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08D86" w14:textId="172067D8" w:rsidR="000A74C4" w:rsidRPr="000A74C4" w:rsidRDefault="000A74C4" w:rsidP="000A74C4">
      <w:pPr>
        <w:rPr>
          <w:rFonts w:ascii="Times New Roman" w:hAnsi="Times New Roman" w:cs="Times New Roman"/>
          <w:b/>
          <w:bCs/>
          <w:noProof/>
          <w:sz w:val="20"/>
          <w:szCs w:val="20"/>
          <w:lang w:val="en-PK"/>
        </w:rPr>
      </w:pPr>
      <w:r w:rsidRPr="000A74C4">
        <w:rPr>
          <w:rFonts w:ascii="Times New Roman" w:hAnsi="Times New Roman" w:cs="Times New Roman"/>
          <w:b/>
          <w:bCs/>
          <w:noProof/>
          <w:sz w:val="20"/>
          <w:szCs w:val="20"/>
          <w:lang w:val="en-PK"/>
        </w:rPr>
        <w:t>Table SA1. Shapiro-Wilk and Levene's tests — Germination, growth, and chlorophyll parameters (n = 192; full factorial: 2 Varieties × 2 Salinity levels × 4 Proline doses × 4 SA doses × 3 replicates)</w:t>
      </w:r>
    </w:p>
    <w:tbl>
      <w:tblPr>
        <w:tblW w:w="9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69"/>
        <w:gridCol w:w="637"/>
        <w:gridCol w:w="1450"/>
        <w:gridCol w:w="1450"/>
        <w:gridCol w:w="1566"/>
        <w:gridCol w:w="1566"/>
      </w:tblGrid>
      <w:tr w:rsidR="00FB256F" w:rsidRPr="007340FE" w14:paraId="5346FEEF" w14:textId="77777777" w:rsidTr="00FB256F">
        <w:trPr>
          <w:trHeight w:val="243"/>
          <w:tblHeader/>
        </w:trPr>
        <w:tc>
          <w:tcPr>
            <w:tcW w:w="2669" w:type="dxa"/>
            <w:tcBorders>
              <w:top w:val="single" w:sz="4" w:space="0" w:color="auto"/>
              <w:left w:val="single" w:sz="4" w:space="0" w:color="auto"/>
              <w:bottom w:val="single" w:sz="4" w:space="0" w:color="auto"/>
              <w:right w:val="single" w:sz="4" w:space="0" w:color="auto"/>
            </w:tcBorders>
            <w:shd w:val="clear" w:color="auto" w:fill="D9D9D9"/>
            <w:hideMark/>
          </w:tcPr>
          <w:p w14:paraId="0392348F" w14:textId="77777777" w:rsidR="00FB256F" w:rsidRPr="00744A82" w:rsidRDefault="00FB256F" w:rsidP="007340FE">
            <w:pPr>
              <w:pStyle w:val="NoSpacing"/>
              <w:rPr>
                <w:rFonts w:ascii="Times New Roman" w:hAnsi="Times New Roman" w:cs="Times New Roman"/>
                <w:b/>
                <w:bCs/>
                <w:noProof/>
                <w:sz w:val="16"/>
                <w:szCs w:val="16"/>
                <w:lang w:val="en-PK"/>
              </w:rPr>
            </w:pPr>
            <w:r w:rsidRPr="00744A82">
              <w:rPr>
                <w:rFonts w:ascii="Times New Roman" w:hAnsi="Times New Roman" w:cs="Times New Roman"/>
                <w:b/>
                <w:bCs/>
                <w:noProof/>
                <w:sz w:val="16"/>
                <w:szCs w:val="16"/>
                <w:lang w:val="en-PK"/>
              </w:rPr>
              <w:t>Parameter</w:t>
            </w:r>
          </w:p>
        </w:tc>
        <w:tc>
          <w:tcPr>
            <w:tcW w:w="637" w:type="dxa"/>
            <w:tcBorders>
              <w:top w:val="single" w:sz="4" w:space="0" w:color="auto"/>
              <w:left w:val="single" w:sz="4" w:space="0" w:color="auto"/>
              <w:bottom w:val="single" w:sz="4" w:space="0" w:color="auto"/>
              <w:right w:val="single" w:sz="4" w:space="0" w:color="auto"/>
            </w:tcBorders>
            <w:shd w:val="clear" w:color="auto" w:fill="D9D9D9"/>
            <w:hideMark/>
          </w:tcPr>
          <w:p w14:paraId="1AF7147D" w14:textId="77777777" w:rsidR="00FB256F" w:rsidRPr="00744A82" w:rsidRDefault="00FB256F" w:rsidP="007340FE">
            <w:pPr>
              <w:pStyle w:val="NoSpacing"/>
              <w:rPr>
                <w:rFonts w:ascii="Times New Roman" w:hAnsi="Times New Roman" w:cs="Times New Roman"/>
                <w:b/>
                <w:bCs/>
                <w:noProof/>
                <w:sz w:val="16"/>
                <w:szCs w:val="16"/>
                <w:lang w:val="en-PK"/>
              </w:rPr>
            </w:pPr>
            <w:r w:rsidRPr="00744A82">
              <w:rPr>
                <w:rFonts w:ascii="Times New Roman" w:hAnsi="Times New Roman" w:cs="Times New Roman"/>
                <w:b/>
                <w:bCs/>
                <w:noProof/>
                <w:sz w:val="16"/>
                <w:szCs w:val="16"/>
                <w:lang w:val="en-PK"/>
              </w:rPr>
              <w:t>n</w:t>
            </w:r>
          </w:p>
        </w:tc>
        <w:tc>
          <w:tcPr>
            <w:tcW w:w="1450" w:type="dxa"/>
            <w:tcBorders>
              <w:top w:val="single" w:sz="4" w:space="0" w:color="auto"/>
              <w:left w:val="single" w:sz="4" w:space="0" w:color="auto"/>
              <w:bottom w:val="single" w:sz="4" w:space="0" w:color="auto"/>
              <w:right w:val="single" w:sz="4" w:space="0" w:color="auto"/>
            </w:tcBorders>
            <w:shd w:val="clear" w:color="auto" w:fill="D9D9D9"/>
            <w:hideMark/>
          </w:tcPr>
          <w:p w14:paraId="13D9BE47" w14:textId="77777777" w:rsidR="00FB256F" w:rsidRPr="00744A82" w:rsidRDefault="00FB256F" w:rsidP="007340FE">
            <w:pPr>
              <w:pStyle w:val="NoSpacing"/>
              <w:rPr>
                <w:rFonts w:ascii="Times New Roman" w:hAnsi="Times New Roman" w:cs="Times New Roman"/>
                <w:b/>
                <w:bCs/>
                <w:noProof/>
                <w:sz w:val="16"/>
                <w:szCs w:val="16"/>
                <w:lang w:val="en-PK"/>
              </w:rPr>
            </w:pPr>
            <w:r w:rsidRPr="00744A82">
              <w:rPr>
                <w:rFonts w:ascii="Times New Roman" w:hAnsi="Times New Roman" w:cs="Times New Roman"/>
                <w:b/>
                <w:bCs/>
                <w:noProof/>
                <w:sz w:val="16"/>
                <w:szCs w:val="16"/>
                <w:lang w:val="en-PK"/>
              </w:rPr>
              <w:t>Shapiro-Wilk W</w:t>
            </w:r>
          </w:p>
        </w:tc>
        <w:tc>
          <w:tcPr>
            <w:tcW w:w="1450" w:type="dxa"/>
            <w:tcBorders>
              <w:top w:val="single" w:sz="4" w:space="0" w:color="auto"/>
              <w:left w:val="single" w:sz="4" w:space="0" w:color="auto"/>
              <w:bottom w:val="single" w:sz="4" w:space="0" w:color="auto"/>
              <w:right w:val="single" w:sz="4" w:space="0" w:color="auto"/>
            </w:tcBorders>
            <w:shd w:val="clear" w:color="auto" w:fill="D9D9D9"/>
            <w:hideMark/>
          </w:tcPr>
          <w:p w14:paraId="23656C7B" w14:textId="77777777" w:rsidR="00FB256F" w:rsidRPr="00744A82" w:rsidRDefault="00FB256F" w:rsidP="007340FE">
            <w:pPr>
              <w:pStyle w:val="NoSpacing"/>
              <w:rPr>
                <w:rFonts w:ascii="Times New Roman" w:hAnsi="Times New Roman" w:cs="Times New Roman"/>
                <w:b/>
                <w:bCs/>
                <w:noProof/>
                <w:sz w:val="16"/>
                <w:szCs w:val="16"/>
                <w:lang w:val="en-PK"/>
              </w:rPr>
            </w:pPr>
            <w:r w:rsidRPr="00744A82">
              <w:rPr>
                <w:rFonts w:ascii="Times New Roman" w:hAnsi="Times New Roman" w:cs="Times New Roman"/>
                <w:b/>
                <w:bCs/>
                <w:noProof/>
                <w:sz w:val="16"/>
                <w:szCs w:val="16"/>
                <w:lang w:val="en-PK"/>
              </w:rPr>
              <w:t>Shapiro-Wilk P</w:t>
            </w:r>
          </w:p>
        </w:tc>
        <w:tc>
          <w:tcPr>
            <w:tcW w:w="1566" w:type="dxa"/>
            <w:tcBorders>
              <w:top w:val="single" w:sz="4" w:space="0" w:color="auto"/>
              <w:left w:val="single" w:sz="4" w:space="0" w:color="auto"/>
              <w:bottom w:val="single" w:sz="4" w:space="0" w:color="auto"/>
              <w:right w:val="single" w:sz="4" w:space="0" w:color="auto"/>
            </w:tcBorders>
            <w:shd w:val="clear" w:color="auto" w:fill="D9D9D9"/>
            <w:hideMark/>
          </w:tcPr>
          <w:p w14:paraId="04FF777D" w14:textId="77777777" w:rsidR="00FB256F" w:rsidRPr="00744A82" w:rsidRDefault="00FB256F" w:rsidP="007340FE">
            <w:pPr>
              <w:pStyle w:val="NoSpacing"/>
              <w:rPr>
                <w:rFonts w:ascii="Times New Roman" w:hAnsi="Times New Roman" w:cs="Times New Roman"/>
                <w:b/>
                <w:bCs/>
                <w:noProof/>
                <w:sz w:val="16"/>
                <w:szCs w:val="16"/>
                <w:lang w:val="en-PK"/>
              </w:rPr>
            </w:pPr>
            <w:r w:rsidRPr="00744A82">
              <w:rPr>
                <w:rFonts w:ascii="Times New Roman" w:hAnsi="Times New Roman" w:cs="Times New Roman"/>
                <w:b/>
                <w:bCs/>
                <w:noProof/>
                <w:sz w:val="16"/>
                <w:szCs w:val="16"/>
                <w:lang w:val="en-PK"/>
              </w:rPr>
              <w:t>Levene's F</w:t>
            </w:r>
          </w:p>
        </w:tc>
        <w:tc>
          <w:tcPr>
            <w:tcW w:w="1566" w:type="dxa"/>
            <w:tcBorders>
              <w:top w:val="single" w:sz="4" w:space="0" w:color="auto"/>
              <w:left w:val="single" w:sz="4" w:space="0" w:color="auto"/>
              <w:bottom w:val="single" w:sz="4" w:space="0" w:color="auto"/>
              <w:right w:val="single" w:sz="4" w:space="0" w:color="auto"/>
            </w:tcBorders>
            <w:shd w:val="clear" w:color="auto" w:fill="D9D9D9"/>
            <w:hideMark/>
          </w:tcPr>
          <w:p w14:paraId="5797B0DA" w14:textId="77777777" w:rsidR="00FB256F" w:rsidRPr="00744A82" w:rsidRDefault="00FB256F" w:rsidP="007340FE">
            <w:pPr>
              <w:pStyle w:val="NoSpacing"/>
              <w:rPr>
                <w:rFonts w:ascii="Times New Roman" w:hAnsi="Times New Roman" w:cs="Times New Roman"/>
                <w:b/>
                <w:bCs/>
                <w:noProof/>
                <w:sz w:val="16"/>
                <w:szCs w:val="16"/>
                <w:lang w:val="en-PK"/>
              </w:rPr>
            </w:pPr>
            <w:r w:rsidRPr="00744A82">
              <w:rPr>
                <w:rFonts w:ascii="Times New Roman" w:hAnsi="Times New Roman" w:cs="Times New Roman"/>
                <w:b/>
                <w:bCs/>
                <w:noProof/>
                <w:sz w:val="16"/>
                <w:szCs w:val="16"/>
                <w:lang w:val="en-PK"/>
              </w:rPr>
              <w:t>Levene's P</w:t>
            </w:r>
          </w:p>
        </w:tc>
      </w:tr>
      <w:tr w:rsidR="00FB256F" w:rsidRPr="007340FE" w14:paraId="37AEE12D" w14:textId="77777777" w:rsidTr="00FB256F">
        <w:trPr>
          <w:trHeight w:val="253"/>
        </w:trPr>
        <w:tc>
          <w:tcPr>
            <w:tcW w:w="2669" w:type="dxa"/>
            <w:tcBorders>
              <w:top w:val="single" w:sz="4" w:space="0" w:color="auto"/>
              <w:left w:val="single" w:sz="4" w:space="0" w:color="auto"/>
              <w:bottom w:val="single" w:sz="4" w:space="0" w:color="auto"/>
              <w:right w:val="single" w:sz="4" w:space="0" w:color="auto"/>
            </w:tcBorders>
            <w:hideMark/>
          </w:tcPr>
          <w:p w14:paraId="65AF080A"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Germination (%)</w:t>
            </w:r>
          </w:p>
        </w:tc>
        <w:tc>
          <w:tcPr>
            <w:tcW w:w="637" w:type="dxa"/>
            <w:tcBorders>
              <w:top w:val="single" w:sz="4" w:space="0" w:color="auto"/>
              <w:left w:val="single" w:sz="4" w:space="0" w:color="auto"/>
              <w:bottom w:val="single" w:sz="4" w:space="0" w:color="auto"/>
              <w:right w:val="single" w:sz="4" w:space="0" w:color="auto"/>
            </w:tcBorders>
            <w:hideMark/>
          </w:tcPr>
          <w:p w14:paraId="06D45315"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192</w:t>
            </w:r>
          </w:p>
        </w:tc>
        <w:tc>
          <w:tcPr>
            <w:tcW w:w="1450" w:type="dxa"/>
            <w:tcBorders>
              <w:top w:val="single" w:sz="4" w:space="0" w:color="auto"/>
              <w:left w:val="single" w:sz="4" w:space="0" w:color="auto"/>
              <w:bottom w:val="single" w:sz="4" w:space="0" w:color="auto"/>
              <w:right w:val="single" w:sz="4" w:space="0" w:color="auto"/>
            </w:tcBorders>
            <w:hideMark/>
          </w:tcPr>
          <w:p w14:paraId="1A84123D"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0.977</w:t>
            </w:r>
          </w:p>
        </w:tc>
        <w:tc>
          <w:tcPr>
            <w:tcW w:w="1450" w:type="dxa"/>
            <w:tcBorders>
              <w:top w:val="single" w:sz="4" w:space="0" w:color="auto"/>
              <w:left w:val="single" w:sz="4" w:space="0" w:color="auto"/>
              <w:bottom w:val="single" w:sz="4" w:space="0" w:color="auto"/>
              <w:right w:val="single" w:sz="4" w:space="0" w:color="auto"/>
            </w:tcBorders>
            <w:hideMark/>
          </w:tcPr>
          <w:p w14:paraId="57BC7E2F"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0.003</w:t>
            </w:r>
          </w:p>
        </w:tc>
        <w:tc>
          <w:tcPr>
            <w:tcW w:w="1566" w:type="dxa"/>
            <w:tcBorders>
              <w:top w:val="single" w:sz="4" w:space="0" w:color="auto"/>
              <w:left w:val="single" w:sz="4" w:space="0" w:color="auto"/>
              <w:bottom w:val="single" w:sz="4" w:space="0" w:color="auto"/>
              <w:right w:val="single" w:sz="4" w:space="0" w:color="auto"/>
            </w:tcBorders>
            <w:hideMark/>
          </w:tcPr>
          <w:p w14:paraId="7541AA9C"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0.302</w:t>
            </w:r>
          </w:p>
        </w:tc>
        <w:tc>
          <w:tcPr>
            <w:tcW w:w="1566" w:type="dxa"/>
            <w:tcBorders>
              <w:top w:val="single" w:sz="4" w:space="0" w:color="auto"/>
              <w:left w:val="single" w:sz="4" w:space="0" w:color="auto"/>
              <w:bottom w:val="single" w:sz="4" w:space="0" w:color="auto"/>
              <w:right w:val="single" w:sz="4" w:space="0" w:color="auto"/>
            </w:tcBorders>
            <w:hideMark/>
          </w:tcPr>
          <w:p w14:paraId="733B2532"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1.000</w:t>
            </w:r>
          </w:p>
        </w:tc>
      </w:tr>
      <w:tr w:rsidR="00FB256F" w:rsidRPr="007340FE" w14:paraId="364B7EA7" w14:textId="77777777" w:rsidTr="00FB256F">
        <w:trPr>
          <w:trHeight w:val="243"/>
        </w:trPr>
        <w:tc>
          <w:tcPr>
            <w:tcW w:w="2669" w:type="dxa"/>
            <w:tcBorders>
              <w:top w:val="single" w:sz="4" w:space="0" w:color="auto"/>
              <w:left w:val="single" w:sz="4" w:space="0" w:color="auto"/>
              <w:bottom w:val="single" w:sz="4" w:space="0" w:color="auto"/>
              <w:right w:val="single" w:sz="4" w:space="0" w:color="auto"/>
            </w:tcBorders>
            <w:hideMark/>
          </w:tcPr>
          <w:p w14:paraId="4B0153EA"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Germination index</w:t>
            </w:r>
          </w:p>
        </w:tc>
        <w:tc>
          <w:tcPr>
            <w:tcW w:w="637" w:type="dxa"/>
            <w:tcBorders>
              <w:top w:val="single" w:sz="4" w:space="0" w:color="auto"/>
              <w:left w:val="single" w:sz="4" w:space="0" w:color="auto"/>
              <w:bottom w:val="single" w:sz="4" w:space="0" w:color="auto"/>
              <w:right w:val="single" w:sz="4" w:space="0" w:color="auto"/>
            </w:tcBorders>
            <w:hideMark/>
          </w:tcPr>
          <w:p w14:paraId="0CFD0650"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192</w:t>
            </w:r>
          </w:p>
        </w:tc>
        <w:tc>
          <w:tcPr>
            <w:tcW w:w="1450" w:type="dxa"/>
            <w:tcBorders>
              <w:top w:val="single" w:sz="4" w:space="0" w:color="auto"/>
              <w:left w:val="single" w:sz="4" w:space="0" w:color="auto"/>
              <w:bottom w:val="single" w:sz="4" w:space="0" w:color="auto"/>
              <w:right w:val="single" w:sz="4" w:space="0" w:color="auto"/>
            </w:tcBorders>
            <w:hideMark/>
          </w:tcPr>
          <w:p w14:paraId="61E7D76B"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0.980</w:t>
            </w:r>
          </w:p>
        </w:tc>
        <w:tc>
          <w:tcPr>
            <w:tcW w:w="1450" w:type="dxa"/>
            <w:tcBorders>
              <w:top w:val="single" w:sz="4" w:space="0" w:color="auto"/>
              <w:left w:val="single" w:sz="4" w:space="0" w:color="auto"/>
              <w:bottom w:val="single" w:sz="4" w:space="0" w:color="auto"/>
              <w:right w:val="single" w:sz="4" w:space="0" w:color="auto"/>
            </w:tcBorders>
            <w:hideMark/>
          </w:tcPr>
          <w:p w14:paraId="16401218"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0.007</w:t>
            </w:r>
          </w:p>
        </w:tc>
        <w:tc>
          <w:tcPr>
            <w:tcW w:w="1566" w:type="dxa"/>
            <w:tcBorders>
              <w:top w:val="single" w:sz="4" w:space="0" w:color="auto"/>
              <w:left w:val="single" w:sz="4" w:space="0" w:color="auto"/>
              <w:bottom w:val="single" w:sz="4" w:space="0" w:color="auto"/>
              <w:right w:val="single" w:sz="4" w:space="0" w:color="auto"/>
            </w:tcBorders>
            <w:hideMark/>
          </w:tcPr>
          <w:p w14:paraId="3302DD9D"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0.286</w:t>
            </w:r>
          </w:p>
        </w:tc>
        <w:tc>
          <w:tcPr>
            <w:tcW w:w="1566" w:type="dxa"/>
            <w:tcBorders>
              <w:top w:val="single" w:sz="4" w:space="0" w:color="auto"/>
              <w:left w:val="single" w:sz="4" w:space="0" w:color="auto"/>
              <w:bottom w:val="single" w:sz="4" w:space="0" w:color="auto"/>
              <w:right w:val="single" w:sz="4" w:space="0" w:color="auto"/>
            </w:tcBorders>
            <w:hideMark/>
          </w:tcPr>
          <w:p w14:paraId="0FFCA109"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1.000</w:t>
            </w:r>
          </w:p>
        </w:tc>
      </w:tr>
      <w:tr w:rsidR="00FB256F" w:rsidRPr="007340FE" w14:paraId="2BD990FD" w14:textId="77777777" w:rsidTr="00FB256F">
        <w:trPr>
          <w:trHeight w:val="243"/>
        </w:trPr>
        <w:tc>
          <w:tcPr>
            <w:tcW w:w="2669" w:type="dxa"/>
            <w:tcBorders>
              <w:top w:val="single" w:sz="4" w:space="0" w:color="auto"/>
              <w:left w:val="single" w:sz="4" w:space="0" w:color="auto"/>
              <w:bottom w:val="single" w:sz="4" w:space="0" w:color="auto"/>
              <w:right w:val="single" w:sz="4" w:space="0" w:color="auto"/>
            </w:tcBorders>
            <w:hideMark/>
          </w:tcPr>
          <w:p w14:paraId="0946950D"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Plumule length (cm)</w:t>
            </w:r>
          </w:p>
        </w:tc>
        <w:tc>
          <w:tcPr>
            <w:tcW w:w="637" w:type="dxa"/>
            <w:tcBorders>
              <w:top w:val="single" w:sz="4" w:space="0" w:color="auto"/>
              <w:left w:val="single" w:sz="4" w:space="0" w:color="auto"/>
              <w:bottom w:val="single" w:sz="4" w:space="0" w:color="auto"/>
              <w:right w:val="single" w:sz="4" w:space="0" w:color="auto"/>
            </w:tcBorders>
            <w:hideMark/>
          </w:tcPr>
          <w:p w14:paraId="73D0D907"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192</w:t>
            </w:r>
          </w:p>
        </w:tc>
        <w:tc>
          <w:tcPr>
            <w:tcW w:w="1450" w:type="dxa"/>
            <w:tcBorders>
              <w:top w:val="single" w:sz="4" w:space="0" w:color="auto"/>
              <w:left w:val="single" w:sz="4" w:space="0" w:color="auto"/>
              <w:bottom w:val="single" w:sz="4" w:space="0" w:color="auto"/>
              <w:right w:val="single" w:sz="4" w:space="0" w:color="auto"/>
            </w:tcBorders>
            <w:hideMark/>
          </w:tcPr>
          <w:p w14:paraId="2E22E26C"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0.986</w:t>
            </w:r>
          </w:p>
        </w:tc>
        <w:tc>
          <w:tcPr>
            <w:tcW w:w="1450" w:type="dxa"/>
            <w:tcBorders>
              <w:top w:val="single" w:sz="4" w:space="0" w:color="auto"/>
              <w:left w:val="single" w:sz="4" w:space="0" w:color="auto"/>
              <w:bottom w:val="single" w:sz="4" w:space="0" w:color="auto"/>
              <w:right w:val="single" w:sz="4" w:space="0" w:color="auto"/>
            </w:tcBorders>
            <w:hideMark/>
          </w:tcPr>
          <w:p w14:paraId="0B550CE6"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0.061</w:t>
            </w:r>
          </w:p>
        </w:tc>
        <w:tc>
          <w:tcPr>
            <w:tcW w:w="1566" w:type="dxa"/>
            <w:tcBorders>
              <w:top w:val="single" w:sz="4" w:space="0" w:color="auto"/>
              <w:left w:val="single" w:sz="4" w:space="0" w:color="auto"/>
              <w:bottom w:val="single" w:sz="4" w:space="0" w:color="auto"/>
              <w:right w:val="single" w:sz="4" w:space="0" w:color="auto"/>
            </w:tcBorders>
            <w:hideMark/>
          </w:tcPr>
          <w:p w14:paraId="58DC87DA"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0.588</w:t>
            </w:r>
          </w:p>
        </w:tc>
        <w:tc>
          <w:tcPr>
            <w:tcW w:w="1566" w:type="dxa"/>
            <w:tcBorders>
              <w:top w:val="single" w:sz="4" w:space="0" w:color="auto"/>
              <w:left w:val="single" w:sz="4" w:space="0" w:color="auto"/>
              <w:bottom w:val="single" w:sz="4" w:space="0" w:color="auto"/>
              <w:right w:val="single" w:sz="4" w:space="0" w:color="auto"/>
            </w:tcBorders>
            <w:hideMark/>
          </w:tcPr>
          <w:p w14:paraId="1F54AE28"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0.990</w:t>
            </w:r>
          </w:p>
        </w:tc>
      </w:tr>
      <w:tr w:rsidR="00FB256F" w:rsidRPr="007340FE" w14:paraId="76A09D04" w14:textId="77777777" w:rsidTr="00FB256F">
        <w:trPr>
          <w:trHeight w:val="253"/>
        </w:trPr>
        <w:tc>
          <w:tcPr>
            <w:tcW w:w="2669" w:type="dxa"/>
            <w:tcBorders>
              <w:top w:val="single" w:sz="4" w:space="0" w:color="auto"/>
              <w:left w:val="single" w:sz="4" w:space="0" w:color="auto"/>
              <w:bottom w:val="single" w:sz="4" w:space="0" w:color="auto"/>
              <w:right w:val="single" w:sz="4" w:space="0" w:color="auto"/>
            </w:tcBorders>
            <w:hideMark/>
          </w:tcPr>
          <w:p w14:paraId="549C0549"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Radicle length (cm)</w:t>
            </w:r>
          </w:p>
        </w:tc>
        <w:tc>
          <w:tcPr>
            <w:tcW w:w="637" w:type="dxa"/>
            <w:tcBorders>
              <w:top w:val="single" w:sz="4" w:space="0" w:color="auto"/>
              <w:left w:val="single" w:sz="4" w:space="0" w:color="auto"/>
              <w:bottom w:val="single" w:sz="4" w:space="0" w:color="auto"/>
              <w:right w:val="single" w:sz="4" w:space="0" w:color="auto"/>
            </w:tcBorders>
            <w:hideMark/>
          </w:tcPr>
          <w:p w14:paraId="0083B763"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192</w:t>
            </w:r>
          </w:p>
        </w:tc>
        <w:tc>
          <w:tcPr>
            <w:tcW w:w="1450" w:type="dxa"/>
            <w:tcBorders>
              <w:top w:val="single" w:sz="4" w:space="0" w:color="auto"/>
              <w:left w:val="single" w:sz="4" w:space="0" w:color="auto"/>
              <w:bottom w:val="single" w:sz="4" w:space="0" w:color="auto"/>
              <w:right w:val="single" w:sz="4" w:space="0" w:color="auto"/>
            </w:tcBorders>
            <w:hideMark/>
          </w:tcPr>
          <w:p w14:paraId="581EF9BA"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0.970</w:t>
            </w:r>
          </w:p>
        </w:tc>
        <w:tc>
          <w:tcPr>
            <w:tcW w:w="1450" w:type="dxa"/>
            <w:tcBorders>
              <w:top w:val="single" w:sz="4" w:space="0" w:color="auto"/>
              <w:left w:val="single" w:sz="4" w:space="0" w:color="auto"/>
              <w:bottom w:val="single" w:sz="4" w:space="0" w:color="auto"/>
              <w:right w:val="single" w:sz="4" w:space="0" w:color="auto"/>
            </w:tcBorders>
            <w:hideMark/>
          </w:tcPr>
          <w:p w14:paraId="375F2738"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&lt;0.001</w:t>
            </w:r>
          </w:p>
        </w:tc>
        <w:tc>
          <w:tcPr>
            <w:tcW w:w="1566" w:type="dxa"/>
            <w:tcBorders>
              <w:top w:val="single" w:sz="4" w:space="0" w:color="auto"/>
              <w:left w:val="single" w:sz="4" w:space="0" w:color="auto"/>
              <w:bottom w:val="single" w:sz="4" w:space="0" w:color="auto"/>
              <w:right w:val="single" w:sz="4" w:space="0" w:color="auto"/>
            </w:tcBorders>
            <w:hideMark/>
          </w:tcPr>
          <w:p w14:paraId="58705BB2"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0.839</w:t>
            </w:r>
          </w:p>
        </w:tc>
        <w:tc>
          <w:tcPr>
            <w:tcW w:w="1566" w:type="dxa"/>
            <w:tcBorders>
              <w:top w:val="single" w:sz="4" w:space="0" w:color="auto"/>
              <w:left w:val="single" w:sz="4" w:space="0" w:color="auto"/>
              <w:bottom w:val="single" w:sz="4" w:space="0" w:color="auto"/>
              <w:right w:val="single" w:sz="4" w:space="0" w:color="auto"/>
            </w:tcBorders>
            <w:hideMark/>
          </w:tcPr>
          <w:p w14:paraId="697A9906"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0.780</w:t>
            </w:r>
          </w:p>
        </w:tc>
      </w:tr>
      <w:tr w:rsidR="00FB256F" w:rsidRPr="007340FE" w14:paraId="24EE2731" w14:textId="77777777" w:rsidTr="00FB256F">
        <w:trPr>
          <w:trHeight w:val="243"/>
        </w:trPr>
        <w:tc>
          <w:tcPr>
            <w:tcW w:w="2669" w:type="dxa"/>
            <w:tcBorders>
              <w:top w:val="single" w:sz="4" w:space="0" w:color="auto"/>
              <w:left w:val="single" w:sz="4" w:space="0" w:color="auto"/>
              <w:bottom w:val="single" w:sz="4" w:space="0" w:color="auto"/>
              <w:right w:val="single" w:sz="4" w:space="0" w:color="auto"/>
            </w:tcBorders>
            <w:hideMark/>
          </w:tcPr>
          <w:p w14:paraId="0AB4A8A7"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Plumule fresh weight (g)</w:t>
            </w:r>
          </w:p>
        </w:tc>
        <w:tc>
          <w:tcPr>
            <w:tcW w:w="637" w:type="dxa"/>
            <w:tcBorders>
              <w:top w:val="single" w:sz="4" w:space="0" w:color="auto"/>
              <w:left w:val="single" w:sz="4" w:space="0" w:color="auto"/>
              <w:bottom w:val="single" w:sz="4" w:space="0" w:color="auto"/>
              <w:right w:val="single" w:sz="4" w:space="0" w:color="auto"/>
            </w:tcBorders>
            <w:hideMark/>
          </w:tcPr>
          <w:p w14:paraId="4FB6CE6E"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192</w:t>
            </w:r>
          </w:p>
        </w:tc>
        <w:tc>
          <w:tcPr>
            <w:tcW w:w="1450" w:type="dxa"/>
            <w:tcBorders>
              <w:top w:val="single" w:sz="4" w:space="0" w:color="auto"/>
              <w:left w:val="single" w:sz="4" w:space="0" w:color="auto"/>
              <w:bottom w:val="single" w:sz="4" w:space="0" w:color="auto"/>
              <w:right w:val="single" w:sz="4" w:space="0" w:color="auto"/>
            </w:tcBorders>
            <w:hideMark/>
          </w:tcPr>
          <w:p w14:paraId="331A41E8"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0.979</w:t>
            </w:r>
          </w:p>
        </w:tc>
        <w:tc>
          <w:tcPr>
            <w:tcW w:w="1450" w:type="dxa"/>
            <w:tcBorders>
              <w:top w:val="single" w:sz="4" w:space="0" w:color="auto"/>
              <w:left w:val="single" w:sz="4" w:space="0" w:color="auto"/>
              <w:bottom w:val="single" w:sz="4" w:space="0" w:color="auto"/>
              <w:right w:val="single" w:sz="4" w:space="0" w:color="auto"/>
            </w:tcBorders>
            <w:hideMark/>
          </w:tcPr>
          <w:p w14:paraId="115F22FF"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0.006</w:t>
            </w:r>
          </w:p>
        </w:tc>
        <w:tc>
          <w:tcPr>
            <w:tcW w:w="1566" w:type="dxa"/>
            <w:tcBorders>
              <w:top w:val="single" w:sz="4" w:space="0" w:color="auto"/>
              <w:left w:val="single" w:sz="4" w:space="0" w:color="auto"/>
              <w:bottom w:val="single" w:sz="4" w:space="0" w:color="auto"/>
              <w:right w:val="single" w:sz="4" w:space="0" w:color="auto"/>
            </w:tcBorders>
            <w:hideMark/>
          </w:tcPr>
          <w:p w14:paraId="09CE4F95"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0.320</w:t>
            </w:r>
          </w:p>
        </w:tc>
        <w:tc>
          <w:tcPr>
            <w:tcW w:w="1566" w:type="dxa"/>
            <w:tcBorders>
              <w:top w:val="single" w:sz="4" w:space="0" w:color="auto"/>
              <w:left w:val="single" w:sz="4" w:space="0" w:color="auto"/>
              <w:bottom w:val="single" w:sz="4" w:space="0" w:color="auto"/>
              <w:right w:val="single" w:sz="4" w:space="0" w:color="auto"/>
            </w:tcBorders>
            <w:hideMark/>
          </w:tcPr>
          <w:p w14:paraId="4ACFAA6B"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1.000</w:t>
            </w:r>
          </w:p>
        </w:tc>
      </w:tr>
      <w:tr w:rsidR="00FB256F" w:rsidRPr="007340FE" w14:paraId="3FACDC16" w14:textId="77777777" w:rsidTr="00FB256F">
        <w:trPr>
          <w:trHeight w:val="243"/>
        </w:trPr>
        <w:tc>
          <w:tcPr>
            <w:tcW w:w="2669" w:type="dxa"/>
            <w:tcBorders>
              <w:top w:val="single" w:sz="4" w:space="0" w:color="auto"/>
              <w:left w:val="single" w:sz="4" w:space="0" w:color="auto"/>
              <w:bottom w:val="single" w:sz="4" w:space="0" w:color="auto"/>
              <w:right w:val="single" w:sz="4" w:space="0" w:color="auto"/>
            </w:tcBorders>
            <w:hideMark/>
          </w:tcPr>
          <w:p w14:paraId="5F624CD4"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Plumule dry weight (g)</w:t>
            </w:r>
          </w:p>
        </w:tc>
        <w:tc>
          <w:tcPr>
            <w:tcW w:w="637" w:type="dxa"/>
            <w:tcBorders>
              <w:top w:val="single" w:sz="4" w:space="0" w:color="auto"/>
              <w:left w:val="single" w:sz="4" w:space="0" w:color="auto"/>
              <w:bottom w:val="single" w:sz="4" w:space="0" w:color="auto"/>
              <w:right w:val="single" w:sz="4" w:space="0" w:color="auto"/>
            </w:tcBorders>
            <w:hideMark/>
          </w:tcPr>
          <w:p w14:paraId="592A4C89"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192</w:t>
            </w:r>
          </w:p>
        </w:tc>
        <w:tc>
          <w:tcPr>
            <w:tcW w:w="1450" w:type="dxa"/>
            <w:tcBorders>
              <w:top w:val="single" w:sz="4" w:space="0" w:color="auto"/>
              <w:left w:val="single" w:sz="4" w:space="0" w:color="auto"/>
              <w:bottom w:val="single" w:sz="4" w:space="0" w:color="auto"/>
              <w:right w:val="single" w:sz="4" w:space="0" w:color="auto"/>
            </w:tcBorders>
            <w:hideMark/>
          </w:tcPr>
          <w:p w14:paraId="46C716B6"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0.977</w:t>
            </w:r>
          </w:p>
        </w:tc>
        <w:tc>
          <w:tcPr>
            <w:tcW w:w="1450" w:type="dxa"/>
            <w:tcBorders>
              <w:top w:val="single" w:sz="4" w:space="0" w:color="auto"/>
              <w:left w:val="single" w:sz="4" w:space="0" w:color="auto"/>
              <w:bottom w:val="single" w:sz="4" w:space="0" w:color="auto"/>
              <w:right w:val="single" w:sz="4" w:space="0" w:color="auto"/>
            </w:tcBorders>
            <w:hideMark/>
          </w:tcPr>
          <w:p w14:paraId="5EBF1005"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0.003</w:t>
            </w:r>
          </w:p>
        </w:tc>
        <w:tc>
          <w:tcPr>
            <w:tcW w:w="1566" w:type="dxa"/>
            <w:tcBorders>
              <w:top w:val="single" w:sz="4" w:space="0" w:color="auto"/>
              <w:left w:val="single" w:sz="4" w:space="0" w:color="auto"/>
              <w:bottom w:val="single" w:sz="4" w:space="0" w:color="auto"/>
              <w:right w:val="single" w:sz="4" w:space="0" w:color="auto"/>
            </w:tcBorders>
            <w:hideMark/>
          </w:tcPr>
          <w:p w14:paraId="62D669BB"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0.313</w:t>
            </w:r>
          </w:p>
        </w:tc>
        <w:tc>
          <w:tcPr>
            <w:tcW w:w="1566" w:type="dxa"/>
            <w:tcBorders>
              <w:top w:val="single" w:sz="4" w:space="0" w:color="auto"/>
              <w:left w:val="single" w:sz="4" w:space="0" w:color="auto"/>
              <w:bottom w:val="single" w:sz="4" w:space="0" w:color="auto"/>
              <w:right w:val="single" w:sz="4" w:space="0" w:color="auto"/>
            </w:tcBorders>
            <w:hideMark/>
          </w:tcPr>
          <w:p w14:paraId="56A30393"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1.000</w:t>
            </w:r>
          </w:p>
        </w:tc>
      </w:tr>
      <w:tr w:rsidR="00FB256F" w:rsidRPr="007340FE" w14:paraId="0F62A1F4" w14:textId="77777777" w:rsidTr="00FB256F">
        <w:trPr>
          <w:trHeight w:val="243"/>
        </w:trPr>
        <w:tc>
          <w:tcPr>
            <w:tcW w:w="2669" w:type="dxa"/>
            <w:tcBorders>
              <w:top w:val="single" w:sz="4" w:space="0" w:color="auto"/>
              <w:left w:val="single" w:sz="4" w:space="0" w:color="auto"/>
              <w:bottom w:val="single" w:sz="4" w:space="0" w:color="auto"/>
              <w:right w:val="single" w:sz="4" w:space="0" w:color="auto"/>
            </w:tcBorders>
            <w:hideMark/>
          </w:tcPr>
          <w:p w14:paraId="65840039"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Radicle fresh weight (g)</w:t>
            </w:r>
          </w:p>
        </w:tc>
        <w:tc>
          <w:tcPr>
            <w:tcW w:w="637" w:type="dxa"/>
            <w:tcBorders>
              <w:top w:val="single" w:sz="4" w:space="0" w:color="auto"/>
              <w:left w:val="single" w:sz="4" w:space="0" w:color="auto"/>
              <w:bottom w:val="single" w:sz="4" w:space="0" w:color="auto"/>
              <w:right w:val="single" w:sz="4" w:space="0" w:color="auto"/>
            </w:tcBorders>
            <w:hideMark/>
          </w:tcPr>
          <w:p w14:paraId="14096872"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192</w:t>
            </w:r>
          </w:p>
        </w:tc>
        <w:tc>
          <w:tcPr>
            <w:tcW w:w="1450" w:type="dxa"/>
            <w:tcBorders>
              <w:top w:val="single" w:sz="4" w:space="0" w:color="auto"/>
              <w:left w:val="single" w:sz="4" w:space="0" w:color="auto"/>
              <w:bottom w:val="single" w:sz="4" w:space="0" w:color="auto"/>
              <w:right w:val="single" w:sz="4" w:space="0" w:color="auto"/>
            </w:tcBorders>
            <w:hideMark/>
          </w:tcPr>
          <w:p w14:paraId="47F899CE"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0.840</w:t>
            </w:r>
          </w:p>
        </w:tc>
        <w:tc>
          <w:tcPr>
            <w:tcW w:w="1450" w:type="dxa"/>
            <w:tcBorders>
              <w:top w:val="single" w:sz="4" w:space="0" w:color="auto"/>
              <w:left w:val="single" w:sz="4" w:space="0" w:color="auto"/>
              <w:bottom w:val="single" w:sz="4" w:space="0" w:color="auto"/>
              <w:right w:val="single" w:sz="4" w:space="0" w:color="auto"/>
            </w:tcBorders>
            <w:hideMark/>
          </w:tcPr>
          <w:p w14:paraId="27315D1D"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&lt;0.001</w:t>
            </w:r>
          </w:p>
        </w:tc>
        <w:tc>
          <w:tcPr>
            <w:tcW w:w="1566" w:type="dxa"/>
            <w:tcBorders>
              <w:top w:val="single" w:sz="4" w:space="0" w:color="auto"/>
              <w:left w:val="single" w:sz="4" w:space="0" w:color="auto"/>
              <w:bottom w:val="single" w:sz="4" w:space="0" w:color="auto"/>
              <w:right w:val="single" w:sz="4" w:space="0" w:color="auto"/>
            </w:tcBorders>
            <w:hideMark/>
          </w:tcPr>
          <w:p w14:paraId="2BCDDCE1"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1.029</w:t>
            </w:r>
          </w:p>
        </w:tc>
        <w:tc>
          <w:tcPr>
            <w:tcW w:w="1566" w:type="dxa"/>
            <w:tcBorders>
              <w:top w:val="single" w:sz="4" w:space="0" w:color="auto"/>
              <w:left w:val="single" w:sz="4" w:space="0" w:color="auto"/>
              <w:bottom w:val="single" w:sz="4" w:space="0" w:color="auto"/>
              <w:right w:val="single" w:sz="4" w:space="0" w:color="auto"/>
            </w:tcBorders>
            <w:hideMark/>
          </w:tcPr>
          <w:p w14:paraId="139F782F"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0.438</w:t>
            </w:r>
          </w:p>
        </w:tc>
      </w:tr>
      <w:tr w:rsidR="00FB256F" w:rsidRPr="007340FE" w14:paraId="22B04019" w14:textId="77777777" w:rsidTr="00FB256F">
        <w:trPr>
          <w:trHeight w:val="253"/>
        </w:trPr>
        <w:tc>
          <w:tcPr>
            <w:tcW w:w="2669" w:type="dxa"/>
            <w:tcBorders>
              <w:top w:val="single" w:sz="4" w:space="0" w:color="auto"/>
              <w:left w:val="single" w:sz="4" w:space="0" w:color="auto"/>
              <w:bottom w:val="single" w:sz="4" w:space="0" w:color="auto"/>
              <w:right w:val="single" w:sz="4" w:space="0" w:color="auto"/>
            </w:tcBorders>
            <w:hideMark/>
          </w:tcPr>
          <w:p w14:paraId="55EBC0E4"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Radicle dry weight (g)</w:t>
            </w:r>
          </w:p>
        </w:tc>
        <w:tc>
          <w:tcPr>
            <w:tcW w:w="637" w:type="dxa"/>
            <w:tcBorders>
              <w:top w:val="single" w:sz="4" w:space="0" w:color="auto"/>
              <w:left w:val="single" w:sz="4" w:space="0" w:color="auto"/>
              <w:bottom w:val="single" w:sz="4" w:space="0" w:color="auto"/>
              <w:right w:val="single" w:sz="4" w:space="0" w:color="auto"/>
            </w:tcBorders>
            <w:hideMark/>
          </w:tcPr>
          <w:p w14:paraId="5053CDF5"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192</w:t>
            </w:r>
          </w:p>
        </w:tc>
        <w:tc>
          <w:tcPr>
            <w:tcW w:w="1450" w:type="dxa"/>
            <w:tcBorders>
              <w:top w:val="single" w:sz="4" w:space="0" w:color="auto"/>
              <w:left w:val="single" w:sz="4" w:space="0" w:color="auto"/>
              <w:bottom w:val="single" w:sz="4" w:space="0" w:color="auto"/>
              <w:right w:val="single" w:sz="4" w:space="0" w:color="auto"/>
            </w:tcBorders>
            <w:hideMark/>
          </w:tcPr>
          <w:p w14:paraId="3A1115C2"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0.969</w:t>
            </w:r>
          </w:p>
        </w:tc>
        <w:tc>
          <w:tcPr>
            <w:tcW w:w="1450" w:type="dxa"/>
            <w:tcBorders>
              <w:top w:val="single" w:sz="4" w:space="0" w:color="auto"/>
              <w:left w:val="single" w:sz="4" w:space="0" w:color="auto"/>
              <w:bottom w:val="single" w:sz="4" w:space="0" w:color="auto"/>
              <w:right w:val="single" w:sz="4" w:space="0" w:color="auto"/>
            </w:tcBorders>
            <w:hideMark/>
          </w:tcPr>
          <w:p w14:paraId="3C7C8094"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&lt;0.001</w:t>
            </w:r>
          </w:p>
        </w:tc>
        <w:tc>
          <w:tcPr>
            <w:tcW w:w="1566" w:type="dxa"/>
            <w:tcBorders>
              <w:top w:val="single" w:sz="4" w:space="0" w:color="auto"/>
              <w:left w:val="single" w:sz="4" w:space="0" w:color="auto"/>
              <w:bottom w:val="single" w:sz="4" w:space="0" w:color="auto"/>
              <w:right w:val="single" w:sz="4" w:space="0" w:color="auto"/>
            </w:tcBorders>
            <w:hideMark/>
          </w:tcPr>
          <w:p w14:paraId="0F5D8416"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0.675</w:t>
            </w:r>
          </w:p>
        </w:tc>
        <w:tc>
          <w:tcPr>
            <w:tcW w:w="1566" w:type="dxa"/>
            <w:tcBorders>
              <w:top w:val="single" w:sz="4" w:space="0" w:color="auto"/>
              <w:left w:val="single" w:sz="4" w:space="0" w:color="auto"/>
              <w:bottom w:val="single" w:sz="4" w:space="0" w:color="auto"/>
              <w:right w:val="single" w:sz="4" w:space="0" w:color="auto"/>
            </w:tcBorders>
            <w:hideMark/>
          </w:tcPr>
          <w:p w14:paraId="11A0FD10"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0.958</w:t>
            </w:r>
          </w:p>
        </w:tc>
      </w:tr>
      <w:tr w:rsidR="00FB256F" w:rsidRPr="007340FE" w14:paraId="4A748C19" w14:textId="77777777" w:rsidTr="00FB256F">
        <w:trPr>
          <w:trHeight w:val="243"/>
        </w:trPr>
        <w:tc>
          <w:tcPr>
            <w:tcW w:w="2669" w:type="dxa"/>
            <w:tcBorders>
              <w:top w:val="single" w:sz="4" w:space="0" w:color="auto"/>
              <w:left w:val="single" w:sz="4" w:space="0" w:color="auto"/>
              <w:bottom w:val="single" w:sz="4" w:space="0" w:color="auto"/>
              <w:right w:val="single" w:sz="4" w:space="0" w:color="auto"/>
            </w:tcBorders>
            <w:hideMark/>
          </w:tcPr>
          <w:p w14:paraId="5E97D6E5"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Vigour index</w:t>
            </w:r>
          </w:p>
        </w:tc>
        <w:tc>
          <w:tcPr>
            <w:tcW w:w="637" w:type="dxa"/>
            <w:tcBorders>
              <w:top w:val="single" w:sz="4" w:space="0" w:color="auto"/>
              <w:left w:val="single" w:sz="4" w:space="0" w:color="auto"/>
              <w:bottom w:val="single" w:sz="4" w:space="0" w:color="auto"/>
              <w:right w:val="single" w:sz="4" w:space="0" w:color="auto"/>
            </w:tcBorders>
            <w:hideMark/>
          </w:tcPr>
          <w:p w14:paraId="021C0AE7"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192</w:t>
            </w:r>
          </w:p>
        </w:tc>
        <w:tc>
          <w:tcPr>
            <w:tcW w:w="1450" w:type="dxa"/>
            <w:tcBorders>
              <w:top w:val="single" w:sz="4" w:space="0" w:color="auto"/>
              <w:left w:val="single" w:sz="4" w:space="0" w:color="auto"/>
              <w:bottom w:val="single" w:sz="4" w:space="0" w:color="auto"/>
              <w:right w:val="single" w:sz="4" w:space="0" w:color="auto"/>
            </w:tcBorders>
            <w:hideMark/>
          </w:tcPr>
          <w:p w14:paraId="08DAEF20"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0.984</w:t>
            </w:r>
          </w:p>
        </w:tc>
        <w:tc>
          <w:tcPr>
            <w:tcW w:w="1450" w:type="dxa"/>
            <w:tcBorders>
              <w:top w:val="single" w:sz="4" w:space="0" w:color="auto"/>
              <w:left w:val="single" w:sz="4" w:space="0" w:color="auto"/>
              <w:bottom w:val="single" w:sz="4" w:space="0" w:color="auto"/>
              <w:right w:val="single" w:sz="4" w:space="0" w:color="auto"/>
            </w:tcBorders>
            <w:hideMark/>
          </w:tcPr>
          <w:p w14:paraId="521462BD"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0.028</w:t>
            </w:r>
          </w:p>
        </w:tc>
        <w:tc>
          <w:tcPr>
            <w:tcW w:w="1566" w:type="dxa"/>
            <w:tcBorders>
              <w:top w:val="single" w:sz="4" w:space="0" w:color="auto"/>
              <w:left w:val="single" w:sz="4" w:space="0" w:color="auto"/>
              <w:bottom w:val="single" w:sz="4" w:space="0" w:color="auto"/>
              <w:right w:val="single" w:sz="4" w:space="0" w:color="auto"/>
            </w:tcBorders>
            <w:hideMark/>
          </w:tcPr>
          <w:p w14:paraId="731CBB66"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0.669</w:t>
            </w:r>
          </w:p>
        </w:tc>
        <w:tc>
          <w:tcPr>
            <w:tcW w:w="1566" w:type="dxa"/>
            <w:tcBorders>
              <w:top w:val="single" w:sz="4" w:space="0" w:color="auto"/>
              <w:left w:val="single" w:sz="4" w:space="0" w:color="auto"/>
              <w:bottom w:val="single" w:sz="4" w:space="0" w:color="auto"/>
              <w:right w:val="single" w:sz="4" w:space="0" w:color="auto"/>
            </w:tcBorders>
            <w:hideMark/>
          </w:tcPr>
          <w:p w14:paraId="304E254D"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0.961</w:t>
            </w:r>
          </w:p>
        </w:tc>
      </w:tr>
      <w:tr w:rsidR="00FB256F" w:rsidRPr="007340FE" w14:paraId="0B47A64F" w14:textId="77777777" w:rsidTr="00FB256F">
        <w:trPr>
          <w:trHeight w:val="243"/>
        </w:trPr>
        <w:tc>
          <w:tcPr>
            <w:tcW w:w="2669" w:type="dxa"/>
            <w:tcBorders>
              <w:top w:val="single" w:sz="4" w:space="0" w:color="auto"/>
              <w:left w:val="single" w:sz="4" w:space="0" w:color="auto"/>
              <w:bottom w:val="single" w:sz="4" w:space="0" w:color="auto"/>
              <w:right w:val="single" w:sz="4" w:space="0" w:color="auto"/>
            </w:tcBorders>
            <w:hideMark/>
          </w:tcPr>
          <w:p w14:paraId="742F755E"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Stress tolerance index</w:t>
            </w:r>
          </w:p>
        </w:tc>
        <w:tc>
          <w:tcPr>
            <w:tcW w:w="637" w:type="dxa"/>
            <w:tcBorders>
              <w:top w:val="single" w:sz="4" w:space="0" w:color="auto"/>
              <w:left w:val="single" w:sz="4" w:space="0" w:color="auto"/>
              <w:bottom w:val="single" w:sz="4" w:space="0" w:color="auto"/>
              <w:right w:val="single" w:sz="4" w:space="0" w:color="auto"/>
            </w:tcBorders>
            <w:hideMark/>
          </w:tcPr>
          <w:p w14:paraId="5BB692A1"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192</w:t>
            </w:r>
          </w:p>
        </w:tc>
        <w:tc>
          <w:tcPr>
            <w:tcW w:w="1450" w:type="dxa"/>
            <w:tcBorders>
              <w:top w:val="single" w:sz="4" w:space="0" w:color="auto"/>
              <w:left w:val="single" w:sz="4" w:space="0" w:color="auto"/>
              <w:bottom w:val="single" w:sz="4" w:space="0" w:color="auto"/>
              <w:right w:val="single" w:sz="4" w:space="0" w:color="auto"/>
            </w:tcBorders>
            <w:hideMark/>
          </w:tcPr>
          <w:p w14:paraId="06241185"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0.893</w:t>
            </w:r>
          </w:p>
        </w:tc>
        <w:tc>
          <w:tcPr>
            <w:tcW w:w="1450" w:type="dxa"/>
            <w:tcBorders>
              <w:top w:val="single" w:sz="4" w:space="0" w:color="auto"/>
              <w:left w:val="single" w:sz="4" w:space="0" w:color="auto"/>
              <w:bottom w:val="single" w:sz="4" w:space="0" w:color="auto"/>
              <w:right w:val="single" w:sz="4" w:space="0" w:color="auto"/>
            </w:tcBorders>
            <w:hideMark/>
          </w:tcPr>
          <w:p w14:paraId="30C0C56D"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&lt;0.001</w:t>
            </w:r>
          </w:p>
        </w:tc>
        <w:tc>
          <w:tcPr>
            <w:tcW w:w="1566" w:type="dxa"/>
            <w:tcBorders>
              <w:top w:val="single" w:sz="4" w:space="0" w:color="auto"/>
              <w:left w:val="single" w:sz="4" w:space="0" w:color="auto"/>
              <w:bottom w:val="single" w:sz="4" w:space="0" w:color="auto"/>
              <w:right w:val="single" w:sz="4" w:space="0" w:color="auto"/>
            </w:tcBorders>
            <w:hideMark/>
          </w:tcPr>
          <w:p w14:paraId="6E62C395"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1.881</w:t>
            </w:r>
          </w:p>
        </w:tc>
        <w:tc>
          <w:tcPr>
            <w:tcW w:w="1566" w:type="dxa"/>
            <w:tcBorders>
              <w:top w:val="single" w:sz="4" w:space="0" w:color="auto"/>
              <w:left w:val="single" w:sz="4" w:space="0" w:color="auto"/>
              <w:bottom w:val="single" w:sz="4" w:space="0" w:color="auto"/>
              <w:right w:val="single" w:sz="4" w:space="0" w:color="auto"/>
            </w:tcBorders>
            <w:hideMark/>
          </w:tcPr>
          <w:p w14:paraId="5DF614ED"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0.001</w:t>
            </w:r>
          </w:p>
        </w:tc>
      </w:tr>
      <w:tr w:rsidR="00FB256F" w:rsidRPr="007340FE" w14:paraId="463BCADD" w14:textId="77777777" w:rsidTr="00FB256F">
        <w:trPr>
          <w:trHeight w:val="253"/>
        </w:trPr>
        <w:tc>
          <w:tcPr>
            <w:tcW w:w="2669" w:type="dxa"/>
            <w:tcBorders>
              <w:top w:val="single" w:sz="4" w:space="0" w:color="auto"/>
              <w:left w:val="single" w:sz="4" w:space="0" w:color="auto"/>
              <w:bottom w:val="single" w:sz="4" w:space="0" w:color="auto"/>
              <w:right w:val="single" w:sz="4" w:space="0" w:color="auto"/>
            </w:tcBorders>
            <w:hideMark/>
          </w:tcPr>
          <w:p w14:paraId="56C3CFA2"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Chlorophyll a</w:t>
            </w:r>
          </w:p>
        </w:tc>
        <w:tc>
          <w:tcPr>
            <w:tcW w:w="637" w:type="dxa"/>
            <w:tcBorders>
              <w:top w:val="single" w:sz="4" w:space="0" w:color="auto"/>
              <w:left w:val="single" w:sz="4" w:space="0" w:color="auto"/>
              <w:bottom w:val="single" w:sz="4" w:space="0" w:color="auto"/>
              <w:right w:val="single" w:sz="4" w:space="0" w:color="auto"/>
            </w:tcBorders>
            <w:hideMark/>
          </w:tcPr>
          <w:p w14:paraId="310156C4"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192</w:t>
            </w:r>
          </w:p>
        </w:tc>
        <w:tc>
          <w:tcPr>
            <w:tcW w:w="1450" w:type="dxa"/>
            <w:tcBorders>
              <w:top w:val="single" w:sz="4" w:space="0" w:color="auto"/>
              <w:left w:val="single" w:sz="4" w:space="0" w:color="auto"/>
              <w:bottom w:val="single" w:sz="4" w:space="0" w:color="auto"/>
              <w:right w:val="single" w:sz="4" w:space="0" w:color="auto"/>
            </w:tcBorders>
            <w:hideMark/>
          </w:tcPr>
          <w:p w14:paraId="1B6A59AC"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0.855</w:t>
            </w:r>
          </w:p>
        </w:tc>
        <w:tc>
          <w:tcPr>
            <w:tcW w:w="1450" w:type="dxa"/>
            <w:tcBorders>
              <w:top w:val="single" w:sz="4" w:space="0" w:color="auto"/>
              <w:left w:val="single" w:sz="4" w:space="0" w:color="auto"/>
              <w:bottom w:val="single" w:sz="4" w:space="0" w:color="auto"/>
              <w:right w:val="single" w:sz="4" w:space="0" w:color="auto"/>
            </w:tcBorders>
            <w:hideMark/>
          </w:tcPr>
          <w:p w14:paraId="59FEE55D"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&lt;0.001</w:t>
            </w:r>
          </w:p>
        </w:tc>
        <w:tc>
          <w:tcPr>
            <w:tcW w:w="1566" w:type="dxa"/>
            <w:tcBorders>
              <w:top w:val="single" w:sz="4" w:space="0" w:color="auto"/>
              <w:left w:val="single" w:sz="4" w:space="0" w:color="auto"/>
              <w:bottom w:val="single" w:sz="4" w:space="0" w:color="auto"/>
              <w:right w:val="single" w:sz="4" w:space="0" w:color="auto"/>
            </w:tcBorders>
            <w:hideMark/>
          </w:tcPr>
          <w:p w14:paraId="22B1FE5F"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0.686</w:t>
            </w:r>
          </w:p>
        </w:tc>
        <w:tc>
          <w:tcPr>
            <w:tcW w:w="1566" w:type="dxa"/>
            <w:tcBorders>
              <w:top w:val="single" w:sz="4" w:space="0" w:color="auto"/>
              <w:left w:val="single" w:sz="4" w:space="0" w:color="auto"/>
              <w:bottom w:val="single" w:sz="4" w:space="0" w:color="auto"/>
              <w:right w:val="single" w:sz="4" w:space="0" w:color="auto"/>
            </w:tcBorders>
            <w:hideMark/>
          </w:tcPr>
          <w:p w14:paraId="21785755"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0.952</w:t>
            </w:r>
          </w:p>
        </w:tc>
      </w:tr>
      <w:tr w:rsidR="00FB256F" w:rsidRPr="007340FE" w14:paraId="3FAA4E57" w14:textId="77777777" w:rsidTr="00FB256F">
        <w:trPr>
          <w:trHeight w:val="243"/>
        </w:trPr>
        <w:tc>
          <w:tcPr>
            <w:tcW w:w="2669" w:type="dxa"/>
            <w:tcBorders>
              <w:top w:val="single" w:sz="4" w:space="0" w:color="auto"/>
              <w:left w:val="single" w:sz="4" w:space="0" w:color="auto"/>
              <w:bottom w:val="single" w:sz="4" w:space="0" w:color="auto"/>
              <w:right w:val="single" w:sz="4" w:space="0" w:color="auto"/>
            </w:tcBorders>
            <w:hideMark/>
          </w:tcPr>
          <w:p w14:paraId="7EE25BC5"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Chlorophyll b</w:t>
            </w:r>
          </w:p>
        </w:tc>
        <w:tc>
          <w:tcPr>
            <w:tcW w:w="637" w:type="dxa"/>
            <w:tcBorders>
              <w:top w:val="single" w:sz="4" w:space="0" w:color="auto"/>
              <w:left w:val="single" w:sz="4" w:space="0" w:color="auto"/>
              <w:bottom w:val="single" w:sz="4" w:space="0" w:color="auto"/>
              <w:right w:val="single" w:sz="4" w:space="0" w:color="auto"/>
            </w:tcBorders>
            <w:hideMark/>
          </w:tcPr>
          <w:p w14:paraId="4CE78C74"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192</w:t>
            </w:r>
          </w:p>
        </w:tc>
        <w:tc>
          <w:tcPr>
            <w:tcW w:w="1450" w:type="dxa"/>
            <w:tcBorders>
              <w:top w:val="single" w:sz="4" w:space="0" w:color="auto"/>
              <w:left w:val="single" w:sz="4" w:space="0" w:color="auto"/>
              <w:bottom w:val="single" w:sz="4" w:space="0" w:color="auto"/>
              <w:right w:val="single" w:sz="4" w:space="0" w:color="auto"/>
            </w:tcBorders>
            <w:hideMark/>
          </w:tcPr>
          <w:p w14:paraId="6A040997"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0.534</w:t>
            </w:r>
          </w:p>
        </w:tc>
        <w:tc>
          <w:tcPr>
            <w:tcW w:w="1450" w:type="dxa"/>
            <w:tcBorders>
              <w:top w:val="single" w:sz="4" w:space="0" w:color="auto"/>
              <w:left w:val="single" w:sz="4" w:space="0" w:color="auto"/>
              <w:bottom w:val="single" w:sz="4" w:space="0" w:color="auto"/>
              <w:right w:val="single" w:sz="4" w:space="0" w:color="auto"/>
            </w:tcBorders>
            <w:hideMark/>
          </w:tcPr>
          <w:p w14:paraId="37F0E2B0"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&lt;0.001</w:t>
            </w:r>
          </w:p>
        </w:tc>
        <w:tc>
          <w:tcPr>
            <w:tcW w:w="1566" w:type="dxa"/>
            <w:tcBorders>
              <w:top w:val="single" w:sz="4" w:space="0" w:color="auto"/>
              <w:left w:val="single" w:sz="4" w:space="0" w:color="auto"/>
              <w:bottom w:val="single" w:sz="4" w:space="0" w:color="auto"/>
              <w:right w:val="single" w:sz="4" w:space="0" w:color="auto"/>
            </w:tcBorders>
            <w:hideMark/>
          </w:tcPr>
          <w:p w14:paraId="2F3544F1"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0.892</w:t>
            </w:r>
          </w:p>
        </w:tc>
        <w:tc>
          <w:tcPr>
            <w:tcW w:w="1566" w:type="dxa"/>
            <w:tcBorders>
              <w:top w:val="single" w:sz="4" w:space="0" w:color="auto"/>
              <w:left w:val="single" w:sz="4" w:space="0" w:color="auto"/>
              <w:bottom w:val="single" w:sz="4" w:space="0" w:color="auto"/>
              <w:right w:val="single" w:sz="4" w:space="0" w:color="auto"/>
            </w:tcBorders>
            <w:hideMark/>
          </w:tcPr>
          <w:p w14:paraId="29A2A493"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0.690</w:t>
            </w:r>
          </w:p>
        </w:tc>
      </w:tr>
      <w:tr w:rsidR="00FB256F" w:rsidRPr="007340FE" w14:paraId="292ADF4C" w14:textId="77777777" w:rsidTr="00FB256F">
        <w:trPr>
          <w:trHeight w:val="243"/>
        </w:trPr>
        <w:tc>
          <w:tcPr>
            <w:tcW w:w="2669" w:type="dxa"/>
            <w:tcBorders>
              <w:top w:val="single" w:sz="4" w:space="0" w:color="auto"/>
              <w:left w:val="single" w:sz="4" w:space="0" w:color="auto"/>
              <w:bottom w:val="single" w:sz="4" w:space="0" w:color="auto"/>
              <w:right w:val="single" w:sz="4" w:space="0" w:color="auto"/>
            </w:tcBorders>
            <w:hideMark/>
          </w:tcPr>
          <w:p w14:paraId="038C321B"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Total chlorophyll</w:t>
            </w:r>
          </w:p>
        </w:tc>
        <w:tc>
          <w:tcPr>
            <w:tcW w:w="637" w:type="dxa"/>
            <w:tcBorders>
              <w:top w:val="single" w:sz="4" w:space="0" w:color="auto"/>
              <w:left w:val="single" w:sz="4" w:space="0" w:color="auto"/>
              <w:bottom w:val="single" w:sz="4" w:space="0" w:color="auto"/>
              <w:right w:val="single" w:sz="4" w:space="0" w:color="auto"/>
            </w:tcBorders>
            <w:hideMark/>
          </w:tcPr>
          <w:p w14:paraId="346AE8C3"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192</w:t>
            </w:r>
          </w:p>
        </w:tc>
        <w:tc>
          <w:tcPr>
            <w:tcW w:w="1450" w:type="dxa"/>
            <w:tcBorders>
              <w:top w:val="single" w:sz="4" w:space="0" w:color="auto"/>
              <w:left w:val="single" w:sz="4" w:space="0" w:color="auto"/>
              <w:bottom w:val="single" w:sz="4" w:space="0" w:color="auto"/>
              <w:right w:val="single" w:sz="4" w:space="0" w:color="auto"/>
            </w:tcBorders>
            <w:hideMark/>
          </w:tcPr>
          <w:p w14:paraId="0470481A"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0.575</w:t>
            </w:r>
          </w:p>
        </w:tc>
        <w:tc>
          <w:tcPr>
            <w:tcW w:w="1450" w:type="dxa"/>
            <w:tcBorders>
              <w:top w:val="single" w:sz="4" w:space="0" w:color="auto"/>
              <w:left w:val="single" w:sz="4" w:space="0" w:color="auto"/>
              <w:bottom w:val="single" w:sz="4" w:space="0" w:color="auto"/>
              <w:right w:val="single" w:sz="4" w:space="0" w:color="auto"/>
            </w:tcBorders>
            <w:hideMark/>
          </w:tcPr>
          <w:p w14:paraId="628AB6F4"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&lt;0.001</w:t>
            </w:r>
          </w:p>
        </w:tc>
        <w:tc>
          <w:tcPr>
            <w:tcW w:w="1566" w:type="dxa"/>
            <w:tcBorders>
              <w:top w:val="single" w:sz="4" w:space="0" w:color="auto"/>
              <w:left w:val="single" w:sz="4" w:space="0" w:color="auto"/>
              <w:bottom w:val="single" w:sz="4" w:space="0" w:color="auto"/>
              <w:right w:val="single" w:sz="4" w:space="0" w:color="auto"/>
            </w:tcBorders>
            <w:hideMark/>
          </w:tcPr>
          <w:p w14:paraId="7E99A09A"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0.817</w:t>
            </w:r>
          </w:p>
        </w:tc>
        <w:tc>
          <w:tcPr>
            <w:tcW w:w="1566" w:type="dxa"/>
            <w:tcBorders>
              <w:top w:val="single" w:sz="4" w:space="0" w:color="auto"/>
              <w:left w:val="single" w:sz="4" w:space="0" w:color="auto"/>
              <w:bottom w:val="single" w:sz="4" w:space="0" w:color="auto"/>
              <w:right w:val="single" w:sz="4" w:space="0" w:color="auto"/>
            </w:tcBorders>
            <w:hideMark/>
          </w:tcPr>
          <w:p w14:paraId="66B33EB6"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0.814</w:t>
            </w:r>
          </w:p>
        </w:tc>
      </w:tr>
      <w:tr w:rsidR="00FB256F" w:rsidRPr="007340FE" w14:paraId="3CC2302E" w14:textId="77777777" w:rsidTr="00FB256F">
        <w:trPr>
          <w:trHeight w:val="253"/>
        </w:trPr>
        <w:tc>
          <w:tcPr>
            <w:tcW w:w="2669" w:type="dxa"/>
            <w:tcBorders>
              <w:top w:val="single" w:sz="4" w:space="0" w:color="auto"/>
              <w:left w:val="single" w:sz="4" w:space="0" w:color="auto"/>
              <w:bottom w:val="single" w:sz="4" w:space="0" w:color="auto"/>
              <w:right w:val="single" w:sz="4" w:space="0" w:color="auto"/>
            </w:tcBorders>
            <w:hideMark/>
          </w:tcPr>
          <w:p w14:paraId="6CC51CEE"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Carotenoids</w:t>
            </w:r>
          </w:p>
        </w:tc>
        <w:tc>
          <w:tcPr>
            <w:tcW w:w="637" w:type="dxa"/>
            <w:tcBorders>
              <w:top w:val="single" w:sz="4" w:space="0" w:color="auto"/>
              <w:left w:val="single" w:sz="4" w:space="0" w:color="auto"/>
              <w:bottom w:val="single" w:sz="4" w:space="0" w:color="auto"/>
              <w:right w:val="single" w:sz="4" w:space="0" w:color="auto"/>
            </w:tcBorders>
            <w:hideMark/>
          </w:tcPr>
          <w:p w14:paraId="60F3CABF"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192</w:t>
            </w:r>
          </w:p>
        </w:tc>
        <w:tc>
          <w:tcPr>
            <w:tcW w:w="1450" w:type="dxa"/>
            <w:tcBorders>
              <w:top w:val="single" w:sz="4" w:space="0" w:color="auto"/>
              <w:left w:val="single" w:sz="4" w:space="0" w:color="auto"/>
              <w:bottom w:val="single" w:sz="4" w:space="0" w:color="auto"/>
              <w:right w:val="single" w:sz="4" w:space="0" w:color="auto"/>
            </w:tcBorders>
            <w:hideMark/>
          </w:tcPr>
          <w:p w14:paraId="03B5FDFF"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0.992</w:t>
            </w:r>
          </w:p>
        </w:tc>
        <w:tc>
          <w:tcPr>
            <w:tcW w:w="1450" w:type="dxa"/>
            <w:tcBorders>
              <w:top w:val="single" w:sz="4" w:space="0" w:color="auto"/>
              <w:left w:val="single" w:sz="4" w:space="0" w:color="auto"/>
              <w:bottom w:val="single" w:sz="4" w:space="0" w:color="auto"/>
              <w:right w:val="single" w:sz="4" w:space="0" w:color="auto"/>
            </w:tcBorders>
            <w:hideMark/>
          </w:tcPr>
          <w:p w14:paraId="77DDD5BB"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0.393</w:t>
            </w:r>
          </w:p>
        </w:tc>
        <w:tc>
          <w:tcPr>
            <w:tcW w:w="1566" w:type="dxa"/>
            <w:tcBorders>
              <w:top w:val="single" w:sz="4" w:space="0" w:color="auto"/>
              <w:left w:val="single" w:sz="4" w:space="0" w:color="auto"/>
              <w:bottom w:val="single" w:sz="4" w:space="0" w:color="auto"/>
              <w:right w:val="single" w:sz="4" w:space="0" w:color="auto"/>
            </w:tcBorders>
            <w:hideMark/>
          </w:tcPr>
          <w:p w14:paraId="145D6CAF"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0.442</w:t>
            </w:r>
          </w:p>
        </w:tc>
        <w:tc>
          <w:tcPr>
            <w:tcW w:w="1566" w:type="dxa"/>
            <w:tcBorders>
              <w:top w:val="single" w:sz="4" w:space="0" w:color="auto"/>
              <w:left w:val="single" w:sz="4" w:space="0" w:color="auto"/>
              <w:bottom w:val="single" w:sz="4" w:space="0" w:color="auto"/>
              <w:right w:val="single" w:sz="4" w:space="0" w:color="auto"/>
            </w:tcBorders>
            <w:hideMark/>
          </w:tcPr>
          <w:p w14:paraId="5F1F31E4"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1.000</w:t>
            </w:r>
          </w:p>
        </w:tc>
      </w:tr>
    </w:tbl>
    <w:p w14:paraId="34CD82D8" w14:textId="632196CB" w:rsidR="00AE6EE3" w:rsidRPr="000A74C4" w:rsidRDefault="00AE6EE3" w:rsidP="007C4E82">
      <w:pPr>
        <w:jc w:val="both"/>
        <w:rPr>
          <w:rFonts w:ascii="Times New Roman" w:hAnsi="Times New Roman" w:cs="Times New Roman"/>
          <w:noProof/>
          <w:sz w:val="20"/>
          <w:szCs w:val="20"/>
          <w:lang w:val="en-PK"/>
        </w:rPr>
      </w:pPr>
      <w:r w:rsidRPr="00AE6EE3">
        <w:rPr>
          <w:rFonts w:ascii="Times New Roman" w:hAnsi="Times New Roman" w:cs="Times New Roman"/>
          <w:noProof/>
          <w:sz w:val="20"/>
          <w:szCs w:val="20"/>
        </w:rPr>
        <w:t>The Shapiro–Wilk test was used to assess the normality of residuals from the full ANOVA model, including Variety, Salinity, Proline, Salicylic Acid, and their interactions. Levene’s test (median-centered) was used to assess homogeneity of variances across the 64 Variety × Salinity × Proline × Salicylic Acid treatment combinations. Some parameters showed significant deviations from normality; however, the ANOVA was retained because the factorial design was balanced and the analysis was applied consistently across all treatment combinations.</w:t>
      </w:r>
    </w:p>
    <w:p w14:paraId="7B9B0F9C" w14:textId="016E7E89" w:rsidR="000A74C4" w:rsidRPr="000A74C4" w:rsidRDefault="000A74C4" w:rsidP="000A74C4">
      <w:pPr>
        <w:rPr>
          <w:rFonts w:ascii="Times New Roman" w:hAnsi="Times New Roman" w:cs="Times New Roman"/>
          <w:b/>
          <w:bCs/>
          <w:noProof/>
          <w:sz w:val="20"/>
          <w:szCs w:val="20"/>
          <w:lang w:val="en-PK"/>
        </w:rPr>
      </w:pPr>
      <w:r w:rsidRPr="000A74C4">
        <w:rPr>
          <w:noProof/>
          <w:lang w:val="en-PK"/>
        </w:rPr>
        <w:t xml:space="preserve"> </w:t>
      </w:r>
      <w:r w:rsidRPr="000A74C4">
        <w:rPr>
          <w:rFonts w:ascii="Times New Roman" w:hAnsi="Times New Roman" w:cs="Times New Roman"/>
          <w:b/>
          <w:bCs/>
          <w:noProof/>
          <w:sz w:val="20"/>
          <w:szCs w:val="20"/>
          <w:lang w:val="en-PK"/>
        </w:rPr>
        <w:t>Table SA2. Shapiro-Wilk and Levene's tests — Mineral content</w:t>
      </w:r>
      <w:r w:rsidR="007340FE" w:rsidRPr="007340FE">
        <w:rPr>
          <w:rFonts w:ascii="Times New Roman" w:hAnsi="Times New Roman" w:cs="Times New Roman"/>
          <w:b/>
          <w:bCs/>
          <w:noProof/>
          <w:sz w:val="20"/>
          <w:szCs w:val="20"/>
          <w:lang w:val="en-PK"/>
        </w:rPr>
        <w:t>,</w:t>
      </w:r>
      <w:r w:rsidRPr="000A74C4">
        <w:rPr>
          <w:rFonts w:ascii="Times New Roman" w:hAnsi="Times New Roman" w:cs="Times New Roman"/>
          <w:b/>
          <w:bCs/>
          <w:noProof/>
          <w:sz w:val="20"/>
          <w:szCs w:val="20"/>
          <w:lang w:val="en-PK"/>
        </w:rPr>
        <w:t xml:space="preserve"> antioxidant</w:t>
      </w:r>
      <w:r w:rsidR="007340FE" w:rsidRPr="007340FE">
        <w:rPr>
          <w:rFonts w:ascii="Times New Roman" w:hAnsi="Times New Roman" w:cs="Times New Roman"/>
          <w:b/>
          <w:bCs/>
          <w:noProof/>
          <w:sz w:val="20"/>
          <w:szCs w:val="20"/>
          <w:lang w:val="en-PK"/>
        </w:rPr>
        <w:t xml:space="preserve"> and </w:t>
      </w:r>
      <w:r w:rsidRPr="000A74C4">
        <w:rPr>
          <w:rFonts w:ascii="Times New Roman" w:hAnsi="Times New Roman" w:cs="Times New Roman"/>
          <w:b/>
          <w:bCs/>
          <w:noProof/>
          <w:sz w:val="20"/>
          <w:szCs w:val="20"/>
          <w:lang w:val="en-PK"/>
        </w:rPr>
        <w:t>oxidative-stress parameters (n = 30; 2 Varieties × 5 Treatments × 3 replicates)</w:t>
      </w:r>
    </w:p>
    <w:tbl>
      <w:tblPr>
        <w:tblW w:w="93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84"/>
        <w:gridCol w:w="641"/>
        <w:gridCol w:w="1459"/>
        <w:gridCol w:w="1459"/>
        <w:gridCol w:w="1575"/>
        <w:gridCol w:w="1575"/>
      </w:tblGrid>
      <w:tr w:rsidR="00FB256F" w:rsidRPr="000A74C4" w14:paraId="63603364" w14:textId="77777777" w:rsidTr="00FB256F">
        <w:trPr>
          <w:trHeight w:val="243"/>
          <w:tblHeader/>
        </w:trPr>
        <w:tc>
          <w:tcPr>
            <w:tcW w:w="2684" w:type="dxa"/>
            <w:tcBorders>
              <w:top w:val="single" w:sz="4" w:space="0" w:color="auto"/>
              <w:left w:val="single" w:sz="4" w:space="0" w:color="auto"/>
              <w:bottom w:val="single" w:sz="4" w:space="0" w:color="auto"/>
              <w:right w:val="single" w:sz="4" w:space="0" w:color="auto"/>
            </w:tcBorders>
            <w:shd w:val="clear" w:color="auto" w:fill="D9D9D9"/>
            <w:hideMark/>
          </w:tcPr>
          <w:p w14:paraId="06B2C305" w14:textId="77777777" w:rsidR="00FB256F" w:rsidRPr="00C1360C" w:rsidRDefault="00FB256F" w:rsidP="007340FE">
            <w:pPr>
              <w:pStyle w:val="NoSpacing"/>
              <w:rPr>
                <w:rFonts w:ascii="Times New Roman" w:hAnsi="Times New Roman" w:cs="Times New Roman"/>
                <w:b/>
                <w:bCs/>
                <w:noProof/>
                <w:sz w:val="16"/>
                <w:szCs w:val="16"/>
                <w:lang w:val="en-PK"/>
              </w:rPr>
            </w:pPr>
            <w:r w:rsidRPr="00C1360C">
              <w:rPr>
                <w:rFonts w:ascii="Times New Roman" w:hAnsi="Times New Roman" w:cs="Times New Roman"/>
                <w:b/>
                <w:bCs/>
                <w:noProof/>
                <w:sz w:val="16"/>
                <w:szCs w:val="16"/>
                <w:lang w:val="en-PK"/>
              </w:rPr>
              <w:t>Parameter</w:t>
            </w:r>
          </w:p>
        </w:tc>
        <w:tc>
          <w:tcPr>
            <w:tcW w:w="641" w:type="dxa"/>
            <w:tcBorders>
              <w:top w:val="single" w:sz="4" w:space="0" w:color="auto"/>
              <w:left w:val="single" w:sz="4" w:space="0" w:color="auto"/>
              <w:bottom w:val="single" w:sz="4" w:space="0" w:color="auto"/>
              <w:right w:val="single" w:sz="4" w:space="0" w:color="auto"/>
            </w:tcBorders>
            <w:shd w:val="clear" w:color="auto" w:fill="D9D9D9"/>
            <w:hideMark/>
          </w:tcPr>
          <w:p w14:paraId="12F0474C" w14:textId="77777777" w:rsidR="00FB256F" w:rsidRPr="00C1360C" w:rsidRDefault="00FB256F" w:rsidP="007340FE">
            <w:pPr>
              <w:pStyle w:val="NoSpacing"/>
              <w:rPr>
                <w:rFonts w:ascii="Times New Roman" w:hAnsi="Times New Roman" w:cs="Times New Roman"/>
                <w:b/>
                <w:bCs/>
                <w:noProof/>
                <w:sz w:val="16"/>
                <w:szCs w:val="16"/>
                <w:lang w:val="en-PK"/>
              </w:rPr>
            </w:pPr>
            <w:r w:rsidRPr="00C1360C">
              <w:rPr>
                <w:rFonts w:ascii="Times New Roman" w:hAnsi="Times New Roman" w:cs="Times New Roman"/>
                <w:b/>
                <w:bCs/>
                <w:noProof/>
                <w:sz w:val="16"/>
                <w:szCs w:val="16"/>
                <w:lang w:val="en-PK"/>
              </w:rPr>
              <w:t>n</w:t>
            </w:r>
          </w:p>
        </w:tc>
        <w:tc>
          <w:tcPr>
            <w:tcW w:w="1459" w:type="dxa"/>
            <w:tcBorders>
              <w:top w:val="single" w:sz="4" w:space="0" w:color="auto"/>
              <w:left w:val="single" w:sz="4" w:space="0" w:color="auto"/>
              <w:bottom w:val="single" w:sz="4" w:space="0" w:color="auto"/>
              <w:right w:val="single" w:sz="4" w:space="0" w:color="auto"/>
            </w:tcBorders>
            <w:shd w:val="clear" w:color="auto" w:fill="D9D9D9"/>
            <w:hideMark/>
          </w:tcPr>
          <w:p w14:paraId="26EBF618" w14:textId="77777777" w:rsidR="00FB256F" w:rsidRPr="00C1360C" w:rsidRDefault="00FB256F" w:rsidP="007340FE">
            <w:pPr>
              <w:pStyle w:val="NoSpacing"/>
              <w:rPr>
                <w:rFonts w:ascii="Times New Roman" w:hAnsi="Times New Roman" w:cs="Times New Roman"/>
                <w:b/>
                <w:bCs/>
                <w:noProof/>
                <w:sz w:val="16"/>
                <w:szCs w:val="16"/>
                <w:lang w:val="en-PK"/>
              </w:rPr>
            </w:pPr>
            <w:r w:rsidRPr="00C1360C">
              <w:rPr>
                <w:rFonts w:ascii="Times New Roman" w:hAnsi="Times New Roman" w:cs="Times New Roman"/>
                <w:b/>
                <w:bCs/>
                <w:noProof/>
                <w:sz w:val="16"/>
                <w:szCs w:val="16"/>
                <w:lang w:val="en-PK"/>
              </w:rPr>
              <w:t>Shapiro-Wilk W</w:t>
            </w:r>
          </w:p>
        </w:tc>
        <w:tc>
          <w:tcPr>
            <w:tcW w:w="1459" w:type="dxa"/>
            <w:tcBorders>
              <w:top w:val="single" w:sz="4" w:space="0" w:color="auto"/>
              <w:left w:val="single" w:sz="4" w:space="0" w:color="auto"/>
              <w:bottom w:val="single" w:sz="4" w:space="0" w:color="auto"/>
              <w:right w:val="single" w:sz="4" w:space="0" w:color="auto"/>
            </w:tcBorders>
            <w:shd w:val="clear" w:color="auto" w:fill="D9D9D9"/>
            <w:hideMark/>
          </w:tcPr>
          <w:p w14:paraId="454CB522" w14:textId="77777777" w:rsidR="00FB256F" w:rsidRPr="00C1360C" w:rsidRDefault="00FB256F" w:rsidP="007340FE">
            <w:pPr>
              <w:pStyle w:val="NoSpacing"/>
              <w:rPr>
                <w:rFonts w:ascii="Times New Roman" w:hAnsi="Times New Roman" w:cs="Times New Roman"/>
                <w:b/>
                <w:bCs/>
                <w:noProof/>
                <w:sz w:val="16"/>
                <w:szCs w:val="16"/>
                <w:lang w:val="en-PK"/>
              </w:rPr>
            </w:pPr>
            <w:r w:rsidRPr="00C1360C">
              <w:rPr>
                <w:rFonts w:ascii="Times New Roman" w:hAnsi="Times New Roman" w:cs="Times New Roman"/>
                <w:b/>
                <w:bCs/>
                <w:noProof/>
                <w:sz w:val="16"/>
                <w:szCs w:val="16"/>
                <w:lang w:val="en-PK"/>
              </w:rPr>
              <w:t>Shapiro-Wilk P</w:t>
            </w:r>
          </w:p>
        </w:tc>
        <w:tc>
          <w:tcPr>
            <w:tcW w:w="1575" w:type="dxa"/>
            <w:tcBorders>
              <w:top w:val="single" w:sz="4" w:space="0" w:color="auto"/>
              <w:left w:val="single" w:sz="4" w:space="0" w:color="auto"/>
              <w:bottom w:val="single" w:sz="4" w:space="0" w:color="auto"/>
              <w:right w:val="single" w:sz="4" w:space="0" w:color="auto"/>
            </w:tcBorders>
            <w:shd w:val="clear" w:color="auto" w:fill="D9D9D9"/>
            <w:hideMark/>
          </w:tcPr>
          <w:p w14:paraId="2ACDBEF5" w14:textId="77777777" w:rsidR="00FB256F" w:rsidRPr="00C1360C" w:rsidRDefault="00FB256F" w:rsidP="007340FE">
            <w:pPr>
              <w:pStyle w:val="NoSpacing"/>
              <w:rPr>
                <w:rFonts w:ascii="Times New Roman" w:hAnsi="Times New Roman" w:cs="Times New Roman"/>
                <w:b/>
                <w:bCs/>
                <w:noProof/>
                <w:sz w:val="16"/>
                <w:szCs w:val="16"/>
                <w:lang w:val="en-PK"/>
              </w:rPr>
            </w:pPr>
            <w:r w:rsidRPr="00C1360C">
              <w:rPr>
                <w:rFonts w:ascii="Times New Roman" w:hAnsi="Times New Roman" w:cs="Times New Roman"/>
                <w:b/>
                <w:bCs/>
                <w:noProof/>
                <w:sz w:val="16"/>
                <w:szCs w:val="16"/>
                <w:lang w:val="en-PK"/>
              </w:rPr>
              <w:t>Levene's F</w:t>
            </w:r>
          </w:p>
        </w:tc>
        <w:tc>
          <w:tcPr>
            <w:tcW w:w="1575" w:type="dxa"/>
            <w:tcBorders>
              <w:top w:val="single" w:sz="4" w:space="0" w:color="auto"/>
              <w:left w:val="single" w:sz="4" w:space="0" w:color="auto"/>
              <w:bottom w:val="single" w:sz="4" w:space="0" w:color="auto"/>
              <w:right w:val="single" w:sz="4" w:space="0" w:color="auto"/>
            </w:tcBorders>
            <w:shd w:val="clear" w:color="auto" w:fill="D9D9D9"/>
            <w:hideMark/>
          </w:tcPr>
          <w:p w14:paraId="32237C2B" w14:textId="77777777" w:rsidR="00FB256F" w:rsidRPr="00C1360C" w:rsidRDefault="00FB256F" w:rsidP="007340FE">
            <w:pPr>
              <w:pStyle w:val="NoSpacing"/>
              <w:rPr>
                <w:rFonts w:ascii="Times New Roman" w:hAnsi="Times New Roman" w:cs="Times New Roman"/>
                <w:b/>
                <w:bCs/>
                <w:noProof/>
                <w:sz w:val="16"/>
                <w:szCs w:val="16"/>
                <w:lang w:val="en-PK"/>
              </w:rPr>
            </w:pPr>
            <w:r w:rsidRPr="00C1360C">
              <w:rPr>
                <w:rFonts w:ascii="Times New Roman" w:hAnsi="Times New Roman" w:cs="Times New Roman"/>
                <w:b/>
                <w:bCs/>
                <w:noProof/>
                <w:sz w:val="16"/>
                <w:szCs w:val="16"/>
                <w:lang w:val="en-PK"/>
              </w:rPr>
              <w:t>Levene's P</w:t>
            </w:r>
          </w:p>
        </w:tc>
      </w:tr>
      <w:tr w:rsidR="00FB256F" w:rsidRPr="000A74C4" w14:paraId="72A9C527" w14:textId="77777777" w:rsidTr="00FB256F">
        <w:trPr>
          <w:trHeight w:val="254"/>
        </w:trPr>
        <w:tc>
          <w:tcPr>
            <w:tcW w:w="2684" w:type="dxa"/>
            <w:tcBorders>
              <w:top w:val="single" w:sz="4" w:space="0" w:color="auto"/>
              <w:left w:val="single" w:sz="4" w:space="0" w:color="auto"/>
              <w:bottom w:val="single" w:sz="4" w:space="0" w:color="auto"/>
              <w:right w:val="single" w:sz="4" w:space="0" w:color="auto"/>
            </w:tcBorders>
            <w:hideMark/>
          </w:tcPr>
          <w:p w14:paraId="7CA065A1"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Iron (Fe)</w:t>
            </w:r>
          </w:p>
        </w:tc>
        <w:tc>
          <w:tcPr>
            <w:tcW w:w="641" w:type="dxa"/>
            <w:tcBorders>
              <w:top w:val="single" w:sz="4" w:space="0" w:color="auto"/>
              <w:left w:val="single" w:sz="4" w:space="0" w:color="auto"/>
              <w:bottom w:val="single" w:sz="4" w:space="0" w:color="auto"/>
              <w:right w:val="single" w:sz="4" w:space="0" w:color="auto"/>
            </w:tcBorders>
            <w:hideMark/>
          </w:tcPr>
          <w:p w14:paraId="3067DDAE"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30</w:t>
            </w:r>
          </w:p>
        </w:tc>
        <w:tc>
          <w:tcPr>
            <w:tcW w:w="1459" w:type="dxa"/>
            <w:tcBorders>
              <w:top w:val="single" w:sz="4" w:space="0" w:color="auto"/>
              <w:left w:val="single" w:sz="4" w:space="0" w:color="auto"/>
              <w:bottom w:val="single" w:sz="4" w:space="0" w:color="auto"/>
              <w:right w:val="single" w:sz="4" w:space="0" w:color="auto"/>
            </w:tcBorders>
            <w:hideMark/>
          </w:tcPr>
          <w:p w14:paraId="1BB0305C"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0.957</w:t>
            </w:r>
          </w:p>
        </w:tc>
        <w:tc>
          <w:tcPr>
            <w:tcW w:w="1459" w:type="dxa"/>
            <w:tcBorders>
              <w:top w:val="single" w:sz="4" w:space="0" w:color="auto"/>
              <w:left w:val="single" w:sz="4" w:space="0" w:color="auto"/>
              <w:bottom w:val="single" w:sz="4" w:space="0" w:color="auto"/>
              <w:right w:val="single" w:sz="4" w:space="0" w:color="auto"/>
            </w:tcBorders>
            <w:hideMark/>
          </w:tcPr>
          <w:p w14:paraId="513BEC39"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0.264</w:t>
            </w:r>
          </w:p>
        </w:tc>
        <w:tc>
          <w:tcPr>
            <w:tcW w:w="1575" w:type="dxa"/>
            <w:tcBorders>
              <w:top w:val="single" w:sz="4" w:space="0" w:color="auto"/>
              <w:left w:val="single" w:sz="4" w:space="0" w:color="auto"/>
              <w:bottom w:val="single" w:sz="4" w:space="0" w:color="auto"/>
              <w:right w:val="single" w:sz="4" w:space="0" w:color="auto"/>
            </w:tcBorders>
            <w:hideMark/>
          </w:tcPr>
          <w:p w14:paraId="02E22665"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0.383</w:t>
            </w:r>
          </w:p>
        </w:tc>
        <w:tc>
          <w:tcPr>
            <w:tcW w:w="1575" w:type="dxa"/>
            <w:tcBorders>
              <w:top w:val="single" w:sz="4" w:space="0" w:color="auto"/>
              <w:left w:val="single" w:sz="4" w:space="0" w:color="auto"/>
              <w:bottom w:val="single" w:sz="4" w:space="0" w:color="auto"/>
              <w:right w:val="single" w:sz="4" w:space="0" w:color="auto"/>
            </w:tcBorders>
            <w:hideMark/>
          </w:tcPr>
          <w:p w14:paraId="38E7A272"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0.929</w:t>
            </w:r>
          </w:p>
        </w:tc>
      </w:tr>
      <w:tr w:rsidR="00FB256F" w:rsidRPr="000A74C4" w14:paraId="4533492C" w14:textId="77777777" w:rsidTr="00FB256F">
        <w:trPr>
          <w:trHeight w:val="243"/>
        </w:trPr>
        <w:tc>
          <w:tcPr>
            <w:tcW w:w="2684" w:type="dxa"/>
            <w:tcBorders>
              <w:top w:val="single" w:sz="4" w:space="0" w:color="auto"/>
              <w:left w:val="single" w:sz="4" w:space="0" w:color="auto"/>
              <w:bottom w:val="single" w:sz="4" w:space="0" w:color="auto"/>
              <w:right w:val="single" w:sz="4" w:space="0" w:color="auto"/>
            </w:tcBorders>
            <w:hideMark/>
          </w:tcPr>
          <w:p w14:paraId="75FD4C12"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Copper (Cu)</w:t>
            </w:r>
          </w:p>
        </w:tc>
        <w:tc>
          <w:tcPr>
            <w:tcW w:w="641" w:type="dxa"/>
            <w:tcBorders>
              <w:top w:val="single" w:sz="4" w:space="0" w:color="auto"/>
              <w:left w:val="single" w:sz="4" w:space="0" w:color="auto"/>
              <w:bottom w:val="single" w:sz="4" w:space="0" w:color="auto"/>
              <w:right w:val="single" w:sz="4" w:space="0" w:color="auto"/>
            </w:tcBorders>
            <w:hideMark/>
          </w:tcPr>
          <w:p w14:paraId="115C45C1"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30</w:t>
            </w:r>
          </w:p>
        </w:tc>
        <w:tc>
          <w:tcPr>
            <w:tcW w:w="1459" w:type="dxa"/>
            <w:tcBorders>
              <w:top w:val="single" w:sz="4" w:space="0" w:color="auto"/>
              <w:left w:val="single" w:sz="4" w:space="0" w:color="auto"/>
              <w:bottom w:val="single" w:sz="4" w:space="0" w:color="auto"/>
              <w:right w:val="single" w:sz="4" w:space="0" w:color="auto"/>
            </w:tcBorders>
            <w:hideMark/>
          </w:tcPr>
          <w:p w14:paraId="1BECB04B"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0.952</w:t>
            </w:r>
          </w:p>
        </w:tc>
        <w:tc>
          <w:tcPr>
            <w:tcW w:w="1459" w:type="dxa"/>
            <w:tcBorders>
              <w:top w:val="single" w:sz="4" w:space="0" w:color="auto"/>
              <w:left w:val="single" w:sz="4" w:space="0" w:color="auto"/>
              <w:bottom w:val="single" w:sz="4" w:space="0" w:color="auto"/>
              <w:right w:val="single" w:sz="4" w:space="0" w:color="auto"/>
            </w:tcBorders>
            <w:hideMark/>
          </w:tcPr>
          <w:p w14:paraId="6233E30B"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0.189</w:t>
            </w:r>
          </w:p>
        </w:tc>
        <w:tc>
          <w:tcPr>
            <w:tcW w:w="1575" w:type="dxa"/>
            <w:tcBorders>
              <w:top w:val="single" w:sz="4" w:space="0" w:color="auto"/>
              <w:left w:val="single" w:sz="4" w:space="0" w:color="auto"/>
              <w:bottom w:val="single" w:sz="4" w:space="0" w:color="auto"/>
              <w:right w:val="single" w:sz="4" w:space="0" w:color="auto"/>
            </w:tcBorders>
            <w:hideMark/>
          </w:tcPr>
          <w:p w14:paraId="7B9A06DE"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0.304</w:t>
            </w:r>
          </w:p>
        </w:tc>
        <w:tc>
          <w:tcPr>
            <w:tcW w:w="1575" w:type="dxa"/>
            <w:tcBorders>
              <w:top w:val="single" w:sz="4" w:space="0" w:color="auto"/>
              <w:left w:val="single" w:sz="4" w:space="0" w:color="auto"/>
              <w:bottom w:val="single" w:sz="4" w:space="0" w:color="auto"/>
              <w:right w:val="single" w:sz="4" w:space="0" w:color="auto"/>
            </w:tcBorders>
            <w:hideMark/>
          </w:tcPr>
          <w:p w14:paraId="5F0665BD"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0.965</w:t>
            </w:r>
          </w:p>
        </w:tc>
      </w:tr>
      <w:tr w:rsidR="00FB256F" w:rsidRPr="000A74C4" w14:paraId="28D70DA4" w14:textId="77777777" w:rsidTr="00FB256F">
        <w:trPr>
          <w:trHeight w:val="243"/>
        </w:trPr>
        <w:tc>
          <w:tcPr>
            <w:tcW w:w="2684" w:type="dxa"/>
            <w:tcBorders>
              <w:top w:val="single" w:sz="4" w:space="0" w:color="auto"/>
              <w:left w:val="single" w:sz="4" w:space="0" w:color="auto"/>
              <w:bottom w:val="single" w:sz="4" w:space="0" w:color="auto"/>
              <w:right w:val="single" w:sz="4" w:space="0" w:color="auto"/>
            </w:tcBorders>
            <w:hideMark/>
          </w:tcPr>
          <w:p w14:paraId="5B8AF65F"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Zinc (Zn)</w:t>
            </w:r>
          </w:p>
        </w:tc>
        <w:tc>
          <w:tcPr>
            <w:tcW w:w="641" w:type="dxa"/>
            <w:tcBorders>
              <w:top w:val="single" w:sz="4" w:space="0" w:color="auto"/>
              <w:left w:val="single" w:sz="4" w:space="0" w:color="auto"/>
              <w:bottom w:val="single" w:sz="4" w:space="0" w:color="auto"/>
              <w:right w:val="single" w:sz="4" w:space="0" w:color="auto"/>
            </w:tcBorders>
            <w:hideMark/>
          </w:tcPr>
          <w:p w14:paraId="7D1A8F19"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30</w:t>
            </w:r>
          </w:p>
        </w:tc>
        <w:tc>
          <w:tcPr>
            <w:tcW w:w="1459" w:type="dxa"/>
            <w:tcBorders>
              <w:top w:val="single" w:sz="4" w:space="0" w:color="auto"/>
              <w:left w:val="single" w:sz="4" w:space="0" w:color="auto"/>
              <w:bottom w:val="single" w:sz="4" w:space="0" w:color="auto"/>
              <w:right w:val="single" w:sz="4" w:space="0" w:color="auto"/>
            </w:tcBorders>
            <w:hideMark/>
          </w:tcPr>
          <w:p w14:paraId="7EF0A432"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0.962</w:t>
            </w:r>
          </w:p>
        </w:tc>
        <w:tc>
          <w:tcPr>
            <w:tcW w:w="1459" w:type="dxa"/>
            <w:tcBorders>
              <w:top w:val="single" w:sz="4" w:space="0" w:color="auto"/>
              <w:left w:val="single" w:sz="4" w:space="0" w:color="auto"/>
              <w:bottom w:val="single" w:sz="4" w:space="0" w:color="auto"/>
              <w:right w:val="single" w:sz="4" w:space="0" w:color="auto"/>
            </w:tcBorders>
            <w:hideMark/>
          </w:tcPr>
          <w:p w14:paraId="70D80494"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0.350</w:t>
            </w:r>
          </w:p>
        </w:tc>
        <w:tc>
          <w:tcPr>
            <w:tcW w:w="1575" w:type="dxa"/>
            <w:tcBorders>
              <w:top w:val="single" w:sz="4" w:space="0" w:color="auto"/>
              <w:left w:val="single" w:sz="4" w:space="0" w:color="auto"/>
              <w:bottom w:val="single" w:sz="4" w:space="0" w:color="auto"/>
              <w:right w:val="single" w:sz="4" w:space="0" w:color="auto"/>
            </w:tcBorders>
            <w:hideMark/>
          </w:tcPr>
          <w:p w14:paraId="2A3489B1"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0.231</w:t>
            </w:r>
          </w:p>
        </w:tc>
        <w:tc>
          <w:tcPr>
            <w:tcW w:w="1575" w:type="dxa"/>
            <w:tcBorders>
              <w:top w:val="single" w:sz="4" w:space="0" w:color="auto"/>
              <w:left w:val="single" w:sz="4" w:space="0" w:color="auto"/>
              <w:bottom w:val="single" w:sz="4" w:space="0" w:color="auto"/>
              <w:right w:val="single" w:sz="4" w:space="0" w:color="auto"/>
            </w:tcBorders>
            <w:hideMark/>
          </w:tcPr>
          <w:p w14:paraId="3C9322BE"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0.986</w:t>
            </w:r>
          </w:p>
        </w:tc>
      </w:tr>
      <w:tr w:rsidR="00FB256F" w:rsidRPr="000A74C4" w14:paraId="0F433F55" w14:textId="77777777" w:rsidTr="00FB256F">
        <w:trPr>
          <w:trHeight w:val="254"/>
        </w:trPr>
        <w:tc>
          <w:tcPr>
            <w:tcW w:w="2684" w:type="dxa"/>
            <w:tcBorders>
              <w:top w:val="single" w:sz="4" w:space="0" w:color="auto"/>
              <w:left w:val="single" w:sz="4" w:space="0" w:color="auto"/>
              <w:bottom w:val="single" w:sz="4" w:space="0" w:color="auto"/>
              <w:right w:val="single" w:sz="4" w:space="0" w:color="auto"/>
            </w:tcBorders>
            <w:hideMark/>
          </w:tcPr>
          <w:p w14:paraId="5D330EE3"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Manganese (Mn)</w:t>
            </w:r>
          </w:p>
        </w:tc>
        <w:tc>
          <w:tcPr>
            <w:tcW w:w="641" w:type="dxa"/>
            <w:tcBorders>
              <w:top w:val="single" w:sz="4" w:space="0" w:color="auto"/>
              <w:left w:val="single" w:sz="4" w:space="0" w:color="auto"/>
              <w:bottom w:val="single" w:sz="4" w:space="0" w:color="auto"/>
              <w:right w:val="single" w:sz="4" w:space="0" w:color="auto"/>
            </w:tcBorders>
            <w:hideMark/>
          </w:tcPr>
          <w:p w14:paraId="0ACF1128"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30</w:t>
            </w:r>
          </w:p>
        </w:tc>
        <w:tc>
          <w:tcPr>
            <w:tcW w:w="1459" w:type="dxa"/>
            <w:tcBorders>
              <w:top w:val="single" w:sz="4" w:space="0" w:color="auto"/>
              <w:left w:val="single" w:sz="4" w:space="0" w:color="auto"/>
              <w:bottom w:val="single" w:sz="4" w:space="0" w:color="auto"/>
              <w:right w:val="single" w:sz="4" w:space="0" w:color="auto"/>
            </w:tcBorders>
            <w:hideMark/>
          </w:tcPr>
          <w:p w14:paraId="44D1D438"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0.958</w:t>
            </w:r>
          </w:p>
        </w:tc>
        <w:tc>
          <w:tcPr>
            <w:tcW w:w="1459" w:type="dxa"/>
            <w:tcBorders>
              <w:top w:val="single" w:sz="4" w:space="0" w:color="auto"/>
              <w:left w:val="single" w:sz="4" w:space="0" w:color="auto"/>
              <w:bottom w:val="single" w:sz="4" w:space="0" w:color="auto"/>
              <w:right w:val="single" w:sz="4" w:space="0" w:color="auto"/>
            </w:tcBorders>
            <w:hideMark/>
          </w:tcPr>
          <w:p w14:paraId="40C73406"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0.270</w:t>
            </w:r>
          </w:p>
        </w:tc>
        <w:tc>
          <w:tcPr>
            <w:tcW w:w="1575" w:type="dxa"/>
            <w:tcBorders>
              <w:top w:val="single" w:sz="4" w:space="0" w:color="auto"/>
              <w:left w:val="single" w:sz="4" w:space="0" w:color="auto"/>
              <w:bottom w:val="single" w:sz="4" w:space="0" w:color="auto"/>
              <w:right w:val="single" w:sz="4" w:space="0" w:color="auto"/>
            </w:tcBorders>
            <w:hideMark/>
          </w:tcPr>
          <w:p w14:paraId="35238F31"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0.404</w:t>
            </w:r>
          </w:p>
        </w:tc>
        <w:tc>
          <w:tcPr>
            <w:tcW w:w="1575" w:type="dxa"/>
            <w:tcBorders>
              <w:top w:val="single" w:sz="4" w:space="0" w:color="auto"/>
              <w:left w:val="single" w:sz="4" w:space="0" w:color="auto"/>
              <w:bottom w:val="single" w:sz="4" w:space="0" w:color="auto"/>
              <w:right w:val="single" w:sz="4" w:space="0" w:color="auto"/>
            </w:tcBorders>
            <w:hideMark/>
          </w:tcPr>
          <w:p w14:paraId="30390971"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0.918</w:t>
            </w:r>
          </w:p>
        </w:tc>
      </w:tr>
      <w:tr w:rsidR="00FB256F" w:rsidRPr="000A74C4" w14:paraId="4CDE412B" w14:textId="77777777" w:rsidTr="00FB256F">
        <w:trPr>
          <w:trHeight w:val="243"/>
        </w:trPr>
        <w:tc>
          <w:tcPr>
            <w:tcW w:w="2684" w:type="dxa"/>
            <w:tcBorders>
              <w:top w:val="single" w:sz="4" w:space="0" w:color="auto"/>
              <w:left w:val="single" w:sz="4" w:space="0" w:color="auto"/>
              <w:bottom w:val="single" w:sz="4" w:space="0" w:color="auto"/>
              <w:right w:val="single" w:sz="4" w:space="0" w:color="auto"/>
            </w:tcBorders>
            <w:hideMark/>
          </w:tcPr>
          <w:p w14:paraId="21E15934"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Sodium (Na)</w:t>
            </w:r>
          </w:p>
        </w:tc>
        <w:tc>
          <w:tcPr>
            <w:tcW w:w="641" w:type="dxa"/>
            <w:tcBorders>
              <w:top w:val="single" w:sz="4" w:space="0" w:color="auto"/>
              <w:left w:val="single" w:sz="4" w:space="0" w:color="auto"/>
              <w:bottom w:val="single" w:sz="4" w:space="0" w:color="auto"/>
              <w:right w:val="single" w:sz="4" w:space="0" w:color="auto"/>
            </w:tcBorders>
            <w:hideMark/>
          </w:tcPr>
          <w:p w14:paraId="5D27D1A4"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30</w:t>
            </w:r>
          </w:p>
        </w:tc>
        <w:tc>
          <w:tcPr>
            <w:tcW w:w="1459" w:type="dxa"/>
            <w:tcBorders>
              <w:top w:val="single" w:sz="4" w:space="0" w:color="auto"/>
              <w:left w:val="single" w:sz="4" w:space="0" w:color="auto"/>
              <w:bottom w:val="single" w:sz="4" w:space="0" w:color="auto"/>
              <w:right w:val="single" w:sz="4" w:space="0" w:color="auto"/>
            </w:tcBorders>
            <w:hideMark/>
          </w:tcPr>
          <w:p w14:paraId="5BA271CB"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0.968</w:t>
            </w:r>
          </w:p>
        </w:tc>
        <w:tc>
          <w:tcPr>
            <w:tcW w:w="1459" w:type="dxa"/>
            <w:tcBorders>
              <w:top w:val="single" w:sz="4" w:space="0" w:color="auto"/>
              <w:left w:val="single" w:sz="4" w:space="0" w:color="auto"/>
              <w:bottom w:val="single" w:sz="4" w:space="0" w:color="auto"/>
              <w:right w:val="single" w:sz="4" w:space="0" w:color="auto"/>
            </w:tcBorders>
            <w:hideMark/>
          </w:tcPr>
          <w:p w14:paraId="01F46433"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0.492</w:t>
            </w:r>
          </w:p>
        </w:tc>
        <w:tc>
          <w:tcPr>
            <w:tcW w:w="1575" w:type="dxa"/>
            <w:tcBorders>
              <w:top w:val="single" w:sz="4" w:space="0" w:color="auto"/>
              <w:left w:val="single" w:sz="4" w:space="0" w:color="auto"/>
              <w:bottom w:val="single" w:sz="4" w:space="0" w:color="auto"/>
              <w:right w:val="single" w:sz="4" w:space="0" w:color="auto"/>
            </w:tcBorders>
            <w:hideMark/>
          </w:tcPr>
          <w:p w14:paraId="17B497C6"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0.496</w:t>
            </w:r>
          </w:p>
        </w:tc>
        <w:tc>
          <w:tcPr>
            <w:tcW w:w="1575" w:type="dxa"/>
            <w:tcBorders>
              <w:top w:val="single" w:sz="4" w:space="0" w:color="auto"/>
              <w:left w:val="single" w:sz="4" w:space="0" w:color="auto"/>
              <w:bottom w:val="single" w:sz="4" w:space="0" w:color="auto"/>
              <w:right w:val="single" w:sz="4" w:space="0" w:color="auto"/>
            </w:tcBorders>
            <w:hideMark/>
          </w:tcPr>
          <w:p w14:paraId="062F56F6"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0.860</w:t>
            </w:r>
          </w:p>
        </w:tc>
      </w:tr>
      <w:tr w:rsidR="00FB256F" w:rsidRPr="000A74C4" w14:paraId="1834A4C9" w14:textId="77777777" w:rsidTr="00FB256F">
        <w:trPr>
          <w:trHeight w:val="243"/>
        </w:trPr>
        <w:tc>
          <w:tcPr>
            <w:tcW w:w="2684" w:type="dxa"/>
            <w:tcBorders>
              <w:top w:val="single" w:sz="4" w:space="0" w:color="auto"/>
              <w:left w:val="single" w:sz="4" w:space="0" w:color="auto"/>
              <w:bottom w:val="single" w:sz="4" w:space="0" w:color="auto"/>
              <w:right w:val="single" w:sz="4" w:space="0" w:color="auto"/>
            </w:tcBorders>
            <w:hideMark/>
          </w:tcPr>
          <w:p w14:paraId="0576F953"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Calcium (Ca)</w:t>
            </w:r>
          </w:p>
        </w:tc>
        <w:tc>
          <w:tcPr>
            <w:tcW w:w="641" w:type="dxa"/>
            <w:tcBorders>
              <w:top w:val="single" w:sz="4" w:space="0" w:color="auto"/>
              <w:left w:val="single" w:sz="4" w:space="0" w:color="auto"/>
              <w:bottom w:val="single" w:sz="4" w:space="0" w:color="auto"/>
              <w:right w:val="single" w:sz="4" w:space="0" w:color="auto"/>
            </w:tcBorders>
            <w:hideMark/>
          </w:tcPr>
          <w:p w14:paraId="40478B71"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30</w:t>
            </w:r>
          </w:p>
        </w:tc>
        <w:tc>
          <w:tcPr>
            <w:tcW w:w="1459" w:type="dxa"/>
            <w:tcBorders>
              <w:top w:val="single" w:sz="4" w:space="0" w:color="auto"/>
              <w:left w:val="single" w:sz="4" w:space="0" w:color="auto"/>
              <w:bottom w:val="single" w:sz="4" w:space="0" w:color="auto"/>
              <w:right w:val="single" w:sz="4" w:space="0" w:color="auto"/>
            </w:tcBorders>
            <w:hideMark/>
          </w:tcPr>
          <w:p w14:paraId="13BD40ED"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0.965</w:t>
            </w:r>
          </w:p>
        </w:tc>
        <w:tc>
          <w:tcPr>
            <w:tcW w:w="1459" w:type="dxa"/>
            <w:tcBorders>
              <w:top w:val="single" w:sz="4" w:space="0" w:color="auto"/>
              <w:left w:val="single" w:sz="4" w:space="0" w:color="auto"/>
              <w:bottom w:val="single" w:sz="4" w:space="0" w:color="auto"/>
              <w:right w:val="single" w:sz="4" w:space="0" w:color="auto"/>
            </w:tcBorders>
            <w:hideMark/>
          </w:tcPr>
          <w:p w14:paraId="5E707387"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0.406</w:t>
            </w:r>
          </w:p>
        </w:tc>
        <w:tc>
          <w:tcPr>
            <w:tcW w:w="1575" w:type="dxa"/>
            <w:tcBorders>
              <w:top w:val="single" w:sz="4" w:space="0" w:color="auto"/>
              <w:left w:val="single" w:sz="4" w:space="0" w:color="auto"/>
              <w:bottom w:val="single" w:sz="4" w:space="0" w:color="auto"/>
              <w:right w:val="single" w:sz="4" w:space="0" w:color="auto"/>
            </w:tcBorders>
            <w:hideMark/>
          </w:tcPr>
          <w:p w14:paraId="1B0CDB0F"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0.239</w:t>
            </w:r>
          </w:p>
        </w:tc>
        <w:tc>
          <w:tcPr>
            <w:tcW w:w="1575" w:type="dxa"/>
            <w:tcBorders>
              <w:top w:val="single" w:sz="4" w:space="0" w:color="auto"/>
              <w:left w:val="single" w:sz="4" w:space="0" w:color="auto"/>
              <w:bottom w:val="single" w:sz="4" w:space="0" w:color="auto"/>
              <w:right w:val="single" w:sz="4" w:space="0" w:color="auto"/>
            </w:tcBorders>
            <w:hideMark/>
          </w:tcPr>
          <w:p w14:paraId="573CA032"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0.984</w:t>
            </w:r>
          </w:p>
        </w:tc>
      </w:tr>
      <w:tr w:rsidR="00FB256F" w:rsidRPr="000A74C4" w14:paraId="00890287" w14:textId="77777777" w:rsidTr="00FB256F">
        <w:trPr>
          <w:trHeight w:val="243"/>
        </w:trPr>
        <w:tc>
          <w:tcPr>
            <w:tcW w:w="2684" w:type="dxa"/>
            <w:tcBorders>
              <w:top w:val="single" w:sz="4" w:space="0" w:color="auto"/>
              <w:left w:val="single" w:sz="4" w:space="0" w:color="auto"/>
              <w:bottom w:val="single" w:sz="4" w:space="0" w:color="auto"/>
              <w:right w:val="single" w:sz="4" w:space="0" w:color="auto"/>
            </w:tcBorders>
            <w:hideMark/>
          </w:tcPr>
          <w:p w14:paraId="36A27F26"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Magnesium (Mg)</w:t>
            </w:r>
          </w:p>
        </w:tc>
        <w:tc>
          <w:tcPr>
            <w:tcW w:w="641" w:type="dxa"/>
            <w:tcBorders>
              <w:top w:val="single" w:sz="4" w:space="0" w:color="auto"/>
              <w:left w:val="single" w:sz="4" w:space="0" w:color="auto"/>
              <w:bottom w:val="single" w:sz="4" w:space="0" w:color="auto"/>
              <w:right w:val="single" w:sz="4" w:space="0" w:color="auto"/>
            </w:tcBorders>
            <w:hideMark/>
          </w:tcPr>
          <w:p w14:paraId="12F49D43"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30</w:t>
            </w:r>
          </w:p>
        </w:tc>
        <w:tc>
          <w:tcPr>
            <w:tcW w:w="1459" w:type="dxa"/>
            <w:tcBorders>
              <w:top w:val="single" w:sz="4" w:space="0" w:color="auto"/>
              <w:left w:val="single" w:sz="4" w:space="0" w:color="auto"/>
              <w:bottom w:val="single" w:sz="4" w:space="0" w:color="auto"/>
              <w:right w:val="single" w:sz="4" w:space="0" w:color="auto"/>
            </w:tcBorders>
            <w:hideMark/>
          </w:tcPr>
          <w:p w14:paraId="4D41DF9E"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0.961</w:t>
            </w:r>
          </w:p>
        </w:tc>
        <w:tc>
          <w:tcPr>
            <w:tcW w:w="1459" w:type="dxa"/>
            <w:tcBorders>
              <w:top w:val="single" w:sz="4" w:space="0" w:color="auto"/>
              <w:left w:val="single" w:sz="4" w:space="0" w:color="auto"/>
              <w:bottom w:val="single" w:sz="4" w:space="0" w:color="auto"/>
              <w:right w:val="single" w:sz="4" w:space="0" w:color="auto"/>
            </w:tcBorders>
            <w:hideMark/>
          </w:tcPr>
          <w:p w14:paraId="732C86CA"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0.330</w:t>
            </w:r>
          </w:p>
        </w:tc>
        <w:tc>
          <w:tcPr>
            <w:tcW w:w="1575" w:type="dxa"/>
            <w:tcBorders>
              <w:top w:val="single" w:sz="4" w:space="0" w:color="auto"/>
              <w:left w:val="single" w:sz="4" w:space="0" w:color="auto"/>
              <w:bottom w:val="single" w:sz="4" w:space="0" w:color="auto"/>
              <w:right w:val="single" w:sz="4" w:space="0" w:color="auto"/>
            </w:tcBorders>
            <w:hideMark/>
          </w:tcPr>
          <w:p w14:paraId="0E3BDDC9"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0.789</w:t>
            </w:r>
          </w:p>
        </w:tc>
        <w:tc>
          <w:tcPr>
            <w:tcW w:w="1575" w:type="dxa"/>
            <w:tcBorders>
              <w:top w:val="single" w:sz="4" w:space="0" w:color="auto"/>
              <w:left w:val="single" w:sz="4" w:space="0" w:color="auto"/>
              <w:bottom w:val="single" w:sz="4" w:space="0" w:color="auto"/>
              <w:right w:val="single" w:sz="4" w:space="0" w:color="auto"/>
            </w:tcBorders>
            <w:hideMark/>
          </w:tcPr>
          <w:p w14:paraId="29B818CD"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0.630</w:t>
            </w:r>
          </w:p>
        </w:tc>
      </w:tr>
      <w:tr w:rsidR="00FB256F" w:rsidRPr="000A74C4" w14:paraId="445D74CE" w14:textId="77777777" w:rsidTr="00FB256F">
        <w:trPr>
          <w:trHeight w:val="254"/>
        </w:trPr>
        <w:tc>
          <w:tcPr>
            <w:tcW w:w="2684" w:type="dxa"/>
            <w:tcBorders>
              <w:top w:val="single" w:sz="4" w:space="0" w:color="auto"/>
              <w:left w:val="single" w:sz="4" w:space="0" w:color="auto"/>
              <w:bottom w:val="single" w:sz="4" w:space="0" w:color="auto"/>
              <w:right w:val="single" w:sz="4" w:space="0" w:color="auto"/>
            </w:tcBorders>
            <w:hideMark/>
          </w:tcPr>
          <w:p w14:paraId="2332B5C8"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Potassium (K)</w:t>
            </w:r>
          </w:p>
        </w:tc>
        <w:tc>
          <w:tcPr>
            <w:tcW w:w="641" w:type="dxa"/>
            <w:tcBorders>
              <w:top w:val="single" w:sz="4" w:space="0" w:color="auto"/>
              <w:left w:val="single" w:sz="4" w:space="0" w:color="auto"/>
              <w:bottom w:val="single" w:sz="4" w:space="0" w:color="auto"/>
              <w:right w:val="single" w:sz="4" w:space="0" w:color="auto"/>
            </w:tcBorders>
            <w:hideMark/>
          </w:tcPr>
          <w:p w14:paraId="6B749119"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30</w:t>
            </w:r>
          </w:p>
        </w:tc>
        <w:tc>
          <w:tcPr>
            <w:tcW w:w="1459" w:type="dxa"/>
            <w:tcBorders>
              <w:top w:val="single" w:sz="4" w:space="0" w:color="auto"/>
              <w:left w:val="single" w:sz="4" w:space="0" w:color="auto"/>
              <w:bottom w:val="single" w:sz="4" w:space="0" w:color="auto"/>
              <w:right w:val="single" w:sz="4" w:space="0" w:color="auto"/>
            </w:tcBorders>
            <w:hideMark/>
          </w:tcPr>
          <w:p w14:paraId="71EF5072"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0.964</w:t>
            </w:r>
          </w:p>
        </w:tc>
        <w:tc>
          <w:tcPr>
            <w:tcW w:w="1459" w:type="dxa"/>
            <w:tcBorders>
              <w:top w:val="single" w:sz="4" w:space="0" w:color="auto"/>
              <w:left w:val="single" w:sz="4" w:space="0" w:color="auto"/>
              <w:bottom w:val="single" w:sz="4" w:space="0" w:color="auto"/>
              <w:right w:val="single" w:sz="4" w:space="0" w:color="auto"/>
            </w:tcBorders>
            <w:hideMark/>
          </w:tcPr>
          <w:p w14:paraId="04EE1E47"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0.401</w:t>
            </w:r>
          </w:p>
        </w:tc>
        <w:tc>
          <w:tcPr>
            <w:tcW w:w="1575" w:type="dxa"/>
            <w:tcBorders>
              <w:top w:val="single" w:sz="4" w:space="0" w:color="auto"/>
              <w:left w:val="single" w:sz="4" w:space="0" w:color="auto"/>
              <w:bottom w:val="single" w:sz="4" w:space="0" w:color="auto"/>
              <w:right w:val="single" w:sz="4" w:space="0" w:color="auto"/>
            </w:tcBorders>
            <w:hideMark/>
          </w:tcPr>
          <w:p w14:paraId="3E0C3CD2"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0.190</w:t>
            </w:r>
          </w:p>
        </w:tc>
        <w:tc>
          <w:tcPr>
            <w:tcW w:w="1575" w:type="dxa"/>
            <w:tcBorders>
              <w:top w:val="single" w:sz="4" w:space="0" w:color="auto"/>
              <w:left w:val="single" w:sz="4" w:space="0" w:color="auto"/>
              <w:bottom w:val="single" w:sz="4" w:space="0" w:color="auto"/>
              <w:right w:val="single" w:sz="4" w:space="0" w:color="auto"/>
            </w:tcBorders>
            <w:hideMark/>
          </w:tcPr>
          <w:p w14:paraId="76861283"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0.993</w:t>
            </w:r>
          </w:p>
        </w:tc>
      </w:tr>
      <w:tr w:rsidR="00FB256F" w:rsidRPr="000A74C4" w14:paraId="1F1CFB38" w14:textId="77777777" w:rsidTr="00FB256F">
        <w:trPr>
          <w:trHeight w:val="243"/>
        </w:trPr>
        <w:tc>
          <w:tcPr>
            <w:tcW w:w="2684" w:type="dxa"/>
            <w:tcBorders>
              <w:top w:val="single" w:sz="4" w:space="0" w:color="auto"/>
              <w:left w:val="single" w:sz="4" w:space="0" w:color="auto"/>
              <w:bottom w:val="single" w:sz="4" w:space="0" w:color="auto"/>
              <w:right w:val="single" w:sz="4" w:space="0" w:color="auto"/>
            </w:tcBorders>
            <w:hideMark/>
          </w:tcPr>
          <w:p w14:paraId="5056EAB0"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Catalase (CAT)</w:t>
            </w:r>
          </w:p>
        </w:tc>
        <w:tc>
          <w:tcPr>
            <w:tcW w:w="641" w:type="dxa"/>
            <w:tcBorders>
              <w:top w:val="single" w:sz="4" w:space="0" w:color="auto"/>
              <w:left w:val="single" w:sz="4" w:space="0" w:color="auto"/>
              <w:bottom w:val="single" w:sz="4" w:space="0" w:color="auto"/>
              <w:right w:val="single" w:sz="4" w:space="0" w:color="auto"/>
            </w:tcBorders>
            <w:hideMark/>
          </w:tcPr>
          <w:p w14:paraId="31763256"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30</w:t>
            </w:r>
          </w:p>
        </w:tc>
        <w:tc>
          <w:tcPr>
            <w:tcW w:w="1459" w:type="dxa"/>
            <w:tcBorders>
              <w:top w:val="single" w:sz="4" w:space="0" w:color="auto"/>
              <w:left w:val="single" w:sz="4" w:space="0" w:color="auto"/>
              <w:bottom w:val="single" w:sz="4" w:space="0" w:color="auto"/>
              <w:right w:val="single" w:sz="4" w:space="0" w:color="auto"/>
            </w:tcBorders>
            <w:hideMark/>
          </w:tcPr>
          <w:p w14:paraId="1E75E343"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0.936</w:t>
            </w:r>
          </w:p>
        </w:tc>
        <w:tc>
          <w:tcPr>
            <w:tcW w:w="1459" w:type="dxa"/>
            <w:tcBorders>
              <w:top w:val="single" w:sz="4" w:space="0" w:color="auto"/>
              <w:left w:val="single" w:sz="4" w:space="0" w:color="auto"/>
              <w:bottom w:val="single" w:sz="4" w:space="0" w:color="auto"/>
              <w:right w:val="single" w:sz="4" w:space="0" w:color="auto"/>
            </w:tcBorders>
            <w:hideMark/>
          </w:tcPr>
          <w:p w14:paraId="2B9C48E6"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0.073</w:t>
            </w:r>
          </w:p>
        </w:tc>
        <w:tc>
          <w:tcPr>
            <w:tcW w:w="1575" w:type="dxa"/>
            <w:tcBorders>
              <w:top w:val="single" w:sz="4" w:space="0" w:color="auto"/>
              <w:left w:val="single" w:sz="4" w:space="0" w:color="auto"/>
              <w:bottom w:val="single" w:sz="4" w:space="0" w:color="auto"/>
              <w:right w:val="single" w:sz="4" w:space="0" w:color="auto"/>
            </w:tcBorders>
            <w:hideMark/>
          </w:tcPr>
          <w:p w14:paraId="25A564F1"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0.059</w:t>
            </w:r>
          </w:p>
        </w:tc>
        <w:tc>
          <w:tcPr>
            <w:tcW w:w="1575" w:type="dxa"/>
            <w:tcBorders>
              <w:top w:val="single" w:sz="4" w:space="0" w:color="auto"/>
              <w:left w:val="single" w:sz="4" w:space="0" w:color="auto"/>
              <w:bottom w:val="single" w:sz="4" w:space="0" w:color="auto"/>
              <w:right w:val="single" w:sz="4" w:space="0" w:color="auto"/>
            </w:tcBorders>
            <w:hideMark/>
          </w:tcPr>
          <w:p w14:paraId="551E2CAB"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1.000</w:t>
            </w:r>
          </w:p>
        </w:tc>
      </w:tr>
      <w:tr w:rsidR="00FB256F" w:rsidRPr="000A74C4" w14:paraId="4C74C347" w14:textId="77777777" w:rsidTr="00FB256F">
        <w:trPr>
          <w:trHeight w:val="243"/>
        </w:trPr>
        <w:tc>
          <w:tcPr>
            <w:tcW w:w="2684" w:type="dxa"/>
            <w:tcBorders>
              <w:top w:val="single" w:sz="4" w:space="0" w:color="auto"/>
              <w:left w:val="single" w:sz="4" w:space="0" w:color="auto"/>
              <w:bottom w:val="single" w:sz="4" w:space="0" w:color="auto"/>
              <w:right w:val="single" w:sz="4" w:space="0" w:color="auto"/>
            </w:tcBorders>
            <w:hideMark/>
          </w:tcPr>
          <w:p w14:paraId="35DE616C"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Peroxidase (POD)</w:t>
            </w:r>
          </w:p>
        </w:tc>
        <w:tc>
          <w:tcPr>
            <w:tcW w:w="641" w:type="dxa"/>
            <w:tcBorders>
              <w:top w:val="single" w:sz="4" w:space="0" w:color="auto"/>
              <w:left w:val="single" w:sz="4" w:space="0" w:color="auto"/>
              <w:bottom w:val="single" w:sz="4" w:space="0" w:color="auto"/>
              <w:right w:val="single" w:sz="4" w:space="0" w:color="auto"/>
            </w:tcBorders>
            <w:hideMark/>
          </w:tcPr>
          <w:p w14:paraId="2F4C358E"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30</w:t>
            </w:r>
          </w:p>
        </w:tc>
        <w:tc>
          <w:tcPr>
            <w:tcW w:w="1459" w:type="dxa"/>
            <w:tcBorders>
              <w:top w:val="single" w:sz="4" w:space="0" w:color="auto"/>
              <w:left w:val="single" w:sz="4" w:space="0" w:color="auto"/>
              <w:bottom w:val="single" w:sz="4" w:space="0" w:color="auto"/>
              <w:right w:val="single" w:sz="4" w:space="0" w:color="auto"/>
            </w:tcBorders>
            <w:hideMark/>
          </w:tcPr>
          <w:p w14:paraId="19AF4521"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0.972</w:t>
            </w:r>
          </w:p>
        </w:tc>
        <w:tc>
          <w:tcPr>
            <w:tcW w:w="1459" w:type="dxa"/>
            <w:tcBorders>
              <w:top w:val="single" w:sz="4" w:space="0" w:color="auto"/>
              <w:left w:val="single" w:sz="4" w:space="0" w:color="auto"/>
              <w:bottom w:val="single" w:sz="4" w:space="0" w:color="auto"/>
              <w:right w:val="single" w:sz="4" w:space="0" w:color="auto"/>
            </w:tcBorders>
            <w:hideMark/>
          </w:tcPr>
          <w:p w14:paraId="73FBD3D5"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0.588</w:t>
            </w:r>
          </w:p>
        </w:tc>
        <w:tc>
          <w:tcPr>
            <w:tcW w:w="1575" w:type="dxa"/>
            <w:tcBorders>
              <w:top w:val="single" w:sz="4" w:space="0" w:color="auto"/>
              <w:left w:val="single" w:sz="4" w:space="0" w:color="auto"/>
              <w:bottom w:val="single" w:sz="4" w:space="0" w:color="auto"/>
              <w:right w:val="single" w:sz="4" w:space="0" w:color="auto"/>
            </w:tcBorders>
            <w:hideMark/>
          </w:tcPr>
          <w:p w14:paraId="1EFA9235"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0.235</w:t>
            </w:r>
          </w:p>
        </w:tc>
        <w:tc>
          <w:tcPr>
            <w:tcW w:w="1575" w:type="dxa"/>
            <w:tcBorders>
              <w:top w:val="single" w:sz="4" w:space="0" w:color="auto"/>
              <w:left w:val="single" w:sz="4" w:space="0" w:color="auto"/>
              <w:bottom w:val="single" w:sz="4" w:space="0" w:color="auto"/>
              <w:right w:val="single" w:sz="4" w:space="0" w:color="auto"/>
            </w:tcBorders>
            <w:hideMark/>
          </w:tcPr>
          <w:p w14:paraId="0DC7D09A"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0.985</w:t>
            </w:r>
          </w:p>
        </w:tc>
      </w:tr>
      <w:tr w:rsidR="00FB256F" w:rsidRPr="000A74C4" w14:paraId="31197D42" w14:textId="77777777" w:rsidTr="00FB256F">
        <w:trPr>
          <w:trHeight w:val="254"/>
        </w:trPr>
        <w:tc>
          <w:tcPr>
            <w:tcW w:w="2684" w:type="dxa"/>
            <w:tcBorders>
              <w:top w:val="single" w:sz="4" w:space="0" w:color="auto"/>
              <w:left w:val="single" w:sz="4" w:space="0" w:color="auto"/>
              <w:bottom w:val="single" w:sz="4" w:space="0" w:color="auto"/>
              <w:right w:val="single" w:sz="4" w:space="0" w:color="auto"/>
            </w:tcBorders>
            <w:hideMark/>
          </w:tcPr>
          <w:p w14:paraId="367458E7"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Superoxide dismutase (SOD)</w:t>
            </w:r>
          </w:p>
        </w:tc>
        <w:tc>
          <w:tcPr>
            <w:tcW w:w="641" w:type="dxa"/>
            <w:tcBorders>
              <w:top w:val="single" w:sz="4" w:space="0" w:color="auto"/>
              <w:left w:val="single" w:sz="4" w:space="0" w:color="auto"/>
              <w:bottom w:val="single" w:sz="4" w:space="0" w:color="auto"/>
              <w:right w:val="single" w:sz="4" w:space="0" w:color="auto"/>
            </w:tcBorders>
            <w:hideMark/>
          </w:tcPr>
          <w:p w14:paraId="28837527"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30</w:t>
            </w:r>
          </w:p>
        </w:tc>
        <w:tc>
          <w:tcPr>
            <w:tcW w:w="1459" w:type="dxa"/>
            <w:tcBorders>
              <w:top w:val="single" w:sz="4" w:space="0" w:color="auto"/>
              <w:left w:val="single" w:sz="4" w:space="0" w:color="auto"/>
              <w:bottom w:val="single" w:sz="4" w:space="0" w:color="auto"/>
              <w:right w:val="single" w:sz="4" w:space="0" w:color="auto"/>
            </w:tcBorders>
            <w:hideMark/>
          </w:tcPr>
          <w:p w14:paraId="56322DD6"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0.946</w:t>
            </w:r>
          </w:p>
        </w:tc>
        <w:tc>
          <w:tcPr>
            <w:tcW w:w="1459" w:type="dxa"/>
            <w:tcBorders>
              <w:top w:val="single" w:sz="4" w:space="0" w:color="auto"/>
              <w:left w:val="single" w:sz="4" w:space="0" w:color="auto"/>
              <w:bottom w:val="single" w:sz="4" w:space="0" w:color="auto"/>
              <w:right w:val="single" w:sz="4" w:space="0" w:color="auto"/>
            </w:tcBorders>
            <w:hideMark/>
          </w:tcPr>
          <w:p w14:paraId="5E154E52"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0.134</w:t>
            </w:r>
          </w:p>
        </w:tc>
        <w:tc>
          <w:tcPr>
            <w:tcW w:w="1575" w:type="dxa"/>
            <w:tcBorders>
              <w:top w:val="single" w:sz="4" w:space="0" w:color="auto"/>
              <w:left w:val="single" w:sz="4" w:space="0" w:color="auto"/>
              <w:bottom w:val="single" w:sz="4" w:space="0" w:color="auto"/>
              <w:right w:val="single" w:sz="4" w:space="0" w:color="auto"/>
            </w:tcBorders>
            <w:hideMark/>
          </w:tcPr>
          <w:p w14:paraId="726A88FC"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0.983</w:t>
            </w:r>
          </w:p>
        </w:tc>
        <w:tc>
          <w:tcPr>
            <w:tcW w:w="1575" w:type="dxa"/>
            <w:tcBorders>
              <w:top w:val="single" w:sz="4" w:space="0" w:color="auto"/>
              <w:left w:val="single" w:sz="4" w:space="0" w:color="auto"/>
              <w:bottom w:val="single" w:sz="4" w:space="0" w:color="auto"/>
              <w:right w:val="single" w:sz="4" w:space="0" w:color="auto"/>
            </w:tcBorders>
            <w:hideMark/>
          </w:tcPr>
          <w:p w14:paraId="7C162CA5"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0.483</w:t>
            </w:r>
          </w:p>
        </w:tc>
      </w:tr>
      <w:tr w:rsidR="00FB256F" w:rsidRPr="000A74C4" w14:paraId="6B93DF39" w14:textId="77777777" w:rsidTr="00FB256F">
        <w:trPr>
          <w:trHeight w:val="243"/>
        </w:trPr>
        <w:tc>
          <w:tcPr>
            <w:tcW w:w="2684" w:type="dxa"/>
            <w:tcBorders>
              <w:top w:val="single" w:sz="4" w:space="0" w:color="auto"/>
              <w:left w:val="single" w:sz="4" w:space="0" w:color="auto"/>
              <w:bottom w:val="single" w:sz="4" w:space="0" w:color="auto"/>
              <w:right w:val="single" w:sz="4" w:space="0" w:color="auto"/>
            </w:tcBorders>
            <w:hideMark/>
          </w:tcPr>
          <w:p w14:paraId="39E7229F"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Hydrogen peroxide (H2O2)</w:t>
            </w:r>
          </w:p>
        </w:tc>
        <w:tc>
          <w:tcPr>
            <w:tcW w:w="641" w:type="dxa"/>
            <w:tcBorders>
              <w:top w:val="single" w:sz="4" w:space="0" w:color="auto"/>
              <w:left w:val="single" w:sz="4" w:space="0" w:color="auto"/>
              <w:bottom w:val="single" w:sz="4" w:space="0" w:color="auto"/>
              <w:right w:val="single" w:sz="4" w:space="0" w:color="auto"/>
            </w:tcBorders>
            <w:hideMark/>
          </w:tcPr>
          <w:p w14:paraId="7327F8D6"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30</w:t>
            </w:r>
          </w:p>
        </w:tc>
        <w:tc>
          <w:tcPr>
            <w:tcW w:w="1459" w:type="dxa"/>
            <w:tcBorders>
              <w:top w:val="single" w:sz="4" w:space="0" w:color="auto"/>
              <w:left w:val="single" w:sz="4" w:space="0" w:color="auto"/>
              <w:bottom w:val="single" w:sz="4" w:space="0" w:color="auto"/>
              <w:right w:val="single" w:sz="4" w:space="0" w:color="auto"/>
            </w:tcBorders>
            <w:hideMark/>
          </w:tcPr>
          <w:p w14:paraId="5F822A18"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0.966</w:t>
            </w:r>
          </w:p>
        </w:tc>
        <w:tc>
          <w:tcPr>
            <w:tcW w:w="1459" w:type="dxa"/>
            <w:tcBorders>
              <w:top w:val="single" w:sz="4" w:space="0" w:color="auto"/>
              <w:left w:val="single" w:sz="4" w:space="0" w:color="auto"/>
              <w:bottom w:val="single" w:sz="4" w:space="0" w:color="auto"/>
              <w:right w:val="single" w:sz="4" w:space="0" w:color="auto"/>
            </w:tcBorders>
            <w:hideMark/>
          </w:tcPr>
          <w:p w14:paraId="1F95BA68"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0.432</w:t>
            </w:r>
          </w:p>
        </w:tc>
        <w:tc>
          <w:tcPr>
            <w:tcW w:w="1575" w:type="dxa"/>
            <w:tcBorders>
              <w:top w:val="single" w:sz="4" w:space="0" w:color="auto"/>
              <w:left w:val="single" w:sz="4" w:space="0" w:color="auto"/>
              <w:bottom w:val="single" w:sz="4" w:space="0" w:color="auto"/>
              <w:right w:val="single" w:sz="4" w:space="0" w:color="auto"/>
            </w:tcBorders>
            <w:hideMark/>
          </w:tcPr>
          <w:p w14:paraId="4E1CD988"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0.313</w:t>
            </w:r>
          </w:p>
        </w:tc>
        <w:tc>
          <w:tcPr>
            <w:tcW w:w="1575" w:type="dxa"/>
            <w:tcBorders>
              <w:top w:val="single" w:sz="4" w:space="0" w:color="auto"/>
              <w:left w:val="single" w:sz="4" w:space="0" w:color="auto"/>
              <w:bottom w:val="single" w:sz="4" w:space="0" w:color="auto"/>
              <w:right w:val="single" w:sz="4" w:space="0" w:color="auto"/>
            </w:tcBorders>
            <w:hideMark/>
          </w:tcPr>
          <w:p w14:paraId="43D2279F"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0.961</w:t>
            </w:r>
          </w:p>
        </w:tc>
      </w:tr>
      <w:tr w:rsidR="00FB256F" w:rsidRPr="000A74C4" w14:paraId="4E5B888A" w14:textId="77777777" w:rsidTr="00FB256F">
        <w:trPr>
          <w:trHeight w:val="243"/>
        </w:trPr>
        <w:tc>
          <w:tcPr>
            <w:tcW w:w="2684" w:type="dxa"/>
            <w:tcBorders>
              <w:top w:val="single" w:sz="4" w:space="0" w:color="auto"/>
              <w:left w:val="single" w:sz="4" w:space="0" w:color="auto"/>
              <w:bottom w:val="single" w:sz="4" w:space="0" w:color="auto"/>
              <w:right w:val="single" w:sz="4" w:space="0" w:color="auto"/>
            </w:tcBorders>
            <w:hideMark/>
          </w:tcPr>
          <w:p w14:paraId="22E7842C"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Malondialdehyde (MDA)</w:t>
            </w:r>
          </w:p>
        </w:tc>
        <w:tc>
          <w:tcPr>
            <w:tcW w:w="641" w:type="dxa"/>
            <w:tcBorders>
              <w:top w:val="single" w:sz="4" w:space="0" w:color="auto"/>
              <w:left w:val="single" w:sz="4" w:space="0" w:color="auto"/>
              <w:bottom w:val="single" w:sz="4" w:space="0" w:color="auto"/>
              <w:right w:val="single" w:sz="4" w:space="0" w:color="auto"/>
            </w:tcBorders>
            <w:hideMark/>
          </w:tcPr>
          <w:p w14:paraId="26C64635"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30</w:t>
            </w:r>
          </w:p>
        </w:tc>
        <w:tc>
          <w:tcPr>
            <w:tcW w:w="1459" w:type="dxa"/>
            <w:tcBorders>
              <w:top w:val="single" w:sz="4" w:space="0" w:color="auto"/>
              <w:left w:val="single" w:sz="4" w:space="0" w:color="auto"/>
              <w:bottom w:val="single" w:sz="4" w:space="0" w:color="auto"/>
              <w:right w:val="single" w:sz="4" w:space="0" w:color="auto"/>
            </w:tcBorders>
            <w:hideMark/>
          </w:tcPr>
          <w:p w14:paraId="1F8017E7"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0.940</w:t>
            </w:r>
          </w:p>
        </w:tc>
        <w:tc>
          <w:tcPr>
            <w:tcW w:w="1459" w:type="dxa"/>
            <w:tcBorders>
              <w:top w:val="single" w:sz="4" w:space="0" w:color="auto"/>
              <w:left w:val="single" w:sz="4" w:space="0" w:color="auto"/>
              <w:bottom w:val="single" w:sz="4" w:space="0" w:color="auto"/>
              <w:right w:val="single" w:sz="4" w:space="0" w:color="auto"/>
            </w:tcBorders>
            <w:hideMark/>
          </w:tcPr>
          <w:p w14:paraId="1021B8AF"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0.093</w:t>
            </w:r>
          </w:p>
        </w:tc>
        <w:tc>
          <w:tcPr>
            <w:tcW w:w="1575" w:type="dxa"/>
            <w:tcBorders>
              <w:top w:val="single" w:sz="4" w:space="0" w:color="auto"/>
              <w:left w:val="single" w:sz="4" w:space="0" w:color="auto"/>
              <w:bottom w:val="single" w:sz="4" w:space="0" w:color="auto"/>
              <w:right w:val="single" w:sz="4" w:space="0" w:color="auto"/>
            </w:tcBorders>
            <w:hideMark/>
          </w:tcPr>
          <w:p w14:paraId="78B6DB27"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0.351</w:t>
            </w:r>
          </w:p>
        </w:tc>
        <w:tc>
          <w:tcPr>
            <w:tcW w:w="1575" w:type="dxa"/>
            <w:tcBorders>
              <w:top w:val="single" w:sz="4" w:space="0" w:color="auto"/>
              <w:left w:val="single" w:sz="4" w:space="0" w:color="auto"/>
              <w:bottom w:val="single" w:sz="4" w:space="0" w:color="auto"/>
              <w:right w:val="single" w:sz="4" w:space="0" w:color="auto"/>
            </w:tcBorders>
            <w:hideMark/>
          </w:tcPr>
          <w:p w14:paraId="1A024F3F" w14:textId="77777777" w:rsidR="00FB256F" w:rsidRPr="007340FE" w:rsidRDefault="00FB256F" w:rsidP="007340FE">
            <w:pPr>
              <w:pStyle w:val="NoSpacing"/>
              <w:rPr>
                <w:rFonts w:ascii="Times New Roman" w:hAnsi="Times New Roman" w:cs="Times New Roman"/>
                <w:noProof/>
                <w:sz w:val="16"/>
                <w:szCs w:val="16"/>
                <w:lang w:val="en-PK"/>
              </w:rPr>
            </w:pPr>
            <w:r w:rsidRPr="007340FE">
              <w:rPr>
                <w:rFonts w:ascii="Times New Roman" w:hAnsi="Times New Roman" w:cs="Times New Roman"/>
                <w:noProof/>
                <w:sz w:val="16"/>
                <w:szCs w:val="16"/>
                <w:lang w:val="en-PK"/>
              </w:rPr>
              <w:t>0.945</w:t>
            </w:r>
          </w:p>
        </w:tc>
      </w:tr>
    </w:tbl>
    <w:p w14:paraId="63C824A0" w14:textId="1E749D14" w:rsidR="007340FE" w:rsidRPr="00C275BB" w:rsidRDefault="00AE6EE3" w:rsidP="00C275BB">
      <w:pPr>
        <w:jc w:val="both"/>
        <w:rPr>
          <w:rFonts w:ascii="Times New Roman" w:hAnsi="Times New Roman" w:cs="Times New Roman"/>
          <w:noProof/>
          <w:sz w:val="20"/>
          <w:szCs w:val="20"/>
          <w:lang w:val="en-PK"/>
        </w:rPr>
      </w:pPr>
      <w:r w:rsidRPr="00C275BB">
        <w:rPr>
          <w:rFonts w:ascii="Times New Roman" w:hAnsi="Times New Roman" w:cs="Times New Roman"/>
          <w:noProof/>
          <w:sz w:val="20"/>
          <w:szCs w:val="20"/>
        </w:rPr>
        <w:t>The Shapiro–Wilk test was applied to the residuals of the two-way ANOVA (Variety × Treatment; Control, Salt, P₂, SA₁, and P₂SA₂) for each parameter. Levene’s test (median-centered) was used to assess homogeneity of variances across the 10 Variety × Treatment groups. All parameters met the assumptions of normality and homogeneity of variance (P ≥ 0.05).</w:t>
      </w:r>
    </w:p>
    <w:p w14:paraId="31E6381D" w14:textId="5D0D4DE6" w:rsidR="000A74C4" w:rsidRPr="000A74C4" w:rsidRDefault="000A74C4" w:rsidP="000A74C4">
      <w:pPr>
        <w:rPr>
          <w:rFonts w:ascii="Times New Roman" w:hAnsi="Times New Roman" w:cs="Times New Roman"/>
          <w:b/>
          <w:bCs/>
          <w:noProof/>
          <w:sz w:val="20"/>
          <w:szCs w:val="20"/>
          <w:lang w:val="en-PK"/>
        </w:rPr>
      </w:pPr>
      <w:r w:rsidRPr="000A74C4">
        <w:rPr>
          <w:rFonts w:ascii="Times New Roman" w:hAnsi="Times New Roman" w:cs="Times New Roman"/>
          <w:b/>
          <w:bCs/>
          <w:noProof/>
          <w:sz w:val="20"/>
          <w:szCs w:val="20"/>
          <w:lang w:val="en-PK"/>
        </w:rPr>
        <w:t>Table SB1. ANOVA F-values, P-values, and partial eta-squared (effect sizes) — Germination, growth, and chlorophyll</w:t>
      </w:r>
      <w:r w:rsidR="00E063AD" w:rsidRPr="007C4E82">
        <w:rPr>
          <w:rFonts w:ascii="Times New Roman" w:hAnsi="Times New Roman" w:cs="Times New Roman"/>
          <w:b/>
          <w:bCs/>
          <w:noProof/>
          <w:sz w:val="20"/>
          <w:szCs w:val="20"/>
          <w:lang w:val="en-PK"/>
        </w:rPr>
        <w:t xml:space="preserve"> </w:t>
      </w:r>
      <w:r w:rsidRPr="000A74C4">
        <w:rPr>
          <w:rFonts w:ascii="Times New Roman" w:hAnsi="Times New Roman" w:cs="Times New Roman"/>
          <w:b/>
          <w:bCs/>
          <w:noProof/>
          <w:sz w:val="20"/>
          <w:szCs w:val="20"/>
          <w:lang w:val="en-PK"/>
        </w:rPr>
        <w:t xml:space="preserve"> parameters (n = 192)</w:t>
      </w:r>
    </w:p>
    <w:tbl>
      <w:tblP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42"/>
        <w:gridCol w:w="2033"/>
        <w:gridCol w:w="2032"/>
        <w:gridCol w:w="2032"/>
        <w:gridCol w:w="2030"/>
      </w:tblGrid>
      <w:tr w:rsidR="00E063AD" w:rsidRPr="00E063AD" w14:paraId="6BDE383C" w14:textId="77777777" w:rsidTr="00E063AD">
        <w:trPr>
          <w:trHeight w:val="368"/>
          <w:tblHeader/>
        </w:trPr>
        <w:tc>
          <w:tcPr>
            <w:tcW w:w="840" w:type="pct"/>
            <w:tcBorders>
              <w:top w:val="single" w:sz="4" w:space="0" w:color="auto"/>
              <w:left w:val="single" w:sz="4" w:space="0" w:color="auto"/>
              <w:bottom w:val="single" w:sz="4" w:space="0" w:color="auto"/>
              <w:right w:val="single" w:sz="4" w:space="0" w:color="auto"/>
            </w:tcBorders>
            <w:shd w:val="clear" w:color="auto" w:fill="D9D9D9"/>
            <w:hideMark/>
          </w:tcPr>
          <w:p w14:paraId="68039131" w14:textId="77777777" w:rsidR="000A74C4" w:rsidRPr="007C4E82" w:rsidRDefault="000A74C4" w:rsidP="00E063AD">
            <w:pPr>
              <w:pStyle w:val="NoSpacing"/>
              <w:rPr>
                <w:rFonts w:ascii="Times New Roman" w:hAnsi="Times New Roman" w:cs="Times New Roman"/>
                <w:b/>
                <w:bCs/>
                <w:noProof/>
                <w:sz w:val="16"/>
                <w:szCs w:val="16"/>
                <w:lang w:val="en-PK"/>
              </w:rPr>
            </w:pPr>
            <w:r w:rsidRPr="007C4E82">
              <w:rPr>
                <w:rFonts w:ascii="Times New Roman" w:hAnsi="Times New Roman" w:cs="Times New Roman"/>
                <w:b/>
                <w:bCs/>
                <w:noProof/>
                <w:sz w:val="16"/>
                <w:szCs w:val="16"/>
                <w:lang w:val="en-PK"/>
              </w:rPr>
              <w:lastRenderedPageBreak/>
              <w:t>Parameter</w:t>
            </w:r>
          </w:p>
        </w:tc>
        <w:tc>
          <w:tcPr>
            <w:tcW w:w="1040" w:type="pct"/>
            <w:tcBorders>
              <w:top w:val="single" w:sz="4" w:space="0" w:color="auto"/>
              <w:left w:val="single" w:sz="4" w:space="0" w:color="auto"/>
              <w:bottom w:val="single" w:sz="4" w:space="0" w:color="auto"/>
              <w:right w:val="single" w:sz="4" w:space="0" w:color="auto"/>
            </w:tcBorders>
            <w:shd w:val="clear" w:color="auto" w:fill="D9D9D9"/>
            <w:hideMark/>
          </w:tcPr>
          <w:p w14:paraId="6BE5EAC7" w14:textId="77777777" w:rsidR="000A74C4" w:rsidRPr="007C4E82" w:rsidRDefault="000A74C4" w:rsidP="00E063AD">
            <w:pPr>
              <w:pStyle w:val="NoSpacing"/>
              <w:rPr>
                <w:rFonts w:ascii="Times New Roman" w:hAnsi="Times New Roman" w:cs="Times New Roman"/>
                <w:b/>
                <w:bCs/>
                <w:noProof/>
                <w:sz w:val="16"/>
                <w:szCs w:val="16"/>
                <w:lang w:val="en-PK"/>
              </w:rPr>
            </w:pPr>
            <w:r w:rsidRPr="007C4E82">
              <w:rPr>
                <w:rFonts w:ascii="Times New Roman" w:hAnsi="Times New Roman" w:cs="Times New Roman"/>
                <w:b/>
                <w:bCs/>
                <w:noProof/>
                <w:sz w:val="16"/>
                <w:szCs w:val="16"/>
                <w:lang w:val="en-PK"/>
              </w:rPr>
              <w:t>Variety (V)</w:t>
            </w:r>
          </w:p>
        </w:tc>
        <w:tc>
          <w:tcPr>
            <w:tcW w:w="1040" w:type="pct"/>
            <w:tcBorders>
              <w:top w:val="single" w:sz="4" w:space="0" w:color="auto"/>
              <w:left w:val="single" w:sz="4" w:space="0" w:color="auto"/>
              <w:bottom w:val="single" w:sz="4" w:space="0" w:color="auto"/>
              <w:right w:val="single" w:sz="4" w:space="0" w:color="auto"/>
            </w:tcBorders>
            <w:shd w:val="clear" w:color="auto" w:fill="D9D9D9"/>
            <w:hideMark/>
          </w:tcPr>
          <w:p w14:paraId="6E6CB64C" w14:textId="77777777" w:rsidR="000A74C4" w:rsidRPr="007C4E82" w:rsidRDefault="000A74C4" w:rsidP="00E063AD">
            <w:pPr>
              <w:pStyle w:val="NoSpacing"/>
              <w:rPr>
                <w:rFonts w:ascii="Times New Roman" w:hAnsi="Times New Roman" w:cs="Times New Roman"/>
                <w:b/>
                <w:bCs/>
                <w:noProof/>
                <w:sz w:val="16"/>
                <w:szCs w:val="16"/>
                <w:lang w:val="en-PK"/>
              </w:rPr>
            </w:pPr>
            <w:r w:rsidRPr="007C4E82">
              <w:rPr>
                <w:rFonts w:ascii="Times New Roman" w:hAnsi="Times New Roman" w:cs="Times New Roman"/>
                <w:b/>
                <w:bCs/>
                <w:noProof/>
                <w:sz w:val="16"/>
                <w:szCs w:val="16"/>
                <w:lang w:val="en-PK"/>
              </w:rPr>
              <w:t>Salinity (S)</w:t>
            </w:r>
          </w:p>
        </w:tc>
        <w:tc>
          <w:tcPr>
            <w:tcW w:w="1040" w:type="pct"/>
            <w:tcBorders>
              <w:top w:val="single" w:sz="4" w:space="0" w:color="auto"/>
              <w:left w:val="single" w:sz="4" w:space="0" w:color="auto"/>
              <w:bottom w:val="single" w:sz="4" w:space="0" w:color="auto"/>
              <w:right w:val="single" w:sz="4" w:space="0" w:color="auto"/>
            </w:tcBorders>
            <w:shd w:val="clear" w:color="auto" w:fill="D9D9D9"/>
            <w:hideMark/>
          </w:tcPr>
          <w:p w14:paraId="5B9A71ED" w14:textId="77777777" w:rsidR="000A74C4" w:rsidRPr="007C4E82" w:rsidRDefault="000A74C4" w:rsidP="00E063AD">
            <w:pPr>
              <w:pStyle w:val="NoSpacing"/>
              <w:rPr>
                <w:rFonts w:ascii="Times New Roman" w:hAnsi="Times New Roman" w:cs="Times New Roman"/>
                <w:b/>
                <w:bCs/>
                <w:noProof/>
                <w:sz w:val="16"/>
                <w:szCs w:val="16"/>
                <w:lang w:val="en-PK"/>
              </w:rPr>
            </w:pPr>
            <w:r w:rsidRPr="007C4E82">
              <w:rPr>
                <w:rFonts w:ascii="Times New Roman" w:hAnsi="Times New Roman" w:cs="Times New Roman"/>
                <w:b/>
                <w:bCs/>
                <w:noProof/>
                <w:sz w:val="16"/>
                <w:szCs w:val="16"/>
                <w:lang w:val="en-PK"/>
              </w:rPr>
              <w:t>Proline (P)</w:t>
            </w:r>
          </w:p>
        </w:tc>
        <w:tc>
          <w:tcPr>
            <w:tcW w:w="1039" w:type="pct"/>
            <w:tcBorders>
              <w:top w:val="single" w:sz="4" w:space="0" w:color="auto"/>
              <w:left w:val="single" w:sz="4" w:space="0" w:color="auto"/>
              <w:bottom w:val="single" w:sz="4" w:space="0" w:color="auto"/>
              <w:right w:val="single" w:sz="4" w:space="0" w:color="auto"/>
            </w:tcBorders>
            <w:shd w:val="clear" w:color="auto" w:fill="D9D9D9"/>
            <w:hideMark/>
          </w:tcPr>
          <w:p w14:paraId="4F1175BA" w14:textId="77777777" w:rsidR="000A74C4" w:rsidRPr="007C4E82" w:rsidRDefault="000A74C4" w:rsidP="00E063AD">
            <w:pPr>
              <w:pStyle w:val="NoSpacing"/>
              <w:rPr>
                <w:rFonts w:ascii="Times New Roman" w:hAnsi="Times New Roman" w:cs="Times New Roman"/>
                <w:b/>
                <w:bCs/>
                <w:noProof/>
                <w:sz w:val="16"/>
                <w:szCs w:val="16"/>
                <w:lang w:val="en-PK"/>
              </w:rPr>
            </w:pPr>
            <w:r w:rsidRPr="007C4E82">
              <w:rPr>
                <w:rFonts w:ascii="Times New Roman" w:hAnsi="Times New Roman" w:cs="Times New Roman"/>
                <w:b/>
                <w:bCs/>
                <w:noProof/>
                <w:sz w:val="16"/>
                <w:szCs w:val="16"/>
                <w:lang w:val="en-PK"/>
              </w:rPr>
              <w:t>SA</w:t>
            </w:r>
          </w:p>
        </w:tc>
      </w:tr>
      <w:tr w:rsidR="00E063AD" w:rsidRPr="00E063AD" w14:paraId="5DD01F63" w14:textId="77777777" w:rsidTr="00E063AD">
        <w:trPr>
          <w:trHeight w:val="610"/>
        </w:trPr>
        <w:tc>
          <w:tcPr>
            <w:tcW w:w="840" w:type="pct"/>
            <w:tcBorders>
              <w:top w:val="single" w:sz="4" w:space="0" w:color="auto"/>
              <w:left w:val="single" w:sz="4" w:space="0" w:color="auto"/>
              <w:bottom w:val="single" w:sz="4" w:space="0" w:color="auto"/>
              <w:right w:val="single" w:sz="4" w:space="0" w:color="auto"/>
            </w:tcBorders>
            <w:hideMark/>
          </w:tcPr>
          <w:p w14:paraId="47204391" w14:textId="77777777" w:rsidR="000A74C4" w:rsidRPr="00E063AD" w:rsidRDefault="000A74C4" w:rsidP="00E063AD">
            <w:pPr>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Germination (%)</w:t>
            </w:r>
          </w:p>
        </w:tc>
        <w:tc>
          <w:tcPr>
            <w:tcW w:w="1040" w:type="pct"/>
            <w:tcBorders>
              <w:top w:val="single" w:sz="4" w:space="0" w:color="auto"/>
              <w:left w:val="single" w:sz="4" w:space="0" w:color="auto"/>
              <w:bottom w:val="single" w:sz="4" w:space="0" w:color="auto"/>
              <w:right w:val="single" w:sz="4" w:space="0" w:color="auto"/>
            </w:tcBorders>
            <w:hideMark/>
          </w:tcPr>
          <w:p w14:paraId="3BCCEF90" w14:textId="77777777" w:rsidR="000A74C4" w:rsidRPr="00E063AD" w:rsidRDefault="000A74C4" w:rsidP="00E063AD">
            <w:pPr>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F=6.51, P=0.012, η²=0.048</w:t>
            </w:r>
          </w:p>
        </w:tc>
        <w:tc>
          <w:tcPr>
            <w:tcW w:w="1040" w:type="pct"/>
            <w:tcBorders>
              <w:top w:val="single" w:sz="4" w:space="0" w:color="auto"/>
              <w:left w:val="single" w:sz="4" w:space="0" w:color="auto"/>
              <w:bottom w:val="single" w:sz="4" w:space="0" w:color="auto"/>
              <w:right w:val="single" w:sz="4" w:space="0" w:color="auto"/>
            </w:tcBorders>
            <w:hideMark/>
          </w:tcPr>
          <w:p w14:paraId="400F31A4" w14:textId="77777777" w:rsidR="000A74C4" w:rsidRPr="00E063AD" w:rsidRDefault="000A74C4" w:rsidP="00E063AD">
            <w:pPr>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F=285.21, P=&lt;0.001, η²=0.690</w:t>
            </w:r>
          </w:p>
        </w:tc>
        <w:tc>
          <w:tcPr>
            <w:tcW w:w="1040" w:type="pct"/>
            <w:tcBorders>
              <w:top w:val="single" w:sz="4" w:space="0" w:color="auto"/>
              <w:left w:val="single" w:sz="4" w:space="0" w:color="auto"/>
              <w:bottom w:val="single" w:sz="4" w:space="0" w:color="auto"/>
              <w:right w:val="single" w:sz="4" w:space="0" w:color="auto"/>
            </w:tcBorders>
            <w:hideMark/>
          </w:tcPr>
          <w:p w14:paraId="21F0419D" w14:textId="77777777" w:rsidR="000A74C4" w:rsidRPr="00E063AD" w:rsidRDefault="000A74C4" w:rsidP="00E063AD">
            <w:pPr>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F=77.05, P=&lt;0.001, η²=0.644</w:t>
            </w:r>
          </w:p>
        </w:tc>
        <w:tc>
          <w:tcPr>
            <w:tcW w:w="1039" w:type="pct"/>
            <w:tcBorders>
              <w:top w:val="single" w:sz="4" w:space="0" w:color="auto"/>
              <w:left w:val="single" w:sz="4" w:space="0" w:color="auto"/>
              <w:bottom w:val="single" w:sz="4" w:space="0" w:color="auto"/>
              <w:right w:val="single" w:sz="4" w:space="0" w:color="auto"/>
            </w:tcBorders>
            <w:hideMark/>
          </w:tcPr>
          <w:p w14:paraId="1911E021" w14:textId="77777777" w:rsidR="000A74C4" w:rsidRPr="00E063AD" w:rsidRDefault="000A74C4" w:rsidP="00E063AD">
            <w:pPr>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F=144.95, P=&lt;0.001, η²=0.773</w:t>
            </w:r>
          </w:p>
        </w:tc>
      </w:tr>
      <w:tr w:rsidR="00E063AD" w:rsidRPr="00E063AD" w14:paraId="5E72F64F" w14:textId="77777777" w:rsidTr="00E063AD">
        <w:trPr>
          <w:trHeight w:val="610"/>
        </w:trPr>
        <w:tc>
          <w:tcPr>
            <w:tcW w:w="840" w:type="pct"/>
            <w:tcBorders>
              <w:top w:val="single" w:sz="4" w:space="0" w:color="auto"/>
              <w:left w:val="single" w:sz="4" w:space="0" w:color="auto"/>
              <w:bottom w:val="single" w:sz="4" w:space="0" w:color="auto"/>
              <w:right w:val="single" w:sz="4" w:space="0" w:color="auto"/>
            </w:tcBorders>
            <w:hideMark/>
          </w:tcPr>
          <w:p w14:paraId="14510B29"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Germination index</w:t>
            </w:r>
          </w:p>
        </w:tc>
        <w:tc>
          <w:tcPr>
            <w:tcW w:w="1040" w:type="pct"/>
            <w:tcBorders>
              <w:top w:val="single" w:sz="4" w:space="0" w:color="auto"/>
              <w:left w:val="single" w:sz="4" w:space="0" w:color="auto"/>
              <w:bottom w:val="single" w:sz="4" w:space="0" w:color="auto"/>
              <w:right w:val="single" w:sz="4" w:space="0" w:color="auto"/>
            </w:tcBorders>
            <w:hideMark/>
          </w:tcPr>
          <w:p w14:paraId="0425D07B"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F=5.57, P=0.020, η²=0.042</w:t>
            </w:r>
          </w:p>
        </w:tc>
        <w:tc>
          <w:tcPr>
            <w:tcW w:w="1040" w:type="pct"/>
            <w:tcBorders>
              <w:top w:val="single" w:sz="4" w:space="0" w:color="auto"/>
              <w:left w:val="single" w:sz="4" w:space="0" w:color="auto"/>
              <w:bottom w:val="single" w:sz="4" w:space="0" w:color="auto"/>
              <w:right w:val="single" w:sz="4" w:space="0" w:color="auto"/>
            </w:tcBorders>
            <w:hideMark/>
          </w:tcPr>
          <w:p w14:paraId="39BBB515"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F=280.21, P=&lt;0.001, η²=0.686</w:t>
            </w:r>
          </w:p>
        </w:tc>
        <w:tc>
          <w:tcPr>
            <w:tcW w:w="1040" w:type="pct"/>
            <w:tcBorders>
              <w:top w:val="single" w:sz="4" w:space="0" w:color="auto"/>
              <w:left w:val="single" w:sz="4" w:space="0" w:color="auto"/>
              <w:bottom w:val="single" w:sz="4" w:space="0" w:color="auto"/>
              <w:right w:val="single" w:sz="4" w:space="0" w:color="auto"/>
            </w:tcBorders>
            <w:hideMark/>
          </w:tcPr>
          <w:p w14:paraId="711EBB85"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F=102.65, P=&lt;0.001, η²=0.706</w:t>
            </w:r>
          </w:p>
        </w:tc>
        <w:tc>
          <w:tcPr>
            <w:tcW w:w="1039" w:type="pct"/>
            <w:tcBorders>
              <w:top w:val="single" w:sz="4" w:space="0" w:color="auto"/>
              <w:left w:val="single" w:sz="4" w:space="0" w:color="auto"/>
              <w:bottom w:val="single" w:sz="4" w:space="0" w:color="auto"/>
              <w:right w:val="single" w:sz="4" w:space="0" w:color="auto"/>
            </w:tcBorders>
            <w:hideMark/>
          </w:tcPr>
          <w:p w14:paraId="430CD5CD"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F=167.29, P=&lt;0.001, η²=0.797</w:t>
            </w:r>
          </w:p>
        </w:tc>
      </w:tr>
      <w:tr w:rsidR="00E063AD" w:rsidRPr="00E063AD" w14:paraId="31D82171" w14:textId="77777777" w:rsidTr="00E063AD">
        <w:trPr>
          <w:trHeight w:val="610"/>
        </w:trPr>
        <w:tc>
          <w:tcPr>
            <w:tcW w:w="840" w:type="pct"/>
            <w:tcBorders>
              <w:top w:val="single" w:sz="4" w:space="0" w:color="auto"/>
              <w:left w:val="single" w:sz="4" w:space="0" w:color="auto"/>
              <w:bottom w:val="single" w:sz="4" w:space="0" w:color="auto"/>
              <w:right w:val="single" w:sz="4" w:space="0" w:color="auto"/>
            </w:tcBorders>
            <w:hideMark/>
          </w:tcPr>
          <w:p w14:paraId="7B60108F"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Plumule length (cm)</w:t>
            </w:r>
          </w:p>
        </w:tc>
        <w:tc>
          <w:tcPr>
            <w:tcW w:w="1040" w:type="pct"/>
            <w:tcBorders>
              <w:top w:val="single" w:sz="4" w:space="0" w:color="auto"/>
              <w:left w:val="single" w:sz="4" w:space="0" w:color="auto"/>
              <w:bottom w:val="single" w:sz="4" w:space="0" w:color="auto"/>
              <w:right w:val="single" w:sz="4" w:space="0" w:color="auto"/>
            </w:tcBorders>
            <w:hideMark/>
          </w:tcPr>
          <w:p w14:paraId="2F683250"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F=2.42, P=0.122, η²=0.019</w:t>
            </w:r>
          </w:p>
        </w:tc>
        <w:tc>
          <w:tcPr>
            <w:tcW w:w="1040" w:type="pct"/>
            <w:tcBorders>
              <w:top w:val="single" w:sz="4" w:space="0" w:color="auto"/>
              <w:left w:val="single" w:sz="4" w:space="0" w:color="auto"/>
              <w:bottom w:val="single" w:sz="4" w:space="0" w:color="auto"/>
              <w:right w:val="single" w:sz="4" w:space="0" w:color="auto"/>
            </w:tcBorders>
            <w:hideMark/>
          </w:tcPr>
          <w:p w14:paraId="4B5F0459"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F=16502.16, P=&lt;0.001, η²=0.992</w:t>
            </w:r>
          </w:p>
        </w:tc>
        <w:tc>
          <w:tcPr>
            <w:tcW w:w="1040" w:type="pct"/>
            <w:tcBorders>
              <w:top w:val="single" w:sz="4" w:space="0" w:color="auto"/>
              <w:left w:val="single" w:sz="4" w:space="0" w:color="auto"/>
              <w:bottom w:val="single" w:sz="4" w:space="0" w:color="auto"/>
              <w:right w:val="single" w:sz="4" w:space="0" w:color="auto"/>
            </w:tcBorders>
            <w:hideMark/>
          </w:tcPr>
          <w:p w14:paraId="1736A9A5"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F=742.77, P=&lt;0.001, η²=0.946</w:t>
            </w:r>
          </w:p>
        </w:tc>
        <w:tc>
          <w:tcPr>
            <w:tcW w:w="1039" w:type="pct"/>
            <w:tcBorders>
              <w:top w:val="single" w:sz="4" w:space="0" w:color="auto"/>
              <w:left w:val="single" w:sz="4" w:space="0" w:color="auto"/>
              <w:bottom w:val="single" w:sz="4" w:space="0" w:color="auto"/>
              <w:right w:val="single" w:sz="4" w:space="0" w:color="auto"/>
            </w:tcBorders>
            <w:hideMark/>
          </w:tcPr>
          <w:p w14:paraId="2716D438"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F=602.90, P=&lt;0.001, η²=0.934</w:t>
            </w:r>
          </w:p>
        </w:tc>
      </w:tr>
      <w:tr w:rsidR="00E063AD" w:rsidRPr="00E063AD" w14:paraId="7BB6AB56" w14:textId="77777777" w:rsidTr="00E063AD">
        <w:trPr>
          <w:trHeight w:val="610"/>
        </w:trPr>
        <w:tc>
          <w:tcPr>
            <w:tcW w:w="840" w:type="pct"/>
            <w:tcBorders>
              <w:top w:val="single" w:sz="4" w:space="0" w:color="auto"/>
              <w:left w:val="single" w:sz="4" w:space="0" w:color="auto"/>
              <w:bottom w:val="single" w:sz="4" w:space="0" w:color="auto"/>
              <w:right w:val="single" w:sz="4" w:space="0" w:color="auto"/>
            </w:tcBorders>
            <w:hideMark/>
          </w:tcPr>
          <w:p w14:paraId="4B87AF43"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Radicle length (cm)</w:t>
            </w:r>
          </w:p>
        </w:tc>
        <w:tc>
          <w:tcPr>
            <w:tcW w:w="1040" w:type="pct"/>
            <w:tcBorders>
              <w:top w:val="single" w:sz="4" w:space="0" w:color="auto"/>
              <w:left w:val="single" w:sz="4" w:space="0" w:color="auto"/>
              <w:bottom w:val="single" w:sz="4" w:space="0" w:color="auto"/>
              <w:right w:val="single" w:sz="4" w:space="0" w:color="auto"/>
            </w:tcBorders>
            <w:hideMark/>
          </w:tcPr>
          <w:p w14:paraId="2F5B748F"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F=7988.14, P=&lt;0.001, η²=0.984</w:t>
            </w:r>
          </w:p>
        </w:tc>
        <w:tc>
          <w:tcPr>
            <w:tcW w:w="1040" w:type="pct"/>
            <w:tcBorders>
              <w:top w:val="single" w:sz="4" w:space="0" w:color="auto"/>
              <w:left w:val="single" w:sz="4" w:space="0" w:color="auto"/>
              <w:bottom w:val="single" w:sz="4" w:space="0" w:color="auto"/>
              <w:right w:val="single" w:sz="4" w:space="0" w:color="auto"/>
            </w:tcBorders>
            <w:hideMark/>
          </w:tcPr>
          <w:p w14:paraId="629355E8"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F=42629.56, P=&lt;0.001, η²=0.997</w:t>
            </w:r>
          </w:p>
        </w:tc>
        <w:tc>
          <w:tcPr>
            <w:tcW w:w="1040" w:type="pct"/>
            <w:tcBorders>
              <w:top w:val="single" w:sz="4" w:space="0" w:color="auto"/>
              <w:left w:val="single" w:sz="4" w:space="0" w:color="auto"/>
              <w:bottom w:val="single" w:sz="4" w:space="0" w:color="auto"/>
              <w:right w:val="single" w:sz="4" w:space="0" w:color="auto"/>
            </w:tcBorders>
            <w:hideMark/>
          </w:tcPr>
          <w:p w14:paraId="49539BD1"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F=1876.44, P=&lt;0.001, η²=0.978</w:t>
            </w:r>
          </w:p>
        </w:tc>
        <w:tc>
          <w:tcPr>
            <w:tcW w:w="1039" w:type="pct"/>
            <w:tcBorders>
              <w:top w:val="single" w:sz="4" w:space="0" w:color="auto"/>
              <w:left w:val="single" w:sz="4" w:space="0" w:color="auto"/>
              <w:bottom w:val="single" w:sz="4" w:space="0" w:color="auto"/>
              <w:right w:val="single" w:sz="4" w:space="0" w:color="auto"/>
            </w:tcBorders>
            <w:hideMark/>
          </w:tcPr>
          <w:p w14:paraId="278D8867"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F=1683.52, P=&lt;0.001, η²=0.975</w:t>
            </w:r>
          </w:p>
        </w:tc>
      </w:tr>
      <w:tr w:rsidR="00E063AD" w:rsidRPr="00E063AD" w14:paraId="6B3382DB" w14:textId="77777777" w:rsidTr="00E063AD">
        <w:trPr>
          <w:trHeight w:val="618"/>
        </w:trPr>
        <w:tc>
          <w:tcPr>
            <w:tcW w:w="840" w:type="pct"/>
            <w:tcBorders>
              <w:top w:val="single" w:sz="4" w:space="0" w:color="auto"/>
              <w:left w:val="single" w:sz="4" w:space="0" w:color="auto"/>
              <w:bottom w:val="single" w:sz="4" w:space="0" w:color="auto"/>
              <w:right w:val="single" w:sz="4" w:space="0" w:color="auto"/>
            </w:tcBorders>
            <w:hideMark/>
          </w:tcPr>
          <w:p w14:paraId="29D7ECDE"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Plumule fresh weight (g)</w:t>
            </w:r>
          </w:p>
        </w:tc>
        <w:tc>
          <w:tcPr>
            <w:tcW w:w="1040" w:type="pct"/>
            <w:tcBorders>
              <w:top w:val="single" w:sz="4" w:space="0" w:color="auto"/>
              <w:left w:val="single" w:sz="4" w:space="0" w:color="auto"/>
              <w:bottom w:val="single" w:sz="4" w:space="0" w:color="auto"/>
              <w:right w:val="single" w:sz="4" w:space="0" w:color="auto"/>
            </w:tcBorders>
            <w:hideMark/>
          </w:tcPr>
          <w:p w14:paraId="5BA6C668"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F=7.93, P=0.006, η²=0.058</w:t>
            </w:r>
          </w:p>
        </w:tc>
        <w:tc>
          <w:tcPr>
            <w:tcW w:w="1040" w:type="pct"/>
            <w:tcBorders>
              <w:top w:val="single" w:sz="4" w:space="0" w:color="auto"/>
              <w:left w:val="single" w:sz="4" w:space="0" w:color="auto"/>
              <w:bottom w:val="single" w:sz="4" w:space="0" w:color="auto"/>
              <w:right w:val="single" w:sz="4" w:space="0" w:color="auto"/>
            </w:tcBorders>
            <w:hideMark/>
          </w:tcPr>
          <w:p w14:paraId="281661BE"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F=90155.18, P=&lt;0.001, η²=0.999</w:t>
            </w:r>
          </w:p>
        </w:tc>
        <w:tc>
          <w:tcPr>
            <w:tcW w:w="1040" w:type="pct"/>
            <w:tcBorders>
              <w:top w:val="single" w:sz="4" w:space="0" w:color="auto"/>
              <w:left w:val="single" w:sz="4" w:space="0" w:color="auto"/>
              <w:bottom w:val="single" w:sz="4" w:space="0" w:color="auto"/>
              <w:right w:val="single" w:sz="4" w:space="0" w:color="auto"/>
            </w:tcBorders>
            <w:hideMark/>
          </w:tcPr>
          <w:p w14:paraId="7DB08751"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F=1489.48, P=&lt;0.001, η²=0.972</w:t>
            </w:r>
          </w:p>
        </w:tc>
        <w:tc>
          <w:tcPr>
            <w:tcW w:w="1039" w:type="pct"/>
            <w:tcBorders>
              <w:top w:val="single" w:sz="4" w:space="0" w:color="auto"/>
              <w:left w:val="single" w:sz="4" w:space="0" w:color="auto"/>
              <w:bottom w:val="single" w:sz="4" w:space="0" w:color="auto"/>
              <w:right w:val="single" w:sz="4" w:space="0" w:color="auto"/>
            </w:tcBorders>
            <w:hideMark/>
          </w:tcPr>
          <w:p w14:paraId="784431B2"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F=1758.02, P=&lt;0.001, η²=0.976</w:t>
            </w:r>
          </w:p>
        </w:tc>
      </w:tr>
      <w:tr w:rsidR="00E063AD" w:rsidRPr="00E063AD" w14:paraId="0C852F64" w14:textId="77777777" w:rsidTr="00E063AD">
        <w:trPr>
          <w:trHeight w:val="610"/>
        </w:trPr>
        <w:tc>
          <w:tcPr>
            <w:tcW w:w="840" w:type="pct"/>
            <w:tcBorders>
              <w:top w:val="single" w:sz="4" w:space="0" w:color="auto"/>
              <w:left w:val="single" w:sz="4" w:space="0" w:color="auto"/>
              <w:bottom w:val="single" w:sz="4" w:space="0" w:color="auto"/>
              <w:right w:val="single" w:sz="4" w:space="0" w:color="auto"/>
            </w:tcBorders>
            <w:hideMark/>
          </w:tcPr>
          <w:p w14:paraId="322FFBE1"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Plumule dry weight (g)</w:t>
            </w:r>
          </w:p>
        </w:tc>
        <w:tc>
          <w:tcPr>
            <w:tcW w:w="1040" w:type="pct"/>
            <w:tcBorders>
              <w:top w:val="single" w:sz="4" w:space="0" w:color="auto"/>
              <w:left w:val="single" w:sz="4" w:space="0" w:color="auto"/>
              <w:bottom w:val="single" w:sz="4" w:space="0" w:color="auto"/>
              <w:right w:val="single" w:sz="4" w:space="0" w:color="auto"/>
            </w:tcBorders>
            <w:hideMark/>
          </w:tcPr>
          <w:p w14:paraId="75DEA500"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F=137.24, P=&lt;0.001, η²=0.517</w:t>
            </w:r>
          </w:p>
        </w:tc>
        <w:tc>
          <w:tcPr>
            <w:tcW w:w="1040" w:type="pct"/>
            <w:tcBorders>
              <w:top w:val="single" w:sz="4" w:space="0" w:color="auto"/>
              <w:left w:val="single" w:sz="4" w:space="0" w:color="auto"/>
              <w:bottom w:val="single" w:sz="4" w:space="0" w:color="auto"/>
              <w:right w:val="single" w:sz="4" w:space="0" w:color="auto"/>
            </w:tcBorders>
            <w:hideMark/>
          </w:tcPr>
          <w:p w14:paraId="796CEF07"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F=59.94, P=&lt;0.001, η²=0.319</w:t>
            </w:r>
          </w:p>
        </w:tc>
        <w:tc>
          <w:tcPr>
            <w:tcW w:w="1040" w:type="pct"/>
            <w:tcBorders>
              <w:top w:val="single" w:sz="4" w:space="0" w:color="auto"/>
              <w:left w:val="single" w:sz="4" w:space="0" w:color="auto"/>
              <w:bottom w:val="single" w:sz="4" w:space="0" w:color="auto"/>
              <w:right w:val="single" w:sz="4" w:space="0" w:color="auto"/>
            </w:tcBorders>
            <w:hideMark/>
          </w:tcPr>
          <w:p w14:paraId="631ACD76"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F=449.02, P=&lt;0.001, η²=0.913</w:t>
            </w:r>
          </w:p>
        </w:tc>
        <w:tc>
          <w:tcPr>
            <w:tcW w:w="1039" w:type="pct"/>
            <w:tcBorders>
              <w:top w:val="single" w:sz="4" w:space="0" w:color="auto"/>
              <w:left w:val="single" w:sz="4" w:space="0" w:color="auto"/>
              <w:bottom w:val="single" w:sz="4" w:space="0" w:color="auto"/>
              <w:right w:val="single" w:sz="4" w:space="0" w:color="auto"/>
            </w:tcBorders>
            <w:hideMark/>
          </w:tcPr>
          <w:p w14:paraId="164913B1"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F=186.60, P=&lt;0.001, η²=0.814</w:t>
            </w:r>
          </w:p>
        </w:tc>
      </w:tr>
      <w:tr w:rsidR="00E063AD" w:rsidRPr="00E063AD" w14:paraId="6BAC098A" w14:textId="77777777" w:rsidTr="00E063AD">
        <w:trPr>
          <w:trHeight w:val="610"/>
        </w:trPr>
        <w:tc>
          <w:tcPr>
            <w:tcW w:w="840" w:type="pct"/>
            <w:tcBorders>
              <w:top w:val="single" w:sz="4" w:space="0" w:color="auto"/>
              <w:left w:val="single" w:sz="4" w:space="0" w:color="auto"/>
              <w:bottom w:val="single" w:sz="4" w:space="0" w:color="auto"/>
              <w:right w:val="single" w:sz="4" w:space="0" w:color="auto"/>
            </w:tcBorders>
            <w:hideMark/>
          </w:tcPr>
          <w:p w14:paraId="6C77CABE"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Radicle fresh weight (g)</w:t>
            </w:r>
          </w:p>
        </w:tc>
        <w:tc>
          <w:tcPr>
            <w:tcW w:w="1040" w:type="pct"/>
            <w:tcBorders>
              <w:top w:val="single" w:sz="4" w:space="0" w:color="auto"/>
              <w:left w:val="single" w:sz="4" w:space="0" w:color="auto"/>
              <w:bottom w:val="single" w:sz="4" w:space="0" w:color="auto"/>
              <w:right w:val="single" w:sz="4" w:space="0" w:color="auto"/>
            </w:tcBorders>
            <w:hideMark/>
          </w:tcPr>
          <w:p w14:paraId="4AA9DCCD"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F=2499.63, P=&lt;0.001, η²=0.951</w:t>
            </w:r>
          </w:p>
        </w:tc>
        <w:tc>
          <w:tcPr>
            <w:tcW w:w="1040" w:type="pct"/>
            <w:tcBorders>
              <w:top w:val="single" w:sz="4" w:space="0" w:color="auto"/>
              <w:left w:val="single" w:sz="4" w:space="0" w:color="auto"/>
              <w:bottom w:val="single" w:sz="4" w:space="0" w:color="auto"/>
              <w:right w:val="single" w:sz="4" w:space="0" w:color="auto"/>
            </w:tcBorders>
            <w:hideMark/>
          </w:tcPr>
          <w:p w14:paraId="71886F06"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F=1070.40, P=&lt;0.001, η²=0.893</w:t>
            </w:r>
          </w:p>
        </w:tc>
        <w:tc>
          <w:tcPr>
            <w:tcW w:w="1040" w:type="pct"/>
            <w:tcBorders>
              <w:top w:val="single" w:sz="4" w:space="0" w:color="auto"/>
              <w:left w:val="single" w:sz="4" w:space="0" w:color="auto"/>
              <w:bottom w:val="single" w:sz="4" w:space="0" w:color="auto"/>
              <w:right w:val="single" w:sz="4" w:space="0" w:color="auto"/>
            </w:tcBorders>
            <w:hideMark/>
          </w:tcPr>
          <w:p w14:paraId="1A182F1F"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F=126.23, P=&lt;0.001, η²=0.747</w:t>
            </w:r>
          </w:p>
        </w:tc>
        <w:tc>
          <w:tcPr>
            <w:tcW w:w="1039" w:type="pct"/>
            <w:tcBorders>
              <w:top w:val="single" w:sz="4" w:space="0" w:color="auto"/>
              <w:left w:val="single" w:sz="4" w:space="0" w:color="auto"/>
              <w:bottom w:val="single" w:sz="4" w:space="0" w:color="auto"/>
              <w:right w:val="single" w:sz="4" w:space="0" w:color="auto"/>
            </w:tcBorders>
            <w:hideMark/>
          </w:tcPr>
          <w:p w14:paraId="2CD46824"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F=18.50, P=&lt;0.001, η²=0.302</w:t>
            </w:r>
          </w:p>
        </w:tc>
      </w:tr>
      <w:tr w:rsidR="00E063AD" w:rsidRPr="00E063AD" w14:paraId="2BCCCD83" w14:textId="77777777" w:rsidTr="00E063AD">
        <w:trPr>
          <w:trHeight w:val="610"/>
        </w:trPr>
        <w:tc>
          <w:tcPr>
            <w:tcW w:w="840" w:type="pct"/>
            <w:tcBorders>
              <w:top w:val="single" w:sz="4" w:space="0" w:color="auto"/>
              <w:left w:val="single" w:sz="4" w:space="0" w:color="auto"/>
              <w:bottom w:val="single" w:sz="4" w:space="0" w:color="auto"/>
              <w:right w:val="single" w:sz="4" w:space="0" w:color="auto"/>
            </w:tcBorders>
            <w:hideMark/>
          </w:tcPr>
          <w:p w14:paraId="41F6D284"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Radicle dry weight (g)</w:t>
            </w:r>
          </w:p>
        </w:tc>
        <w:tc>
          <w:tcPr>
            <w:tcW w:w="1040" w:type="pct"/>
            <w:tcBorders>
              <w:top w:val="single" w:sz="4" w:space="0" w:color="auto"/>
              <w:left w:val="single" w:sz="4" w:space="0" w:color="auto"/>
              <w:bottom w:val="single" w:sz="4" w:space="0" w:color="auto"/>
              <w:right w:val="single" w:sz="4" w:space="0" w:color="auto"/>
            </w:tcBorders>
            <w:hideMark/>
          </w:tcPr>
          <w:p w14:paraId="34F6F4A2"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F=92.08, P=&lt;0.001, η²=0.418</w:t>
            </w:r>
          </w:p>
        </w:tc>
        <w:tc>
          <w:tcPr>
            <w:tcW w:w="1040" w:type="pct"/>
            <w:tcBorders>
              <w:top w:val="single" w:sz="4" w:space="0" w:color="auto"/>
              <w:left w:val="single" w:sz="4" w:space="0" w:color="auto"/>
              <w:bottom w:val="single" w:sz="4" w:space="0" w:color="auto"/>
              <w:right w:val="single" w:sz="4" w:space="0" w:color="auto"/>
            </w:tcBorders>
            <w:hideMark/>
          </w:tcPr>
          <w:p w14:paraId="0113CD29"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F=83.25, P=&lt;0.001, η²=0.394</w:t>
            </w:r>
          </w:p>
        </w:tc>
        <w:tc>
          <w:tcPr>
            <w:tcW w:w="1040" w:type="pct"/>
            <w:tcBorders>
              <w:top w:val="single" w:sz="4" w:space="0" w:color="auto"/>
              <w:left w:val="single" w:sz="4" w:space="0" w:color="auto"/>
              <w:bottom w:val="single" w:sz="4" w:space="0" w:color="auto"/>
              <w:right w:val="single" w:sz="4" w:space="0" w:color="auto"/>
            </w:tcBorders>
            <w:hideMark/>
          </w:tcPr>
          <w:p w14:paraId="6FB25D5B"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F=395.99, P=&lt;0.001, η²=0.903</w:t>
            </w:r>
          </w:p>
        </w:tc>
        <w:tc>
          <w:tcPr>
            <w:tcW w:w="1039" w:type="pct"/>
            <w:tcBorders>
              <w:top w:val="single" w:sz="4" w:space="0" w:color="auto"/>
              <w:left w:val="single" w:sz="4" w:space="0" w:color="auto"/>
              <w:bottom w:val="single" w:sz="4" w:space="0" w:color="auto"/>
              <w:right w:val="single" w:sz="4" w:space="0" w:color="auto"/>
            </w:tcBorders>
            <w:hideMark/>
          </w:tcPr>
          <w:p w14:paraId="28B4667F"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F=208.94, P=&lt;0.001, η²=0.830</w:t>
            </w:r>
          </w:p>
        </w:tc>
      </w:tr>
      <w:tr w:rsidR="00E063AD" w:rsidRPr="00E063AD" w14:paraId="34B6A0D0" w14:textId="77777777" w:rsidTr="00E063AD">
        <w:trPr>
          <w:trHeight w:val="610"/>
        </w:trPr>
        <w:tc>
          <w:tcPr>
            <w:tcW w:w="840" w:type="pct"/>
            <w:tcBorders>
              <w:top w:val="single" w:sz="4" w:space="0" w:color="auto"/>
              <w:left w:val="single" w:sz="4" w:space="0" w:color="auto"/>
              <w:bottom w:val="single" w:sz="4" w:space="0" w:color="auto"/>
              <w:right w:val="single" w:sz="4" w:space="0" w:color="auto"/>
            </w:tcBorders>
            <w:hideMark/>
          </w:tcPr>
          <w:p w14:paraId="6AF4D6FB"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Vigour index</w:t>
            </w:r>
          </w:p>
        </w:tc>
        <w:tc>
          <w:tcPr>
            <w:tcW w:w="1040" w:type="pct"/>
            <w:tcBorders>
              <w:top w:val="single" w:sz="4" w:space="0" w:color="auto"/>
              <w:left w:val="single" w:sz="4" w:space="0" w:color="auto"/>
              <w:bottom w:val="single" w:sz="4" w:space="0" w:color="auto"/>
              <w:right w:val="single" w:sz="4" w:space="0" w:color="auto"/>
            </w:tcBorders>
            <w:hideMark/>
          </w:tcPr>
          <w:p w14:paraId="4DE84475"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F=55.89, P=&lt;0.001, η²=0.304</w:t>
            </w:r>
          </w:p>
        </w:tc>
        <w:tc>
          <w:tcPr>
            <w:tcW w:w="1040" w:type="pct"/>
            <w:tcBorders>
              <w:top w:val="single" w:sz="4" w:space="0" w:color="auto"/>
              <w:left w:val="single" w:sz="4" w:space="0" w:color="auto"/>
              <w:bottom w:val="single" w:sz="4" w:space="0" w:color="auto"/>
              <w:right w:val="single" w:sz="4" w:space="0" w:color="auto"/>
            </w:tcBorders>
            <w:hideMark/>
          </w:tcPr>
          <w:p w14:paraId="62971E49"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F=2430.17, P=&lt;0.001, η²=0.950</w:t>
            </w:r>
          </w:p>
        </w:tc>
        <w:tc>
          <w:tcPr>
            <w:tcW w:w="1040" w:type="pct"/>
            <w:tcBorders>
              <w:top w:val="single" w:sz="4" w:space="0" w:color="auto"/>
              <w:left w:val="single" w:sz="4" w:space="0" w:color="auto"/>
              <w:bottom w:val="single" w:sz="4" w:space="0" w:color="auto"/>
              <w:right w:val="single" w:sz="4" w:space="0" w:color="auto"/>
            </w:tcBorders>
            <w:hideMark/>
          </w:tcPr>
          <w:p w14:paraId="5A71B1EE"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F=62.01, P=&lt;0.001, η²=0.592</w:t>
            </w:r>
          </w:p>
        </w:tc>
        <w:tc>
          <w:tcPr>
            <w:tcW w:w="1039" w:type="pct"/>
            <w:tcBorders>
              <w:top w:val="single" w:sz="4" w:space="0" w:color="auto"/>
              <w:left w:val="single" w:sz="4" w:space="0" w:color="auto"/>
              <w:bottom w:val="single" w:sz="4" w:space="0" w:color="auto"/>
              <w:right w:val="single" w:sz="4" w:space="0" w:color="auto"/>
            </w:tcBorders>
            <w:hideMark/>
          </w:tcPr>
          <w:p w14:paraId="56C3E860"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F=155.31, P=&lt;0.001, η²=0.784</w:t>
            </w:r>
          </w:p>
        </w:tc>
      </w:tr>
      <w:tr w:rsidR="00E063AD" w:rsidRPr="00E063AD" w14:paraId="2FF3280A" w14:textId="77777777" w:rsidTr="00E063AD">
        <w:trPr>
          <w:trHeight w:val="610"/>
        </w:trPr>
        <w:tc>
          <w:tcPr>
            <w:tcW w:w="840" w:type="pct"/>
            <w:tcBorders>
              <w:top w:val="single" w:sz="4" w:space="0" w:color="auto"/>
              <w:left w:val="single" w:sz="4" w:space="0" w:color="auto"/>
              <w:bottom w:val="single" w:sz="4" w:space="0" w:color="auto"/>
              <w:right w:val="single" w:sz="4" w:space="0" w:color="auto"/>
            </w:tcBorders>
            <w:hideMark/>
          </w:tcPr>
          <w:p w14:paraId="5D4421A7"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Stress tolerance index</w:t>
            </w:r>
          </w:p>
        </w:tc>
        <w:tc>
          <w:tcPr>
            <w:tcW w:w="1040" w:type="pct"/>
            <w:tcBorders>
              <w:top w:val="single" w:sz="4" w:space="0" w:color="auto"/>
              <w:left w:val="single" w:sz="4" w:space="0" w:color="auto"/>
              <w:bottom w:val="single" w:sz="4" w:space="0" w:color="auto"/>
              <w:right w:val="single" w:sz="4" w:space="0" w:color="auto"/>
            </w:tcBorders>
            <w:hideMark/>
          </w:tcPr>
          <w:p w14:paraId="19CBF88F"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F=0.90, P=0.345, η²=0.007</w:t>
            </w:r>
          </w:p>
        </w:tc>
        <w:tc>
          <w:tcPr>
            <w:tcW w:w="1040" w:type="pct"/>
            <w:tcBorders>
              <w:top w:val="single" w:sz="4" w:space="0" w:color="auto"/>
              <w:left w:val="single" w:sz="4" w:space="0" w:color="auto"/>
              <w:bottom w:val="single" w:sz="4" w:space="0" w:color="auto"/>
              <w:right w:val="single" w:sz="4" w:space="0" w:color="auto"/>
            </w:tcBorders>
            <w:hideMark/>
          </w:tcPr>
          <w:p w14:paraId="410B4736"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F=822.95, P=&lt;0.001, η²=0.865</w:t>
            </w:r>
          </w:p>
        </w:tc>
        <w:tc>
          <w:tcPr>
            <w:tcW w:w="1040" w:type="pct"/>
            <w:tcBorders>
              <w:top w:val="single" w:sz="4" w:space="0" w:color="auto"/>
              <w:left w:val="single" w:sz="4" w:space="0" w:color="auto"/>
              <w:bottom w:val="single" w:sz="4" w:space="0" w:color="auto"/>
              <w:right w:val="single" w:sz="4" w:space="0" w:color="auto"/>
            </w:tcBorders>
            <w:hideMark/>
          </w:tcPr>
          <w:p w14:paraId="68B7C479"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F=78.14, P=&lt;0.001, η²=0.647</w:t>
            </w:r>
          </w:p>
        </w:tc>
        <w:tc>
          <w:tcPr>
            <w:tcW w:w="1039" w:type="pct"/>
            <w:tcBorders>
              <w:top w:val="single" w:sz="4" w:space="0" w:color="auto"/>
              <w:left w:val="single" w:sz="4" w:space="0" w:color="auto"/>
              <w:bottom w:val="single" w:sz="4" w:space="0" w:color="auto"/>
              <w:right w:val="single" w:sz="4" w:space="0" w:color="auto"/>
            </w:tcBorders>
            <w:hideMark/>
          </w:tcPr>
          <w:p w14:paraId="6CF93856"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F=20.17, P=&lt;0.001, η²=0.321</w:t>
            </w:r>
          </w:p>
        </w:tc>
      </w:tr>
      <w:tr w:rsidR="00E063AD" w:rsidRPr="00E063AD" w14:paraId="2F1C0E60" w14:textId="77777777" w:rsidTr="00E063AD">
        <w:trPr>
          <w:trHeight w:val="610"/>
        </w:trPr>
        <w:tc>
          <w:tcPr>
            <w:tcW w:w="840" w:type="pct"/>
            <w:tcBorders>
              <w:top w:val="single" w:sz="4" w:space="0" w:color="auto"/>
              <w:left w:val="single" w:sz="4" w:space="0" w:color="auto"/>
              <w:bottom w:val="single" w:sz="4" w:space="0" w:color="auto"/>
              <w:right w:val="single" w:sz="4" w:space="0" w:color="auto"/>
            </w:tcBorders>
            <w:hideMark/>
          </w:tcPr>
          <w:p w14:paraId="1E53D795"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Chlorophyll a</w:t>
            </w:r>
          </w:p>
        </w:tc>
        <w:tc>
          <w:tcPr>
            <w:tcW w:w="1040" w:type="pct"/>
            <w:tcBorders>
              <w:top w:val="single" w:sz="4" w:space="0" w:color="auto"/>
              <w:left w:val="single" w:sz="4" w:space="0" w:color="auto"/>
              <w:bottom w:val="single" w:sz="4" w:space="0" w:color="auto"/>
              <w:right w:val="single" w:sz="4" w:space="0" w:color="auto"/>
            </w:tcBorders>
            <w:hideMark/>
          </w:tcPr>
          <w:p w14:paraId="118241B4"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F=571.12, P=&lt;0.001, η²=0.817</w:t>
            </w:r>
          </w:p>
        </w:tc>
        <w:tc>
          <w:tcPr>
            <w:tcW w:w="1040" w:type="pct"/>
            <w:tcBorders>
              <w:top w:val="single" w:sz="4" w:space="0" w:color="auto"/>
              <w:left w:val="single" w:sz="4" w:space="0" w:color="auto"/>
              <w:bottom w:val="single" w:sz="4" w:space="0" w:color="auto"/>
              <w:right w:val="single" w:sz="4" w:space="0" w:color="auto"/>
            </w:tcBorders>
            <w:hideMark/>
          </w:tcPr>
          <w:p w14:paraId="4D1F504F"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F=1344.19, P=&lt;0.001, η²=0.913</w:t>
            </w:r>
          </w:p>
        </w:tc>
        <w:tc>
          <w:tcPr>
            <w:tcW w:w="1040" w:type="pct"/>
            <w:tcBorders>
              <w:top w:val="single" w:sz="4" w:space="0" w:color="auto"/>
              <w:left w:val="single" w:sz="4" w:space="0" w:color="auto"/>
              <w:bottom w:val="single" w:sz="4" w:space="0" w:color="auto"/>
              <w:right w:val="single" w:sz="4" w:space="0" w:color="auto"/>
            </w:tcBorders>
            <w:hideMark/>
          </w:tcPr>
          <w:p w14:paraId="4558D033"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F=830.22, P=&lt;0.001, η²=0.951</w:t>
            </w:r>
          </w:p>
        </w:tc>
        <w:tc>
          <w:tcPr>
            <w:tcW w:w="1039" w:type="pct"/>
            <w:tcBorders>
              <w:top w:val="single" w:sz="4" w:space="0" w:color="auto"/>
              <w:left w:val="single" w:sz="4" w:space="0" w:color="auto"/>
              <w:bottom w:val="single" w:sz="4" w:space="0" w:color="auto"/>
              <w:right w:val="single" w:sz="4" w:space="0" w:color="auto"/>
            </w:tcBorders>
            <w:hideMark/>
          </w:tcPr>
          <w:p w14:paraId="7B3804C6"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F=211.00, P=&lt;0.001, η²=0.832</w:t>
            </w:r>
          </w:p>
        </w:tc>
      </w:tr>
      <w:tr w:rsidR="00E063AD" w:rsidRPr="00E063AD" w14:paraId="07EE6CC7" w14:textId="77777777" w:rsidTr="00E063AD">
        <w:trPr>
          <w:trHeight w:val="610"/>
        </w:trPr>
        <w:tc>
          <w:tcPr>
            <w:tcW w:w="840" w:type="pct"/>
            <w:tcBorders>
              <w:top w:val="single" w:sz="4" w:space="0" w:color="auto"/>
              <w:left w:val="single" w:sz="4" w:space="0" w:color="auto"/>
              <w:bottom w:val="single" w:sz="4" w:space="0" w:color="auto"/>
              <w:right w:val="single" w:sz="4" w:space="0" w:color="auto"/>
            </w:tcBorders>
            <w:hideMark/>
          </w:tcPr>
          <w:p w14:paraId="626048D2"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Chlorophyll b</w:t>
            </w:r>
          </w:p>
        </w:tc>
        <w:tc>
          <w:tcPr>
            <w:tcW w:w="1040" w:type="pct"/>
            <w:tcBorders>
              <w:top w:val="single" w:sz="4" w:space="0" w:color="auto"/>
              <w:left w:val="single" w:sz="4" w:space="0" w:color="auto"/>
              <w:bottom w:val="single" w:sz="4" w:space="0" w:color="auto"/>
              <w:right w:val="single" w:sz="4" w:space="0" w:color="auto"/>
            </w:tcBorders>
            <w:hideMark/>
          </w:tcPr>
          <w:p w14:paraId="22D6993A"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F=551.60, P=&lt;0.001, η²=0.812</w:t>
            </w:r>
          </w:p>
        </w:tc>
        <w:tc>
          <w:tcPr>
            <w:tcW w:w="1040" w:type="pct"/>
            <w:tcBorders>
              <w:top w:val="single" w:sz="4" w:space="0" w:color="auto"/>
              <w:left w:val="single" w:sz="4" w:space="0" w:color="auto"/>
              <w:bottom w:val="single" w:sz="4" w:space="0" w:color="auto"/>
              <w:right w:val="single" w:sz="4" w:space="0" w:color="auto"/>
            </w:tcBorders>
            <w:hideMark/>
          </w:tcPr>
          <w:p w14:paraId="1DC0FFFE"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F=480.57, P=&lt;0.001, η²=0.790</w:t>
            </w:r>
          </w:p>
        </w:tc>
        <w:tc>
          <w:tcPr>
            <w:tcW w:w="1040" w:type="pct"/>
            <w:tcBorders>
              <w:top w:val="single" w:sz="4" w:space="0" w:color="auto"/>
              <w:left w:val="single" w:sz="4" w:space="0" w:color="auto"/>
              <w:bottom w:val="single" w:sz="4" w:space="0" w:color="auto"/>
              <w:right w:val="single" w:sz="4" w:space="0" w:color="auto"/>
            </w:tcBorders>
            <w:hideMark/>
          </w:tcPr>
          <w:p w14:paraId="1029766A"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F=184.69, P=&lt;0.001, η²=0.812</w:t>
            </w:r>
          </w:p>
        </w:tc>
        <w:tc>
          <w:tcPr>
            <w:tcW w:w="1039" w:type="pct"/>
            <w:tcBorders>
              <w:top w:val="single" w:sz="4" w:space="0" w:color="auto"/>
              <w:left w:val="single" w:sz="4" w:space="0" w:color="auto"/>
              <w:bottom w:val="single" w:sz="4" w:space="0" w:color="auto"/>
              <w:right w:val="single" w:sz="4" w:space="0" w:color="auto"/>
            </w:tcBorders>
            <w:hideMark/>
          </w:tcPr>
          <w:p w14:paraId="21B06A65"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F=133.35, P=&lt;0.001, η²=0.758</w:t>
            </w:r>
          </w:p>
        </w:tc>
      </w:tr>
      <w:tr w:rsidR="00E063AD" w:rsidRPr="00E063AD" w14:paraId="6363BEA9" w14:textId="77777777" w:rsidTr="00E063AD">
        <w:trPr>
          <w:trHeight w:val="610"/>
        </w:trPr>
        <w:tc>
          <w:tcPr>
            <w:tcW w:w="840" w:type="pct"/>
            <w:tcBorders>
              <w:top w:val="single" w:sz="4" w:space="0" w:color="auto"/>
              <w:left w:val="single" w:sz="4" w:space="0" w:color="auto"/>
              <w:bottom w:val="single" w:sz="4" w:space="0" w:color="auto"/>
              <w:right w:val="single" w:sz="4" w:space="0" w:color="auto"/>
            </w:tcBorders>
            <w:hideMark/>
          </w:tcPr>
          <w:p w14:paraId="60CFB7BA"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Total chlorophyll</w:t>
            </w:r>
          </w:p>
        </w:tc>
        <w:tc>
          <w:tcPr>
            <w:tcW w:w="1040" w:type="pct"/>
            <w:tcBorders>
              <w:top w:val="single" w:sz="4" w:space="0" w:color="auto"/>
              <w:left w:val="single" w:sz="4" w:space="0" w:color="auto"/>
              <w:bottom w:val="single" w:sz="4" w:space="0" w:color="auto"/>
              <w:right w:val="single" w:sz="4" w:space="0" w:color="auto"/>
            </w:tcBorders>
            <w:hideMark/>
          </w:tcPr>
          <w:p w14:paraId="1BC84592"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F=3.39, P=0.068, η²=0.026</w:t>
            </w:r>
          </w:p>
        </w:tc>
        <w:tc>
          <w:tcPr>
            <w:tcW w:w="1040" w:type="pct"/>
            <w:tcBorders>
              <w:top w:val="single" w:sz="4" w:space="0" w:color="auto"/>
              <w:left w:val="single" w:sz="4" w:space="0" w:color="auto"/>
              <w:bottom w:val="single" w:sz="4" w:space="0" w:color="auto"/>
              <w:right w:val="single" w:sz="4" w:space="0" w:color="auto"/>
            </w:tcBorders>
            <w:hideMark/>
          </w:tcPr>
          <w:p w14:paraId="6D21B433"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F=1575.83, P=&lt;0.001, η²=0.925</w:t>
            </w:r>
          </w:p>
        </w:tc>
        <w:tc>
          <w:tcPr>
            <w:tcW w:w="1040" w:type="pct"/>
            <w:tcBorders>
              <w:top w:val="single" w:sz="4" w:space="0" w:color="auto"/>
              <w:left w:val="single" w:sz="4" w:space="0" w:color="auto"/>
              <w:bottom w:val="single" w:sz="4" w:space="0" w:color="auto"/>
              <w:right w:val="single" w:sz="4" w:space="0" w:color="auto"/>
            </w:tcBorders>
            <w:hideMark/>
          </w:tcPr>
          <w:p w14:paraId="410AF147"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F=450.36, P=&lt;0.001, η²=0.913</w:t>
            </w:r>
          </w:p>
        </w:tc>
        <w:tc>
          <w:tcPr>
            <w:tcW w:w="1039" w:type="pct"/>
            <w:tcBorders>
              <w:top w:val="single" w:sz="4" w:space="0" w:color="auto"/>
              <w:left w:val="single" w:sz="4" w:space="0" w:color="auto"/>
              <w:bottom w:val="single" w:sz="4" w:space="0" w:color="auto"/>
              <w:right w:val="single" w:sz="4" w:space="0" w:color="auto"/>
            </w:tcBorders>
            <w:hideMark/>
          </w:tcPr>
          <w:p w14:paraId="5BD7083C"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F=231.67, P=&lt;0.001, η²=0.844</w:t>
            </w:r>
          </w:p>
        </w:tc>
      </w:tr>
      <w:tr w:rsidR="00E063AD" w:rsidRPr="00E063AD" w14:paraId="1FE66D28" w14:textId="77777777" w:rsidTr="00E063AD">
        <w:trPr>
          <w:trHeight w:val="610"/>
        </w:trPr>
        <w:tc>
          <w:tcPr>
            <w:tcW w:w="840" w:type="pct"/>
            <w:tcBorders>
              <w:top w:val="single" w:sz="4" w:space="0" w:color="auto"/>
              <w:left w:val="single" w:sz="4" w:space="0" w:color="auto"/>
              <w:bottom w:val="single" w:sz="4" w:space="0" w:color="auto"/>
              <w:right w:val="single" w:sz="4" w:space="0" w:color="auto"/>
            </w:tcBorders>
            <w:hideMark/>
          </w:tcPr>
          <w:p w14:paraId="04964392"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Carotenoids</w:t>
            </w:r>
          </w:p>
        </w:tc>
        <w:tc>
          <w:tcPr>
            <w:tcW w:w="1040" w:type="pct"/>
            <w:tcBorders>
              <w:top w:val="single" w:sz="4" w:space="0" w:color="auto"/>
              <w:left w:val="single" w:sz="4" w:space="0" w:color="auto"/>
              <w:bottom w:val="single" w:sz="4" w:space="0" w:color="auto"/>
              <w:right w:val="single" w:sz="4" w:space="0" w:color="auto"/>
            </w:tcBorders>
            <w:hideMark/>
          </w:tcPr>
          <w:p w14:paraId="13AAFA47"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F=1430.38, P=&lt;0.001, η²=0.918</w:t>
            </w:r>
          </w:p>
        </w:tc>
        <w:tc>
          <w:tcPr>
            <w:tcW w:w="1040" w:type="pct"/>
            <w:tcBorders>
              <w:top w:val="single" w:sz="4" w:space="0" w:color="auto"/>
              <w:left w:val="single" w:sz="4" w:space="0" w:color="auto"/>
              <w:bottom w:val="single" w:sz="4" w:space="0" w:color="auto"/>
              <w:right w:val="single" w:sz="4" w:space="0" w:color="auto"/>
            </w:tcBorders>
            <w:hideMark/>
          </w:tcPr>
          <w:p w14:paraId="21503F26"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F=7092.01, P=&lt;0.001, η²=0.982</w:t>
            </w:r>
          </w:p>
        </w:tc>
        <w:tc>
          <w:tcPr>
            <w:tcW w:w="1040" w:type="pct"/>
            <w:tcBorders>
              <w:top w:val="single" w:sz="4" w:space="0" w:color="auto"/>
              <w:left w:val="single" w:sz="4" w:space="0" w:color="auto"/>
              <w:bottom w:val="single" w:sz="4" w:space="0" w:color="auto"/>
              <w:right w:val="single" w:sz="4" w:space="0" w:color="auto"/>
            </w:tcBorders>
            <w:hideMark/>
          </w:tcPr>
          <w:p w14:paraId="1E9367FA"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F=8193.43, P=&lt;0.001, η²=0.995</w:t>
            </w:r>
          </w:p>
        </w:tc>
        <w:tc>
          <w:tcPr>
            <w:tcW w:w="1039" w:type="pct"/>
            <w:tcBorders>
              <w:top w:val="single" w:sz="4" w:space="0" w:color="auto"/>
              <w:left w:val="single" w:sz="4" w:space="0" w:color="auto"/>
              <w:bottom w:val="single" w:sz="4" w:space="0" w:color="auto"/>
              <w:right w:val="single" w:sz="4" w:space="0" w:color="auto"/>
            </w:tcBorders>
            <w:hideMark/>
          </w:tcPr>
          <w:p w14:paraId="1808AD20" w14:textId="77777777" w:rsidR="000A74C4" w:rsidRPr="00E063AD" w:rsidRDefault="000A74C4" w:rsidP="00E063AD">
            <w:pPr>
              <w:pStyle w:val="NoSpacing"/>
              <w:rPr>
                <w:rFonts w:ascii="Times New Roman" w:hAnsi="Times New Roman" w:cs="Times New Roman"/>
                <w:noProof/>
                <w:sz w:val="18"/>
                <w:szCs w:val="18"/>
                <w:lang w:val="en-PK"/>
              </w:rPr>
            </w:pPr>
            <w:r w:rsidRPr="00E063AD">
              <w:rPr>
                <w:rFonts w:ascii="Times New Roman" w:hAnsi="Times New Roman" w:cs="Times New Roman"/>
                <w:noProof/>
                <w:sz w:val="18"/>
                <w:szCs w:val="18"/>
                <w:lang w:val="en-PK"/>
              </w:rPr>
              <w:t>F=3500.19, P=&lt;0.001, η²=0.988</w:t>
            </w:r>
          </w:p>
        </w:tc>
      </w:tr>
    </w:tbl>
    <w:p w14:paraId="65F66AC6" w14:textId="77777777" w:rsidR="000A74C4" w:rsidRPr="00E063AD" w:rsidRDefault="000A74C4" w:rsidP="00E063AD">
      <w:pPr>
        <w:pStyle w:val="NoSpacing"/>
        <w:rPr>
          <w:rFonts w:ascii="Times New Roman" w:hAnsi="Times New Roman" w:cs="Times New Roman"/>
          <w:noProof/>
          <w:sz w:val="16"/>
          <w:szCs w:val="16"/>
          <w:lang w:val="en-PK"/>
        </w:rPr>
      </w:pPr>
    </w:p>
    <w:p w14:paraId="396B2691" w14:textId="77777777" w:rsidR="000A74C4" w:rsidRPr="007C4E82" w:rsidRDefault="000A74C4" w:rsidP="00E063AD">
      <w:pPr>
        <w:pStyle w:val="NoSpacing"/>
        <w:rPr>
          <w:rFonts w:ascii="Times New Roman" w:hAnsi="Times New Roman" w:cs="Times New Roman"/>
          <w:b/>
          <w:bCs/>
          <w:noProof/>
          <w:sz w:val="20"/>
          <w:szCs w:val="20"/>
          <w:lang w:val="en-PK"/>
        </w:rPr>
      </w:pPr>
      <w:r w:rsidRPr="007C4E82">
        <w:rPr>
          <w:rFonts w:ascii="Times New Roman" w:hAnsi="Times New Roman" w:cs="Times New Roman"/>
          <w:b/>
          <w:bCs/>
          <w:noProof/>
          <w:sz w:val="20"/>
          <w:szCs w:val="20"/>
          <w:lang w:val="en-PK"/>
        </w:rPr>
        <w:t>Supplementary Table SB1 (continued) — Interaction terms</w:t>
      </w:r>
    </w:p>
    <w:tbl>
      <w:tblPr>
        <w:tblpPr w:leftFromText="180" w:rightFromText="180" w:vertAnchor="text" w:horzAnchor="page" w:tblpXSpec="center" w:tblpY="392"/>
        <w:tblW w:w="51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14"/>
        <w:gridCol w:w="2002"/>
        <w:gridCol w:w="2000"/>
        <w:gridCol w:w="2000"/>
        <w:gridCol w:w="1998"/>
      </w:tblGrid>
      <w:tr w:rsidR="00E063AD" w:rsidRPr="000A74C4" w14:paraId="1BEA66D1" w14:textId="77777777" w:rsidTr="007C4E82">
        <w:trPr>
          <w:trHeight w:val="312"/>
          <w:tblHeader/>
        </w:trPr>
        <w:tc>
          <w:tcPr>
            <w:tcW w:w="839" w:type="pct"/>
            <w:tcBorders>
              <w:top w:val="single" w:sz="4" w:space="0" w:color="auto"/>
              <w:left w:val="single" w:sz="4" w:space="0" w:color="auto"/>
              <w:bottom w:val="single" w:sz="4" w:space="0" w:color="auto"/>
              <w:right w:val="single" w:sz="4" w:space="0" w:color="auto"/>
            </w:tcBorders>
            <w:shd w:val="clear" w:color="auto" w:fill="D9D9D9"/>
            <w:hideMark/>
          </w:tcPr>
          <w:p w14:paraId="4BF1AA97"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b/>
                <w:bCs/>
                <w:noProof/>
                <w:sz w:val="16"/>
                <w:szCs w:val="16"/>
                <w:lang w:val="en-PK"/>
              </w:rPr>
              <w:t>Parameter</w:t>
            </w:r>
          </w:p>
        </w:tc>
        <w:tc>
          <w:tcPr>
            <w:tcW w:w="1041" w:type="pct"/>
            <w:tcBorders>
              <w:top w:val="single" w:sz="4" w:space="0" w:color="auto"/>
              <w:left w:val="single" w:sz="4" w:space="0" w:color="auto"/>
              <w:bottom w:val="single" w:sz="4" w:space="0" w:color="auto"/>
              <w:right w:val="single" w:sz="4" w:space="0" w:color="auto"/>
            </w:tcBorders>
            <w:shd w:val="clear" w:color="auto" w:fill="D9D9D9"/>
            <w:hideMark/>
          </w:tcPr>
          <w:p w14:paraId="112A51FA"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b/>
                <w:bCs/>
                <w:noProof/>
                <w:sz w:val="16"/>
                <w:szCs w:val="16"/>
                <w:lang w:val="en-PK"/>
              </w:rPr>
              <w:t>V×S</w:t>
            </w:r>
          </w:p>
        </w:tc>
        <w:tc>
          <w:tcPr>
            <w:tcW w:w="1040" w:type="pct"/>
            <w:tcBorders>
              <w:top w:val="single" w:sz="4" w:space="0" w:color="auto"/>
              <w:left w:val="single" w:sz="4" w:space="0" w:color="auto"/>
              <w:bottom w:val="single" w:sz="4" w:space="0" w:color="auto"/>
              <w:right w:val="single" w:sz="4" w:space="0" w:color="auto"/>
            </w:tcBorders>
            <w:shd w:val="clear" w:color="auto" w:fill="D9D9D9"/>
            <w:hideMark/>
          </w:tcPr>
          <w:p w14:paraId="1F97A59C"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b/>
                <w:bCs/>
                <w:noProof/>
                <w:sz w:val="16"/>
                <w:szCs w:val="16"/>
                <w:lang w:val="en-PK"/>
              </w:rPr>
              <w:t>V×S×P</w:t>
            </w:r>
          </w:p>
        </w:tc>
        <w:tc>
          <w:tcPr>
            <w:tcW w:w="1040" w:type="pct"/>
            <w:tcBorders>
              <w:top w:val="single" w:sz="4" w:space="0" w:color="auto"/>
              <w:left w:val="single" w:sz="4" w:space="0" w:color="auto"/>
              <w:bottom w:val="single" w:sz="4" w:space="0" w:color="auto"/>
              <w:right w:val="single" w:sz="4" w:space="0" w:color="auto"/>
            </w:tcBorders>
            <w:shd w:val="clear" w:color="auto" w:fill="D9D9D9"/>
            <w:hideMark/>
          </w:tcPr>
          <w:p w14:paraId="17B91795"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b/>
                <w:bCs/>
                <w:noProof/>
                <w:sz w:val="16"/>
                <w:szCs w:val="16"/>
                <w:lang w:val="en-PK"/>
              </w:rPr>
              <w:t>V×S×SA</w:t>
            </w:r>
          </w:p>
        </w:tc>
        <w:tc>
          <w:tcPr>
            <w:tcW w:w="1039" w:type="pct"/>
            <w:tcBorders>
              <w:top w:val="single" w:sz="4" w:space="0" w:color="auto"/>
              <w:left w:val="single" w:sz="4" w:space="0" w:color="auto"/>
              <w:bottom w:val="single" w:sz="4" w:space="0" w:color="auto"/>
              <w:right w:val="single" w:sz="4" w:space="0" w:color="auto"/>
            </w:tcBorders>
            <w:shd w:val="clear" w:color="auto" w:fill="D9D9D9"/>
            <w:hideMark/>
          </w:tcPr>
          <w:p w14:paraId="32CA74AA"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b/>
                <w:bCs/>
                <w:noProof/>
                <w:sz w:val="16"/>
                <w:szCs w:val="16"/>
                <w:lang w:val="en-PK"/>
              </w:rPr>
              <w:t>V×S×P×SA</w:t>
            </w:r>
          </w:p>
        </w:tc>
      </w:tr>
      <w:tr w:rsidR="00E063AD" w:rsidRPr="000A74C4" w14:paraId="433CC376" w14:textId="77777777" w:rsidTr="007C4E82">
        <w:trPr>
          <w:trHeight w:val="320"/>
        </w:trPr>
        <w:tc>
          <w:tcPr>
            <w:tcW w:w="839" w:type="pct"/>
            <w:tcBorders>
              <w:top w:val="single" w:sz="4" w:space="0" w:color="auto"/>
              <w:left w:val="single" w:sz="4" w:space="0" w:color="auto"/>
              <w:bottom w:val="single" w:sz="4" w:space="0" w:color="auto"/>
              <w:right w:val="single" w:sz="4" w:space="0" w:color="auto"/>
            </w:tcBorders>
            <w:hideMark/>
          </w:tcPr>
          <w:p w14:paraId="0A77173A"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Germination (%)</w:t>
            </w:r>
          </w:p>
        </w:tc>
        <w:tc>
          <w:tcPr>
            <w:tcW w:w="1041" w:type="pct"/>
            <w:tcBorders>
              <w:top w:val="single" w:sz="4" w:space="0" w:color="auto"/>
              <w:left w:val="single" w:sz="4" w:space="0" w:color="auto"/>
              <w:bottom w:val="single" w:sz="4" w:space="0" w:color="auto"/>
              <w:right w:val="single" w:sz="4" w:space="0" w:color="auto"/>
            </w:tcBorders>
            <w:hideMark/>
          </w:tcPr>
          <w:p w14:paraId="15C2C17F"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F=3.96, P=0.049, η²=0.030</w:t>
            </w:r>
          </w:p>
        </w:tc>
        <w:tc>
          <w:tcPr>
            <w:tcW w:w="1040" w:type="pct"/>
            <w:tcBorders>
              <w:top w:val="single" w:sz="4" w:space="0" w:color="auto"/>
              <w:left w:val="single" w:sz="4" w:space="0" w:color="auto"/>
              <w:bottom w:val="single" w:sz="4" w:space="0" w:color="auto"/>
              <w:right w:val="single" w:sz="4" w:space="0" w:color="auto"/>
            </w:tcBorders>
            <w:hideMark/>
          </w:tcPr>
          <w:p w14:paraId="6B85EC2B"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F=13.80, P=&lt;0.001, η²=0.492</w:t>
            </w:r>
          </w:p>
        </w:tc>
        <w:tc>
          <w:tcPr>
            <w:tcW w:w="1040" w:type="pct"/>
            <w:tcBorders>
              <w:top w:val="single" w:sz="4" w:space="0" w:color="auto"/>
              <w:left w:val="single" w:sz="4" w:space="0" w:color="auto"/>
              <w:bottom w:val="single" w:sz="4" w:space="0" w:color="auto"/>
              <w:right w:val="single" w:sz="4" w:space="0" w:color="auto"/>
            </w:tcBorders>
            <w:hideMark/>
          </w:tcPr>
          <w:p w14:paraId="0BC20EF5"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F=6.08, P=&lt;0.001, η²=0.300</w:t>
            </w:r>
          </w:p>
        </w:tc>
        <w:tc>
          <w:tcPr>
            <w:tcW w:w="1039" w:type="pct"/>
            <w:tcBorders>
              <w:top w:val="single" w:sz="4" w:space="0" w:color="auto"/>
              <w:left w:val="single" w:sz="4" w:space="0" w:color="auto"/>
              <w:bottom w:val="single" w:sz="4" w:space="0" w:color="auto"/>
              <w:right w:val="single" w:sz="4" w:space="0" w:color="auto"/>
            </w:tcBorders>
            <w:hideMark/>
          </w:tcPr>
          <w:p w14:paraId="2EC47EAF"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F=19.75, P=&lt;0.001, η²=0.847</w:t>
            </w:r>
          </w:p>
        </w:tc>
      </w:tr>
      <w:tr w:rsidR="00E063AD" w:rsidRPr="000A74C4" w14:paraId="3ABC7658" w14:textId="77777777" w:rsidTr="007C4E82">
        <w:trPr>
          <w:trHeight w:val="312"/>
        </w:trPr>
        <w:tc>
          <w:tcPr>
            <w:tcW w:w="839" w:type="pct"/>
            <w:tcBorders>
              <w:top w:val="single" w:sz="4" w:space="0" w:color="auto"/>
              <w:left w:val="single" w:sz="4" w:space="0" w:color="auto"/>
              <w:bottom w:val="single" w:sz="4" w:space="0" w:color="auto"/>
              <w:right w:val="single" w:sz="4" w:space="0" w:color="auto"/>
            </w:tcBorders>
            <w:hideMark/>
          </w:tcPr>
          <w:p w14:paraId="0D234F13"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Germination index</w:t>
            </w:r>
          </w:p>
        </w:tc>
        <w:tc>
          <w:tcPr>
            <w:tcW w:w="1041" w:type="pct"/>
            <w:tcBorders>
              <w:top w:val="single" w:sz="4" w:space="0" w:color="auto"/>
              <w:left w:val="single" w:sz="4" w:space="0" w:color="auto"/>
              <w:bottom w:val="single" w:sz="4" w:space="0" w:color="auto"/>
              <w:right w:val="single" w:sz="4" w:space="0" w:color="auto"/>
            </w:tcBorders>
            <w:hideMark/>
          </w:tcPr>
          <w:p w14:paraId="1E9D5123"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F=4.56, P=0.035, η²=0.034</w:t>
            </w:r>
          </w:p>
        </w:tc>
        <w:tc>
          <w:tcPr>
            <w:tcW w:w="1040" w:type="pct"/>
            <w:tcBorders>
              <w:top w:val="single" w:sz="4" w:space="0" w:color="auto"/>
              <w:left w:val="single" w:sz="4" w:space="0" w:color="auto"/>
              <w:bottom w:val="single" w:sz="4" w:space="0" w:color="auto"/>
              <w:right w:val="single" w:sz="4" w:space="0" w:color="auto"/>
            </w:tcBorders>
            <w:hideMark/>
          </w:tcPr>
          <w:p w14:paraId="143E7F43"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F=20.39, P=&lt;0.001, η²=0.589</w:t>
            </w:r>
          </w:p>
        </w:tc>
        <w:tc>
          <w:tcPr>
            <w:tcW w:w="1040" w:type="pct"/>
            <w:tcBorders>
              <w:top w:val="single" w:sz="4" w:space="0" w:color="auto"/>
              <w:left w:val="single" w:sz="4" w:space="0" w:color="auto"/>
              <w:bottom w:val="single" w:sz="4" w:space="0" w:color="auto"/>
              <w:right w:val="single" w:sz="4" w:space="0" w:color="auto"/>
            </w:tcBorders>
            <w:hideMark/>
          </w:tcPr>
          <w:p w14:paraId="3CA4F51F"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F=5.13, P=&lt;0.001, η²=0.265</w:t>
            </w:r>
          </w:p>
        </w:tc>
        <w:tc>
          <w:tcPr>
            <w:tcW w:w="1039" w:type="pct"/>
            <w:tcBorders>
              <w:top w:val="single" w:sz="4" w:space="0" w:color="auto"/>
              <w:left w:val="single" w:sz="4" w:space="0" w:color="auto"/>
              <w:bottom w:val="single" w:sz="4" w:space="0" w:color="auto"/>
              <w:right w:val="single" w:sz="4" w:space="0" w:color="auto"/>
            </w:tcBorders>
            <w:hideMark/>
          </w:tcPr>
          <w:p w14:paraId="1F5C808D"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F=27.46, P=&lt;0.001, η²=0.885</w:t>
            </w:r>
          </w:p>
        </w:tc>
      </w:tr>
      <w:tr w:rsidR="00E063AD" w:rsidRPr="000A74C4" w14:paraId="7805637B" w14:textId="77777777" w:rsidTr="007C4E82">
        <w:trPr>
          <w:trHeight w:val="488"/>
        </w:trPr>
        <w:tc>
          <w:tcPr>
            <w:tcW w:w="839" w:type="pct"/>
            <w:tcBorders>
              <w:top w:val="single" w:sz="4" w:space="0" w:color="auto"/>
              <w:left w:val="single" w:sz="4" w:space="0" w:color="auto"/>
              <w:bottom w:val="single" w:sz="4" w:space="0" w:color="auto"/>
              <w:right w:val="single" w:sz="4" w:space="0" w:color="auto"/>
            </w:tcBorders>
            <w:hideMark/>
          </w:tcPr>
          <w:p w14:paraId="6B14CEA1"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Plumule length (cm)</w:t>
            </w:r>
          </w:p>
        </w:tc>
        <w:tc>
          <w:tcPr>
            <w:tcW w:w="1041" w:type="pct"/>
            <w:tcBorders>
              <w:top w:val="single" w:sz="4" w:space="0" w:color="auto"/>
              <w:left w:val="single" w:sz="4" w:space="0" w:color="auto"/>
              <w:bottom w:val="single" w:sz="4" w:space="0" w:color="auto"/>
              <w:right w:val="single" w:sz="4" w:space="0" w:color="auto"/>
            </w:tcBorders>
            <w:hideMark/>
          </w:tcPr>
          <w:p w14:paraId="1847ED54"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F=58.47, P=&lt;0.001, η²=0.314</w:t>
            </w:r>
          </w:p>
        </w:tc>
        <w:tc>
          <w:tcPr>
            <w:tcW w:w="1040" w:type="pct"/>
            <w:tcBorders>
              <w:top w:val="single" w:sz="4" w:space="0" w:color="auto"/>
              <w:left w:val="single" w:sz="4" w:space="0" w:color="auto"/>
              <w:bottom w:val="single" w:sz="4" w:space="0" w:color="auto"/>
              <w:right w:val="single" w:sz="4" w:space="0" w:color="auto"/>
            </w:tcBorders>
            <w:hideMark/>
          </w:tcPr>
          <w:p w14:paraId="1A68664A"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F=77.84, P=&lt;0.001, η²=0.846</w:t>
            </w:r>
          </w:p>
        </w:tc>
        <w:tc>
          <w:tcPr>
            <w:tcW w:w="1040" w:type="pct"/>
            <w:tcBorders>
              <w:top w:val="single" w:sz="4" w:space="0" w:color="auto"/>
              <w:left w:val="single" w:sz="4" w:space="0" w:color="auto"/>
              <w:bottom w:val="single" w:sz="4" w:space="0" w:color="auto"/>
              <w:right w:val="single" w:sz="4" w:space="0" w:color="auto"/>
            </w:tcBorders>
            <w:hideMark/>
          </w:tcPr>
          <w:p w14:paraId="3228F642"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F=77.14, P=&lt;0.001, η²=0.844</w:t>
            </w:r>
          </w:p>
        </w:tc>
        <w:tc>
          <w:tcPr>
            <w:tcW w:w="1039" w:type="pct"/>
            <w:tcBorders>
              <w:top w:val="single" w:sz="4" w:space="0" w:color="auto"/>
              <w:left w:val="single" w:sz="4" w:space="0" w:color="auto"/>
              <w:bottom w:val="single" w:sz="4" w:space="0" w:color="auto"/>
              <w:right w:val="single" w:sz="4" w:space="0" w:color="auto"/>
            </w:tcBorders>
            <w:hideMark/>
          </w:tcPr>
          <w:p w14:paraId="687BFF7E"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F=170.11, P=&lt;0.001, η²=0.980</w:t>
            </w:r>
          </w:p>
        </w:tc>
      </w:tr>
      <w:tr w:rsidR="00E063AD" w:rsidRPr="000A74C4" w14:paraId="0A20736C" w14:textId="77777777" w:rsidTr="007C4E82">
        <w:trPr>
          <w:trHeight w:val="495"/>
        </w:trPr>
        <w:tc>
          <w:tcPr>
            <w:tcW w:w="839" w:type="pct"/>
            <w:tcBorders>
              <w:top w:val="single" w:sz="4" w:space="0" w:color="auto"/>
              <w:left w:val="single" w:sz="4" w:space="0" w:color="auto"/>
              <w:bottom w:val="single" w:sz="4" w:space="0" w:color="auto"/>
              <w:right w:val="single" w:sz="4" w:space="0" w:color="auto"/>
            </w:tcBorders>
            <w:hideMark/>
          </w:tcPr>
          <w:p w14:paraId="01C6564E"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Radicle length (cm)</w:t>
            </w:r>
          </w:p>
        </w:tc>
        <w:tc>
          <w:tcPr>
            <w:tcW w:w="1041" w:type="pct"/>
            <w:tcBorders>
              <w:top w:val="single" w:sz="4" w:space="0" w:color="auto"/>
              <w:left w:val="single" w:sz="4" w:space="0" w:color="auto"/>
              <w:bottom w:val="single" w:sz="4" w:space="0" w:color="auto"/>
              <w:right w:val="single" w:sz="4" w:space="0" w:color="auto"/>
            </w:tcBorders>
            <w:hideMark/>
          </w:tcPr>
          <w:p w14:paraId="30E9A21D"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F=482.45, P=&lt;0.001, η²=0.790</w:t>
            </w:r>
          </w:p>
        </w:tc>
        <w:tc>
          <w:tcPr>
            <w:tcW w:w="1040" w:type="pct"/>
            <w:tcBorders>
              <w:top w:val="single" w:sz="4" w:space="0" w:color="auto"/>
              <w:left w:val="single" w:sz="4" w:space="0" w:color="auto"/>
              <w:bottom w:val="single" w:sz="4" w:space="0" w:color="auto"/>
              <w:right w:val="single" w:sz="4" w:space="0" w:color="auto"/>
            </w:tcBorders>
            <w:hideMark/>
          </w:tcPr>
          <w:p w14:paraId="0DFCF9B9"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F=384.85, P=&lt;0.001, η²=0.964</w:t>
            </w:r>
          </w:p>
        </w:tc>
        <w:tc>
          <w:tcPr>
            <w:tcW w:w="1040" w:type="pct"/>
            <w:tcBorders>
              <w:top w:val="single" w:sz="4" w:space="0" w:color="auto"/>
              <w:left w:val="single" w:sz="4" w:space="0" w:color="auto"/>
              <w:bottom w:val="single" w:sz="4" w:space="0" w:color="auto"/>
              <w:right w:val="single" w:sz="4" w:space="0" w:color="auto"/>
            </w:tcBorders>
            <w:hideMark/>
          </w:tcPr>
          <w:p w14:paraId="3D04E7C1"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F=357.69, P=&lt;0.001, η²=0.962</w:t>
            </w:r>
          </w:p>
        </w:tc>
        <w:tc>
          <w:tcPr>
            <w:tcW w:w="1039" w:type="pct"/>
            <w:tcBorders>
              <w:top w:val="single" w:sz="4" w:space="0" w:color="auto"/>
              <w:left w:val="single" w:sz="4" w:space="0" w:color="auto"/>
              <w:bottom w:val="single" w:sz="4" w:space="0" w:color="auto"/>
              <w:right w:val="single" w:sz="4" w:space="0" w:color="auto"/>
            </w:tcBorders>
            <w:hideMark/>
          </w:tcPr>
          <w:p w14:paraId="003B9DC6"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F=278.37, P=&lt;0.001, η²=0.987</w:t>
            </w:r>
          </w:p>
        </w:tc>
      </w:tr>
      <w:tr w:rsidR="00E063AD" w:rsidRPr="000A74C4" w14:paraId="681E3C00" w14:textId="77777777" w:rsidTr="007C4E82">
        <w:trPr>
          <w:trHeight w:val="488"/>
        </w:trPr>
        <w:tc>
          <w:tcPr>
            <w:tcW w:w="839" w:type="pct"/>
            <w:tcBorders>
              <w:top w:val="single" w:sz="4" w:space="0" w:color="auto"/>
              <w:left w:val="single" w:sz="4" w:space="0" w:color="auto"/>
              <w:bottom w:val="single" w:sz="4" w:space="0" w:color="auto"/>
              <w:right w:val="single" w:sz="4" w:space="0" w:color="auto"/>
            </w:tcBorders>
            <w:hideMark/>
          </w:tcPr>
          <w:p w14:paraId="19F8BC72"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Plumule fresh weight (g)</w:t>
            </w:r>
          </w:p>
        </w:tc>
        <w:tc>
          <w:tcPr>
            <w:tcW w:w="1041" w:type="pct"/>
            <w:tcBorders>
              <w:top w:val="single" w:sz="4" w:space="0" w:color="auto"/>
              <w:left w:val="single" w:sz="4" w:space="0" w:color="auto"/>
              <w:bottom w:val="single" w:sz="4" w:space="0" w:color="auto"/>
              <w:right w:val="single" w:sz="4" w:space="0" w:color="auto"/>
            </w:tcBorders>
            <w:hideMark/>
          </w:tcPr>
          <w:p w14:paraId="76622AD5"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F=9.72, P=0.002, η²=0.071</w:t>
            </w:r>
          </w:p>
        </w:tc>
        <w:tc>
          <w:tcPr>
            <w:tcW w:w="1040" w:type="pct"/>
            <w:tcBorders>
              <w:top w:val="single" w:sz="4" w:space="0" w:color="auto"/>
              <w:left w:val="single" w:sz="4" w:space="0" w:color="auto"/>
              <w:bottom w:val="single" w:sz="4" w:space="0" w:color="auto"/>
              <w:right w:val="single" w:sz="4" w:space="0" w:color="auto"/>
            </w:tcBorders>
            <w:hideMark/>
          </w:tcPr>
          <w:p w14:paraId="2F121EA2"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F=259.72, P=&lt;0.001, η²=0.948</w:t>
            </w:r>
          </w:p>
        </w:tc>
        <w:tc>
          <w:tcPr>
            <w:tcW w:w="1040" w:type="pct"/>
            <w:tcBorders>
              <w:top w:val="single" w:sz="4" w:space="0" w:color="auto"/>
              <w:left w:val="single" w:sz="4" w:space="0" w:color="auto"/>
              <w:bottom w:val="single" w:sz="4" w:space="0" w:color="auto"/>
              <w:right w:val="single" w:sz="4" w:space="0" w:color="auto"/>
            </w:tcBorders>
            <w:hideMark/>
          </w:tcPr>
          <w:p w14:paraId="652E08A3"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F=279.50, P=&lt;0.001, η²=0.952</w:t>
            </w:r>
          </w:p>
        </w:tc>
        <w:tc>
          <w:tcPr>
            <w:tcW w:w="1039" w:type="pct"/>
            <w:tcBorders>
              <w:top w:val="single" w:sz="4" w:space="0" w:color="auto"/>
              <w:left w:val="single" w:sz="4" w:space="0" w:color="auto"/>
              <w:bottom w:val="single" w:sz="4" w:space="0" w:color="auto"/>
              <w:right w:val="single" w:sz="4" w:space="0" w:color="auto"/>
            </w:tcBorders>
            <w:hideMark/>
          </w:tcPr>
          <w:p w14:paraId="320E429C"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F=313.82, P=&lt;0.001, η²=0.989</w:t>
            </w:r>
          </w:p>
        </w:tc>
      </w:tr>
      <w:tr w:rsidR="00E063AD" w:rsidRPr="000A74C4" w14:paraId="24E6F8C4" w14:textId="77777777" w:rsidTr="007C4E82">
        <w:trPr>
          <w:trHeight w:val="488"/>
        </w:trPr>
        <w:tc>
          <w:tcPr>
            <w:tcW w:w="839" w:type="pct"/>
            <w:tcBorders>
              <w:top w:val="single" w:sz="4" w:space="0" w:color="auto"/>
              <w:left w:val="single" w:sz="4" w:space="0" w:color="auto"/>
              <w:bottom w:val="single" w:sz="4" w:space="0" w:color="auto"/>
              <w:right w:val="single" w:sz="4" w:space="0" w:color="auto"/>
            </w:tcBorders>
            <w:hideMark/>
          </w:tcPr>
          <w:p w14:paraId="6AF0CA54"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lastRenderedPageBreak/>
              <w:t>Plumule dry weight (g)</w:t>
            </w:r>
          </w:p>
        </w:tc>
        <w:tc>
          <w:tcPr>
            <w:tcW w:w="1041" w:type="pct"/>
            <w:tcBorders>
              <w:top w:val="single" w:sz="4" w:space="0" w:color="auto"/>
              <w:left w:val="single" w:sz="4" w:space="0" w:color="auto"/>
              <w:bottom w:val="single" w:sz="4" w:space="0" w:color="auto"/>
              <w:right w:val="single" w:sz="4" w:space="0" w:color="auto"/>
            </w:tcBorders>
            <w:hideMark/>
          </w:tcPr>
          <w:p w14:paraId="328EDBCC"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F=506.61, P=&lt;0.001, η²=0.798</w:t>
            </w:r>
          </w:p>
        </w:tc>
        <w:tc>
          <w:tcPr>
            <w:tcW w:w="1040" w:type="pct"/>
            <w:tcBorders>
              <w:top w:val="single" w:sz="4" w:space="0" w:color="auto"/>
              <w:left w:val="single" w:sz="4" w:space="0" w:color="auto"/>
              <w:bottom w:val="single" w:sz="4" w:space="0" w:color="auto"/>
              <w:right w:val="single" w:sz="4" w:space="0" w:color="auto"/>
            </w:tcBorders>
            <w:hideMark/>
          </w:tcPr>
          <w:p w14:paraId="2D92EE83"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F=12.69, P=&lt;0.001, η²=0.472</w:t>
            </w:r>
          </w:p>
        </w:tc>
        <w:tc>
          <w:tcPr>
            <w:tcW w:w="1040" w:type="pct"/>
            <w:tcBorders>
              <w:top w:val="single" w:sz="4" w:space="0" w:color="auto"/>
              <w:left w:val="single" w:sz="4" w:space="0" w:color="auto"/>
              <w:bottom w:val="single" w:sz="4" w:space="0" w:color="auto"/>
              <w:right w:val="single" w:sz="4" w:space="0" w:color="auto"/>
            </w:tcBorders>
            <w:hideMark/>
          </w:tcPr>
          <w:p w14:paraId="78D4E36A"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F=106.65, P=&lt;0.001, η²=0.882</w:t>
            </w:r>
          </w:p>
        </w:tc>
        <w:tc>
          <w:tcPr>
            <w:tcW w:w="1039" w:type="pct"/>
            <w:tcBorders>
              <w:top w:val="single" w:sz="4" w:space="0" w:color="auto"/>
              <w:left w:val="single" w:sz="4" w:space="0" w:color="auto"/>
              <w:bottom w:val="single" w:sz="4" w:space="0" w:color="auto"/>
              <w:right w:val="single" w:sz="4" w:space="0" w:color="auto"/>
            </w:tcBorders>
            <w:hideMark/>
          </w:tcPr>
          <w:p w14:paraId="1A2552D2"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F=74.47, P=&lt;0.001, η²=0.954</w:t>
            </w:r>
          </w:p>
        </w:tc>
      </w:tr>
      <w:tr w:rsidR="00E063AD" w:rsidRPr="000A74C4" w14:paraId="08224E91" w14:textId="77777777" w:rsidTr="007C4E82">
        <w:trPr>
          <w:trHeight w:val="488"/>
        </w:trPr>
        <w:tc>
          <w:tcPr>
            <w:tcW w:w="839" w:type="pct"/>
            <w:tcBorders>
              <w:top w:val="single" w:sz="4" w:space="0" w:color="auto"/>
              <w:left w:val="single" w:sz="4" w:space="0" w:color="auto"/>
              <w:bottom w:val="single" w:sz="4" w:space="0" w:color="auto"/>
              <w:right w:val="single" w:sz="4" w:space="0" w:color="auto"/>
            </w:tcBorders>
            <w:hideMark/>
          </w:tcPr>
          <w:p w14:paraId="4BE22CB4"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Radicle fresh weight (g)</w:t>
            </w:r>
          </w:p>
        </w:tc>
        <w:tc>
          <w:tcPr>
            <w:tcW w:w="1041" w:type="pct"/>
            <w:tcBorders>
              <w:top w:val="single" w:sz="4" w:space="0" w:color="auto"/>
              <w:left w:val="single" w:sz="4" w:space="0" w:color="auto"/>
              <w:bottom w:val="single" w:sz="4" w:space="0" w:color="auto"/>
              <w:right w:val="single" w:sz="4" w:space="0" w:color="auto"/>
            </w:tcBorders>
            <w:hideMark/>
          </w:tcPr>
          <w:p w14:paraId="3ED9C364"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F=215.13, P=&lt;0.001, η²=0.627</w:t>
            </w:r>
          </w:p>
        </w:tc>
        <w:tc>
          <w:tcPr>
            <w:tcW w:w="1040" w:type="pct"/>
            <w:tcBorders>
              <w:top w:val="single" w:sz="4" w:space="0" w:color="auto"/>
              <w:left w:val="single" w:sz="4" w:space="0" w:color="auto"/>
              <w:bottom w:val="single" w:sz="4" w:space="0" w:color="auto"/>
              <w:right w:val="single" w:sz="4" w:space="0" w:color="auto"/>
            </w:tcBorders>
            <w:hideMark/>
          </w:tcPr>
          <w:p w14:paraId="4329B08A"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F=19.09, P=&lt;0.001, η²=0.573</w:t>
            </w:r>
          </w:p>
        </w:tc>
        <w:tc>
          <w:tcPr>
            <w:tcW w:w="1040" w:type="pct"/>
            <w:tcBorders>
              <w:top w:val="single" w:sz="4" w:space="0" w:color="auto"/>
              <w:left w:val="single" w:sz="4" w:space="0" w:color="auto"/>
              <w:bottom w:val="single" w:sz="4" w:space="0" w:color="auto"/>
              <w:right w:val="single" w:sz="4" w:space="0" w:color="auto"/>
            </w:tcBorders>
            <w:hideMark/>
          </w:tcPr>
          <w:p w14:paraId="31667679"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F=18.30, P=&lt;0.001, η²=0.563</w:t>
            </w:r>
          </w:p>
        </w:tc>
        <w:tc>
          <w:tcPr>
            <w:tcW w:w="1039" w:type="pct"/>
            <w:tcBorders>
              <w:top w:val="single" w:sz="4" w:space="0" w:color="auto"/>
              <w:left w:val="single" w:sz="4" w:space="0" w:color="auto"/>
              <w:bottom w:val="single" w:sz="4" w:space="0" w:color="auto"/>
              <w:right w:val="single" w:sz="4" w:space="0" w:color="auto"/>
            </w:tcBorders>
            <w:hideMark/>
          </w:tcPr>
          <w:p w14:paraId="42DBDFB7"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F=19.63, P=&lt;0.001, η²=0.847</w:t>
            </w:r>
          </w:p>
        </w:tc>
      </w:tr>
      <w:tr w:rsidR="00E063AD" w:rsidRPr="000A74C4" w14:paraId="46950FB8" w14:textId="77777777" w:rsidTr="007C4E82">
        <w:trPr>
          <w:trHeight w:val="312"/>
        </w:trPr>
        <w:tc>
          <w:tcPr>
            <w:tcW w:w="839" w:type="pct"/>
            <w:tcBorders>
              <w:top w:val="single" w:sz="4" w:space="0" w:color="auto"/>
              <w:left w:val="single" w:sz="4" w:space="0" w:color="auto"/>
              <w:bottom w:val="single" w:sz="4" w:space="0" w:color="auto"/>
              <w:right w:val="single" w:sz="4" w:space="0" w:color="auto"/>
            </w:tcBorders>
            <w:hideMark/>
          </w:tcPr>
          <w:p w14:paraId="272CD769"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Radicle dry weight (g)</w:t>
            </w:r>
          </w:p>
        </w:tc>
        <w:tc>
          <w:tcPr>
            <w:tcW w:w="1041" w:type="pct"/>
            <w:tcBorders>
              <w:top w:val="single" w:sz="4" w:space="0" w:color="auto"/>
              <w:left w:val="single" w:sz="4" w:space="0" w:color="auto"/>
              <w:bottom w:val="single" w:sz="4" w:space="0" w:color="auto"/>
              <w:right w:val="single" w:sz="4" w:space="0" w:color="auto"/>
            </w:tcBorders>
            <w:hideMark/>
          </w:tcPr>
          <w:p w14:paraId="7E509C99"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F=13.84, P=&lt;0.001, η²=0.098</w:t>
            </w:r>
          </w:p>
        </w:tc>
        <w:tc>
          <w:tcPr>
            <w:tcW w:w="1040" w:type="pct"/>
            <w:tcBorders>
              <w:top w:val="single" w:sz="4" w:space="0" w:color="auto"/>
              <w:left w:val="single" w:sz="4" w:space="0" w:color="auto"/>
              <w:bottom w:val="single" w:sz="4" w:space="0" w:color="auto"/>
              <w:right w:val="single" w:sz="4" w:space="0" w:color="auto"/>
            </w:tcBorders>
            <w:hideMark/>
          </w:tcPr>
          <w:p w14:paraId="7594A864"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F=31.35, P=&lt;0.001, η²=0.688</w:t>
            </w:r>
          </w:p>
        </w:tc>
        <w:tc>
          <w:tcPr>
            <w:tcW w:w="1040" w:type="pct"/>
            <w:tcBorders>
              <w:top w:val="single" w:sz="4" w:space="0" w:color="auto"/>
              <w:left w:val="single" w:sz="4" w:space="0" w:color="auto"/>
              <w:bottom w:val="single" w:sz="4" w:space="0" w:color="auto"/>
              <w:right w:val="single" w:sz="4" w:space="0" w:color="auto"/>
            </w:tcBorders>
            <w:hideMark/>
          </w:tcPr>
          <w:p w14:paraId="630D0C9F"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F=45.33, P=&lt;0.001, η²=0.761</w:t>
            </w:r>
          </w:p>
        </w:tc>
        <w:tc>
          <w:tcPr>
            <w:tcW w:w="1039" w:type="pct"/>
            <w:tcBorders>
              <w:top w:val="single" w:sz="4" w:space="0" w:color="auto"/>
              <w:left w:val="single" w:sz="4" w:space="0" w:color="auto"/>
              <w:bottom w:val="single" w:sz="4" w:space="0" w:color="auto"/>
              <w:right w:val="single" w:sz="4" w:space="0" w:color="auto"/>
            </w:tcBorders>
            <w:hideMark/>
          </w:tcPr>
          <w:p w14:paraId="06AA1931"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F=65.14, P=&lt;0.001, η²=0.948</w:t>
            </w:r>
          </w:p>
        </w:tc>
      </w:tr>
      <w:tr w:rsidR="00E063AD" w:rsidRPr="000A74C4" w14:paraId="5295FD0B" w14:textId="77777777" w:rsidTr="007C4E82">
        <w:trPr>
          <w:trHeight w:val="312"/>
        </w:trPr>
        <w:tc>
          <w:tcPr>
            <w:tcW w:w="839" w:type="pct"/>
            <w:tcBorders>
              <w:top w:val="single" w:sz="4" w:space="0" w:color="auto"/>
              <w:left w:val="single" w:sz="4" w:space="0" w:color="auto"/>
              <w:bottom w:val="single" w:sz="4" w:space="0" w:color="auto"/>
              <w:right w:val="single" w:sz="4" w:space="0" w:color="auto"/>
            </w:tcBorders>
            <w:hideMark/>
          </w:tcPr>
          <w:p w14:paraId="5F88D20B"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Vigour index</w:t>
            </w:r>
          </w:p>
        </w:tc>
        <w:tc>
          <w:tcPr>
            <w:tcW w:w="1041" w:type="pct"/>
            <w:tcBorders>
              <w:top w:val="single" w:sz="4" w:space="0" w:color="auto"/>
              <w:left w:val="single" w:sz="4" w:space="0" w:color="auto"/>
              <w:bottom w:val="single" w:sz="4" w:space="0" w:color="auto"/>
              <w:right w:val="single" w:sz="4" w:space="0" w:color="auto"/>
            </w:tcBorders>
            <w:hideMark/>
          </w:tcPr>
          <w:p w14:paraId="1EEEE5C9"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F=1.10, P=0.297, η²=0.008</w:t>
            </w:r>
          </w:p>
        </w:tc>
        <w:tc>
          <w:tcPr>
            <w:tcW w:w="1040" w:type="pct"/>
            <w:tcBorders>
              <w:top w:val="single" w:sz="4" w:space="0" w:color="auto"/>
              <w:left w:val="single" w:sz="4" w:space="0" w:color="auto"/>
              <w:bottom w:val="single" w:sz="4" w:space="0" w:color="auto"/>
              <w:right w:val="single" w:sz="4" w:space="0" w:color="auto"/>
            </w:tcBorders>
            <w:hideMark/>
          </w:tcPr>
          <w:p w14:paraId="4DF2182D"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F=6.44, P=&lt;0.001, η²=0.312</w:t>
            </w:r>
          </w:p>
        </w:tc>
        <w:tc>
          <w:tcPr>
            <w:tcW w:w="1040" w:type="pct"/>
            <w:tcBorders>
              <w:top w:val="single" w:sz="4" w:space="0" w:color="auto"/>
              <w:left w:val="single" w:sz="4" w:space="0" w:color="auto"/>
              <w:bottom w:val="single" w:sz="4" w:space="0" w:color="auto"/>
              <w:right w:val="single" w:sz="4" w:space="0" w:color="auto"/>
            </w:tcBorders>
            <w:hideMark/>
          </w:tcPr>
          <w:p w14:paraId="5B964D1D"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F=12.45, P=&lt;0.001, η²=0.467</w:t>
            </w:r>
          </w:p>
        </w:tc>
        <w:tc>
          <w:tcPr>
            <w:tcW w:w="1039" w:type="pct"/>
            <w:tcBorders>
              <w:top w:val="single" w:sz="4" w:space="0" w:color="auto"/>
              <w:left w:val="single" w:sz="4" w:space="0" w:color="auto"/>
              <w:bottom w:val="single" w:sz="4" w:space="0" w:color="auto"/>
              <w:right w:val="single" w:sz="4" w:space="0" w:color="auto"/>
            </w:tcBorders>
            <w:hideMark/>
          </w:tcPr>
          <w:p w14:paraId="3019386A"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F=15.75, P=&lt;0.001, η²=0.816</w:t>
            </w:r>
          </w:p>
        </w:tc>
      </w:tr>
      <w:tr w:rsidR="00E063AD" w:rsidRPr="000A74C4" w14:paraId="13514ECB" w14:textId="77777777" w:rsidTr="007C4E82">
        <w:trPr>
          <w:trHeight w:val="320"/>
        </w:trPr>
        <w:tc>
          <w:tcPr>
            <w:tcW w:w="839" w:type="pct"/>
            <w:tcBorders>
              <w:top w:val="single" w:sz="4" w:space="0" w:color="auto"/>
              <w:left w:val="single" w:sz="4" w:space="0" w:color="auto"/>
              <w:bottom w:val="single" w:sz="4" w:space="0" w:color="auto"/>
              <w:right w:val="single" w:sz="4" w:space="0" w:color="auto"/>
            </w:tcBorders>
            <w:hideMark/>
          </w:tcPr>
          <w:p w14:paraId="5F197439"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Stress tolerance index</w:t>
            </w:r>
          </w:p>
        </w:tc>
        <w:tc>
          <w:tcPr>
            <w:tcW w:w="1041" w:type="pct"/>
            <w:tcBorders>
              <w:top w:val="single" w:sz="4" w:space="0" w:color="auto"/>
              <w:left w:val="single" w:sz="4" w:space="0" w:color="auto"/>
              <w:bottom w:val="single" w:sz="4" w:space="0" w:color="auto"/>
              <w:right w:val="single" w:sz="4" w:space="0" w:color="auto"/>
            </w:tcBorders>
            <w:hideMark/>
          </w:tcPr>
          <w:p w14:paraId="6E8C97C1"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F=2.03, P=0.157, η²=0.016</w:t>
            </w:r>
          </w:p>
        </w:tc>
        <w:tc>
          <w:tcPr>
            <w:tcW w:w="1040" w:type="pct"/>
            <w:tcBorders>
              <w:top w:val="single" w:sz="4" w:space="0" w:color="auto"/>
              <w:left w:val="single" w:sz="4" w:space="0" w:color="auto"/>
              <w:bottom w:val="single" w:sz="4" w:space="0" w:color="auto"/>
              <w:right w:val="single" w:sz="4" w:space="0" w:color="auto"/>
            </w:tcBorders>
            <w:hideMark/>
          </w:tcPr>
          <w:p w14:paraId="22A6BA48"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F=26.64, P=&lt;0.001, η²=0.652</w:t>
            </w:r>
          </w:p>
        </w:tc>
        <w:tc>
          <w:tcPr>
            <w:tcW w:w="1040" w:type="pct"/>
            <w:tcBorders>
              <w:top w:val="single" w:sz="4" w:space="0" w:color="auto"/>
              <w:left w:val="single" w:sz="4" w:space="0" w:color="auto"/>
              <w:bottom w:val="single" w:sz="4" w:space="0" w:color="auto"/>
              <w:right w:val="single" w:sz="4" w:space="0" w:color="auto"/>
            </w:tcBorders>
            <w:hideMark/>
          </w:tcPr>
          <w:p w14:paraId="714516AC"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F=5.97, P=&lt;0.001, η²=0.296</w:t>
            </w:r>
          </w:p>
        </w:tc>
        <w:tc>
          <w:tcPr>
            <w:tcW w:w="1039" w:type="pct"/>
            <w:tcBorders>
              <w:top w:val="single" w:sz="4" w:space="0" w:color="auto"/>
              <w:left w:val="single" w:sz="4" w:space="0" w:color="auto"/>
              <w:bottom w:val="single" w:sz="4" w:space="0" w:color="auto"/>
              <w:right w:val="single" w:sz="4" w:space="0" w:color="auto"/>
            </w:tcBorders>
            <w:hideMark/>
          </w:tcPr>
          <w:p w14:paraId="0283BF5F"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F=6.21, P=&lt;0.001, η²=0.636</w:t>
            </w:r>
          </w:p>
        </w:tc>
      </w:tr>
      <w:tr w:rsidR="00E063AD" w:rsidRPr="000A74C4" w14:paraId="61FAF0A8" w14:textId="77777777" w:rsidTr="007C4E82">
        <w:trPr>
          <w:trHeight w:val="488"/>
        </w:trPr>
        <w:tc>
          <w:tcPr>
            <w:tcW w:w="839" w:type="pct"/>
            <w:tcBorders>
              <w:top w:val="single" w:sz="4" w:space="0" w:color="auto"/>
              <w:left w:val="single" w:sz="4" w:space="0" w:color="auto"/>
              <w:bottom w:val="single" w:sz="4" w:space="0" w:color="auto"/>
              <w:right w:val="single" w:sz="4" w:space="0" w:color="auto"/>
            </w:tcBorders>
            <w:hideMark/>
          </w:tcPr>
          <w:p w14:paraId="31488CD4"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Chlorophyll a</w:t>
            </w:r>
          </w:p>
        </w:tc>
        <w:tc>
          <w:tcPr>
            <w:tcW w:w="1041" w:type="pct"/>
            <w:tcBorders>
              <w:top w:val="single" w:sz="4" w:space="0" w:color="auto"/>
              <w:left w:val="single" w:sz="4" w:space="0" w:color="auto"/>
              <w:bottom w:val="single" w:sz="4" w:space="0" w:color="auto"/>
              <w:right w:val="single" w:sz="4" w:space="0" w:color="auto"/>
            </w:tcBorders>
            <w:hideMark/>
          </w:tcPr>
          <w:p w14:paraId="474F6BA5"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F=110.34, P=&lt;0.001, η²=0.463</w:t>
            </w:r>
          </w:p>
        </w:tc>
        <w:tc>
          <w:tcPr>
            <w:tcW w:w="1040" w:type="pct"/>
            <w:tcBorders>
              <w:top w:val="single" w:sz="4" w:space="0" w:color="auto"/>
              <w:left w:val="single" w:sz="4" w:space="0" w:color="auto"/>
              <w:bottom w:val="single" w:sz="4" w:space="0" w:color="auto"/>
              <w:right w:val="single" w:sz="4" w:space="0" w:color="auto"/>
            </w:tcBorders>
            <w:hideMark/>
          </w:tcPr>
          <w:p w14:paraId="4CE16F7C"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F=354.46, P=&lt;0.001, η²=0.961</w:t>
            </w:r>
          </w:p>
        </w:tc>
        <w:tc>
          <w:tcPr>
            <w:tcW w:w="1040" w:type="pct"/>
            <w:tcBorders>
              <w:top w:val="single" w:sz="4" w:space="0" w:color="auto"/>
              <w:left w:val="single" w:sz="4" w:space="0" w:color="auto"/>
              <w:bottom w:val="single" w:sz="4" w:space="0" w:color="auto"/>
              <w:right w:val="single" w:sz="4" w:space="0" w:color="auto"/>
            </w:tcBorders>
            <w:hideMark/>
          </w:tcPr>
          <w:p w14:paraId="7F7EBA04"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F=198.44, P=&lt;0.001, η²=0.933</w:t>
            </w:r>
          </w:p>
        </w:tc>
        <w:tc>
          <w:tcPr>
            <w:tcW w:w="1039" w:type="pct"/>
            <w:tcBorders>
              <w:top w:val="single" w:sz="4" w:space="0" w:color="auto"/>
              <w:left w:val="single" w:sz="4" w:space="0" w:color="auto"/>
              <w:bottom w:val="single" w:sz="4" w:space="0" w:color="auto"/>
              <w:right w:val="single" w:sz="4" w:space="0" w:color="auto"/>
            </w:tcBorders>
            <w:hideMark/>
          </w:tcPr>
          <w:p w14:paraId="3BB320B7"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F=377.87, P=&lt;0.001, η²=0.991</w:t>
            </w:r>
          </w:p>
        </w:tc>
      </w:tr>
      <w:tr w:rsidR="00E063AD" w:rsidRPr="000A74C4" w14:paraId="758C0BC5" w14:textId="77777777" w:rsidTr="007C4E82">
        <w:trPr>
          <w:trHeight w:val="488"/>
        </w:trPr>
        <w:tc>
          <w:tcPr>
            <w:tcW w:w="839" w:type="pct"/>
            <w:tcBorders>
              <w:top w:val="single" w:sz="4" w:space="0" w:color="auto"/>
              <w:left w:val="single" w:sz="4" w:space="0" w:color="auto"/>
              <w:bottom w:val="single" w:sz="4" w:space="0" w:color="auto"/>
              <w:right w:val="single" w:sz="4" w:space="0" w:color="auto"/>
            </w:tcBorders>
            <w:hideMark/>
          </w:tcPr>
          <w:p w14:paraId="72EF579C"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Chlorophyll b</w:t>
            </w:r>
          </w:p>
        </w:tc>
        <w:tc>
          <w:tcPr>
            <w:tcW w:w="1041" w:type="pct"/>
            <w:tcBorders>
              <w:top w:val="single" w:sz="4" w:space="0" w:color="auto"/>
              <w:left w:val="single" w:sz="4" w:space="0" w:color="auto"/>
              <w:bottom w:val="single" w:sz="4" w:space="0" w:color="auto"/>
              <w:right w:val="single" w:sz="4" w:space="0" w:color="auto"/>
            </w:tcBorders>
            <w:hideMark/>
          </w:tcPr>
          <w:p w14:paraId="6301022B"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F=0.65, P=0.423, η²=0.005</w:t>
            </w:r>
          </w:p>
        </w:tc>
        <w:tc>
          <w:tcPr>
            <w:tcW w:w="1040" w:type="pct"/>
            <w:tcBorders>
              <w:top w:val="single" w:sz="4" w:space="0" w:color="auto"/>
              <w:left w:val="single" w:sz="4" w:space="0" w:color="auto"/>
              <w:bottom w:val="single" w:sz="4" w:space="0" w:color="auto"/>
              <w:right w:val="single" w:sz="4" w:space="0" w:color="auto"/>
            </w:tcBorders>
            <w:hideMark/>
          </w:tcPr>
          <w:p w14:paraId="38BD0742"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F=43.84, P=&lt;0.001, η²=0.755</w:t>
            </w:r>
          </w:p>
        </w:tc>
        <w:tc>
          <w:tcPr>
            <w:tcW w:w="1040" w:type="pct"/>
            <w:tcBorders>
              <w:top w:val="single" w:sz="4" w:space="0" w:color="auto"/>
              <w:left w:val="single" w:sz="4" w:space="0" w:color="auto"/>
              <w:bottom w:val="single" w:sz="4" w:space="0" w:color="auto"/>
              <w:right w:val="single" w:sz="4" w:space="0" w:color="auto"/>
            </w:tcBorders>
            <w:hideMark/>
          </w:tcPr>
          <w:p w14:paraId="46CC4E6F"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F=127.40, P=&lt;0.001, η²=0.900</w:t>
            </w:r>
          </w:p>
        </w:tc>
        <w:tc>
          <w:tcPr>
            <w:tcW w:w="1039" w:type="pct"/>
            <w:tcBorders>
              <w:top w:val="single" w:sz="4" w:space="0" w:color="auto"/>
              <w:left w:val="single" w:sz="4" w:space="0" w:color="auto"/>
              <w:bottom w:val="single" w:sz="4" w:space="0" w:color="auto"/>
              <w:right w:val="single" w:sz="4" w:space="0" w:color="auto"/>
            </w:tcBorders>
            <w:hideMark/>
          </w:tcPr>
          <w:p w14:paraId="26E9E1E6"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F=63.26, P=&lt;0.001, η²=0.947</w:t>
            </w:r>
          </w:p>
        </w:tc>
      </w:tr>
      <w:tr w:rsidR="00E063AD" w:rsidRPr="000A74C4" w14:paraId="1B761213" w14:textId="77777777" w:rsidTr="007C4E82">
        <w:trPr>
          <w:trHeight w:val="488"/>
        </w:trPr>
        <w:tc>
          <w:tcPr>
            <w:tcW w:w="839" w:type="pct"/>
            <w:tcBorders>
              <w:top w:val="single" w:sz="4" w:space="0" w:color="auto"/>
              <w:left w:val="single" w:sz="4" w:space="0" w:color="auto"/>
              <w:bottom w:val="single" w:sz="4" w:space="0" w:color="auto"/>
              <w:right w:val="single" w:sz="4" w:space="0" w:color="auto"/>
            </w:tcBorders>
            <w:hideMark/>
          </w:tcPr>
          <w:p w14:paraId="18AC6EE4"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Total chlorophyll</w:t>
            </w:r>
          </w:p>
        </w:tc>
        <w:tc>
          <w:tcPr>
            <w:tcW w:w="1041" w:type="pct"/>
            <w:tcBorders>
              <w:top w:val="single" w:sz="4" w:space="0" w:color="auto"/>
              <w:left w:val="single" w:sz="4" w:space="0" w:color="auto"/>
              <w:bottom w:val="single" w:sz="4" w:space="0" w:color="auto"/>
              <w:right w:val="single" w:sz="4" w:space="0" w:color="auto"/>
            </w:tcBorders>
            <w:hideMark/>
          </w:tcPr>
          <w:p w14:paraId="2A26F114"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F=32.97, P=&lt;0.001, η²=0.205</w:t>
            </w:r>
          </w:p>
        </w:tc>
        <w:tc>
          <w:tcPr>
            <w:tcW w:w="1040" w:type="pct"/>
            <w:tcBorders>
              <w:top w:val="single" w:sz="4" w:space="0" w:color="auto"/>
              <w:left w:val="single" w:sz="4" w:space="0" w:color="auto"/>
              <w:bottom w:val="single" w:sz="4" w:space="0" w:color="auto"/>
              <w:right w:val="single" w:sz="4" w:space="0" w:color="auto"/>
            </w:tcBorders>
            <w:hideMark/>
          </w:tcPr>
          <w:p w14:paraId="32FB5459"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F=102.99, P=&lt;0.001, η²=0.879</w:t>
            </w:r>
          </w:p>
        </w:tc>
        <w:tc>
          <w:tcPr>
            <w:tcW w:w="1040" w:type="pct"/>
            <w:tcBorders>
              <w:top w:val="single" w:sz="4" w:space="0" w:color="auto"/>
              <w:left w:val="single" w:sz="4" w:space="0" w:color="auto"/>
              <w:bottom w:val="single" w:sz="4" w:space="0" w:color="auto"/>
              <w:right w:val="single" w:sz="4" w:space="0" w:color="auto"/>
            </w:tcBorders>
            <w:hideMark/>
          </w:tcPr>
          <w:p w14:paraId="6EDFAA21"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F=95.62, P=&lt;0.001, η²=0.871</w:t>
            </w:r>
          </w:p>
        </w:tc>
        <w:tc>
          <w:tcPr>
            <w:tcW w:w="1039" w:type="pct"/>
            <w:tcBorders>
              <w:top w:val="single" w:sz="4" w:space="0" w:color="auto"/>
              <w:left w:val="single" w:sz="4" w:space="0" w:color="auto"/>
              <w:bottom w:val="single" w:sz="4" w:space="0" w:color="auto"/>
              <w:right w:val="single" w:sz="4" w:space="0" w:color="auto"/>
            </w:tcBorders>
            <w:hideMark/>
          </w:tcPr>
          <w:p w14:paraId="158E9EFD"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F=134.68, P=&lt;0.001, η²=0.974</w:t>
            </w:r>
          </w:p>
        </w:tc>
      </w:tr>
      <w:tr w:rsidR="00E063AD" w:rsidRPr="000A74C4" w14:paraId="1F6BEB31" w14:textId="77777777" w:rsidTr="007C4E82">
        <w:trPr>
          <w:trHeight w:val="488"/>
        </w:trPr>
        <w:tc>
          <w:tcPr>
            <w:tcW w:w="839" w:type="pct"/>
            <w:tcBorders>
              <w:top w:val="single" w:sz="4" w:space="0" w:color="auto"/>
              <w:left w:val="single" w:sz="4" w:space="0" w:color="auto"/>
              <w:bottom w:val="single" w:sz="4" w:space="0" w:color="auto"/>
              <w:right w:val="single" w:sz="4" w:space="0" w:color="auto"/>
            </w:tcBorders>
            <w:hideMark/>
          </w:tcPr>
          <w:p w14:paraId="1BA0254B"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Carotenoids</w:t>
            </w:r>
          </w:p>
        </w:tc>
        <w:tc>
          <w:tcPr>
            <w:tcW w:w="1041" w:type="pct"/>
            <w:tcBorders>
              <w:top w:val="single" w:sz="4" w:space="0" w:color="auto"/>
              <w:left w:val="single" w:sz="4" w:space="0" w:color="auto"/>
              <w:bottom w:val="single" w:sz="4" w:space="0" w:color="auto"/>
              <w:right w:val="single" w:sz="4" w:space="0" w:color="auto"/>
            </w:tcBorders>
            <w:hideMark/>
          </w:tcPr>
          <w:p w14:paraId="69C35F2C"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F=1418.69, P=&lt;0.001, η²=0.917</w:t>
            </w:r>
          </w:p>
        </w:tc>
        <w:tc>
          <w:tcPr>
            <w:tcW w:w="1040" w:type="pct"/>
            <w:tcBorders>
              <w:top w:val="single" w:sz="4" w:space="0" w:color="auto"/>
              <w:left w:val="single" w:sz="4" w:space="0" w:color="auto"/>
              <w:bottom w:val="single" w:sz="4" w:space="0" w:color="auto"/>
              <w:right w:val="single" w:sz="4" w:space="0" w:color="auto"/>
            </w:tcBorders>
            <w:hideMark/>
          </w:tcPr>
          <w:p w14:paraId="07270C48"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F=957.59, P=&lt;0.001, η²=0.985</w:t>
            </w:r>
          </w:p>
        </w:tc>
        <w:tc>
          <w:tcPr>
            <w:tcW w:w="1040" w:type="pct"/>
            <w:tcBorders>
              <w:top w:val="single" w:sz="4" w:space="0" w:color="auto"/>
              <w:left w:val="single" w:sz="4" w:space="0" w:color="auto"/>
              <w:bottom w:val="single" w:sz="4" w:space="0" w:color="auto"/>
              <w:right w:val="single" w:sz="4" w:space="0" w:color="auto"/>
            </w:tcBorders>
            <w:hideMark/>
          </w:tcPr>
          <w:p w14:paraId="000ECBD9"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F=947.50, P=&lt;0.001, η²=0.985</w:t>
            </w:r>
          </w:p>
        </w:tc>
        <w:tc>
          <w:tcPr>
            <w:tcW w:w="1039" w:type="pct"/>
            <w:tcBorders>
              <w:top w:val="single" w:sz="4" w:space="0" w:color="auto"/>
              <w:left w:val="single" w:sz="4" w:space="0" w:color="auto"/>
              <w:bottom w:val="single" w:sz="4" w:space="0" w:color="auto"/>
              <w:right w:val="single" w:sz="4" w:space="0" w:color="auto"/>
            </w:tcBorders>
            <w:hideMark/>
          </w:tcPr>
          <w:p w14:paraId="52AF0552" w14:textId="77777777" w:rsidR="007340FE" w:rsidRPr="000A74C4" w:rsidRDefault="007340FE" w:rsidP="007C4E82">
            <w:pPr>
              <w:jc w:val="cente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F=1166.05, P=&lt;0.001, η²=0.997</w:t>
            </w:r>
          </w:p>
        </w:tc>
      </w:tr>
    </w:tbl>
    <w:p w14:paraId="22B55F5B" w14:textId="2E3C8DC6" w:rsidR="000A74C4" w:rsidRPr="000A74C4" w:rsidRDefault="000A74C4" w:rsidP="00C275BB">
      <w:pPr>
        <w:jc w:val="both"/>
        <w:rPr>
          <w:rFonts w:ascii="Times New Roman" w:hAnsi="Times New Roman" w:cs="Times New Roman"/>
          <w:noProof/>
          <w:sz w:val="20"/>
          <w:szCs w:val="20"/>
          <w:lang w:val="en-PK"/>
        </w:rPr>
      </w:pPr>
      <w:r w:rsidRPr="000A74C4">
        <w:rPr>
          <w:rFonts w:ascii="Times New Roman" w:hAnsi="Times New Roman" w:cs="Times New Roman"/>
          <w:noProof/>
          <w:sz w:val="20"/>
          <w:szCs w:val="20"/>
          <w:lang w:val="en-PK"/>
        </w:rPr>
        <w:t>Partial eta squared (η²) = SS_effect / (SS_effect + SS_error), calculated from the ANOVA model matching Table 2 (error df = 128). Values ≈ 0.01, 0.06, and 0.14 are conventionally interpreted as small, medium, and large effects (Cohen, 1988).</w:t>
      </w:r>
    </w:p>
    <w:p w14:paraId="64EA3DDC" w14:textId="36E0CCAE" w:rsidR="000A74C4" w:rsidRPr="000A74C4" w:rsidRDefault="000A74C4" w:rsidP="000A74C4">
      <w:pPr>
        <w:rPr>
          <w:rFonts w:ascii="Times New Roman" w:hAnsi="Times New Roman" w:cs="Times New Roman"/>
          <w:b/>
          <w:bCs/>
          <w:noProof/>
          <w:lang w:val="en-PK"/>
        </w:rPr>
      </w:pPr>
      <w:r w:rsidRPr="000A74C4">
        <w:rPr>
          <w:rFonts w:ascii="Times New Roman" w:hAnsi="Times New Roman" w:cs="Times New Roman"/>
          <w:b/>
          <w:bCs/>
          <w:noProof/>
          <w:lang w:val="en-PK"/>
        </w:rPr>
        <w:t>Table SB2. ANOVA F-values, P-values, and partial eta-squared (effect sizes) — Mineral content</w:t>
      </w:r>
      <w:r w:rsidR="007C4E82" w:rsidRPr="007C4E82">
        <w:rPr>
          <w:rFonts w:ascii="Times New Roman" w:hAnsi="Times New Roman" w:cs="Times New Roman"/>
          <w:b/>
          <w:bCs/>
          <w:noProof/>
          <w:lang w:val="en-PK"/>
        </w:rPr>
        <w:t>,</w:t>
      </w:r>
      <w:r w:rsidRPr="000A74C4">
        <w:rPr>
          <w:rFonts w:ascii="Times New Roman" w:hAnsi="Times New Roman" w:cs="Times New Roman"/>
          <w:b/>
          <w:bCs/>
          <w:noProof/>
          <w:lang w:val="en-PK"/>
        </w:rPr>
        <w:t xml:space="preserve"> antioxidant</w:t>
      </w:r>
      <w:r w:rsidR="007C4E82" w:rsidRPr="007C4E82">
        <w:rPr>
          <w:rFonts w:ascii="Times New Roman" w:hAnsi="Times New Roman" w:cs="Times New Roman"/>
          <w:b/>
          <w:bCs/>
          <w:noProof/>
          <w:lang w:val="en-PK"/>
        </w:rPr>
        <w:t xml:space="preserve"> and </w:t>
      </w:r>
      <w:r w:rsidRPr="000A74C4">
        <w:rPr>
          <w:rFonts w:ascii="Times New Roman" w:hAnsi="Times New Roman" w:cs="Times New Roman"/>
          <w:b/>
          <w:bCs/>
          <w:noProof/>
          <w:lang w:val="en-PK"/>
        </w:rPr>
        <w:t>oxidative-stress parameters (n = 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46"/>
        <w:gridCol w:w="2602"/>
        <w:gridCol w:w="2601"/>
        <w:gridCol w:w="2601"/>
      </w:tblGrid>
      <w:tr w:rsidR="000A74C4" w:rsidRPr="000A74C4" w14:paraId="1E22A360" w14:textId="77777777" w:rsidTr="007340FE">
        <w:trPr>
          <w:tblHeader/>
        </w:trPr>
        <w:tc>
          <w:tcPr>
            <w:tcW w:w="826" w:type="pct"/>
            <w:tcBorders>
              <w:top w:val="single" w:sz="4" w:space="0" w:color="auto"/>
              <w:left w:val="single" w:sz="4" w:space="0" w:color="auto"/>
              <w:bottom w:val="single" w:sz="4" w:space="0" w:color="auto"/>
              <w:right w:val="single" w:sz="4" w:space="0" w:color="auto"/>
            </w:tcBorders>
            <w:shd w:val="clear" w:color="auto" w:fill="D9D9D9"/>
            <w:hideMark/>
          </w:tcPr>
          <w:p w14:paraId="0954167D"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b/>
                <w:bCs/>
                <w:noProof/>
                <w:sz w:val="16"/>
                <w:szCs w:val="16"/>
                <w:lang w:val="en-PK"/>
              </w:rPr>
              <w:t>Parameter</w:t>
            </w:r>
          </w:p>
        </w:tc>
        <w:tc>
          <w:tcPr>
            <w:tcW w:w="1391" w:type="pct"/>
            <w:tcBorders>
              <w:top w:val="single" w:sz="4" w:space="0" w:color="auto"/>
              <w:left w:val="single" w:sz="4" w:space="0" w:color="auto"/>
              <w:bottom w:val="single" w:sz="4" w:space="0" w:color="auto"/>
              <w:right w:val="single" w:sz="4" w:space="0" w:color="auto"/>
            </w:tcBorders>
            <w:shd w:val="clear" w:color="auto" w:fill="D9D9D9"/>
            <w:hideMark/>
          </w:tcPr>
          <w:p w14:paraId="79EF6CA8"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b/>
                <w:bCs/>
                <w:noProof/>
                <w:sz w:val="16"/>
                <w:szCs w:val="16"/>
                <w:lang w:val="en-PK"/>
              </w:rPr>
              <w:t>Variety (V)</w:t>
            </w:r>
          </w:p>
        </w:tc>
        <w:tc>
          <w:tcPr>
            <w:tcW w:w="1391" w:type="pct"/>
            <w:tcBorders>
              <w:top w:val="single" w:sz="4" w:space="0" w:color="auto"/>
              <w:left w:val="single" w:sz="4" w:space="0" w:color="auto"/>
              <w:bottom w:val="single" w:sz="4" w:space="0" w:color="auto"/>
              <w:right w:val="single" w:sz="4" w:space="0" w:color="auto"/>
            </w:tcBorders>
            <w:shd w:val="clear" w:color="auto" w:fill="D9D9D9"/>
            <w:hideMark/>
          </w:tcPr>
          <w:p w14:paraId="71287286"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b/>
                <w:bCs/>
                <w:noProof/>
                <w:sz w:val="16"/>
                <w:szCs w:val="16"/>
                <w:lang w:val="en-PK"/>
              </w:rPr>
              <w:t>Treatment (T)</w:t>
            </w:r>
          </w:p>
        </w:tc>
        <w:tc>
          <w:tcPr>
            <w:tcW w:w="1391" w:type="pct"/>
            <w:tcBorders>
              <w:top w:val="single" w:sz="4" w:space="0" w:color="auto"/>
              <w:left w:val="single" w:sz="4" w:space="0" w:color="auto"/>
              <w:bottom w:val="single" w:sz="4" w:space="0" w:color="auto"/>
              <w:right w:val="single" w:sz="4" w:space="0" w:color="auto"/>
            </w:tcBorders>
            <w:shd w:val="clear" w:color="auto" w:fill="D9D9D9"/>
            <w:hideMark/>
          </w:tcPr>
          <w:p w14:paraId="37BE6482"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b/>
                <w:bCs/>
                <w:noProof/>
                <w:sz w:val="16"/>
                <w:szCs w:val="16"/>
                <w:lang w:val="en-PK"/>
              </w:rPr>
              <w:t>V×T</w:t>
            </w:r>
          </w:p>
        </w:tc>
      </w:tr>
      <w:tr w:rsidR="000A74C4" w:rsidRPr="000A74C4" w14:paraId="73CD18DA" w14:textId="77777777" w:rsidTr="007340FE">
        <w:tc>
          <w:tcPr>
            <w:tcW w:w="826" w:type="pct"/>
            <w:tcBorders>
              <w:top w:val="single" w:sz="4" w:space="0" w:color="auto"/>
              <w:left w:val="single" w:sz="4" w:space="0" w:color="auto"/>
              <w:bottom w:val="single" w:sz="4" w:space="0" w:color="auto"/>
              <w:right w:val="single" w:sz="4" w:space="0" w:color="auto"/>
            </w:tcBorders>
            <w:hideMark/>
          </w:tcPr>
          <w:p w14:paraId="31E24CAD"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Iron (Fe)</w:t>
            </w:r>
          </w:p>
        </w:tc>
        <w:tc>
          <w:tcPr>
            <w:tcW w:w="1391" w:type="pct"/>
            <w:tcBorders>
              <w:top w:val="single" w:sz="4" w:space="0" w:color="auto"/>
              <w:left w:val="single" w:sz="4" w:space="0" w:color="auto"/>
              <w:bottom w:val="single" w:sz="4" w:space="0" w:color="auto"/>
              <w:right w:val="single" w:sz="4" w:space="0" w:color="auto"/>
            </w:tcBorders>
            <w:hideMark/>
          </w:tcPr>
          <w:p w14:paraId="51A46888"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F=93.04, P=&lt;0.001, η²=0.823</w:t>
            </w:r>
          </w:p>
        </w:tc>
        <w:tc>
          <w:tcPr>
            <w:tcW w:w="1391" w:type="pct"/>
            <w:tcBorders>
              <w:top w:val="single" w:sz="4" w:space="0" w:color="auto"/>
              <w:left w:val="single" w:sz="4" w:space="0" w:color="auto"/>
              <w:bottom w:val="single" w:sz="4" w:space="0" w:color="auto"/>
              <w:right w:val="single" w:sz="4" w:space="0" w:color="auto"/>
            </w:tcBorders>
            <w:hideMark/>
          </w:tcPr>
          <w:p w14:paraId="2B4B0186"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F=101.95, P=&lt;0.001, η²=0.953</w:t>
            </w:r>
          </w:p>
        </w:tc>
        <w:tc>
          <w:tcPr>
            <w:tcW w:w="1391" w:type="pct"/>
            <w:tcBorders>
              <w:top w:val="single" w:sz="4" w:space="0" w:color="auto"/>
              <w:left w:val="single" w:sz="4" w:space="0" w:color="auto"/>
              <w:bottom w:val="single" w:sz="4" w:space="0" w:color="auto"/>
              <w:right w:val="single" w:sz="4" w:space="0" w:color="auto"/>
            </w:tcBorders>
            <w:hideMark/>
          </w:tcPr>
          <w:p w14:paraId="77863C88"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F=4.28, P=0.012, η²=0.461</w:t>
            </w:r>
          </w:p>
        </w:tc>
      </w:tr>
      <w:tr w:rsidR="000A74C4" w:rsidRPr="000A74C4" w14:paraId="15C31807" w14:textId="77777777" w:rsidTr="007340FE">
        <w:tc>
          <w:tcPr>
            <w:tcW w:w="826" w:type="pct"/>
            <w:tcBorders>
              <w:top w:val="single" w:sz="4" w:space="0" w:color="auto"/>
              <w:left w:val="single" w:sz="4" w:space="0" w:color="auto"/>
              <w:bottom w:val="single" w:sz="4" w:space="0" w:color="auto"/>
              <w:right w:val="single" w:sz="4" w:space="0" w:color="auto"/>
            </w:tcBorders>
            <w:hideMark/>
          </w:tcPr>
          <w:p w14:paraId="1E3F4F52"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Copper (Cu)</w:t>
            </w:r>
          </w:p>
        </w:tc>
        <w:tc>
          <w:tcPr>
            <w:tcW w:w="1391" w:type="pct"/>
            <w:tcBorders>
              <w:top w:val="single" w:sz="4" w:space="0" w:color="auto"/>
              <w:left w:val="single" w:sz="4" w:space="0" w:color="auto"/>
              <w:bottom w:val="single" w:sz="4" w:space="0" w:color="auto"/>
              <w:right w:val="single" w:sz="4" w:space="0" w:color="auto"/>
            </w:tcBorders>
            <w:hideMark/>
          </w:tcPr>
          <w:p w14:paraId="7DD2B475"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F=10.76, P=0.004, η²=0.350</w:t>
            </w:r>
          </w:p>
        </w:tc>
        <w:tc>
          <w:tcPr>
            <w:tcW w:w="1391" w:type="pct"/>
            <w:tcBorders>
              <w:top w:val="single" w:sz="4" w:space="0" w:color="auto"/>
              <w:left w:val="single" w:sz="4" w:space="0" w:color="auto"/>
              <w:bottom w:val="single" w:sz="4" w:space="0" w:color="auto"/>
              <w:right w:val="single" w:sz="4" w:space="0" w:color="auto"/>
            </w:tcBorders>
            <w:hideMark/>
          </w:tcPr>
          <w:p w14:paraId="1761EB23"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F=108.23, P=&lt;0.001, η²=0.956</w:t>
            </w:r>
          </w:p>
        </w:tc>
        <w:tc>
          <w:tcPr>
            <w:tcW w:w="1391" w:type="pct"/>
            <w:tcBorders>
              <w:top w:val="single" w:sz="4" w:space="0" w:color="auto"/>
              <w:left w:val="single" w:sz="4" w:space="0" w:color="auto"/>
              <w:bottom w:val="single" w:sz="4" w:space="0" w:color="auto"/>
              <w:right w:val="single" w:sz="4" w:space="0" w:color="auto"/>
            </w:tcBorders>
            <w:hideMark/>
          </w:tcPr>
          <w:p w14:paraId="2286504B"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F=1.39, P=0.272, η²=0.218</w:t>
            </w:r>
          </w:p>
        </w:tc>
      </w:tr>
      <w:tr w:rsidR="000A74C4" w:rsidRPr="000A74C4" w14:paraId="2264DB2F" w14:textId="77777777" w:rsidTr="007340FE">
        <w:tc>
          <w:tcPr>
            <w:tcW w:w="826" w:type="pct"/>
            <w:tcBorders>
              <w:top w:val="single" w:sz="4" w:space="0" w:color="auto"/>
              <w:left w:val="single" w:sz="4" w:space="0" w:color="auto"/>
              <w:bottom w:val="single" w:sz="4" w:space="0" w:color="auto"/>
              <w:right w:val="single" w:sz="4" w:space="0" w:color="auto"/>
            </w:tcBorders>
            <w:hideMark/>
          </w:tcPr>
          <w:p w14:paraId="787D82A8"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Zinc (Zn)</w:t>
            </w:r>
          </w:p>
        </w:tc>
        <w:tc>
          <w:tcPr>
            <w:tcW w:w="1391" w:type="pct"/>
            <w:tcBorders>
              <w:top w:val="single" w:sz="4" w:space="0" w:color="auto"/>
              <w:left w:val="single" w:sz="4" w:space="0" w:color="auto"/>
              <w:bottom w:val="single" w:sz="4" w:space="0" w:color="auto"/>
              <w:right w:val="single" w:sz="4" w:space="0" w:color="auto"/>
            </w:tcBorders>
            <w:hideMark/>
          </w:tcPr>
          <w:p w14:paraId="020A5721"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F=96.45, P=&lt;0.001, η²=0.828</w:t>
            </w:r>
          </w:p>
        </w:tc>
        <w:tc>
          <w:tcPr>
            <w:tcW w:w="1391" w:type="pct"/>
            <w:tcBorders>
              <w:top w:val="single" w:sz="4" w:space="0" w:color="auto"/>
              <w:left w:val="single" w:sz="4" w:space="0" w:color="auto"/>
              <w:bottom w:val="single" w:sz="4" w:space="0" w:color="auto"/>
              <w:right w:val="single" w:sz="4" w:space="0" w:color="auto"/>
            </w:tcBorders>
            <w:hideMark/>
          </w:tcPr>
          <w:p w14:paraId="61BD3646"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F=73.51, P=&lt;0.001, η²=0.936</w:t>
            </w:r>
          </w:p>
        </w:tc>
        <w:tc>
          <w:tcPr>
            <w:tcW w:w="1391" w:type="pct"/>
            <w:tcBorders>
              <w:top w:val="single" w:sz="4" w:space="0" w:color="auto"/>
              <w:left w:val="single" w:sz="4" w:space="0" w:color="auto"/>
              <w:bottom w:val="single" w:sz="4" w:space="0" w:color="auto"/>
              <w:right w:val="single" w:sz="4" w:space="0" w:color="auto"/>
            </w:tcBorders>
            <w:hideMark/>
          </w:tcPr>
          <w:p w14:paraId="32D7F87E"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F=3.54, P=0.024, η²=0.414</w:t>
            </w:r>
          </w:p>
        </w:tc>
      </w:tr>
      <w:tr w:rsidR="000A74C4" w:rsidRPr="000A74C4" w14:paraId="02298EE8" w14:textId="77777777" w:rsidTr="007340FE">
        <w:tc>
          <w:tcPr>
            <w:tcW w:w="826" w:type="pct"/>
            <w:tcBorders>
              <w:top w:val="single" w:sz="4" w:space="0" w:color="auto"/>
              <w:left w:val="single" w:sz="4" w:space="0" w:color="auto"/>
              <w:bottom w:val="single" w:sz="4" w:space="0" w:color="auto"/>
              <w:right w:val="single" w:sz="4" w:space="0" w:color="auto"/>
            </w:tcBorders>
            <w:hideMark/>
          </w:tcPr>
          <w:p w14:paraId="123952A6"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Manganese (Mn)</w:t>
            </w:r>
          </w:p>
        </w:tc>
        <w:tc>
          <w:tcPr>
            <w:tcW w:w="1391" w:type="pct"/>
            <w:tcBorders>
              <w:top w:val="single" w:sz="4" w:space="0" w:color="auto"/>
              <w:left w:val="single" w:sz="4" w:space="0" w:color="auto"/>
              <w:bottom w:val="single" w:sz="4" w:space="0" w:color="auto"/>
              <w:right w:val="single" w:sz="4" w:space="0" w:color="auto"/>
            </w:tcBorders>
            <w:hideMark/>
          </w:tcPr>
          <w:p w14:paraId="3C24631A"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F=162.70, P=&lt;0.001, η²=0.891</w:t>
            </w:r>
          </w:p>
        </w:tc>
        <w:tc>
          <w:tcPr>
            <w:tcW w:w="1391" w:type="pct"/>
            <w:tcBorders>
              <w:top w:val="single" w:sz="4" w:space="0" w:color="auto"/>
              <w:left w:val="single" w:sz="4" w:space="0" w:color="auto"/>
              <w:bottom w:val="single" w:sz="4" w:space="0" w:color="auto"/>
              <w:right w:val="single" w:sz="4" w:space="0" w:color="auto"/>
            </w:tcBorders>
            <w:hideMark/>
          </w:tcPr>
          <w:p w14:paraId="5AFAAA25"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F=126.79, P=&lt;0.001, η²=0.962</w:t>
            </w:r>
          </w:p>
        </w:tc>
        <w:tc>
          <w:tcPr>
            <w:tcW w:w="1391" w:type="pct"/>
            <w:tcBorders>
              <w:top w:val="single" w:sz="4" w:space="0" w:color="auto"/>
              <w:left w:val="single" w:sz="4" w:space="0" w:color="auto"/>
              <w:bottom w:val="single" w:sz="4" w:space="0" w:color="auto"/>
              <w:right w:val="single" w:sz="4" w:space="0" w:color="auto"/>
            </w:tcBorders>
            <w:hideMark/>
          </w:tcPr>
          <w:p w14:paraId="5D5E3524"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F=4.55, P=0.009, η²=0.477</w:t>
            </w:r>
          </w:p>
        </w:tc>
      </w:tr>
      <w:tr w:rsidR="000A74C4" w:rsidRPr="000A74C4" w14:paraId="42C73749" w14:textId="77777777" w:rsidTr="007340FE">
        <w:tc>
          <w:tcPr>
            <w:tcW w:w="826" w:type="pct"/>
            <w:tcBorders>
              <w:top w:val="single" w:sz="4" w:space="0" w:color="auto"/>
              <w:left w:val="single" w:sz="4" w:space="0" w:color="auto"/>
              <w:bottom w:val="single" w:sz="4" w:space="0" w:color="auto"/>
              <w:right w:val="single" w:sz="4" w:space="0" w:color="auto"/>
            </w:tcBorders>
            <w:hideMark/>
          </w:tcPr>
          <w:p w14:paraId="0F5C122E"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Sodium (Na)</w:t>
            </w:r>
          </w:p>
        </w:tc>
        <w:tc>
          <w:tcPr>
            <w:tcW w:w="1391" w:type="pct"/>
            <w:tcBorders>
              <w:top w:val="single" w:sz="4" w:space="0" w:color="auto"/>
              <w:left w:val="single" w:sz="4" w:space="0" w:color="auto"/>
              <w:bottom w:val="single" w:sz="4" w:space="0" w:color="auto"/>
              <w:right w:val="single" w:sz="4" w:space="0" w:color="auto"/>
            </w:tcBorders>
            <w:hideMark/>
          </w:tcPr>
          <w:p w14:paraId="5A323585"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F=1723.21, P=&lt;0.001, η²=0.989</w:t>
            </w:r>
          </w:p>
        </w:tc>
        <w:tc>
          <w:tcPr>
            <w:tcW w:w="1391" w:type="pct"/>
            <w:tcBorders>
              <w:top w:val="single" w:sz="4" w:space="0" w:color="auto"/>
              <w:left w:val="single" w:sz="4" w:space="0" w:color="auto"/>
              <w:bottom w:val="single" w:sz="4" w:space="0" w:color="auto"/>
              <w:right w:val="single" w:sz="4" w:space="0" w:color="auto"/>
            </w:tcBorders>
            <w:hideMark/>
          </w:tcPr>
          <w:p w14:paraId="533C12BF"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F=7598.12, P=&lt;0.001, η²=0.999</w:t>
            </w:r>
          </w:p>
        </w:tc>
        <w:tc>
          <w:tcPr>
            <w:tcW w:w="1391" w:type="pct"/>
            <w:tcBorders>
              <w:top w:val="single" w:sz="4" w:space="0" w:color="auto"/>
              <w:left w:val="single" w:sz="4" w:space="0" w:color="auto"/>
              <w:bottom w:val="single" w:sz="4" w:space="0" w:color="auto"/>
              <w:right w:val="single" w:sz="4" w:space="0" w:color="auto"/>
            </w:tcBorders>
            <w:hideMark/>
          </w:tcPr>
          <w:p w14:paraId="42A804A6"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F=130.33, P=&lt;0.001, η²=0.963</w:t>
            </w:r>
          </w:p>
        </w:tc>
      </w:tr>
      <w:tr w:rsidR="000A74C4" w:rsidRPr="000A74C4" w14:paraId="26CD25BD" w14:textId="77777777" w:rsidTr="007340FE">
        <w:tc>
          <w:tcPr>
            <w:tcW w:w="826" w:type="pct"/>
            <w:tcBorders>
              <w:top w:val="single" w:sz="4" w:space="0" w:color="auto"/>
              <w:left w:val="single" w:sz="4" w:space="0" w:color="auto"/>
              <w:bottom w:val="single" w:sz="4" w:space="0" w:color="auto"/>
              <w:right w:val="single" w:sz="4" w:space="0" w:color="auto"/>
            </w:tcBorders>
            <w:hideMark/>
          </w:tcPr>
          <w:p w14:paraId="6FA0C355"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Calcium (Ca)</w:t>
            </w:r>
          </w:p>
        </w:tc>
        <w:tc>
          <w:tcPr>
            <w:tcW w:w="1391" w:type="pct"/>
            <w:tcBorders>
              <w:top w:val="single" w:sz="4" w:space="0" w:color="auto"/>
              <w:left w:val="single" w:sz="4" w:space="0" w:color="auto"/>
              <w:bottom w:val="single" w:sz="4" w:space="0" w:color="auto"/>
              <w:right w:val="single" w:sz="4" w:space="0" w:color="auto"/>
            </w:tcBorders>
            <w:hideMark/>
          </w:tcPr>
          <w:p w14:paraId="05728F97"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F=159.87, P=&lt;0.001, η²=0.889</w:t>
            </w:r>
          </w:p>
        </w:tc>
        <w:tc>
          <w:tcPr>
            <w:tcW w:w="1391" w:type="pct"/>
            <w:tcBorders>
              <w:top w:val="single" w:sz="4" w:space="0" w:color="auto"/>
              <w:left w:val="single" w:sz="4" w:space="0" w:color="auto"/>
              <w:bottom w:val="single" w:sz="4" w:space="0" w:color="auto"/>
              <w:right w:val="single" w:sz="4" w:space="0" w:color="auto"/>
            </w:tcBorders>
            <w:hideMark/>
          </w:tcPr>
          <w:p w14:paraId="16FB4323"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F=684.41, P=&lt;0.001, η²=0.993</w:t>
            </w:r>
          </w:p>
        </w:tc>
        <w:tc>
          <w:tcPr>
            <w:tcW w:w="1391" w:type="pct"/>
            <w:tcBorders>
              <w:top w:val="single" w:sz="4" w:space="0" w:color="auto"/>
              <w:left w:val="single" w:sz="4" w:space="0" w:color="auto"/>
              <w:bottom w:val="single" w:sz="4" w:space="0" w:color="auto"/>
              <w:right w:val="single" w:sz="4" w:space="0" w:color="auto"/>
            </w:tcBorders>
            <w:hideMark/>
          </w:tcPr>
          <w:p w14:paraId="404B60CB"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F=11.97, P=&lt;0.001, η²=0.705</w:t>
            </w:r>
          </w:p>
        </w:tc>
      </w:tr>
      <w:tr w:rsidR="000A74C4" w:rsidRPr="000A74C4" w14:paraId="23A26EB0" w14:textId="77777777" w:rsidTr="007340FE">
        <w:tc>
          <w:tcPr>
            <w:tcW w:w="826" w:type="pct"/>
            <w:tcBorders>
              <w:top w:val="single" w:sz="4" w:space="0" w:color="auto"/>
              <w:left w:val="single" w:sz="4" w:space="0" w:color="auto"/>
              <w:bottom w:val="single" w:sz="4" w:space="0" w:color="auto"/>
              <w:right w:val="single" w:sz="4" w:space="0" w:color="auto"/>
            </w:tcBorders>
            <w:hideMark/>
          </w:tcPr>
          <w:p w14:paraId="272D7CE8"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Magnesium (Mg)</w:t>
            </w:r>
          </w:p>
        </w:tc>
        <w:tc>
          <w:tcPr>
            <w:tcW w:w="1391" w:type="pct"/>
            <w:tcBorders>
              <w:top w:val="single" w:sz="4" w:space="0" w:color="auto"/>
              <w:left w:val="single" w:sz="4" w:space="0" w:color="auto"/>
              <w:bottom w:val="single" w:sz="4" w:space="0" w:color="auto"/>
              <w:right w:val="single" w:sz="4" w:space="0" w:color="auto"/>
            </w:tcBorders>
            <w:hideMark/>
          </w:tcPr>
          <w:p w14:paraId="171DA16E"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F=1219.72, P=&lt;0.001, η²=0.984</w:t>
            </w:r>
          </w:p>
        </w:tc>
        <w:tc>
          <w:tcPr>
            <w:tcW w:w="1391" w:type="pct"/>
            <w:tcBorders>
              <w:top w:val="single" w:sz="4" w:space="0" w:color="auto"/>
              <w:left w:val="single" w:sz="4" w:space="0" w:color="auto"/>
              <w:bottom w:val="single" w:sz="4" w:space="0" w:color="auto"/>
              <w:right w:val="single" w:sz="4" w:space="0" w:color="auto"/>
            </w:tcBorders>
            <w:hideMark/>
          </w:tcPr>
          <w:p w14:paraId="66C6C7EF"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F=520.78, P=&lt;0.001, η²=0.990</w:t>
            </w:r>
          </w:p>
        </w:tc>
        <w:tc>
          <w:tcPr>
            <w:tcW w:w="1391" w:type="pct"/>
            <w:tcBorders>
              <w:top w:val="single" w:sz="4" w:space="0" w:color="auto"/>
              <w:left w:val="single" w:sz="4" w:space="0" w:color="auto"/>
              <w:bottom w:val="single" w:sz="4" w:space="0" w:color="auto"/>
              <w:right w:val="single" w:sz="4" w:space="0" w:color="auto"/>
            </w:tcBorders>
            <w:hideMark/>
          </w:tcPr>
          <w:p w14:paraId="72F106E5"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F=26.07, P=&lt;0.001, η²=0.839</w:t>
            </w:r>
          </w:p>
        </w:tc>
      </w:tr>
      <w:tr w:rsidR="000A74C4" w:rsidRPr="000A74C4" w14:paraId="5AEBC95F" w14:textId="77777777" w:rsidTr="007340FE">
        <w:tc>
          <w:tcPr>
            <w:tcW w:w="826" w:type="pct"/>
            <w:tcBorders>
              <w:top w:val="single" w:sz="4" w:space="0" w:color="auto"/>
              <w:left w:val="single" w:sz="4" w:space="0" w:color="auto"/>
              <w:bottom w:val="single" w:sz="4" w:space="0" w:color="auto"/>
              <w:right w:val="single" w:sz="4" w:space="0" w:color="auto"/>
            </w:tcBorders>
            <w:hideMark/>
          </w:tcPr>
          <w:p w14:paraId="297D1434"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Potassium (K)</w:t>
            </w:r>
          </w:p>
        </w:tc>
        <w:tc>
          <w:tcPr>
            <w:tcW w:w="1391" w:type="pct"/>
            <w:tcBorders>
              <w:top w:val="single" w:sz="4" w:space="0" w:color="auto"/>
              <w:left w:val="single" w:sz="4" w:space="0" w:color="auto"/>
              <w:bottom w:val="single" w:sz="4" w:space="0" w:color="auto"/>
              <w:right w:val="single" w:sz="4" w:space="0" w:color="auto"/>
            </w:tcBorders>
            <w:hideMark/>
          </w:tcPr>
          <w:p w14:paraId="3E7CE68F"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F=407.46, P=&lt;0.001, η²=0.953</w:t>
            </w:r>
          </w:p>
        </w:tc>
        <w:tc>
          <w:tcPr>
            <w:tcW w:w="1391" w:type="pct"/>
            <w:tcBorders>
              <w:top w:val="single" w:sz="4" w:space="0" w:color="auto"/>
              <w:left w:val="single" w:sz="4" w:space="0" w:color="auto"/>
              <w:bottom w:val="single" w:sz="4" w:space="0" w:color="auto"/>
              <w:right w:val="single" w:sz="4" w:space="0" w:color="auto"/>
            </w:tcBorders>
            <w:hideMark/>
          </w:tcPr>
          <w:p w14:paraId="58A5C35B"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F=1967.10, P=&lt;0.001, η²=0.997</w:t>
            </w:r>
          </w:p>
        </w:tc>
        <w:tc>
          <w:tcPr>
            <w:tcW w:w="1391" w:type="pct"/>
            <w:tcBorders>
              <w:top w:val="single" w:sz="4" w:space="0" w:color="auto"/>
              <w:left w:val="single" w:sz="4" w:space="0" w:color="auto"/>
              <w:bottom w:val="single" w:sz="4" w:space="0" w:color="auto"/>
              <w:right w:val="single" w:sz="4" w:space="0" w:color="auto"/>
            </w:tcBorders>
            <w:hideMark/>
          </w:tcPr>
          <w:p w14:paraId="6A4457DE"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F=1.09, P=0.388, η²=0.179</w:t>
            </w:r>
          </w:p>
        </w:tc>
      </w:tr>
      <w:tr w:rsidR="000A74C4" w:rsidRPr="000A74C4" w14:paraId="6A73E1E4" w14:textId="77777777" w:rsidTr="007340FE">
        <w:tc>
          <w:tcPr>
            <w:tcW w:w="826" w:type="pct"/>
            <w:tcBorders>
              <w:top w:val="single" w:sz="4" w:space="0" w:color="auto"/>
              <w:left w:val="single" w:sz="4" w:space="0" w:color="auto"/>
              <w:bottom w:val="single" w:sz="4" w:space="0" w:color="auto"/>
              <w:right w:val="single" w:sz="4" w:space="0" w:color="auto"/>
            </w:tcBorders>
            <w:hideMark/>
          </w:tcPr>
          <w:p w14:paraId="229926AB"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Catalase (CAT)</w:t>
            </w:r>
          </w:p>
        </w:tc>
        <w:tc>
          <w:tcPr>
            <w:tcW w:w="1391" w:type="pct"/>
            <w:tcBorders>
              <w:top w:val="single" w:sz="4" w:space="0" w:color="auto"/>
              <w:left w:val="single" w:sz="4" w:space="0" w:color="auto"/>
              <w:bottom w:val="single" w:sz="4" w:space="0" w:color="auto"/>
              <w:right w:val="single" w:sz="4" w:space="0" w:color="auto"/>
            </w:tcBorders>
            <w:hideMark/>
          </w:tcPr>
          <w:p w14:paraId="686D29D6"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F=0.61, P=0.445, η²=0.029</w:t>
            </w:r>
          </w:p>
        </w:tc>
        <w:tc>
          <w:tcPr>
            <w:tcW w:w="1391" w:type="pct"/>
            <w:tcBorders>
              <w:top w:val="single" w:sz="4" w:space="0" w:color="auto"/>
              <w:left w:val="single" w:sz="4" w:space="0" w:color="auto"/>
              <w:bottom w:val="single" w:sz="4" w:space="0" w:color="auto"/>
              <w:right w:val="single" w:sz="4" w:space="0" w:color="auto"/>
            </w:tcBorders>
            <w:hideMark/>
          </w:tcPr>
          <w:p w14:paraId="3EEAEE07"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F=13.72, P=&lt;0.001, η²=0.733</w:t>
            </w:r>
          </w:p>
        </w:tc>
        <w:tc>
          <w:tcPr>
            <w:tcW w:w="1391" w:type="pct"/>
            <w:tcBorders>
              <w:top w:val="single" w:sz="4" w:space="0" w:color="auto"/>
              <w:left w:val="single" w:sz="4" w:space="0" w:color="auto"/>
              <w:bottom w:val="single" w:sz="4" w:space="0" w:color="auto"/>
              <w:right w:val="single" w:sz="4" w:space="0" w:color="auto"/>
            </w:tcBorders>
            <w:hideMark/>
          </w:tcPr>
          <w:p w14:paraId="55BA62FA"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F=1.23, P=0.330, η²=0.197</w:t>
            </w:r>
          </w:p>
        </w:tc>
      </w:tr>
      <w:tr w:rsidR="000A74C4" w:rsidRPr="000A74C4" w14:paraId="5C249B47" w14:textId="77777777" w:rsidTr="007340FE">
        <w:tc>
          <w:tcPr>
            <w:tcW w:w="826" w:type="pct"/>
            <w:tcBorders>
              <w:top w:val="single" w:sz="4" w:space="0" w:color="auto"/>
              <w:left w:val="single" w:sz="4" w:space="0" w:color="auto"/>
              <w:bottom w:val="single" w:sz="4" w:space="0" w:color="auto"/>
              <w:right w:val="single" w:sz="4" w:space="0" w:color="auto"/>
            </w:tcBorders>
            <w:hideMark/>
          </w:tcPr>
          <w:p w14:paraId="7AADD632"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Peroxidase (POD)</w:t>
            </w:r>
          </w:p>
        </w:tc>
        <w:tc>
          <w:tcPr>
            <w:tcW w:w="1391" w:type="pct"/>
            <w:tcBorders>
              <w:top w:val="single" w:sz="4" w:space="0" w:color="auto"/>
              <w:left w:val="single" w:sz="4" w:space="0" w:color="auto"/>
              <w:bottom w:val="single" w:sz="4" w:space="0" w:color="auto"/>
              <w:right w:val="single" w:sz="4" w:space="0" w:color="auto"/>
            </w:tcBorders>
            <w:hideMark/>
          </w:tcPr>
          <w:p w14:paraId="79FF2B5B"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F=20.44, P=&lt;0.001, η²=0.505</w:t>
            </w:r>
          </w:p>
        </w:tc>
        <w:tc>
          <w:tcPr>
            <w:tcW w:w="1391" w:type="pct"/>
            <w:tcBorders>
              <w:top w:val="single" w:sz="4" w:space="0" w:color="auto"/>
              <w:left w:val="single" w:sz="4" w:space="0" w:color="auto"/>
              <w:bottom w:val="single" w:sz="4" w:space="0" w:color="auto"/>
              <w:right w:val="single" w:sz="4" w:space="0" w:color="auto"/>
            </w:tcBorders>
            <w:hideMark/>
          </w:tcPr>
          <w:p w14:paraId="4D2F312D"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F=23.60, P=&lt;0.001, η²=0.825</w:t>
            </w:r>
          </w:p>
        </w:tc>
        <w:tc>
          <w:tcPr>
            <w:tcW w:w="1391" w:type="pct"/>
            <w:tcBorders>
              <w:top w:val="single" w:sz="4" w:space="0" w:color="auto"/>
              <w:left w:val="single" w:sz="4" w:space="0" w:color="auto"/>
              <w:bottom w:val="single" w:sz="4" w:space="0" w:color="auto"/>
              <w:right w:val="single" w:sz="4" w:space="0" w:color="auto"/>
            </w:tcBorders>
            <w:hideMark/>
          </w:tcPr>
          <w:p w14:paraId="267E7393"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F=0.48, P=0.750, η²=0.088</w:t>
            </w:r>
          </w:p>
        </w:tc>
      </w:tr>
      <w:tr w:rsidR="000A74C4" w:rsidRPr="000A74C4" w14:paraId="41E4E776" w14:textId="77777777" w:rsidTr="007340FE">
        <w:tc>
          <w:tcPr>
            <w:tcW w:w="826" w:type="pct"/>
            <w:tcBorders>
              <w:top w:val="single" w:sz="4" w:space="0" w:color="auto"/>
              <w:left w:val="single" w:sz="4" w:space="0" w:color="auto"/>
              <w:bottom w:val="single" w:sz="4" w:space="0" w:color="auto"/>
              <w:right w:val="single" w:sz="4" w:space="0" w:color="auto"/>
            </w:tcBorders>
            <w:hideMark/>
          </w:tcPr>
          <w:p w14:paraId="0365DA93"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Superoxide dismutase (SOD)</w:t>
            </w:r>
          </w:p>
        </w:tc>
        <w:tc>
          <w:tcPr>
            <w:tcW w:w="1391" w:type="pct"/>
            <w:tcBorders>
              <w:top w:val="single" w:sz="4" w:space="0" w:color="auto"/>
              <w:left w:val="single" w:sz="4" w:space="0" w:color="auto"/>
              <w:bottom w:val="single" w:sz="4" w:space="0" w:color="auto"/>
              <w:right w:val="single" w:sz="4" w:space="0" w:color="auto"/>
            </w:tcBorders>
            <w:hideMark/>
          </w:tcPr>
          <w:p w14:paraId="757EDC77"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F=25.71, P=&lt;0.001, η²=0.562</w:t>
            </w:r>
          </w:p>
        </w:tc>
        <w:tc>
          <w:tcPr>
            <w:tcW w:w="1391" w:type="pct"/>
            <w:tcBorders>
              <w:top w:val="single" w:sz="4" w:space="0" w:color="auto"/>
              <w:left w:val="single" w:sz="4" w:space="0" w:color="auto"/>
              <w:bottom w:val="single" w:sz="4" w:space="0" w:color="auto"/>
              <w:right w:val="single" w:sz="4" w:space="0" w:color="auto"/>
            </w:tcBorders>
            <w:hideMark/>
          </w:tcPr>
          <w:p w14:paraId="1EDCC1BC"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F=27.52, P=&lt;0.001, η²=0.846</w:t>
            </w:r>
          </w:p>
        </w:tc>
        <w:tc>
          <w:tcPr>
            <w:tcW w:w="1391" w:type="pct"/>
            <w:tcBorders>
              <w:top w:val="single" w:sz="4" w:space="0" w:color="auto"/>
              <w:left w:val="single" w:sz="4" w:space="0" w:color="auto"/>
              <w:bottom w:val="single" w:sz="4" w:space="0" w:color="auto"/>
              <w:right w:val="single" w:sz="4" w:space="0" w:color="auto"/>
            </w:tcBorders>
            <w:hideMark/>
          </w:tcPr>
          <w:p w14:paraId="1601108E"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F=1.05, P=0.407, η²=0.174</w:t>
            </w:r>
          </w:p>
        </w:tc>
      </w:tr>
      <w:tr w:rsidR="000A74C4" w:rsidRPr="000A74C4" w14:paraId="2790C05C" w14:textId="77777777" w:rsidTr="007340FE">
        <w:tc>
          <w:tcPr>
            <w:tcW w:w="826" w:type="pct"/>
            <w:tcBorders>
              <w:top w:val="single" w:sz="4" w:space="0" w:color="auto"/>
              <w:left w:val="single" w:sz="4" w:space="0" w:color="auto"/>
              <w:bottom w:val="single" w:sz="4" w:space="0" w:color="auto"/>
              <w:right w:val="single" w:sz="4" w:space="0" w:color="auto"/>
            </w:tcBorders>
            <w:hideMark/>
          </w:tcPr>
          <w:p w14:paraId="05906579"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Hydrogen peroxide (H2O2)</w:t>
            </w:r>
          </w:p>
        </w:tc>
        <w:tc>
          <w:tcPr>
            <w:tcW w:w="1391" w:type="pct"/>
            <w:tcBorders>
              <w:top w:val="single" w:sz="4" w:space="0" w:color="auto"/>
              <w:left w:val="single" w:sz="4" w:space="0" w:color="auto"/>
              <w:bottom w:val="single" w:sz="4" w:space="0" w:color="auto"/>
              <w:right w:val="single" w:sz="4" w:space="0" w:color="auto"/>
            </w:tcBorders>
            <w:hideMark/>
          </w:tcPr>
          <w:p w14:paraId="0F919100"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F=2063.36, P=&lt;0.001, η²=0.990</w:t>
            </w:r>
          </w:p>
        </w:tc>
        <w:tc>
          <w:tcPr>
            <w:tcW w:w="1391" w:type="pct"/>
            <w:tcBorders>
              <w:top w:val="single" w:sz="4" w:space="0" w:color="auto"/>
              <w:left w:val="single" w:sz="4" w:space="0" w:color="auto"/>
              <w:bottom w:val="single" w:sz="4" w:space="0" w:color="auto"/>
              <w:right w:val="single" w:sz="4" w:space="0" w:color="auto"/>
            </w:tcBorders>
            <w:hideMark/>
          </w:tcPr>
          <w:p w14:paraId="5E746FC2"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F=4920.34, P=&lt;0.001, η²=0.999</w:t>
            </w:r>
          </w:p>
        </w:tc>
        <w:tc>
          <w:tcPr>
            <w:tcW w:w="1391" w:type="pct"/>
            <w:tcBorders>
              <w:top w:val="single" w:sz="4" w:space="0" w:color="auto"/>
              <w:left w:val="single" w:sz="4" w:space="0" w:color="auto"/>
              <w:bottom w:val="single" w:sz="4" w:space="0" w:color="auto"/>
              <w:right w:val="single" w:sz="4" w:space="0" w:color="auto"/>
            </w:tcBorders>
            <w:hideMark/>
          </w:tcPr>
          <w:p w14:paraId="33F05F9C"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F=253.79, P=&lt;0.001, η²=0.981</w:t>
            </w:r>
          </w:p>
        </w:tc>
      </w:tr>
      <w:tr w:rsidR="000A74C4" w:rsidRPr="000A74C4" w14:paraId="0905F39F" w14:textId="77777777" w:rsidTr="007340FE">
        <w:tc>
          <w:tcPr>
            <w:tcW w:w="826" w:type="pct"/>
            <w:tcBorders>
              <w:top w:val="single" w:sz="4" w:space="0" w:color="auto"/>
              <w:left w:val="single" w:sz="4" w:space="0" w:color="auto"/>
              <w:bottom w:val="single" w:sz="4" w:space="0" w:color="auto"/>
              <w:right w:val="single" w:sz="4" w:space="0" w:color="auto"/>
            </w:tcBorders>
            <w:hideMark/>
          </w:tcPr>
          <w:p w14:paraId="77305758"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Malondialdehyde (MDA)</w:t>
            </w:r>
          </w:p>
        </w:tc>
        <w:tc>
          <w:tcPr>
            <w:tcW w:w="1391" w:type="pct"/>
            <w:tcBorders>
              <w:top w:val="single" w:sz="4" w:space="0" w:color="auto"/>
              <w:left w:val="single" w:sz="4" w:space="0" w:color="auto"/>
              <w:bottom w:val="single" w:sz="4" w:space="0" w:color="auto"/>
              <w:right w:val="single" w:sz="4" w:space="0" w:color="auto"/>
            </w:tcBorders>
            <w:hideMark/>
          </w:tcPr>
          <w:p w14:paraId="1493C794"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F=0.30, P=0.589, η²=0.015</w:t>
            </w:r>
          </w:p>
        </w:tc>
        <w:tc>
          <w:tcPr>
            <w:tcW w:w="1391" w:type="pct"/>
            <w:tcBorders>
              <w:top w:val="single" w:sz="4" w:space="0" w:color="auto"/>
              <w:left w:val="single" w:sz="4" w:space="0" w:color="auto"/>
              <w:bottom w:val="single" w:sz="4" w:space="0" w:color="auto"/>
              <w:right w:val="single" w:sz="4" w:space="0" w:color="auto"/>
            </w:tcBorders>
            <w:hideMark/>
          </w:tcPr>
          <w:p w14:paraId="045C2EF1"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F=6402.21, P=&lt;0.001, η²=0.999</w:t>
            </w:r>
          </w:p>
        </w:tc>
        <w:tc>
          <w:tcPr>
            <w:tcW w:w="1391" w:type="pct"/>
            <w:tcBorders>
              <w:top w:val="single" w:sz="4" w:space="0" w:color="auto"/>
              <w:left w:val="single" w:sz="4" w:space="0" w:color="auto"/>
              <w:bottom w:val="single" w:sz="4" w:space="0" w:color="auto"/>
              <w:right w:val="single" w:sz="4" w:space="0" w:color="auto"/>
            </w:tcBorders>
            <w:hideMark/>
          </w:tcPr>
          <w:p w14:paraId="5F81938A" w14:textId="77777777" w:rsidR="000A74C4" w:rsidRPr="000A74C4" w:rsidRDefault="000A74C4" w:rsidP="000A74C4">
            <w:pPr>
              <w:rPr>
                <w:rFonts w:ascii="Times New Roman" w:hAnsi="Times New Roman" w:cs="Times New Roman"/>
                <w:noProof/>
                <w:sz w:val="16"/>
                <w:szCs w:val="16"/>
                <w:lang w:val="en-PK"/>
              </w:rPr>
            </w:pPr>
            <w:r w:rsidRPr="000A74C4">
              <w:rPr>
                <w:rFonts w:ascii="Times New Roman" w:hAnsi="Times New Roman" w:cs="Times New Roman"/>
                <w:noProof/>
                <w:sz w:val="16"/>
                <w:szCs w:val="16"/>
                <w:lang w:val="en-PK"/>
              </w:rPr>
              <w:t>F=296.80, P=&lt;0.001, η²=0.983</w:t>
            </w:r>
          </w:p>
        </w:tc>
      </w:tr>
    </w:tbl>
    <w:p w14:paraId="16802020" w14:textId="2A45A837" w:rsidR="00744A82" w:rsidRPr="00744A82" w:rsidRDefault="000A74C4" w:rsidP="00C275BB">
      <w:pPr>
        <w:jc w:val="both"/>
        <w:rPr>
          <w:rFonts w:ascii="Times New Roman" w:hAnsi="Times New Roman" w:cs="Times New Roman"/>
          <w:noProof/>
          <w:sz w:val="20"/>
          <w:szCs w:val="20"/>
          <w:lang w:val="en-PK"/>
        </w:rPr>
      </w:pPr>
      <w:r w:rsidRPr="000A74C4">
        <w:rPr>
          <w:rFonts w:ascii="Times New Roman" w:hAnsi="Times New Roman" w:cs="Times New Roman"/>
          <w:noProof/>
          <w:sz w:val="20"/>
          <w:szCs w:val="20"/>
          <w:lang w:val="en-PK"/>
        </w:rPr>
        <w:t>Partial eta squared (η²) = SS_effect / (SS_effect + SS_error), calculated from the two-way ANOVA (Variety × Treatment) for each parameter (error df = 20)</w:t>
      </w:r>
    </w:p>
    <w:p w14:paraId="677F98E0" w14:textId="46466AE8" w:rsidR="003A7457" w:rsidRPr="003A7457" w:rsidRDefault="003A7457" w:rsidP="003A7457">
      <w:pPr>
        <w:rPr>
          <w:lang w:val="en-PK"/>
        </w:rPr>
      </w:pPr>
      <w:r w:rsidRPr="003A7457">
        <w:rPr>
          <w:noProof/>
          <w:lang w:val="en-PK"/>
        </w:rPr>
        <w:lastRenderedPageBreak/>
        <w:drawing>
          <wp:inline distT="0" distB="0" distL="0" distR="0" wp14:anchorId="457D0041" wp14:editId="3B55FD43">
            <wp:extent cx="6198513" cy="7799294"/>
            <wp:effectExtent l="0" t="0" r="0" b="0"/>
            <wp:docPr id="745034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00694" cy="7802038"/>
                    </a:xfrm>
                    <a:prstGeom prst="rect">
                      <a:avLst/>
                    </a:prstGeom>
                    <a:noFill/>
                    <a:ln>
                      <a:noFill/>
                    </a:ln>
                  </pic:spPr>
                </pic:pic>
              </a:graphicData>
            </a:graphic>
          </wp:inline>
        </w:drawing>
      </w:r>
    </w:p>
    <w:p w14:paraId="2ADC5FDD" w14:textId="41BF790E" w:rsidR="003A7457" w:rsidRPr="003A7457" w:rsidRDefault="003A7457" w:rsidP="003A7457">
      <w:pPr>
        <w:rPr>
          <w:lang w:val="en-PK"/>
        </w:rPr>
      </w:pPr>
      <w:r w:rsidRPr="003A7457">
        <w:rPr>
          <w:noProof/>
          <w:lang w:val="en-PK"/>
        </w:rPr>
        <w:lastRenderedPageBreak/>
        <w:drawing>
          <wp:inline distT="0" distB="0" distL="0" distR="0" wp14:anchorId="09D426AD" wp14:editId="399BD220">
            <wp:extent cx="5882816" cy="6294484"/>
            <wp:effectExtent l="0" t="0" r="3810" b="0"/>
            <wp:docPr id="16832461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89348" cy="6301473"/>
                    </a:xfrm>
                    <a:prstGeom prst="rect">
                      <a:avLst/>
                    </a:prstGeom>
                    <a:noFill/>
                    <a:ln>
                      <a:noFill/>
                    </a:ln>
                  </pic:spPr>
                </pic:pic>
              </a:graphicData>
            </a:graphic>
          </wp:inline>
        </w:drawing>
      </w:r>
    </w:p>
    <w:p w14:paraId="6164D4F6" w14:textId="711777EC" w:rsidR="00CE4CBF" w:rsidRPr="00AE6EE3" w:rsidRDefault="00CE4CBF" w:rsidP="00CE4CBF">
      <w:pPr>
        <w:jc w:val="both"/>
        <w:rPr>
          <w:sz w:val="20"/>
          <w:szCs w:val="20"/>
          <w:lang w:val="en-PK"/>
        </w:rPr>
      </w:pPr>
      <w:r w:rsidRPr="00AE6EE3">
        <w:rPr>
          <w:rFonts w:ascii="Times New Roman" w:eastAsia="Times New Roman" w:hAnsi="Times New Roman" w:cs="Times New Roman"/>
          <w:b/>
          <w:bCs/>
          <w:sz w:val="20"/>
          <w:szCs w:val="20"/>
          <w:lang w:eastAsia="en-PK"/>
        </w:rPr>
        <w:t xml:space="preserve"> Fig S</w:t>
      </w:r>
      <w:r w:rsidR="002568E6" w:rsidRPr="00AE6EE3">
        <w:rPr>
          <w:rFonts w:ascii="Times New Roman" w:eastAsia="Times New Roman" w:hAnsi="Times New Roman" w:cs="Times New Roman"/>
          <w:b/>
          <w:bCs/>
          <w:sz w:val="20"/>
          <w:szCs w:val="20"/>
          <w:lang w:eastAsia="en-PK"/>
        </w:rPr>
        <w:t>1</w:t>
      </w:r>
      <w:r w:rsidRPr="00AE6EE3">
        <w:rPr>
          <w:rFonts w:ascii="Times New Roman" w:eastAsia="Times New Roman" w:hAnsi="Times New Roman" w:cs="Times New Roman"/>
          <w:b/>
          <w:bCs/>
          <w:sz w:val="20"/>
          <w:szCs w:val="20"/>
          <w:lang w:eastAsia="en-PK"/>
        </w:rPr>
        <w:t xml:space="preserve">: </w:t>
      </w:r>
      <w:r w:rsidRPr="00AE6EE3">
        <w:rPr>
          <w:rFonts w:ascii="Times New Roman" w:eastAsia="Times New Roman" w:hAnsi="Times New Roman" w:cs="Times New Roman"/>
          <w:sz w:val="20"/>
          <w:szCs w:val="20"/>
          <w:lang w:eastAsia="en-PK"/>
        </w:rPr>
        <w:t>Interaction plots showing the effects of</w:t>
      </w:r>
      <w:r w:rsidR="00AE6EE3" w:rsidRPr="00AE6EE3">
        <w:rPr>
          <w:rFonts w:ascii="Times New Roman" w:eastAsia="Times New Roman" w:hAnsi="Times New Roman" w:cs="Times New Roman"/>
          <w:sz w:val="20"/>
          <w:szCs w:val="20"/>
          <w:lang w:eastAsia="en-PK"/>
        </w:rPr>
        <w:t xml:space="preserve"> </w:t>
      </w:r>
      <w:r w:rsidR="00AE6EE3" w:rsidRPr="00AE6EE3">
        <w:rPr>
          <w:rFonts w:ascii="Times New Roman" w:eastAsia="Times New Roman" w:hAnsi="Times New Roman" w:cs="Times New Roman"/>
          <w:sz w:val="20"/>
          <w:szCs w:val="20"/>
          <w:lang w:eastAsia="en-PK"/>
        </w:rPr>
        <w:t>salinity</w:t>
      </w:r>
      <w:r w:rsidRPr="00AE6EE3">
        <w:rPr>
          <w:rFonts w:ascii="Times New Roman" w:eastAsia="Times New Roman" w:hAnsi="Times New Roman" w:cs="Times New Roman"/>
          <w:sz w:val="20"/>
          <w:szCs w:val="20"/>
          <w:lang w:eastAsia="en-PK"/>
        </w:rPr>
        <w:t xml:space="preserve"> </w:t>
      </w:r>
      <w:r w:rsidR="00AE6EE3" w:rsidRPr="00AE6EE3">
        <w:rPr>
          <w:rFonts w:ascii="Times New Roman" w:eastAsia="Times New Roman" w:hAnsi="Times New Roman" w:cs="Times New Roman"/>
          <w:sz w:val="20"/>
          <w:szCs w:val="20"/>
          <w:lang w:eastAsia="en-PK"/>
        </w:rPr>
        <w:t>(0 and 160 mM NaCl)</w:t>
      </w:r>
      <w:r w:rsidRPr="00AE6EE3">
        <w:rPr>
          <w:rFonts w:ascii="Times New Roman" w:eastAsia="Times New Roman" w:hAnsi="Times New Roman" w:cs="Times New Roman"/>
          <w:sz w:val="20"/>
          <w:szCs w:val="20"/>
          <w:lang w:eastAsia="en-PK"/>
        </w:rPr>
        <w:t>, salicylic acid dose (SA₀–SA₃: 0, 1, 5, 10 mM), and proline dose (P₀–P₃: 0, 1, 5, 10 mM) on germination, growth and pigment parameters in AKBAR-2019 and FAISALABAD-2008 (n = 3). Data are means ± SE. Non-parallel or crossing lines indicate an interaction between factors.</w:t>
      </w:r>
    </w:p>
    <w:p w14:paraId="276978E4" w14:textId="1669FBB5" w:rsidR="007D3672" w:rsidRPr="007D3672" w:rsidRDefault="007D3672" w:rsidP="007D3672">
      <w:pPr>
        <w:rPr>
          <w:lang w:val="en-PK"/>
        </w:rPr>
      </w:pPr>
      <w:r w:rsidRPr="007D3672">
        <w:rPr>
          <w:noProof/>
          <w:lang w:val="en-PK"/>
        </w:rPr>
        <w:lastRenderedPageBreak/>
        <w:drawing>
          <wp:inline distT="0" distB="0" distL="0" distR="0" wp14:anchorId="4BBCDCA5" wp14:editId="3D3F7755">
            <wp:extent cx="5911850" cy="4184496"/>
            <wp:effectExtent l="0" t="0" r="0" b="6985"/>
            <wp:docPr id="14714431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6247" cy="4187608"/>
                    </a:xfrm>
                    <a:prstGeom prst="rect">
                      <a:avLst/>
                    </a:prstGeom>
                    <a:noFill/>
                    <a:ln>
                      <a:noFill/>
                    </a:ln>
                  </pic:spPr>
                </pic:pic>
              </a:graphicData>
            </a:graphic>
          </wp:inline>
        </w:drawing>
      </w:r>
    </w:p>
    <w:p w14:paraId="6102FC18" w14:textId="5069C62C" w:rsidR="0037751B" w:rsidRPr="007D3672" w:rsidRDefault="007D3672" w:rsidP="007D3672">
      <w:pPr>
        <w:jc w:val="both"/>
        <w:rPr>
          <w:rFonts w:ascii="Times New Roman" w:hAnsi="Times New Roman" w:cs="Times New Roman"/>
          <w:sz w:val="20"/>
          <w:szCs w:val="20"/>
        </w:rPr>
      </w:pPr>
      <w:r w:rsidRPr="007D3672">
        <w:rPr>
          <w:b/>
          <w:bCs/>
        </w:rPr>
        <w:t xml:space="preserve"> </w:t>
      </w:r>
      <w:r w:rsidRPr="007D3672">
        <w:rPr>
          <w:rFonts w:ascii="Times New Roman" w:hAnsi="Times New Roman" w:cs="Times New Roman"/>
          <w:b/>
          <w:bCs/>
          <w:sz w:val="20"/>
          <w:szCs w:val="20"/>
        </w:rPr>
        <w:t>Figure S</w:t>
      </w:r>
      <w:r w:rsidR="002568E6">
        <w:rPr>
          <w:rFonts w:ascii="Times New Roman" w:hAnsi="Times New Roman" w:cs="Times New Roman"/>
          <w:b/>
          <w:bCs/>
          <w:sz w:val="20"/>
          <w:szCs w:val="20"/>
        </w:rPr>
        <w:t>2</w:t>
      </w:r>
      <w:r w:rsidRPr="007D3672">
        <w:rPr>
          <w:rFonts w:ascii="Times New Roman" w:hAnsi="Times New Roman" w:cs="Times New Roman"/>
          <w:b/>
          <w:bCs/>
          <w:sz w:val="20"/>
          <w:szCs w:val="20"/>
        </w:rPr>
        <w:t>.</w:t>
      </w:r>
      <w:r w:rsidRPr="007D3672">
        <w:rPr>
          <w:rFonts w:ascii="Times New Roman" w:hAnsi="Times New Roman" w:cs="Times New Roman"/>
          <w:sz w:val="20"/>
          <w:szCs w:val="20"/>
        </w:rPr>
        <w:t xml:space="preserve"> Interaction plots (Variety × Treatment) for mineral</w:t>
      </w:r>
      <w:r w:rsidR="00556AE0">
        <w:rPr>
          <w:rFonts w:ascii="Times New Roman" w:hAnsi="Times New Roman" w:cs="Times New Roman"/>
          <w:sz w:val="20"/>
          <w:szCs w:val="20"/>
        </w:rPr>
        <w:t xml:space="preserve"> contents</w:t>
      </w:r>
      <w:r w:rsidRPr="007D3672">
        <w:rPr>
          <w:rFonts w:ascii="Times New Roman" w:hAnsi="Times New Roman" w:cs="Times New Roman"/>
          <w:sz w:val="20"/>
          <w:szCs w:val="20"/>
        </w:rPr>
        <w:t xml:space="preserve">, antioxidant </w:t>
      </w:r>
      <w:r w:rsidR="00556AE0">
        <w:rPr>
          <w:rFonts w:ascii="Times New Roman" w:hAnsi="Times New Roman" w:cs="Times New Roman"/>
          <w:sz w:val="20"/>
          <w:szCs w:val="20"/>
        </w:rPr>
        <w:t>assays</w:t>
      </w:r>
      <w:r w:rsidRPr="007D3672">
        <w:rPr>
          <w:rFonts w:ascii="Times New Roman" w:hAnsi="Times New Roman" w:cs="Times New Roman"/>
          <w:sz w:val="20"/>
          <w:szCs w:val="20"/>
        </w:rPr>
        <w:t>, and oxidative-stress parameters (n = 3). Data are means ± SE. Non-parallel or crossing lines indicate an interaction between Variety and Treatment.</w:t>
      </w:r>
    </w:p>
    <w:p w14:paraId="7B4EDFCF" w14:textId="77777777" w:rsidR="00744A82" w:rsidRDefault="00744A82"/>
    <w:p w14:paraId="711FF54D" w14:textId="72127A03" w:rsidR="00744A82" w:rsidRDefault="00744A82">
      <w:r w:rsidRPr="008222C1">
        <w:rPr>
          <w:noProof/>
          <w:lang w:val="en-PK"/>
        </w:rPr>
        <w:lastRenderedPageBreak/>
        <w:drawing>
          <wp:inline distT="0" distB="0" distL="0" distR="0" wp14:anchorId="49DFCCC9" wp14:editId="6CE1CE05">
            <wp:extent cx="5943600" cy="5532755"/>
            <wp:effectExtent l="0" t="0" r="0" b="0"/>
            <wp:docPr id="11698985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5532755"/>
                    </a:xfrm>
                    <a:prstGeom prst="rect">
                      <a:avLst/>
                    </a:prstGeom>
                    <a:noFill/>
                    <a:ln>
                      <a:noFill/>
                    </a:ln>
                  </pic:spPr>
                </pic:pic>
              </a:graphicData>
            </a:graphic>
          </wp:inline>
        </w:drawing>
      </w:r>
    </w:p>
    <w:p w14:paraId="3CAECB89" w14:textId="495D594B" w:rsidR="00744A82" w:rsidRPr="00C275BB" w:rsidRDefault="00744A82" w:rsidP="00744A82">
      <w:pPr>
        <w:jc w:val="both"/>
        <w:rPr>
          <w:rFonts w:ascii="Times New Roman" w:hAnsi="Times New Roman" w:cs="Times New Roman"/>
          <w:sz w:val="20"/>
          <w:szCs w:val="20"/>
          <w:lang w:val="en-PK"/>
        </w:rPr>
      </w:pPr>
      <w:r w:rsidRPr="00C275BB">
        <w:rPr>
          <w:rFonts w:ascii="Times New Roman" w:eastAsia="Times New Roman" w:hAnsi="Times New Roman" w:cs="Times New Roman"/>
          <w:b/>
          <w:bCs/>
          <w:sz w:val="20"/>
          <w:szCs w:val="20"/>
          <w:lang w:eastAsia="en-PK"/>
        </w:rPr>
        <w:t>Fig S</w:t>
      </w:r>
      <w:r w:rsidR="002568E6" w:rsidRPr="00C275BB">
        <w:rPr>
          <w:rFonts w:ascii="Times New Roman" w:eastAsia="Times New Roman" w:hAnsi="Times New Roman" w:cs="Times New Roman"/>
          <w:b/>
          <w:bCs/>
          <w:sz w:val="20"/>
          <w:szCs w:val="20"/>
          <w:lang w:eastAsia="en-PK"/>
        </w:rPr>
        <w:t>3</w:t>
      </w:r>
      <w:r w:rsidRPr="00C275BB">
        <w:rPr>
          <w:rFonts w:ascii="Times New Roman" w:eastAsia="Times New Roman" w:hAnsi="Times New Roman" w:cs="Times New Roman"/>
          <w:b/>
          <w:bCs/>
          <w:sz w:val="20"/>
          <w:szCs w:val="20"/>
          <w:lang w:eastAsia="en-PK"/>
        </w:rPr>
        <w:t>:</w:t>
      </w:r>
      <w:r w:rsidRPr="00C275BB">
        <w:rPr>
          <w:rFonts w:ascii="Times New Roman" w:hAnsi="Times New Roman" w:cs="Times New Roman"/>
          <w:sz w:val="20"/>
          <w:szCs w:val="20"/>
          <w:lang w:val="en-PK"/>
        </w:rPr>
        <w:t xml:space="preserve"> Partial Pearson correlation matrix among growth, pigment, mineral, and antioxidant parameters in wheat seedlings, controlling for the effects of Variety and Treatment (n = 30). Correlation coefficients were calculated on the residuals of each parameter after removing the additive effects of Variety and Treatment (linear model: Value ~ Variety + Treatment), to avoid spurious correlations arising from the treatment structure of the experiment. Colour intensity represents the strength and direction of the correlation coefficient (r), with dark red indicating strong positive correlations and dark blue indicating strong negative correlations. *, **, *** indicate significance at </w:t>
      </w:r>
      <w:r w:rsidRPr="00C275BB">
        <w:rPr>
          <w:rFonts w:ascii="Times New Roman" w:hAnsi="Times New Roman" w:cs="Times New Roman"/>
          <w:i/>
          <w:iCs/>
          <w:sz w:val="20"/>
          <w:szCs w:val="20"/>
          <w:lang w:val="en-PK"/>
        </w:rPr>
        <w:t>P</w:t>
      </w:r>
      <w:r w:rsidRPr="00C275BB">
        <w:rPr>
          <w:rFonts w:ascii="Times New Roman" w:hAnsi="Times New Roman" w:cs="Times New Roman"/>
          <w:sz w:val="20"/>
          <w:szCs w:val="20"/>
          <w:lang w:val="en-PK"/>
        </w:rPr>
        <w:t xml:space="preserve"> &lt; 0.05, </w:t>
      </w:r>
      <w:r w:rsidRPr="00C275BB">
        <w:rPr>
          <w:rFonts w:ascii="Times New Roman" w:hAnsi="Times New Roman" w:cs="Times New Roman"/>
          <w:i/>
          <w:iCs/>
          <w:sz w:val="20"/>
          <w:szCs w:val="20"/>
          <w:lang w:val="en-PK"/>
        </w:rPr>
        <w:t>P</w:t>
      </w:r>
      <w:r w:rsidRPr="00C275BB">
        <w:rPr>
          <w:rFonts w:ascii="Times New Roman" w:hAnsi="Times New Roman" w:cs="Times New Roman"/>
          <w:sz w:val="20"/>
          <w:szCs w:val="20"/>
          <w:lang w:val="en-PK"/>
        </w:rPr>
        <w:t xml:space="preserve"> &lt; 0.01, and </w:t>
      </w:r>
      <w:r w:rsidRPr="00C275BB">
        <w:rPr>
          <w:rFonts w:ascii="Times New Roman" w:hAnsi="Times New Roman" w:cs="Times New Roman"/>
          <w:i/>
          <w:iCs/>
          <w:sz w:val="20"/>
          <w:szCs w:val="20"/>
          <w:lang w:val="en-PK"/>
        </w:rPr>
        <w:t>P</w:t>
      </w:r>
      <w:r w:rsidRPr="00C275BB">
        <w:rPr>
          <w:rFonts w:ascii="Times New Roman" w:hAnsi="Times New Roman" w:cs="Times New Roman"/>
          <w:sz w:val="20"/>
          <w:szCs w:val="20"/>
          <w:lang w:val="en-PK"/>
        </w:rPr>
        <w:t xml:space="preserve"> &lt; 0.001, respectively; ns = not significant. Parameter abbreviations: G, germination percentage; GI, germination index; PL, plumule length; RL, radicle length; PFW, plumule fresh weight; PDW, plumule dry weight; RFW, radicle fresh weight; RDW, radicle dry weight; VI, vigour index; STI, stress tolerance index; </w:t>
      </w:r>
      <w:proofErr w:type="spellStart"/>
      <w:r w:rsidRPr="00C275BB">
        <w:rPr>
          <w:rFonts w:ascii="Times New Roman" w:hAnsi="Times New Roman" w:cs="Times New Roman"/>
          <w:sz w:val="20"/>
          <w:szCs w:val="20"/>
          <w:lang w:val="en-PK"/>
        </w:rPr>
        <w:t>CHLa</w:t>
      </w:r>
      <w:proofErr w:type="spellEnd"/>
      <w:r w:rsidRPr="00C275BB">
        <w:rPr>
          <w:rFonts w:ascii="Times New Roman" w:hAnsi="Times New Roman" w:cs="Times New Roman"/>
          <w:sz w:val="20"/>
          <w:szCs w:val="20"/>
          <w:lang w:val="en-PK"/>
        </w:rPr>
        <w:t xml:space="preserve">, chlorophyll a; </w:t>
      </w:r>
      <w:proofErr w:type="spellStart"/>
      <w:r w:rsidRPr="00C275BB">
        <w:rPr>
          <w:rFonts w:ascii="Times New Roman" w:hAnsi="Times New Roman" w:cs="Times New Roman"/>
          <w:sz w:val="20"/>
          <w:szCs w:val="20"/>
          <w:lang w:val="en-PK"/>
        </w:rPr>
        <w:t>CHLb</w:t>
      </w:r>
      <w:proofErr w:type="spellEnd"/>
      <w:r w:rsidRPr="00C275BB">
        <w:rPr>
          <w:rFonts w:ascii="Times New Roman" w:hAnsi="Times New Roman" w:cs="Times New Roman"/>
          <w:sz w:val="20"/>
          <w:szCs w:val="20"/>
          <w:lang w:val="en-PK"/>
        </w:rPr>
        <w:t>, chlorophyll b; TCHL, total chlorophyll; CAR, carotenoids; Fe, iron; Cu, copper; Zn, zinc; Mn, manganese; Na, sodium; Ca, calcium; Mg, magnesium; K, potassium; CAT, catalase; POD, peroxidase; SOD, superoxide dismutase; H₂O₂, hydrogen peroxide; MDA, malondialdehyde.</w:t>
      </w:r>
    </w:p>
    <w:p w14:paraId="4A0854EC" w14:textId="77777777" w:rsidR="00744A82" w:rsidRDefault="00744A82"/>
    <w:sectPr w:rsidR="00744A8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2C1"/>
    <w:rsid w:val="000A74C4"/>
    <w:rsid w:val="000B14E6"/>
    <w:rsid w:val="00200E5F"/>
    <w:rsid w:val="002568E6"/>
    <w:rsid w:val="002E5DA0"/>
    <w:rsid w:val="0037751B"/>
    <w:rsid w:val="003A7457"/>
    <w:rsid w:val="004443EB"/>
    <w:rsid w:val="00556AE0"/>
    <w:rsid w:val="00671F8F"/>
    <w:rsid w:val="007340FE"/>
    <w:rsid w:val="00744A82"/>
    <w:rsid w:val="00793E99"/>
    <w:rsid w:val="007C4E82"/>
    <w:rsid w:val="007D3672"/>
    <w:rsid w:val="007F0695"/>
    <w:rsid w:val="008222C1"/>
    <w:rsid w:val="00881DD7"/>
    <w:rsid w:val="008A456D"/>
    <w:rsid w:val="00AE6EE3"/>
    <w:rsid w:val="00C1360C"/>
    <w:rsid w:val="00C275BB"/>
    <w:rsid w:val="00CE4CBF"/>
    <w:rsid w:val="00D55977"/>
    <w:rsid w:val="00E063AD"/>
    <w:rsid w:val="00FB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B52B0"/>
  <w15:chartTrackingRefBased/>
  <w15:docId w15:val="{7FF0BBBF-A62F-4A3A-8A7D-99D8DA4FF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22C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222C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222C1"/>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222C1"/>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222C1"/>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222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2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2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2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2C1"/>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222C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222C1"/>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222C1"/>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222C1"/>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222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2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2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2C1"/>
    <w:rPr>
      <w:rFonts w:eastAsiaTheme="majorEastAsia" w:cstheme="majorBidi"/>
      <w:color w:val="272727" w:themeColor="text1" w:themeTint="D8"/>
    </w:rPr>
  </w:style>
  <w:style w:type="paragraph" w:styleId="Title">
    <w:name w:val="Title"/>
    <w:basedOn w:val="Normal"/>
    <w:next w:val="Normal"/>
    <w:link w:val="TitleChar"/>
    <w:uiPriority w:val="10"/>
    <w:qFormat/>
    <w:rsid w:val="008222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2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2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2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2C1"/>
    <w:pPr>
      <w:spacing w:before="160"/>
      <w:jc w:val="center"/>
    </w:pPr>
    <w:rPr>
      <w:i/>
      <w:iCs/>
      <w:color w:val="404040" w:themeColor="text1" w:themeTint="BF"/>
    </w:rPr>
  </w:style>
  <w:style w:type="character" w:customStyle="1" w:styleId="QuoteChar">
    <w:name w:val="Quote Char"/>
    <w:basedOn w:val="DefaultParagraphFont"/>
    <w:link w:val="Quote"/>
    <w:uiPriority w:val="29"/>
    <w:rsid w:val="008222C1"/>
    <w:rPr>
      <w:i/>
      <w:iCs/>
      <w:color w:val="404040" w:themeColor="text1" w:themeTint="BF"/>
    </w:rPr>
  </w:style>
  <w:style w:type="paragraph" w:styleId="ListParagraph">
    <w:name w:val="List Paragraph"/>
    <w:basedOn w:val="Normal"/>
    <w:uiPriority w:val="34"/>
    <w:qFormat/>
    <w:rsid w:val="008222C1"/>
    <w:pPr>
      <w:ind w:left="720"/>
      <w:contextualSpacing/>
    </w:pPr>
  </w:style>
  <w:style w:type="character" w:styleId="IntenseEmphasis">
    <w:name w:val="Intense Emphasis"/>
    <w:basedOn w:val="DefaultParagraphFont"/>
    <w:uiPriority w:val="21"/>
    <w:qFormat/>
    <w:rsid w:val="008222C1"/>
    <w:rPr>
      <w:i/>
      <w:iCs/>
      <w:color w:val="2E74B5" w:themeColor="accent1" w:themeShade="BF"/>
    </w:rPr>
  </w:style>
  <w:style w:type="paragraph" w:styleId="IntenseQuote">
    <w:name w:val="Intense Quote"/>
    <w:basedOn w:val="Normal"/>
    <w:next w:val="Normal"/>
    <w:link w:val="IntenseQuoteChar"/>
    <w:uiPriority w:val="30"/>
    <w:qFormat/>
    <w:rsid w:val="008222C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222C1"/>
    <w:rPr>
      <w:i/>
      <w:iCs/>
      <w:color w:val="2E74B5" w:themeColor="accent1" w:themeShade="BF"/>
    </w:rPr>
  </w:style>
  <w:style w:type="character" w:styleId="IntenseReference">
    <w:name w:val="Intense Reference"/>
    <w:basedOn w:val="DefaultParagraphFont"/>
    <w:uiPriority w:val="32"/>
    <w:qFormat/>
    <w:rsid w:val="008222C1"/>
    <w:rPr>
      <w:b/>
      <w:bCs/>
      <w:smallCaps/>
      <w:color w:val="2E74B5" w:themeColor="accent1" w:themeShade="BF"/>
      <w:spacing w:val="5"/>
    </w:rPr>
  </w:style>
  <w:style w:type="paragraph" w:styleId="NormalWeb">
    <w:name w:val="Normal (Web)"/>
    <w:basedOn w:val="Normal"/>
    <w:uiPriority w:val="99"/>
    <w:semiHidden/>
    <w:unhideWhenUsed/>
    <w:rsid w:val="00CE4CBF"/>
    <w:rPr>
      <w:rFonts w:ascii="Times New Roman" w:hAnsi="Times New Roman" w:cs="Times New Roman"/>
      <w:sz w:val="24"/>
      <w:szCs w:val="24"/>
    </w:rPr>
  </w:style>
  <w:style w:type="paragraph" w:styleId="NoSpacing">
    <w:name w:val="No Spacing"/>
    <w:uiPriority w:val="1"/>
    <w:qFormat/>
    <w:rsid w:val="007340F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E76B7-BFEE-469B-B6B6-61BCC51F5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7</Pages>
  <Words>1565</Words>
  <Characters>8923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Rafia Rafiq</dc:creator>
  <cp:keywords/>
  <dc:description/>
  <cp:lastModifiedBy>Rafia Rafiq</cp:lastModifiedBy>
  <cp:revision>8</cp:revision>
  <dcterms:created xsi:type="dcterms:W3CDTF">2026-09-04T10:56:00Z</dcterms:created>
  <dcterms:modified xsi:type="dcterms:W3CDTF">2026-09-08T06:48:00Z</dcterms:modified>
</cp:coreProperties>
</file>