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BB830" w14:textId="77777777" w:rsidR="003355C7" w:rsidRPr="00080CA5" w:rsidRDefault="003355C7" w:rsidP="003355C7">
      <w:pPr>
        <w:spacing w:line="360" w:lineRule="auto"/>
        <w:jc w:val="left"/>
        <w:rPr>
          <w:rFonts w:ascii="Times New Roman" w:hAnsi="Times New Roman" w:cs="Times New Roman"/>
          <w:b/>
          <w:bCs/>
          <w:sz w:val="22"/>
          <w:szCs w:val="22"/>
        </w:rPr>
      </w:pPr>
      <w:r w:rsidRPr="00080CA5">
        <w:rPr>
          <w:rFonts w:ascii="Times New Roman" w:hAnsi="Times New Roman" w:cs="Times New Roman"/>
          <w:b/>
          <w:bCs/>
          <w:sz w:val="22"/>
          <w:szCs w:val="22"/>
        </w:rPr>
        <w:t>Age-Dependent Heterogeneity in Brain Networks and Interhemispheric Synchrony in Overactive Bladder Syndrome</w:t>
      </w:r>
    </w:p>
    <w:p w14:paraId="0125DC58" w14:textId="7FEFF8E0" w:rsidR="003355C7" w:rsidRPr="00080CA5" w:rsidRDefault="003355C7" w:rsidP="003355C7">
      <w:pPr>
        <w:spacing w:line="360" w:lineRule="auto"/>
        <w:jc w:val="left"/>
        <w:rPr>
          <w:rFonts w:ascii="Times New Roman" w:hAnsi="Times New Roman" w:cs="Times New Roman"/>
          <w:sz w:val="22"/>
          <w:szCs w:val="22"/>
        </w:rPr>
      </w:pPr>
      <w:r w:rsidRPr="00080CA5">
        <w:rPr>
          <w:rFonts w:ascii="Times New Roman" w:hAnsi="Times New Roman" w:cs="Times New Roman"/>
          <w:sz w:val="22"/>
          <w:szCs w:val="22"/>
        </w:rPr>
        <w:t xml:space="preserve">Ye Hua, Siyi Fu, </w:t>
      </w:r>
      <w:proofErr w:type="spellStart"/>
      <w:r w:rsidRPr="00080CA5">
        <w:rPr>
          <w:rFonts w:ascii="Times New Roman" w:hAnsi="Times New Roman" w:cs="Times New Roman"/>
          <w:sz w:val="22"/>
          <w:szCs w:val="22"/>
        </w:rPr>
        <w:t>Lingxuan</w:t>
      </w:r>
      <w:proofErr w:type="spellEnd"/>
      <w:r w:rsidRPr="00080CA5">
        <w:rPr>
          <w:rFonts w:ascii="Times New Roman" w:hAnsi="Times New Roman" w:cs="Times New Roman"/>
          <w:sz w:val="22"/>
          <w:szCs w:val="22"/>
        </w:rPr>
        <w:t xml:space="preserve"> Yin, Yuwei Zhang, Kaiyuan Gu, Feng Lu, Jia Xu, Yuhua Zhou, </w:t>
      </w:r>
      <w:proofErr w:type="spellStart"/>
      <w:r w:rsidRPr="00080CA5">
        <w:rPr>
          <w:rFonts w:ascii="Times New Roman" w:hAnsi="Times New Roman" w:cs="Times New Roman"/>
          <w:sz w:val="22"/>
          <w:szCs w:val="22"/>
        </w:rPr>
        <w:t>Huikai</w:t>
      </w:r>
      <w:proofErr w:type="spellEnd"/>
      <w:r w:rsidRPr="00080CA5">
        <w:rPr>
          <w:rFonts w:ascii="Times New Roman" w:hAnsi="Times New Roman" w:cs="Times New Roman"/>
          <w:sz w:val="22"/>
          <w:szCs w:val="22"/>
        </w:rPr>
        <w:t xml:space="preserve"> Miao, Jiayu Gu, Yifan Sun, Yao Chen, Yi Fan, </w:t>
      </w:r>
      <w:proofErr w:type="spellStart"/>
      <w:r w:rsidRPr="00080CA5">
        <w:rPr>
          <w:rFonts w:ascii="Times New Roman" w:hAnsi="Times New Roman" w:cs="Times New Roman"/>
          <w:sz w:val="22"/>
          <w:szCs w:val="22"/>
        </w:rPr>
        <w:t>Ninghan</w:t>
      </w:r>
      <w:proofErr w:type="spellEnd"/>
      <w:r w:rsidRPr="00080CA5">
        <w:rPr>
          <w:rFonts w:ascii="Times New Roman" w:hAnsi="Times New Roman" w:cs="Times New Roman"/>
          <w:sz w:val="22"/>
          <w:szCs w:val="22"/>
        </w:rPr>
        <w:t xml:space="preserve"> Feng</w:t>
      </w:r>
    </w:p>
    <w:p w14:paraId="72D496A8" w14:textId="77777777" w:rsidR="003355C7" w:rsidRPr="00080CA5" w:rsidRDefault="003355C7">
      <w:pPr>
        <w:spacing w:line="360" w:lineRule="auto"/>
        <w:jc w:val="center"/>
        <w:rPr>
          <w:rFonts w:ascii="Times New Roman" w:hAnsi="Times New Roman" w:cs="Times New Roman"/>
          <w:b/>
          <w:bCs/>
          <w:sz w:val="22"/>
          <w:szCs w:val="22"/>
        </w:rPr>
      </w:pPr>
    </w:p>
    <w:p w14:paraId="27FAE210" w14:textId="77777777" w:rsidR="003355C7" w:rsidRPr="00080CA5" w:rsidRDefault="003355C7">
      <w:pPr>
        <w:spacing w:line="360" w:lineRule="auto"/>
        <w:jc w:val="center"/>
        <w:rPr>
          <w:rFonts w:ascii="Times New Roman" w:hAnsi="Times New Roman" w:cs="Times New Roman"/>
          <w:b/>
          <w:bCs/>
          <w:sz w:val="22"/>
          <w:szCs w:val="22"/>
        </w:rPr>
      </w:pPr>
    </w:p>
    <w:p w14:paraId="59385EB7" w14:textId="60A4A92C" w:rsidR="00301651" w:rsidRPr="00080CA5" w:rsidRDefault="00FA2CCE">
      <w:pPr>
        <w:spacing w:line="360" w:lineRule="auto"/>
        <w:jc w:val="center"/>
        <w:rPr>
          <w:rFonts w:ascii="Times New Roman" w:hAnsi="Times New Roman" w:cs="Times New Roman"/>
          <w:b/>
          <w:bCs/>
          <w:sz w:val="22"/>
          <w:szCs w:val="22"/>
        </w:rPr>
      </w:pPr>
      <w:r w:rsidRPr="00080CA5">
        <w:rPr>
          <w:rFonts w:ascii="Times New Roman" w:hAnsi="Times New Roman" w:cs="Times New Roman"/>
          <w:b/>
          <w:bCs/>
          <w:sz w:val="22"/>
          <w:szCs w:val="22"/>
        </w:rPr>
        <w:t>Supplementary Materials</w:t>
      </w:r>
    </w:p>
    <w:p w14:paraId="62967B27" w14:textId="77777777" w:rsidR="00301651" w:rsidRPr="00080CA5" w:rsidRDefault="00301651">
      <w:pPr>
        <w:spacing w:line="360" w:lineRule="auto"/>
        <w:rPr>
          <w:rFonts w:ascii="Times New Roman" w:hAnsi="Times New Roman" w:cs="Times New Roman"/>
          <w:b/>
          <w:bCs/>
          <w:sz w:val="22"/>
          <w:szCs w:val="22"/>
        </w:rPr>
      </w:pPr>
    </w:p>
    <w:p w14:paraId="41FF7DDB" w14:textId="77777777" w:rsidR="00301651" w:rsidRPr="00080CA5" w:rsidRDefault="00FA2CCE">
      <w:pPr>
        <w:spacing w:line="360" w:lineRule="auto"/>
        <w:rPr>
          <w:rFonts w:ascii="Times New Roman" w:hAnsi="Times New Roman" w:cs="Times New Roman"/>
          <w:b/>
          <w:bCs/>
          <w:sz w:val="22"/>
          <w:szCs w:val="22"/>
        </w:rPr>
      </w:pPr>
      <w:r w:rsidRPr="00080CA5">
        <w:rPr>
          <w:rFonts w:ascii="Times New Roman" w:hAnsi="Times New Roman" w:cs="Times New Roman"/>
          <w:b/>
          <w:bCs/>
          <w:sz w:val="22"/>
          <w:szCs w:val="22"/>
        </w:rPr>
        <w:t>Supplementary Methods</w:t>
      </w:r>
    </w:p>
    <w:p w14:paraId="018C099D" w14:textId="77777777" w:rsidR="00301651" w:rsidRPr="00080CA5" w:rsidRDefault="00FA2CCE">
      <w:pPr>
        <w:spacing w:line="360" w:lineRule="auto"/>
        <w:rPr>
          <w:rFonts w:ascii="Times New Roman" w:hAnsi="Times New Roman" w:cs="Times New Roman"/>
          <w:b/>
          <w:bCs/>
          <w:sz w:val="22"/>
          <w:szCs w:val="22"/>
        </w:rPr>
      </w:pPr>
      <w:r w:rsidRPr="00080CA5">
        <w:rPr>
          <w:rFonts w:ascii="Times New Roman" w:hAnsi="Times New Roman" w:cs="Times New Roman"/>
          <w:b/>
          <w:bCs/>
          <w:sz w:val="22"/>
          <w:szCs w:val="22"/>
        </w:rPr>
        <w:t>Inclusion and exclusion criteria</w:t>
      </w:r>
    </w:p>
    <w:p w14:paraId="74597159" w14:textId="77777777" w:rsidR="00301651" w:rsidRPr="00080CA5" w:rsidRDefault="00FA2CCE">
      <w:pPr>
        <w:spacing w:line="360" w:lineRule="auto"/>
        <w:rPr>
          <w:rFonts w:ascii="Times New Roman" w:hAnsi="Times New Roman" w:cs="Times New Roman"/>
          <w:i/>
          <w:iCs/>
          <w:sz w:val="22"/>
          <w:szCs w:val="22"/>
        </w:rPr>
      </w:pPr>
      <w:r w:rsidRPr="00080CA5">
        <w:rPr>
          <w:rFonts w:ascii="Times New Roman" w:hAnsi="Times New Roman" w:cs="Times New Roman"/>
          <w:i/>
          <w:iCs/>
          <w:sz w:val="22"/>
          <w:szCs w:val="22"/>
        </w:rPr>
        <w:t>Inclusion Criteria</w:t>
      </w:r>
    </w:p>
    <w:p w14:paraId="265E4EB5" w14:textId="59C1D067" w:rsidR="00301651" w:rsidRPr="00080CA5" w:rsidRDefault="00FA2CCE">
      <w:pPr>
        <w:spacing w:line="360" w:lineRule="auto"/>
        <w:rPr>
          <w:rFonts w:ascii="Times New Roman" w:hAnsi="Times New Roman" w:cs="Times New Roman"/>
          <w:sz w:val="22"/>
          <w:szCs w:val="22"/>
        </w:rPr>
      </w:pPr>
      <w:r w:rsidRPr="00080CA5">
        <w:rPr>
          <w:rFonts w:ascii="Times New Roman" w:hAnsi="Times New Roman" w:cs="Times New Roman"/>
          <w:sz w:val="22"/>
          <w:szCs w:val="22"/>
        </w:rPr>
        <w:t>Patients were enrolled in the study if they met all of the following criteria: 1) Han Chinese descent; 2) right-handed and over 18 years of age; 3) a clinical diagnosis of overactive bladder (OAB) confirmed independently by two senior urologists in accordance with the International Continence Society (ICS) guidelines; 4) no history of using anticholinergic agents within the past year.</w:t>
      </w:r>
    </w:p>
    <w:p w14:paraId="0AFE4003" w14:textId="77777777" w:rsidR="00301651" w:rsidRPr="00080CA5" w:rsidRDefault="00301651">
      <w:pPr>
        <w:spacing w:line="360" w:lineRule="auto"/>
        <w:rPr>
          <w:rFonts w:ascii="Times New Roman" w:hAnsi="Times New Roman" w:cs="Times New Roman"/>
          <w:sz w:val="22"/>
          <w:szCs w:val="22"/>
        </w:rPr>
      </w:pPr>
    </w:p>
    <w:p w14:paraId="56EA66CA" w14:textId="77777777" w:rsidR="00301651" w:rsidRPr="00080CA5" w:rsidRDefault="00FA2CCE">
      <w:pPr>
        <w:spacing w:line="360" w:lineRule="auto"/>
        <w:rPr>
          <w:rFonts w:ascii="Times New Roman" w:hAnsi="Times New Roman" w:cs="Times New Roman"/>
          <w:i/>
          <w:iCs/>
          <w:sz w:val="22"/>
          <w:szCs w:val="22"/>
        </w:rPr>
      </w:pPr>
      <w:r w:rsidRPr="00080CA5">
        <w:rPr>
          <w:rFonts w:ascii="Times New Roman" w:hAnsi="Times New Roman" w:cs="Times New Roman"/>
          <w:i/>
          <w:iCs/>
          <w:sz w:val="22"/>
          <w:szCs w:val="22"/>
        </w:rPr>
        <w:t>Exclusion Criteria</w:t>
      </w:r>
    </w:p>
    <w:p w14:paraId="797639F5" w14:textId="383B7051" w:rsidR="00301651" w:rsidRPr="00080CA5" w:rsidRDefault="00FA2CCE">
      <w:pPr>
        <w:spacing w:line="360" w:lineRule="auto"/>
        <w:rPr>
          <w:rFonts w:ascii="Times New Roman" w:hAnsi="Times New Roman" w:cs="Times New Roman"/>
          <w:sz w:val="22"/>
          <w:szCs w:val="22"/>
        </w:rPr>
      </w:pPr>
      <w:r w:rsidRPr="00080CA5">
        <w:rPr>
          <w:rFonts w:ascii="Times New Roman" w:hAnsi="Times New Roman" w:cs="Times New Roman"/>
          <w:sz w:val="22"/>
          <w:szCs w:val="22"/>
        </w:rPr>
        <w:t xml:space="preserve">Subjects were excluded from participation based on the following: 1) pregnancy or ongoing lactation; 2) prior surgical history involving the genitourinary or reproductive tract; 3) presence of severe systemic illness; 4) </w:t>
      </w:r>
      <w:r w:rsidR="00876658" w:rsidRPr="00080CA5">
        <w:rPr>
          <w:rFonts w:ascii="Times New Roman" w:hAnsi="Times New Roman" w:cs="Times New Roman"/>
          <w:sz w:val="22"/>
          <w:szCs w:val="22"/>
        </w:rPr>
        <w:t>use of anxiolytic, antidepressant, or sedative-hypnotic medications during the three months before enrollment</w:t>
      </w:r>
      <w:r w:rsidRPr="00080CA5">
        <w:rPr>
          <w:rFonts w:ascii="Times New Roman" w:hAnsi="Times New Roman" w:cs="Times New Roman"/>
          <w:sz w:val="22"/>
          <w:szCs w:val="22"/>
        </w:rPr>
        <w:t>; 5) diagnosis of any neurodegenerative disorder; 6) any other medical condition that could potentially confound the assessment of urinary symptoms; 7) contraindications to magnetic resonance imaging (MRI) or the presence of structural brain abnormalities identified on T1-weighted imaging.</w:t>
      </w:r>
    </w:p>
    <w:p w14:paraId="479A5F65" w14:textId="77777777" w:rsidR="00301651" w:rsidRPr="00080CA5" w:rsidRDefault="00301651">
      <w:pPr>
        <w:spacing w:line="360" w:lineRule="auto"/>
        <w:rPr>
          <w:rFonts w:ascii="Times New Roman" w:hAnsi="Times New Roman" w:cs="Times New Roman"/>
          <w:b/>
          <w:bCs/>
          <w:sz w:val="22"/>
          <w:szCs w:val="22"/>
        </w:rPr>
      </w:pPr>
    </w:p>
    <w:p w14:paraId="084A750B" w14:textId="77777777" w:rsidR="00301651" w:rsidRPr="00080CA5" w:rsidRDefault="00FA2CCE">
      <w:pPr>
        <w:spacing w:line="360" w:lineRule="auto"/>
        <w:rPr>
          <w:rFonts w:ascii="Times New Roman" w:hAnsi="Times New Roman" w:cs="Times New Roman"/>
          <w:b/>
          <w:bCs/>
          <w:sz w:val="22"/>
          <w:szCs w:val="22"/>
        </w:rPr>
      </w:pPr>
      <w:r w:rsidRPr="00080CA5">
        <w:rPr>
          <w:rFonts w:ascii="Times New Roman" w:hAnsi="Times New Roman" w:cs="Times New Roman"/>
          <w:b/>
          <w:bCs/>
          <w:sz w:val="22"/>
          <w:szCs w:val="22"/>
        </w:rPr>
        <w:t>Clinical assessments</w:t>
      </w:r>
    </w:p>
    <w:p w14:paraId="2B78E82F" w14:textId="77777777" w:rsidR="00301651" w:rsidRPr="00080CA5" w:rsidRDefault="00FA2CCE">
      <w:pPr>
        <w:spacing w:line="360" w:lineRule="auto"/>
        <w:rPr>
          <w:rFonts w:ascii="Times New Roman" w:hAnsi="Times New Roman" w:cs="Times New Roman"/>
          <w:sz w:val="22"/>
          <w:szCs w:val="22"/>
        </w:rPr>
      </w:pPr>
      <w:r w:rsidRPr="00080CA5">
        <w:rPr>
          <w:rFonts w:ascii="Times New Roman" w:hAnsi="Times New Roman" w:cs="Times New Roman"/>
          <w:sz w:val="22"/>
          <w:szCs w:val="22"/>
        </w:rPr>
        <w:t xml:space="preserve">Symptom severity was quantified using the Overactive Bladder Symptom Score (OABSS) and the Overactive Bladder Questionnaire (OAB-q). All OAB diagnoses were independently verified by two senior urologists in strict adherence to the diagnostic criteria established by </w:t>
      </w:r>
      <w:r w:rsidRPr="00080CA5">
        <w:rPr>
          <w:rFonts w:ascii="Times New Roman" w:hAnsi="Times New Roman" w:cs="Times New Roman"/>
          <w:sz w:val="22"/>
          <w:szCs w:val="22"/>
        </w:rPr>
        <w:lastRenderedPageBreak/>
        <w:t>the International Continence Society (ICS). Healthy control subjects were recruited only if they had a total Overactive Bladder Symptom Score (OABSS) of 5 or less, a threshold supported by prior large-scale studies for ruling out clinically meaningful OAB symptoms. To specifically exclude core symptomatology, we further required a score of 0 on the urgency item (item 3, denoting a complete absence of urgency) and a score of 1 or less on the nocturia item (item 4, representing one or fewer nightly episodes). A brief structured interview was also conducted with all potential controls to confirm the absence of other lower urinary tract symptoms, including dysuria, weakened stream, or sensation of incomplete emptying.</w:t>
      </w:r>
    </w:p>
    <w:p w14:paraId="58702DF6" w14:textId="77777777" w:rsidR="00301651" w:rsidRPr="00080CA5" w:rsidRDefault="00FA2CCE">
      <w:pPr>
        <w:spacing w:line="360" w:lineRule="auto"/>
        <w:rPr>
          <w:rFonts w:ascii="Times New Roman" w:hAnsi="Times New Roman" w:cs="Times New Roman"/>
          <w:sz w:val="22"/>
          <w:szCs w:val="22"/>
        </w:rPr>
      </w:pPr>
      <w:r w:rsidRPr="00080CA5">
        <w:rPr>
          <w:rFonts w:ascii="Times New Roman" w:hAnsi="Times New Roman" w:cs="Times New Roman"/>
          <w:sz w:val="22"/>
          <w:szCs w:val="22"/>
        </w:rPr>
        <w:t>Prior to MRI, all participants underwent a standardized 4-hour fluid fast. To minimize diurnal variation, all neuroimaging data were acquired within a fixed afternoon time window (2:00 PM to 4:00 PM).</w:t>
      </w:r>
    </w:p>
    <w:p w14:paraId="62A01CDE" w14:textId="77777777" w:rsidR="00301651" w:rsidRPr="00080CA5" w:rsidRDefault="00301651">
      <w:pPr>
        <w:spacing w:line="360" w:lineRule="auto"/>
        <w:rPr>
          <w:rFonts w:ascii="Times New Roman" w:hAnsi="Times New Roman" w:cs="Times New Roman"/>
          <w:b/>
          <w:bCs/>
          <w:sz w:val="22"/>
          <w:szCs w:val="22"/>
        </w:rPr>
      </w:pPr>
    </w:p>
    <w:p w14:paraId="33805D12" w14:textId="77777777" w:rsidR="00301651" w:rsidRPr="00080CA5" w:rsidRDefault="00FA2CCE">
      <w:pPr>
        <w:spacing w:line="360" w:lineRule="auto"/>
        <w:rPr>
          <w:rFonts w:ascii="Times New Roman" w:hAnsi="Times New Roman" w:cs="Times New Roman"/>
          <w:b/>
          <w:bCs/>
          <w:sz w:val="22"/>
          <w:szCs w:val="22"/>
        </w:rPr>
      </w:pPr>
      <w:r w:rsidRPr="00080CA5">
        <w:rPr>
          <w:rFonts w:ascii="Times New Roman" w:hAnsi="Times New Roman" w:cs="Times New Roman"/>
          <w:b/>
          <w:bCs/>
          <w:sz w:val="22"/>
          <w:szCs w:val="22"/>
        </w:rPr>
        <w:t>MRI protocols</w:t>
      </w:r>
    </w:p>
    <w:p w14:paraId="5E7F4F02" w14:textId="77777777" w:rsidR="00301651" w:rsidRPr="00080CA5" w:rsidRDefault="00FA2CCE">
      <w:pPr>
        <w:spacing w:line="360" w:lineRule="auto"/>
        <w:rPr>
          <w:rFonts w:ascii="Times New Roman" w:hAnsi="Times New Roman" w:cs="Times New Roman"/>
          <w:sz w:val="22"/>
          <w:szCs w:val="22"/>
        </w:rPr>
      </w:pPr>
      <w:r w:rsidRPr="00080CA5">
        <w:rPr>
          <w:rFonts w:ascii="Times New Roman" w:hAnsi="Times New Roman" w:cs="Times New Roman"/>
          <w:sz w:val="22"/>
          <w:szCs w:val="22"/>
        </w:rPr>
        <w:t xml:space="preserve">Magnetic resonance imaging was conducted on a 3.0T Siemens </w:t>
      </w:r>
      <w:proofErr w:type="spellStart"/>
      <w:r w:rsidRPr="00080CA5">
        <w:rPr>
          <w:rFonts w:ascii="Times New Roman" w:hAnsi="Times New Roman" w:cs="Times New Roman"/>
          <w:sz w:val="22"/>
          <w:szCs w:val="22"/>
        </w:rPr>
        <w:t>Magnetom</w:t>
      </w:r>
      <w:proofErr w:type="spellEnd"/>
      <w:r w:rsidRPr="00080CA5">
        <w:rPr>
          <w:rFonts w:ascii="Times New Roman" w:hAnsi="Times New Roman" w:cs="Times New Roman"/>
          <w:sz w:val="22"/>
          <w:szCs w:val="22"/>
        </w:rPr>
        <w:t xml:space="preserve"> Vida scanner (Siemens Healthineers, Erlangen, Germany) equipped with a 32-channel head coil. Prior to scanning, each subject voided their bladder and received instructions to stay awake and minimize movement. Head motion was limited using foam padding, and earplugs were provided to attenuate scanner noise.</w:t>
      </w:r>
    </w:p>
    <w:p w14:paraId="5506E6E7" w14:textId="77777777" w:rsidR="00301651" w:rsidRPr="00080CA5" w:rsidRDefault="00FA2CCE">
      <w:pPr>
        <w:spacing w:line="360" w:lineRule="auto"/>
        <w:rPr>
          <w:rFonts w:ascii="Times New Roman" w:hAnsi="Times New Roman" w:cs="Times New Roman"/>
          <w:sz w:val="22"/>
          <w:szCs w:val="22"/>
        </w:rPr>
      </w:pPr>
      <w:r w:rsidRPr="00080CA5">
        <w:rPr>
          <w:rFonts w:ascii="Times New Roman" w:hAnsi="Times New Roman" w:cs="Times New Roman"/>
          <w:sz w:val="22"/>
          <w:szCs w:val="22"/>
        </w:rPr>
        <w:t>Structural and diffusion data were acquired using the following sequences:</w:t>
      </w:r>
    </w:p>
    <w:p w14:paraId="448D4232" w14:textId="77777777" w:rsidR="00751692" w:rsidRPr="00080CA5" w:rsidRDefault="00751692" w:rsidP="00751692">
      <w:pPr>
        <w:spacing w:line="360" w:lineRule="auto"/>
        <w:rPr>
          <w:rFonts w:ascii="Times New Roman" w:eastAsia="宋体" w:hAnsi="Times New Roman" w:cs="Times New Roman"/>
          <w:sz w:val="22"/>
        </w:rPr>
      </w:pPr>
      <w:r w:rsidRPr="00080CA5">
        <w:rPr>
          <w:rFonts w:ascii="Times New Roman" w:eastAsia="宋体" w:hAnsi="Times New Roman" w:cs="Times New Roman"/>
          <w:i/>
          <w:iCs/>
          <w:sz w:val="22"/>
        </w:rPr>
        <w:t>T1-weighted imaging:</w:t>
      </w:r>
      <w:r w:rsidRPr="00080CA5">
        <w:rPr>
          <w:rFonts w:ascii="Times New Roman" w:eastAsia="宋体" w:hAnsi="Times New Roman" w:cs="Times New Roman"/>
          <w:sz w:val="22"/>
        </w:rPr>
        <w:t xml:space="preserve"> 3D MPRAGE: TR = </w:t>
      </w:r>
      <w:r w:rsidRPr="00080CA5">
        <w:rPr>
          <w:rFonts w:ascii="Times New Roman" w:eastAsia="宋体" w:hAnsi="Times New Roman" w:cs="Times New Roman" w:hint="eastAsia"/>
          <w:sz w:val="22"/>
        </w:rPr>
        <w:t>22</w:t>
      </w:r>
      <w:r w:rsidRPr="00080CA5">
        <w:rPr>
          <w:rFonts w:ascii="Times New Roman" w:eastAsia="宋体" w:hAnsi="Times New Roman" w:cs="Times New Roman"/>
          <w:sz w:val="22"/>
        </w:rPr>
        <w:t xml:space="preserve">00 </w:t>
      </w:r>
      <w:proofErr w:type="spellStart"/>
      <w:r w:rsidRPr="00080CA5">
        <w:rPr>
          <w:rFonts w:ascii="Times New Roman" w:eastAsia="宋体" w:hAnsi="Times New Roman" w:cs="Times New Roman"/>
          <w:sz w:val="22"/>
        </w:rPr>
        <w:t>ms</w:t>
      </w:r>
      <w:proofErr w:type="spellEnd"/>
      <w:r w:rsidRPr="00080CA5">
        <w:rPr>
          <w:rFonts w:ascii="Times New Roman" w:eastAsia="宋体" w:hAnsi="Times New Roman" w:cs="Times New Roman"/>
          <w:sz w:val="22"/>
        </w:rPr>
        <w:t xml:space="preserve">, TE = 2.48 </w:t>
      </w:r>
      <w:proofErr w:type="spellStart"/>
      <w:r w:rsidRPr="00080CA5">
        <w:rPr>
          <w:rFonts w:ascii="Times New Roman" w:eastAsia="宋体" w:hAnsi="Times New Roman" w:cs="Times New Roman"/>
          <w:sz w:val="22"/>
        </w:rPr>
        <w:t>ms</w:t>
      </w:r>
      <w:proofErr w:type="spellEnd"/>
      <w:r w:rsidRPr="00080CA5">
        <w:rPr>
          <w:rFonts w:ascii="Times New Roman" w:eastAsia="宋体" w:hAnsi="Times New Roman" w:cs="Times New Roman"/>
          <w:sz w:val="22"/>
        </w:rPr>
        <w:t>, flip angle = 9°, slice thickness = 1 mm, 176 slices.</w:t>
      </w:r>
    </w:p>
    <w:p w14:paraId="7A314377" w14:textId="77777777" w:rsidR="00751692" w:rsidRPr="00080CA5" w:rsidRDefault="00751692" w:rsidP="00751692">
      <w:pPr>
        <w:spacing w:line="360" w:lineRule="auto"/>
        <w:rPr>
          <w:rFonts w:ascii="Times New Roman" w:eastAsia="宋体" w:hAnsi="Times New Roman" w:cs="Times New Roman"/>
          <w:sz w:val="22"/>
        </w:rPr>
      </w:pPr>
      <w:r w:rsidRPr="00080CA5">
        <w:rPr>
          <w:rFonts w:ascii="Times New Roman" w:eastAsia="宋体" w:hAnsi="Times New Roman" w:cs="Times New Roman"/>
          <w:i/>
          <w:iCs/>
          <w:sz w:val="22"/>
        </w:rPr>
        <w:t>Resting-state fMRI (</w:t>
      </w:r>
      <w:proofErr w:type="spellStart"/>
      <w:r w:rsidRPr="00080CA5">
        <w:rPr>
          <w:rFonts w:ascii="Times New Roman" w:eastAsia="宋体" w:hAnsi="Times New Roman" w:cs="Times New Roman"/>
          <w:i/>
          <w:iCs/>
          <w:sz w:val="22"/>
        </w:rPr>
        <w:t>rs</w:t>
      </w:r>
      <w:proofErr w:type="spellEnd"/>
      <w:r w:rsidRPr="00080CA5">
        <w:rPr>
          <w:rFonts w:ascii="Times New Roman" w:eastAsia="宋体" w:hAnsi="Times New Roman" w:cs="Times New Roman"/>
          <w:i/>
          <w:iCs/>
          <w:sz w:val="22"/>
        </w:rPr>
        <w:t xml:space="preserve">-fMRI): </w:t>
      </w:r>
      <w:r w:rsidRPr="00080CA5">
        <w:rPr>
          <w:rFonts w:ascii="Times New Roman" w:eastAsia="宋体" w:hAnsi="Times New Roman" w:cs="Times New Roman"/>
          <w:sz w:val="22"/>
        </w:rPr>
        <w:t xml:space="preserve">GRE-EPI: TR = </w:t>
      </w:r>
      <w:r w:rsidRPr="00080CA5">
        <w:rPr>
          <w:rFonts w:ascii="Times New Roman" w:eastAsia="宋体" w:hAnsi="Times New Roman" w:cs="Times New Roman" w:hint="eastAsia"/>
          <w:sz w:val="22"/>
        </w:rPr>
        <w:t>22</w:t>
      </w:r>
      <w:r w:rsidRPr="00080CA5">
        <w:rPr>
          <w:rFonts w:ascii="Times New Roman" w:eastAsia="宋体" w:hAnsi="Times New Roman" w:cs="Times New Roman"/>
          <w:sz w:val="22"/>
        </w:rPr>
        <w:t xml:space="preserve">00 </w:t>
      </w:r>
      <w:proofErr w:type="spellStart"/>
      <w:r w:rsidRPr="00080CA5">
        <w:rPr>
          <w:rFonts w:ascii="Times New Roman" w:eastAsia="宋体" w:hAnsi="Times New Roman" w:cs="Times New Roman"/>
          <w:sz w:val="22"/>
        </w:rPr>
        <w:t>ms</w:t>
      </w:r>
      <w:proofErr w:type="spellEnd"/>
      <w:r w:rsidRPr="00080CA5">
        <w:rPr>
          <w:rFonts w:ascii="Times New Roman" w:eastAsia="宋体" w:hAnsi="Times New Roman" w:cs="Times New Roman"/>
          <w:sz w:val="22"/>
        </w:rPr>
        <w:t xml:space="preserve">, TE = </w:t>
      </w:r>
      <w:r w:rsidRPr="00080CA5">
        <w:rPr>
          <w:rFonts w:ascii="Times New Roman" w:eastAsia="宋体" w:hAnsi="Times New Roman" w:cs="Times New Roman" w:hint="eastAsia"/>
          <w:sz w:val="22"/>
        </w:rPr>
        <w:t>21</w:t>
      </w:r>
      <w:r w:rsidRPr="00080CA5">
        <w:rPr>
          <w:rFonts w:ascii="Times New Roman" w:eastAsia="宋体" w:hAnsi="Times New Roman" w:cs="Times New Roman"/>
          <w:sz w:val="22"/>
        </w:rPr>
        <w:t xml:space="preserve"> </w:t>
      </w:r>
      <w:proofErr w:type="spellStart"/>
      <w:r w:rsidRPr="00080CA5">
        <w:rPr>
          <w:rFonts w:ascii="Times New Roman" w:eastAsia="宋体" w:hAnsi="Times New Roman" w:cs="Times New Roman"/>
          <w:sz w:val="22"/>
        </w:rPr>
        <w:t>ms</w:t>
      </w:r>
      <w:proofErr w:type="spellEnd"/>
      <w:r w:rsidRPr="00080CA5">
        <w:rPr>
          <w:rFonts w:ascii="Times New Roman" w:eastAsia="宋体" w:hAnsi="Times New Roman" w:cs="Times New Roman"/>
          <w:sz w:val="22"/>
        </w:rPr>
        <w:t xml:space="preserve">, flip angle = 90°, slice thickness = 4 mm, 30 slices, </w:t>
      </w:r>
      <w:r w:rsidRPr="00080CA5">
        <w:rPr>
          <w:rFonts w:ascii="Times New Roman" w:eastAsia="宋体" w:hAnsi="Times New Roman" w:cs="Times New Roman" w:hint="eastAsia"/>
          <w:sz w:val="22"/>
        </w:rPr>
        <w:t>30</w:t>
      </w:r>
      <w:r w:rsidRPr="00080CA5">
        <w:rPr>
          <w:rFonts w:ascii="Times New Roman" w:eastAsia="宋体" w:hAnsi="Times New Roman" w:cs="Times New Roman"/>
          <w:sz w:val="22"/>
        </w:rPr>
        <w:t>0 volumes (1</w:t>
      </w:r>
      <w:r w:rsidRPr="00080CA5">
        <w:rPr>
          <w:rFonts w:ascii="Times New Roman" w:eastAsia="宋体" w:hAnsi="Times New Roman" w:cs="Times New Roman" w:hint="eastAsia"/>
          <w:sz w:val="22"/>
        </w:rPr>
        <w:t>1</w:t>
      </w:r>
      <w:r w:rsidRPr="00080CA5">
        <w:rPr>
          <w:rFonts w:ascii="Times New Roman" w:eastAsia="宋体" w:hAnsi="Times New Roman" w:cs="Times New Roman"/>
          <w:sz w:val="22"/>
        </w:rPr>
        <w:t xml:space="preserve"> min).</w:t>
      </w:r>
    </w:p>
    <w:p w14:paraId="4EF61B20" w14:textId="77777777" w:rsidR="00751692" w:rsidRPr="00080CA5" w:rsidRDefault="00751692" w:rsidP="00751692">
      <w:pPr>
        <w:spacing w:line="360" w:lineRule="auto"/>
        <w:rPr>
          <w:rFonts w:ascii="Times New Roman" w:eastAsia="宋体" w:hAnsi="Times New Roman" w:cs="Times New Roman"/>
          <w:sz w:val="22"/>
        </w:rPr>
      </w:pPr>
      <w:r w:rsidRPr="00080CA5">
        <w:rPr>
          <w:rFonts w:ascii="Times New Roman" w:eastAsia="宋体" w:hAnsi="Times New Roman" w:cs="Times New Roman"/>
          <w:i/>
          <w:iCs/>
          <w:sz w:val="22"/>
        </w:rPr>
        <w:t xml:space="preserve">Diffusion tensor imaging (DTI): </w:t>
      </w:r>
      <w:r w:rsidRPr="00080CA5">
        <w:rPr>
          <w:rFonts w:ascii="Times New Roman" w:eastAsia="宋体" w:hAnsi="Times New Roman" w:cs="Times New Roman"/>
          <w:sz w:val="22"/>
        </w:rPr>
        <w:t xml:space="preserve">TR = 7900 </w:t>
      </w:r>
      <w:proofErr w:type="spellStart"/>
      <w:r w:rsidRPr="00080CA5">
        <w:rPr>
          <w:rFonts w:ascii="Times New Roman" w:eastAsia="宋体" w:hAnsi="Times New Roman" w:cs="Times New Roman"/>
          <w:sz w:val="22"/>
        </w:rPr>
        <w:t>ms</w:t>
      </w:r>
      <w:proofErr w:type="spellEnd"/>
      <w:r w:rsidRPr="00080CA5">
        <w:rPr>
          <w:rFonts w:ascii="Times New Roman" w:eastAsia="宋体" w:hAnsi="Times New Roman" w:cs="Times New Roman"/>
          <w:sz w:val="22"/>
        </w:rPr>
        <w:t xml:space="preserve">, TE = 95 </w:t>
      </w:r>
      <w:proofErr w:type="spellStart"/>
      <w:r w:rsidRPr="00080CA5">
        <w:rPr>
          <w:rFonts w:ascii="Times New Roman" w:eastAsia="宋体" w:hAnsi="Times New Roman" w:cs="Times New Roman"/>
          <w:sz w:val="22"/>
        </w:rPr>
        <w:t>ms</w:t>
      </w:r>
      <w:proofErr w:type="spellEnd"/>
      <w:r w:rsidRPr="00080CA5">
        <w:rPr>
          <w:rFonts w:ascii="Times New Roman" w:eastAsia="宋体" w:hAnsi="Times New Roman" w:cs="Times New Roman"/>
          <w:sz w:val="22"/>
        </w:rPr>
        <w:t>, slice thickness = 2 mm, 54 slices, b = 0/1000 s/mm², 30 directions.</w:t>
      </w:r>
    </w:p>
    <w:p w14:paraId="60109BA6" w14:textId="77777777" w:rsidR="00D92754" w:rsidRPr="00080CA5" w:rsidRDefault="00D92754" w:rsidP="00751692">
      <w:pPr>
        <w:spacing w:line="360" w:lineRule="auto"/>
        <w:rPr>
          <w:rFonts w:ascii="Times New Roman" w:eastAsia="宋体" w:hAnsi="Times New Roman" w:cs="Times New Roman"/>
          <w:sz w:val="22"/>
        </w:rPr>
      </w:pPr>
    </w:p>
    <w:p w14:paraId="0B909EB3" w14:textId="77777777" w:rsidR="00D92754" w:rsidRPr="00080CA5" w:rsidRDefault="00D92754" w:rsidP="00D92754">
      <w:pPr>
        <w:spacing w:line="360" w:lineRule="auto"/>
        <w:rPr>
          <w:rFonts w:ascii="Times New Roman" w:eastAsia="宋体" w:hAnsi="Times New Roman" w:cs="Times New Roman"/>
          <w:sz w:val="22"/>
        </w:rPr>
      </w:pPr>
      <w:r w:rsidRPr="00080CA5">
        <w:rPr>
          <w:rFonts w:ascii="Times New Roman" w:eastAsia="宋体" w:hAnsi="Times New Roman" w:cs="Times New Roman"/>
          <w:b/>
          <w:bCs/>
          <w:sz w:val="22"/>
        </w:rPr>
        <w:t>Imaging quality control</w:t>
      </w:r>
    </w:p>
    <w:p w14:paraId="29A861C3" w14:textId="45A5F23F" w:rsidR="00301651" w:rsidRPr="00080CA5" w:rsidRDefault="00D92754">
      <w:pPr>
        <w:spacing w:line="360" w:lineRule="auto"/>
        <w:rPr>
          <w:rFonts w:ascii="Times New Roman" w:hAnsi="Times New Roman" w:cs="Times New Roman"/>
          <w:sz w:val="22"/>
          <w:szCs w:val="22"/>
        </w:rPr>
      </w:pPr>
      <w:r w:rsidRPr="00080CA5">
        <w:rPr>
          <w:rFonts w:ascii="Times New Roman" w:hAnsi="Times New Roman" w:cs="Times New Roman"/>
          <w:sz w:val="22"/>
          <w:szCs w:val="22"/>
        </w:rPr>
        <w:t xml:space="preserve">MRI datasets that did not satisfy imaging quality requirements were excluded from analysis, as summarized in Supplementary Figure 1. Overall, 29 MRI datasets failed imaging quality requirements (10 OAB and 19 healthy controls). Thirteen participants were excluded </w:t>
      </w:r>
      <w:r w:rsidRPr="00080CA5">
        <w:rPr>
          <w:rFonts w:ascii="Times New Roman" w:hAnsi="Times New Roman" w:cs="Times New Roman"/>
          <w:sz w:val="22"/>
          <w:szCs w:val="22"/>
        </w:rPr>
        <w:lastRenderedPageBreak/>
        <w:t xml:space="preserve">specifically because </w:t>
      </w:r>
      <w:proofErr w:type="spellStart"/>
      <w:r w:rsidRPr="00080CA5">
        <w:rPr>
          <w:rFonts w:ascii="Times New Roman" w:hAnsi="Times New Roman" w:cs="Times New Roman"/>
          <w:sz w:val="22"/>
          <w:szCs w:val="22"/>
        </w:rPr>
        <w:t>rs</w:t>
      </w:r>
      <w:proofErr w:type="spellEnd"/>
      <w:r w:rsidRPr="00080CA5">
        <w:rPr>
          <w:rFonts w:ascii="Times New Roman" w:hAnsi="Times New Roman" w:cs="Times New Roman"/>
          <w:sz w:val="22"/>
          <w:szCs w:val="22"/>
        </w:rPr>
        <w:t>-fMRI head motion exceeded 3 mm translation or 3° rotation (8 OAB and 5 healthy controls). Among participants who underwent MRI, the proportion excluded because of excessive head motion was 6.6% (8/121) in the OAB group and 3.8% (5/133) in the healthy-control group (Fisher’s exact P = 0.396). Residual motion was modeled using the Friston-24 parameters. No volume-level scrubbing/censoring or mean-FD-based exclusion threshold was used.</w:t>
      </w:r>
      <w:r w:rsidR="00FA2CCE" w:rsidRPr="00080CA5">
        <w:rPr>
          <w:rFonts w:ascii="Times New Roman" w:hAnsi="Times New Roman" w:cs="Times New Roman"/>
          <w:b/>
          <w:bCs/>
          <w:sz w:val="22"/>
          <w:szCs w:val="22"/>
        </w:rPr>
        <w:br w:type="page"/>
      </w:r>
    </w:p>
    <w:p w14:paraId="3BBB3B26" w14:textId="77777777" w:rsidR="00301651" w:rsidRPr="00080CA5" w:rsidRDefault="00FA2CCE">
      <w:pPr>
        <w:spacing w:line="360" w:lineRule="auto"/>
        <w:rPr>
          <w:rFonts w:ascii="Times New Roman" w:hAnsi="Times New Roman" w:cs="Times New Roman"/>
          <w:b/>
          <w:bCs/>
          <w:sz w:val="22"/>
          <w:szCs w:val="22"/>
        </w:rPr>
      </w:pPr>
      <w:r w:rsidRPr="00080CA5">
        <w:rPr>
          <w:rFonts w:ascii="Times New Roman" w:hAnsi="Times New Roman" w:cs="Times New Roman"/>
          <w:b/>
          <w:bCs/>
          <w:sz w:val="22"/>
          <w:szCs w:val="22"/>
        </w:rPr>
        <w:lastRenderedPageBreak/>
        <w:t>Supplementary Figures and Figure Legends</w:t>
      </w:r>
    </w:p>
    <w:p w14:paraId="18D8FB52" w14:textId="77777777" w:rsidR="00301651" w:rsidRPr="00080CA5" w:rsidRDefault="00301651">
      <w:pPr>
        <w:spacing w:line="360" w:lineRule="auto"/>
        <w:rPr>
          <w:rFonts w:ascii="Times New Roman" w:hAnsi="Times New Roman" w:cs="Times New Roman"/>
          <w:sz w:val="22"/>
          <w:szCs w:val="22"/>
        </w:rPr>
      </w:pPr>
    </w:p>
    <w:p w14:paraId="23D1E271" w14:textId="5BE23547" w:rsidR="00301651" w:rsidRPr="00080CA5" w:rsidRDefault="00FA2CCE">
      <w:pPr>
        <w:spacing w:line="360" w:lineRule="auto"/>
        <w:rPr>
          <w:rFonts w:ascii="Times New Roman" w:hAnsi="Times New Roman" w:cs="Times New Roman"/>
          <w:b/>
          <w:bCs/>
          <w:sz w:val="22"/>
          <w:szCs w:val="22"/>
        </w:rPr>
      </w:pPr>
      <w:r w:rsidRPr="00080CA5">
        <w:rPr>
          <w:rFonts w:ascii="Times New Roman" w:hAnsi="Times New Roman" w:cs="Times New Roman"/>
          <w:noProof/>
          <w:sz w:val="22"/>
          <w:szCs w:val="22"/>
        </w:rPr>
        <w:drawing>
          <wp:inline distT="0" distB="0" distL="114300" distR="114300" wp14:anchorId="4C38E650" wp14:editId="3DE875C3">
            <wp:extent cx="5271135" cy="6052185"/>
            <wp:effectExtent l="0" t="0" r="1905" b="13335"/>
            <wp:docPr id="1" name="图片 1" descr="S 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 Fig 1"/>
                    <pic:cNvPicPr>
                      <a:picLocks noChangeAspect="1"/>
                    </pic:cNvPicPr>
                  </pic:nvPicPr>
                  <pic:blipFill>
                    <a:blip r:embed="rId6"/>
                    <a:stretch>
                      <a:fillRect/>
                    </a:stretch>
                  </pic:blipFill>
                  <pic:spPr>
                    <a:xfrm>
                      <a:off x="0" y="0"/>
                      <a:ext cx="5271135" cy="6052185"/>
                    </a:xfrm>
                    <a:prstGeom prst="rect">
                      <a:avLst/>
                    </a:prstGeom>
                  </pic:spPr>
                </pic:pic>
              </a:graphicData>
            </a:graphic>
          </wp:inline>
        </w:drawing>
      </w:r>
      <w:r w:rsidRPr="00080CA5">
        <w:rPr>
          <w:rFonts w:ascii="Times New Roman" w:hAnsi="Times New Roman" w:cs="Times New Roman"/>
          <w:b/>
          <w:bCs/>
          <w:sz w:val="22"/>
          <w:szCs w:val="22"/>
        </w:rPr>
        <w:t>Supplementary Figure 1. Flowchart of the present study.</w:t>
      </w:r>
      <w:r w:rsidR="00D92754" w:rsidRPr="00080CA5">
        <w:rPr>
          <w:rFonts w:ascii="Times New Roman" w:hAnsi="Times New Roman" w:cs="Times New Roman" w:hint="eastAsia"/>
          <w:b/>
          <w:bCs/>
          <w:sz w:val="22"/>
          <w:szCs w:val="22"/>
        </w:rPr>
        <w:t xml:space="preserve"> </w:t>
      </w:r>
      <w:r w:rsidR="00D92754" w:rsidRPr="00080CA5">
        <w:rPr>
          <w:rFonts w:ascii="Times New Roman" w:eastAsia="等线" w:hAnsi="Times New Roman" w:cs="Times New Roman"/>
          <w:color w:val="000000"/>
          <w:kern w:val="0"/>
          <w:sz w:val="22"/>
          <w:szCs w:val="22"/>
        </w:rPr>
        <w:t>Of the MRI datasets failing quality requirements, 13 participants (8 OAB and 5 healthy controls) were excluded specifically because head motion exceeded 3 mm translation or 3° rotation.</w:t>
      </w:r>
    </w:p>
    <w:p w14:paraId="45E8DAA6" w14:textId="77777777" w:rsidR="00301651" w:rsidRPr="00080CA5" w:rsidRDefault="00FA2CCE">
      <w:pPr>
        <w:spacing w:line="360" w:lineRule="auto"/>
        <w:rPr>
          <w:rFonts w:ascii="Times New Roman" w:hAnsi="Times New Roman" w:cs="Times New Roman"/>
          <w:sz w:val="22"/>
          <w:szCs w:val="22"/>
        </w:rPr>
      </w:pPr>
      <w:r w:rsidRPr="00080CA5">
        <w:rPr>
          <w:rFonts w:ascii="Times New Roman" w:hAnsi="Times New Roman" w:cs="Times New Roman"/>
          <w:noProof/>
          <w:sz w:val="22"/>
          <w:szCs w:val="22"/>
        </w:rPr>
        <w:lastRenderedPageBreak/>
        <w:drawing>
          <wp:inline distT="0" distB="0" distL="114300" distR="114300" wp14:anchorId="19FA867E" wp14:editId="3B0662A5">
            <wp:extent cx="5271135" cy="1790700"/>
            <wp:effectExtent l="0" t="0" r="1905" b="7620"/>
            <wp:docPr id="2" name="图片 2" descr="s fig2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 fig2_画板 1"/>
                    <pic:cNvPicPr>
                      <a:picLocks noChangeAspect="1"/>
                    </pic:cNvPicPr>
                  </pic:nvPicPr>
                  <pic:blipFill>
                    <a:blip r:embed="rId7"/>
                    <a:stretch>
                      <a:fillRect/>
                    </a:stretch>
                  </pic:blipFill>
                  <pic:spPr>
                    <a:xfrm>
                      <a:off x="0" y="0"/>
                      <a:ext cx="5271135" cy="1790700"/>
                    </a:xfrm>
                    <a:prstGeom prst="rect">
                      <a:avLst/>
                    </a:prstGeom>
                  </pic:spPr>
                </pic:pic>
              </a:graphicData>
            </a:graphic>
          </wp:inline>
        </w:drawing>
      </w:r>
    </w:p>
    <w:p w14:paraId="1118E4BB" w14:textId="7FC2D739" w:rsidR="00301651" w:rsidRPr="00080CA5" w:rsidRDefault="00FA2CCE">
      <w:pPr>
        <w:spacing w:line="360" w:lineRule="auto"/>
        <w:rPr>
          <w:rFonts w:ascii="Times New Roman" w:hAnsi="Times New Roman" w:cs="Times New Roman"/>
          <w:b/>
          <w:bCs/>
          <w:sz w:val="22"/>
          <w:szCs w:val="22"/>
        </w:rPr>
      </w:pPr>
      <w:r w:rsidRPr="00080CA5">
        <w:rPr>
          <w:rFonts w:ascii="Times New Roman" w:hAnsi="Times New Roman" w:cs="Times New Roman"/>
          <w:b/>
          <w:bCs/>
          <w:sz w:val="22"/>
          <w:szCs w:val="22"/>
        </w:rPr>
        <w:t xml:space="preserve">Supplementary Figure 2. </w:t>
      </w:r>
      <w:r w:rsidR="0099658C" w:rsidRPr="00080CA5">
        <w:rPr>
          <w:rFonts w:ascii="Times New Roman" w:hAnsi="Times New Roman" w:cs="Times New Roman"/>
          <w:b/>
          <w:bCs/>
          <w:sz w:val="22"/>
          <w:szCs w:val="22"/>
        </w:rPr>
        <w:t>Associations between age and clinical symptoms in patients with OAB.</w:t>
      </w:r>
      <w:r w:rsidRPr="00080CA5">
        <w:rPr>
          <w:rFonts w:ascii="Times New Roman" w:eastAsia="等线" w:hAnsi="Times New Roman" w:cs="Times New Roman"/>
          <w:color w:val="000000"/>
          <w:kern w:val="0"/>
          <w:sz w:val="22"/>
          <w:szCs w:val="22"/>
        </w:rPr>
        <w:t xml:space="preserve"> Age was positively correlated with the OABSS score</w:t>
      </w:r>
      <w:r w:rsidRPr="00080CA5">
        <w:rPr>
          <w:rFonts w:ascii="Times New Roman" w:eastAsia="等线" w:hAnsi="Times New Roman" w:cs="Times New Roman" w:hint="eastAsia"/>
          <w:color w:val="000000"/>
          <w:kern w:val="0"/>
          <w:sz w:val="22"/>
          <w:szCs w:val="22"/>
        </w:rPr>
        <w:t xml:space="preserve"> (A)</w:t>
      </w:r>
      <w:r w:rsidRPr="00080CA5">
        <w:rPr>
          <w:rFonts w:ascii="Times New Roman" w:eastAsia="等线" w:hAnsi="Times New Roman" w:cs="Times New Roman"/>
          <w:color w:val="000000"/>
          <w:kern w:val="0"/>
          <w:sz w:val="22"/>
          <w:szCs w:val="22"/>
        </w:rPr>
        <w:t>, but not with the OAB-q score</w:t>
      </w:r>
      <w:r w:rsidRPr="00080CA5">
        <w:rPr>
          <w:rFonts w:ascii="Times New Roman" w:eastAsia="等线" w:hAnsi="Times New Roman" w:cs="Times New Roman" w:hint="eastAsia"/>
          <w:color w:val="000000"/>
          <w:kern w:val="0"/>
          <w:sz w:val="22"/>
          <w:szCs w:val="22"/>
        </w:rPr>
        <w:t xml:space="preserve"> (B)</w:t>
      </w:r>
      <w:r w:rsidRPr="00080CA5">
        <w:rPr>
          <w:rFonts w:ascii="Times New Roman" w:eastAsia="等线" w:hAnsi="Times New Roman" w:cs="Times New Roman"/>
          <w:color w:val="000000"/>
          <w:kern w:val="0"/>
          <w:sz w:val="22"/>
          <w:szCs w:val="22"/>
        </w:rPr>
        <w:t>, in OAB patients.</w:t>
      </w:r>
      <w:r w:rsidRPr="00080CA5">
        <w:rPr>
          <w:rFonts w:ascii="Times New Roman" w:eastAsia="等线" w:hAnsi="Times New Roman" w:cs="Times New Roman" w:hint="eastAsia"/>
          <w:color w:val="000000"/>
          <w:kern w:val="0"/>
          <w:sz w:val="22"/>
          <w:szCs w:val="22"/>
        </w:rPr>
        <w:t xml:space="preserve"> </w:t>
      </w:r>
      <w:r w:rsidRPr="00080CA5">
        <w:rPr>
          <w:rFonts w:ascii="Times New Roman" w:eastAsia="等线" w:hAnsi="Times New Roman" w:cs="Times New Roman"/>
          <w:color w:val="000000"/>
          <w:kern w:val="0"/>
          <w:sz w:val="22"/>
          <w:szCs w:val="22"/>
        </w:rPr>
        <w:t>OABSS = Overactive Bladder Symptom Score; OAB-q = Overactive Bladder Questionnaire.</w:t>
      </w:r>
    </w:p>
    <w:p w14:paraId="030B85EC" w14:textId="77777777" w:rsidR="00301651" w:rsidRPr="00080CA5" w:rsidRDefault="00301651">
      <w:pPr>
        <w:spacing w:line="360" w:lineRule="auto"/>
        <w:rPr>
          <w:rFonts w:ascii="Times New Roman" w:hAnsi="Times New Roman" w:cs="Times New Roman"/>
          <w:b/>
          <w:bCs/>
          <w:sz w:val="22"/>
          <w:szCs w:val="22"/>
        </w:rPr>
      </w:pPr>
    </w:p>
    <w:p w14:paraId="6C1D53BF" w14:textId="77777777" w:rsidR="00301651" w:rsidRPr="00080CA5" w:rsidRDefault="00FA2CCE">
      <w:pPr>
        <w:spacing w:line="360" w:lineRule="auto"/>
        <w:rPr>
          <w:rFonts w:ascii="Times New Roman" w:hAnsi="Times New Roman" w:cs="Times New Roman"/>
          <w:b/>
          <w:bCs/>
          <w:sz w:val="22"/>
          <w:szCs w:val="22"/>
        </w:rPr>
      </w:pPr>
      <w:r w:rsidRPr="00080CA5">
        <w:rPr>
          <w:rFonts w:ascii="Times New Roman" w:hAnsi="Times New Roman" w:cs="Times New Roman"/>
          <w:b/>
          <w:bCs/>
          <w:noProof/>
          <w:sz w:val="22"/>
          <w:szCs w:val="22"/>
        </w:rPr>
        <w:drawing>
          <wp:inline distT="0" distB="0" distL="114300" distR="114300" wp14:anchorId="7F0329BB" wp14:editId="3764EA50">
            <wp:extent cx="5273040" cy="1329690"/>
            <wp:effectExtent l="0" t="0" r="0" b="11430"/>
            <wp:docPr id="5" name="图片 5" descr="s fig3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 fig3_画板 1"/>
                    <pic:cNvPicPr>
                      <a:picLocks noChangeAspect="1"/>
                    </pic:cNvPicPr>
                  </pic:nvPicPr>
                  <pic:blipFill>
                    <a:blip r:embed="rId8"/>
                    <a:stretch>
                      <a:fillRect/>
                    </a:stretch>
                  </pic:blipFill>
                  <pic:spPr>
                    <a:xfrm>
                      <a:off x="0" y="0"/>
                      <a:ext cx="5273040" cy="1329690"/>
                    </a:xfrm>
                    <a:prstGeom prst="rect">
                      <a:avLst/>
                    </a:prstGeom>
                  </pic:spPr>
                </pic:pic>
              </a:graphicData>
            </a:graphic>
          </wp:inline>
        </w:drawing>
      </w:r>
    </w:p>
    <w:p w14:paraId="3C22BC40" w14:textId="77777777" w:rsidR="00301651" w:rsidRPr="00080CA5" w:rsidRDefault="00FA2CCE">
      <w:pPr>
        <w:spacing w:line="360" w:lineRule="auto"/>
        <w:rPr>
          <w:rFonts w:ascii="Times New Roman" w:hAnsi="Times New Roman" w:cs="Times New Roman"/>
          <w:b/>
          <w:bCs/>
          <w:sz w:val="22"/>
          <w:szCs w:val="22"/>
        </w:rPr>
      </w:pPr>
      <w:r w:rsidRPr="00080CA5">
        <w:rPr>
          <w:rFonts w:ascii="Times New Roman" w:hAnsi="Times New Roman" w:cs="Times New Roman"/>
          <w:b/>
          <w:bCs/>
          <w:sz w:val="22"/>
          <w:szCs w:val="22"/>
        </w:rPr>
        <w:t>Supplementary Figure 3. Global graph-theory metrics of OAB patients and healthy controls</w:t>
      </w:r>
      <w:r w:rsidRPr="00080CA5">
        <w:rPr>
          <w:rFonts w:ascii="Times New Roman" w:hAnsi="Times New Roman" w:cs="Times New Roman"/>
          <w:sz w:val="22"/>
          <w:szCs w:val="22"/>
        </w:rPr>
        <w:t xml:space="preserve"> </w:t>
      </w:r>
      <w:r w:rsidRPr="00080CA5">
        <w:rPr>
          <w:rFonts w:ascii="Times New Roman" w:hAnsi="Times New Roman" w:cs="Times New Roman"/>
          <w:b/>
          <w:bCs/>
          <w:sz w:val="22"/>
          <w:szCs w:val="22"/>
        </w:rPr>
        <w:t>in the initial full-group analysis.</w:t>
      </w:r>
      <w:r w:rsidRPr="00080CA5">
        <w:rPr>
          <w:rFonts w:ascii="Times New Roman" w:hAnsi="Times New Roman" w:cs="Times New Roman"/>
          <w:sz w:val="22"/>
          <w:szCs w:val="22"/>
        </w:rPr>
        <w:t xml:space="preserve"> </w:t>
      </w:r>
      <w:bookmarkStart w:id="0" w:name="_Hlk217547610"/>
      <w:r w:rsidRPr="00080CA5">
        <w:rPr>
          <w:rFonts w:ascii="Times New Roman" w:hAnsi="Times New Roman" w:cs="Times New Roman"/>
          <w:sz w:val="22"/>
          <w:szCs w:val="22"/>
        </w:rPr>
        <w:t>In the initial full-group analysis</w:t>
      </w:r>
      <w:bookmarkEnd w:id="0"/>
      <w:r w:rsidRPr="00080CA5">
        <w:rPr>
          <w:rFonts w:ascii="Times New Roman" w:hAnsi="Times New Roman" w:cs="Times New Roman"/>
          <w:sz w:val="22"/>
          <w:szCs w:val="22"/>
        </w:rPr>
        <w:t xml:space="preserve">, no significant differences in global graph-theory </w:t>
      </w:r>
      <w:bookmarkStart w:id="1" w:name="_Hlk217547594"/>
      <w:r w:rsidRPr="00080CA5">
        <w:rPr>
          <w:rFonts w:ascii="Times New Roman" w:hAnsi="Times New Roman" w:cs="Times New Roman"/>
          <w:sz w:val="22"/>
          <w:szCs w:val="22"/>
        </w:rPr>
        <w:t>metrics</w:t>
      </w:r>
      <w:bookmarkEnd w:id="1"/>
      <w:r w:rsidRPr="00080CA5">
        <w:rPr>
          <w:rFonts w:ascii="Times New Roman" w:hAnsi="Times New Roman" w:cs="Times New Roman"/>
          <w:sz w:val="22"/>
          <w:szCs w:val="22"/>
        </w:rPr>
        <w:t xml:space="preserve"> were found between OAB patients and healthy controls.</w:t>
      </w:r>
      <w:bookmarkStart w:id="2" w:name="_Hlk217399341"/>
      <w:r w:rsidRPr="00080CA5">
        <w:rPr>
          <w:rFonts w:ascii="Times New Roman" w:hAnsi="Times New Roman" w:cs="Times New Roman"/>
          <w:sz w:val="22"/>
          <w:szCs w:val="22"/>
        </w:rPr>
        <w:t xml:space="preserve"> </w:t>
      </w:r>
      <w:proofErr w:type="spellStart"/>
      <w:r w:rsidRPr="00080CA5">
        <w:rPr>
          <w:rFonts w:ascii="Times New Roman" w:hAnsi="Times New Roman" w:cs="Times New Roman"/>
          <w:sz w:val="22"/>
          <w:szCs w:val="22"/>
        </w:rPr>
        <w:t>Lp</w:t>
      </w:r>
      <w:proofErr w:type="spellEnd"/>
      <w:r w:rsidRPr="00080CA5">
        <w:rPr>
          <w:rFonts w:ascii="Times New Roman" w:hAnsi="Times New Roman" w:cs="Times New Roman"/>
          <w:sz w:val="22"/>
          <w:szCs w:val="22"/>
        </w:rPr>
        <w:t xml:space="preserve"> = Average Path Length; Eg = Global Efficiency; </w:t>
      </w:r>
      <w:proofErr w:type="spellStart"/>
      <w:r w:rsidRPr="00080CA5">
        <w:rPr>
          <w:rFonts w:ascii="Times New Roman" w:hAnsi="Times New Roman" w:cs="Times New Roman"/>
          <w:sz w:val="22"/>
          <w:szCs w:val="22"/>
        </w:rPr>
        <w:t>Eloc</w:t>
      </w:r>
      <w:proofErr w:type="spellEnd"/>
      <w:r w:rsidRPr="00080CA5">
        <w:rPr>
          <w:rFonts w:ascii="Times New Roman" w:hAnsi="Times New Roman" w:cs="Times New Roman"/>
          <w:sz w:val="22"/>
          <w:szCs w:val="22"/>
        </w:rPr>
        <w:t xml:space="preserve"> = Local Efficiency; Cp = Clustering Coefficient.</w:t>
      </w:r>
      <w:r w:rsidRPr="00080CA5">
        <w:rPr>
          <w:rFonts w:ascii="Times New Roman" w:hAnsi="Times New Roman" w:cs="Times New Roman" w:hint="eastAsia"/>
          <w:sz w:val="22"/>
          <w:szCs w:val="22"/>
        </w:rPr>
        <w:t xml:space="preserve"> ns means no significant.</w:t>
      </w:r>
    </w:p>
    <w:bookmarkEnd w:id="2"/>
    <w:p w14:paraId="1B9CC961" w14:textId="77777777" w:rsidR="00301651" w:rsidRPr="00080CA5" w:rsidRDefault="00301651">
      <w:pPr>
        <w:spacing w:line="360" w:lineRule="auto"/>
        <w:rPr>
          <w:rFonts w:ascii="Times New Roman" w:eastAsia="等线" w:hAnsi="Times New Roman" w:cs="Times New Roman"/>
          <w:sz w:val="22"/>
          <w:szCs w:val="22"/>
        </w:rPr>
      </w:pPr>
    </w:p>
    <w:p w14:paraId="68E657D1" w14:textId="77777777" w:rsidR="00301651" w:rsidRPr="00080CA5" w:rsidRDefault="00FA2CCE">
      <w:pPr>
        <w:spacing w:line="360" w:lineRule="auto"/>
        <w:rPr>
          <w:rFonts w:ascii="Times New Roman" w:eastAsia="等线" w:hAnsi="Times New Roman" w:cs="Times New Roman"/>
          <w:color w:val="EE0000"/>
          <w:sz w:val="22"/>
          <w:szCs w:val="22"/>
        </w:rPr>
      </w:pPr>
      <w:r w:rsidRPr="00080CA5">
        <w:rPr>
          <w:rFonts w:ascii="Times New Roman" w:eastAsia="等线" w:hAnsi="Times New Roman" w:cs="Times New Roman"/>
          <w:noProof/>
          <w:color w:val="EE0000"/>
          <w:sz w:val="22"/>
          <w:szCs w:val="22"/>
        </w:rPr>
        <w:lastRenderedPageBreak/>
        <w:drawing>
          <wp:inline distT="0" distB="0" distL="114300" distR="114300" wp14:anchorId="357DD0CF" wp14:editId="36C0758F">
            <wp:extent cx="5271135" cy="2632075"/>
            <wp:effectExtent l="0" t="0" r="1905" b="4445"/>
            <wp:docPr id="3" name="图片 3" descr="s fig4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 fig4_画板 1"/>
                    <pic:cNvPicPr>
                      <a:picLocks noChangeAspect="1"/>
                    </pic:cNvPicPr>
                  </pic:nvPicPr>
                  <pic:blipFill>
                    <a:blip r:embed="rId9"/>
                    <a:stretch>
                      <a:fillRect/>
                    </a:stretch>
                  </pic:blipFill>
                  <pic:spPr>
                    <a:xfrm>
                      <a:off x="0" y="0"/>
                      <a:ext cx="5271135" cy="2632075"/>
                    </a:xfrm>
                    <a:prstGeom prst="rect">
                      <a:avLst/>
                    </a:prstGeom>
                  </pic:spPr>
                </pic:pic>
              </a:graphicData>
            </a:graphic>
          </wp:inline>
        </w:drawing>
      </w:r>
    </w:p>
    <w:p w14:paraId="67C3D500" w14:textId="3B656029" w:rsidR="00301651" w:rsidRPr="00080CA5" w:rsidRDefault="00FA2CCE">
      <w:pPr>
        <w:spacing w:line="360" w:lineRule="auto"/>
        <w:rPr>
          <w:rFonts w:ascii="Times New Roman" w:hAnsi="Times New Roman" w:cs="Times New Roman"/>
          <w:sz w:val="22"/>
          <w:szCs w:val="22"/>
        </w:rPr>
      </w:pPr>
      <w:r w:rsidRPr="00080CA5">
        <w:rPr>
          <w:rFonts w:ascii="Times New Roman" w:hAnsi="Times New Roman" w:cs="Times New Roman"/>
          <w:b/>
          <w:bCs/>
          <w:sz w:val="22"/>
          <w:szCs w:val="22"/>
        </w:rPr>
        <w:t xml:space="preserve">Supplementary Figure 4. Graph theory metrics and VMHC of OAB patients and </w:t>
      </w:r>
      <w:proofErr w:type="gramStart"/>
      <w:r w:rsidRPr="00080CA5">
        <w:rPr>
          <w:rFonts w:ascii="Times New Roman" w:hAnsi="Times New Roman" w:cs="Times New Roman"/>
          <w:b/>
          <w:bCs/>
          <w:sz w:val="22"/>
          <w:szCs w:val="22"/>
        </w:rPr>
        <w:t>healthy</w:t>
      </w:r>
      <w:proofErr w:type="gramEnd"/>
      <w:r w:rsidRPr="00080CA5">
        <w:rPr>
          <w:rFonts w:ascii="Times New Roman" w:hAnsi="Times New Roman" w:cs="Times New Roman"/>
          <w:b/>
          <w:bCs/>
          <w:sz w:val="22"/>
          <w:szCs w:val="22"/>
        </w:rPr>
        <w:t xml:space="preserve"> controls in three age groups</w:t>
      </w:r>
      <w:r w:rsidRPr="00080CA5">
        <w:rPr>
          <w:rFonts w:ascii="Times New Roman" w:hAnsi="Times New Roman" w:cs="Times New Roman"/>
          <w:sz w:val="22"/>
          <w:szCs w:val="22"/>
        </w:rPr>
        <w:t>. Age1 = young adults (≤40 years); Age2 = middle-aged adults (4</w:t>
      </w:r>
      <w:r w:rsidR="007904AB" w:rsidRPr="00080CA5">
        <w:rPr>
          <w:rFonts w:ascii="Times New Roman" w:hAnsi="Times New Roman" w:cs="Times New Roman" w:hint="eastAsia"/>
          <w:sz w:val="22"/>
          <w:szCs w:val="22"/>
        </w:rPr>
        <w:t>1</w:t>
      </w:r>
      <w:r w:rsidRPr="00080CA5">
        <w:rPr>
          <w:rFonts w:ascii="Times New Roman" w:hAnsi="Times New Roman" w:cs="Times New Roman"/>
          <w:sz w:val="22"/>
          <w:szCs w:val="22"/>
        </w:rPr>
        <w:t xml:space="preserve">-65 years); Age3 = </w:t>
      </w:r>
      <w:r w:rsidR="000123BB" w:rsidRPr="00080CA5">
        <w:rPr>
          <w:rFonts w:ascii="Times New Roman" w:hAnsi="Times New Roman" w:cs="Times New Roman" w:hint="eastAsia"/>
          <w:sz w:val="22"/>
          <w:szCs w:val="22"/>
        </w:rPr>
        <w:t>older</w:t>
      </w:r>
      <w:r w:rsidRPr="00080CA5">
        <w:rPr>
          <w:rFonts w:ascii="Times New Roman" w:hAnsi="Times New Roman" w:cs="Times New Roman"/>
          <w:sz w:val="22"/>
          <w:szCs w:val="22"/>
        </w:rPr>
        <w:t xml:space="preserve"> adults (&gt;65 years). </w:t>
      </w:r>
      <w:proofErr w:type="spellStart"/>
      <w:r w:rsidRPr="00080CA5">
        <w:rPr>
          <w:rFonts w:ascii="Times New Roman" w:hAnsi="Times New Roman" w:cs="Times New Roman"/>
          <w:sz w:val="22"/>
          <w:szCs w:val="22"/>
        </w:rPr>
        <w:t>Lp</w:t>
      </w:r>
      <w:proofErr w:type="spellEnd"/>
      <w:r w:rsidRPr="00080CA5">
        <w:rPr>
          <w:rFonts w:ascii="Times New Roman" w:hAnsi="Times New Roman" w:cs="Times New Roman"/>
          <w:sz w:val="22"/>
          <w:szCs w:val="22"/>
        </w:rPr>
        <w:t xml:space="preserve"> = Average Path Length; Eg = Global Efficiency; </w:t>
      </w:r>
      <w:proofErr w:type="spellStart"/>
      <w:r w:rsidRPr="00080CA5">
        <w:rPr>
          <w:rFonts w:ascii="Times New Roman" w:hAnsi="Times New Roman" w:cs="Times New Roman"/>
          <w:sz w:val="22"/>
          <w:szCs w:val="22"/>
        </w:rPr>
        <w:t>Eloc</w:t>
      </w:r>
      <w:proofErr w:type="spellEnd"/>
      <w:r w:rsidRPr="00080CA5">
        <w:rPr>
          <w:rFonts w:ascii="Times New Roman" w:hAnsi="Times New Roman" w:cs="Times New Roman"/>
          <w:sz w:val="22"/>
          <w:szCs w:val="22"/>
        </w:rPr>
        <w:t xml:space="preserve"> = Local Efficiency; Cp = Clustering Coefficient; DC = Degree Centrality; VMHC = Voxel-Mirrored Homotopic Connectivity. *</w:t>
      </w:r>
      <w:r w:rsidRPr="00080CA5">
        <w:rPr>
          <w:rFonts w:ascii="Times New Roman" w:hAnsi="Times New Roman" w:cs="Times New Roman"/>
          <w:i/>
          <w:iCs/>
          <w:sz w:val="22"/>
          <w:szCs w:val="22"/>
        </w:rPr>
        <w:t xml:space="preserve">p </w:t>
      </w:r>
      <w:r w:rsidRPr="00080CA5">
        <w:rPr>
          <w:rFonts w:ascii="Times New Roman" w:hAnsi="Times New Roman" w:cs="Times New Roman"/>
          <w:sz w:val="22"/>
          <w:szCs w:val="22"/>
        </w:rPr>
        <w:t>&lt; 0.05; **</w:t>
      </w:r>
      <w:r w:rsidRPr="00080CA5">
        <w:rPr>
          <w:rFonts w:ascii="Times New Roman" w:hAnsi="Times New Roman" w:cs="Times New Roman"/>
          <w:i/>
          <w:iCs/>
          <w:sz w:val="22"/>
          <w:szCs w:val="22"/>
        </w:rPr>
        <w:t>p</w:t>
      </w:r>
      <w:r w:rsidRPr="00080CA5">
        <w:rPr>
          <w:rFonts w:ascii="Times New Roman" w:hAnsi="Times New Roman" w:cs="Times New Roman"/>
          <w:sz w:val="22"/>
          <w:szCs w:val="22"/>
        </w:rPr>
        <w:t xml:space="preserve"> &lt; 0.01; ***</w:t>
      </w:r>
      <w:r w:rsidRPr="00080CA5">
        <w:rPr>
          <w:rFonts w:ascii="Times New Roman" w:hAnsi="Times New Roman" w:cs="Times New Roman"/>
          <w:i/>
          <w:iCs/>
          <w:sz w:val="22"/>
          <w:szCs w:val="22"/>
        </w:rPr>
        <w:t xml:space="preserve">p </w:t>
      </w:r>
      <w:r w:rsidRPr="00080CA5">
        <w:rPr>
          <w:rFonts w:ascii="Times New Roman" w:hAnsi="Times New Roman" w:cs="Times New Roman"/>
          <w:sz w:val="22"/>
          <w:szCs w:val="22"/>
        </w:rPr>
        <w:t>&lt; 0.001</w:t>
      </w:r>
      <w:r w:rsidRPr="00080CA5">
        <w:rPr>
          <w:rFonts w:ascii="Times New Roman" w:hAnsi="Times New Roman" w:cs="Times New Roman" w:hint="eastAsia"/>
          <w:sz w:val="22"/>
          <w:szCs w:val="22"/>
        </w:rPr>
        <w:t>; ns means no significant.</w:t>
      </w:r>
    </w:p>
    <w:p w14:paraId="5ECF464D" w14:textId="77777777" w:rsidR="00301651" w:rsidRPr="00080CA5" w:rsidRDefault="00301651">
      <w:pPr>
        <w:spacing w:line="360" w:lineRule="auto"/>
        <w:rPr>
          <w:rFonts w:ascii="Times New Roman" w:hAnsi="Times New Roman" w:cs="Times New Roman"/>
          <w:b/>
          <w:bCs/>
          <w:sz w:val="22"/>
          <w:szCs w:val="22"/>
        </w:rPr>
      </w:pPr>
    </w:p>
    <w:p w14:paraId="50C8E7FD" w14:textId="77777777" w:rsidR="00301651" w:rsidRPr="00080CA5" w:rsidRDefault="00FA2CCE">
      <w:pPr>
        <w:spacing w:line="360" w:lineRule="auto"/>
        <w:rPr>
          <w:rFonts w:ascii="Times New Roman" w:hAnsi="Times New Roman" w:cs="Times New Roman"/>
          <w:b/>
          <w:bCs/>
          <w:sz w:val="22"/>
          <w:szCs w:val="22"/>
        </w:rPr>
      </w:pPr>
      <w:r w:rsidRPr="00080CA5">
        <w:rPr>
          <w:rFonts w:ascii="Times New Roman" w:hAnsi="Times New Roman" w:cs="Times New Roman"/>
          <w:b/>
          <w:bCs/>
          <w:noProof/>
          <w:sz w:val="22"/>
          <w:szCs w:val="22"/>
        </w:rPr>
        <w:drawing>
          <wp:inline distT="0" distB="0" distL="114300" distR="114300" wp14:anchorId="106AB90E" wp14:editId="694A1A36">
            <wp:extent cx="5271135" cy="1826895"/>
            <wp:effectExtent l="0" t="0" r="1905" b="1905"/>
            <wp:docPr id="6" name="图片 6" descr="s fi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 fig5"/>
                    <pic:cNvPicPr>
                      <a:picLocks noChangeAspect="1"/>
                    </pic:cNvPicPr>
                  </pic:nvPicPr>
                  <pic:blipFill>
                    <a:blip r:embed="rId10"/>
                    <a:stretch>
                      <a:fillRect/>
                    </a:stretch>
                  </pic:blipFill>
                  <pic:spPr>
                    <a:xfrm>
                      <a:off x="0" y="0"/>
                      <a:ext cx="5271135" cy="1826895"/>
                    </a:xfrm>
                    <a:prstGeom prst="rect">
                      <a:avLst/>
                    </a:prstGeom>
                  </pic:spPr>
                </pic:pic>
              </a:graphicData>
            </a:graphic>
          </wp:inline>
        </w:drawing>
      </w:r>
    </w:p>
    <w:p w14:paraId="4678C3F4" w14:textId="4076462A" w:rsidR="00301651" w:rsidRPr="00080CA5" w:rsidRDefault="00FA2CCE">
      <w:pPr>
        <w:spacing w:line="360" w:lineRule="auto"/>
        <w:rPr>
          <w:rFonts w:ascii="Times New Roman" w:hAnsi="Times New Roman" w:cs="Times New Roman"/>
          <w:b/>
          <w:bCs/>
          <w:sz w:val="22"/>
          <w:szCs w:val="22"/>
        </w:rPr>
      </w:pPr>
      <w:r w:rsidRPr="00080CA5">
        <w:rPr>
          <w:rFonts w:ascii="Times New Roman" w:hAnsi="Times New Roman" w:cs="Times New Roman"/>
          <w:b/>
          <w:bCs/>
          <w:sz w:val="22"/>
          <w:szCs w:val="22"/>
        </w:rPr>
        <w:t xml:space="preserve">Supplementary Figure 5. </w:t>
      </w:r>
      <w:r w:rsidR="00227FF1" w:rsidRPr="00080CA5">
        <w:rPr>
          <w:rFonts w:ascii="Times New Roman" w:hAnsi="Times New Roman" w:cs="Times New Roman"/>
          <w:b/>
          <w:bCs/>
          <w:sz w:val="22"/>
          <w:szCs w:val="22"/>
        </w:rPr>
        <w:t>Seed-based functional connectivity analysis using the left IPL VMHC interaction cluster in older adults</w:t>
      </w:r>
      <w:r w:rsidRPr="00080CA5">
        <w:rPr>
          <w:rFonts w:ascii="Times New Roman" w:hAnsi="Times New Roman" w:cs="Times New Roman"/>
          <w:b/>
          <w:bCs/>
          <w:sz w:val="22"/>
          <w:szCs w:val="22"/>
        </w:rPr>
        <w:t xml:space="preserve">. </w:t>
      </w:r>
      <w:r w:rsidRPr="00080CA5">
        <w:rPr>
          <w:rFonts w:ascii="Times New Roman" w:hAnsi="Times New Roman" w:cs="Times New Roman"/>
          <w:sz w:val="22"/>
          <w:szCs w:val="22"/>
        </w:rPr>
        <w:t xml:space="preserve">Seed-based functional connectivity analysis showed that the functional connectivity between the right supramarginal gyrus (SMG) and the left inferior parietal lobule (IPL) in the </w:t>
      </w:r>
      <w:r w:rsidR="000123BB" w:rsidRPr="00080CA5">
        <w:rPr>
          <w:rFonts w:ascii="Times New Roman" w:hAnsi="Times New Roman" w:cs="Times New Roman" w:hint="eastAsia"/>
          <w:sz w:val="22"/>
          <w:szCs w:val="22"/>
        </w:rPr>
        <w:t>older</w:t>
      </w:r>
      <w:r w:rsidRPr="00080CA5">
        <w:rPr>
          <w:rFonts w:ascii="Times New Roman" w:hAnsi="Times New Roman" w:cs="Times New Roman"/>
          <w:sz w:val="22"/>
          <w:szCs w:val="22"/>
        </w:rPr>
        <w:t xml:space="preserve"> group was significantly lower than that in the healthy controls. </w:t>
      </w:r>
      <w:r w:rsidRPr="00080CA5">
        <w:rPr>
          <w:rFonts w:ascii="Times New Roman" w:hAnsi="Times New Roman" w:cs="Times New Roman" w:hint="eastAsia"/>
          <w:sz w:val="22"/>
          <w:szCs w:val="22"/>
        </w:rPr>
        <w:t xml:space="preserve">(A) </w:t>
      </w:r>
      <w:r w:rsidRPr="00080CA5">
        <w:rPr>
          <w:rFonts w:ascii="Times New Roman" w:hAnsi="Times New Roman" w:cs="Times New Roman"/>
          <w:sz w:val="22"/>
          <w:szCs w:val="22"/>
        </w:rPr>
        <w:t xml:space="preserve">The location of the right SMG. </w:t>
      </w:r>
      <w:r w:rsidRPr="00080CA5">
        <w:rPr>
          <w:rFonts w:ascii="Times New Roman" w:hAnsi="Times New Roman" w:cs="Times New Roman" w:hint="eastAsia"/>
          <w:sz w:val="22"/>
          <w:szCs w:val="22"/>
        </w:rPr>
        <w:t xml:space="preserve">(B) </w:t>
      </w:r>
      <w:r w:rsidRPr="00080CA5">
        <w:rPr>
          <w:rFonts w:ascii="Times New Roman" w:hAnsi="Times New Roman" w:cs="Times New Roman"/>
          <w:sz w:val="22"/>
          <w:szCs w:val="22"/>
        </w:rPr>
        <w:t>The peak point location of the right SMG (peak MNI coordinates: x=54, y=-39, z=42; cluster size=97 voxels; T=-4.70, cluster-level p &lt; 0.05, GRF-corrected</w:t>
      </w:r>
      <w:r w:rsidR="00641047" w:rsidRPr="00080CA5">
        <w:rPr>
          <w:rFonts w:ascii="Times New Roman" w:hAnsi="Times New Roman" w:cs="Times New Roman" w:hint="eastAsia"/>
          <w:sz w:val="22"/>
          <w:szCs w:val="22"/>
        </w:rPr>
        <w:t>,</w:t>
      </w:r>
      <w:r w:rsidR="00641047" w:rsidRPr="00080CA5">
        <w:t xml:space="preserve"> </w:t>
      </w:r>
      <w:r w:rsidR="00641047" w:rsidRPr="00080CA5">
        <w:rPr>
          <w:rFonts w:ascii="Times New Roman" w:hAnsi="Times New Roman" w:cs="Times New Roman"/>
          <w:sz w:val="22"/>
          <w:szCs w:val="22"/>
        </w:rPr>
        <w:t>voxel P&lt;0.001</w:t>
      </w:r>
      <w:r w:rsidRPr="00080CA5">
        <w:rPr>
          <w:rFonts w:ascii="Times New Roman" w:hAnsi="Times New Roman" w:cs="Times New Roman"/>
          <w:sz w:val="22"/>
          <w:szCs w:val="22"/>
        </w:rPr>
        <w:t>).</w:t>
      </w:r>
      <w:r w:rsidRPr="00080CA5">
        <w:rPr>
          <w:rFonts w:ascii="Times New Roman" w:hAnsi="Times New Roman" w:cs="Times New Roman"/>
          <w:b/>
          <w:bCs/>
          <w:sz w:val="22"/>
          <w:szCs w:val="22"/>
        </w:rPr>
        <w:br w:type="page"/>
      </w:r>
    </w:p>
    <w:p w14:paraId="220248D3" w14:textId="77777777" w:rsidR="00301651" w:rsidRPr="00080CA5" w:rsidRDefault="00FA2CCE">
      <w:pPr>
        <w:spacing w:line="360" w:lineRule="auto"/>
        <w:rPr>
          <w:rFonts w:ascii="Times New Roman" w:hAnsi="Times New Roman" w:cs="Times New Roman"/>
          <w:b/>
          <w:bCs/>
          <w:sz w:val="22"/>
          <w:szCs w:val="22"/>
        </w:rPr>
      </w:pPr>
      <w:r w:rsidRPr="00080CA5">
        <w:rPr>
          <w:rFonts w:ascii="Times New Roman" w:hAnsi="Times New Roman" w:cs="Times New Roman"/>
          <w:b/>
          <w:bCs/>
          <w:sz w:val="22"/>
          <w:szCs w:val="22"/>
        </w:rPr>
        <w:lastRenderedPageBreak/>
        <w:t>Supplementary Tables</w:t>
      </w:r>
    </w:p>
    <w:p w14:paraId="4CB090AE" w14:textId="77777777" w:rsidR="00301651" w:rsidRPr="00080CA5" w:rsidRDefault="00301651">
      <w:pPr>
        <w:spacing w:line="360" w:lineRule="auto"/>
        <w:rPr>
          <w:rFonts w:ascii="Times New Roman" w:hAnsi="Times New Roman" w:cs="Times New Roman"/>
          <w:b/>
          <w:bCs/>
          <w:sz w:val="22"/>
          <w:szCs w:val="22"/>
        </w:rPr>
      </w:pPr>
    </w:p>
    <w:p w14:paraId="2CAB4EBC" w14:textId="77777777" w:rsidR="00301651" w:rsidRPr="00080CA5" w:rsidRDefault="00FA2CCE">
      <w:pPr>
        <w:spacing w:line="360" w:lineRule="auto"/>
        <w:rPr>
          <w:rFonts w:ascii="Times New Roman" w:hAnsi="Times New Roman" w:cs="Times New Roman"/>
          <w:b/>
          <w:bCs/>
          <w:sz w:val="22"/>
          <w:szCs w:val="22"/>
        </w:rPr>
      </w:pPr>
      <w:r w:rsidRPr="00080CA5">
        <w:rPr>
          <w:rFonts w:ascii="Times New Roman" w:hAnsi="Times New Roman" w:cs="Times New Roman"/>
          <w:b/>
          <w:bCs/>
          <w:sz w:val="22"/>
          <w:szCs w:val="22"/>
        </w:rPr>
        <w:t>Supplementary Table 1. Clinical and demographic information</w:t>
      </w:r>
    </w:p>
    <w:tbl>
      <w:tblPr>
        <w:tblW w:w="5000" w:type="pct"/>
        <w:tblLook w:val="04A0" w:firstRow="1" w:lastRow="0" w:firstColumn="1" w:lastColumn="0" w:noHBand="0" w:noVBand="1"/>
      </w:tblPr>
      <w:tblGrid>
        <w:gridCol w:w="907"/>
        <w:gridCol w:w="792"/>
        <w:gridCol w:w="792"/>
        <w:gridCol w:w="651"/>
        <w:gridCol w:w="1091"/>
        <w:gridCol w:w="1091"/>
        <w:gridCol w:w="651"/>
        <w:gridCol w:w="948"/>
        <w:gridCol w:w="948"/>
        <w:gridCol w:w="651"/>
      </w:tblGrid>
      <w:tr w:rsidR="00301651" w:rsidRPr="00080CA5" w14:paraId="02D4B40A" w14:textId="77777777" w:rsidTr="004215B9">
        <w:trPr>
          <w:trHeight w:val="288"/>
        </w:trPr>
        <w:tc>
          <w:tcPr>
            <w:tcW w:w="532" w:type="pct"/>
            <w:tcBorders>
              <w:top w:val="single" w:sz="4" w:space="0" w:color="auto"/>
              <w:left w:val="nil"/>
              <w:bottom w:val="nil"/>
              <w:right w:val="nil"/>
            </w:tcBorders>
            <w:noWrap/>
            <w:vAlign w:val="center"/>
          </w:tcPr>
          <w:p w14:paraId="42F84EE0" w14:textId="77777777" w:rsidR="00301651" w:rsidRPr="00080CA5" w:rsidRDefault="00301651">
            <w:pPr>
              <w:spacing w:line="360" w:lineRule="auto"/>
              <w:jc w:val="left"/>
              <w:rPr>
                <w:rFonts w:ascii="Times New Roman" w:eastAsia="宋体" w:hAnsi="Times New Roman" w:cs="Times New Roman"/>
                <w:color w:val="000000"/>
                <w:sz w:val="22"/>
                <w:szCs w:val="22"/>
              </w:rPr>
            </w:pPr>
          </w:p>
        </w:tc>
        <w:tc>
          <w:tcPr>
            <w:tcW w:w="1311" w:type="pct"/>
            <w:gridSpan w:val="3"/>
            <w:tcBorders>
              <w:top w:val="single" w:sz="4" w:space="0" w:color="auto"/>
              <w:left w:val="nil"/>
              <w:bottom w:val="nil"/>
              <w:right w:val="nil"/>
            </w:tcBorders>
            <w:noWrap/>
            <w:vAlign w:val="center"/>
          </w:tcPr>
          <w:p w14:paraId="4AF6B347"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Age1</w:t>
            </w:r>
            <w:r w:rsidRPr="00080CA5">
              <w:rPr>
                <w:rFonts w:ascii="Times New Roman" w:eastAsia="宋体" w:hAnsi="Times New Roman" w:cs="Times New Roman" w:hint="eastAsia"/>
                <w:color w:val="000000"/>
                <w:kern w:val="0"/>
                <w:sz w:val="22"/>
                <w:szCs w:val="22"/>
                <w:lang w:bidi="ar"/>
              </w:rPr>
              <w:t xml:space="preserve"> </w:t>
            </w:r>
            <w:r w:rsidRPr="00080CA5">
              <w:rPr>
                <w:rFonts w:ascii="Times New Roman" w:eastAsia="宋体" w:hAnsi="Times New Roman" w:cs="Times New Roman"/>
                <w:color w:val="000000"/>
                <w:kern w:val="0"/>
                <w:sz w:val="22"/>
                <w:szCs w:val="22"/>
                <w:lang w:bidi="ar"/>
              </w:rPr>
              <w:t>(≤40 years)</w:t>
            </w:r>
          </w:p>
        </w:tc>
        <w:tc>
          <w:tcPr>
            <w:tcW w:w="1662" w:type="pct"/>
            <w:gridSpan w:val="3"/>
            <w:tcBorders>
              <w:top w:val="single" w:sz="4" w:space="0" w:color="auto"/>
              <w:left w:val="nil"/>
              <w:bottom w:val="nil"/>
              <w:right w:val="nil"/>
            </w:tcBorders>
            <w:noWrap/>
            <w:vAlign w:val="center"/>
          </w:tcPr>
          <w:p w14:paraId="754884B4"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Age2</w:t>
            </w:r>
            <w:r w:rsidRPr="00080CA5">
              <w:rPr>
                <w:rFonts w:ascii="Times New Roman" w:eastAsia="宋体" w:hAnsi="Times New Roman" w:cs="Times New Roman" w:hint="eastAsia"/>
                <w:color w:val="000000"/>
                <w:kern w:val="0"/>
                <w:sz w:val="22"/>
                <w:szCs w:val="22"/>
                <w:lang w:bidi="ar"/>
              </w:rPr>
              <w:t xml:space="preserve"> </w:t>
            </w:r>
            <w:r w:rsidRPr="00080CA5">
              <w:rPr>
                <w:rFonts w:ascii="Times New Roman" w:eastAsia="宋体" w:hAnsi="Times New Roman" w:cs="Times New Roman"/>
                <w:color w:val="000000"/>
                <w:kern w:val="0"/>
                <w:sz w:val="22"/>
                <w:szCs w:val="22"/>
                <w:lang w:bidi="ar"/>
              </w:rPr>
              <w:t>(41-65 years)</w:t>
            </w:r>
          </w:p>
        </w:tc>
        <w:tc>
          <w:tcPr>
            <w:tcW w:w="1494" w:type="pct"/>
            <w:gridSpan w:val="3"/>
            <w:tcBorders>
              <w:top w:val="single" w:sz="4" w:space="0" w:color="auto"/>
              <w:left w:val="nil"/>
              <w:bottom w:val="nil"/>
              <w:right w:val="nil"/>
            </w:tcBorders>
            <w:noWrap/>
            <w:vAlign w:val="center"/>
          </w:tcPr>
          <w:p w14:paraId="7A17EC64"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Age3</w:t>
            </w:r>
            <w:r w:rsidRPr="00080CA5">
              <w:rPr>
                <w:rFonts w:ascii="Times New Roman" w:eastAsia="宋体" w:hAnsi="Times New Roman" w:cs="Times New Roman" w:hint="eastAsia"/>
                <w:color w:val="000000"/>
                <w:kern w:val="0"/>
                <w:sz w:val="22"/>
                <w:szCs w:val="22"/>
                <w:lang w:bidi="ar"/>
              </w:rPr>
              <w:t xml:space="preserve"> </w:t>
            </w:r>
            <w:r w:rsidRPr="00080CA5">
              <w:rPr>
                <w:rFonts w:ascii="Times New Roman" w:eastAsia="宋体" w:hAnsi="Times New Roman" w:cs="Times New Roman"/>
                <w:color w:val="000000"/>
                <w:kern w:val="0"/>
                <w:sz w:val="22"/>
                <w:szCs w:val="22"/>
                <w:lang w:bidi="ar"/>
              </w:rPr>
              <w:t>(&gt;65 years)</w:t>
            </w:r>
          </w:p>
        </w:tc>
      </w:tr>
      <w:tr w:rsidR="00301651" w:rsidRPr="00080CA5" w14:paraId="098D1C7C" w14:textId="77777777" w:rsidTr="004215B9">
        <w:trPr>
          <w:trHeight w:val="288"/>
        </w:trPr>
        <w:tc>
          <w:tcPr>
            <w:tcW w:w="532" w:type="pct"/>
            <w:tcBorders>
              <w:top w:val="nil"/>
              <w:left w:val="nil"/>
              <w:bottom w:val="single" w:sz="4" w:space="0" w:color="auto"/>
              <w:right w:val="nil"/>
            </w:tcBorders>
            <w:noWrap/>
            <w:vAlign w:val="center"/>
          </w:tcPr>
          <w:p w14:paraId="350B92EA" w14:textId="77777777" w:rsidR="00301651" w:rsidRPr="00080CA5" w:rsidRDefault="00301651">
            <w:pPr>
              <w:spacing w:line="360" w:lineRule="auto"/>
              <w:jc w:val="left"/>
              <w:rPr>
                <w:rFonts w:ascii="Times New Roman" w:eastAsia="宋体" w:hAnsi="Times New Roman" w:cs="Times New Roman"/>
                <w:color w:val="000000"/>
                <w:sz w:val="22"/>
                <w:szCs w:val="22"/>
              </w:rPr>
            </w:pPr>
          </w:p>
        </w:tc>
        <w:tc>
          <w:tcPr>
            <w:tcW w:w="465" w:type="pct"/>
            <w:tcBorders>
              <w:top w:val="nil"/>
              <w:left w:val="nil"/>
              <w:bottom w:val="single" w:sz="4" w:space="0" w:color="auto"/>
              <w:right w:val="nil"/>
            </w:tcBorders>
            <w:noWrap/>
            <w:vAlign w:val="center"/>
          </w:tcPr>
          <w:p w14:paraId="180FE617"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OAB</w:t>
            </w:r>
          </w:p>
        </w:tc>
        <w:tc>
          <w:tcPr>
            <w:tcW w:w="465" w:type="pct"/>
            <w:tcBorders>
              <w:top w:val="nil"/>
              <w:left w:val="nil"/>
              <w:bottom w:val="single" w:sz="4" w:space="0" w:color="auto"/>
              <w:right w:val="nil"/>
            </w:tcBorders>
            <w:noWrap/>
            <w:vAlign w:val="center"/>
          </w:tcPr>
          <w:p w14:paraId="34FACAF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HC</w:t>
            </w:r>
          </w:p>
        </w:tc>
        <w:tc>
          <w:tcPr>
            <w:tcW w:w="382" w:type="pct"/>
            <w:tcBorders>
              <w:top w:val="nil"/>
              <w:left w:val="nil"/>
              <w:bottom w:val="single" w:sz="4" w:space="0" w:color="auto"/>
              <w:right w:val="nil"/>
            </w:tcBorders>
            <w:noWrap/>
            <w:vAlign w:val="center"/>
          </w:tcPr>
          <w:p w14:paraId="1449FC18"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i/>
                <w:iCs/>
                <w:color w:val="000000"/>
                <w:kern w:val="0"/>
                <w:sz w:val="22"/>
                <w:szCs w:val="22"/>
                <w:lang w:bidi="ar"/>
              </w:rPr>
              <w:t>p</w:t>
            </w:r>
          </w:p>
        </w:tc>
        <w:tc>
          <w:tcPr>
            <w:tcW w:w="640" w:type="pct"/>
            <w:tcBorders>
              <w:top w:val="nil"/>
              <w:left w:val="nil"/>
              <w:bottom w:val="single" w:sz="4" w:space="0" w:color="auto"/>
              <w:right w:val="nil"/>
            </w:tcBorders>
            <w:noWrap/>
            <w:vAlign w:val="center"/>
          </w:tcPr>
          <w:p w14:paraId="7558D053"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OAB</w:t>
            </w:r>
          </w:p>
        </w:tc>
        <w:tc>
          <w:tcPr>
            <w:tcW w:w="640" w:type="pct"/>
            <w:tcBorders>
              <w:top w:val="nil"/>
              <w:left w:val="nil"/>
              <w:bottom w:val="single" w:sz="4" w:space="0" w:color="auto"/>
              <w:right w:val="nil"/>
            </w:tcBorders>
            <w:noWrap/>
            <w:vAlign w:val="center"/>
          </w:tcPr>
          <w:p w14:paraId="6B3CF56A"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HC</w:t>
            </w:r>
          </w:p>
        </w:tc>
        <w:tc>
          <w:tcPr>
            <w:tcW w:w="382" w:type="pct"/>
            <w:tcBorders>
              <w:top w:val="nil"/>
              <w:left w:val="nil"/>
              <w:bottom w:val="single" w:sz="4" w:space="0" w:color="auto"/>
              <w:right w:val="nil"/>
            </w:tcBorders>
            <w:noWrap/>
            <w:vAlign w:val="center"/>
          </w:tcPr>
          <w:p w14:paraId="1C9FC7B0"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i/>
                <w:iCs/>
                <w:color w:val="000000"/>
                <w:kern w:val="0"/>
                <w:sz w:val="22"/>
                <w:szCs w:val="22"/>
                <w:lang w:bidi="ar"/>
              </w:rPr>
              <w:t>p</w:t>
            </w:r>
          </w:p>
        </w:tc>
        <w:tc>
          <w:tcPr>
            <w:tcW w:w="556" w:type="pct"/>
            <w:tcBorders>
              <w:top w:val="nil"/>
              <w:left w:val="nil"/>
              <w:bottom w:val="single" w:sz="4" w:space="0" w:color="auto"/>
              <w:right w:val="nil"/>
            </w:tcBorders>
            <w:noWrap/>
            <w:vAlign w:val="center"/>
          </w:tcPr>
          <w:p w14:paraId="38BC7F3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OAB</w:t>
            </w:r>
          </w:p>
        </w:tc>
        <w:tc>
          <w:tcPr>
            <w:tcW w:w="556" w:type="pct"/>
            <w:tcBorders>
              <w:top w:val="nil"/>
              <w:left w:val="nil"/>
              <w:bottom w:val="single" w:sz="4" w:space="0" w:color="auto"/>
              <w:right w:val="nil"/>
            </w:tcBorders>
            <w:noWrap/>
            <w:vAlign w:val="center"/>
          </w:tcPr>
          <w:p w14:paraId="3269E189"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HC</w:t>
            </w:r>
          </w:p>
        </w:tc>
        <w:tc>
          <w:tcPr>
            <w:tcW w:w="382" w:type="pct"/>
            <w:tcBorders>
              <w:top w:val="nil"/>
              <w:left w:val="nil"/>
              <w:bottom w:val="single" w:sz="4" w:space="0" w:color="auto"/>
              <w:right w:val="nil"/>
            </w:tcBorders>
            <w:noWrap/>
            <w:vAlign w:val="center"/>
          </w:tcPr>
          <w:p w14:paraId="22FE1C37"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i/>
                <w:iCs/>
                <w:color w:val="000000"/>
                <w:kern w:val="0"/>
                <w:sz w:val="22"/>
                <w:szCs w:val="22"/>
                <w:lang w:bidi="ar"/>
              </w:rPr>
              <w:t>p</w:t>
            </w:r>
          </w:p>
        </w:tc>
      </w:tr>
      <w:tr w:rsidR="00301651" w:rsidRPr="00080CA5" w14:paraId="6A521322" w14:textId="77777777" w:rsidTr="004215B9">
        <w:trPr>
          <w:trHeight w:val="288"/>
        </w:trPr>
        <w:tc>
          <w:tcPr>
            <w:tcW w:w="532" w:type="pct"/>
            <w:tcBorders>
              <w:top w:val="single" w:sz="4" w:space="0" w:color="auto"/>
              <w:left w:val="nil"/>
              <w:bottom w:val="nil"/>
              <w:right w:val="nil"/>
            </w:tcBorders>
            <w:noWrap/>
            <w:vAlign w:val="center"/>
          </w:tcPr>
          <w:p w14:paraId="058A84D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Age</w:t>
            </w:r>
          </w:p>
        </w:tc>
        <w:tc>
          <w:tcPr>
            <w:tcW w:w="465" w:type="pct"/>
            <w:tcBorders>
              <w:top w:val="single" w:sz="4" w:space="0" w:color="auto"/>
              <w:left w:val="nil"/>
              <w:bottom w:val="nil"/>
              <w:right w:val="nil"/>
            </w:tcBorders>
            <w:noWrap/>
            <w:vAlign w:val="center"/>
          </w:tcPr>
          <w:p w14:paraId="2E17AE29"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30.62±1.814</w:t>
            </w:r>
          </w:p>
        </w:tc>
        <w:tc>
          <w:tcPr>
            <w:tcW w:w="465" w:type="pct"/>
            <w:tcBorders>
              <w:top w:val="single" w:sz="4" w:space="0" w:color="auto"/>
              <w:left w:val="nil"/>
              <w:bottom w:val="nil"/>
              <w:right w:val="nil"/>
            </w:tcBorders>
            <w:noWrap/>
            <w:vAlign w:val="center"/>
          </w:tcPr>
          <w:p w14:paraId="5D81243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30.47±1.369</w:t>
            </w:r>
          </w:p>
        </w:tc>
        <w:tc>
          <w:tcPr>
            <w:tcW w:w="382" w:type="pct"/>
            <w:tcBorders>
              <w:top w:val="single" w:sz="4" w:space="0" w:color="auto"/>
              <w:left w:val="nil"/>
              <w:bottom w:val="nil"/>
              <w:right w:val="nil"/>
            </w:tcBorders>
            <w:noWrap/>
            <w:vAlign w:val="center"/>
          </w:tcPr>
          <w:p w14:paraId="3E587E6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0.948</w:t>
            </w:r>
          </w:p>
        </w:tc>
        <w:tc>
          <w:tcPr>
            <w:tcW w:w="640" w:type="pct"/>
            <w:tcBorders>
              <w:top w:val="single" w:sz="4" w:space="0" w:color="auto"/>
              <w:left w:val="nil"/>
              <w:bottom w:val="nil"/>
              <w:right w:val="nil"/>
            </w:tcBorders>
            <w:noWrap/>
            <w:vAlign w:val="center"/>
          </w:tcPr>
          <w:p w14:paraId="63F6C089"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57.5(50,60.25)</w:t>
            </w:r>
          </w:p>
        </w:tc>
        <w:tc>
          <w:tcPr>
            <w:tcW w:w="640" w:type="pct"/>
            <w:tcBorders>
              <w:top w:val="single" w:sz="4" w:space="0" w:color="auto"/>
              <w:left w:val="nil"/>
              <w:bottom w:val="nil"/>
              <w:right w:val="nil"/>
            </w:tcBorders>
            <w:noWrap/>
            <w:vAlign w:val="center"/>
          </w:tcPr>
          <w:p w14:paraId="0C4536AB"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56(50.5,60.5)</w:t>
            </w:r>
          </w:p>
        </w:tc>
        <w:tc>
          <w:tcPr>
            <w:tcW w:w="382" w:type="pct"/>
            <w:tcBorders>
              <w:top w:val="single" w:sz="4" w:space="0" w:color="auto"/>
              <w:left w:val="nil"/>
              <w:bottom w:val="nil"/>
              <w:right w:val="nil"/>
            </w:tcBorders>
            <w:noWrap/>
            <w:vAlign w:val="center"/>
          </w:tcPr>
          <w:p w14:paraId="564EEB01"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0.855</w:t>
            </w:r>
          </w:p>
        </w:tc>
        <w:tc>
          <w:tcPr>
            <w:tcW w:w="556" w:type="pct"/>
            <w:tcBorders>
              <w:top w:val="single" w:sz="4" w:space="0" w:color="auto"/>
              <w:left w:val="nil"/>
              <w:bottom w:val="nil"/>
              <w:right w:val="nil"/>
            </w:tcBorders>
            <w:noWrap/>
            <w:vAlign w:val="center"/>
          </w:tcPr>
          <w:p w14:paraId="2C9A57A3"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70(67.25,74.50)</w:t>
            </w:r>
          </w:p>
        </w:tc>
        <w:tc>
          <w:tcPr>
            <w:tcW w:w="556" w:type="pct"/>
            <w:tcBorders>
              <w:top w:val="single" w:sz="4" w:space="0" w:color="auto"/>
              <w:left w:val="nil"/>
              <w:bottom w:val="nil"/>
              <w:right w:val="nil"/>
            </w:tcBorders>
            <w:noWrap/>
            <w:vAlign w:val="center"/>
          </w:tcPr>
          <w:p w14:paraId="3820CCA0"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71(68.75,72.50)</w:t>
            </w:r>
          </w:p>
        </w:tc>
        <w:tc>
          <w:tcPr>
            <w:tcW w:w="382" w:type="pct"/>
            <w:tcBorders>
              <w:top w:val="single" w:sz="4" w:space="0" w:color="auto"/>
              <w:left w:val="nil"/>
              <w:bottom w:val="nil"/>
              <w:right w:val="nil"/>
            </w:tcBorders>
            <w:noWrap/>
            <w:vAlign w:val="center"/>
          </w:tcPr>
          <w:p w14:paraId="5D56E9BE"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0.798</w:t>
            </w:r>
          </w:p>
        </w:tc>
      </w:tr>
      <w:tr w:rsidR="00301651" w:rsidRPr="00080CA5" w14:paraId="4302CC7B" w14:textId="77777777" w:rsidTr="004215B9">
        <w:trPr>
          <w:trHeight w:val="288"/>
        </w:trPr>
        <w:tc>
          <w:tcPr>
            <w:tcW w:w="532" w:type="pct"/>
            <w:tcBorders>
              <w:top w:val="nil"/>
              <w:left w:val="nil"/>
              <w:bottom w:val="nil"/>
              <w:right w:val="nil"/>
            </w:tcBorders>
            <w:noWrap/>
            <w:vAlign w:val="center"/>
          </w:tcPr>
          <w:p w14:paraId="69B4FBE1"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Sex</w:t>
            </w:r>
          </w:p>
        </w:tc>
        <w:tc>
          <w:tcPr>
            <w:tcW w:w="465" w:type="pct"/>
            <w:tcBorders>
              <w:top w:val="nil"/>
              <w:left w:val="nil"/>
              <w:bottom w:val="nil"/>
              <w:right w:val="nil"/>
            </w:tcBorders>
            <w:noWrap/>
            <w:vAlign w:val="center"/>
          </w:tcPr>
          <w:p w14:paraId="5F2FE298"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4(13)</w:t>
            </w:r>
          </w:p>
        </w:tc>
        <w:tc>
          <w:tcPr>
            <w:tcW w:w="465" w:type="pct"/>
            <w:tcBorders>
              <w:top w:val="nil"/>
              <w:left w:val="nil"/>
              <w:bottom w:val="nil"/>
              <w:right w:val="nil"/>
            </w:tcBorders>
            <w:noWrap/>
            <w:vAlign w:val="center"/>
          </w:tcPr>
          <w:p w14:paraId="4B14C4B9"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5(15)</w:t>
            </w:r>
          </w:p>
        </w:tc>
        <w:tc>
          <w:tcPr>
            <w:tcW w:w="382" w:type="pct"/>
            <w:tcBorders>
              <w:top w:val="nil"/>
              <w:left w:val="nil"/>
              <w:bottom w:val="nil"/>
              <w:right w:val="nil"/>
            </w:tcBorders>
            <w:noWrap/>
            <w:vAlign w:val="center"/>
          </w:tcPr>
          <w:p w14:paraId="76CBCF6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0.885</w:t>
            </w:r>
          </w:p>
        </w:tc>
        <w:tc>
          <w:tcPr>
            <w:tcW w:w="640" w:type="pct"/>
            <w:tcBorders>
              <w:top w:val="nil"/>
              <w:left w:val="nil"/>
              <w:bottom w:val="nil"/>
              <w:right w:val="nil"/>
            </w:tcBorders>
            <w:noWrap/>
            <w:vAlign w:val="center"/>
          </w:tcPr>
          <w:p w14:paraId="03E1DA8D"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23(70)</w:t>
            </w:r>
          </w:p>
        </w:tc>
        <w:tc>
          <w:tcPr>
            <w:tcW w:w="640" w:type="pct"/>
            <w:tcBorders>
              <w:top w:val="nil"/>
              <w:left w:val="nil"/>
              <w:bottom w:val="nil"/>
              <w:right w:val="nil"/>
            </w:tcBorders>
            <w:noWrap/>
            <w:vAlign w:val="center"/>
          </w:tcPr>
          <w:p w14:paraId="0A8A0534"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21(65)</w:t>
            </w:r>
          </w:p>
        </w:tc>
        <w:tc>
          <w:tcPr>
            <w:tcW w:w="382" w:type="pct"/>
            <w:tcBorders>
              <w:top w:val="nil"/>
              <w:left w:val="nil"/>
              <w:bottom w:val="nil"/>
              <w:right w:val="nil"/>
            </w:tcBorders>
            <w:noWrap/>
            <w:vAlign w:val="center"/>
          </w:tcPr>
          <w:p w14:paraId="6BF65549"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0.946</w:t>
            </w:r>
          </w:p>
        </w:tc>
        <w:tc>
          <w:tcPr>
            <w:tcW w:w="556" w:type="pct"/>
            <w:tcBorders>
              <w:top w:val="nil"/>
              <w:left w:val="nil"/>
              <w:bottom w:val="nil"/>
              <w:right w:val="nil"/>
            </w:tcBorders>
            <w:noWrap/>
            <w:vAlign w:val="center"/>
          </w:tcPr>
          <w:p w14:paraId="6432B09A"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12(28)</w:t>
            </w:r>
          </w:p>
        </w:tc>
        <w:tc>
          <w:tcPr>
            <w:tcW w:w="556" w:type="pct"/>
            <w:tcBorders>
              <w:top w:val="nil"/>
              <w:left w:val="nil"/>
              <w:bottom w:val="nil"/>
              <w:right w:val="nil"/>
            </w:tcBorders>
            <w:noWrap/>
            <w:vAlign w:val="center"/>
          </w:tcPr>
          <w:p w14:paraId="07ADF11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11(34)</w:t>
            </w:r>
          </w:p>
        </w:tc>
        <w:tc>
          <w:tcPr>
            <w:tcW w:w="382" w:type="pct"/>
            <w:tcBorders>
              <w:top w:val="nil"/>
              <w:left w:val="nil"/>
              <w:bottom w:val="nil"/>
              <w:right w:val="nil"/>
            </w:tcBorders>
            <w:noWrap/>
            <w:vAlign w:val="center"/>
          </w:tcPr>
          <w:p w14:paraId="3707D853"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0.394</w:t>
            </w:r>
          </w:p>
        </w:tc>
      </w:tr>
      <w:tr w:rsidR="00301651" w:rsidRPr="00080CA5" w14:paraId="0537993F" w14:textId="77777777" w:rsidTr="004215B9">
        <w:trPr>
          <w:trHeight w:val="288"/>
        </w:trPr>
        <w:tc>
          <w:tcPr>
            <w:tcW w:w="532" w:type="pct"/>
            <w:tcBorders>
              <w:top w:val="nil"/>
              <w:left w:val="nil"/>
              <w:bottom w:val="nil"/>
              <w:right w:val="nil"/>
            </w:tcBorders>
            <w:noWrap/>
            <w:vAlign w:val="center"/>
          </w:tcPr>
          <w:p w14:paraId="5D6B6CD7"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BMI</w:t>
            </w:r>
          </w:p>
        </w:tc>
        <w:tc>
          <w:tcPr>
            <w:tcW w:w="465" w:type="pct"/>
            <w:tcBorders>
              <w:top w:val="nil"/>
              <w:left w:val="nil"/>
              <w:bottom w:val="nil"/>
              <w:right w:val="nil"/>
            </w:tcBorders>
            <w:noWrap/>
            <w:vAlign w:val="center"/>
          </w:tcPr>
          <w:p w14:paraId="7D3B4BFE"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21.82±0.88</w:t>
            </w:r>
          </w:p>
        </w:tc>
        <w:tc>
          <w:tcPr>
            <w:tcW w:w="465" w:type="pct"/>
            <w:tcBorders>
              <w:top w:val="nil"/>
              <w:left w:val="nil"/>
              <w:bottom w:val="nil"/>
              <w:right w:val="nil"/>
            </w:tcBorders>
            <w:noWrap/>
            <w:vAlign w:val="center"/>
          </w:tcPr>
          <w:p w14:paraId="66DF51F2"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23.63±0.88</w:t>
            </w:r>
          </w:p>
        </w:tc>
        <w:tc>
          <w:tcPr>
            <w:tcW w:w="382" w:type="pct"/>
            <w:tcBorders>
              <w:top w:val="nil"/>
              <w:left w:val="nil"/>
              <w:bottom w:val="nil"/>
              <w:right w:val="nil"/>
            </w:tcBorders>
            <w:noWrap/>
            <w:vAlign w:val="center"/>
          </w:tcPr>
          <w:p w14:paraId="2057A8BA"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0.161</w:t>
            </w:r>
          </w:p>
        </w:tc>
        <w:tc>
          <w:tcPr>
            <w:tcW w:w="640" w:type="pct"/>
            <w:tcBorders>
              <w:top w:val="nil"/>
              <w:left w:val="nil"/>
              <w:bottom w:val="nil"/>
              <w:right w:val="nil"/>
            </w:tcBorders>
            <w:noWrap/>
            <w:vAlign w:val="center"/>
          </w:tcPr>
          <w:p w14:paraId="5DF0AC0E"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23.73(22.47,26.18)</w:t>
            </w:r>
          </w:p>
        </w:tc>
        <w:tc>
          <w:tcPr>
            <w:tcW w:w="640" w:type="pct"/>
            <w:tcBorders>
              <w:top w:val="nil"/>
              <w:left w:val="nil"/>
              <w:bottom w:val="nil"/>
              <w:right w:val="nil"/>
            </w:tcBorders>
            <w:noWrap/>
            <w:vAlign w:val="center"/>
          </w:tcPr>
          <w:p w14:paraId="75056FA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24.22(22.45,26.26)</w:t>
            </w:r>
          </w:p>
        </w:tc>
        <w:tc>
          <w:tcPr>
            <w:tcW w:w="382" w:type="pct"/>
            <w:tcBorders>
              <w:top w:val="nil"/>
              <w:left w:val="nil"/>
              <w:bottom w:val="nil"/>
              <w:right w:val="nil"/>
            </w:tcBorders>
            <w:noWrap/>
            <w:vAlign w:val="center"/>
          </w:tcPr>
          <w:p w14:paraId="6C9A0A79"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0.726</w:t>
            </w:r>
          </w:p>
        </w:tc>
        <w:tc>
          <w:tcPr>
            <w:tcW w:w="556" w:type="pct"/>
            <w:tcBorders>
              <w:top w:val="nil"/>
              <w:left w:val="nil"/>
              <w:bottom w:val="nil"/>
              <w:right w:val="nil"/>
            </w:tcBorders>
            <w:noWrap/>
            <w:vAlign w:val="center"/>
          </w:tcPr>
          <w:p w14:paraId="6C90C0D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23.57±0.61</w:t>
            </w:r>
          </w:p>
        </w:tc>
        <w:tc>
          <w:tcPr>
            <w:tcW w:w="556" w:type="pct"/>
            <w:tcBorders>
              <w:top w:val="nil"/>
              <w:left w:val="nil"/>
              <w:bottom w:val="nil"/>
              <w:right w:val="nil"/>
            </w:tcBorders>
            <w:noWrap/>
            <w:vAlign w:val="center"/>
          </w:tcPr>
          <w:p w14:paraId="0843B056"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24.03±0.63</w:t>
            </w:r>
          </w:p>
        </w:tc>
        <w:tc>
          <w:tcPr>
            <w:tcW w:w="382" w:type="pct"/>
            <w:tcBorders>
              <w:top w:val="nil"/>
              <w:left w:val="nil"/>
              <w:bottom w:val="nil"/>
              <w:right w:val="nil"/>
            </w:tcBorders>
            <w:noWrap/>
            <w:vAlign w:val="center"/>
          </w:tcPr>
          <w:p w14:paraId="27D082D3"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0.429</w:t>
            </w:r>
          </w:p>
        </w:tc>
      </w:tr>
      <w:tr w:rsidR="00301651" w:rsidRPr="00080CA5" w14:paraId="3FF5108D" w14:textId="77777777" w:rsidTr="004215B9">
        <w:trPr>
          <w:trHeight w:val="288"/>
        </w:trPr>
        <w:tc>
          <w:tcPr>
            <w:tcW w:w="532" w:type="pct"/>
            <w:tcBorders>
              <w:top w:val="nil"/>
              <w:left w:val="nil"/>
              <w:bottom w:val="nil"/>
              <w:right w:val="nil"/>
            </w:tcBorders>
            <w:noWrap/>
            <w:vAlign w:val="center"/>
          </w:tcPr>
          <w:p w14:paraId="40FEA907"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Edu</w:t>
            </w:r>
          </w:p>
        </w:tc>
        <w:tc>
          <w:tcPr>
            <w:tcW w:w="465" w:type="pct"/>
            <w:tcBorders>
              <w:top w:val="nil"/>
              <w:left w:val="nil"/>
              <w:bottom w:val="nil"/>
              <w:right w:val="nil"/>
            </w:tcBorders>
            <w:noWrap/>
            <w:vAlign w:val="center"/>
          </w:tcPr>
          <w:p w14:paraId="04A752A7"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15(13.5,16)</w:t>
            </w:r>
          </w:p>
        </w:tc>
        <w:tc>
          <w:tcPr>
            <w:tcW w:w="465" w:type="pct"/>
            <w:tcBorders>
              <w:top w:val="nil"/>
              <w:left w:val="nil"/>
              <w:bottom w:val="nil"/>
              <w:right w:val="nil"/>
            </w:tcBorders>
            <w:noWrap/>
            <w:vAlign w:val="center"/>
          </w:tcPr>
          <w:p w14:paraId="221A93BB"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14(9,16)</w:t>
            </w:r>
          </w:p>
        </w:tc>
        <w:tc>
          <w:tcPr>
            <w:tcW w:w="382" w:type="pct"/>
            <w:tcBorders>
              <w:top w:val="nil"/>
              <w:left w:val="nil"/>
              <w:bottom w:val="nil"/>
              <w:right w:val="nil"/>
            </w:tcBorders>
            <w:noWrap/>
            <w:vAlign w:val="center"/>
          </w:tcPr>
          <w:p w14:paraId="70A23636"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0.235</w:t>
            </w:r>
          </w:p>
        </w:tc>
        <w:tc>
          <w:tcPr>
            <w:tcW w:w="640" w:type="pct"/>
            <w:tcBorders>
              <w:top w:val="nil"/>
              <w:left w:val="nil"/>
              <w:bottom w:val="nil"/>
              <w:right w:val="nil"/>
            </w:tcBorders>
            <w:noWrap/>
            <w:vAlign w:val="center"/>
          </w:tcPr>
          <w:p w14:paraId="1A06A82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9(9,12)</w:t>
            </w:r>
          </w:p>
        </w:tc>
        <w:tc>
          <w:tcPr>
            <w:tcW w:w="640" w:type="pct"/>
            <w:tcBorders>
              <w:top w:val="nil"/>
              <w:left w:val="nil"/>
              <w:bottom w:val="nil"/>
              <w:right w:val="nil"/>
            </w:tcBorders>
            <w:noWrap/>
            <w:vAlign w:val="center"/>
          </w:tcPr>
          <w:p w14:paraId="0C6EE294"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9(9,12)</w:t>
            </w:r>
          </w:p>
        </w:tc>
        <w:tc>
          <w:tcPr>
            <w:tcW w:w="382" w:type="pct"/>
            <w:tcBorders>
              <w:top w:val="nil"/>
              <w:left w:val="nil"/>
              <w:bottom w:val="nil"/>
              <w:right w:val="nil"/>
            </w:tcBorders>
            <w:noWrap/>
            <w:vAlign w:val="center"/>
          </w:tcPr>
          <w:p w14:paraId="14F6F088"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0.775</w:t>
            </w:r>
          </w:p>
        </w:tc>
        <w:tc>
          <w:tcPr>
            <w:tcW w:w="556" w:type="pct"/>
            <w:tcBorders>
              <w:top w:val="nil"/>
              <w:left w:val="nil"/>
              <w:bottom w:val="nil"/>
              <w:right w:val="nil"/>
            </w:tcBorders>
            <w:noWrap/>
            <w:vAlign w:val="center"/>
          </w:tcPr>
          <w:p w14:paraId="60763DB0"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9(9,12)</w:t>
            </w:r>
          </w:p>
        </w:tc>
        <w:tc>
          <w:tcPr>
            <w:tcW w:w="556" w:type="pct"/>
            <w:tcBorders>
              <w:top w:val="nil"/>
              <w:left w:val="nil"/>
              <w:bottom w:val="nil"/>
              <w:right w:val="nil"/>
            </w:tcBorders>
            <w:noWrap/>
            <w:vAlign w:val="center"/>
          </w:tcPr>
          <w:p w14:paraId="33297031"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9(9,12)</w:t>
            </w:r>
          </w:p>
        </w:tc>
        <w:tc>
          <w:tcPr>
            <w:tcW w:w="382" w:type="pct"/>
            <w:tcBorders>
              <w:top w:val="nil"/>
              <w:left w:val="nil"/>
              <w:bottom w:val="nil"/>
              <w:right w:val="nil"/>
            </w:tcBorders>
            <w:noWrap/>
            <w:vAlign w:val="center"/>
          </w:tcPr>
          <w:p w14:paraId="57C1C6D0"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0.605</w:t>
            </w:r>
          </w:p>
        </w:tc>
      </w:tr>
      <w:tr w:rsidR="00301651" w:rsidRPr="00080CA5" w14:paraId="729DA09E" w14:textId="77777777" w:rsidTr="004215B9">
        <w:trPr>
          <w:trHeight w:val="288"/>
        </w:trPr>
        <w:tc>
          <w:tcPr>
            <w:tcW w:w="532" w:type="pct"/>
            <w:tcBorders>
              <w:top w:val="nil"/>
              <w:left w:val="nil"/>
              <w:bottom w:val="nil"/>
              <w:right w:val="nil"/>
            </w:tcBorders>
            <w:noWrap/>
            <w:vAlign w:val="center"/>
          </w:tcPr>
          <w:p w14:paraId="3788B5C8"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OABSS</w:t>
            </w:r>
          </w:p>
        </w:tc>
        <w:tc>
          <w:tcPr>
            <w:tcW w:w="465" w:type="pct"/>
            <w:tcBorders>
              <w:top w:val="nil"/>
              <w:left w:val="nil"/>
              <w:bottom w:val="nil"/>
              <w:right w:val="nil"/>
            </w:tcBorders>
            <w:noWrap/>
            <w:vAlign w:val="center"/>
          </w:tcPr>
          <w:p w14:paraId="12B29B37"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8(5,9.5)</w:t>
            </w:r>
          </w:p>
        </w:tc>
        <w:tc>
          <w:tcPr>
            <w:tcW w:w="465" w:type="pct"/>
            <w:tcBorders>
              <w:top w:val="nil"/>
              <w:left w:val="nil"/>
              <w:bottom w:val="nil"/>
              <w:right w:val="nil"/>
            </w:tcBorders>
            <w:noWrap/>
            <w:vAlign w:val="center"/>
          </w:tcPr>
          <w:p w14:paraId="68F9537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0(0,0)</w:t>
            </w:r>
          </w:p>
        </w:tc>
        <w:tc>
          <w:tcPr>
            <w:tcW w:w="382" w:type="pct"/>
            <w:tcBorders>
              <w:top w:val="nil"/>
              <w:left w:val="nil"/>
              <w:bottom w:val="nil"/>
              <w:right w:val="nil"/>
            </w:tcBorders>
            <w:noWrap/>
            <w:vAlign w:val="center"/>
          </w:tcPr>
          <w:p w14:paraId="4004B954"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&lt;0.001**</w:t>
            </w:r>
          </w:p>
        </w:tc>
        <w:tc>
          <w:tcPr>
            <w:tcW w:w="640" w:type="pct"/>
            <w:tcBorders>
              <w:top w:val="nil"/>
              <w:left w:val="nil"/>
              <w:bottom w:val="nil"/>
              <w:right w:val="nil"/>
            </w:tcBorders>
            <w:noWrap/>
            <w:vAlign w:val="center"/>
          </w:tcPr>
          <w:p w14:paraId="104699F8"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8(7,9.5)</w:t>
            </w:r>
          </w:p>
        </w:tc>
        <w:tc>
          <w:tcPr>
            <w:tcW w:w="640" w:type="pct"/>
            <w:tcBorders>
              <w:top w:val="nil"/>
              <w:left w:val="nil"/>
              <w:bottom w:val="nil"/>
              <w:right w:val="nil"/>
            </w:tcBorders>
            <w:noWrap/>
            <w:vAlign w:val="center"/>
          </w:tcPr>
          <w:p w14:paraId="7F8D7962"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0(0,0)</w:t>
            </w:r>
          </w:p>
        </w:tc>
        <w:tc>
          <w:tcPr>
            <w:tcW w:w="382" w:type="pct"/>
            <w:tcBorders>
              <w:top w:val="nil"/>
              <w:left w:val="nil"/>
              <w:bottom w:val="nil"/>
              <w:right w:val="nil"/>
            </w:tcBorders>
            <w:noWrap/>
            <w:vAlign w:val="center"/>
          </w:tcPr>
          <w:p w14:paraId="7176B0F1"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&lt;0.001**</w:t>
            </w:r>
          </w:p>
        </w:tc>
        <w:tc>
          <w:tcPr>
            <w:tcW w:w="556" w:type="pct"/>
            <w:tcBorders>
              <w:top w:val="nil"/>
              <w:left w:val="nil"/>
              <w:bottom w:val="nil"/>
              <w:right w:val="nil"/>
            </w:tcBorders>
            <w:noWrap/>
            <w:vAlign w:val="center"/>
          </w:tcPr>
          <w:p w14:paraId="716EEFA1"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9(8,12)</w:t>
            </w:r>
          </w:p>
        </w:tc>
        <w:tc>
          <w:tcPr>
            <w:tcW w:w="556" w:type="pct"/>
            <w:tcBorders>
              <w:top w:val="nil"/>
              <w:left w:val="nil"/>
              <w:bottom w:val="nil"/>
              <w:right w:val="nil"/>
            </w:tcBorders>
            <w:noWrap/>
            <w:vAlign w:val="center"/>
          </w:tcPr>
          <w:p w14:paraId="47EBEAD9"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1(0,1)</w:t>
            </w:r>
          </w:p>
        </w:tc>
        <w:tc>
          <w:tcPr>
            <w:tcW w:w="382" w:type="pct"/>
            <w:tcBorders>
              <w:top w:val="nil"/>
              <w:left w:val="nil"/>
              <w:bottom w:val="nil"/>
              <w:right w:val="nil"/>
            </w:tcBorders>
            <w:noWrap/>
            <w:vAlign w:val="center"/>
          </w:tcPr>
          <w:p w14:paraId="409D6E4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&lt;0.001**</w:t>
            </w:r>
          </w:p>
        </w:tc>
      </w:tr>
      <w:tr w:rsidR="00301651" w:rsidRPr="00080CA5" w14:paraId="2B088811" w14:textId="77777777" w:rsidTr="004215B9">
        <w:trPr>
          <w:trHeight w:val="288"/>
        </w:trPr>
        <w:tc>
          <w:tcPr>
            <w:tcW w:w="532" w:type="pct"/>
            <w:tcBorders>
              <w:top w:val="nil"/>
              <w:left w:val="nil"/>
              <w:bottom w:val="nil"/>
              <w:right w:val="nil"/>
            </w:tcBorders>
            <w:noWrap/>
            <w:vAlign w:val="center"/>
          </w:tcPr>
          <w:p w14:paraId="2427B806"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OAB</w:t>
            </w:r>
            <w:r w:rsidRPr="00080CA5">
              <w:rPr>
                <w:rFonts w:ascii="Times New Roman" w:eastAsia="宋体" w:hAnsi="Times New Roman" w:cs="Times New Roman" w:hint="eastAsia"/>
                <w:color w:val="000000"/>
                <w:kern w:val="0"/>
                <w:sz w:val="22"/>
                <w:szCs w:val="22"/>
                <w:lang w:bidi="ar"/>
              </w:rPr>
              <w:t>-</w:t>
            </w:r>
            <w:r w:rsidRPr="00080CA5">
              <w:rPr>
                <w:rFonts w:ascii="Times New Roman" w:eastAsia="宋体" w:hAnsi="Times New Roman" w:cs="Times New Roman"/>
                <w:color w:val="000000"/>
                <w:kern w:val="0"/>
                <w:sz w:val="22"/>
                <w:szCs w:val="22"/>
                <w:lang w:bidi="ar"/>
              </w:rPr>
              <w:t>q</w:t>
            </w:r>
          </w:p>
        </w:tc>
        <w:tc>
          <w:tcPr>
            <w:tcW w:w="465" w:type="pct"/>
            <w:tcBorders>
              <w:top w:val="nil"/>
              <w:left w:val="nil"/>
              <w:bottom w:val="nil"/>
              <w:right w:val="nil"/>
            </w:tcBorders>
            <w:noWrap/>
            <w:vAlign w:val="center"/>
          </w:tcPr>
          <w:p w14:paraId="22CB83F1"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55(39,78)</w:t>
            </w:r>
          </w:p>
        </w:tc>
        <w:tc>
          <w:tcPr>
            <w:tcW w:w="465" w:type="pct"/>
            <w:tcBorders>
              <w:top w:val="nil"/>
              <w:left w:val="nil"/>
              <w:bottom w:val="nil"/>
              <w:right w:val="nil"/>
            </w:tcBorders>
            <w:noWrap/>
            <w:vAlign w:val="center"/>
          </w:tcPr>
          <w:p w14:paraId="74916C25"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19(19,20)</w:t>
            </w:r>
          </w:p>
        </w:tc>
        <w:tc>
          <w:tcPr>
            <w:tcW w:w="382" w:type="pct"/>
            <w:tcBorders>
              <w:top w:val="nil"/>
              <w:left w:val="nil"/>
              <w:bottom w:val="nil"/>
              <w:right w:val="nil"/>
            </w:tcBorders>
            <w:noWrap/>
            <w:vAlign w:val="center"/>
          </w:tcPr>
          <w:p w14:paraId="09EEBF1B"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&lt;0.001**</w:t>
            </w:r>
          </w:p>
        </w:tc>
        <w:tc>
          <w:tcPr>
            <w:tcW w:w="640" w:type="pct"/>
            <w:tcBorders>
              <w:top w:val="nil"/>
              <w:left w:val="nil"/>
              <w:bottom w:val="nil"/>
              <w:right w:val="nil"/>
            </w:tcBorders>
            <w:noWrap/>
            <w:vAlign w:val="center"/>
          </w:tcPr>
          <w:p w14:paraId="2726256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53.5(44,64)</w:t>
            </w:r>
          </w:p>
        </w:tc>
        <w:tc>
          <w:tcPr>
            <w:tcW w:w="640" w:type="pct"/>
            <w:tcBorders>
              <w:top w:val="nil"/>
              <w:left w:val="nil"/>
              <w:bottom w:val="nil"/>
              <w:right w:val="nil"/>
            </w:tcBorders>
            <w:noWrap/>
            <w:vAlign w:val="center"/>
          </w:tcPr>
          <w:p w14:paraId="7D76D6C2"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19(19,20)</w:t>
            </w:r>
          </w:p>
        </w:tc>
        <w:tc>
          <w:tcPr>
            <w:tcW w:w="382" w:type="pct"/>
            <w:tcBorders>
              <w:top w:val="nil"/>
              <w:left w:val="nil"/>
              <w:bottom w:val="nil"/>
              <w:right w:val="nil"/>
            </w:tcBorders>
            <w:noWrap/>
            <w:vAlign w:val="center"/>
          </w:tcPr>
          <w:p w14:paraId="5319BC99"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&lt;0.001**</w:t>
            </w:r>
          </w:p>
        </w:tc>
        <w:tc>
          <w:tcPr>
            <w:tcW w:w="556" w:type="pct"/>
            <w:tcBorders>
              <w:top w:val="nil"/>
              <w:left w:val="nil"/>
              <w:bottom w:val="nil"/>
              <w:right w:val="nil"/>
            </w:tcBorders>
            <w:noWrap/>
            <w:vAlign w:val="center"/>
          </w:tcPr>
          <w:p w14:paraId="1D65179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61.5(56,79.25)</w:t>
            </w:r>
          </w:p>
        </w:tc>
        <w:tc>
          <w:tcPr>
            <w:tcW w:w="556" w:type="pct"/>
            <w:tcBorders>
              <w:top w:val="nil"/>
              <w:left w:val="nil"/>
              <w:bottom w:val="nil"/>
              <w:right w:val="nil"/>
            </w:tcBorders>
            <w:noWrap/>
            <w:vAlign w:val="center"/>
          </w:tcPr>
          <w:p w14:paraId="4A47E0AA"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20.5(19,22)</w:t>
            </w:r>
          </w:p>
        </w:tc>
        <w:tc>
          <w:tcPr>
            <w:tcW w:w="382" w:type="pct"/>
            <w:tcBorders>
              <w:top w:val="nil"/>
              <w:left w:val="nil"/>
              <w:bottom w:val="nil"/>
              <w:right w:val="nil"/>
            </w:tcBorders>
            <w:noWrap/>
            <w:vAlign w:val="center"/>
          </w:tcPr>
          <w:p w14:paraId="4282B28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&lt;0.001**</w:t>
            </w:r>
          </w:p>
        </w:tc>
      </w:tr>
      <w:tr w:rsidR="00301651" w:rsidRPr="00080CA5" w14:paraId="70358A1D" w14:textId="77777777" w:rsidTr="004215B9">
        <w:trPr>
          <w:trHeight w:val="288"/>
        </w:trPr>
        <w:tc>
          <w:tcPr>
            <w:tcW w:w="532" w:type="pct"/>
            <w:tcBorders>
              <w:top w:val="nil"/>
              <w:left w:val="nil"/>
              <w:bottom w:val="nil"/>
              <w:right w:val="nil"/>
            </w:tcBorders>
            <w:noWrap/>
            <w:vAlign w:val="center"/>
          </w:tcPr>
          <w:p w14:paraId="0158BA8A"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vascular factor</w:t>
            </w:r>
          </w:p>
        </w:tc>
        <w:tc>
          <w:tcPr>
            <w:tcW w:w="465" w:type="pct"/>
            <w:tcBorders>
              <w:top w:val="nil"/>
              <w:left w:val="nil"/>
              <w:bottom w:val="nil"/>
              <w:right w:val="nil"/>
            </w:tcBorders>
            <w:noWrap/>
            <w:vAlign w:val="center"/>
          </w:tcPr>
          <w:p w14:paraId="43F8E2C0"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0(0,0)</w:t>
            </w:r>
          </w:p>
        </w:tc>
        <w:tc>
          <w:tcPr>
            <w:tcW w:w="465" w:type="pct"/>
            <w:tcBorders>
              <w:top w:val="nil"/>
              <w:left w:val="nil"/>
              <w:bottom w:val="nil"/>
              <w:right w:val="nil"/>
            </w:tcBorders>
            <w:noWrap/>
            <w:vAlign w:val="center"/>
          </w:tcPr>
          <w:p w14:paraId="3E1FB672"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0(0,0)</w:t>
            </w:r>
          </w:p>
        </w:tc>
        <w:tc>
          <w:tcPr>
            <w:tcW w:w="382" w:type="pct"/>
            <w:tcBorders>
              <w:top w:val="nil"/>
              <w:left w:val="nil"/>
              <w:bottom w:val="nil"/>
              <w:right w:val="nil"/>
            </w:tcBorders>
            <w:noWrap/>
            <w:vAlign w:val="center"/>
          </w:tcPr>
          <w:p w14:paraId="61A6F86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0.586</w:t>
            </w:r>
          </w:p>
        </w:tc>
        <w:tc>
          <w:tcPr>
            <w:tcW w:w="640" w:type="pct"/>
            <w:tcBorders>
              <w:top w:val="nil"/>
              <w:left w:val="nil"/>
              <w:bottom w:val="nil"/>
              <w:right w:val="nil"/>
            </w:tcBorders>
            <w:noWrap/>
            <w:vAlign w:val="center"/>
          </w:tcPr>
          <w:p w14:paraId="5D952C3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1(0,1)</w:t>
            </w:r>
          </w:p>
        </w:tc>
        <w:tc>
          <w:tcPr>
            <w:tcW w:w="640" w:type="pct"/>
            <w:tcBorders>
              <w:top w:val="nil"/>
              <w:left w:val="nil"/>
              <w:bottom w:val="nil"/>
              <w:right w:val="nil"/>
            </w:tcBorders>
            <w:noWrap/>
            <w:vAlign w:val="center"/>
          </w:tcPr>
          <w:p w14:paraId="3ECEF44E"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0(0,1)</w:t>
            </w:r>
          </w:p>
        </w:tc>
        <w:tc>
          <w:tcPr>
            <w:tcW w:w="382" w:type="pct"/>
            <w:tcBorders>
              <w:top w:val="nil"/>
              <w:left w:val="nil"/>
              <w:bottom w:val="nil"/>
              <w:right w:val="nil"/>
            </w:tcBorders>
            <w:noWrap/>
            <w:vAlign w:val="center"/>
          </w:tcPr>
          <w:p w14:paraId="247F2D81"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0.507</w:t>
            </w:r>
          </w:p>
        </w:tc>
        <w:tc>
          <w:tcPr>
            <w:tcW w:w="556" w:type="pct"/>
            <w:tcBorders>
              <w:top w:val="nil"/>
              <w:left w:val="nil"/>
              <w:bottom w:val="nil"/>
              <w:right w:val="nil"/>
            </w:tcBorders>
            <w:noWrap/>
            <w:vAlign w:val="center"/>
          </w:tcPr>
          <w:p w14:paraId="3E01672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1(0,2)</w:t>
            </w:r>
          </w:p>
        </w:tc>
        <w:tc>
          <w:tcPr>
            <w:tcW w:w="556" w:type="pct"/>
            <w:tcBorders>
              <w:top w:val="nil"/>
              <w:left w:val="nil"/>
              <w:bottom w:val="nil"/>
              <w:right w:val="nil"/>
            </w:tcBorders>
            <w:noWrap/>
            <w:vAlign w:val="center"/>
          </w:tcPr>
          <w:p w14:paraId="56E04E30"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1(0.75,2)</w:t>
            </w:r>
          </w:p>
        </w:tc>
        <w:tc>
          <w:tcPr>
            <w:tcW w:w="382" w:type="pct"/>
            <w:tcBorders>
              <w:top w:val="nil"/>
              <w:left w:val="nil"/>
              <w:bottom w:val="nil"/>
              <w:right w:val="nil"/>
            </w:tcBorders>
            <w:noWrap/>
            <w:vAlign w:val="center"/>
          </w:tcPr>
          <w:p w14:paraId="762478A7"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0.31</w:t>
            </w:r>
          </w:p>
        </w:tc>
      </w:tr>
      <w:tr w:rsidR="00301651" w:rsidRPr="00080CA5" w14:paraId="264A7F8E" w14:textId="77777777" w:rsidTr="004215B9">
        <w:trPr>
          <w:trHeight w:val="288"/>
        </w:trPr>
        <w:tc>
          <w:tcPr>
            <w:tcW w:w="532" w:type="pct"/>
            <w:tcBorders>
              <w:top w:val="nil"/>
              <w:left w:val="nil"/>
              <w:bottom w:val="nil"/>
              <w:right w:val="nil"/>
            </w:tcBorders>
            <w:noWrap/>
            <w:vAlign w:val="center"/>
          </w:tcPr>
          <w:p w14:paraId="510066A8"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hypertension</w:t>
            </w:r>
          </w:p>
        </w:tc>
        <w:tc>
          <w:tcPr>
            <w:tcW w:w="465" w:type="pct"/>
            <w:tcBorders>
              <w:top w:val="nil"/>
              <w:left w:val="nil"/>
              <w:bottom w:val="nil"/>
              <w:right w:val="nil"/>
            </w:tcBorders>
            <w:noWrap/>
            <w:vAlign w:val="center"/>
          </w:tcPr>
          <w:p w14:paraId="176F1912"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0(13)</w:t>
            </w:r>
          </w:p>
        </w:tc>
        <w:tc>
          <w:tcPr>
            <w:tcW w:w="465" w:type="pct"/>
            <w:tcBorders>
              <w:top w:val="nil"/>
              <w:left w:val="nil"/>
              <w:bottom w:val="nil"/>
              <w:right w:val="nil"/>
            </w:tcBorders>
            <w:noWrap/>
            <w:vAlign w:val="center"/>
          </w:tcPr>
          <w:p w14:paraId="1C217972"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0(15)</w:t>
            </w:r>
          </w:p>
        </w:tc>
        <w:tc>
          <w:tcPr>
            <w:tcW w:w="382" w:type="pct"/>
            <w:tcBorders>
              <w:top w:val="nil"/>
              <w:left w:val="nil"/>
              <w:bottom w:val="nil"/>
              <w:right w:val="nil"/>
            </w:tcBorders>
            <w:noWrap/>
            <w:vAlign w:val="center"/>
          </w:tcPr>
          <w:p w14:paraId="4B3CBCD7"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hint="eastAsia"/>
                <w:color w:val="000000"/>
                <w:kern w:val="0"/>
                <w:sz w:val="22"/>
                <w:szCs w:val="22"/>
                <w:lang w:bidi="ar"/>
              </w:rPr>
              <w:t>-</w:t>
            </w:r>
          </w:p>
        </w:tc>
        <w:tc>
          <w:tcPr>
            <w:tcW w:w="640" w:type="pct"/>
            <w:tcBorders>
              <w:top w:val="nil"/>
              <w:left w:val="nil"/>
              <w:bottom w:val="nil"/>
              <w:right w:val="nil"/>
            </w:tcBorders>
            <w:noWrap/>
            <w:vAlign w:val="center"/>
          </w:tcPr>
          <w:p w14:paraId="7425674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27(70)</w:t>
            </w:r>
          </w:p>
        </w:tc>
        <w:tc>
          <w:tcPr>
            <w:tcW w:w="640" w:type="pct"/>
            <w:tcBorders>
              <w:top w:val="nil"/>
              <w:left w:val="nil"/>
              <w:bottom w:val="nil"/>
              <w:right w:val="nil"/>
            </w:tcBorders>
            <w:noWrap/>
            <w:vAlign w:val="center"/>
          </w:tcPr>
          <w:p w14:paraId="59F92E6B"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16(65)</w:t>
            </w:r>
          </w:p>
        </w:tc>
        <w:tc>
          <w:tcPr>
            <w:tcW w:w="382" w:type="pct"/>
            <w:tcBorders>
              <w:top w:val="nil"/>
              <w:left w:val="nil"/>
              <w:bottom w:val="nil"/>
              <w:right w:val="nil"/>
            </w:tcBorders>
            <w:noWrap/>
            <w:vAlign w:val="center"/>
          </w:tcPr>
          <w:p w14:paraId="4776AE4A"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0.082</w:t>
            </w:r>
          </w:p>
        </w:tc>
        <w:tc>
          <w:tcPr>
            <w:tcW w:w="556" w:type="pct"/>
            <w:tcBorders>
              <w:top w:val="nil"/>
              <w:left w:val="nil"/>
              <w:bottom w:val="nil"/>
              <w:right w:val="nil"/>
            </w:tcBorders>
            <w:noWrap/>
            <w:vAlign w:val="center"/>
          </w:tcPr>
          <w:p w14:paraId="2F092A8B"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11(28)</w:t>
            </w:r>
          </w:p>
        </w:tc>
        <w:tc>
          <w:tcPr>
            <w:tcW w:w="556" w:type="pct"/>
            <w:tcBorders>
              <w:top w:val="nil"/>
              <w:left w:val="nil"/>
              <w:bottom w:val="nil"/>
              <w:right w:val="nil"/>
            </w:tcBorders>
            <w:noWrap/>
            <w:vAlign w:val="center"/>
          </w:tcPr>
          <w:p w14:paraId="0DB1F249"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18(34)</w:t>
            </w:r>
          </w:p>
        </w:tc>
        <w:tc>
          <w:tcPr>
            <w:tcW w:w="382" w:type="pct"/>
            <w:tcBorders>
              <w:top w:val="nil"/>
              <w:left w:val="nil"/>
              <w:bottom w:val="nil"/>
              <w:right w:val="nil"/>
            </w:tcBorders>
            <w:noWrap/>
            <w:vAlign w:val="center"/>
          </w:tcPr>
          <w:p w14:paraId="7EA8A18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0.284</w:t>
            </w:r>
          </w:p>
        </w:tc>
      </w:tr>
      <w:tr w:rsidR="00301651" w:rsidRPr="00080CA5" w14:paraId="7F8D94AB" w14:textId="77777777" w:rsidTr="004215B9">
        <w:trPr>
          <w:trHeight w:val="288"/>
        </w:trPr>
        <w:tc>
          <w:tcPr>
            <w:tcW w:w="532" w:type="pct"/>
            <w:tcBorders>
              <w:top w:val="nil"/>
              <w:left w:val="nil"/>
              <w:bottom w:val="nil"/>
              <w:right w:val="nil"/>
            </w:tcBorders>
            <w:noWrap/>
            <w:vAlign w:val="center"/>
          </w:tcPr>
          <w:p w14:paraId="130C42A1"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diabetes</w:t>
            </w:r>
          </w:p>
        </w:tc>
        <w:tc>
          <w:tcPr>
            <w:tcW w:w="465" w:type="pct"/>
            <w:tcBorders>
              <w:top w:val="nil"/>
              <w:left w:val="nil"/>
              <w:bottom w:val="nil"/>
              <w:right w:val="nil"/>
            </w:tcBorders>
            <w:noWrap/>
            <w:vAlign w:val="center"/>
          </w:tcPr>
          <w:p w14:paraId="5864DE5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0(13)</w:t>
            </w:r>
          </w:p>
        </w:tc>
        <w:tc>
          <w:tcPr>
            <w:tcW w:w="465" w:type="pct"/>
            <w:tcBorders>
              <w:top w:val="nil"/>
              <w:left w:val="nil"/>
              <w:bottom w:val="nil"/>
              <w:right w:val="nil"/>
            </w:tcBorders>
            <w:noWrap/>
            <w:vAlign w:val="center"/>
          </w:tcPr>
          <w:p w14:paraId="30B3D215"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0(15)</w:t>
            </w:r>
          </w:p>
        </w:tc>
        <w:tc>
          <w:tcPr>
            <w:tcW w:w="382" w:type="pct"/>
            <w:tcBorders>
              <w:top w:val="nil"/>
              <w:left w:val="nil"/>
              <w:bottom w:val="nil"/>
              <w:right w:val="nil"/>
            </w:tcBorders>
            <w:noWrap/>
            <w:vAlign w:val="center"/>
          </w:tcPr>
          <w:p w14:paraId="7D8F34D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hint="eastAsia"/>
                <w:color w:val="000000"/>
                <w:kern w:val="0"/>
                <w:sz w:val="22"/>
                <w:szCs w:val="22"/>
                <w:lang w:bidi="ar"/>
              </w:rPr>
              <w:t>-</w:t>
            </w:r>
          </w:p>
        </w:tc>
        <w:tc>
          <w:tcPr>
            <w:tcW w:w="640" w:type="pct"/>
            <w:tcBorders>
              <w:top w:val="nil"/>
              <w:left w:val="nil"/>
              <w:bottom w:val="nil"/>
              <w:right w:val="nil"/>
            </w:tcBorders>
            <w:noWrap/>
            <w:vAlign w:val="center"/>
          </w:tcPr>
          <w:p w14:paraId="79EBD5D4"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5(70)</w:t>
            </w:r>
          </w:p>
        </w:tc>
        <w:tc>
          <w:tcPr>
            <w:tcW w:w="640" w:type="pct"/>
            <w:tcBorders>
              <w:top w:val="nil"/>
              <w:left w:val="nil"/>
              <w:bottom w:val="nil"/>
              <w:right w:val="nil"/>
            </w:tcBorders>
            <w:noWrap/>
            <w:vAlign w:val="center"/>
          </w:tcPr>
          <w:p w14:paraId="6777143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5(65)</w:t>
            </w:r>
          </w:p>
        </w:tc>
        <w:tc>
          <w:tcPr>
            <w:tcW w:w="382" w:type="pct"/>
            <w:tcBorders>
              <w:top w:val="nil"/>
              <w:left w:val="nil"/>
              <w:bottom w:val="nil"/>
              <w:right w:val="nil"/>
            </w:tcBorders>
            <w:noWrap/>
            <w:vAlign w:val="center"/>
          </w:tcPr>
          <w:p w14:paraId="5E502321"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0.903</w:t>
            </w:r>
          </w:p>
        </w:tc>
        <w:tc>
          <w:tcPr>
            <w:tcW w:w="556" w:type="pct"/>
            <w:tcBorders>
              <w:top w:val="nil"/>
              <w:left w:val="nil"/>
              <w:bottom w:val="nil"/>
              <w:right w:val="nil"/>
            </w:tcBorders>
            <w:noWrap/>
            <w:vAlign w:val="center"/>
          </w:tcPr>
          <w:p w14:paraId="436080F4"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5(28)</w:t>
            </w:r>
          </w:p>
        </w:tc>
        <w:tc>
          <w:tcPr>
            <w:tcW w:w="556" w:type="pct"/>
            <w:tcBorders>
              <w:top w:val="nil"/>
              <w:left w:val="nil"/>
              <w:bottom w:val="nil"/>
              <w:right w:val="nil"/>
            </w:tcBorders>
            <w:noWrap/>
            <w:vAlign w:val="center"/>
          </w:tcPr>
          <w:p w14:paraId="683FF3EB"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5(34)</w:t>
            </w:r>
          </w:p>
        </w:tc>
        <w:tc>
          <w:tcPr>
            <w:tcW w:w="382" w:type="pct"/>
            <w:tcBorders>
              <w:top w:val="nil"/>
              <w:left w:val="nil"/>
              <w:bottom w:val="nil"/>
              <w:right w:val="nil"/>
            </w:tcBorders>
            <w:noWrap/>
            <w:vAlign w:val="center"/>
          </w:tcPr>
          <w:p w14:paraId="787D720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0.737</w:t>
            </w:r>
          </w:p>
        </w:tc>
      </w:tr>
      <w:tr w:rsidR="00301651" w:rsidRPr="00080CA5" w14:paraId="6C8F96FA" w14:textId="77777777" w:rsidTr="004215B9">
        <w:trPr>
          <w:trHeight w:val="288"/>
        </w:trPr>
        <w:tc>
          <w:tcPr>
            <w:tcW w:w="532" w:type="pct"/>
            <w:tcBorders>
              <w:top w:val="nil"/>
              <w:left w:val="nil"/>
              <w:right w:val="nil"/>
            </w:tcBorders>
            <w:noWrap/>
            <w:vAlign w:val="center"/>
          </w:tcPr>
          <w:p w14:paraId="758D619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hint="eastAsia"/>
                <w:color w:val="000000"/>
                <w:kern w:val="0"/>
                <w:sz w:val="22"/>
                <w:szCs w:val="22"/>
                <w:lang w:bidi="ar"/>
              </w:rPr>
              <w:t>h</w:t>
            </w:r>
            <w:r w:rsidRPr="00080CA5">
              <w:rPr>
                <w:rFonts w:ascii="Times New Roman" w:eastAsia="宋体" w:hAnsi="Times New Roman" w:cs="Times New Roman"/>
                <w:color w:val="000000"/>
                <w:kern w:val="0"/>
                <w:sz w:val="22"/>
                <w:szCs w:val="22"/>
                <w:lang w:bidi="ar"/>
              </w:rPr>
              <w:t>yperlipidemia</w:t>
            </w:r>
          </w:p>
        </w:tc>
        <w:tc>
          <w:tcPr>
            <w:tcW w:w="465" w:type="pct"/>
            <w:tcBorders>
              <w:top w:val="nil"/>
              <w:left w:val="nil"/>
              <w:right w:val="nil"/>
            </w:tcBorders>
            <w:noWrap/>
            <w:vAlign w:val="center"/>
          </w:tcPr>
          <w:p w14:paraId="4BE71A8E"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0(13)</w:t>
            </w:r>
          </w:p>
        </w:tc>
        <w:tc>
          <w:tcPr>
            <w:tcW w:w="465" w:type="pct"/>
            <w:tcBorders>
              <w:top w:val="nil"/>
              <w:left w:val="nil"/>
              <w:right w:val="nil"/>
            </w:tcBorders>
            <w:noWrap/>
            <w:vAlign w:val="center"/>
          </w:tcPr>
          <w:p w14:paraId="7BF294E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2(15)</w:t>
            </w:r>
          </w:p>
        </w:tc>
        <w:tc>
          <w:tcPr>
            <w:tcW w:w="382" w:type="pct"/>
            <w:tcBorders>
              <w:top w:val="nil"/>
              <w:left w:val="nil"/>
              <w:right w:val="nil"/>
            </w:tcBorders>
            <w:noWrap/>
            <w:vAlign w:val="center"/>
          </w:tcPr>
          <w:p w14:paraId="24480BA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0.484</w:t>
            </w:r>
          </w:p>
        </w:tc>
        <w:tc>
          <w:tcPr>
            <w:tcW w:w="640" w:type="pct"/>
            <w:tcBorders>
              <w:top w:val="nil"/>
              <w:left w:val="nil"/>
              <w:right w:val="nil"/>
            </w:tcBorders>
            <w:noWrap/>
            <w:vAlign w:val="center"/>
          </w:tcPr>
          <w:p w14:paraId="7AF50C6A"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17(70)</w:t>
            </w:r>
          </w:p>
        </w:tc>
        <w:tc>
          <w:tcPr>
            <w:tcW w:w="640" w:type="pct"/>
            <w:tcBorders>
              <w:top w:val="nil"/>
              <w:left w:val="nil"/>
              <w:right w:val="nil"/>
            </w:tcBorders>
            <w:noWrap/>
            <w:vAlign w:val="center"/>
          </w:tcPr>
          <w:p w14:paraId="25EA4887"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16(65)</w:t>
            </w:r>
          </w:p>
        </w:tc>
        <w:tc>
          <w:tcPr>
            <w:tcW w:w="382" w:type="pct"/>
            <w:tcBorders>
              <w:top w:val="nil"/>
              <w:left w:val="nil"/>
              <w:right w:val="nil"/>
            </w:tcBorders>
            <w:noWrap/>
            <w:vAlign w:val="center"/>
          </w:tcPr>
          <w:p w14:paraId="27ED2D00"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0.964</w:t>
            </w:r>
          </w:p>
        </w:tc>
        <w:tc>
          <w:tcPr>
            <w:tcW w:w="556" w:type="pct"/>
            <w:tcBorders>
              <w:top w:val="nil"/>
              <w:left w:val="nil"/>
              <w:right w:val="nil"/>
            </w:tcBorders>
            <w:noWrap/>
            <w:vAlign w:val="center"/>
          </w:tcPr>
          <w:p w14:paraId="50E41731"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6(28)</w:t>
            </w:r>
          </w:p>
        </w:tc>
        <w:tc>
          <w:tcPr>
            <w:tcW w:w="556" w:type="pct"/>
            <w:tcBorders>
              <w:top w:val="nil"/>
              <w:left w:val="nil"/>
              <w:right w:val="nil"/>
            </w:tcBorders>
            <w:noWrap/>
            <w:vAlign w:val="center"/>
          </w:tcPr>
          <w:p w14:paraId="595A837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14(34)</w:t>
            </w:r>
          </w:p>
        </w:tc>
        <w:tc>
          <w:tcPr>
            <w:tcW w:w="382" w:type="pct"/>
            <w:tcBorders>
              <w:top w:val="nil"/>
              <w:left w:val="nil"/>
              <w:right w:val="nil"/>
            </w:tcBorders>
            <w:noWrap/>
            <w:vAlign w:val="center"/>
          </w:tcPr>
          <w:p w14:paraId="00739108"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0.098</w:t>
            </w:r>
          </w:p>
        </w:tc>
      </w:tr>
      <w:tr w:rsidR="00301651" w:rsidRPr="00080CA5" w14:paraId="677E5E53" w14:textId="77777777" w:rsidTr="004215B9">
        <w:trPr>
          <w:trHeight w:val="288"/>
        </w:trPr>
        <w:tc>
          <w:tcPr>
            <w:tcW w:w="532" w:type="pct"/>
            <w:tcBorders>
              <w:top w:val="nil"/>
              <w:left w:val="nil"/>
              <w:bottom w:val="single" w:sz="4" w:space="0" w:color="auto"/>
              <w:right w:val="nil"/>
            </w:tcBorders>
            <w:noWrap/>
            <w:vAlign w:val="center"/>
          </w:tcPr>
          <w:p w14:paraId="5B9FE211"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hint="eastAsia"/>
                <w:color w:val="000000"/>
                <w:kern w:val="0"/>
                <w:sz w:val="22"/>
                <w:szCs w:val="22"/>
                <w:lang w:bidi="ar"/>
              </w:rPr>
              <w:lastRenderedPageBreak/>
              <w:t>smoke</w:t>
            </w:r>
          </w:p>
        </w:tc>
        <w:tc>
          <w:tcPr>
            <w:tcW w:w="465" w:type="pct"/>
            <w:tcBorders>
              <w:top w:val="nil"/>
              <w:left w:val="nil"/>
              <w:bottom w:val="single" w:sz="4" w:space="0" w:color="auto"/>
              <w:right w:val="nil"/>
            </w:tcBorders>
            <w:noWrap/>
            <w:vAlign w:val="center"/>
          </w:tcPr>
          <w:p w14:paraId="1FB0851D"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1(13)</w:t>
            </w:r>
          </w:p>
        </w:tc>
        <w:tc>
          <w:tcPr>
            <w:tcW w:w="465" w:type="pct"/>
            <w:tcBorders>
              <w:top w:val="nil"/>
              <w:left w:val="nil"/>
              <w:bottom w:val="single" w:sz="4" w:space="0" w:color="auto"/>
              <w:right w:val="nil"/>
            </w:tcBorders>
            <w:noWrap/>
            <w:vAlign w:val="center"/>
          </w:tcPr>
          <w:p w14:paraId="51EF6254"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1(15)</w:t>
            </w:r>
          </w:p>
        </w:tc>
        <w:tc>
          <w:tcPr>
            <w:tcW w:w="382" w:type="pct"/>
            <w:tcBorders>
              <w:top w:val="nil"/>
              <w:left w:val="nil"/>
              <w:bottom w:val="single" w:sz="4" w:space="0" w:color="auto"/>
              <w:right w:val="nil"/>
            </w:tcBorders>
            <w:noWrap/>
            <w:vAlign w:val="center"/>
          </w:tcPr>
          <w:p w14:paraId="679C2494"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0.722</w:t>
            </w:r>
          </w:p>
        </w:tc>
        <w:tc>
          <w:tcPr>
            <w:tcW w:w="640" w:type="pct"/>
            <w:tcBorders>
              <w:top w:val="nil"/>
              <w:left w:val="nil"/>
              <w:bottom w:val="single" w:sz="4" w:space="0" w:color="auto"/>
              <w:right w:val="nil"/>
            </w:tcBorders>
            <w:noWrap/>
            <w:vAlign w:val="center"/>
          </w:tcPr>
          <w:p w14:paraId="6C342977"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7(70)</w:t>
            </w:r>
          </w:p>
        </w:tc>
        <w:tc>
          <w:tcPr>
            <w:tcW w:w="640" w:type="pct"/>
            <w:tcBorders>
              <w:top w:val="nil"/>
              <w:left w:val="nil"/>
              <w:bottom w:val="single" w:sz="4" w:space="0" w:color="auto"/>
              <w:right w:val="nil"/>
            </w:tcBorders>
            <w:noWrap/>
            <w:vAlign w:val="center"/>
          </w:tcPr>
          <w:p w14:paraId="2827A30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7(65)</w:t>
            </w:r>
          </w:p>
        </w:tc>
        <w:tc>
          <w:tcPr>
            <w:tcW w:w="382" w:type="pct"/>
            <w:tcBorders>
              <w:top w:val="nil"/>
              <w:left w:val="nil"/>
              <w:bottom w:val="single" w:sz="4" w:space="0" w:color="auto"/>
              <w:right w:val="nil"/>
            </w:tcBorders>
            <w:noWrap/>
            <w:vAlign w:val="center"/>
          </w:tcPr>
          <w:p w14:paraId="13A72E6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0.884</w:t>
            </w:r>
          </w:p>
        </w:tc>
        <w:tc>
          <w:tcPr>
            <w:tcW w:w="556" w:type="pct"/>
            <w:tcBorders>
              <w:top w:val="nil"/>
              <w:left w:val="nil"/>
              <w:bottom w:val="single" w:sz="4" w:space="0" w:color="auto"/>
              <w:right w:val="nil"/>
            </w:tcBorders>
            <w:noWrap/>
            <w:vAlign w:val="center"/>
          </w:tcPr>
          <w:p w14:paraId="0FACB303"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5(28)</w:t>
            </w:r>
          </w:p>
        </w:tc>
        <w:tc>
          <w:tcPr>
            <w:tcW w:w="556" w:type="pct"/>
            <w:tcBorders>
              <w:top w:val="nil"/>
              <w:left w:val="nil"/>
              <w:bottom w:val="single" w:sz="4" w:space="0" w:color="auto"/>
              <w:right w:val="nil"/>
            </w:tcBorders>
            <w:noWrap/>
            <w:vAlign w:val="center"/>
          </w:tcPr>
          <w:p w14:paraId="6F5C4265"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4(34)</w:t>
            </w:r>
          </w:p>
        </w:tc>
        <w:tc>
          <w:tcPr>
            <w:tcW w:w="382" w:type="pct"/>
            <w:tcBorders>
              <w:top w:val="nil"/>
              <w:left w:val="nil"/>
              <w:bottom w:val="single" w:sz="4" w:space="0" w:color="auto"/>
              <w:right w:val="nil"/>
            </w:tcBorders>
            <w:noWrap/>
            <w:vAlign w:val="center"/>
          </w:tcPr>
          <w:p w14:paraId="416C0165"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0.498</w:t>
            </w:r>
          </w:p>
        </w:tc>
      </w:tr>
    </w:tbl>
    <w:p w14:paraId="2D604F39" w14:textId="1AB16A7A" w:rsidR="00301651" w:rsidRPr="00080CA5" w:rsidRDefault="00FA2CCE">
      <w:pPr>
        <w:spacing w:line="360" w:lineRule="auto"/>
        <w:rPr>
          <w:rFonts w:ascii="Times New Roman" w:hAnsi="Times New Roman" w:cs="Times New Roman"/>
          <w:sz w:val="22"/>
          <w:szCs w:val="22"/>
        </w:rPr>
      </w:pPr>
      <w:r w:rsidRPr="00080CA5">
        <w:rPr>
          <w:rFonts w:ascii="Times New Roman" w:hAnsi="Times New Roman" w:cs="Times New Roman"/>
          <w:sz w:val="22"/>
          <w:szCs w:val="22"/>
        </w:rPr>
        <w:t>BMI = body mass index; OABSS = overactive bladder symptom score; OAB-q = overactive bladder questionnaire; *</w:t>
      </w:r>
      <w:r w:rsidRPr="00080CA5">
        <w:rPr>
          <w:rFonts w:ascii="Times New Roman" w:hAnsi="Times New Roman" w:cs="Times New Roman"/>
          <w:i/>
          <w:iCs/>
          <w:sz w:val="22"/>
          <w:szCs w:val="22"/>
        </w:rPr>
        <w:t xml:space="preserve">p </w:t>
      </w:r>
      <w:r w:rsidRPr="00080CA5">
        <w:rPr>
          <w:rFonts w:ascii="Times New Roman" w:hAnsi="Times New Roman" w:cs="Times New Roman"/>
          <w:sz w:val="22"/>
          <w:szCs w:val="22"/>
        </w:rPr>
        <w:t>&lt; 0.05; **</w:t>
      </w:r>
      <w:r w:rsidRPr="00080CA5">
        <w:rPr>
          <w:rFonts w:ascii="Times New Roman" w:hAnsi="Times New Roman" w:cs="Times New Roman"/>
          <w:i/>
          <w:iCs/>
          <w:sz w:val="22"/>
          <w:szCs w:val="22"/>
        </w:rPr>
        <w:t>p</w:t>
      </w:r>
      <w:r w:rsidRPr="00080CA5">
        <w:rPr>
          <w:rFonts w:ascii="Times New Roman" w:hAnsi="Times New Roman" w:cs="Times New Roman"/>
          <w:sz w:val="22"/>
          <w:szCs w:val="22"/>
        </w:rPr>
        <w:t xml:space="preserve"> &lt; 0.01; ***</w:t>
      </w:r>
      <w:r w:rsidRPr="00080CA5">
        <w:rPr>
          <w:rFonts w:ascii="Times New Roman" w:hAnsi="Times New Roman" w:cs="Times New Roman"/>
          <w:i/>
          <w:iCs/>
          <w:sz w:val="22"/>
          <w:szCs w:val="22"/>
        </w:rPr>
        <w:t xml:space="preserve">p </w:t>
      </w:r>
      <w:r w:rsidRPr="00080CA5">
        <w:rPr>
          <w:rFonts w:ascii="Times New Roman" w:hAnsi="Times New Roman" w:cs="Times New Roman"/>
          <w:sz w:val="22"/>
          <w:szCs w:val="22"/>
        </w:rPr>
        <w:t>&lt; 0.001</w:t>
      </w:r>
      <w:r w:rsidRPr="00080CA5">
        <w:rPr>
          <w:rFonts w:ascii="Times New Roman" w:hAnsi="Times New Roman" w:cs="Times New Roman" w:hint="eastAsia"/>
          <w:sz w:val="22"/>
          <w:szCs w:val="22"/>
        </w:rPr>
        <w:t>.</w:t>
      </w:r>
    </w:p>
    <w:p w14:paraId="62CC111A" w14:textId="77777777" w:rsidR="00301651" w:rsidRPr="00080CA5" w:rsidRDefault="00301651">
      <w:pPr>
        <w:spacing w:line="360" w:lineRule="auto"/>
        <w:rPr>
          <w:rFonts w:ascii="Times New Roman" w:hAnsi="Times New Roman" w:cs="Times New Roman"/>
          <w:b/>
          <w:bCs/>
          <w:sz w:val="22"/>
          <w:szCs w:val="22"/>
        </w:rPr>
      </w:pPr>
    </w:p>
    <w:p w14:paraId="49B8F2A7" w14:textId="77777777" w:rsidR="00301651" w:rsidRPr="00080CA5" w:rsidRDefault="00FA2CCE">
      <w:pPr>
        <w:spacing w:line="360" w:lineRule="auto"/>
        <w:rPr>
          <w:rFonts w:ascii="Times New Roman" w:hAnsi="Times New Roman" w:cs="Times New Roman"/>
          <w:b/>
          <w:bCs/>
          <w:sz w:val="22"/>
          <w:szCs w:val="22"/>
        </w:rPr>
      </w:pPr>
      <w:r w:rsidRPr="00080CA5">
        <w:rPr>
          <w:rFonts w:ascii="Times New Roman" w:hAnsi="Times New Roman" w:cs="Times New Roman"/>
          <w:b/>
          <w:bCs/>
          <w:sz w:val="22"/>
          <w:szCs w:val="22"/>
        </w:rPr>
        <w:t>Supplementary Table 2. Clinical characteristics of OAB in three age groups</w:t>
      </w:r>
    </w:p>
    <w:tbl>
      <w:tblPr>
        <w:tblW w:w="8876" w:type="dxa"/>
        <w:tblLayout w:type="fixed"/>
        <w:tblLook w:val="04A0" w:firstRow="1" w:lastRow="0" w:firstColumn="1" w:lastColumn="0" w:noHBand="0" w:noVBand="1"/>
      </w:tblPr>
      <w:tblGrid>
        <w:gridCol w:w="1193"/>
        <w:gridCol w:w="1828"/>
        <w:gridCol w:w="1713"/>
        <w:gridCol w:w="1713"/>
        <w:gridCol w:w="866"/>
        <w:gridCol w:w="1563"/>
      </w:tblGrid>
      <w:tr w:rsidR="00301651" w:rsidRPr="00080CA5" w14:paraId="38BD60BB" w14:textId="77777777">
        <w:trPr>
          <w:trHeight w:val="288"/>
        </w:trPr>
        <w:tc>
          <w:tcPr>
            <w:tcW w:w="1193" w:type="dxa"/>
            <w:tcBorders>
              <w:top w:val="single" w:sz="4" w:space="0" w:color="auto"/>
              <w:left w:val="nil"/>
              <w:bottom w:val="single" w:sz="4" w:space="0" w:color="auto"/>
              <w:right w:val="nil"/>
            </w:tcBorders>
            <w:noWrap/>
            <w:vAlign w:val="center"/>
          </w:tcPr>
          <w:p w14:paraId="5741D333" w14:textId="77777777" w:rsidR="00301651" w:rsidRPr="00080CA5" w:rsidRDefault="00301651">
            <w:pPr>
              <w:spacing w:line="360" w:lineRule="auto"/>
              <w:jc w:val="left"/>
              <w:rPr>
                <w:rFonts w:ascii="Times New Roman" w:eastAsia="宋体" w:hAnsi="Times New Roman" w:cs="Times New Roman"/>
                <w:color w:val="000000"/>
                <w:sz w:val="22"/>
                <w:szCs w:val="22"/>
              </w:rPr>
            </w:pPr>
          </w:p>
        </w:tc>
        <w:tc>
          <w:tcPr>
            <w:tcW w:w="1828" w:type="dxa"/>
            <w:tcBorders>
              <w:top w:val="single" w:sz="4" w:space="0" w:color="auto"/>
              <w:left w:val="nil"/>
              <w:bottom w:val="single" w:sz="4" w:space="0" w:color="auto"/>
              <w:right w:val="nil"/>
            </w:tcBorders>
            <w:noWrap/>
            <w:vAlign w:val="center"/>
          </w:tcPr>
          <w:p w14:paraId="13501FE6"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Age1</w:t>
            </w:r>
            <w:r w:rsidRPr="00080CA5">
              <w:rPr>
                <w:rFonts w:ascii="Times New Roman" w:eastAsia="宋体" w:hAnsi="Times New Roman" w:cs="Times New Roman" w:hint="eastAsia"/>
                <w:color w:val="000000"/>
                <w:kern w:val="0"/>
                <w:sz w:val="22"/>
                <w:szCs w:val="22"/>
                <w:lang w:bidi="ar"/>
              </w:rPr>
              <w:t xml:space="preserve"> </w:t>
            </w:r>
            <w:r w:rsidRPr="00080CA5">
              <w:rPr>
                <w:rFonts w:ascii="Times New Roman" w:eastAsia="宋体" w:hAnsi="Times New Roman" w:cs="Times New Roman"/>
                <w:color w:val="000000"/>
                <w:kern w:val="0"/>
                <w:sz w:val="22"/>
                <w:szCs w:val="22"/>
                <w:lang w:bidi="ar"/>
              </w:rPr>
              <w:t>(n=13)</w:t>
            </w:r>
          </w:p>
        </w:tc>
        <w:tc>
          <w:tcPr>
            <w:tcW w:w="1713" w:type="dxa"/>
            <w:tcBorders>
              <w:top w:val="single" w:sz="4" w:space="0" w:color="auto"/>
              <w:left w:val="nil"/>
              <w:bottom w:val="single" w:sz="4" w:space="0" w:color="auto"/>
              <w:right w:val="nil"/>
            </w:tcBorders>
            <w:noWrap/>
            <w:vAlign w:val="center"/>
          </w:tcPr>
          <w:p w14:paraId="03E48244"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Age2</w:t>
            </w:r>
            <w:r w:rsidRPr="00080CA5">
              <w:rPr>
                <w:rFonts w:ascii="Times New Roman" w:eastAsia="宋体" w:hAnsi="Times New Roman" w:cs="Times New Roman" w:hint="eastAsia"/>
                <w:color w:val="000000"/>
                <w:kern w:val="0"/>
                <w:sz w:val="22"/>
                <w:szCs w:val="22"/>
                <w:lang w:bidi="ar"/>
              </w:rPr>
              <w:t xml:space="preserve"> </w:t>
            </w:r>
            <w:r w:rsidRPr="00080CA5">
              <w:rPr>
                <w:rFonts w:ascii="Times New Roman" w:eastAsia="宋体" w:hAnsi="Times New Roman" w:cs="Times New Roman"/>
                <w:color w:val="000000"/>
                <w:kern w:val="0"/>
                <w:sz w:val="22"/>
                <w:szCs w:val="22"/>
                <w:lang w:bidi="ar"/>
              </w:rPr>
              <w:t>(n=70)</w:t>
            </w:r>
          </w:p>
        </w:tc>
        <w:tc>
          <w:tcPr>
            <w:tcW w:w="1713" w:type="dxa"/>
            <w:tcBorders>
              <w:top w:val="single" w:sz="4" w:space="0" w:color="auto"/>
              <w:left w:val="nil"/>
              <w:bottom w:val="single" w:sz="4" w:space="0" w:color="auto"/>
              <w:right w:val="nil"/>
            </w:tcBorders>
            <w:noWrap/>
            <w:vAlign w:val="center"/>
          </w:tcPr>
          <w:p w14:paraId="706617A8"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Age3</w:t>
            </w:r>
            <w:r w:rsidRPr="00080CA5">
              <w:rPr>
                <w:rFonts w:ascii="Times New Roman" w:eastAsia="宋体" w:hAnsi="Times New Roman" w:cs="Times New Roman" w:hint="eastAsia"/>
                <w:color w:val="000000"/>
                <w:kern w:val="0"/>
                <w:sz w:val="22"/>
                <w:szCs w:val="22"/>
                <w:lang w:bidi="ar"/>
              </w:rPr>
              <w:t xml:space="preserve"> </w:t>
            </w:r>
            <w:r w:rsidRPr="00080CA5">
              <w:rPr>
                <w:rFonts w:ascii="Times New Roman" w:eastAsia="宋体" w:hAnsi="Times New Roman" w:cs="Times New Roman"/>
                <w:color w:val="000000"/>
                <w:kern w:val="0"/>
                <w:sz w:val="22"/>
                <w:szCs w:val="22"/>
                <w:lang w:bidi="ar"/>
              </w:rPr>
              <w:t>(n=28)</w:t>
            </w:r>
          </w:p>
        </w:tc>
        <w:tc>
          <w:tcPr>
            <w:tcW w:w="866" w:type="dxa"/>
            <w:tcBorders>
              <w:top w:val="single" w:sz="4" w:space="0" w:color="auto"/>
              <w:left w:val="nil"/>
              <w:bottom w:val="single" w:sz="4" w:space="0" w:color="auto"/>
              <w:right w:val="nil"/>
            </w:tcBorders>
            <w:noWrap/>
            <w:vAlign w:val="center"/>
          </w:tcPr>
          <w:p w14:paraId="17A687A3"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i/>
                <w:iCs/>
                <w:color w:val="000000"/>
                <w:kern w:val="0"/>
                <w:sz w:val="22"/>
                <w:szCs w:val="22"/>
                <w:lang w:bidi="ar"/>
              </w:rPr>
              <w:t>p</w:t>
            </w:r>
            <w:r w:rsidRPr="00080CA5">
              <w:rPr>
                <w:rFonts w:ascii="Times New Roman" w:eastAsia="宋体" w:hAnsi="Times New Roman" w:cs="Times New Roman"/>
                <w:color w:val="000000"/>
                <w:kern w:val="0"/>
                <w:sz w:val="22"/>
                <w:szCs w:val="22"/>
                <w:lang w:bidi="ar"/>
              </w:rPr>
              <w:t xml:space="preserve"> value</w:t>
            </w:r>
          </w:p>
        </w:tc>
        <w:tc>
          <w:tcPr>
            <w:tcW w:w="1563" w:type="dxa"/>
            <w:tcBorders>
              <w:top w:val="single" w:sz="4" w:space="0" w:color="auto"/>
              <w:left w:val="nil"/>
              <w:bottom w:val="single" w:sz="4" w:space="0" w:color="auto"/>
              <w:right w:val="nil"/>
            </w:tcBorders>
            <w:noWrap/>
            <w:vAlign w:val="center"/>
          </w:tcPr>
          <w:p w14:paraId="6AAE3893"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posterior comparisons</w:t>
            </w:r>
          </w:p>
        </w:tc>
      </w:tr>
      <w:tr w:rsidR="00301651" w:rsidRPr="00080CA5" w14:paraId="7864FBF7" w14:textId="77777777">
        <w:trPr>
          <w:trHeight w:val="288"/>
        </w:trPr>
        <w:tc>
          <w:tcPr>
            <w:tcW w:w="1193" w:type="dxa"/>
            <w:tcBorders>
              <w:top w:val="single" w:sz="4" w:space="0" w:color="auto"/>
              <w:left w:val="nil"/>
              <w:bottom w:val="nil"/>
              <w:right w:val="nil"/>
            </w:tcBorders>
            <w:noWrap/>
            <w:vAlign w:val="center"/>
          </w:tcPr>
          <w:p w14:paraId="5434AD0A"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male</w:t>
            </w:r>
            <w:r w:rsidRPr="00080CA5">
              <w:rPr>
                <w:rFonts w:ascii="Times New Roman" w:eastAsia="宋体" w:hAnsi="Times New Roman" w:cs="Times New Roman" w:hint="eastAsia"/>
                <w:color w:val="000000"/>
                <w:kern w:val="0"/>
                <w:sz w:val="22"/>
                <w:szCs w:val="22"/>
                <w:lang w:bidi="ar"/>
              </w:rPr>
              <w:t>(total)</w:t>
            </w:r>
          </w:p>
        </w:tc>
        <w:tc>
          <w:tcPr>
            <w:tcW w:w="1828" w:type="dxa"/>
            <w:tcBorders>
              <w:top w:val="single" w:sz="4" w:space="0" w:color="auto"/>
              <w:left w:val="nil"/>
              <w:bottom w:val="nil"/>
              <w:right w:val="nil"/>
            </w:tcBorders>
            <w:noWrap/>
            <w:vAlign w:val="center"/>
          </w:tcPr>
          <w:p w14:paraId="03DF40F0"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4(13)</w:t>
            </w:r>
          </w:p>
        </w:tc>
        <w:tc>
          <w:tcPr>
            <w:tcW w:w="1713" w:type="dxa"/>
            <w:tcBorders>
              <w:top w:val="single" w:sz="4" w:space="0" w:color="auto"/>
              <w:left w:val="nil"/>
              <w:bottom w:val="nil"/>
              <w:right w:val="nil"/>
            </w:tcBorders>
            <w:noWrap/>
            <w:vAlign w:val="center"/>
          </w:tcPr>
          <w:p w14:paraId="26CAE4A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23(70)</w:t>
            </w:r>
          </w:p>
        </w:tc>
        <w:tc>
          <w:tcPr>
            <w:tcW w:w="1713" w:type="dxa"/>
            <w:tcBorders>
              <w:top w:val="single" w:sz="4" w:space="0" w:color="auto"/>
              <w:left w:val="nil"/>
              <w:bottom w:val="nil"/>
              <w:right w:val="nil"/>
            </w:tcBorders>
            <w:noWrap/>
            <w:vAlign w:val="center"/>
          </w:tcPr>
          <w:p w14:paraId="50B357C6"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12(28)</w:t>
            </w:r>
          </w:p>
        </w:tc>
        <w:tc>
          <w:tcPr>
            <w:tcW w:w="866" w:type="dxa"/>
            <w:tcBorders>
              <w:top w:val="single" w:sz="4" w:space="0" w:color="auto"/>
              <w:left w:val="nil"/>
              <w:bottom w:val="nil"/>
              <w:right w:val="nil"/>
            </w:tcBorders>
            <w:noWrap/>
            <w:vAlign w:val="center"/>
          </w:tcPr>
          <w:p w14:paraId="0B3B371A"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0.606</w:t>
            </w:r>
          </w:p>
        </w:tc>
        <w:tc>
          <w:tcPr>
            <w:tcW w:w="1563" w:type="dxa"/>
            <w:tcBorders>
              <w:top w:val="single" w:sz="4" w:space="0" w:color="auto"/>
              <w:left w:val="nil"/>
              <w:bottom w:val="nil"/>
              <w:right w:val="nil"/>
            </w:tcBorders>
            <w:noWrap/>
            <w:vAlign w:val="center"/>
          </w:tcPr>
          <w:p w14:paraId="79BD90B2"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hint="eastAsia"/>
                <w:color w:val="000000"/>
                <w:kern w:val="0"/>
                <w:sz w:val="22"/>
                <w:szCs w:val="22"/>
                <w:lang w:bidi="ar"/>
              </w:rPr>
              <w:t>-</w:t>
            </w:r>
          </w:p>
        </w:tc>
      </w:tr>
      <w:tr w:rsidR="00301651" w:rsidRPr="00080CA5" w14:paraId="2000559A" w14:textId="77777777">
        <w:trPr>
          <w:trHeight w:val="288"/>
        </w:trPr>
        <w:tc>
          <w:tcPr>
            <w:tcW w:w="1193" w:type="dxa"/>
            <w:tcBorders>
              <w:top w:val="nil"/>
              <w:left w:val="nil"/>
              <w:bottom w:val="nil"/>
              <w:right w:val="nil"/>
            </w:tcBorders>
            <w:noWrap/>
            <w:vAlign w:val="center"/>
          </w:tcPr>
          <w:p w14:paraId="552323F2"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BMI</w:t>
            </w:r>
          </w:p>
        </w:tc>
        <w:tc>
          <w:tcPr>
            <w:tcW w:w="1828" w:type="dxa"/>
            <w:tcBorders>
              <w:top w:val="nil"/>
              <w:left w:val="nil"/>
              <w:bottom w:val="nil"/>
              <w:right w:val="nil"/>
            </w:tcBorders>
            <w:noWrap/>
            <w:vAlign w:val="center"/>
          </w:tcPr>
          <w:p w14:paraId="4026E670"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21.01(19.42,25.12)</w:t>
            </w:r>
          </w:p>
        </w:tc>
        <w:tc>
          <w:tcPr>
            <w:tcW w:w="1713" w:type="dxa"/>
            <w:tcBorders>
              <w:top w:val="nil"/>
              <w:left w:val="nil"/>
              <w:bottom w:val="nil"/>
              <w:right w:val="nil"/>
            </w:tcBorders>
            <w:noWrap/>
            <w:vAlign w:val="center"/>
          </w:tcPr>
          <w:p w14:paraId="2F632344"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23.73(22.47,26.18)</w:t>
            </w:r>
          </w:p>
        </w:tc>
        <w:tc>
          <w:tcPr>
            <w:tcW w:w="1713" w:type="dxa"/>
            <w:tcBorders>
              <w:top w:val="nil"/>
              <w:left w:val="nil"/>
              <w:bottom w:val="nil"/>
              <w:right w:val="nil"/>
            </w:tcBorders>
            <w:noWrap/>
            <w:vAlign w:val="center"/>
          </w:tcPr>
          <w:p w14:paraId="094CB39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23.75(21.82,26.05)</w:t>
            </w:r>
          </w:p>
        </w:tc>
        <w:tc>
          <w:tcPr>
            <w:tcW w:w="866" w:type="dxa"/>
            <w:tcBorders>
              <w:top w:val="nil"/>
              <w:left w:val="nil"/>
              <w:bottom w:val="nil"/>
              <w:right w:val="nil"/>
            </w:tcBorders>
            <w:noWrap/>
            <w:vAlign w:val="center"/>
          </w:tcPr>
          <w:p w14:paraId="5E931B39"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0.079</w:t>
            </w:r>
          </w:p>
        </w:tc>
        <w:tc>
          <w:tcPr>
            <w:tcW w:w="1563" w:type="dxa"/>
            <w:tcBorders>
              <w:top w:val="nil"/>
              <w:left w:val="nil"/>
              <w:bottom w:val="nil"/>
              <w:right w:val="nil"/>
            </w:tcBorders>
            <w:noWrap/>
            <w:vAlign w:val="center"/>
          </w:tcPr>
          <w:p w14:paraId="4C883259"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hint="eastAsia"/>
                <w:color w:val="000000"/>
                <w:kern w:val="0"/>
                <w:sz w:val="22"/>
                <w:szCs w:val="22"/>
                <w:lang w:bidi="ar"/>
              </w:rPr>
              <w:t>-</w:t>
            </w:r>
          </w:p>
        </w:tc>
      </w:tr>
      <w:tr w:rsidR="00301651" w:rsidRPr="00080CA5" w14:paraId="4558C329" w14:textId="77777777">
        <w:trPr>
          <w:trHeight w:val="288"/>
        </w:trPr>
        <w:tc>
          <w:tcPr>
            <w:tcW w:w="1193" w:type="dxa"/>
            <w:tcBorders>
              <w:top w:val="nil"/>
              <w:left w:val="nil"/>
              <w:bottom w:val="nil"/>
              <w:right w:val="nil"/>
            </w:tcBorders>
            <w:noWrap/>
            <w:vAlign w:val="center"/>
          </w:tcPr>
          <w:p w14:paraId="47E0C38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edu</w:t>
            </w:r>
            <w:r w:rsidRPr="00080CA5">
              <w:rPr>
                <w:rFonts w:ascii="Times New Roman" w:eastAsia="宋体" w:hAnsi="Times New Roman" w:cs="Times New Roman" w:hint="eastAsia"/>
                <w:color w:val="000000"/>
                <w:kern w:val="0"/>
                <w:sz w:val="22"/>
                <w:szCs w:val="22"/>
                <w:lang w:bidi="ar"/>
              </w:rPr>
              <w:t>cation</w:t>
            </w:r>
          </w:p>
        </w:tc>
        <w:tc>
          <w:tcPr>
            <w:tcW w:w="1828" w:type="dxa"/>
            <w:tcBorders>
              <w:top w:val="nil"/>
              <w:left w:val="nil"/>
              <w:bottom w:val="nil"/>
              <w:right w:val="nil"/>
            </w:tcBorders>
            <w:noWrap/>
            <w:vAlign w:val="center"/>
          </w:tcPr>
          <w:p w14:paraId="14BA9A18"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15(13.5,16)</w:t>
            </w:r>
          </w:p>
        </w:tc>
        <w:tc>
          <w:tcPr>
            <w:tcW w:w="1713" w:type="dxa"/>
            <w:tcBorders>
              <w:top w:val="nil"/>
              <w:left w:val="nil"/>
              <w:bottom w:val="nil"/>
              <w:right w:val="nil"/>
            </w:tcBorders>
            <w:noWrap/>
            <w:vAlign w:val="center"/>
          </w:tcPr>
          <w:p w14:paraId="55B64217"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9(9,12)</w:t>
            </w:r>
          </w:p>
        </w:tc>
        <w:tc>
          <w:tcPr>
            <w:tcW w:w="1713" w:type="dxa"/>
            <w:tcBorders>
              <w:top w:val="nil"/>
              <w:left w:val="nil"/>
              <w:bottom w:val="nil"/>
              <w:right w:val="nil"/>
            </w:tcBorders>
            <w:noWrap/>
            <w:vAlign w:val="center"/>
          </w:tcPr>
          <w:p w14:paraId="4C124F1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9(9,12)</w:t>
            </w:r>
          </w:p>
        </w:tc>
        <w:tc>
          <w:tcPr>
            <w:tcW w:w="866" w:type="dxa"/>
            <w:tcBorders>
              <w:top w:val="nil"/>
              <w:left w:val="nil"/>
              <w:bottom w:val="nil"/>
              <w:right w:val="nil"/>
            </w:tcBorders>
            <w:noWrap/>
            <w:vAlign w:val="center"/>
          </w:tcPr>
          <w:p w14:paraId="7571CE71"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&lt;0.001**</w:t>
            </w:r>
          </w:p>
        </w:tc>
        <w:tc>
          <w:tcPr>
            <w:tcW w:w="1563" w:type="dxa"/>
            <w:tcBorders>
              <w:top w:val="nil"/>
              <w:left w:val="nil"/>
              <w:bottom w:val="nil"/>
              <w:right w:val="nil"/>
            </w:tcBorders>
            <w:noWrap/>
            <w:vAlign w:val="center"/>
          </w:tcPr>
          <w:p w14:paraId="2A09CD1F" w14:textId="77777777" w:rsidR="00301651" w:rsidRPr="00080CA5" w:rsidRDefault="00FA2CCE">
            <w:pPr>
              <w:widowControl/>
              <w:spacing w:line="360" w:lineRule="auto"/>
              <w:jc w:val="left"/>
              <w:textAlignment w:val="center"/>
              <w:rPr>
                <w:rFonts w:ascii="Times New Roman" w:eastAsia="宋体" w:hAnsi="Times New Roman" w:cs="Times New Roman"/>
                <w:color w:val="000000"/>
                <w:kern w:val="0"/>
                <w:sz w:val="22"/>
                <w:szCs w:val="22"/>
                <w:lang w:bidi="ar"/>
              </w:rPr>
            </w:pPr>
            <w:r w:rsidRPr="00080CA5">
              <w:rPr>
                <w:rFonts w:ascii="Times New Roman" w:eastAsia="宋体" w:hAnsi="Times New Roman" w:cs="Times New Roman"/>
                <w:color w:val="000000"/>
                <w:kern w:val="0"/>
                <w:sz w:val="22"/>
                <w:szCs w:val="22"/>
                <w:lang w:bidi="ar"/>
              </w:rPr>
              <w:t>Age1&gt;Age2;</w:t>
            </w:r>
          </w:p>
          <w:p w14:paraId="550EF2B4" w14:textId="77777777" w:rsidR="00301651" w:rsidRPr="00080CA5" w:rsidRDefault="00FA2CCE">
            <w:pPr>
              <w:widowControl/>
              <w:spacing w:line="360" w:lineRule="auto"/>
              <w:jc w:val="left"/>
              <w:textAlignment w:val="center"/>
              <w:rPr>
                <w:rFonts w:ascii="Times New Roman" w:eastAsia="宋体" w:hAnsi="Times New Roman" w:cs="Times New Roman"/>
                <w:color w:val="000000"/>
                <w:kern w:val="0"/>
                <w:sz w:val="22"/>
                <w:szCs w:val="22"/>
                <w:lang w:bidi="ar"/>
              </w:rPr>
            </w:pPr>
            <w:r w:rsidRPr="00080CA5">
              <w:rPr>
                <w:rFonts w:ascii="Times New Roman" w:eastAsia="宋体" w:hAnsi="Times New Roman" w:cs="Times New Roman"/>
                <w:color w:val="000000"/>
                <w:kern w:val="0"/>
                <w:sz w:val="22"/>
                <w:szCs w:val="22"/>
                <w:lang w:bidi="ar"/>
              </w:rPr>
              <w:t>Age1&gt;Age3;</w:t>
            </w:r>
          </w:p>
          <w:p w14:paraId="3981D86E"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 xml:space="preserve">Age2 </w:t>
            </w:r>
            <w:r w:rsidRPr="00080CA5">
              <w:rPr>
                <w:rFonts w:ascii="Times New Roman" w:eastAsia="宋体" w:hAnsi="Times New Roman" w:cs="Times New Roman"/>
                <w:i/>
                <w:iCs/>
                <w:color w:val="000000"/>
                <w:kern w:val="0"/>
                <w:sz w:val="22"/>
                <w:szCs w:val="22"/>
                <w:lang w:bidi="ar"/>
              </w:rPr>
              <w:t>vs</w:t>
            </w:r>
            <w:r w:rsidRPr="00080CA5">
              <w:rPr>
                <w:rFonts w:ascii="Times New Roman" w:eastAsia="宋体" w:hAnsi="Times New Roman" w:cs="Times New Roman"/>
                <w:color w:val="000000"/>
                <w:kern w:val="0"/>
                <w:sz w:val="22"/>
                <w:szCs w:val="22"/>
                <w:lang w:bidi="ar"/>
              </w:rPr>
              <w:t xml:space="preserve"> Age3 NS</w:t>
            </w:r>
          </w:p>
        </w:tc>
      </w:tr>
      <w:tr w:rsidR="00301651" w:rsidRPr="00080CA5" w14:paraId="1C336117" w14:textId="77777777">
        <w:trPr>
          <w:trHeight w:val="288"/>
        </w:trPr>
        <w:tc>
          <w:tcPr>
            <w:tcW w:w="1193" w:type="dxa"/>
            <w:tcBorders>
              <w:top w:val="nil"/>
              <w:left w:val="nil"/>
              <w:bottom w:val="nil"/>
              <w:right w:val="nil"/>
            </w:tcBorders>
            <w:noWrap/>
            <w:vAlign w:val="center"/>
          </w:tcPr>
          <w:p w14:paraId="7943D581"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vascular factor</w:t>
            </w:r>
          </w:p>
        </w:tc>
        <w:tc>
          <w:tcPr>
            <w:tcW w:w="1828" w:type="dxa"/>
            <w:tcBorders>
              <w:top w:val="nil"/>
              <w:left w:val="nil"/>
              <w:bottom w:val="nil"/>
              <w:right w:val="nil"/>
            </w:tcBorders>
            <w:noWrap/>
            <w:vAlign w:val="center"/>
          </w:tcPr>
          <w:p w14:paraId="3A62BF5B"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0(0,0)</w:t>
            </w:r>
          </w:p>
        </w:tc>
        <w:tc>
          <w:tcPr>
            <w:tcW w:w="1713" w:type="dxa"/>
            <w:tcBorders>
              <w:top w:val="nil"/>
              <w:left w:val="nil"/>
              <w:bottom w:val="nil"/>
              <w:right w:val="nil"/>
            </w:tcBorders>
            <w:noWrap/>
            <w:vAlign w:val="center"/>
          </w:tcPr>
          <w:p w14:paraId="7953EBE2"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1(0,1)</w:t>
            </w:r>
          </w:p>
        </w:tc>
        <w:tc>
          <w:tcPr>
            <w:tcW w:w="1713" w:type="dxa"/>
            <w:tcBorders>
              <w:top w:val="nil"/>
              <w:left w:val="nil"/>
              <w:bottom w:val="nil"/>
              <w:right w:val="nil"/>
            </w:tcBorders>
            <w:noWrap/>
            <w:vAlign w:val="center"/>
          </w:tcPr>
          <w:p w14:paraId="238D3789"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1(0,2)</w:t>
            </w:r>
          </w:p>
        </w:tc>
        <w:tc>
          <w:tcPr>
            <w:tcW w:w="866" w:type="dxa"/>
            <w:tcBorders>
              <w:top w:val="nil"/>
              <w:left w:val="nil"/>
              <w:bottom w:val="nil"/>
              <w:right w:val="nil"/>
            </w:tcBorders>
            <w:noWrap/>
            <w:vAlign w:val="center"/>
          </w:tcPr>
          <w:p w14:paraId="7B98551D"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0.007*</w:t>
            </w:r>
          </w:p>
        </w:tc>
        <w:tc>
          <w:tcPr>
            <w:tcW w:w="1563" w:type="dxa"/>
            <w:tcBorders>
              <w:top w:val="nil"/>
              <w:left w:val="nil"/>
              <w:bottom w:val="nil"/>
              <w:right w:val="nil"/>
            </w:tcBorders>
            <w:noWrap/>
            <w:vAlign w:val="center"/>
          </w:tcPr>
          <w:p w14:paraId="1E062B47" w14:textId="77777777" w:rsidR="00301651" w:rsidRPr="00080CA5" w:rsidRDefault="00FA2CCE">
            <w:pPr>
              <w:widowControl/>
              <w:spacing w:line="360" w:lineRule="auto"/>
              <w:jc w:val="left"/>
              <w:textAlignment w:val="center"/>
              <w:rPr>
                <w:rFonts w:ascii="Times New Roman" w:eastAsia="宋体" w:hAnsi="Times New Roman" w:cs="Times New Roman"/>
                <w:color w:val="000000"/>
                <w:kern w:val="0"/>
                <w:sz w:val="22"/>
                <w:szCs w:val="22"/>
                <w:lang w:bidi="ar"/>
              </w:rPr>
            </w:pPr>
            <w:r w:rsidRPr="00080CA5">
              <w:rPr>
                <w:rFonts w:ascii="Times New Roman" w:eastAsia="宋体" w:hAnsi="Times New Roman" w:cs="Times New Roman"/>
                <w:color w:val="000000"/>
                <w:kern w:val="0"/>
                <w:sz w:val="22"/>
                <w:szCs w:val="22"/>
                <w:lang w:bidi="ar"/>
              </w:rPr>
              <w:t>Age1&lt;Age2;</w:t>
            </w:r>
          </w:p>
          <w:p w14:paraId="6DB71270" w14:textId="77777777" w:rsidR="00301651" w:rsidRPr="00080CA5" w:rsidRDefault="00FA2CCE">
            <w:pPr>
              <w:widowControl/>
              <w:spacing w:line="360" w:lineRule="auto"/>
              <w:jc w:val="left"/>
              <w:textAlignment w:val="center"/>
              <w:rPr>
                <w:rFonts w:ascii="Times New Roman" w:eastAsia="宋体" w:hAnsi="Times New Roman" w:cs="Times New Roman"/>
                <w:color w:val="000000"/>
                <w:kern w:val="0"/>
                <w:sz w:val="22"/>
                <w:szCs w:val="22"/>
                <w:lang w:bidi="ar"/>
              </w:rPr>
            </w:pPr>
            <w:r w:rsidRPr="00080CA5">
              <w:rPr>
                <w:rFonts w:ascii="Times New Roman" w:eastAsia="宋体" w:hAnsi="Times New Roman" w:cs="Times New Roman"/>
                <w:color w:val="000000"/>
                <w:kern w:val="0"/>
                <w:sz w:val="22"/>
                <w:szCs w:val="22"/>
                <w:lang w:bidi="ar"/>
              </w:rPr>
              <w:t>Age1&lt;Age3;</w:t>
            </w:r>
          </w:p>
          <w:p w14:paraId="234B561D"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 xml:space="preserve">Age2 </w:t>
            </w:r>
            <w:r w:rsidRPr="00080CA5">
              <w:rPr>
                <w:rFonts w:ascii="Times New Roman" w:eastAsia="宋体" w:hAnsi="Times New Roman" w:cs="Times New Roman"/>
                <w:i/>
                <w:iCs/>
                <w:color w:val="000000"/>
                <w:kern w:val="0"/>
                <w:sz w:val="22"/>
                <w:szCs w:val="22"/>
                <w:lang w:bidi="ar"/>
              </w:rPr>
              <w:t>vs</w:t>
            </w:r>
            <w:r w:rsidRPr="00080CA5">
              <w:rPr>
                <w:rFonts w:ascii="Times New Roman" w:eastAsia="宋体" w:hAnsi="Times New Roman" w:cs="Times New Roman"/>
                <w:color w:val="000000"/>
                <w:kern w:val="0"/>
                <w:sz w:val="22"/>
                <w:szCs w:val="22"/>
                <w:lang w:bidi="ar"/>
              </w:rPr>
              <w:t xml:space="preserve"> Age3 NS</w:t>
            </w:r>
          </w:p>
        </w:tc>
      </w:tr>
      <w:tr w:rsidR="00301651" w:rsidRPr="00080CA5" w14:paraId="620302B8" w14:textId="77777777">
        <w:trPr>
          <w:trHeight w:val="288"/>
        </w:trPr>
        <w:tc>
          <w:tcPr>
            <w:tcW w:w="1193" w:type="dxa"/>
            <w:tcBorders>
              <w:top w:val="nil"/>
              <w:left w:val="nil"/>
              <w:bottom w:val="nil"/>
              <w:right w:val="nil"/>
            </w:tcBorders>
            <w:noWrap/>
            <w:vAlign w:val="center"/>
          </w:tcPr>
          <w:p w14:paraId="7A207EED"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OABSS</w:t>
            </w:r>
          </w:p>
        </w:tc>
        <w:tc>
          <w:tcPr>
            <w:tcW w:w="1828" w:type="dxa"/>
            <w:tcBorders>
              <w:top w:val="nil"/>
              <w:left w:val="nil"/>
              <w:bottom w:val="nil"/>
              <w:right w:val="nil"/>
            </w:tcBorders>
            <w:noWrap/>
            <w:vAlign w:val="center"/>
          </w:tcPr>
          <w:p w14:paraId="4BB2468E"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8(5,9.5)</w:t>
            </w:r>
          </w:p>
        </w:tc>
        <w:tc>
          <w:tcPr>
            <w:tcW w:w="1713" w:type="dxa"/>
            <w:tcBorders>
              <w:top w:val="nil"/>
              <w:left w:val="nil"/>
              <w:bottom w:val="nil"/>
              <w:right w:val="nil"/>
            </w:tcBorders>
            <w:noWrap/>
            <w:vAlign w:val="center"/>
          </w:tcPr>
          <w:p w14:paraId="11498430"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8(7,9.5)</w:t>
            </w:r>
          </w:p>
        </w:tc>
        <w:tc>
          <w:tcPr>
            <w:tcW w:w="1713" w:type="dxa"/>
            <w:tcBorders>
              <w:top w:val="nil"/>
              <w:left w:val="nil"/>
              <w:bottom w:val="nil"/>
              <w:right w:val="nil"/>
            </w:tcBorders>
            <w:noWrap/>
            <w:vAlign w:val="center"/>
          </w:tcPr>
          <w:p w14:paraId="4C60EDAB"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9(8,12)</w:t>
            </w:r>
          </w:p>
        </w:tc>
        <w:tc>
          <w:tcPr>
            <w:tcW w:w="866" w:type="dxa"/>
            <w:tcBorders>
              <w:top w:val="nil"/>
              <w:left w:val="nil"/>
              <w:bottom w:val="nil"/>
              <w:right w:val="nil"/>
            </w:tcBorders>
            <w:noWrap/>
            <w:vAlign w:val="center"/>
          </w:tcPr>
          <w:p w14:paraId="3D8A96DB"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0.003*</w:t>
            </w:r>
          </w:p>
        </w:tc>
        <w:tc>
          <w:tcPr>
            <w:tcW w:w="1563" w:type="dxa"/>
            <w:tcBorders>
              <w:top w:val="nil"/>
              <w:left w:val="nil"/>
              <w:bottom w:val="nil"/>
              <w:right w:val="nil"/>
            </w:tcBorders>
            <w:noWrap/>
            <w:vAlign w:val="center"/>
          </w:tcPr>
          <w:p w14:paraId="08CA3251" w14:textId="77777777" w:rsidR="00301651" w:rsidRPr="00080CA5" w:rsidRDefault="00FA2CCE">
            <w:pPr>
              <w:widowControl/>
              <w:spacing w:line="360" w:lineRule="auto"/>
              <w:jc w:val="left"/>
              <w:textAlignment w:val="center"/>
              <w:rPr>
                <w:rFonts w:ascii="Times New Roman" w:eastAsia="宋体" w:hAnsi="Times New Roman" w:cs="Times New Roman"/>
                <w:color w:val="000000"/>
                <w:kern w:val="0"/>
                <w:sz w:val="22"/>
                <w:szCs w:val="22"/>
                <w:lang w:bidi="ar"/>
              </w:rPr>
            </w:pPr>
            <w:r w:rsidRPr="00080CA5">
              <w:rPr>
                <w:rFonts w:ascii="Times New Roman" w:eastAsia="宋体" w:hAnsi="Times New Roman" w:cs="Times New Roman"/>
                <w:color w:val="000000"/>
                <w:kern w:val="0"/>
                <w:sz w:val="22"/>
                <w:szCs w:val="22"/>
                <w:lang w:bidi="ar"/>
              </w:rPr>
              <w:t>Age1&lt;Age3;</w:t>
            </w:r>
          </w:p>
          <w:p w14:paraId="4FF91056" w14:textId="77777777" w:rsidR="00301651" w:rsidRPr="00080CA5" w:rsidRDefault="00FA2CCE">
            <w:pPr>
              <w:widowControl/>
              <w:spacing w:line="360" w:lineRule="auto"/>
              <w:jc w:val="left"/>
              <w:textAlignment w:val="center"/>
              <w:rPr>
                <w:rFonts w:ascii="Times New Roman" w:eastAsia="宋体" w:hAnsi="Times New Roman" w:cs="Times New Roman"/>
                <w:color w:val="000000"/>
                <w:kern w:val="0"/>
                <w:sz w:val="22"/>
                <w:szCs w:val="22"/>
                <w:lang w:bidi="ar"/>
              </w:rPr>
            </w:pPr>
            <w:r w:rsidRPr="00080CA5">
              <w:rPr>
                <w:rFonts w:ascii="Times New Roman" w:eastAsia="宋体" w:hAnsi="Times New Roman" w:cs="Times New Roman"/>
                <w:color w:val="000000"/>
                <w:kern w:val="0"/>
                <w:sz w:val="22"/>
                <w:szCs w:val="22"/>
                <w:lang w:bidi="ar"/>
              </w:rPr>
              <w:t>Age2&lt;Age3;</w:t>
            </w:r>
          </w:p>
          <w:p w14:paraId="20F494F3"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 xml:space="preserve">Age1 </w:t>
            </w:r>
            <w:r w:rsidRPr="00080CA5">
              <w:rPr>
                <w:rFonts w:ascii="Times New Roman" w:eastAsia="宋体" w:hAnsi="Times New Roman" w:cs="Times New Roman"/>
                <w:i/>
                <w:iCs/>
                <w:color w:val="000000"/>
                <w:kern w:val="0"/>
                <w:sz w:val="22"/>
                <w:szCs w:val="22"/>
                <w:lang w:bidi="ar"/>
              </w:rPr>
              <w:t>vs</w:t>
            </w:r>
            <w:r w:rsidRPr="00080CA5">
              <w:rPr>
                <w:rFonts w:ascii="Times New Roman" w:eastAsia="宋体" w:hAnsi="Times New Roman" w:cs="Times New Roman"/>
                <w:color w:val="000000"/>
                <w:kern w:val="0"/>
                <w:sz w:val="22"/>
                <w:szCs w:val="22"/>
                <w:lang w:bidi="ar"/>
              </w:rPr>
              <w:t xml:space="preserve"> Age2 NS</w:t>
            </w:r>
          </w:p>
        </w:tc>
      </w:tr>
      <w:tr w:rsidR="00301651" w:rsidRPr="00080CA5" w14:paraId="5E639918" w14:textId="77777777">
        <w:trPr>
          <w:trHeight w:val="288"/>
        </w:trPr>
        <w:tc>
          <w:tcPr>
            <w:tcW w:w="1193" w:type="dxa"/>
            <w:tcBorders>
              <w:top w:val="nil"/>
              <w:left w:val="nil"/>
              <w:bottom w:val="nil"/>
              <w:right w:val="nil"/>
            </w:tcBorders>
            <w:noWrap/>
            <w:vAlign w:val="center"/>
          </w:tcPr>
          <w:p w14:paraId="288C41E2"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OAB</w:t>
            </w:r>
            <w:r w:rsidRPr="00080CA5">
              <w:rPr>
                <w:rFonts w:ascii="Times New Roman" w:eastAsia="宋体" w:hAnsi="Times New Roman" w:cs="Times New Roman" w:hint="eastAsia"/>
                <w:color w:val="000000"/>
                <w:kern w:val="0"/>
                <w:sz w:val="22"/>
                <w:szCs w:val="22"/>
                <w:lang w:bidi="ar"/>
              </w:rPr>
              <w:t>-</w:t>
            </w:r>
            <w:r w:rsidRPr="00080CA5">
              <w:rPr>
                <w:rFonts w:ascii="Times New Roman" w:eastAsia="宋体" w:hAnsi="Times New Roman" w:cs="Times New Roman"/>
                <w:color w:val="000000"/>
                <w:kern w:val="0"/>
                <w:sz w:val="22"/>
                <w:szCs w:val="22"/>
                <w:lang w:bidi="ar"/>
              </w:rPr>
              <w:t>q</w:t>
            </w:r>
          </w:p>
        </w:tc>
        <w:tc>
          <w:tcPr>
            <w:tcW w:w="1828" w:type="dxa"/>
            <w:tcBorders>
              <w:top w:val="nil"/>
              <w:left w:val="nil"/>
              <w:bottom w:val="nil"/>
              <w:right w:val="nil"/>
            </w:tcBorders>
            <w:noWrap/>
            <w:vAlign w:val="center"/>
          </w:tcPr>
          <w:p w14:paraId="27C84A4D"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57.69±5.298</w:t>
            </w:r>
          </w:p>
        </w:tc>
        <w:tc>
          <w:tcPr>
            <w:tcW w:w="1713" w:type="dxa"/>
            <w:tcBorders>
              <w:top w:val="nil"/>
              <w:left w:val="nil"/>
              <w:bottom w:val="nil"/>
              <w:right w:val="nil"/>
            </w:tcBorders>
            <w:noWrap/>
            <w:vAlign w:val="center"/>
          </w:tcPr>
          <w:p w14:paraId="49D74596"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53.90±1.758</w:t>
            </w:r>
          </w:p>
        </w:tc>
        <w:tc>
          <w:tcPr>
            <w:tcW w:w="1713" w:type="dxa"/>
            <w:tcBorders>
              <w:top w:val="nil"/>
              <w:left w:val="nil"/>
              <w:bottom w:val="nil"/>
              <w:right w:val="nil"/>
            </w:tcBorders>
            <w:noWrap/>
            <w:vAlign w:val="center"/>
          </w:tcPr>
          <w:p w14:paraId="62956E9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64.46±2.657</w:t>
            </w:r>
          </w:p>
        </w:tc>
        <w:tc>
          <w:tcPr>
            <w:tcW w:w="866" w:type="dxa"/>
            <w:tcBorders>
              <w:top w:val="nil"/>
              <w:left w:val="nil"/>
              <w:bottom w:val="nil"/>
              <w:right w:val="nil"/>
            </w:tcBorders>
            <w:noWrap/>
            <w:vAlign w:val="center"/>
          </w:tcPr>
          <w:p w14:paraId="19C1AF84"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0.009*</w:t>
            </w:r>
          </w:p>
        </w:tc>
        <w:tc>
          <w:tcPr>
            <w:tcW w:w="1563" w:type="dxa"/>
            <w:tcBorders>
              <w:top w:val="nil"/>
              <w:left w:val="nil"/>
              <w:bottom w:val="nil"/>
              <w:right w:val="nil"/>
            </w:tcBorders>
            <w:noWrap/>
            <w:vAlign w:val="center"/>
          </w:tcPr>
          <w:p w14:paraId="3677280E" w14:textId="77777777" w:rsidR="00301651" w:rsidRPr="00080CA5" w:rsidRDefault="00FA2CCE">
            <w:pPr>
              <w:widowControl/>
              <w:spacing w:line="360" w:lineRule="auto"/>
              <w:jc w:val="left"/>
              <w:textAlignment w:val="center"/>
              <w:rPr>
                <w:rFonts w:ascii="Times New Roman" w:eastAsia="宋体" w:hAnsi="Times New Roman" w:cs="Times New Roman"/>
                <w:color w:val="000000"/>
                <w:kern w:val="0"/>
                <w:sz w:val="22"/>
                <w:szCs w:val="22"/>
                <w:lang w:bidi="ar"/>
              </w:rPr>
            </w:pPr>
            <w:r w:rsidRPr="00080CA5">
              <w:rPr>
                <w:rFonts w:ascii="Times New Roman" w:eastAsia="宋体" w:hAnsi="Times New Roman" w:cs="Times New Roman"/>
                <w:color w:val="000000"/>
                <w:kern w:val="0"/>
                <w:sz w:val="22"/>
                <w:szCs w:val="22"/>
                <w:lang w:bidi="ar"/>
              </w:rPr>
              <w:t>Age2&lt;Age3;</w:t>
            </w:r>
          </w:p>
          <w:p w14:paraId="14487768" w14:textId="77777777" w:rsidR="00301651" w:rsidRPr="00080CA5" w:rsidRDefault="00FA2CCE">
            <w:pPr>
              <w:widowControl/>
              <w:spacing w:line="360" w:lineRule="auto"/>
              <w:jc w:val="left"/>
              <w:textAlignment w:val="center"/>
              <w:rPr>
                <w:rFonts w:ascii="Times New Roman" w:eastAsia="宋体" w:hAnsi="Times New Roman" w:cs="Times New Roman"/>
                <w:color w:val="000000"/>
                <w:kern w:val="0"/>
                <w:sz w:val="22"/>
                <w:szCs w:val="22"/>
                <w:lang w:bidi="ar"/>
              </w:rPr>
            </w:pPr>
            <w:r w:rsidRPr="00080CA5">
              <w:rPr>
                <w:rFonts w:ascii="Times New Roman" w:eastAsia="宋体" w:hAnsi="Times New Roman" w:cs="Times New Roman"/>
                <w:color w:val="000000"/>
                <w:kern w:val="0"/>
                <w:sz w:val="22"/>
                <w:szCs w:val="22"/>
                <w:lang w:bidi="ar"/>
              </w:rPr>
              <w:t>Age1vsAge2 NS;</w:t>
            </w:r>
          </w:p>
          <w:p w14:paraId="3B198DD9"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 xml:space="preserve">Age1 </w:t>
            </w:r>
            <w:r w:rsidRPr="00080CA5">
              <w:rPr>
                <w:rFonts w:ascii="Times New Roman" w:eastAsia="宋体" w:hAnsi="Times New Roman" w:cs="Times New Roman"/>
                <w:i/>
                <w:iCs/>
                <w:color w:val="000000"/>
                <w:kern w:val="0"/>
                <w:sz w:val="22"/>
                <w:szCs w:val="22"/>
                <w:lang w:bidi="ar"/>
              </w:rPr>
              <w:t>vs</w:t>
            </w:r>
            <w:r w:rsidRPr="00080CA5">
              <w:rPr>
                <w:rFonts w:ascii="Times New Roman" w:eastAsia="宋体" w:hAnsi="Times New Roman" w:cs="Times New Roman"/>
                <w:color w:val="000000"/>
                <w:kern w:val="0"/>
                <w:sz w:val="22"/>
                <w:szCs w:val="22"/>
                <w:lang w:bidi="ar"/>
              </w:rPr>
              <w:t xml:space="preserve"> Age3 NS</w:t>
            </w:r>
          </w:p>
        </w:tc>
      </w:tr>
      <w:tr w:rsidR="00301651" w:rsidRPr="00080CA5" w14:paraId="2181B0B2" w14:textId="77777777">
        <w:trPr>
          <w:trHeight w:val="288"/>
        </w:trPr>
        <w:tc>
          <w:tcPr>
            <w:tcW w:w="1193" w:type="dxa"/>
            <w:tcBorders>
              <w:top w:val="nil"/>
              <w:left w:val="nil"/>
              <w:bottom w:val="nil"/>
              <w:right w:val="nil"/>
            </w:tcBorders>
            <w:noWrap/>
            <w:vAlign w:val="center"/>
          </w:tcPr>
          <w:p w14:paraId="2DF510B3"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hint="eastAsia"/>
                <w:color w:val="000000"/>
                <w:kern w:val="0"/>
                <w:sz w:val="22"/>
                <w:szCs w:val="22"/>
                <w:lang w:bidi="ar"/>
              </w:rPr>
              <w:t>u</w:t>
            </w:r>
            <w:r w:rsidRPr="00080CA5">
              <w:rPr>
                <w:rFonts w:ascii="Times New Roman" w:eastAsia="宋体" w:hAnsi="Times New Roman" w:cs="Times New Roman"/>
                <w:color w:val="000000"/>
                <w:kern w:val="0"/>
                <w:sz w:val="22"/>
                <w:szCs w:val="22"/>
                <w:lang w:bidi="ar"/>
              </w:rPr>
              <w:t xml:space="preserve">rinary </w:t>
            </w:r>
            <w:r w:rsidRPr="00080CA5">
              <w:rPr>
                <w:rFonts w:ascii="Times New Roman" w:eastAsia="宋体" w:hAnsi="Times New Roman" w:cs="Times New Roman"/>
                <w:color w:val="000000"/>
                <w:kern w:val="0"/>
                <w:sz w:val="22"/>
                <w:szCs w:val="22"/>
                <w:lang w:bidi="ar"/>
              </w:rPr>
              <w:lastRenderedPageBreak/>
              <w:t>incontinence rate</w:t>
            </w:r>
          </w:p>
        </w:tc>
        <w:tc>
          <w:tcPr>
            <w:tcW w:w="1828" w:type="dxa"/>
            <w:tcBorders>
              <w:top w:val="nil"/>
              <w:left w:val="nil"/>
              <w:bottom w:val="nil"/>
              <w:right w:val="nil"/>
            </w:tcBorders>
            <w:noWrap/>
            <w:vAlign w:val="center"/>
          </w:tcPr>
          <w:p w14:paraId="2D8E7AD8"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lastRenderedPageBreak/>
              <w:t>0.077</w:t>
            </w:r>
          </w:p>
        </w:tc>
        <w:tc>
          <w:tcPr>
            <w:tcW w:w="1713" w:type="dxa"/>
            <w:tcBorders>
              <w:top w:val="nil"/>
              <w:left w:val="nil"/>
              <w:bottom w:val="nil"/>
              <w:right w:val="nil"/>
            </w:tcBorders>
            <w:noWrap/>
            <w:vAlign w:val="center"/>
          </w:tcPr>
          <w:p w14:paraId="4E0B85D0"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0.186</w:t>
            </w:r>
          </w:p>
        </w:tc>
        <w:tc>
          <w:tcPr>
            <w:tcW w:w="1713" w:type="dxa"/>
            <w:tcBorders>
              <w:top w:val="nil"/>
              <w:left w:val="nil"/>
              <w:bottom w:val="nil"/>
              <w:right w:val="nil"/>
            </w:tcBorders>
            <w:noWrap/>
            <w:vAlign w:val="center"/>
          </w:tcPr>
          <w:p w14:paraId="2B195222"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0.393</w:t>
            </w:r>
          </w:p>
        </w:tc>
        <w:tc>
          <w:tcPr>
            <w:tcW w:w="866" w:type="dxa"/>
            <w:tcBorders>
              <w:top w:val="nil"/>
              <w:left w:val="nil"/>
              <w:bottom w:val="nil"/>
              <w:right w:val="nil"/>
            </w:tcBorders>
            <w:noWrap/>
            <w:vAlign w:val="center"/>
          </w:tcPr>
          <w:p w14:paraId="0570A677"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0.034*</w:t>
            </w:r>
          </w:p>
        </w:tc>
        <w:tc>
          <w:tcPr>
            <w:tcW w:w="1563" w:type="dxa"/>
            <w:tcBorders>
              <w:top w:val="nil"/>
              <w:left w:val="nil"/>
              <w:bottom w:val="nil"/>
              <w:right w:val="nil"/>
            </w:tcBorders>
            <w:noWrap/>
            <w:vAlign w:val="center"/>
          </w:tcPr>
          <w:p w14:paraId="4DAEDAFA" w14:textId="77777777" w:rsidR="00301651" w:rsidRPr="00080CA5" w:rsidRDefault="00FA2CCE">
            <w:pPr>
              <w:widowControl/>
              <w:spacing w:line="360" w:lineRule="auto"/>
              <w:jc w:val="left"/>
              <w:textAlignment w:val="center"/>
              <w:rPr>
                <w:rFonts w:ascii="Times New Roman" w:eastAsia="宋体" w:hAnsi="Times New Roman" w:cs="Times New Roman"/>
                <w:color w:val="000000"/>
                <w:kern w:val="0"/>
                <w:sz w:val="22"/>
                <w:szCs w:val="22"/>
                <w:lang w:bidi="ar"/>
              </w:rPr>
            </w:pPr>
            <w:r w:rsidRPr="00080CA5">
              <w:rPr>
                <w:rFonts w:ascii="Times New Roman" w:eastAsia="宋体" w:hAnsi="Times New Roman" w:cs="Times New Roman"/>
                <w:color w:val="000000"/>
                <w:kern w:val="0"/>
                <w:sz w:val="22"/>
                <w:szCs w:val="22"/>
                <w:lang w:bidi="ar"/>
              </w:rPr>
              <w:t>Age1&lt;Age3;</w:t>
            </w:r>
          </w:p>
          <w:p w14:paraId="4813880E" w14:textId="77777777" w:rsidR="00301651" w:rsidRPr="00080CA5" w:rsidRDefault="00FA2CCE">
            <w:pPr>
              <w:widowControl/>
              <w:spacing w:line="360" w:lineRule="auto"/>
              <w:jc w:val="left"/>
              <w:textAlignment w:val="center"/>
              <w:rPr>
                <w:rFonts w:ascii="Times New Roman" w:eastAsia="宋体" w:hAnsi="Times New Roman" w:cs="Times New Roman"/>
                <w:color w:val="000000"/>
                <w:kern w:val="0"/>
                <w:sz w:val="22"/>
                <w:szCs w:val="22"/>
                <w:lang w:bidi="ar"/>
              </w:rPr>
            </w:pPr>
            <w:r w:rsidRPr="00080CA5">
              <w:rPr>
                <w:rFonts w:ascii="Times New Roman" w:eastAsia="宋体" w:hAnsi="Times New Roman" w:cs="Times New Roman"/>
                <w:color w:val="000000"/>
                <w:kern w:val="0"/>
                <w:sz w:val="22"/>
                <w:szCs w:val="22"/>
                <w:lang w:bidi="ar"/>
              </w:rPr>
              <w:lastRenderedPageBreak/>
              <w:t>Age2&lt;Age3;</w:t>
            </w:r>
          </w:p>
          <w:p w14:paraId="305755C2"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 xml:space="preserve">Age1 </w:t>
            </w:r>
            <w:r w:rsidRPr="00080CA5">
              <w:rPr>
                <w:rFonts w:ascii="Times New Roman" w:eastAsia="宋体" w:hAnsi="Times New Roman" w:cs="Times New Roman"/>
                <w:i/>
                <w:iCs/>
                <w:color w:val="000000"/>
                <w:kern w:val="0"/>
                <w:sz w:val="22"/>
                <w:szCs w:val="22"/>
                <w:lang w:bidi="ar"/>
              </w:rPr>
              <w:t>vs</w:t>
            </w:r>
            <w:r w:rsidRPr="00080CA5">
              <w:rPr>
                <w:rFonts w:ascii="Times New Roman" w:eastAsia="宋体" w:hAnsi="Times New Roman" w:cs="Times New Roman"/>
                <w:color w:val="000000"/>
                <w:kern w:val="0"/>
                <w:sz w:val="22"/>
                <w:szCs w:val="22"/>
                <w:lang w:bidi="ar"/>
              </w:rPr>
              <w:t xml:space="preserve"> Age2 NS</w:t>
            </w:r>
          </w:p>
        </w:tc>
      </w:tr>
      <w:tr w:rsidR="00301651" w:rsidRPr="00080CA5" w14:paraId="4A1EE3A1" w14:textId="77777777">
        <w:trPr>
          <w:trHeight w:val="288"/>
        </w:trPr>
        <w:tc>
          <w:tcPr>
            <w:tcW w:w="1193" w:type="dxa"/>
            <w:tcBorders>
              <w:top w:val="nil"/>
              <w:left w:val="nil"/>
              <w:bottom w:val="nil"/>
              <w:right w:val="nil"/>
            </w:tcBorders>
            <w:noWrap/>
            <w:vAlign w:val="center"/>
          </w:tcPr>
          <w:p w14:paraId="07645F81"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hint="eastAsia"/>
                <w:color w:val="000000"/>
                <w:kern w:val="0"/>
                <w:sz w:val="22"/>
                <w:szCs w:val="22"/>
                <w:lang w:bidi="ar"/>
              </w:rPr>
              <w:lastRenderedPageBreak/>
              <w:t>rate</w:t>
            </w:r>
            <w:r w:rsidRPr="00080CA5">
              <w:rPr>
                <w:rFonts w:ascii="Times New Roman" w:eastAsia="宋体" w:hAnsi="Times New Roman" w:cs="Times New Roman"/>
                <w:color w:val="000000"/>
                <w:kern w:val="0"/>
                <w:sz w:val="22"/>
                <w:szCs w:val="22"/>
                <w:lang w:bidi="ar"/>
              </w:rPr>
              <w:t xml:space="preserve"> of medication </w:t>
            </w:r>
            <w:proofErr w:type="gramStart"/>
            <w:r w:rsidRPr="00080CA5">
              <w:rPr>
                <w:rFonts w:ascii="Times New Roman" w:eastAsia="宋体" w:hAnsi="Times New Roman" w:cs="Times New Roman"/>
                <w:color w:val="000000"/>
                <w:kern w:val="0"/>
                <w:sz w:val="22"/>
                <w:szCs w:val="22"/>
                <w:lang w:bidi="ar"/>
              </w:rPr>
              <w:t>use</w:t>
            </w:r>
            <w:proofErr w:type="gramEnd"/>
            <w:r w:rsidRPr="00080CA5">
              <w:rPr>
                <w:rFonts w:ascii="Times New Roman" w:eastAsia="宋体" w:hAnsi="Times New Roman" w:cs="Times New Roman"/>
                <w:color w:val="000000"/>
                <w:kern w:val="0"/>
                <w:sz w:val="22"/>
                <w:szCs w:val="22"/>
                <w:lang w:bidi="ar"/>
              </w:rPr>
              <w:t xml:space="preserve"> within three months</w:t>
            </w:r>
          </w:p>
        </w:tc>
        <w:tc>
          <w:tcPr>
            <w:tcW w:w="1828" w:type="dxa"/>
            <w:tcBorders>
              <w:top w:val="nil"/>
              <w:left w:val="nil"/>
              <w:bottom w:val="nil"/>
              <w:right w:val="nil"/>
            </w:tcBorders>
            <w:noWrap/>
            <w:vAlign w:val="center"/>
          </w:tcPr>
          <w:p w14:paraId="30B08C3D"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0.077</w:t>
            </w:r>
          </w:p>
        </w:tc>
        <w:tc>
          <w:tcPr>
            <w:tcW w:w="1713" w:type="dxa"/>
            <w:tcBorders>
              <w:top w:val="nil"/>
              <w:left w:val="nil"/>
              <w:bottom w:val="nil"/>
              <w:right w:val="nil"/>
            </w:tcBorders>
            <w:noWrap/>
            <w:vAlign w:val="center"/>
          </w:tcPr>
          <w:p w14:paraId="0000D8BB"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0.229</w:t>
            </w:r>
          </w:p>
        </w:tc>
        <w:tc>
          <w:tcPr>
            <w:tcW w:w="1713" w:type="dxa"/>
            <w:tcBorders>
              <w:top w:val="nil"/>
              <w:left w:val="nil"/>
              <w:bottom w:val="nil"/>
              <w:right w:val="nil"/>
            </w:tcBorders>
            <w:noWrap/>
            <w:vAlign w:val="center"/>
          </w:tcPr>
          <w:p w14:paraId="3B8725DF"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0.321</w:t>
            </w:r>
          </w:p>
        </w:tc>
        <w:tc>
          <w:tcPr>
            <w:tcW w:w="866" w:type="dxa"/>
            <w:tcBorders>
              <w:top w:val="nil"/>
              <w:left w:val="nil"/>
              <w:bottom w:val="nil"/>
              <w:right w:val="nil"/>
            </w:tcBorders>
            <w:noWrap/>
            <w:vAlign w:val="center"/>
          </w:tcPr>
          <w:p w14:paraId="4AC4AEBC"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0.224</w:t>
            </w:r>
          </w:p>
        </w:tc>
        <w:tc>
          <w:tcPr>
            <w:tcW w:w="1563" w:type="dxa"/>
            <w:tcBorders>
              <w:top w:val="nil"/>
              <w:left w:val="nil"/>
              <w:bottom w:val="nil"/>
              <w:right w:val="nil"/>
            </w:tcBorders>
            <w:noWrap/>
            <w:vAlign w:val="center"/>
          </w:tcPr>
          <w:p w14:paraId="767037F0"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w:t>
            </w:r>
          </w:p>
        </w:tc>
      </w:tr>
      <w:tr w:rsidR="00301651" w:rsidRPr="00080CA5" w14:paraId="51078171" w14:textId="77777777">
        <w:trPr>
          <w:trHeight w:val="288"/>
        </w:trPr>
        <w:tc>
          <w:tcPr>
            <w:tcW w:w="1193" w:type="dxa"/>
            <w:tcBorders>
              <w:top w:val="nil"/>
              <w:left w:val="nil"/>
              <w:bottom w:val="single" w:sz="4" w:space="0" w:color="auto"/>
              <w:right w:val="nil"/>
            </w:tcBorders>
            <w:noWrap/>
            <w:vAlign w:val="center"/>
          </w:tcPr>
          <w:p w14:paraId="1E0F71A1"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hint="eastAsia"/>
                <w:color w:val="000000"/>
                <w:kern w:val="0"/>
                <w:sz w:val="22"/>
                <w:szCs w:val="22"/>
                <w:lang w:bidi="ar"/>
              </w:rPr>
              <w:t>d</w:t>
            </w:r>
            <w:r w:rsidRPr="00080CA5">
              <w:rPr>
                <w:rFonts w:ascii="Times New Roman" w:eastAsia="宋体" w:hAnsi="Times New Roman" w:cs="Times New Roman"/>
                <w:color w:val="000000"/>
                <w:kern w:val="0"/>
                <w:sz w:val="22"/>
                <w:szCs w:val="22"/>
                <w:lang w:bidi="ar"/>
              </w:rPr>
              <w:t>uration of illness</w:t>
            </w:r>
          </w:p>
        </w:tc>
        <w:tc>
          <w:tcPr>
            <w:tcW w:w="1828" w:type="dxa"/>
            <w:tcBorders>
              <w:top w:val="nil"/>
              <w:left w:val="nil"/>
              <w:bottom w:val="single" w:sz="4" w:space="0" w:color="auto"/>
              <w:right w:val="nil"/>
            </w:tcBorders>
            <w:noWrap/>
            <w:vAlign w:val="center"/>
          </w:tcPr>
          <w:p w14:paraId="5186F4AB"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2(0.25,3.5)</w:t>
            </w:r>
          </w:p>
        </w:tc>
        <w:tc>
          <w:tcPr>
            <w:tcW w:w="1713" w:type="dxa"/>
            <w:tcBorders>
              <w:top w:val="nil"/>
              <w:left w:val="nil"/>
              <w:bottom w:val="single" w:sz="4" w:space="0" w:color="auto"/>
              <w:right w:val="nil"/>
            </w:tcBorders>
            <w:noWrap/>
            <w:vAlign w:val="center"/>
          </w:tcPr>
          <w:p w14:paraId="41653364"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3(1,5)</w:t>
            </w:r>
          </w:p>
        </w:tc>
        <w:tc>
          <w:tcPr>
            <w:tcW w:w="1713" w:type="dxa"/>
            <w:tcBorders>
              <w:top w:val="nil"/>
              <w:left w:val="nil"/>
              <w:bottom w:val="single" w:sz="4" w:space="0" w:color="auto"/>
              <w:right w:val="nil"/>
            </w:tcBorders>
            <w:noWrap/>
            <w:vAlign w:val="center"/>
          </w:tcPr>
          <w:p w14:paraId="6271530D"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4.5(3.25,12.75)</w:t>
            </w:r>
          </w:p>
        </w:tc>
        <w:tc>
          <w:tcPr>
            <w:tcW w:w="866" w:type="dxa"/>
            <w:tcBorders>
              <w:top w:val="nil"/>
              <w:left w:val="nil"/>
              <w:bottom w:val="single" w:sz="4" w:space="0" w:color="auto"/>
              <w:right w:val="nil"/>
            </w:tcBorders>
            <w:noWrap/>
            <w:vAlign w:val="center"/>
          </w:tcPr>
          <w:p w14:paraId="308BFDC1" w14:textId="77777777"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0.001*</w:t>
            </w:r>
          </w:p>
        </w:tc>
        <w:tc>
          <w:tcPr>
            <w:tcW w:w="1563" w:type="dxa"/>
            <w:tcBorders>
              <w:top w:val="nil"/>
              <w:left w:val="nil"/>
              <w:bottom w:val="single" w:sz="4" w:space="0" w:color="auto"/>
              <w:right w:val="nil"/>
            </w:tcBorders>
            <w:noWrap/>
            <w:vAlign w:val="center"/>
          </w:tcPr>
          <w:p w14:paraId="05929B66" w14:textId="77777777" w:rsidR="00301651" w:rsidRPr="00080CA5" w:rsidRDefault="00FA2CCE">
            <w:pPr>
              <w:widowControl/>
              <w:spacing w:line="360" w:lineRule="auto"/>
              <w:jc w:val="left"/>
              <w:textAlignment w:val="center"/>
              <w:rPr>
                <w:rFonts w:ascii="Times New Roman" w:eastAsia="宋体" w:hAnsi="Times New Roman" w:cs="Times New Roman"/>
                <w:color w:val="000000"/>
                <w:kern w:val="0"/>
                <w:sz w:val="22"/>
                <w:szCs w:val="22"/>
                <w:lang w:bidi="ar"/>
              </w:rPr>
            </w:pPr>
            <w:r w:rsidRPr="00080CA5">
              <w:rPr>
                <w:rFonts w:ascii="Times New Roman" w:eastAsia="宋体" w:hAnsi="Times New Roman" w:cs="Times New Roman"/>
                <w:color w:val="000000"/>
                <w:kern w:val="0"/>
                <w:sz w:val="22"/>
                <w:szCs w:val="22"/>
                <w:lang w:bidi="ar"/>
              </w:rPr>
              <w:t>Age1&lt;Age3;</w:t>
            </w:r>
          </w:p>
          <w:p w14:paraId="64605A11" w14:textId="77777777" w:rsidR="00301651" w:rsidRPr="00080CA5" w:rsidRDefault="00FA2CCE">
            <w:pPr>
              <w:widowControl/>
              <w:spacing w:line="360" w:lineRule="auto"/>
              <w:jc w:val="left"/>
              <w:textAlignment w:val="center"/>
              <w:rPr>
                <w:rFonts w:ascii="Times New Roman" w:eastAsia="宋体" w:hAnsi="Times New Roman" w:cs="Times New Roman"/>
                <w:color w:val="000000"/>
                <w:kern w:val="0"/>
                <w:sz w:val="22"/>
                <w:szCs w:val="22"/>
                <w:lang w:bidi="ar"/>
              </w:rPr>
            </w:pPr>
            <w:r w:rsidRPr="00080CA5">
              <w:rPr>
                <w:rFonts w:ascii="Times New Roman" w:eastAsia="宋体" w:hAnsi="Times New Roman" w:cs="Times New Roman"/>
                <w:color w:val="000000"/>
                <w:kern w:val="0"/>
                <w:sz w:val="22"/>
                <w:szCs w:val="22"/>
                <w:lang w:bidi="ar"/>
              </w:rPr>
              <w:t>Age2&lt;Age3;</w:t>
            </w:r>
          </w:p>
          <w:p w14:paraId="5F6C18FD" w14:textId="4A8538C5" w:rsidR="00301651" w:rsidRPr="00080CA5" w:rsidRDefault="00FA2CCE">
            <w:pPr>
              <w:widowControl/>
              <w:spacing w:line="360" w:lineRule="auto"/>
              <w:jc w:val="left"/>
              <w:textAlignment w:val="center"/>
              <w:rPr>
                <w:rFonts w:ascii="Times New Roman" w:eastAsia="宋体" w:hAnsi="Times New Roman" w:cs="Times New Roman"/>
                <w:color w:val="000000"/>
                <w:sz w:val="22"/>
                <w:szCs w:val="22"/>
              </w:rPr>
            </w:pPr>
            <w:r w:rsidRPr="00080CA5">
              <w:rPr>
                <w:rFonts w:ascii="Times New Roman" w:eastAsia="宋体" w:hAnsi="Times New Roman" w:cs="Times New Roman"/>
                <w:color w:val="000000"/>
                <w:kern w:val="0"/>
                <w:sz w:val="22"/>
                <w:szCs w:val="22"/>
                <w:lang w:bidi="ar"/>
              </w:rPr>
              <w:t xml:space="preserve">Age1 </w:t>
            </w:r>
            <w:r w:rsidRPr="00080CA5">
              <w:rPr>
                <w:rFonts w:ascii="Times New Roman" w:eastAsia="宋体" w:hAnsi="Times New Roman" w:cs="Times New Roman"/>
                <w:i/>
                <w:iCs/>
                <w:color w:val="000000"/>
                <w:kern w:val="0"/>
                <w:sz w:val="22"/>
                <w:szCs w:val="22"/>
                <w:lang w:bidi="ar"/>
              </w:rPr>
              <w:t>vs</w:t>
            </w:r>
            <w:r w:rsidRPr="00080CA5">
              <w:rPr>
                <w:rFonts w:ascii="Times New Roman" w:eastAsia="宋体" w:hAnsi="Times New Roman" w:cs="Times New Roman"/>
                <w:color w:val="000000"/>
                <w:kern w:val="0"/>
                <w:sz w:val="22"/>
                <w:szCs w:val="22"/>
                <w:lang w:bidi="ar"/>
              </w:rPr>
              <w:t xml:space="preserve"> Age</w:t>
            </w:r>
            <w:r w:rsidR="004C69A2" w:rsidRPr="00080CA5">
              <w:rPr>
                <w:rFonts w:ascii="Times New Roman" w:eastAsia="宋体" w:hAnsi="Times New Roman" w:cs="Times New Roman" w:hint="eastAsia"/>
                <w:color w:val="000000"/>
                <w:kern w:val="0"/>
                <w:sz w:val="22"/>
                <w:szCs w:val="22"/>
                <w:lang w:bidi="ar"/>
              </w:rPr>
              <w:t>2</w:t>
            </w:r>
            <w:r w:rsidRPr="00080CA5">
              <w:rPr>
                <w:rFonts w:ascii="Times New Roman" w:eastAsia="宋体" w:hAnsi="Times New Roman" w:cs="Times New Roman"/>
                <w:color w:val="000000"/>
                <w:kern w:val="0"/>
                <w:sz w:val="22"/>
                <w:szCs w:val="22"/>
                <w:lang w:bidi="ar"/>
              </w:rPr>
              <w:t xml:space="preserve"> NS</w:t>
            </w:r>
          </w:p>
        </w:tc>
      </w:tr>
    </w:tbl>
    <w:p w14:paraId="08AB313C" w14:textId="2A5622AF" w:rsidR="00F374BC" w:rsidRPr="00080CA5" w:rsidRDefault="00FA2CCE">
      <w:pPr>
        <w:spacing w:line="360" w:lineRule="auto"/>
        <w:rPr>
          <w:rFonts w:ascii="Times New Roman" w:hAnsi="Times New Roman" w:cs="Times New Roman"/>
          <w:sz w:val="22"/>
          <w:szCs w:val="22"/>
        </w:rPr>
      </w:pPr>
      <w:r w:rsidRPr="00080CA5">
        <w:rPr>
          <w:rFonts w:ascii="Times New Roman" w:hAnsi="Times New Roman" w:cs="Times New Roman"/>
          <w:sz w:val="22"/>
          <w:szCs w:val="22"/>
        </w:rPr>
        <w:t>Age1 = young adults (≤40 years); Age2 = middle-aged adults (4</w:t>
      </w:r>
      <w:r w:rsidR="009429A2" w:rsidRPr="00080CA5">
        <w:rPr>
          <w:rFonts w:ascii="Times New Roman" w:hAnsi="Times New Roman" w:cs="Times New Roman" w:hint="eastAsia"/>
          <w:sz w:val="22"/>
          <w:szCs w:val="22"/>
        </w:rPr>
        <w:t>1</w:t>
      </w:r>
      <w:r w:rsidRPr="00080CA5">
        <w:rPr>
          <w:rFonts w:ascii="Times New Roman" w:hAnsi="Times New Roman" w:cs="Times New Roman"/>
          <w:sz w:val="22"/>
          <w:szCs w:val="22"/>
        </w:rPr>
        <w:t xml:space="preserve">-65 years); Age3 = </w:t>
      </w:r>
      <w:r w:rsidR="000123BB" w:rsidRPr="00080CA5">
        <w:rPr>
          <w:rFonts w:ascii="Times New Roman" w:hAnsi="Times New Roman" w:cs="Times New Roman" w:hint="eastAsia"/>
          <w:sz w:val="22"/>
          <w:szCs w:val="22"/>
        </w:rPr>
        <w:t>older</w:t>
      </w:r>
      <w:r w:rsidRPr="00080CA5">
        <w:rPr>
          <w:rFonts w:ascii="Times New Roman" w:hAnsi="Times New Roman" w:cs="Times New Roman"/>
          <w:sz w:val="22"/>
          <w:szCs w:val="22"/>
        </w:rPr>
        <w:t xml:space="preserve"> adults (&gt;65 years). BMI = body mass index; OABSS = overactive bladder symptom score; OAB-q = overactive bladder questionnaire; *</w:t>
      </w:r>
      <w:r w:rsidRPr="00080CA5">
        <w:rPr>
          <w:rFonts w:ascii="Times New Roman" w:hAnsi="Times New Roman" w:cs="Times New Roman"/>
          <w:i/>
          <w:iCs/>
          <w:sz w:val="22"/>
          <w:szCs w:val="22"/>
        </w:rPr>
        <w:t xml:space="preserve">p </w:t>
      </w:r>
      <w:r w:rsidRPr="00080CA5">
        <w:rPr>
          <w:rFonts w:ascii="Times New Roman" w:hAnsi="Times New Roman" w:cs="Times New Roman"/>
          <w:sz w:val="22"/>
          <w:szCs w:val="22"/>
        </w:rPr>
        <w:t>&lt; 0.05; **</w:t>
      </w:r>
      <w:r w:rsidRPr="00080CA5">
        <w:rPr>
          <w:rFonts w:ascii="Times New Roman" w:hAnsi="Times New Roman" w:cs="Times New Roman"/>
          <w:i/>
          <w:iCs/>
          <w:sz w:val="22"/>
          <w:szCs w:val="22"/>
        </w:rPr>
        <w:t>p</w:t>
      </w:r>
      <w:r w:rsidRPr="00080CA5">
        <w:rPr>
          <w:rFonts w:ascii="Times New Roman" w:hAnsi="Times New Roman" w:cs="Times New Roman"/>
          <w:sz w:val="22"/>
          <w:szCs w:val="22"/>
        </w:rPr>
        <w:t xml:space="preserve"> &lt; 0.01; ***</w:t>
      </w:r>
      <w:r w:rsidRPr="00080CA5">
        <w:rPr>
          <w:rFonts w:ascii="Times New Roman" w:hAnsi="Times New Roman" w:cs="Times New Roman"/>
          <w:i/>
          <w:iCs/>
          <w:sz w:val="22"/>
          <w:szCs w:val="22"/>
        </w:rPr>
        <w:t xml:space="preserve">p </w:t>
      </w:r>
      <w:r w:rsidRPr="00080CA5">
        <w:rPr>
          <w:rFonts w:ascii="Times New Roman" w:hAnsi="Times New Roman" w:cs="Times New Roman"/>
          <w:sz w:val="22"/>
          <w:szCs w:val="22"/>
        </w:rPr>
        <w:t>&lt; 0.001</w:t>
      </w:r>
      <w:r w:rsidRPr="00080CA5">
        <w:rPr>
          <w:rFonts w:ascii="Times New Roman" w:hAnsi="Times New Roman" w:cs="Times New Roman" w:hint="eastAsia"/>
          <w:sz w:val="22"/>
          <w:szCs w:val="22"/>
        </w:rPr>
        <w:t>; NS means no significant.</w:t>
      </w:r>
    </w:p>
    <w:p w14:paraId="6B818D57" w14:textId="77777777" w:rsidR="00F374BC" w:rsidRPr="00080CA5" w:rsidRDefault="00F374BC">
      <w:pPr>
        <w:spacing w:line="360" w:lineRule="auto"/>
        <w:rPr>
          <w:rFonts w:ascii="Times New Roman" w:hAnsi="Times New Roman" w:cs="Times New Roman"/>
          <w:sz w:val="22"/>
          <w:szCs w:val="22"/>
        </w:rPr>
      </w:pPr>
    </w:p>
    <w:p w14:paraId="7CF66039" w14:textId="442C6EC8" w:rsidR="00BB4F1E" w:rsidRPr="00080CA5" w:rsidRDefault="00BB4F1E">
      <w:pPr>
        <w:spacing w:line="360" w:lineRule="auto"/>
        <w:rPr>
          <w:rFonts w:ascii="Times New Roman" w:hAnsi="Times New Roman" w:cs="Times New Roman"/>
          <w:b/>
          <w:bCs/>
          <w:sz w:val="22"/>
          <w:szCs w:val="22"/>
        </w:rPr>
      </w:pPr>
      <w:r w:rsidRPr="00080CA5">
        <w:rPr>
          <w:rFonts w:ascii="Times New Roman" w:hAnsi="Times New Roman" w:cs="Times New Roman"/>
          <w:b/>
          <w:bCs/>
          <w:sz w:val="22"/>
          <w:szCs w:val="22"/>
        </w:rPr>
        <w:t xml:space="preserve">Supplementary Table 3. </w:t>
      </w:r>
      <w:r w:rsidR="00507187" w:rsidRPr="00080CA5">
        <w:rPr>
          <w:rFonts w:ascii="Times New Roman" w:hAnsi="Times New Roman" w:cs="Times New Roman"/>
          <w:b/>
          <w:bCs/>
          <w:sz w:val="22"/>
          <w:szCs w:val="22"/>
        </w:rPr>
        <w:t xml:space="preserve">Effect-size and uncertainty </w:t>
      </w:r>
      <w:proofErr w:type="gramStart"/>
      <w:r w:rsidR="00507187" w:rsidRPr="00080CA5">
        <w:rPr>
          <w:rFonts w:ascii="Times New Roman" w:hAnsi="Times New Roman" w:cs="Times New Roman"/>
          <w:b/>
          <w:bCs/>
          <w:sz w:val="22"/>
          <w:szCs w:val="22"/>
        </w:rPr>
        <w:t>estimates</w:t>
      </w:r>
      <w:proofErr w:type="gramEnd"/>
      <w:r w:rsidR="00507187" w:rsidRPr="00080CA5">
        <w:rPr>
          <w:rFonts w:ascii="Times New Roman" w:hAnsi="Times New Roman" w:cs="Times New Roman"/>
          <w:b/>
          <w:bCs/>
          <w:sz w:val="22"/>
          <w:szCs w:val="22"/>
        </w:rPr>
        <w:t xml:space="preserve"> for key diagnosis-by-age-stratum findings</w:t>
      </w:r>
    </w:p>
    <w:tbl>
      <w:tblPr>
        <w:tblStyle w:val="a7"/>
        <w:tblW w:w="9215" w:type="dxa"/>
        <w:tblInd w:w="-31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1"/>
        <w:gridCol w:w="1169"/>
        <w:gridCol w:w="1245"/>
        <w:gridCol w:w="1984"/>
        <w:gridCol w:w="1898"/>
        <w:gridCol w:w="1788"/>
      </w:tblGrid>
      <w:tr w:rsidR="00507187" w:rsidRPr="00080CA5" w14:paraId="7FF04E5C" w14:textId="77777777" w:rsidTr="00F374BC">
        <w:tc>
          <w:tcPr>
            <w:tcW w:w="1131" w:type="dxa"/>
            <w:tcBorders>
              <w:top w:val="single" w:sz="4" w:space="0" w:color="auto"/>
              <w:bottom w:val="single" w:sz="4" w:space="0" w:color="auto"/>
            </w:tcBorders>
          </w:tcPr>
          <w:p w14:paraId="677A3B4C" w14:textId="36A62588" w:rsidR="00507187" w:rsidRPr="00080CA5" w:rsidRDefault="00BA6275">
            <w:pPr>
              <w:spacing w:line="360" w:lineRule="auto"/>
              <w:rPr>
                <w:rFonts w:ascii="Times New Roman" w:hAnsi="Times New Roman" w:cs="Times New Roman"/>
                <w:sz w:val="22"/>
                <w:szCs w:val="22"/>
              </w:rPr>
            </w:pPr>
            <w:r w:rsidRPr="00080CA5">
              <w:rPr>
                <w:rFonts w:ascii="Times New Roman" w:hAnsi="Times New Roman" w:cs="Times New Roman"/>
                <w:sz w:val="22"/>
                <w:szCs w:val="22"/>
              </w:rPr>
              <w:t>Imaging measure</w:t>
            </w:r>
          </w:p>
        </w:tc>
        <w:tc>
          <w:tcPr>
            <w:tcW w:w="1169" w:type="dxa"/>
            <w:tcBorders>
              <w:top w:val="single" w:sz="4" w:space="0" w:color="auto"/>
              <w:bottom w:val="single" w:sz="4" w:space="0" w:color="auto"/>
            </w:tcBorders>
          </w:tcPr>
          <w:p w14:paraId="5741CBC4" w14:textId="7FA5FDF6" w:rsidR="00507187" w:rsidRPr="00080CA5" w:rsidRDefault="00BA6275">
            <w:pPr>
              <w:spacing w:line="360" w:lineRule="auto"/>
              <w:rPr>
                <w:rFonts w:ascii="Times New Roman" w:hAnsi="Times New Roman" w:cs="Times New Roman"/>
                <w:sz w:val="22"/>
                <w:szCs w:val="22"/>
              </w:rPr>
            </w:pPr>
            <w:r w:rsidRPr="00080CA5">
              <w:rPr>
                <w:rFonts w:ascii="Times New Roman" w:hAnsi="Times New Roman" w:cs="Times New Roman"/>
                <w:sz w:val="22"/>
                <w:szCs w:val="22"/>
              </w:rPr>
              <w:t>Interaction F (2,217)</w:t>
            </w:r>
          </w:p>
        </w:tc>
        <w:tc>
          <w:tcPr>
            <w:tcW w:w="1245" w:type="dxa"/>
            <w:tcBorders>
              <w:top w:val="single" w:sz="4" w:space="0" w:color="auto"/>
              <w:bottom w:val="single" w:sz="4"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1"/>
            </w:tblGrid>
            <w:tr w:rsidR="00BA6275" w:rsidRPr="00080CA5" w14:paraId="7149C9FF" w14:textId="77777777">
              <w:trPr>
                <w:tblCellSpacing w:w="15" w:type="dxa"/>
              </w:trPr>
              <w:tc>
                <w:tcPr>
                  <w:tcW w:w="0" w:type="auto"/>
                  <w:vAlign w:val="center"/>
                  <w:hideMark/>
                </w:tcPr>
                <w:p w14:paraId="705468EA" w14:textId="77777777" w:rsidR="00BA6275" w:rsidRPr="00080CA5" w:rsidRDefault="00BA6275" w:rsidP="00BA6275">
                  <w:pPr>
                    <w:spacing w:line="360" w:lineRule="auto"/>
                    <w:rPr>
                      <w:rFonts w:ascii="Times New Roman" w:hAnsi="Times New Roman" w:cs="Times New Roman"/>
                      <w:sz w:val="22"/>
                      <w:szCs w:val="22"/>
                    </w:rPr>
                  </w:pPr>
                  <w:r w:rsidRPr="00080CA5">
                    <w:rPr>
                      <w:rFonts w:ascii="Times New Roman" w:hAnsi="Times New Roman" w:cs="Times New Roman"/>
                      <w:sz w:val="22"/>
                      <w:szCs w:val="22"/>
                    </w:rPr>
                    <w:t>Partial η²</w:t>
                  </w:r>
                </w:p>
              </w:tc>
            </w:tr>
          </w:tbl>
          <w:p w14:paraId="36D7388B" w14:textId="77777777" w:rsidR="00BA6275" w:rsidRPr="00080CA5" w:rsidRDefault="00BA6275" w:rsidP="00BA6275">
            <w:pPr>
              <w:spacing w:line="360" w:lineRule="auto"/>
              <w:rPr>
                <w:rFonts w:ascii="Times New Roman" w:hAnsi="Times New Roman" w:cs="Times New Roman"/>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A6275" w:rsidRPr="00080CA5" w14:paraId="3051F05D" w14:textId="77777777">
              <w:trPr>
                <w:tblCellSpacing w:w="15" w:type="dxa"/>
              </w:trPr>
              <w:tc>
                <w:tcPr>
                  <w:tcW w:w="0" w:type="auto"/>
                  <w:vAlign w:val="center"/>
                  <w:hideMark/>
                </w:tcPr>
                <w:p w14:paraId="79A0FE8A" w14:textId="77777777" w:rsidR="00BA6275" w:rsidRPr="00080CA5" w:rsidRDefault="00BA6275" w:rsidP="00BA6275">
                  <w:pPr>
                    <w:spacing w:line="360" w:lineRule="auto"/>
                    <w:rPr>
                      <w:rFonts w:ascii="Times New Roman" w:hAnsi="Times New Roman" w:cs="Times New Roman"/>
                      <w:sz w:val="22"/>
                      <w:szCs w:val="22"/>
                    </w:rPr>
                  </w:pPr>
                </w:p>
              </w:tc>
            </w:tr>
          </w:tbl>
          <w:p w14:paraId="12331365" w14:textId="77777777" w:rsidR="00507187" w:rsidRPr="00080CA5" w:rsidRDefault="00507187">
            <w:pPr>
              <w:spacing w:line="360" w:lineRule="auto"/>
              <w:rPr>
                <w:rFonts w:ascii="Times New Roman" w:hAnsi="Times New Roman" w:cs="Times New Roman"/>
                <w:sz w:val="22"/>
                <w:szCs w:val="22"/>
              </w:rPr>
            </w:pPr>
          </w:p>
        </w:tc>
        <w:tc>
          <w:tcPr>
            <w:tcW w:w="1984" w:type="dxa"/>
            <w:tcBorders>
              <w:top w:val="single" w:sz="4" w:space="0" w:color="auto"/>
              <w:bottom w:val="single" w:sz="4" w:space="0" w:color="auto"/>
            </w:tcBorders>
          </w:tcPr>
          <w:p w14:paraId="4C7BC077" w14:textId="73FE71D0" w:rsidR="00507187" w:rsidRPr="00080CA5" w:rsidRDefault="00BA6275">
            <w:pPr>
              <w:spacing w:line="360" w:lineRule="auto"/>
              <w:rPr>
                <w:rFonts w:ascii="Times New Roman" w:hAnsi="Times New Roman" w:cs="Times New Roman"/>
                <w:sz w:val="22"/>
                <w:szCs w:val="22"/>
              </w:rPr>
            </w:pPr>
            <w:r w:rsidRPr="00080CA5">
              <w:rPr>
                <w:rFonts w:ascii="Times New Roman" w:hAnsi="Times New Roman" w:cs="Times New Roman"/>
                <w:sz w:val="22"/>
                <w:szCs w:val="22"/>
              </w:rPr>
              <w:t>Young: adjusted OAB–HC difference (95% CI)</w:t>
            </w:r>
          </w:p>
        </w:tc>
        <w:tc>
          <w:tcPr>
            <w:tcW w:w="1898" w:type="dxa"/>
            <w:tcBorders>
              <w:top w:val="single" w:sz="4" w:space="0" w:color="auto"/>
              <w:bottom w:val="single" w:sz="4" w:space="0" w:color="auto"/>
            </w:tcBorders>
          </w:tcPr>
          <w:p w14:paraId="4293669A" w14:textId="5A930B2D" w:rsidR="00507187" w:rsidRPr="00080CA5" w:rsidRDefault="00BA6275">
            <w:pPr>
              <w:spacing w:line="360" w:lineRule="auto"/>
              <w:rPr>
                <w:rFonts w:ascii="Times New Roman" w:hAnsi="Times New Roman" w:cs="Times New Roman"/>
                <w:sz w:val="22"/>
                <w:szCs w:val="22"/>
              </w:rPr>
            </w:pPr>
            <w:r w:rsidRPr="00080CA5">
              <w:rPr>
                <w:rFonts w:ascii="Times New Roman" w:hAnsi="Times New Roman" w:cs="Times New Roman"/>
                <w:sz w:val="22"/>
                <w:szCs w:val="22"/>
              </w:rPr>
              <w:t>Middle-aged: adjusted OAB–HC difference (95% CI)</w:t>
            </w:r>
          </w:p>
        </w:tc>
        <w:tc>
          <w:tcPr>
            <w:tcW w:w="1788" w:type="dxa"/>
            <w:tcBorders>
              <w:top w:val="single" w:sz="4" w:space="0" w:color="auto"/>
              <w:bottom w:val="single" w:sz="4" w:space="0" w:color="auto"/>
            </w:tcBorders>
          </w:tcPr>
          <w:p w14:paraId="2BD405D4" w14:textId="62CF5767" w:rsidR="00507187" w:rsidRPr="00080CA5" w:rsidRDefault="00BA6275" w:rsidP="00BA6275">
            <w:pPr>
              <w:tabs>
                <w:tab w:val="left" w:pos="35"/>
              </w:tabs>
              <w:spacing w:line="360" w:lineRule="auto"/>
              <w:rPr>
                <w:rFonts w:ascii="Times New Roman" w:hAnsi="Times New Roman" w:cs="Times New Roman"/>
                <w:sz w:val="22"/>
                <w:szCs w:val="22"/>
              </w:rPr>
            </w:pPr>
            <w:r w:rsidRPr="00080CA5">
              <w:rPr>
                <w:rFonts w:ascii="Times New Roman" w:hAnsi="Times New Roman" w:cs="Times New Roman"/>
                <w:sz w:val="22"/>
                <w:szCs w:val="22"/>
              </w:rPr>
              <w:tab/>
              <w:t>Older: adjusted OAB–HC difference (95% CI)</w:t>
            </w:r>
          </w:p>
        </w:tc>
      </w:tr>
      <w:tr w:rsidR="00507187" w:rsidRPr="00080CA5" w14:paraId="4A4DE20E" w14:textId="77777777" w:rsidTr="00F374BC">
        <w:tc>
          <w:tcPr>
            <w:tcW w:w="1131" w:type="dxa"/>
            <w:tcBorders>
              <w:top w:val="single" w:sz="4" w:space="0" w:color="auto"/>
            </w:tcBorders>
          </w:tcPr>
          <w:p w14:paraId="40FB100A" w14:textId="7EA3EBE8" w:rsidR="00507187" w:rsidRPr="00080CA5" w:rsidRDefault="00BA6275">
            <w:pPr>
              <w:spacing w:line="360" w:lineRule="auto"/>
              <w:rPr>
                <w:rFonts w:ascii="Times New Roman" w:hAnsi="Times New Roman" w:cs="Times New Roman"/>
                <w:sz w:val="22"/>
                <w:szCs w:val="22"/>
              </w:rPr>
            </w:pPr>
            <w:r w:rsidRPr="00080CA5">
              <w:rPr>
                <w:rFonts w:ascii="Times New Roman" w:hAnsi="Times New Roman" w:cs="Times New Roman" w:hint="eastAsia"/>
                <w:sz w:val="22"/>
                <w:szCs w:val="22"/>
              </w:rPr>
              <w:t>Cp</w:t>
            </w:r>
          </w:p>
        </w:tc>
        <w:tc>
          <w:tcPr>
            <w:tcW w:w="1169" w:type="dxa"/>
            <w:tcBorders>
              <w:top w:val="single" w:sz="4" w:space="0" w:color="auto"/>
            </w:tcBorders>
          </w:tcPr>
          <w:p w14:paraId="7AA329C5" w14:textId="3F94EC04" w:rsidR="00507187" w:rsidRPr="00080CA5" w:rsidRDefault="00BA6275">
            <w:pPr>
              <w:spacing w:line="360" w:lineRule="auto"/>
              <w:rPr>
                <w:rFonts w:ascii="Times New Roman" w:hAnsi="Times New Roman" w:cs="Times New Roman"/>
                <w:sz w:val="22"/>
                <w:szCs w:val="22"/>
              </w:rPr>
            </w:pPr>
            <w:r w:rsidRPr="00080CA5">
              <w:rPr>
                <w:rFonts w:ascii="Times New Roman" w:hAnsi="Times New Roman" w:cs="Times New Roman" w:hint="eastAsia"/>
                <w:sz w:val="22"/>
                <w:szCs w:val="22"/>
              </w:rPr>
              <w:t>5.572</w:t>
            </w:r>
          </w:p>
        </w:tc>
        <w:tc>
          <w:tcPr>
            <w:tcW w:w="1245" w:type="dxa"/>
            <w:tcBorders>
              <w:top w:val="single" w:sz="4" w:space="0" w:color="auto"/>
            </w:tcBorders>
          </w:tcPr>
          <w:p w14:paraId="6086581C" w14:textId="112A3914" w:rsidR="00507187" w:rsidRPr="00080CA5" w:rsidRDefault="00BA6275">
            <w:pPr>
              <w:spacing w:line="360" w:lineRule="auto"/>
              <w:rPr>
                <w:rFonts w:ascii="Times New Roman" w:hAnsi="Times New Roman" w:cs="Times New Roman"/>
                <w:sz w:val="22"/>
                <w:szCs w:val="22"/>
              </w:rPr>
            </w:pPr>
            <w:r w:rsidRPr="00080CA5">
              <w:rPr>
                <w:rFonts w:ascii="Times New Roman" w:hAnsi="Times New Roman" w:cs="Times New Roman" w:hint="eastAsia"/>
                <w:sz w:val="22"/>
                <w:szCs w:val="22"/>
              </w:rPr>
              <w:t>0.049</w:t>
            </w:r>
          </w:p>
        </w:tc>
        <w:tc>
          <w:tcPr>
            <w:tcW w:w="1984" w:type="dxa"/>
            <w:tcBorders>
              <w:top w:val="single" w:sz="4" w:space="0" w:color="auto"/>
            </w:tcBorders>
          </w:tcPr>
          <w:p w14:paraId="1CEF1998" w14:textId="0A30B822" w:rsidR="00507187" w:rsidRPr="00080CA5" w:rsidRDefault="00BA6275">
            <w:pPr>
              <w:spacing w:line="360" w:lineRule="auto"/>
              <w:rPr>
                <w:rFonts w:ascii="Times New Roman" w:hAnsi="Times New Roman" w:cs="Times New Roman"/>
                <w:sz w:val="22"/>
                <w:szCs w:val="22"/>
              </w:rPr>
            </w:pPr>
            <w:r w:rsidRPr="00080CA5">
              <w:rPr>
                <w:rFonts w:ascii="Times New Roman" w:hAnsi="Times New Roman" w:cs="Times New Roman"/>
                <w:sz w:val="22"/>
                <w:szCs w:val="22"/>
              </w:rPr>
              <w:t>−0.000566 (−0.003263 to 0.002131)</w:t>
            </w:r>
          </w:p>
        </w:tc>
        <w:tc>
          <w:tcPr>
            <w:tcW w:w="1898" w:type="dxa"/>
            <w:tcBorders>
              <w:top w:val="single" w:sz="4" w:space="0" w:color="auto"/>
            </w:tcBorders>
          </w:tcPr>
          <w:p w14:paraId="1BB59385" w14:textId="5D0D14C4" w:rsidR="00507187" w:rsidRPr="00080CA5" w:rsidRDefault="00BA6275">
            <w:pPr>
              <w:spacing w:line="360" w:lineRule="auto"/>
              <w:rPr>
                <w:rFonts w:ascii="Times New Roman" w:hAnsi="Times New Roman" w:cs="Times New Roman"/>
                <w:sz w:val="22"/>
                <w:szCs w:val="22"/>
              </w:rPr>
            </w:pPr>
            <w:r w:rsidRPr="00080CA5">
              <w:rPr>
                <w:rFonts w:ascii="Times New Roman" w:hAnsi="Times New Roman" w:cs="Times New Roman"/>
                <w:sz w:val="22"/>
                <w:szCs w:val="22"/>
              </w:rPr>
              <w:t>0.001217 (0.000145 to 0.002289)</w:t>
            </w:r>
          </w:p>
        </w:tc>
        <w:tc>
          <w:tcPr>
            <w:tcW w:w="1788" w:type="dxa"/>
            <w:tcBorders>
              <w:top w:val="single" w:sz="4" w:space="0" w:color="auto"/>
            </w:tcBorders>
          </w:tcPr>
          <w:p w14:paraId="1FE90ABE" w14:textId="208FBCCA" w:rsidR="00507187" w:rsidRPr="00080CA5" w:rsidRDefault="00BA6275">
            <w:pPr>
              <w:spacing w:line="360" w:lineRule="auto"/>
              <w:rPr>
                <w:rFonts w:ascii="Times New Roman" w:hAnsi="Times New Roman" w:cs="Times New Roman"/>
                <w:sz w:val="22"/>
                <w:szCs w:val="22"/>
              </w:rPr>
            </w:pPr>
            <w:r w:rsidRPr="00080CA5">
              <w:rPr>
                <w:rFonts w:ascii="Times New Roman" w:hAnsi="Times New Roman" w:cs="Times New Roman"/>
                <w:sz w:val="22"/>
                <w:szCs w:val="22"/>
              </w:rPr>
              <w:t>−0.001898 (−0.003289 to −0.000507)</w:t>
            </w:r>
          </w:p>
        </w:tc>
      </w:tr>
      <w:tr w:rsidR="00507187" w:rsidRPr="00080CA5" w14:paraId="3C06EAFC" w14:textId="77777777" w:rsidTr="00F374BC">
        <w:tc>
          <w:tcPr>
            <w:tcW w:w="1131" w:type="dxa"/>
          </w:tcPr>
          <w:p w14:paraId="28E6146B" w14:textId="459AE629" w:rsidR="00507187" w:rsidRPr="00080CA5" w:rsidRDefault="00BA6275">
            <w:pPr>
              <w:spacing w:line="360" w:lineRule="auto"/>
              <w:rPr>
                <w:rFonts w:ascii="Times New Roman" w:hAnsi="Times New Roman" w:cs="Times New Roman"/>
                <w:sz w:val="22"/>
                <w:szCs w:val="22"/>
              </w:rPr>
            </w:pPr>
            <w:r w:rsidRPr="00080CA5">
              <w:rPr>
                <w:rFonts w:ascii="Times New Roman" w:hAnsi="Times New Roman" w:cs="Times New Roman"/>
                <w:sz w:val="22"/>
                <w:szCs w:val="22"/>
              </w:rPr>
              <w:t>Right SMG DC</w:t>
            </w:r>
          </w:p>
        </w:tc>
        <w:tc>
          <w:tcPr>
            <w:tcW w:w="1169" w:type="dxa"/>
          </w:tcPr>
          <w:p w14:paraId="1DAA24D7" w14:textId="6C73DB70" w:rsidR="00507187" w:rsidRPr="00080CA5" w:rsidRDefault="00BA6275">
            <w:pPr>
              <w:spacing w:line="360" w:lineRule="auto"/>
              <w:rPr>
                <w:rFonts w:ascii="Times New Roman" w:hAnsi="Times New Roman" w:cs="Times New Roman"/>
                <w:sz w:val="22"/>
                <w:szCs w:val="22"/>
              </w:rPr>
            </w:pPr>
            <w:r w:rsidRPr="00080CA5">
              <w:rPr>
                <w:rFonts w:ascii="Times New Roman" w:hAnsi="Times New Roman" w:cs="Times New Roman"/>
                <w:sz w:val="22"/>
                <w:szCs w:val="22"/>
              </w:rPr>
              <w:t>18.013</w:t>
            </w:r>
          </w:p>
        </w:tc>
        <w:tc>
          <w:tcPr>
            <w:tcW w:w="1245" w:type="dxa"/>
          </w:tcPr>
          <w:p w14:paraId="23540906" w14:textId="7120ACC7" w:rsidR="00507187" w:rsidRPr="00080CA5" w:rsidRDefault="00BA6275" w:rsidP="00BA6275">
            <w:pPr>
              <w:tabs>
                <w:tab w:val="left" w:pos="1092"/>
              </w:tabs>
              <w:spacing w:line="360" w:lineRule="auto"/>
              <w:rPr>
                <w:rFonts w:ascii="Times New Roman" w:hAnsi="Times New Roman" w:cs="Times New Roman"/>
                <w:sz w:val="22"/>
                <w:szCs w:val="22"/>
              </w:rPr>
            </w:pPr>
            <w:r w:rsidRPr="00080CA5">
              <w:rPr>
                <w:rFonts w:ascii="Times New Roman" w:hAnsi="Times New Roman" w:cs="Times New Roman"/>
                <w:sz w:val="22"/>
                <w:szCs w:val="22"/>
              </w:rPr>
              <w:t>0.142</w:t>
            </w:r>
          </w:p>
        </w:tc>
        <w:tc>
          <w:tcPr>
            <w:tcW w:w="1984" w:type="dxa"/>
          </w:tcPr>
          <w:p w14:paraId="69EAF881" w14:textId="3EB44859" w:rsidR="00507187" w:rsidRPr="00080CA5" w:rsidRDefault="00BA6275">
            <w:pPr>
              <w:spacing w:line="360" w:lineRule="auto"/>
              <w:rPr>
                <w:rFonts w:ascii="Times New Roman" w:hAnsi="Times New Roman" w:cs="Times New Roman"/>
                <w:sz w:val="22"/>
                <w:szCs w:val="22"/>
              </w:rPr>
            </w:pPr>
            <w:r w:rsidRPr="00080CA5">
              <w:rPr>
                <w:rFonts w:ascii="Times New Roman" w:hAnsi="Times New Roman" w:cs="Times New Roman"/>
                <w:sz w:val="22"/>
                <w:szCs w:val="22"/>
              </w:rPr>
              <w:t>0.0040 (−0.1111 to 0.1192)</w:t>
            </w:r>
          </w:p>
        </w:tc>
        <w:tc>
          <w:tcPr>
            <w:tcW w:w="1898" w:type="dxa"/>
          </w:tcPr>
          <w:p w14:paraId="764C5815" w14:textId="416D4DAA" w:rsidR="00507187" w:rsidRPr="00080CA5" w:rsidRDefault="00BA6275">
            <w:pPr>
              <w:spacing w:line="360" w:lineRule="auto"/>
              <w:rPr>
                <w:rFonts w:ascii="Times New Roman" w:hAnsi="Times New Roman" w:cs="Times New Roman"/>
                <w:sz w:val="22"/>
                <w:szCs w:val="22"/>
              </w:rPr>
            </w:pPr>
            <w:r w:rsidRPr="00080CA5">
              <w:rPr>
                <w:rFonts w:ascii="Times New Roman" w:hAnsi="Times New Roman" w:cs="Times New Roman"/>
                <w:sz w:val="22"/>
                <w:szCs w:val="22"/>
              </w:rPr>
              <w:t>0.0749 (0.0344 to 0.1154)</w:t>
            </w:r>
          </w:p>
        </w:tc>
        <w:tc>
          <w:tcPr>
            <w:tcW w:w="1788" w:type="dxa"/>
          </w:tcPr>
          <w:p w14:paraId="69DC1B0F" w14:textId="237BB922" w:rsidR="00F374BC" w:rsidRPr="00080CA5" w:rsidRDefault="00BA6275">
            <w:pPr>
              <w:spacing w:line="360" w:lineRule="auto"/>
              <w:rPr>
                <w:rFonts w:ascii="Times New Roman" w:hAnsi="Times New Roman" w:cs="Times New Roman"/>
                <w:sz w:val="22"/>
                <w:szCs w:val="22"/>
              </w:rPr>
            </w:pPr>
            <w:r w:rsidRPr="00080CA5">
              <w:rPr>
                <w:rFonts w:ascii="Times New Roman" w:hAnsi="Times New Roman" w:cs="Times New Roman"/>
                <w:sz w:val="22"/>
                <w:szCs w:val="22"/>
              </w:rPr>
              <w:t xml:space="preserve">−0.1564 (−0.2287 to </w:t>
            </w:r>
            <w:r w:rsidRPr="00080CA5">
              <w:rPr>
                <w:rFonts w:ascii="Times New Roman" w:hAnsi="Times New Roman" w:cs="Times New Roman"/>
                <w:sz w:val="22"/>
                <w:szCs w:val="22"/>
              </w:rPr>
              <w:lastRenderedPageBreak/>
              <w:t>−0.0840)</w:t>
            </w:r>
          </w:p>
        </w:tc>
      </w:tr>
      <w:tr w:rsidR="00F374BC" w:rsidRPr="00080CA5" w14:paraId="4AA41D9F" w14:textId="77777777" w:rsidTr="00F374BC">
        <w:tc>
          <w:tcPr>
            <w:tcW w:w="1131" w:type="dxa"/>
          </w:tcPr>
          <w:p w14:paraId="655D7796" w14:textId="37C1DEC2" w:rsidR="00F374BC" w:rsidRPr="00080CA5" w:rsidRDefault="00F374BC">
            <w:pPr>
              <w:spacing w:line="360" w:lineRule="auto"/>
              <w:rPr>
                <w:rFonts w:ascii="Times New Roman" w:hAnsi="Times New Roman" w:cs="Times New Roman"/>
                <w:sz w:val="22"/>
                <w:szCs w:val="22"/>
              </w:rPr>
            </w:pPr>
            <w:r w:rsidRPr="00080CA5">
              <w:rPr>
                <w:rFonts w:ascii="Times New Roman" w:hAnsi="Times New Roman" w:cs="Times New Roman"/>
                <w:sz w:val="22"/>
                <w:szCs w:val="22"/>
              </w:rPr>
              <w:lastRenderedPageBreak/>
              <w:t>Left IPL VMHC</w:t>
            </w:r>
          </w:p>
        </w:tc>
        <w:tc>
          <w:tcPr>
            <w:tcW w:w="116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5"/>
            </w:tblGrid>
            <w:tr w:rsidR="00F374BC" w:rsidRPr="00080CA5" w14:paraId="7C8E0D16" w14:textId="77777777">
              <w:trPr>
                <w:tblCellSpacing w:w="15" w:type="dxa"/>
              </w:trPr>
              <w:tc>
                <w:tcPr>
                  <w:tcW w:w="0" w:type="auto"/>
                  <w:vAlign w:val="center"/>
                  <w:hideMark/>
                </w:tcPr>
                <w:p w14:paraId="2EFEB5B8" w14:textId="77777777" w:rsidR="00F374BC" w:rsidRPr="00080CA5" w:rsidRDefault="00F374BC" w:rsidP="00F374BC">
                  <w:pPr>
                    <w:spacing w:line="360" w:lineRule="auto"/>
                    <w:rPr>
                      <w:rFonts w:ascii="Times New Roman" w:hAnsi="Times New Roman" w:cs="Times New Roman"/>
                      <w:sz w:val="22"/>
                      <w:szCs w:val="22"/>
                    </w:rPr>
                  </w:pPr>
                  <w:r w:rsidRPr="00080CA5">
                    <w:rPr>
                      <w:rFonts w:ascii="Times New Roman" w:hAnsi="Times New Roman" w:cs="Times New Roman"/>
                      <w:sz w:val="22"/>
                      <w:szCs w:val="22"/>
                    </w:rPr>
                    <w:t>13.320</w:t>
                  </w:r>
                </w:p>
              </w:tc>
            </w:tr>
          </w:tbl>
          <w:p w14:paraId="7098FC80" w14:textId="77777777" w:rsidR="00F374BC" w:rsidRPr="00080CA5" w:rsidRDefault="00F374BC" w:rsidP="00F374BC">
            <w:pPr>
              <w:spacing w:line="360" w:lineRule="auto"/>
              <w:rPr>
                <w:rFonts w:ascii="Times New Roman" w:hAnsi="Times New Roman" w:cs="Times New Roman"/>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F374BC" w:rsidRPr="00080CA5" w14:paraId="19386FC3" w14:textId="77777777">
              <w:trPr>
                <w:tblCellSpacing w:w="15" w:type="dxa"/>
              </w:trPr>
              <w:tc>
                <w:tcPr>
                  <w:tcW w:w="0" w:type="auto"/>
                  <w:vAlign w:val="center"/>
                  <w:hideMark/>
                </w:tcPr>
                <w:p w14:paraId="381BAFEA" w14:textId="77777777" w:rsidR="00F374BC" w:rsidRPr="00080CA5" w:rsidRDefault="00F374BC" w:rsidP="00F374BC">
                  <w:pPr>
                    <w:spacing w:line="360" w:lineRule="auto"/>
                    <w:rPr>
                      <w:rFonts w:ascii="Times New Roman" w:hAnsi="Times New Roman" w:cs="Times New Roman"/>
                      <w:sz w:val="22"/>
                      <w:szCs w:val="22"/>
                    </w:rPr>
                  </w:pPr>
                </w:p>
              </w:tc>
            </w:tr>
          </w:tbl>
          <w:p w14:paraId="4DC1A369" w14:textId="77777777" w:rsidR="00F374BC" w:rsidRPr="00080CA5" w:rsidRDefault="00F374BC">
            <w:pPr>
              <w:spacing w:line="360" w:lineRule="auto"/>
              <w:rPr>
                <w:rFonts w:ascii="Times New Roman" w:hAnsi="Times New Roman" w:cs="Times New Roman"/>
                <w:sz w:val="22"/>
                <w:szCs w:val="22"/>
              </w:rPr>
            </w:pPr>
          </w:p>
        </w:tc>
        <w:tc>
          <w:tcPr>
            <w:tcW w:w="1245" w:type="dxa"/>
          </w:tcPr>
          <w:p w14:paraId="18A6DEE5" w14:textId="7AB54053" w:rsidR="00F374BC" w:rsidRPr="00080CA5" w:rsidRDefault="00F374BC" w:rsidP="00BA6275">
            <w:pPr>
              <w:tabs>
                <w:tab w:val="left" w:pos="1092"/>
              </w:tabs>
              <w:spacing w:line="360" w:lineRule="auto"/>
              <w:rPr>
                <w:rFonts w:ascii="Times New Roman" w:hAnsi="Times New Roman" w:cs="Times New Roman"/>
                <w:sz w:val="22"/>
                <w:szCs w:val="22"/>
              </w:rPr>
            </w:pPr>
            <w:r w:rsidRPr="00080CA5">
              <w:rPr>
                <w:rFonts w:ascii="Times New Roman" w:hAnsi="Times New Roman" w:cs="Times New Roman"/>
                <w:sz w:val="22"/>
                <w:szCs w:val="22"/>
              </w:rPr>
              <w:t>0.109</w:t>
            </w:r>
          </w:p>
        </w:tc>
        <w:tc>
          <w:tcPr>
            <w:tcW w:w="1984" w:type="dxa"/>
          </w:tcPr>
          <w:p w14:paraId="54C1B24F" w14:textId="469F93EE" w:rsidR="00F374BC" w:rsidRPr="00080CA5" w:rsidRDefault="00F374BC">
            <w:pPr>
              <w:spacing w:line="360" w:lineRule="auto"/>
              <w:rPr>
                <w:rFonts w:ascii="Times New Roman" w:hAnsi="Times New Roman" w:cs="Times New Roman"/>
                <w:sz w:val="22"/>
                <w:szCs w:val="22"/>
              </w:rPr>
            </w:pPr>
            <w:r w:rsidRPr="00080CA5">
              <w:rPr>
                <w:rFonts w:ascii="Times New Roman" w:hAnsi="Times New Roman" w:cs="Times New Roman"/>
                <w:sz w:val="22"/>
                <w:szCs w:val="22"/>
              </w:rPr>
              <w:t>−0.0718 (−0.1852 to 0.0416)</w:t>
            </w:r>
          </w:p>
        </w:tc>
        <w:tc>
          <w:tcPr>
            <w:tcW w:w="1898" w:type="dxa"/>
          </w:tcPr>
          <w:p w14:paraId="25E2669B" w14:textId="4CD27C4A" w:rsidR="00F374BC" w:rsidRPr="00080CA5" w:rsidRDefault="00F374BC">
            <w:pPr>
              <w:spacing w:line="360" w:lineRule="auto"/>
              <w:rPr>
                <w:rFonts w:ascii="Times New Roman" w:hAnsi="Times New Roman" w:cs="Times New Roman"/>
                <w:sz w:val="22"/>
                <w:szCs w:val="22"/>
              </w:rPr>
            </w:pPr>
            <w:r w:rsidRPr="00080CA5">
              <w:rPr>
                <w:rFonts w:ascii="Times New Roman" w:hAnsi="Times New Roman" w:cs="Times New Roman"/>
                <w:sz w:val="22"/>
                <w:szCs w:val="22"/>
              </w:rPr>
              <w:t>0.0508 (−0.0074 to 0.1090)</w:t>
            </w:r>
          </w:p>
        </w:tc>
        <w:tc>
          <w:tcPr>
            <w:tcW w:w="1788" w:type="dxa"/>
          </w:tcPr>
          <w:p w14:paraId="7986FCFB" w14:textId="01F37B09" w:rsidR="00F374BC" w:rsidRPr="00080CA5" w:rsidRDefault="00F374BC" w:rsidP="00F374BC">
            <w:pPr>
              <w:widowControl/>
              <w:rPr>
                <w:rFonts w:ascii="宋体" w:eastAsia="宋体" w:hAnsi="宋体" w:cs="宋体" w:hint="eastAsia"/>
                <w:kern w:val="0"/>
                <w:sz w:val="24"/>
              </w:rPr>
            </w:pPr>
            <w:r w:rsidRPr="00080CA5">
              <w:t>−0.2021 (−0.2887 to −0.1154)</w:t>
            </w:r>
          </w:p>
        </w:tc>
      </w:tr>
    </w:tbl>
    <w:p w14:paraId="26089C33" w14:textId="532E461E" w:rsidR="00BB4F1E" w:rsidRPr="00080CA5" w:rsidRDefault="00BA6275">
      <w:pPr>
        <w:spacing w:line="360" w:lineRule="auto"/>
        <w:rPr>
          <w:rFonts w:ascii="Times New Roman" w:hAnsi="Times New Roman" w:cs="Times New Roman"/>
          <w:sz w:val="22"/>
          <w:szCs w:val="22"/>
        </w:rPr>
      </w:pPr>
      <w:r w:rsidRPr="00080CA5">
        <w:rPr>
          <w:rFonts w:ascii="Times New Roman" w:hAnsi="Times New Roman" w:cs="Times New Roman"/>
          <w:sz w:val="22"/>
          <w:szCs w:val="22"/>
        </w:rPr>
        <w:t>Adjusted differences represent OAB minus healthy control and were estimated within each age stratum after adjustment for sex and education. The young, middle-aged, and older strata included 13/15, 70/65, and 28/34 participants with OAB/healthy controls, respectively. For right SMG DC and left IPL VMHC, the interaction F statistics and partial η² values were calculated from values extracted from clusters identified by the corresponding whole-brain diagnosis-by-age-stratum interaction analyses and are therefore presented as descriptive effect-size estimates rather than independent confirmatory statistics. Cp = clustering coefficient; DC = degree centrality; VMHC = voxel-mirrored homotopic connectivity; SMG = supramarginal gyrus; IPL = inferior parietal lobule; CI = confidence interval; OAB = overactive bladder.</w:t>
      </w:r>
    </w:p>
    <w:p w14:paraId="5927661C" w14:textId="77777777" w:rsidR="00B03687" w:rsidRPr="00080CA5" w:rsidRDefault="00B03687">
      <w:pPr>
        <w:spacing w:line="360" w:lineRule="auto"/>
        <w:rPr>
          <w:rFonts w:ascii="Times New Roman" w:hAnsi="Times New Roman" w:cs="Times New Roman"/>
          <w:sz w:val="22"/>
          <w:szCs w:val="22"/>
        </w:rPr>
      </w:pPr>
    </w:p>
    <w:p w14:paraId="27E7BAE7" w14:textId="556033D5" w:rsidR="00B03687" w:rsidRPr="00080CA5" w:rsidRDefault="00B03687">
      <w:pPr>
        <w:spacing w:line="360" w:lineRule="auto"/>
        <w:rPr>
          <w:rFonts w:ascii="Times New Roman" w:hAnsi="Times New Roman" w:cs="Times New Roman"/>
          <w:b/>
          <w:bCs/>
          <w:sz w:val="22"/>
          <w:szCs w:val="22"/>
        </w:rPr>
      </w:pPr>
      <w:r w:rsidRPr="00080CA5">
        <w:rPr>
          <w:rFonts w:ascii="Times New Roman" w:hAnsi="Times New Roman" w:cs="Times New Roman"/>
          <w:b/>
          <w:bCs/>
          <w:sz w:val="22"/>
          <w:szCs w:val="22"/>
        </w:rPr>
        <w:t>Supplementary Table</w:t>
      </w:r>
      <w:r w:rsidR="004C69A2" w:rsidRPr="00080CA5">
        <w:rPr>
          <w:rFonts w:ascii="Times New Roman" w:hAnsi="Times New Roman" w:cs="Times New Roman" w:hint="eastAsia"/>
          <w:b/>
          <w:bCs/>
          <w:sz w:val="22"/>
          <w:szCs w:val="22"/>
        </w:rPr>
        <w:t xml:space="preserve"> </w:t>
      </w:r>
      <w:r w:rsidR="00BB4F1E" w:rsidRPr="00080CA5">
        <w:rPr>
          <w:rFonts w:ascii="Times New Roman" w:hAnsi="Times New Roman" w:cs="Times New Roman" w:hint="eastAsia"/>
          <w:b/>
          <w:bCs/>
          <w:sz w:val="22"/>
          <w:szCs w:val="22"/>
        </w:rPr>
        <w:t>4</w:t>
      </w:r>
      <w:r w:rsidRPr="00080CA5">
        <w:rPr>
          <w:rFonts w:ascii="Times New Roman" w:hAnsi="Times New Roman" w:cs="Times New Roman"/>
          <w:b/>
          <w:bCs/>
          <w:sz w:val="22"/>
          <w:szCs w:val="22"/>
        </w:rPr>
        <w:t>. Complementary continuous-age analyses of diagnosis-related brain-network effects</w:t>
      </w:r>
    </w:p>
    <w:tbl>
      <w:tblPr>
        <w:tblStyle w:val="a8"/>
        <w:tblW w:w="0" w:type="auto"/>
        <w:tblBorders>
          <w:top w:val="single" w:sz="6" w:space="0" w:color="auto"/>
        </w:tblBorders>
        <w:tblLook w:val="04A0" w:firstRow="1" w:lastRow="0" w:firstColumn="1" w:lastColumn="0" w:noHBand="0" w:noVBand="1"/>
      </w:tblPr>
      <w:tblGrid>
        <w:gridCol w:w="950"/>
        <w:gridCol w:w="1356"/>
        <w:gridCol w:w="1399"/>
        <w:gridCol w:w="1239"/>
        <w:gridCol w:w="929"/>
        <w:gridCol w:w="1198"/>
        <w:gridCol w:w="1451"/>
      </w:tblGrid>
      <w:tr w:rsidR="00A320FB" w:rsidRPr="00080CA5" w14:paraId="4A6707B0" w14:textId="1A876A61" w:rsidTr="00C94EBE">
        <w:tc>
          <w:tcPr>
            <w:tcW w:w="950" w:type="dxa"/>
            <w:tcBorders>
              <w:top w:val="single" w:sz="6" w:space="0" w:color="auto"/>
              <w:bottom w:val="single" w:sz="6" w:space="0" w:color="auto"/>
            </w:tcBorders>
          </w:tcPr>
          <w:p w14:paraId="2718C95B" w14:textId="224C285A" w:rsidR="00A320FB" w:rsidRPr="00080CA5" w:rsidRDefault="00A320FB" w:rsidP="00A320FB">
            <w:pPr>
              <w:spacing w:line="360" w:lineRule="auto"/>
              <w:jc w:val="left"/>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Imaging measure</w:t>
            </w:r>
          </w:p>
        </w:tc>
        <w:tc>
          <w:tcPr>
            <w:tcW w:w="1356" w:type="dxa"/>
            <w:tcBorders>
              <w:top w:val="single" w:sz="6" w:space="0" w:color="auto"/>
              <w:bottom w:val="single" w:sz="6" w:space="0" w:color="auto"/>
            </w:tcBorders>
          </w:tcPr>
          <w:p w14:paraId="7CF16ECA" w14:textId="007C09F9" w:rsidR="00A320FB" w:rsidRPr="00080CA5" w:rsidRDefault="00A320FB" w:rsidP="00A320FB">
            <w:pPr>
              <w:spacing w:line="360" w:lineRule="auto"/>
              <w:jc w:val="left"/>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Diagnosis × Age β (95% CI)</w:t>
            </w:r>
          </w:p>
        </w:tc>
        <w:tc>
          <w:tcPr>
            <w:tcW w:w="1399" w:type="dxa"/>
            <w:tcBorders>
              <w:top w:val="single" w:sz="6" w:space="0" w:color="auto"/>
              <w:bottom w:val="single" w:sz="6" w:space="0" w:color="auto"/>
            </w:tcBorders>
          </w:tcPr>
          <w:p w14:paraId="06172BD8" w14:textId="77777777" w:rsidR="00A320FB" w:rsidRPr="00080CA5" w:rsidRDefault="00A320FB" w:rsidP="00A320FB">
            <w:pPr>
              <w:spacing w:line="360" w:lineRule="auto"/>
              <w:jc w:val="left"/>
              <w:rPr>
                <w:rFonts w:ascii="Times New Roman" w:eastAsia="宋体" w:hAnsi="Times New Roman" w:cs="Times New Roman"/>
                <w:color w:val="000000"/>
                <w:sz w:val="22"/>
                <w:szCs w:val="22"/>
              </w:rPr>
            </w:pPr>
            <w:r w:rsidRPr="00080CA5">
              <w:rPr>
                <w:rFonts w:ascii="Times New Roman" w:eastAsia="宋体" w:hAnsi="Times New Roman" w:cs="Times New Roman" w:hint="eastAsia"/>
                <w:color w:val="000000"/>
                <w:sz w:val="22"/>
                <w:szCs w:val="22"/>
              </w:rPr>
              <w:t>P</w:t>
            </w:r>
          </w:p>
          <w:p w14:paraId="55342734" w14:textId="3E9BADF6" w:rsidR="00A320FB" w:rsidRPr="00080CA5" w:rsidRDefault="00A320FB" w:rsidP="00A320FB">
            <w:pPr>
              <w:spacing w:line="360" w:lineRule="auto"/>
              <w:jc w:val="left"/>
              <w:rPr>
                <w:rFonts w:ascii="Times New Roman" w:eastAsia="宋体" w:hAnsi="Times New Roman" w:cs="Times New Roman"/>
                <w:color w:val="000000"/>
                <w:sz w:val="22"/>
                <w:szCs w:val="22"/>
              </w:rPr>
            </w:pPr>
          </w:p>
        </w:tc>
        <w:tc>
          <w:tcPr>
            <w:tcW w:w="1239" w:type="dxa"/>
            <w:tcBorders>
              <w:top w:val="single" w:sz="6" w:space="0" w:color="auto"/>
              <w:bottom w:val="single" w:sz="6" w:space="0" w:color="auto"/>
            </w:tcBorders>
          </w:tcPr>
          <w:p w14:paraId="4CD0DE6A" w14:textId="60A3D539" w:rsidR="00A320FB" w:rsidRPr="00080CA5" w:rsidRDefault="00A320FB" w:rsidP="00A320FB">
            <w:pPr>
              <w:spacing w:line="360" w:lineRule="auto"/>
              <w:jc w:val="left"/>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Diagnosis × Age² β (95% CI)</w:t>
            </w:r>
          </w:p>
        </w:tc>
        <w:tc>
          <w:tcPr>
            <w:tcW w:w="929" w:type="dxa"/>
            <w:tcBorders>
              <w:top w:val="single" w:sz="6" w:space="0" w:color="auto"/>
              <w:bottom w:val="single" w:sz="6" w:space="0" w:color="auto"/>
            </w:tcBorders>
          </w:tcPr>
          <w:p w14:paraId="03F17143" w14:textId="34287D3B" w:rsidR="00A320FB" w:rsidRPr="00080CA5" w:rsidRDefault="00A320FB" w:rsidP="00A320FB">
            <w:pPr>
              <w:spacing w:line="360" w:lineRule="auto"/>
              <w:jc w:val="left"/>
              <w:rPr>
                <w:rFonts w:ascii="Times New Roman" w:eastAsia="宋体" w:hAnsi="Times New Roman" w:cs="Times New Roman"/>
                <w:color w:val="000000"/>
                <w:sz w:val="22"/>
                <w:szCs w:val="22"/>
              </w:rPr>
            </w:pPr>
            <w:r w:rsidRPr="00080CA5">
              <w:rPr>
                <w:rFonts w:ascii="Times New Roman" w:eastAsia="宋体" w:hAnsi="Times New Roman" w:cs="Times New Roman" w:hint="eastAsia"/>
                <w:color w:val="000000"/>
                <w:sz w:val="22"/>
                <w:szCs w:val="22"/>
              </w:rPr>
              <w:t>P</w:t>
            </w:r>
          </w:p>
        </w:tc>
        <w:tc>
          <w:tcPr>
            <w:tcW w:w="1198" w:type="dxa"/>
            <w:tcBorders>
              <w:top w:val="single" w:sz="6" w:space="0" w:color="auto"/>
              <w:bottom w:val="single" w:sz="6" w:space="0" w:color="auto"/>
            </w:tcBorders>
          </w:tcPr>
          <w:p w14:paraId="7C319472" w14:textId="4576D58B" w:rsidR="00A320FB" w:rsidRPr="00080CA5" w:rsidRDefault="00A320FB" w:rsidP="00A320FB">
            <w:pPr>
              <w:spacing w:line="360" w:lineRule="auto"/>
              <w:jc w:val="left"/>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Joint interaction F (2,217)</w:t>
            </w:r>
          </w:p>
        </w:tc>
        <w:tc>
          <w:tcPr>
            <w:tcW w:w="1451" w:type="dxa"/>
            <w:tcBorders>
              <w:top w:val="single" w:sz="6" w:space="0" w:color="auto"/>
              <w:bottom w:val="single" w:sz="6" w:space="0" w:color="auto"/>
            </w:tcBorders>
          </w:tcPr>
          <w:p w14:paraId="5808BBB7" w14:textId="4E33F06E" w:rsidR="00A320FB" w:rsidRPr="00080CA5" w:rsidRDefault="00A320FB" w:rsidP="00A320FB">
            <w:pPr>
              <w:spacing w:line="360" w:lineRule="auto"/>
              <w:jc w:val="left"/>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FDR-adjusted P</w:t>
            </w:r>
          </w:p>
        </w:tc>
      </w:tr>
      <w:tr w:rsidR="00A320FB" w:rsidRPr="00080CA5" w14:paraId="1EA8010B" w14:textId="62164953" w:rsidTr="00C94EBE">
        <w:tc>
          <w:tcPr>
            <w:tcW w:w="950" w:type="dxa"/>
            <w:tcBorders>
              <w:top w:val="single" w:sz="6" w:space="0" w:color="auto"/>
            </w:tcBorders>
          </w:tcPr>
          <w:p w14:paraId="6D9ED2DC" w14:textId="65B1756B" w:rsidR="00A320FB" w:rsidRPr="00080CA5" w:rsidRDefault="00A320FB" w:rsidP="00A320FB">
            <w:pPr>
              <w:spacing w:line="360" w:lineRule="auto"/>
              <w:jc w:val="left"/>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Cp</w:t>
            </w:r>
          </w:p>
        </w:tc>
        <w:tc>
          <w:tcPr>
            <w:tcW w:w="1356" w:type="dxa"/>
            <w:tcBorders>
              <w:top w:val="single" w:sz="6" w:space="0" w:color="auto"/>
            </w:tcBorders>
          </w:tcPr>
          <w:p w14:paraId="010C3FA8" w14:textId="6392EB11" w:rsidR="00A320FB" w:rsidRPr="00080CA5" w:rsidRDefault="00A320FB" w:rsidP="00A320FB">
            <w:pPr>
              <w:spacing w:line="360" w:lineRule="auto"/>
              <w:jc w:val="left"/>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−0.000751 (−0.001455 to −0.000047)</w:t>
            </w:r>
          </w:p>
        </w:tc>
        <w:tc>
          <w:tcPr>
            <w:tcW w:w="1399" w:type="dxa"/>
            <w:tcBorders>
              <w:top w:val="single" w:sz="6" w:space="0" w:color="auto"/>
            </w:tcBorders>
          </w:tcPr>
          <w:p w14:paraId="4DF2BBB7" w14:textId="5243A187" w:rsidR="00A320FB" w:rsidRPr="00080CA5" w:rsidRDefault="00A320FB" w:rsidP="00A320FB">
            <w:pPr>
              <w:spacing w:line="360" w:lineRule="auto"/>
              <w:jc w:val="left"/>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0.0368</w:t>
            </w:r>
            <w:r w:rsidR="00435C3C" w:rsidRPr="00080CA5">
              <w:rPr>
                <w:rFonts w:ascii="Times New Roman" w:eastAsia="宋体" w:hAnsi="Times New Roman" w:cs="Times New Roman" w:hint="eastAsia"/>
                <w:color w:val="000000"/>
                <w:sz w:val="22"/>
                <w:szCs w:val="22"/>
              </w:rPr>
              <w:t>*</w:t>
            </w:r>
          </w:p>
        </w:tc>
        <w:tc>
          <w:tcPr>
            <w:tcW w:w="1239" w:type="dxa"/>
            <w:tcBorders>
              <w:top w:val="single" w:sz="6" w:space="0" w:color="auto"/>
            </w:tcBorders>
          </w:tcPr>
          <w:p w14:paraId="74183159" w14:textId="3DDBAD45" w:rsidR="00A320FB" w:rsidRPr="00080CA5" w:rsidRDefault="00A320FB" w:rsidP="00A320FB">
            <w:pPr>
              <w:spacing w:line="360" w:lineRule="auto"/>
              <w:jc w:val="left"/>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−0.000378 (−0.000746 to −0.000009)</w:t>
            </w:r>
          </w:p>
        </w:tc>
        <w:tc>
          <w:tcPr>
            <w:tcW w:w="929" w:type="dxa"/>
            <w:tcBorders>
              <w:top w:val="single" w:sz="6"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5"/>
            </w:tblGrid>
            <w:tr w:rsidR="00A320FB" w:rsidRPr="00080CA5" w14:paraId="0374A43E" w14:textId="77777777">
              <w:trPr>
                <w:tblCellSpacing w:w="15" w:type="dxa"/>
              </w:trPr>
              <w:tc>
                <w:tcPr>
                  <w:tcW w:w="0" w:type="auto"/>
                  <w:vAlign w:val="center"/>
                  <w:hideMark/>
                </w:tcPr>
                <w:p w14:paraId="2D0DBF67" w14:textId="77777777" w:rsidR="00A320FB" w:rsidRPr="00080CA5" w:rsidRDefault="00A320FB" w:rsidP="00A320FB">
                  <w:pPr>
                    <w:spacing w:line="360" w:lineRule="auto"/>
                    <w:jc w:val="left"/>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0.0446</w:t>
                  </w:r>
                </w:p>
              </w:tc>
            </w:tr>
          </w:tbl>
          <w:p w14:paraId="2CCD9F7D" w14:textId="77777777" w:rsidR="00A320FB" w:rsidRPr="00080CA5" w:rsidRDefault="00A320FB" w:rsidP="00A320FB">
            <w:pPr>
              <w:spacing w:line="360" w:lineRule="auto"/>
              <w:jc w:val="left"/>
              <w:rPr>
                <w:rFonts w:ascii="Times New Roman" w:eastAsia="宋体" w:hAnsi="Times New Roman" w:cs="Times New Roman"/>
                <w:vanish/>
                <w:color w:val="000000"/>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320FB" w:rsidRPr="00080CA5" w14:paraId="3F88A332" w14:textId="77777777">
              <w:trPr>
                <w:tblCellSpacing w:w="15" w:type="dxa"/>
              </w:trPr>
              <w:tc>
                <w:tcPr>
                  <w:tcW w:w="0" w:type="auto"/>
                  <w:vAlign w:val="center"/>
                  <w:hideMark/>
                </w:tcPr>
                <w:p w14:paraId="676C4464" w14:textId="77777777" w:rsidR="00A320FB" w:rsidRPr="00080CA5" w:rsidRDefault="00A320FB" w:rsidP="00A320FB">
                  <w:pPr>
                    <w:spacing w:line="360" w:lineRule="auto"/>
                    <w:jc w:val="left"/>
                    <w:rPr>
                      <w:rFonts w:ascii="Times New Roman" w:eastAsia="宋体" w:hAnsi="Times New Roman" w:cs="Times New Roman"/>
                      <w:color w:val="000000"/>
                      <w:sz w:val="22"/>
                      <w:szCs w:val="22"/>
                    </w:rPr>
                  </w:pPr>
                </w:p>
              </w:tc>
            </w:tr>
          </w:tbl>
          <w:p w14:paraId="5F2A0EC7" w14:textId="77777777" w:rsidR="00A320FB" w:rsidRPr="00080CA5" w:rsidRDefault="00A320FB" w:rsidP="00A320FB">
            <w:pPr>
              <w:spacing w:line="360" w:lineRule="auto"/>
              <w:jc w:val="left"/>
              <w:rPr>
                <w:rFonts w:ascii="Times New Roman" w:eastAsia="宋体" w:hAnsi="Times New Roman" w:cs="Times New Roman"/>
                <w:color w:val="000000"/>
                <w:sz w:val="22"/>
                <w:szCs w:val="22"/>
              </w:rPr>
            </w:pPr>
          </w:p>
        </w:tc>
        <w:tc>
          <w:tcPr>
            <w:tcW w:w="1198" w:type="dxa"/>
            <w:tcBorders>
              <w:top w:val="single" w:sz="6" w:space="0" w:color="auto"/>
            </w:tcBorders>
          </w:tcPr>
          <w:p w14:paraId="741A5AE9" w14:textId="44D839F0" w:rsidR="00A320FB" w:rsidRPr="00080CA5" w:rsidRDefault="00A320FB" w:rsidP="00A320FB">
            <w:pPr>
              <w:spacing w:line="360" w:lineRule="auto"/>
              <w:jc w:val="left"/>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2.894</w:t>
            </w:r>
          </w:p>
        </w:tc>
        <w:tc>
          <w:tcPr>
            <w:tcW w:w="1451" w:type="dxa"/>
            <w:tcBorders>
              <w:top w:val="single" w:sz="6" w:space="0" w:color="auto"/>
            </w:tcBorders>
          </w:tcPr>
          <w:p w14:paraId="0C07D9EF" w14:textId="64073BF5" w:rsidR="00A320FB" w:rsidRPr="00080CA5" w:rsidRDefault="00A320FB" w:rsidP="00A320FB">
            <w:pPr>
              <w:spacing w:line="360" w:lineRule="auto"/>
              <w:jc w:val="left"/>
              <w:rPr>
                <w:rFonts w:ascii="Times New Roman" w:eastAsia="宋体" w:hAnsi="Times New Roman" w:cs="Times New Roman"/>
                <w:color w:val="000000"/>
                <w:sz w:val="22"/>
                <w:szCs w:val="22"/>
              </w:rPr>
            </w:pPr>
            <w:r w:rsidRPr="00080CA5">
              <w:rPr>
                <w:rFonts w:ascii="Times New Roman" w:eastAsia="宋体" w:hAnsi="Times New Roman" w:cs="Times New Roman" w:hint="eastAsia"/>
                <w:color w:val="000000"/>
                <w:sz w:val="22"/>
                <w:szCs w:val="22"/>
              </w:rPr>
              <w:t>0.0575</w:t>
            </w:r>
          </w:p>
        </w:tc>
      </w:tr>
      <w:tr w:rsidR="00A320FB" w:rsidRPr="00080CA5" w14:paraId="0DA0D1E1" w14:textId="24406511" w:rsidTr="00C94EBE">
        <w:tc>
          <w:tcPr>
            <w:tcW w:w="950" w:type="dxa"/>
          </w:tcPr>
          <w:p w14:paraId="2E3CC77B" w14:textId="4D9CDAEE" w:rsidR="00A320FB" w:rsidRPr="00080CA5" w:rsidRDefault="00521518">
            <w:pPr>
              <w:spacing w:line="360" w:lineRule="auto"/>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Right SMG DC</w:t>
            </w:r>
          </w:p>
        </w:tc>
        <w:tc>
          <w:tcPr>
            <w:tcW w:w="1356" w:type="dxa"/>
          </w:tcPr>
          <w:p w14:paraId="6CBD9445" w14:textId="4AB669E9" w:rsidR="00A320FB" w:rsidRPr="00080CA5" w:rsidRDefault="00A320FB">
            <w:pPr>
              <w:spacing w:line="360" w:lineRule="auto"/>
              <w:rPr>
                <w:rFonts w:ascii="Times New Roman" w:hAnsi="Times New Roman" w:cs="Times New Roman"/>
                <w:sz w:val="22"/>
                <w:szCs w:val="22"/>
              </w:rPr>
            </w:pPr>
            <w:r w:rsidRPr="00080CA5">
              <w:rPr>
                <w:rFonts w:ascii="Times New Roman" w:hAnsi="Times New Roman" w:cs="Times New Roman"/>
                <w:sz w:val="22"/>
                <w:szCs w:val="22"/>
              </w:rPr>
              <w:t>−0.0607 (−0.0937 to −0.0277)</w:t>
            </w:r>
          </w:p>
        </w:tc>
        <w:tc>
          <w:tcPr>
            <w:tcW w:w="1399" w:type="dxa"/>
          </w:tcPr>
          <w:p w14:paraId="3FEE0C0F" w14:textId="41E2C079" w:rsidR="00A320FB" w:rsidRPr="00080CA5" w:rsidRDefault="00A320FB">
            <w:pPr>
              <w:spacing w:line="360" w:lineRule="auto"/>
              <w:rPr>
                <w:rFonts w:ascii="Times New Roman" w:hAnsi="Times New Roman" w:cs="Times New Roman"/>
                <w:sz w:val="22"/>
                <w:szCs w:val="22"/>
              </w:rPr>
            </w:pPr>
            <w:r w:rsidRPr="00080CA5">
              <w:rPr>
                <w:rFonts w:ascii="Times New Roman" w:hAnsi="Times New Roman" w:cs="Times New Roman"/>
                <w:sz w:val="22"/>
                <w:szCs w:val="22"/>
              </w:rPr>
              <w:t>0.0004</w:t>
            </w:r>
            <w:r w:rsidR="00435C3C" w:rsidRPr="00080CA5">
              <w:rPr>
                <w:rFonts w:ascii="Times New Roman" w:hAnsi="Times New Roman" w:cs="Times New Roman" w:hint="eastAsia"/>
                <w:sz w:val="22"/>
                <w:szCs w:val="22"/>
              </w:rPr>
              <w:t>***</w:t>
            </w:r>
          </w:p>
        </w:tc>
        <w:tc>
          <w:tcPr>
            <w:tcW w:w="1239" w:type="dxa"/>
          </w:tcPr>
          <w:p w14:paraId="2A5171FE" w14:textId="69C30C6C" w:rsidR="00A320FB" w:rsidRPr="00080CA5" w:rsidRDefault="00A320FB">
            <w:pPr>
              <w:spacing w:line="360" w:lineRule="auto"/>
              <w:rPr>
                <w:rFonts w:ascii="Times New Roman" w:hAnsi="Times New Roman" w:cs="Times New Roman"/>
                <w:sz w:val="22"/>
                <w:szCs w:val="22"/>
              </w:rPr>
            </w:pPr>
            <w:r w:rsidRPr="00080CA5">
              <w:rPr>
                <w:rFonts w:ascii="Times New Roman" w:hAnsi="Times New Roman" w:cs="Times New Roman"/>
                <w:sz w:val="22"/>
                <w:szCs w:val="22"/>
              </w:rPr>
              <w:t>−0.0204 (−0.0377 to −0.0031)</w:t>
            </w:r>
          </w:p>
        </w:tc>
        <w:tc>
          <w:tcPr>
            <w:tcW w:w="92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95"/>
            </w:tblGrid>
            <w:tr w:rsidR="00A320FB" w:rsidRPr="00080CA5" w14:paraId="0EA4925A" w14:textId="77777777">
              <w:trPr>
                <w:tblCellSpacing w:w="15" w:type="dxa"/>
              </w:trPr>
              <w:tc>
                <w:tcPr>
                  <w:tcW w:w="0" w:type="auto"/>
                  <w:vAlign w:val="center"/>
                  <w:hideMark/>
                </w:tcPr>
                <w:p w14:paraId="0990AF5F" w14:textId="77777777" w:rsidR="00A320FB" w:rsidRPr="00080CA5" w:rsidRDefault="00A320FB" w:rsidP="00A320FB">
                  <w:pPr>
                    <w:spacing w:line="360" w:lineRule="auto"/>
                    <w:rPr>
                      <w:rFonts w:ascii="Times New Roman" w:hAnsi="Times New Roman" w:cs="Times New Roman"/>
                      <w:sz w:val="22"/>
                      <w:szCs w:val="22"/>
                    </w:rPr>
                  </w:pPr>
                  <w:r w:rsidRPr="00080CA5">
                    <w:rPr>
                      <w:rFonts w:ascii="Times New Roman" w:hAnsi="Times New Roman" w:cs="Times New Roman"/>
                      <w:sz w:val="22"/>
                      <w:szCs w:val="22"/>
                    </w:rPr>
                    <w:t>0.0207</w:t>
                  </w:r>
                </w:p>
              </w:tc>
            </w:tr>
          </w:tbl>
          <w:p w14:paraId="5A8F3B12" w14:textId="77777777" w:rsidR="00A320FB" w:rsidRPr="00080CA5" w:rsidRDefault="00A320FB" w:rsidP="00A320FB">
            <w:pPr>
              <w:spacing w:line="360" w:lineRule="auto"/>
              <w:rPr>
                <w:rFonts w:ascii="Times New Roman" w:hAnsi="Times New Roman" w:cs="Times New Roman"/>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320FB" w:rsidRPr="00080CA5" w14:paraId="1C5CAC1C" w14:textId="77777777">
              <w:trPr>
                <w:tblCellSpacing w:w="15" w:type="dxa"/>
              </w:trPr>
              <w:tc>
                <w:tcPr>
                  <w:tcW w:w="0" w:type="auto"/>
                  <w:vAlign w:val="center"/>
                  <w:hideMark/>
                </w:tcPr>
                <w:p w14:paraId="43D9FA1B" w14:textId="77777777" w:rsidR="00A320FB" w:rsidRPr="00080CA5" w:rsidRDefault="00A320FB" w:rsidP="00A320FB">
                  <w:pPr>
                    <w:spacing w:line="360" w:lineRule="auto"/>
                    <w:rPr>
                      <w:rFonts w:ascii="Times New Roman" w:hAnsi="Times New Roman" w:cs="Times New Roman"/>
                      <w:sz w:val="22"/>
                      <w:szCs w:val="22"/>
                    </w:rPr>
                  </w:pPr>
                </w:p>
              </w:tc>
            </w:tr>
          </w:tbl>
          <w:p w14:paraId="118EEF40" w14:textId="77777777" w:rsidR="00A320FB" w:rsidRPr="00080CA5" w:rsidRDefault="00A320FB">
            <w:pPr>
              <w:spacing w:line="360" w:lineRule="auto"/>
              <w:rPr>
                <w:rFonts w:ascii="Times New Roman" w:hAnsi="Times New Roman" w:cs="Times New Roman"/>
                <w:sz w:val="22"/>
                <w:szCs w:val="22"/>
              </w:rPr>
            </w:pPr>
          </w:p>
        </w:tc>
        <w:tc>
          <w:tcPr>
            <w:tcW w:w="1198" w:type="dxa"/>
          </w:tcPr>
          <w:p w14:paraId="58B981EE" w14:textId="2CCF1D97" w:rsidR="00A320FB" w:rsidRPr="00080CA5" w:rsidRDefault="00A320FB">
            <w:pPr>
              <w:spacing w:line="360" w:lineRule="auto"/>
              <w:rPr>
                <w:rFonts w:ascii="Times New Roman" w:hAnsi="Times New Roman" w:cs="Times New Roman"/>
                <w:sz w:val="22"/>
                <w:szCs w:val="22"/>
              </w:rPr>
            </w:pPr>
            <w:r w:rsidRPr="00080CA5">
              <w:rPr>
                <w:rFonts w:ascii="Times New Roman" w:hAnsi="Times New Roman" w:cs="Times New Roman" w:hint="eastAsia"/>
                <w:sz w:val="22"/>
                <w:szCs w:val="22"/>
              </w:rPr>
              <w:t>6.833</w:t>
            </w:r>
          </w:p>
        </w:tc>
        <w:tc>
          <w:tcPr>
            <w:tcW w:w="1451" w:type="dxa"/>
          </w:tcPr>
          <w:p w14:paraId="5571FC57" w14:textId="29A5A1F9" w:rsidR="00A320FB" w:rsidRPr="00080CA5" w:rsidRDefault="00A320FB">
            <w:pPr>
              <w:spacing w:line="360" w:lineRule="auto"/>
              <w:rPr>
                <w:rFonts w:ascii="Times New Roman" w:hAnsi="Times New Roman" w:cs="Times New Roman"/>
                <w:sz w:val="22"/>
                <w:szCs w:val="22"/>
              </w:rPr>
            </w:pPr>
            <w:r w:rsidRPr="00080CA5">
              <w:rPr>
                <w:rFonts w:ascii="Times New Roman" w:hAnsi="Times New Roman" w:cs="Times New Roman" w:hint="eastAsia"/>
                <w:sz w:val="22"/>
                <w:szCs w:val="22"/>
              </w:rPr>
              <w:t>0.0040</w:t>
            </w:r>
            <w:r w:rsidR="00435C3C" w:rsidRPr="00080CA5">
              <w:rPr>
                <w:rFonts w:ascii="Times New Roman" w:hAnsi="Times New Roman" w:cs="Times New Roman" w:hint="eastAsia"/>
                <w:sz w:val="22"/>
                <w:szCs w:val="22"/>
              </w:rPr>
              <w:t>**</w:t>
            </w:r>
          </w:p>
        </w:tc>
      </w:tr>
      <w:tr w:rsidR="00A320FB" w:rsidRPr="00080CA5" w14:paraId="47BF49E0" w14:textId="10EA742B" w:rsidTr="00C94EBE">
        <w:tc>
          <w:tcPr>
            <w:tcW w:w="950" w:type="dxa"/>
          </w:tcPr>
          <w:p w14:paraId="6DA062A0" w14:textId="1587C1D8" w:rsidR="00A320FB" w:rsidRPr="00080CA5" w:rsidRDefault="00521518">
            <w:pPr>
              <w:spacing w:line="360" w:lineRule="auto"/>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 xml:space="preserve">Left IPL </w:t>
            </w:r>
            <w:r w:rsidRPr="00080CA5">
              <w:rPr>
                <w:rFonts w:ascii="Times New Roman" w:eastAsia="宋体" w:hAnsi="Times New Roman" w:cs="Times New Roman"/>
                <w:color w:val="000000"/>
                <w:sz w:val="22"/>
                <w:szCs w:val="22"/>
              </w:rPr>
              <w:lastRenderedPageBreak/>
              <w:t>VMHC</w:t>
            </w:r>
          </w:p>
        </w:tc>
        <w:tc>
          <w:tcPr>
            <w:tcW w:w="135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40"/>
            </w:tblGrid>
            <w:tr w:rsidR="00A320FB" w:rsidRPr="00080CA5" w14:paraId="695C05E6" w14:textId="77777777">
              <w:trPr>
                <w:tblCellSpacing w:w="15" w:type="dxa"/>
              </w:trPr>
              <w:tc>
                <w:tcPr>
                  <w:tcW w:w="0" w:type="auto"/>
                  <w:vAlign w:val="center"/>
                  <w:hideMark/>
                </w:tcPr>
                <w:p w14:paraId="48C28458" w14:textId="77777777" w:rsidR="00A320FB" w:rsidRPr="00080CA5" w:rsidRDefault="00A320FB" w:rsidP="00A320FB">
                  <w:pPr>
                    <w:spacing w:line="360" w:lineRule="auto"/>
                    <w:rPr>
                      <w:rFonts w:ascii="Times New Roman" w:hAnsi="Times New Roman" w:cs="Times New Roman"/>
                      <w:sz w:val="22"/>
                      <w:szCs w:val="22"/>
                    </w:rPr>
                  </w:pPr>
                  <w:r w:rsidRPr="00080CA5">
                    <w:rPr>
                      <w:rFonts w:ascii="Times New Roman" w:hAnsi="Times New Roman" w:cs="Times New Roman"/>
                      <w:sz w:val="22"/>
                      <w:szCs w:val="22"/>
                    </w:rPr>
                    <w:lastRenderedPageBreak/>
                    <w:t xml:space="preserve">−0.0578 (−0.0968 to </w:t>
                  </w:r>
                  <w:r w:rsidRPr="00080CA5">
                    <w:rPr>
                      <w:rFonts w:ascii="Times New Roman" w:hAnsi="Times New Roman" w:cs="Times New Roman"/>
                      <w:sz w:val="22"/>
                      <w:szCs w:val="22"/>
                    </w:rPr>
                    <w:lastRenderedPageBreak/>
                    <w:t>−0.0188)</w:t>
                  </w:r>
                </w:p>
              </w:tc>
            </w:tr>
          </w:tbl>
          <w:p w14:paraId="0A5B31E8" w14:textId="77777777" w:rsidR="00A320FB" w:rsidRPr="00080CA5" w:rsidRDefault="00A320FB" w:rsidP="00A320FB">
            <w:pPr>
              <w:spacing w:line="360" w:lineRule="auto"/>
              <w:rPr>
                <w:rFonts w:ascii="Times New Roman" w:hAnsi="Times New Roman" w:cs="Times New Roman"/>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320FB" w:rsidRPr="00080CA5" w14:paraId="0D11BE8C" w14:textId="77777777">
              <w:trPr>
                <w:tblCellSpacing w:w="15" w:type="dxa"/>
              </w:trPr>
              <w:tc>
                <w:tcPr>
                  <w:tcW w:w="0" w:type="auto"/>
                  <w:vAlign w:val="center"/>
                  <w:hideMark/>
                </w:tcPr>
                <w:p w14:paraId="67965397" w14:textId="77777777" w:rsidR="00A320FB" w:rsidRPr="00080CA5" w:rsidRDefault="00A320FB" w:rsidP="00A320FB">
                  <w:pPr>
                    <w:spacing w:line="360" w:lineRule="auto"/>
                    <w:rPr>
                      <w:rFonts w:ascii="Times New Roman" w:hAnsi="Times New Roman" w:cs="Times New Roman"/>
                      <w:sz w:val="22"/>
                      <w:szCs w:val="22"/>
                    </w:rPr>
                  </w:pPr>
                </w:p>
              </w:tc>
            </w:tr>
          </w:tbl>
          <w:p w14:paraId="3CF495AD" w14:textId="77777777" w:rsidR="00A320FB" w:rsidRPr="00080CA5" w:rsidRDefault="00A320FB">
            <w:pPr>
              <w:spacing w:line="360" w:lineRule="auto"/>
              <w:rPr>
                <w:rFonts w:ascii="Times New Roman" w:hAnsi="Times New Roman" w:cs="Times New Roman"/>
                <w:sz w:val="22"/>
                <w:szCs w:val="22"/>
              </w:rPr>
            </w:pPr>
          </w:p>
        </w:tc>
        <w:tc>
          <w:tcPr>
            <w:tcW w:w="1399" w:type="dxa"/>
          </w:tcPr>
          <w:p w14:paraId="0E1EE9F0" w14:textId="32FEB056" w:rsidR="00A320FB" w:rsidRPr="00080CA5" w:rsidRDefault="00A320FB">
            <w:pPr>
              <w:spacing w:line="360" w:lineRule="auto"/>
              <w:rPr>
                <w:rFonts w:ascii="Times New Roman" w:hAnsi="Times New Roman" w:cs="Times New Roman"/>
                <w:sz w:val="22"/>
                <w:szCs w:val="22"/>
              </w:rPr>
            </w:pPr>
            <w:r w:rsidRPr="00080CA5">
              <w:rPr>
                <w:rFonts w:ascii="Times New Roman" w:hAnsi="Times New Roman" w:cs="Times New Roman"/>
                <w:sz w:val="22"/>
                <w:szCs w:val="22"/>
              </w:rPr>
              <w:lastRenderedPageBreak/>
              <w:t>0.0039</w:t>
            </w:r>
            <w:r w:rsidR="00435C3C" w:rsidRPr="00080CA5">
              <w:rPr>
                <w:rFonts w:ascii="Times New Roman" w:hAnsi="Times New Roman" w:cs="Times New Roman" w:hint="eastAsia"/>
                <w:sz w:val="22"/>
                <w:szCs w:val="22"/>
              </w:rPr>
              <w:t>*</w:t>
            </w:r>
          </w:p>
        </w:tc>
        <w:tc>
          <w:tcPr>
            <w:tcW w:w="123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320FB" w:rsidRPr="00080CA5" w14:paraId="4F79A995" w14:textId="77777777">
              <w:trPr>
                <w:tblCellSpacing w:w="15" w:type="dxa"/>
              </w:trPr>
              <w:tc>
                <w:tcPr>
                  <w:tcW w:w="0" w:type="auto"/>
                  <w:vAlign w:val="center"/>
                  <w:hideMark/>
                </w:tcPr>
                <w:p w14:paraId="76AC6A5F" w14:textId="77777777" w:rsidR="00A320FB" w:rsidRPr="00080CA5" w:rsidRDefault="00A320FB" w:rsidP="00A320FB">
                  <w:pPr>
                    <w:spacing w:line="360" w:lineRule="auto"/>
                    <w:rPr>
                      <w:rFonts w:ascii="Times New Roman" w:hAnsi="Times New Roman" w:cs="Times New Roman"/>
                      <w:sz w:val="22"/>
                      <w:szCs w:val="22"/>
                    </w:rPr>
                  </w:pPr>
                </w:p>
              </w:tc>
            </w:tr>
          </w:tbl>
          <w:p w14:paraId="096BA8B3" w14:textId="77777777" w:rsidR="00A320FB" w:rsidRPr="00080CA5" w:rsidRDefault="00A320FB" w:rsidP="00A320FB">
            <w:pPr>
              <w:spacing w:line="360" w:lineRule="auto"/>
              <w:rPr>
                <w:rFonts w:ascii="Times New Roman" w:hAnsi="Times New Roman" w:cs="Times New Roman"/>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3"/>
            </w:tblGrid>
            <w:tr w:rsidR="00A320FB" w:rsidRPr="00080CA5" w14:paraId="1197FDE3" w14:textId="77777777">
              <w:trPr>
                <w:tblCellSpacing w:w="15" w:type="dxa"/>
              </w:trPr>
              <w:tc>
                <w:tcPr>
                  <w:tcW w:w="0" w:type="auto"/>
                  <w:vAlign w:val="center"/>
                  <w:hideMark/>
                </w:tcPr>
                <w:p w14:paraId="0233A044" w14:textId="77777777" w:rsidR="00A320FB" w:rsidRPr="00080CA5" w:rsidRDefault="00A320FB" w:rsidP="00A320FB">
                  <w:pPr>
                    <w:spacing w:line="360" w:lineRule="auto"/>
                    <w:rPr>
                      <w:rFonts w:ascii="Times New Roman" w:hAnsi="Times New Roman" w:cs="Times New Roman"/>
                      <w:sz w:val="22"/>
                      <w:szCs w:val="22"/>
                    </w:rPr>
                  </w:pPr>
                  <w:r w:rsidRPr="00080CA5">
                    <w:rPr>
                      <w:rFonts w:ascii="Times New Roman" w:hAnsi="Times New Roman" w:cs="Times New Roman"/>
                      <w:sz w:val="22"/>
                      <w:szCs w:val="22"/>
                    </w:rPr>
                    <w:t xml:space="preserve">−0.0235 (−0.0439 </w:t>
                  </w:r>
                  <w:r w:rsidRPr="00080CA5">
                    <w:rPr>
                      <w:rFonts w:ascii="Times New Roman" w:hAnsi="Times New Roman" w:cs="Times New Roman"/>
                      <w:sz w:val="22"/>
                      <w:szCs w:val="22"/>
                    </w:rPr>
                    <w:lastRenderedPageBreak/>
                    <w:t>to −0.0031)</w:t>
                  </w:r>
                </w:p>
              </w:tc>
            </w:tr>
          </w:tbl>
          <w:p w14:paraId="530158BB" w14:textId="77777777" w:rsidR="00A320FB" w:rsidRPr="00080CA5" w:rsidRDefault="00A320FB">
            <w:pPr>
              <w:spacing w:line="360" w:lineRule="auto"/>
              <w:rPr>
                <w:rFonts w:ascii="Times New Roman" w:hAnsi="Times New Roman" w:cs="Times New Roman"/>
                <w:sz w:val="22"/>
                <w:szCs w:val="22"/>
              </w:rPr>
            </w:pPr>
          </w:p>
        </w:tc>
        <w:tc>
          <w:tcPr>
            <w:tcW w:w="929" w:type="dxa"/>
          </w:tcPr>
          <w:p w14:paraId="75B5CEC7" w14:textId="517BCE80" w:rsidR="00A320FB" w:rsidRPr="00080CA5" w:rsidRDefault="00A320FB">
            <w:pPr>
              <w:spacing w:line="360" w:lineRule="auto"/>
              <w:rPr>
                <w:rFonts w:ascii="Times New Roman" w:hAnsi="Times New Roman" w:cs="Times New Roman"/>
                <w:sz w:val="22"/>
                <w:szCs w:val="22"/>
              </w:rPr>
            </w:pPr>
            <w:r w:rsidRPr="00080CA5">
              <w:rPr>
                <w:rFonts w:ascii="Times New Roman" w:hAnsi="Times New Roman" w:cs="Times New Roman"/>
                <w:sz w:val="22"/>
                <w:szCs w:val="22"/>
              </w:rPr>
              <w:lastRenderedPageBreak/>
              <w:t>0.0242</w:t>
            </w:r>
          </w:p>
        </w:tc>
        <w:tc>
          <w:tcPr>
            <w:tcW w:w="1198" w:type="dxa"/>
          </w:tcPr>
          <w:p w14:paraId="0CBAB292" w14:textId="4762122B" w:rsidR="00A320FB" w:rsidRPr="00080CA5" w:rsidRDefault="00CC198C">
            <w:pPr>
              <w:spacing w:line="360" w:lineRule="auto"/>
              <w:rPr>
                <w:rFonts w:ascii="Times New Roman" w:hAnsi="Times New Roman" w:cs="Times New Roman"/>
                <w:sz w:val="22"/>
                <w:szCs w:val="22"/>
              </w:rPr>
            </w:pPr>
            <w:r w:rsidRPr="00080CA5">
              <w:rPr>
                <w:rFonts w:ascii="Times New Roman" w:hAnsi="Times New Roman" w:cs="Times New Roman" w:hint="eastAsia"/>
                <w:sz w:val="22"/>
                <w:szCs w:val="22"/>
              </w:rPr>
              <w:t>4.783</w:t>
            </w:r>
          </w:p>
        </w:tc>
        <w:tc>
          <w:tcPr>
            <w:tcW w:w="1451" w:type="dxa"/>
          </w:tcPr>
          <w:p w14:paraId="0D7751F1" w14:textId="2312E8DE" w:rsidR="00A320FB" w:rsidRPr="00080CA5" w:rsidRDefault="00A320FB">
            <w:pPr>
              <w:spacing w:line="360" w:lineRule="auto"/>
              <w:rPr>
                <w:rFonts w:ascii="Times New Roman" w:hAnsi="Times New Roman" w:cs="Times New Roman"/>
                <w:sz w:val="22"/>
                <w:szCs w:val="22"/>
              </w:rPr>
            </w:pPr>
            <w:r w:rsidRPr="00080CA5">
              <w:rPr>
                <w:rFonts w:ascii="Times New Roman" w:hAnsi="Times New Roman" w:cs="Times New Roman" w:hint="eastAsia"/>
                <w:sz w:val="22"/>
                <w:szCs w:val="22"/>
              </w:rPr>
              <w:t>0.0139</w:t>
            </w:r>
          </w:p>
        </w:tc>
      </w:tr>
    </w:tbl>
    <w:p w14:paraId="76F399C7" w14:textId="6F1866D3" w:rsidR="00B03687" w:rsidRPr="00080CA5" w:rsidRDefault="00886E6B">
      <w:pPr>
        <w:spacing w:line="360" w:lineRule="auto"/>
        <w:rPr>
          <w:rFonts w:ascii="Times New Roman" w:hAnsi="Times New Roman" w:cs="Times New Roman"/>
          <w:sz w:val="22"/>
          <w:szCs w:val="22"/>
        </w:rPr>
      </w:pPr>
      <w:r w:rsidRPr="00080CA5">
        <w:rPr>
          <w:rFonts w:ascii="Times New Roman" w:hAnsi="Times New Roman" w:cs="Times New Roman"/>
          <w:sz w:val="22"/>
          <w:szCs w:val="22"/>
        </w:rPr>
        <w:t>Age was mean-centered and scaled in 10-year units; models were adjusted for sex and education. The joint F test simultaneously assessed the diagnosis × age and diagnosis × age² terms. CI = confidence interval; FDR = false discovery rate; Cp = clustering coefficient; DC = degree centrality; VMHC = voxel-mirrored homotopic connectivity; SMG = supramarginal gyrus; IPL = inferior parietal lobule. *</w:t>
      </w:r>
      <w:r w:rsidRPr="00080CA5">
        <w:rPr>
          <w:rFonts w:ascii="Times New Roman" w:hAnsi="Times New Roman" w:cs="Times New Roman"/>
          <w:i/>
          <w:iCs/>
          <w:sz w:val="22"/>
          <w:szCs w:val="22"/>
        </w:rPr>
        <w:t xml:space="preserve">p </w:t>
      </w:r>
      <w:r w:rsidRPr="00080CA5">
        <w:rPr>
          <w:rFonts w:ascii="Times New Roman" w:hAnsi="Times New Roman" w:cs="Times New Roman"/>
          <w:sz w:val="22"/>
          <w:szCs w:val="22"/>
        </w:rPr>
        <w:t>&lt; 0.05; **</w:t>
      </w:r>
      <w:r w:rsidRPr="00080CA5">
        <w:rPr>
          <w:rFonts w:ascii="Times New Roman" w:hAnsi="Times New Roman" w:cs="Times New Roman"/>
          <w:i/>
          <w:iCs/>
          <w:sz w:val="22"/>
          <w:szCs w:val="22"/>
        </w:rPr>
        <w:t>p</w:t>
      </w:r>
      <w:r w:rsidRPr="00080CA5">
        <w:rPr>
          <w:rFonts w:ascii="Times New Roman" w:hAnsi="Times New Roman" w:cs="Times New Roman"/>
          <w:sz w:val="22"/>
          <w:szCs w:val="22"/>
        </w:rPr>
        <w:t xml:space="preserve"> &lt; 0.01; ***</w:t>
      </w:r>
      <w:r w:rsidRPr="00080CA5">
        <w:rPr>
          <w:rFonts w:ascii="Times New Roman" w:hAnsi="Times New Roman" w:cs="Times New Roman"/>
          <w:i/>
          <w:iCs/>
          <w:sz w:val="22"/>
          <w:szCs w:val="22"/>
        </w:rPr>
        <w:t xml:space="preserve">p </w:t>
      </w:r>
      <w:r w:rsidRPr="00080CA5">
        <w:rPr>
          <w:rFonts w:ascii="Times New Roman" w:hAnsi="Times New Roman" w:cs="Times New Roman"/>
          <w:sz w:val="22"/>
          <w:szCs w:val="22"/>
        </w:rPr>
        <w:t>&lt; 0.001</w:t>
      </w:r>
      <w:r w:rsidRPr="00080CA5">
        <w:rPr>
          <w:rFonts w:ascii="Times New Roman" w:hAnsi="Times New Roman" w:cs="Times New Roman" w:hint="eastAsia"/>
          <w:sz w:val="22"/>
          <w:szCs w:val="22"/>
        </w:rPr>
        <w:t>.</w:t>
      </w:r>
    </w:p>
    <w:p w14:paraId="706B15BE" w14:textId="77777777" w:rsidR="009429A2" w:rsidRPr="00080CA5" w:rsidRDefault="009429A2">
      <w:pPr>
        <w:spacing w:line="360" w:lineRule="auto"/>
        <w:rPr>
          <w:rFonts w:ascii="Times New Roman" w:hAnsi="Times New Roman" w:cs="Times New Roman"/>
          <w:b/>
          <w:bCs/>
          <w:sz w:val="22"/>
          <w:szCs w:val="22"/>
        </w:rPr>
      </w:pPr>
    </w:p>
    <w:p w14:paraId="1CD98A07" w14:textId="7F002E2C" w:rsidR="009429A2" w:rsidRPr="00080CA5" w:rsidRDefault="009429A2">
      <w:pPr>
        <w:spacing w:line="360" w:lineRule="auto"/>
        <w:rPr>
          <w:rFonts w:ascii="Times New Roman" w:hAnsi="Times New Roman" w:cs="Times New Roman"/>
          <w:b/>
          <w:bCs/>
          <w:sz w:val="22"/>
          <w:szCs w:val="22"/>
        </w:rPr>
      </w:pPr>
      <w:r w:rsidRPr="00080CA5">
        <w:rPr>
          <w:rFonts w:ascii="Times New Roman" w:hAnsi="Times New Roman" w:cs="Times New Roman"/>
          <w:b/>
          <w:bCs/>
          <w:sz w:val="22"/>
          <w:szCs w:val="22"/>
        </w:rPr>
        <w:t xml:space="preserve">Supplementary Table </w:t>
      </w:r>
      <w:r w:rsidR="00BB4F1E" w:rsidRPr="00080CA5">
        <w:rPr>
          <w:rFonts w:ascii="Times New Roman" w:hAnsi="Times New Roman" w:cs="Times New Roman" w:hint="eastAsia"/>
          <w:b/>
          <w:bCs/>
          <w:sz w:val="22"/>
          <w:szCs w:val="22"/>
        </w:rPr>
        <w:t>5</w:t>
      </w:r>
      <w:r w:rsidRPr="00080CA5">
        <w:rPr>
          <w:rFonts w:ascii="Times New Roman" w:hAnsi="Times New Roman" w:cs="Times New Roman"/>
          <w:b/>
          <w:bCs/>
          <w:sz w:val="22"/>
          <w:szCs w:val="22"/>
        </w:rPr>
        <w:t>. Sensitivity analyses accounting for vascular and clinical differences across age strata</w:t>
      </w:r>
    </w:p>
    <w:p w14:paraId="4D78D5FB" w14:textId="4B84C6AE" w:rsidR="009429A2" w:rsidRPr="00080CA5" w:rsidRDefault="009429A2">
      <w:pPr>
        <w:spacing w:line="360" w:lineRule="auto"/>
        <w:rPr>
          <w:rFonts w:ascii="Times New Roman" w:hAnsi="Times New Roman" w:cs="Times New Roman"/>
          <w:b/>
          <w:bCs/>
          <w:sz w:val="22"/>
          <w:szCs w:val="22"/>
        </w:rPr>
      </w:pPr>
      <w:r w:rsidRPr="00080CA5">
        <w:rPr>
          <w:rFonts w:ascii="Times New Roman" w:hAnsi="Times New Roman" w:cs="Times New Roman"/>
          <w:b/>
          <w:bCs/>
          <w:sz w:val="22"/>
          <w:szCs w:val="22"/>
        </w:rPr>
        <w:t>Panel A. Diagnosis-by-age-stratum interactions after additional adjustment for vascular risk and BMI</w:t>
      </w:r>
    </w:p>
    <w:tbl>
      <w:tblPr>
        <w:tblStyle w:val="a8"/>
        <w:tblW w:w="0" w:type="auto"/>
        <w:tblBorders>
          <w:top w:val="single" w:sz="6" w:space="0" w:color="auto"/>
        </w:tblBorders>
        <w:tblLook w:val="04A0" w:firstRow="1" w:lastRow="0" w:firstColumn="1" w:lastColumn="0" w:noHBand="0" w:noVBand="1"/>
      </w:tblPr>
      <w:tblGrid>
        <w:gridCol w:w="1951"/>
        <w:gridCol w:w="2126"/>
        <w:gridCol w:w="1985"/>
        <w:gridCol w:w="2268"/>
      </w:tblGrid>
      <w:tr w:rsidR="009429A2" w:rsidRPr="00080CA5" w14:paraId="2E818FEA" w14:textId="77777777" w:rsidTr="00C94EBE">
        <w:tc>
          <w:tcPr>
            <w:tcW w:w="1951" w:type="dxa"/>
            <w:tcBorders>
              <w:top w:val="single" w:sz="6" w:space="0" w:color="auto"/>
              <w:bottom w:val="single" w:sz="6" w:space="0" w:color="auto"/>
            </w:tcBorders>
          </w:tcPr>
          <w:p w14:paraId="79A2113E" w14:textId="22ED853B" w:rsidR="009429A2" w:rsidRPr="00080CA5" w:rsidRDefault="009429A2" w:rsidP="009429A2">
            <w:pPr>
              <w:widowControl/>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Imaging measure</w:t>
            </w:r>
          </w:p>
        </w:tc>
        <w:tc>
          <w:tcPr>
            <w:tcW w:w="2126" w:type="dxa"/>
            <w:tcBorders>
              <w:top w:val="single" w:sz="6" w:space="0" w:color="auto"/>
              <w:bottom w:val="single" w:sz="6" w:space="0" w:color="auto"/>
            </w:tcBorders>
          </w:tcPr>
          <w:p w14:paraId="597C6F8F" w14:textId="7F32C15B" w:rsidR="009429A2" w:rsidRPr="00080CA5" w:rsidRDefault="00435C3C">
            <w:pPr>
              <w:spacing w:line="360" w:lineRule="auto"/>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Primary model P</w:t>
            </w:r>
          </w:p>
        </w:tc>
        <w:tc>
          <w:tcPr>
            <w:tcW w:w="1985" w:type="dxa"/>
            <w:tcBorders>
              <w:top w:val="single" w:sz="6" w:space="0" w:color="auto"/>
              <w:bottom w:val="single" w:sz="6" w:space="0" w:color="auto"/>
            </w:tcBorders>
          </w:tcPr>
          <w:p w14:paraId="15D09A7E" w14:textId="6E90BAFE" w:rsidR="009429A2" w:rsidRPr="00080CA5" w:rsidRDefault="00435C3C">
            <w:pPr>
              <w:spacing w:line="360" w:lineRule="auto"/>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+Vascular-risk burden P</w:t>
            </w:r>
          </w:p>
        </w:tc>
        <w:tc>
          <w:tcPr>
            <w:tcW w:w="2268" w:type="dxa"/>
            <w:tcBorders>
              <w:top w:val="single" w:sz="6" w:space="0" w:color="auto"/>
              <w:bottom w:val="single" w:sz="6" w:space="0" w:color="auto"/>
            </w:tcBorders>
          </w:tcPr>
          <w:p w14:paraId="7EC38992" w14:textId="0DB51BBC" w:rsidR="009429A2" w:rsidRPr="00080CA5" w:rsidRDefault="00435C3C">
            <w:pPr>
              <w:spacing w:line="360" w:lineRule="auto"/>
              <w:rPr>
                <w:rFonts w:ascii="Times New Roman" w:eastAsia="宋体" w:hAnsi="Times New Roman" w:cs="Times New Roman"/>
                <w:color w:val="000000"/>
                <w:sz w:val="22"/>
                <w:szCs w:val="22"/>
              </w:rPr>
            </w:pPr>
            <w:r w:rsidRPr="00080CA5">
              <w:rPr>
                <w:rFonts w:ascii="Times New Roman" w:eastAsia="宋体" w:hAnsi="Times New Roman" w:cs="Times New Roman"/>
                <w:color w:val="000000"/>
                <w:sz w:val="22"/>
                <w:szCs w:val="22"/>
              </w:rPr>
              <w:t>+ Vascular-risk burden + BMI</w:t>
            </w:r>
            <w:r w:rsidRPr="00080CA5">
              <w:rPr>
                <w:rFonts w:ascii="Times New Roman" w:eastAsia="宋体" w:hAnsi="Times New Roman" w:cs="Times New Roman" w:hint="eastAsia"/>
                <w:color w:val="000000"/>
                <w:sz w:val="22"/>
                <w:szCs w:val="22"/>
              </w:rPr>
              <w:t xml:space="preserve"> P</w:t>
            </w:r>
          </w:p>
        </w:tc>
      </w:tr>
      <w:tr w:rsidR="009429A2" w:rsidRPr="00080CA5" w14:paraId="1D363987" w14:textId="77777777" w:rsidTr="00C94EBE">
        <w:tc>
          <w:tcPr>
            <w:tcW w:w="1951" w:type="dxa"/>
            <w:tcBorders>
              <w:top w:val="single" w:sz="6" w:space="0" w:color="auto"/>
            </w:tcBorders>
          </w:tcPr>
          <w:p w14:paraId="3B7AD0CF" w14:textId="7271A57D" w:rsidR="009429A2" w:rsidRPr="00080CA5" w:rsidRDefault="00435C3C">
            <w:pPr>
              <w:spacing w:line="360" w:lineRule="auto"/>
              <w:rPr>
                <w:rFonts w:ascii="Times New Roman" w:hAnsi="Times New Roman" w:cs="Times New Roman"/>
                <w:sz w:val="22"/>
                <w:szCs w:val="22"/>
              </w:rPr>
            </w:pPr>
            <w:r w:rsidRPr="00080CA5">
              <w:rPr>
                <w:rFonts w:ascii="Times New Roman" w:hAnsi="Times New Roman" w:cs="Times New Roman" w:hint="eastAsia"/>
                <w:sz w:val="22"/>
                <w:szCs w:val="22"/>
              </w:rPr>
              <w:t>Cp</w:t>
            </w:r>
          </w:p>
        </w:tc>
        <w:tc>
          <w:tcPr>
            <w:tcW w:w="2126" w:type="dxa"/>
            <w:tcBorders>
              <w:top w:val="single" w:sz="6"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05"/>
            </w:tblGrid>
            <w:tr w:rsidR="00435C3C" w:rsidRPr="00080CA5" w14:paraId="04AA6DC7" w14:textId="77777777">
              <w:trPr>
                <w:tblCellSpacing w:w="15" w:type="dxa"/>
              </w:trPr>
              <w:tc>
                <w:tcPr>
                  <w:tcW w:w="0" w:type="auto"/>
                  <w:vAlign w:val="center"/>
                  <w:hideMark/>
                </w:tcPr>
                <w:p w14:paraId="715FD63A" w14:textId="16A9ABBE" w:rsidR="00435C3C" w:rsidRPr="00080CA5" w:rsidRDefault="00435C3C" w:rsidP="00435C3C">
                  <w:pPr>
                    <w:spacing w:line="360" w:lineRule="auto"/>
                    <w:rPr>
                      <w:rFonts w:ascii="Times New Roman" w:hAnsi="Times New Roman" w:cs="Times New Roman"/>
                      <w:sz w:val="22"/>
                      <w:szCs w:val="22"/>
                    </w:rPr>
                  </w:pPr>
                  <w:r w:rsidRPr="00080CA5">
                    <w:rPr>
                      <w:rFonts w:ascii="Times New Roman" w:hAnsi="Times New Roman" w:cs="Times New Roman"/>
                      <w:sz w:val="22"/>
                      <w:szCs w:val="22"/>
                    </w:rPr>
                    <w:t>0.0044</w:t>
                  </w:r>
                  <w:r w:rsidR="00FA4ABE" w:rsidRPr="00080CA5">
                    <w:rPr>
                      <w:rFonts w:ascii="Times New Roman" w:hAnsi="Times New Roman" w:cs="Times New Roman" w:hint="eastAsia"/>
                      <w:sz w:val="22"/>
                      <w:szCs w:val="22"/>
                    </w:rPr>
                    <w:t>*</w:t>
                  </w:r>
                </w:p>
              </w:tc>
            </w:tr>
          </w:tbl>
          <w:p w14:paraId="194224C4" w14:textId="77777777" w:rsidR="00435C3C" w:rsidRPr="00080CA5" w:rsidRDefault="00435C3C" w:rsidP="00435C3C">
            <w:pPr>
              <w:spacing w:line="360" w:lineRule="auto"/>
              <w:rPr>
                <w:rFonts w:ascii="Times New Roman" w:hAnsi="Times New Roman" w:cs="Times New Roman"/>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35C3C" w:rsidRPr="00080CA5" w14:paraId="3F723DCE" w14:textId="77777777">
              <w:trPr>
                <w:tblCellSpacing w:w="15" w:type="dxa"/>
              </w:trPr>
              <w:tc>
                <w:tcPr>
                  <w:tcW w:w="0" w:type="auto"/>
                  <w:vAlign w:val="center"/>
                  <w:hideMark/>
                </w:tcPr>
                <w:p w14:paraId="198932E5" w14:textId="77777777" w:rsidR="00435C3C" w:rsidRPr="00080CA5" w:rsidRDefault="00435C3C" w:rsidP="00435C3C">
                  <w:pPr>
                    <w:spacing w:line="360" w:lineRule="auto"/>
                    <w:rPr>
                      <w:rFonts w:ascii="Times New Roman" w:hAnsi="Times New Roman" w:cs="Times New Roman"/>
                      <w:sz w:val="22"/>
                      <w:szCs w:val="22"/>
                    </w:rPr>
                  </w:pPr>
                </w:p>
              </w:tc>
            </w:tr>
          </w:tbl>
          <w:p w14:paraId="71A97601" w14:textId="77777777" w:rsidR="009429A2" w:rsidRPr="00080CA5" w:rsidRDefault="009429A2">
            <w:pPr>
              <w:spacing w:line="360" w:lineRule="auto"/>
              <w:rPr>
                <w:rFonts w:ascii="Times New Roman" w:hAnsi="Times New Roman" w:cs="Times New Roman"/>
                <w:sz w:val="22"/>
                <w:szCs w:val="22"/>
              </w:rPr>
            </w:pPr>
          </w:p>
        </w:tc>
        <w:tc>
          <w:tcPr>
            <w:tcW w:w="1985" w:type="dxa"/>
            <w:tcBorders>
              <w:top w:val="single" w:sz="6" w:space="0" w:color="auto"/>
            </w:tcBorders>
          </w:tcPr>
          <w:p w14:paraId="0D20F848" w14:textId="062E5E4F" w:rsidR="009429A2" w:rsidRPr="00080CA5" w:rsidRDefault="00435C3C">
            <w:pPr>
              <w:spacing w:line="360" w:lineRule="auto"/>
              <w:rPr>
                <w:rFonts w:ascii="Times New Roman" w:hAnsi="Times New Roman" w:cs="Times New Roman"/>
                <w:sz w:val="22"/>
                <w:szCs w:val="22"/>
              </w:rPr>
            </w:pPr>
            <w:r w:rsidRPr="00080CA5">
              <w:rPr>
                <w:rFonts w:ascii="Times New Roman" w:hAnsi="Times New Roman" w:cs="Times New Roman" w:hint="eastAsia"/>
                <w:sz w:val="22"/>
                <w:szCs w:val="22"/>
              </w:rPr>
              <w:t>0.0046</w:t>
            </w:r>
            <w:r w:rsidR="00FA4ABE" w:rsidRPr="00080CA5">
              <w:rPr>
                <w:rFonts w:ascii="Times New Roman" w:hAnsi="Times New Roman" w:cs="Times New Roman" w:hint="eastAsia"/>
                <w:sz w:val="22"/>
                <w:szCs w:val="22"/>
              </w:rPr>
              <w:t>*</w:t>
            </w:r>
          </w:p>
        </w:tc>
        <w:tc>
          <w:tcPr>
            <w:tcW w:w="2268" w:type="dxa"/>
            <w:tcBorders>
              <w:top w:val="single" w:sz="6" w:space="0" w:color="auto"/>
            </w:tcBorders>
          </w:tcPr>
          <w:p w14:paraId="44E195A2" w14:textId="2E693F2F" w:rsidR="009429A2" w:rsidRPr="00080CA5" w:rsidRDefault="00435C3C">
            <w:pPr>
              <w:spacing w:line="360" w:lineRule="auto"/>
              <w:rPr>
                <w:rFonts w:ascii="Times New Roman" w:hAnsi="Times New Roman" w:cs="Times New Roman"/>
                <w:sz w:val="22"/>
                <w:szCs w:val="22"/>
              </w:rPr>
            </w:pPr>
            <w:r w:rsidRPr="00080CA5">
              <w:rPr>
                <w:rFonts w:ascii="Times New Roman" w:hAnsi="Times New Roman" w:cs="Times New Roman" w:hint="eastAsia"/>
                <w:sz w:val="22"/>
                <w:szCs w:val="22"/>
              </w:rPr>
              <w:t>0.0044</w:t>
            </w:r>
            <w:r w:rsidR="00FA4ABE" w:rsidRPr="00080CA5">
              <w:rPr>
                <w:rFonts w:ascii="Times New Roman" w:hAnsi="Times New Roman" w:cs="Times New Roman" w:hint="eastAsia"/>
                <w:sz w:val="22"/>
                <w:szCs w:val="22"/>
              </w:rPr>
              <w:t>*</w:t>
            </w:r>
          </w:p>
        </w:tc>
      </w:tr>
      <w:tr w:rsidR="009429A2" w:rsidRPr="00080CA5" w14:paraId="04984512" w14:textId="77777777" w:rsidTr="00C94EBE">
        <w:tc>
          <w:tcPr>
            <w:tcW w:w="1951" w:type="dxa"/>
          </w:tcPr>
          <w:p w14:paraId="4449A312" w14:textId="42A35C5C" w:rsidR="009429A2" w:rsidRPr="00080CA5" w:rsidRDefault="00435C3C">
            <w:pPr>
              <w:spacing w:line="360" w:lineRule="auto"/>
              <w:rPr>
                <w:rFonts w:ascii="Times New Roman" w:hAnsi="Times New Roman" w:cs="Times New Roman"/>
                <w:sz w:val="22"/>
                <w:szCs w:val="22"/>
              </w:rPr>
            </w:pPr>
            <w:r w:rsidRPr="00080CA5">
              <w:rPr>
                <w:rFonts w:ascii="Times New Roman" w:hAnsi="Times New Roman" w:cs="Times New Roman"/>
                <w:sz w:val="22"/>
                <w:szCs w:val="22"/>
              </w:rPr>
              <w:t>Right SMG DC</w:t>
            </w:r>
          </w:p>
        </w:tc>
        <w:tc>
          <w:tcPr>
            <w:tcW w:w="2126" w:type="dxa"/>
          </w:tcPr>
          <w:p w14:paraId="5801B7C3" w14:textId="3088D341" w:rsidR="009429A2" w:rsidRPr="00080CA5" w:rsidRDefault="00435C3C">
            <w:pPr>
              <w:spacing w:line="360" w:lineRule="auto"/>
              <w:rPr>
                <w:rFonts w:ascii="Times New Roman" w:hAnsi="Times New Roman" w:cs="Times New Roman"/>
                <w:sz w:val="22"/>
                <w:szCs w:val="22"/>
              </w:rPr>
            </w:pPr>
            <w:r w:rsidRPr="00080CA5">
              <w:rPr>
                <w:rFonts w:ascii="Times New Roman" w:hAnsi="Times New Roman" w:cs="Times New Roman"/>
                <w:sz w:val="22"/>
                <w:szCs w:val="22"/>
              </w:rPr>
              <w:t>&lt;0.001</w:t>
            </w:r>
            <w:r w:rsidR="00FA4ABE" w:rsidRPr="00080CA5">
              <w:rPr>
                <w:rFonts w:ascii="Times New Roman" w:hAnsi="Times New Roman" w:cs="Times New Roman" w:hint="eastAsia"/>
                <w:sz w:val="22"/>
                <w:szCs w:val="22"/>
              </w:rPr>
              <w:t>***</w:t>
            </w:r>
          </w:p>
        </w:tc>
        <w:tc>
          <w:tcPr>
            <w:tcW w:w="198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0"/>
            </w:tblGrid>
            <w:tr w:rsidR="00435C3C" w:rsidRPr="00080CA5" w14:paraId="1A977A40" w14:textId="77777777">
              <w:trPr>
                <w:tblCellSpacing w:w="15" w:type="dxa"/>
              </w:trPr>
              <w:tc>
                <w:tcPr>
                  <w:tcW w:w="0" w:type="auto"/>
                  <w:vAlign w:val="center"/>
                  <w:hideMark/>
                </w:tcPr>
                <w:p w14:paraId="463C83C2" w14:textId="701F088C" w:rsidR="00435C3C" w:rsidRPr="00080CA5" w:rsidRDefault="00435C3C" w:rsidP="00435C3C">
                  <w:pPr>
                    <w:spacing w:line="360" w:lineRule="auto"/>
                    <w:rPr>
                      <w:rFonts w:ascii="Times New Roman" w:hAnsi="Times New Roman" w:cs="Times New Roman"/>
                      <w:sz w:val="22"/>
                      <w:szCs w:val="22"/>
                    </w:rPr>
                  </w:pPr>
                  <w:r w:rsidRPr="00080CA5">
                    <w:rPr>
                      <w:rFonts w:ascii="Times New Roman" w:hAnsi="Times New Roman" w:cs="Times New Roman"/>
                      <w:sz w:val="22"/>
                      <w:szCs w:val="22"/>
                    </w:rPr>
                    <w:t>&lt;0.001</w:t>
                  </w:r>
                  <w:r w:rsidR="00FA4ABE" w:rsidRPr="00080CA5">
                    <w:rPr>
                      <w:rFonts w:ascii="Times New Roman" w:hAnsi="Times New Roman" w:cs="Times New Roman" w:hint="eastAsia"/>
                      <w:sz w:val="22"/>
                      <w:szCs w:val="22"/>
                    </w:rPr>
                    <w:t>***</w:t>
                  </w:r>
                </w:p>
              </w:tc>
            </w:tr>
          </w:tbl>
          <w:p w14:paraId="4039BBBF" w14:textId="77777777" w:rsidR="00435C3C" w:rsidRPr="00080CA5" w:rsidRDefault="00435C3C" w:rsidP="00435C3C">
            <w:pPr>
              <w:spacing w:line="360" w:lineRule="auto"/>
              <w:rPr>
                <w:rFonts w:ascii="Times New Roman" w:hAnsi="Times New Roman" w:cs="Times New Roman"/>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35C3C" w:rsidRPr="00080CA5" w14:paraId="326B2BA6" w14:textId="77777777">
              <w:trPr>
                <w:tblCellSpacing w:w="15" w:type="dxa"/>
              </w:trPr>
              <w:tc>
                <w:tcPr>
                  <w:tcW w:w="0" w:type="auto"/>
                  <w:vAlign w:val="center"/>
                  <w:hideMark/>
                </w:tcPr>
                <w:p w14:paraId="01E467B5" w14:textId="77777777" w:rsidR="00435C3C" w:rsidRPr="00080CA5" w:rsidRDefault="00435C3C" w:rsidP="00435C3C">
                  <w:pPr>
                    <w:spacing w:line="360" w:lineRule="auto"/>
                    <w:rPr>
                      <w:rFonts w:ascii="Times New Roman" w:hAnsi="Times New Roman" w:cs="Times New Roman"/>
                      <w:sz w:val="22"/>
                      <w:szCs w:val="22"/>
                    </w:rPr>
                  </w:pPr>
                </w:p>
              </w:tc>
            </w:tr>
          </w:tbl>
          <w:p w14:paraId="54F3A5F4" w14:textId="77777777" w:rsidR="009429A2" w:rsidRPr="00080CA5" w:rsidRDefault="009429A2">
            <w:pPr>
              <w:spacing w:line="360" w:lineRule="auto"/>
              <w:rPr>
                <w:rFonts w:ascii="Times New Roman" w:hAnsi="Times New Roman" w:cs="Times New Roman"/>
                <w:sz w:val="22"/>
                <w:szCs w:val="22"/>
              </w:rPr>
            </w:pPr>
          </w:p>
        </w:tc>
        <w:tc>
          <w:tcPr>
            <w:tcW w:w="226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0"/>
            </w:tblGrid>
            <w:tr w:rsidR="00435C3C" w:rsidRPr="00080CA5" w14:paraId="078D785A" w14:textId="77777777">
              <w:trPr>
                <w:tblCellSpacing w:w="15" w:type="dxa"/>
              </w:trPr>
              <w:tc>
                <w:tcPr>
                  <w:tcW w:w="0" w:type="auto"/>
                  <w:vAlign w:val="center"/>
                  <w:hideMark/>
                </w:tcPr>
                <w:p w14:paraId="0B84FA92" w14:textId="166357FF" w:rsidR="00435C3C" w:rsidRPr="00080CA5" w:rsidRDefault="00435C3C" w:rsidP="00435C3C">
                  <w:pPr>
                    <w:spacing w:line="360" w:lineRule="auto"/>
                    <w:rPr>
                      <w:rFonts w:ascii="Times New Roman" w:hAnsi="Times New Roman" w:cs="Times New Roman"/>
                      <w:sz w:val="22"/>
                      <w:szCs w:val="22"/>
                    </w:rPr>
                  </w:pPr>
                  <w:r w:rsidRPr="00080CA5">
                    <w:rPr>
                      <w:rFonts w:ascii="Times New Roman" w:hAnsi="Times New Roman" w:cs="Times New Roman"/>
                      <w:sz w:val="22"/>
                      <w:szCs w:val="22"/>
                    </w:rPr>
                    <w:t>&lt;0.001</w:t>
                  </w:r>
                  <w:r w:rsidR="00FA4ABE" w:rsidRPr="00080CA5">
                    <w:rPr>
                      <w:rFonts w:ascii="Times New Roman" w:hAnsi="Times New Roman" w:cs="Times New Roman" w:hint="eastAsia"/>
                      <w:sz w:val="22"/>
                      <w:szCs w:val="22"/>
                    </w:rPr>
                    <w:t>***</w:t>
                  </w:r>
                </w:p>
              </w:tc>
            </w:tr>
          </w:tbl>
          <w:p w14:paraId="594EC8D8" w14:textId="77777777" w:rsidR="00435C3C" w:rsidRPr="00080CA5" w:rsidRDefault="00435C3C" w:rsidP="00435C3C">
            <w:pPr>
              <w:spacing w:line="360" w:lineRule="auto"/>
              <w:rPr>
                <w:rFonts w:ascii="Times New Roman" w:hAnsi="Times New Roman" w:cs="Times New Roman"/>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35C3C" w:rsidRPr="00080CA5" w14:paraId="33C5EC70" w14:textId="77777777">
              <w:trPr>
                <w:tblCellSpacing w:w="15" w:type="dxa"/>
              </w:trPr>
              <w:tc>
                <w:tcPr>
                  <w:tcW w:w="0" w:type="auto"/>
                  <w:vAlign w:val="center"/>
                  <w:hideMark/>
                </w:tcPr>
                <w:p w14:paraId="3E7BF07E" w14:textId="77777777" w:rsidR="00435C3C" w:rsidRPr="00080CA5" w:rsidRDefault="00435C3C" w:rsidP="00435C3C">
                  <w:pPr>
                    <w:spacing w:line="360" w:lineRule="auto"/>
                    <w:rPr>
                      <w:rFonts w:ascii="Times New Roman" w:hAnsi="Times New Roman" w:cs="Times New Roman"/>
                      <w:sz w:val="22"/>
                      <w:szCs w:val="22"/>
                    </w:rPr>
                  </w:pPr>
                </w:p>
              </w:tc>
            </w:tr>
          </w:tbl>
          <w:p w14:paraId="223273FC" w14:textId="77777777" w:rsidR="009429A2" w:rsidRPr="00080CA5" w:rsidRDefault="009429A2">
            <w:pPr>
              <w:spacing w:line="360" w:lineRule="auto"/>
              <w:rPr>
                <w:rFonts w:ascii="Times New Roman" w:hAnsi="Times New Roman" w:cs="Times New Roman"/>
                <w:sz w:val="22"/>
                <w:szCs w:val="22"/>
              </w:rPr>
            </w:pPr>
          </w:p>
        </w:tc>
      </w:tr>
      <w:tr w:rsidR="009429A2" w:rsidRPr="00080CA5" w14:paraId="2F7A59D7" w14:textId="77777777" w:rsidTr="00C94EBE">
        <w:tc>
          <w:tcPr>
            <w:tcW w:w="1951" w:type="dxa"/>
          </w:tcPr>
          <w:p w14:paraId="609E71B1" w14:textId="710E1AF7" w:rsidR="009429A2" w:rsidRPr="00080CA5" w:rsidRDefault="00435C3C">
            <w:pPr>
              <w:spacing w:line="360" w:lineRule="auto"/>
              <w:rPr>
                <w:rFonts w:ascii="Times New Roman" w:hAnsi="Times New Roman" w:cs="Times New Roman"/>
                <w:sz w:val="22"/>
                <w:szCs w:val="22"/>
              </w:rPr>
            </w:pPr>
            <w:r w:rsidRPr="00080CA5">
              <w:rPr>
                <w:rFonts w:ascii="Times New Roman" w:hAnsi="Times New Roman" w:cs="Times New Roman"/>
                <w:sz w:val="22"/>
                <w:szCs w:val="22"/>
              </w:rPr>
              <w:t>Left IPL VMHC</w:t>
            </w:r>
          </w:p>
        </w:tc>
        <w:tc>
          <w:tcPr>
            <w:tcW w:w="212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0"/>
            </w:tblGrid>
            <w:tr w:rsidR="00435C3C" w:rsidRPr="00080CA5" w14:paraId="4D2BBDB1" w14:textId="77777777">
              <w:trPr>
                <w:tblCellSpacing w:w="15" w:type="dxa"/>
              </w:trPr>
              <w:tc>
                <w:tcPr>
                  <w:tcW w:w="0" w:type="auto"/>
                  <w:vAlign w:val="center"/>
                  <w:hideMark/>
                </w:tcPr>
                <w:p w14:paraId="06357DE7" w14:textId="785AC22C" w:rsidR="00435C3C" w:rsidRPr="00080CA5" w:rsidRDefault="00FA4ABE" w:rsidP="00435C3C">
                  <w:pPr>
                    <w:spacing w:line="360" w:lineRule="auto"/>
                    <w:rPr>
                      <w:rFonts w:ascii="Times New Roman" w:hAnsi="Times New Roman" w:cs="Times New Roman"/>
                      <w:sz w:val="22"/>
                      <w:szCs w:val="22"/>
                    </w:rPr>
                  </w:pPr>
                  <w:r w:rsidRPr="00080CA5">
                    <w:rPr>
                      <w:rFonts w:ascii="Times New Roman" w:hAnsi="Times New Roman" w:cs="Times New Roman"/>
                      <w:sz w:val="22"/>
                      <w:szCs w:val="22"/>
                    </w:rPr>
                    <w:t>&lt;0.001</w:t>
                  </w:r>
                  <w:r w:rsidRPr="00080CA5">
                    <w:rPr>
                      <w:rFonts w:ascii="Times New Roman" w:hAnsi="Times New Roman" w:cs="Times New Roman" w:hint="eastAsia"/>
                      <w:sz w:val="22"/>
                      <w:szCs w:val="22"/>
                    </w:rPr>
                    <w:t>***</w:t>
                  </w:r>
                </w:p>
              </w:tc>
            </w:tr>
          </w:tbl>
          <w:p w14:paraId="221900AD" w14:textId="77777777" w:rsidR="00435C3C" w:rsidRPr="00080CA5" w:rsidRDefault="00435C3C" w:rsidP="00435C3C">
            <w:pPr>
              <w:spacing w:line="360" w:lineRule="auto"/>
              <w:rPr>
                <w:rFonts w:ascii="Times New Roman" w:hAnsi="Times New Roman" w:cs="Times New Roman"/>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35C3C" w:rsidRPr="00080CA5" w14:paraId="7003907E" w14:textId="77777777">
              <w:trPr>
                <w:tblCellSpacing w:w="15" w:type="dxa"/>
              </w:trPr>
              <w:tc>
                <w:tcPr>
                  <w:tcW w:w="0" w:type="auto"/>
                  <w:vAlign w:val="center"/>
                  <w:hideMark/>
                </w:tcPr>
                <w:p w14:paraId="343BAA5D" w14:textId="77777777" w:rsidR="00435C3C" w:rsidRPr="00080CA5" w:rsidRDefault="00435C3C" w:rsidP="00435C3C">
                  <w:pPr>
                    <w:spacing w:line="360" w:lineRule="auto"/>
                    <w:rPr>
                      <w:rFonts w:ascii="Times New Roman" w:hAnsi="Times New Roman" w:cs="Times New Roman"/>
                      <w:sz w:val="22"/>
                      <w:szCs w:val="22"/>
                    </w:rPr>
                  </w:pPr>
                </w:p>
              </w:tc>
            </w:tr>
          </w:tbl>
          <w:p w14:paraId="397C8F4F" w14:textId="77777777" w:rsidR="009429A2" w:rsidRPr="00080CA5" w:rsidRDefault="009429A2">
            <w:pPr>
              <w:spacing w:line="360" w:lineRule="auto"/>
              <w:rPr>
                <w:rFonts w:ascii="Times New Roman" w:hAnsi="Times New Roman" w:cs="Times New Roman"/>
                <w:sz w:val="22"/>
                <w:szCs w:val="22"/>
              </w:rPr>
            </w:pPr>
          </w:p>
        </w:tc>
        <w:tc>
          <w:tcPr>
            <w:tcW w:w="1985"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0"/>
            </w:tblGrid>
            <w:tr w:rsidR="00435C3C" w:rsidRPr="00080CA5" w14:paraId="212D77FF" w14:textId="77777777">
              <w:trPr>
                <w:tblCellSpacing w:w="15" w:type="dxa"/>
              </w:trPr>
              <w:tc>
                <w:tcPr>
                  <w:tcW w:w="0" w:type="auto"/>
                  <w:vAlign w:val="center"/>
                  <w:hideMark/>
                </w:tcPr>
                <w:p w14:paraId="1C5FC5A1" w14:textId="3883ABF9" w:rsidR="00435C3C" w:rsidRPr="00080CA5" w:rsidRDefault="00435C3C" w:rsidP="00435C3C">
                  <w:pPr>
                    <w:spacing w:line="360" w:lineRule="auto"/>
                    <w:rPr>
                      <w:rFonts w:ascii="Times New Roman" w:hAnsi="Times New Roman" w:cs="Times New Roman"/>
                      <w:sz w:val="22"/>
                      <w:szCs w:val="22"/>
                    </w:rPr>
                  </w:pPr>
                  <w:r w:rsidRPr="00080CA5">
                    <w:rPr>
                      <w:rFonts w:ascii="Times New Roman" w:hAnsi="Times New Roman" w:cs="Times New Roman"/>
                      <w:sz w:val="22"/>
                      <w:szCs w:val="22"/>
                    </w:rPr>
                    <w:t>&lt;0.001</w:t>
                  </w:r>
                  <w:r w:rsidR="00FA4ABE" w:rsidRPr="00080CA5">
                    <w:rPr>
                      <w:rFonts w:ascii="Times New Roman" w:hAnsi="Times New Roman" w:cs="Times New Roman" w:hint="eastAsia"/>
                      <w:sz w:val="22"/>
                      <w:szCs w:val="22"/>
                    </w:rPr>
                    <w:t>***</w:t>
                  </w:r>
                </w:p>
              </w:tc>
            </w:tr>
          </w:tbl>
          <w:p w14:paraId="6861488D" w14:textId="77777777" w:rsidR="00435C3C" w:rsidRPr="00080CA5" w:rsidRDefault="00435C3C" w:rsidP="00435C3C">
            <w:pPr>
              <w:spacing w:line="360" w:lineRule="auto"/>
              <w:rPr>
                <w:rFonts w:ascii="Times New Roman" w:hAnsi="Times New Roman" w:cs="Times New Roman"/>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35C3C" w:rsidRPr="00080CA5" w14:paraId="043DBFEE" w14:textId="77777777">
              <w:trPr>
                <w:tblCellSpacing w:w="15" w:type="dxa"/>
              </w:trPr>
              <w:tc>
                <w:tcPr>
                  <w:tcW w:w="0" w:type="auto"/>
                  <w:vAlign w:val="center"/>
                  <w:hideMark/>
                </w:tcPr>
                <w:p w14:paraId="77293E08" w14:textId="77777777" w:rsidR="00435C3C" w:rsidRPr="00080CA5" w:rsidRDefault="00435C3C" w:rsidP="00435C3C">
                  <w:pPr>
                    <w:spacing w:line="360" w:lineRule="auto"/>
                    <w:rPr>
                      <w:rFonts w:ascii="Times New Roman" w:hAnsi="Times New Roman" w:cs="Times New Roman"/>
                      <w:sz w:val="22"/>
                      <w:szCs w:val="22"/>
                    </w:rPr>
                  </w:pPr>
                </w:p>
              </w:tc>
            </w:tr>
          </w:tbl>
          <w:p w14:paraId="7A9294C6" w14:textId="77777777" w:rsidR="009429A2" w:rsidRPr="00080CA5" w:rsidRDefault="009429A2">
            <w:pPr>
              <w:spacing w:line="360" w:lineRule="auto"/>
              <w:rPr>
                <w:rFonts w:ascii="Times New Roman" w:hAnsi="Times New Roman" w:cs="Times New Roman"/>
                <w:sz w:val="22"/>
                <w:szCs w:val="22"/>
              </w:rPr>
            </w:pPr>
          </w:p>
        </w:tc>
        <w:tc>
          <w:tcPr>
            <w:tcW w:w="226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0"/>
            </w:tblGrid>
            <w:tr w:rsidR="00435C3C" w:rsidRPr="00080CA5" w14:paraId="2D72B700" w14:textId="77777777">
              <w:trPr>
                <w:tblCellSpacing w:w="15" w:type="dxa"/>
              </w:trPr>
              <w:tc>
                <w:tcPr>
                  <w:tcW w:w="0" w:type="auto"/>
                  <w:vAlign w:val="center"/>
                  <w:hideMark/>
                </w:tcPr>
                <w:p w14:paraId="50D8EFC2" w14:textId="4A88CE97" w:rsidR="00435C3C" w:rsidRPr="00080CA5" w:rsidRDefault="00435C3C" w:rsidP="00435C3C">
                  <w:pPr>
                    <w:spacing w:line="360" w:lineRule="auto"/>
                    <w:rPr>
                      <w:rFonts w:ascii="Times New Roman" w:hAnsi="Times New Roman" w:cs="Times New Roman"/>
                      <w:sz w:val="22"/>
                      <w:szCs w:val="22"/>
                    </w:rPr>
                  </w:pPr>
                  <w:r w:rsidRPr="00080CA5">
                    <w:rPr>
                      <w:rFonts w:ascii="Times New Roman" w:hAnsi="Times New Roman" w:cs="Times New Roman"/>
                      <w:sz w:val="22"/>
                      <w:szCs w:val="22"/>
                    </w:rPr>
                    <w:t>&lt;0.001</w:t>
                  </w:r>
                  <w:r w:rsidR="00FA4ABE" w:rsidRPr="00080CA5">
                    <w:rPr>
                      <w:rFonts w:ascii="Times New Roman" w:hAnsi="Times New Roman" w:cs="Times New Roman" w:hint="eastAsia"/>
                      <w:sz w:val="22"/>
                      <w:szCs w:val="22"/>
                    </w:rPr>
                    <w:t>***</w:t>
                  </w:r>
                </w:p>
              </w:tc>
            </w:tr>
          </w:tbl>
          <w:p w14:paraId="24E34674" w14:textId="77777777" w:rsidR="00435C3C" w:rsidRPr="00080CA5" w:rsidRDefault="00435C3C" w:rsidP="00435C3C">
            <w:pPr>
              <w:spacing w:line="360" w:lineRule="auto"/>
              <w:rPr>
                <w:rFonts w:ascii="Times New Roman" w:hAnsi="Times New Roman" w:cs="Times New Roman"/>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35C3C" w:rsidRPr="00080CA5" w14:paraId="6C8E79AC" w14:textId="77777777">
              <w:trPr>
                <w:tblCellSpacing w:w="15" w:type="dxa"/>
              </w:trPr>
              <w:tc>
                <w:tcPr>
                  <w:tcW w:w="0" w:type="auto"/>
                  <w:vAlign w:val="center"/>
                  <w:hideMark/>
                </w:tcPr>
                <w:p w14:paraId="3E12A69C" w14:textId="77777777" w:rsidR="00435C3C" w:rsidRPr="00080CA5" w:rsidRDefault="00435C3C" w:rsidP="00435C3C">
                  <w:pPr>
                    <w:spacing w:line="360" w:lineRule="auto"/>
                    <w:rPr>
                      <w:rFonts w:ascii="Times New Roman" w:hAnsi="Times New Roman" w:cs="Times New Roman"/>
                      <w:sz w:val="22"/>
                      <w:szCs w:val="22"/>
                    </w:rPr>
                  </w:pPr>
                </w:p>
              </w:tc>
            </w:tr>
          </w:tbl>
          <w:p w14:paraId="64627048" w14:textId="77777777" w:rsidR="009429A2" w:rsidRPr="00080CA5" w:rsidRDefault="009429A2">
            <w:pPr>
              <w:spacing w:line="360" w:lineRule="auto"/>
              <w:rPr>
                <w:rFonts w:ascii="Times New Roman" w:hAnsi="Times New Roman" w:cs="Times New Roman"/>
                <w:sz w:val="22"/>
                <w:szCs w:val="22"/>
              </w:rPr>
            </w:pPr>
          </w:p>
        </w:tc>
      </w:tr>
    </w:tbl>
    <w:p w14:paraId="78C4083D" w14:textId="703D87F2" w:rsidR="00FA4ABE" w:rsidRPr="00080CA5" w:rsidRDefault="00435C3C">
      <w:pPr>
        <w:spacing w:line="360" w:lineRule="auto"/>
        <w:rPr>
          <w:rFonts w:ascii="Times New Roman" w:hAnsi="Times New Roman" w:cs="Times New Roman"/>
          <w:b/>
          <w:bCs/>
          <w:sz w:val="22"/>
          <w:szCs w:val="22"/>
        </w:rPr>
      </w:pPr>
      <w:r w:rsidRPr="00080CA5">
        <w:rPr>
          <w:rFonts w:ascii="Times New Roman" w:hAnsi="Times New Roman" w:cs="Times New Roman"/>
          <w:b/>
          <w:bCs/>
          <w:sz w:val="22"/>
          <w:szCs w:val="22"/>
        </w:rPr>
        <w:t>Panel B. Age-stratum effects within the OAB group after adjustment for clinical characteristics</w:t>
      </w:r>
    </w:p>
    <w:tbl>
      <w:tblPr>
        <w:tblStyle w:val="a8"/>
        <w:tblW w:w="0" w:type="auto"/>
        <w:tblBorders>
          <w:top w:val="single" w:sz="6" w:space="0" w:color="auto"/>
        </w:tblBorders>
        <w:tblLook w:val="04A0" w:firstRow="1" w:lastRow="0" w:firstColumn="1" w:lastColumn="0" w:noHBand="0" w:noVBand="1"/>
      </w:tblPr>
      <w:tblGrid>
        <w:gridCol w:w="2840"/>
        <w:gridCol w:w="2841"/>
        <w:gridCol w:w="2841"/>
      </w:tblGrid>
      <w:tr w:rsidR="00FA4ABE" w:rsidRPr="00080CA5" w14:paraId="453191AA" w14:textId="77777777" w:rsidTr="00C94EBE">
        <w:tc>
          <w:tcPr>
            <w:tcW w:w="2840" w:type="dxa"/>
            <w:tcBorders>
              <w:top w:val="single" w:sz="6" w:space="0" w:color="auto"/>
              <w:bottom w:val="single" w:sz="6" w:space="0" w:color="auto"/>
            </w:tcBorders>
          </w:tcPr>
          <w:p w14:paraId="03DFB487" w14:textId="03953E30" w:rsidR="00FA4ABE" w:rsidRPr="00080CA5" w:rsidRDefault="00FA4ABE">
            <w:pPr>
              <w:spacing w:line="360" w:lineRule="auto"/>
              <w:rPr>
                <w:rFonts w:ascii="Times New Roman" w:hAnsi="Times New Roman" w:cs="Times New Roman"/>
                <w:sz w:val="22"/>
                <w:szCs w:val="22"/>
              </w:rPr>
            </w:pPr>
            <w:r w:rsidRPr="00080CA5">
              <w:rPr>
                <w:rFonts w:ascii="Times New Roman" w:hAnsi="Times New Roman" w:cs="Times New Roman" w:hint="eastAsia"/>
                <w:sz w:val="22"/>
                <w:szCs w:val="22"/>
              </w:rPr>
              <w:t>I</w:t>
            </w:r>
            <w:r w:rsidRPr="00080CA5">
              <w:rPr>
                <w:rFonts w:ascii="Times New Roman" w:hAnsi="Times New Roman" w:cs="Times New Roman"/>
                <w:sz w:val="22"/>
                <w:szCs w:val="22"/>
              </w:rPr>
              <w:t>maging measure</w:t>
            </w:r>
          </w:p>
        </w:tc>
        <w:tc>
          <w:tcPr>
            <w:tcW w:w="2841" w:type="dxa"/>
            <w:tcBorders>
              <w:top w:val="single" w:sz="6" w:space="0" w:color="auto"/>
              <w:bottom w:val="single" w:sz="6" w:space="0" w:color="auto"/>
            </w:tcBorders>
          </w:tcPr>
          <w:p w14:paraId="381D4123" w14:textId="73316911" w:rsidR="00FA4ABE" w:rsidRPr="00080CA5" w:rsidRDefault="00FA4ABE">
            <w:pPr>
              <w:spacing w:line="360" w:lineRule="auto"/>
              <w:rPr>
                <w:rFonts w:ascii="Times New Roman" w:hAnsi="Times New Roman" w:cs="Times New Roman"/>
                <w:sz w:val="22"/>
                <w:szCs w:val="22"/>
              </w:rPr>
            </w:pPr>
            <w:r w:rsidRPr="00080CA5">
              <w:rPr>
                <w:rFonts w:ascii="Times New Roman" w:hAnsi="Times New Roman" w:cs="Times New Roman"/>
                <w:sz w:val="22"/>
                <w:szCs w:val="22"/>
              </w:rPr>
              <w:t>F (df1, df2)</w:t>
            </w:r>
          </w:p>
        </w:tc>
        <w:tc>
          <w:tcPr>
            <w:tcW w:w="2841" w:type="dxa"/>
            <w:tcBorders>
              <w:top w:val="single" w:sz="6" w:space="0" w:color="auto"/>
              <w:bottom w:val="single" w:sz="6" w:space="0" w:color="auto"/>
            </w:tcBorders>
          </w:tcPr>
          <w:p w14:paraId="5558A7FE" w14:textId="49989E59" w:rsidR="00FA4ABE" w:rsidRPr="00080CA5" w:rsidRDefault="00FA4ABE">
            <w:pPr>
              <w:spacing w:line="360" w:lineRule="auto"/>
              <w:rPr>
                <w:rFonts w:ascii="Times New Roman" w:hAnsi="Times New Roman" w:cs="Times New Roman"/>
                <w:sz w:val="22"/>
                <w:szCs w:val="22"/>
              </w:rPr>
            </w:pPr>
            <w:r w:rsidRPr="00080CA5">
              <w:rPr>
                <w:rFonts w:ascii="Times New Roman" w:hAnsi="Times New Roman" w:cs="Times New Roman" w:hint="eastAsia"/>
                <w:sz w:val="22"/>
                <w:szCs w:val="22"/>
              </w:rPr>
              <w:t>P</w:t>
            </w:r>
          </w:p>
        </w:tc>
      </w:tr>
      <w:tr w:rsidR="00FA4ABE" w:rsidRPr="00080CA5" w14:paraId="4A070366" w14:textId="77777777" w:rsidTr="00C94EBE">
        <w:tc>
          <w:tcPr>
            <w:tcW w:w="2840" w:type="dxa"/>
            <w:tcBorders>
              <w:top w:val="single" w:sz="6" w:space="0" w:color="auto"/>
            </w:tcBorders>
          </w:tcPr>
          <w:p w14:paraId="19AE1129" w14:textId="1769C852" w:rsidR="00FA4ABE" w:rsidRPr="00080CA5" w:rsidRDefault="00FA4ABE" w:rsidP="00FA4ABE">
            <w:pPr>
              <w:spacing w:line="360" w:lineRule="auto"/>
              <w:rPr>
                <w:rFonts w:ascii="Times New Roman" w:hAnsi="Times New Roman" w:cs="Times New Roman"/>
                <w:sz w:val="22"/>
                <w:szCs w:val="22"/>
              </w:rPr>
            </w:pPr>
            <w:r w:rsidRPr="00080CA5">
              <w:rPr>
                <w:rFonts w:ascii="Times New Roman" w:hAnsi="Times New Roman" w:cs="Times New Roman" w:hint="eastAsia"/>
                <w:sz w:val="22"/>
                <w:szCs w:val="22"/>
              </w:rPr>
              <w:t>Cp</w:t>
            </w:r>
          </w:p>
        </w:tc>
        <w:tc>
          <w:tcPr>
            <w:tcW w:w="2841" w:type="dxa"/>
            <w:tcBorders>
              <w:top w:val="single" w:sz="6" w:space="0" w:color="auto"/>
            </w:tcBorders>
          </w:tcPr>
          <w:p w14:paraId="45D502AC" w14:textId="133035C4" w:rsidR="00FA4ABE" w:rsidRPr="00080CA5" w:rsidRDefault="00FA4ABE" w:rsidP="00FA4ABE">
            <w:pPr>
              <w:spacing w:line="360" w:lineRule="auto"/>
              <w:rPr>
                <w:rFonts w:ascii="Times New Roman" w:hAnsi="Times New Roman" w:cs="Times New Roman"/>
                <w:sz w:val="22"/>
                <w:szCs w:val="22"/>
              </w:rPr>
            </w:pPr>
            <w:r w:rsidRPr="00080CA5">
              <w:rPr>
                <w:rFonts w:ascii="Times New Roman" w:hAnsi="Times New Roman" w:cs="Times New Roman" w:hint="eastAsia"/>
                <w:sz w:val="22"/>
                <w:szCs w:val="22"/>
              </w:rPr>
              <w:t>9.522(2,102)</w:t>
            </w:r>
          </w:p>
        </w:tc>
        <w:tc>
          <w:tcPr>
            <w:tcW w:w="2841" w:type="dxa"/>
            <w:tcBorders>
              <w:top w:val="single" w:sz="6" w:space="0" w:color="auto"/>
            </w:tcBorders>
          </w:tcPr>
          <w:p w14:paraId="17D463D8" w14:textId="39DAFDC8" w:rsidR="00FA4ABE" w:rsidRPr="00080CA5" w:rsidRDefault="00FA4ABE" w:rsidP="00FA4ABE">
            <w:pPr>
              <w:spacing w:line="360" w:lineRule="auto"/>
              <w:rPr>
                <w:rFonts w:ascii="Times New Roman" w:hAnsi="Times New Roman" w:cs="Times New Roman"/>
                <w:sz w:val="22"/>
                <w:szCs w:val="22"/>
              </w:rPr>
            </w:pPr>
            <w:r w:rsidRPr="00080CA5">
              <w:rPr>
                <w:rFonts w:ascii="Times New Roman" w:hAnsi="Times New Roman" w:cs="Times New Roman"/>
                <w:sz w:val="22"/>
                <w:szCs w:val="22"/>
              </w:rPr>
              <w:t>&lt;0.001</w:t>
            </w:r>
            <w:r w:rsidRPr="00080CA5">
              <w:rPr>
                <w:rFonts w:ascii="Times New Roman" w:hAnsi="Times New Roman" w:cs="Times New Roman" w:hint="eastAsia"/>
                <w:sz w:val="22"/>
                <w:szCs w:val="22"/>
              </w:rPr>
              <w:t>***</w:t>
            </w:r>
          </w:p>
        </w:tc>
      </w:tr>
      <w:tr w:rsidR="00FA4ABE" w:rsidRPr="00080CA5" w14:paraId="416DB8F6" w14:textId="77777777" w:rsidTr="00C94EBE">
        <w:tc>
          <w:tcPr>
            <w:tcW w:w="2840" w:type="dxa"/>
          </w:tcPr>
          <w:p w14:paraId="0A1A4729" w14:textId="5036AE8E" w:rsidR="00FA4ABE" w:rsidRPr="00080CA5" w:rsidRDefault="00FA4ABE" w:rsidP="00FA4ABE">
            <w:pPr>
              <w:spacing w:line="360" w:lineRule="auto"/>
              <w:rPr>
                <w:rFonts w:ascii="Times New Roman" w:hAnsi="Times New Roman" w:cs="Times New Roman"/>
                <w:sz w:val="22"/>
                <w:szCs w:val="22"/>
              </w:rPr>
            </w:pPr>
            <w:r w:rsidRPr="00080CA5">
              <w:rPr>
                <w:rFonts w:ascii="Times New Roman" w:hAnsi="Times New Roman" w:cs="Times New Roman"/>
                <w:sz w:val="22"/>
                <w:szCs w:val="22"/>
              </w:rPr>
              <w:t>Right SMG DC</w:t>
            </w:r>
          </w:p>
        </w:tc>
        <w:tc>
          <w:tcPr>
            <w:tcW w:w="2841" w:type="dxa"/>
          </w:tcPr>
          <w:p w14:paraId="2D28A0F9" w14:textId="4516AE24" w:rsidR="00FA4ABE" w:rsidRPr="00080CA5" w:rsidRDefault="00FA4ABE" w:rsidP="00FA4ABE">
            <w:pPr>
              <w:spacing w:line="360" w:lineRule="auto"/>
              <w:rPr>
                <w:rFonts w:ascii="Times New Roman" w:hAnsi="Times New Roman" w:cs="Times New Roman"/>
                <w:sz w:val="22"/>
                <w:szCs w:val="22"/>
              </w:rPr>
            </w:pPr>
            <w:r w:rsidRPr="00080CA5">
              <w:rPr>
                <w:rFonts w:ascii="Times New Roman" w:hAnsi="Times New Roman" w:cs="Times New Roman" w:hint="eastAsia"/>
                <w:sz w:val="22"/>
                <w:szCs w:val="22"/>
              </w:rPr>
              <w:t>70.967(2,102)</w:t>
            </w:r>
          </w:p>
        </w:tc>
        <w:tc>
          <w:tcPr>
            <w:tcW w:w="2841" w:type="dxa"/>
          </w:tcPr>
          <w:p w14:paraId="0AB44953" w14:textId="0F726AA8" w:rsidR="00FA4ABE" w:rsidRPr="00080CA5" w:rsidRDefault="00FA4ABE" w:rsidP="00FA4ABE">
            <w:pPr>
              <w:spacing w:line="360" w:lineRule="auto"/>
              <w:rPr>
                <w:rFonts w:ascii="Times New Roman" w:hAnsi="Times New Roman" w:cs="Times New Roman"/>
                <w:sz w:val="22"/>
                <w:szCs w:val="22"/>
              </w:rPr>
            </w:pPr>
            <w:r w:rsidRPr="00080CA5">
              <w:rPr>
                <w:rFonts w:ascii="Times New Roman" w:hAnsi="Times New Roman" w:cs="Times New Roman"/>
                <w:sz w:val="22"/>
                <w:szCs w:val="22"/>
              </w:rPr>
              <w:t>&lt;0.001</w:t>
            </w:r>
            <w:r w:rsidRPr="00080CA5">
              <w:rPr>
                <w:rFonts w:ascii="Times New Roman" w:hAnsi="Times New Roman" w:cs="Times New Roman" w:hint="eastAsia"/>
                <w:sz w:val="22"/>
                <w:szCs w:val="22"/>
              </w:rPr>
              <w:t>***</w:t>
            </w:r>
          </w:p>
        </w:tc>
      </w:tr>
      <w:tr w:rsidR="00FA4ABE" w:rsidRPr="00080CA5" w14:paraId="4B4B2794" w14:textId="77777777" w:rsidTr="00C94EBE">
        <w:tc>
          <w:tcPr>
            <w:tcW w:w="2840" w:type="dxa"/>
          </w:tcPr>
          <w:p w14:paraId="295D9DF8" w14:textId="5CD36356" w:rsidR="00FA4ABE" w:rsidRPr="00080CA5" w:rsidRDefault="00FA4ABE" w:rsidP="00FA4ABE">
            <w:pPr>
              <w:spacing w:line="360" w:lineRule="auto"/>
              <w:rPr>
                <w:rFonts w:ascii="Times New Roman" w:hAnsi="Times New Roman" w:cs="Times New Roman"/>
                <w:sz w:val="22"/>
                <w:szCs w:val="22"/>
              </w:rPr>
            </w:pPr>
            <w:r w:rsidRPr="00080CA5">
              <w:rPr>
                <w:rFonts w:ascii="Times New Roman" w:hAnsi="Times New Roman" w:cs="Times New Roman"/>
                <w:sz w:val="22"/>
                <w:szCs w:val="22"/>
              </w:rPr>
              <w:t>Left IPL VMHC</w:t>
            </w:r>
          </w:p>
        </w:tc>
        <w:tc>
          <w:tcPr>
            <w:tcW w:w="2841" w:type="dxa"/>
          </w:tcPr>
          <w:p w14:paraId="0781FC74" w14:textId="71F953E2" w:rsidR="00FA4ABE" w:rsidRPr="00080CA5" w:rsidRDefault="00FA4ABE" w:rsidP="00FA4ABE">
            <w:pPr>
              <w:spacing w:line="360" w:lineRule="auto"/>
              <w:rPr>
                <w:rFonts w:ascii="Times New Roman" w:hAnsi="Times New Roman" w:cs="Times New Roman"/>
                <w:sz w:val="22"/>
                <w:szCs w:val="22"/>
              </w:rPr>
            </w:pPr>
            <w:r w:rsidRPr="00080CA5">
              <w:rPr>
                <w:rFonts w:ascii="Times New Roman" w:hAnsi="Times New Roman" w:cs="Times New Roman" w:hint="eastAsia"/>
                <w:sz w:val="22"/>
                <w:szCs w:val="22"/>
              </w:rPr>
              <w:t>35.822(2,102)</w:t>
            </w:r>
          </w:p>
        </w:tc>
        <w:tc>
          <w:tcPr>
            <w:tcW w:w="2841" w:type="dxa"/>
          </w:tcPr>
          <w:p w14:paraId="20BE9AF3" w14:textId="7B3C3635" w:rsidR="00FA4ABE" w:rsidRPr="00080CA5" w:rsidRDefault="00FA4ABE" w:rsidP="00FA4ABE">
            <w:pPr>
              <w:spacing w:line="360" w:lineRule="auto"/>
              <w:rPr>
                <w:rFonts w:ascii="Times New Roman" w:hAnsi="Times New Roman" w:cs="Times New Roman"/>
                <w:sz w:val="22"/>
                <w:szCs w:val="22"/>
              </w:rPr>
            </w:pPr>
            <w:r w:rsidRPr="00080CA5">
              <w:rPr>
                <w:rFonts w:ascii="Times New Roman" w:hAnsi="Times New Roman" w:cs="Times New Roman"/>
                <w:sz w:val="22"/>
                <w:szCs w:val="22"/>
              </w:rPr>
              <w:t>&lt;0.001</w:t>
            </w:r>
            <w:r w:rsidRPr="00080CA5">
              <w:rPr>
                <w:rFonts w:ascii="Times New Roman" w:hAnsi="Times New Roman" w:cs="Times New Roman" w:hint="eastAsia"/>
                <w:sz w:val="22"/>
                <w:szCs w:val="22"/>
              </w:rPr>
              <w:t>***</w:t>
            </w:r>
          </w:p>
        </w:tc>
      </w:tr>
    </w:tbl>
    <w:p w14:paraId="36A15AB6" w14:textId="6F69417F" w:rsidR="00FA4ABE" w:rsidRPr="00F81C69" w:rsidRDefault="00555A57">
      <w:pPr>
        <w:spacing w:line="360" w:lineRule="auto"/>
        <w:rPr>
          <w:rFonts w:ascii="Times New Roman" w:hAnsi="Times New Roman" w:cs="Times New Roman"/>
          <w:sz w:val="22"/>
          <w:szCs w:val="22"/>
        </w:rPr>
      </w:pPr>
      <w:r w:rsidRPr="00080CA5">
        <w:rPr>
          <w:rFonts w:ascii="Times New Roman" w:hAnsi="Times New Roman" w:cs="Times New Roman"/>
          <w:sz w:val="22"/>
          <w:szCs w:val="22"/>
        </w:rPr>
        <w:t xml:space="preserve">Panel A shows full-sample diagnosis-by-age-stratum models with additional adjustment for vascular-risk burden and BMI. Panel B shows OAB-only age-stratum models adjusted for sex, education, vascular-risk burden, disease duration, OABSS, and urinary incontinence. BMI = body mass index; OAB = overactive bladder; OABSS = Overactive Bladder Symptom Score; DC = degree centrality; VMHC = voxel-mirrored homotopic connectivity; SMG = </w:t>
      </w:r>
      <w:r w:rsidRPr="00080CA5">
        <w:rPr>
          <w:rFonts w:ascii="Times New Roman" w:hAnsi="Times New Roman" w:cs="Times New Roman"/>
          <w:sz w:val="22"/>
          <w:szCs w:val="22"/>
        </w:rPr>
        <w:lastRenderedPageBreak/>
        <w:t>supramarginal gyrus; IPL = inferior parietal lobule.</w:t>
      </w:r>
      <w:r w:rsidR="00227FF1" w:rsidRPr="00080CA5">
        <w:rPr>
          <w:rFonts w:ascii="Times New Roman" w:hAnsi="Times New Roman" w:cs="Times New Roman"/>
          <w:sz w:val="22"/>
          <w:szCs w:val="22"/>
        </w:rPr>
        <w:t xml:space="preserve"> *</w:t>
      </w:r>
      <w:r w:rsidR="00227FF1" w:rsidRPr="00080CA5">
        <w:rPr>
          <w:rFonts w:ascii="Times New Roman" w:hAnsi="Times New Roman" w:cs="Times New Roman"/>
          <w:i/>
          <w:iCs/>
          <w:sz w:val="22"/>
          <w:szCs w:val="22"/>
        </w:rPr>
        <w:t xml:space="preserve">p </w:t>
      </w:r>
      <w:r w:rsidR="00227FF1" w:rsidRPr="00080CA5">
        <w:rPr>
          <w:rFonts w:ascii="Times New Roman" w:hAnsi="Times New Roman" w:cs="Times New Roman"/>
          <w:sz w:val="22"/>
          <w:szCs w:val="22"/>
        </w:rPr>
        <w:t>&lt; 0.05; ***</w:t>
      </w:r>
      <w:r w:rsidR="00227FF1" w:rsidRPr="00080CA5">
        <w:rPr>
          <w:rFonts w:ascii="Times New Roman" w:hAnsi="Times New Roman" w:cs="Times New Roman"/>
          <w:i/>
          <w:iCs/>
          <w:sz w:val="22"/>
          <w:szCs w:val="22"/>
        </w:rPr>
        <w:t xml:space="preserve">p </w:t>
      </w:r>
      <w:r w:rsidR="00227FF1" w:rsidRPr="00080CA5">
        <w:rPr>
          <w:rFonts w:ascii="Times New Roman" w:hAnsi="Times New Roman" w:cs="Times New Roman"/>
          <w:sz w:val="22"/>
          <w:szCs w:val="22"/>
        </w:rPr>
        <w:t>&lt; 0.001</w:t>
      </w:r>
      <w:r w:rsidR="00227FF1" w:rsidRPr="00080CA5">
        <w:rPr>
          <w:rFonts w:ascii="Times New Roman" w:hAnsi="Times New Roman" w:cs="Times New Roman" w:hint="eastAsia"/>
          <w:sz w:val="22"/>
          <w:szCs w:val="22"/>
        </w:rPr>
        <w:t>.</w:t>
      </w:r>
    </w:p>
    <w:sectPr w:rsidR="00FA4ABE" w:rsidRPr="00F81C6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472A0" w14:textId="77777777" w:rsidR="00CF6207" w:rsidRDefault="00CF6207" w:rsidP="004215B9">
      <w:r>
        <w:separator/>
      </w:r>
    </w:p>
  </w:endnote>
  <w:endnote w:type="continuationSeparator" w:id="0">
    <w:p w14:paraId="4B430385" w14:textId="77777777" w:rsidR="00CF6207" w:rsidRDefault="00CF6207" w:rsidP="00421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1B078" w14:textId="77777777" w:rsidR="00CF6207" w:rsidRDefault="00CF6207" w:rsidP="004215B9">
      <w:r>
        <w:separator/>
      </w:r>
    </w:p>
  </w:footnote>
  <w:footnote w:type="continuationSeparator" w:id="0">
    <w:p w14:paraId="78CCBD61" w14:textId="77777777" w:rsidR="00CF6207" w:rsidRDefault="00CF6207" w:rsidP="004215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9FA010B"/>
    <w:rsid w:val="000123BB"/>
    <w:rsid w:val="00027AA0"/>
    <w:rsid w:val="0006556E"/>
    <w:rsid w:val="00080CA5"/>
    <w:rsid w:val="00120D95"/>
    <w:rsid w:val="00144E77"/>
    <w:rsid w:val="001516BB"/>
    <w:rsid w:val="00176FED"/>
    <w:rsid w:val="001C499C"/>
    <w:rsid w:val="001D4A87"/>
    <w:rsid w:val="001D632A"/>
    <w:rsid w:val="001F035A"/>
    <w:rsid w:val="001F5D68"/>
    <w:rsid w:val="00200855"/>
    <w:rsid w:val="00227FF1"/>
    <w:rsid w:val="002B19C1"/>
    <w:rsid w:val="002B6377"/>
    <w:rsid w:val="002F68C9"/>
    <w:rsid w:val="00301651"/>
    <w:rsid w:val="003355C7"/>
    <w:rsid w:val="00335DA6"/>
    <w:rsid w:val="00345AE2"/>
    <w:rsid w:val="00357BD1"/>
    <w:rsid w:val="00374552"/>
    <w:rsid w:val="00393670"/>
    <w:rsid w:val="00396FF1"/>
    <w:rsid w:val="003C13E5"/>
    <w:rsid w:val="004215B9"/>
    <w:rsid w:val="00435C3C"/>
    <w:rsid w:val="00435D93"/>
    <w:rsid w:val="004472F6"/>
    <w:rsid w:val="00474D22"/>
    <w:rsid w:val="00485BC6"/>
    <w:rsid w:val="004A6755"/>
    <w:rsid w:val="004B1AE9"/>
    <w:rsid w:val="004C69A2"/>
    <w:rsid w:val="004D40B0"/>
    <w:rsid w:val="00507187"/>
    <w:rsid w:val="00521518"/>
    <w:rsid w:val="00531CD1"/>
    <w:rsid w:val="00555A57"/>
    <w:rsid w:val="00586E19"/>
    <w:rsid w:val="005911A3"/>
    <w:rsid w:val="005973AF"/>
    <w:rsid w:val="005A30ED"/>
    <w:rsid w:val="005C088A"/>
    <w:rsid w:val="00600C60"/>
    <w:rsid w:val="006049D5"/>
    <w:rsid w:val="006208A0"/>
    <w:rsid w:val="006264B1"/>
    <w:rsid w:val="0063225B"/>
    <w:rsid w:val="00641047"/>
    <w:rsid w:val="00645DA2"/>
    <w:rsid w:val="00661E5E"/>
    <w:rsid w:val="00663201"/>
    <w:rsid w:val="00666291"/>
    <w:rsid w:val="0066716A"/>
    <w:rsid w:val="006A1379"/>
    <w:rsid w:val="006C1EE2"/>
    <w:rsid w:val="00702000"/>
    <w:rsid w:val="00727D19"/>
    <w:rsid w:val="00751692"/>
    <w:rsid w:val="007904AB"/>
    <w:rsid w:val="007A5469"/>
    <w:rsid w:val="007B4673"/>
    <w:rsid w:val="007E2753"/>
    <w:rsid w:val="00813B1E"/>
    <w:rsid w:val="00816157"/>
    <w:rsid w:val="00847AD1"/>
    <w:rsid w:val="00851112"/>
    <w:rsid w:val="008514A0"/>
    <w:rsid w:val="00876658"/>
    <w:rsid w:val="00886E6B"/>
    <w:rsid w:val="008C4E01"/>
    <w:rsid w:val="008D3E7F"/>
    <w:rsid w:val="00927410"/>
    <w:rsid w:val="009429A2"/>
    <w:rsid w:val="009629A1"/>
    <w:rsid w:val="0099658C"/>
    <w:rsid w:val="009C3968"/>
    <w:rsid w:val="00A320FB"/>
    <w:rsid w:val="00A715ED"/>
    <w:rsid w:val="00A7722F"/>
    <w:rsid w:val="00A9721B"/>
    <w:rsid w:val="00AB3FBB"/>
    <w:rsid w:val="00AB778B"/>
    <w:rsid w:val="00AE3654"/>
    <w:rsid w:val="00B03687"/>
    <w:rsid w:val="00B0581B"/>
    <w:rsid w:val="00B46918"/>
    <w:rsid w:val="00B7511C"/>
    <w:rsid w:val="00BA405F"/>
    <w:rsid w:val="00BA6275"/>
    <w:rsid w:val="00BB4F1E"/>
    <w:rsid w:val="00C36A32"/>
    <w:rsid w:val="00C94EBE"/>
    <w:rsid w:val="00C9545C"/>
    <w:rsid w:val="00C96ACD"/>
    <w:rsid w:val="00CC198C"/>
    <w:rsid w:val="00CE516B"/>
    <w:rsid w:val="00CF6207"/>
    <w:rsid w:val="00CF7827"/>
    <w:rsid w:val="00D57EC7"/>
    <w:rsid w:val="00D74385"/>
    <w:rsid w:val="00D92754"/>
    <w:rsid w:val="00D97726"/>
    <w:rsid w:val="00DA445A"/>
    <w:rsid w:val="00DB4D9C"/>
    <w:rsid w:val="00DB5293"/>
    <w:rsid w:val="00DE21B7"/>
    <w:rsid w:val="00E171D3"/>
    <w:rsid w:val="00E371CF"/>
    <w:rsid w:val="00E85F21"/>
    <w:rsid w:val="00E976D3"/>
    <w:rsid w:val="00EC4FB8"/>
    <w:rsid w:val="00EE242A"/>
    <w:rsid w:val="00EE7830"/>
    <w:rsid w:val="00F042D4"/>
    <w:rsid w:val="00F25396"/>
    <w:rsid w:val="00F374BC"/>
    <w:rsid w:val="00F629C6"/>
    <w:rsid w:val="00F81C69"/>
    <w:rsid w:val="00F83E7A"/>
    <w:rsid w:val="00F923E6"/>
    <w:rsid w:val="00F92E93"/>
    <w:rsid w:val="00FA2CCE"/>
    <w:rsid w:val="00FA4ABE"/>
    <w:rsid w:val="00FA4B57"/>
    <w:rsid w:val="00FA74C7"/>
    <w:rsid w:val="02076F1C"/>
    <w:rsid w:val="03463A74"/>
    <w:rsid w:val="03AF786B"/>
    <w:rsid w:val="050F05C1"/>
    <w:rsid w:val="055204AE"/>
    <w:rsid w:val="06710E08"/>
    <w:rsid w:val="077B0190"/>
    <w:rsid w:val="07F817E1"/>
    <w:rsid w:val="094840A2"/>
    <w:rsid w:val="096D3B08"/>
    <w:rsid w:val="0AC736EC"/>
    <w:rsid w:val="0B5549F9"/>
    <w:rsid w:val="0CA23AC9"/>
    <w:rsid w:val="0D9755F8"/>
    <w:rsid w:val="0E407A3D"/>
    <w:rsid w:val="0EE859DF"/>
    <w:rsid w:val="0FE73EE9"/>
    <w:rsid w:val="10090303"/>
    <w:rsid w:val="10CA7A92"/>
    <w:rsid w:val="11E701D0"/>
    <w:rsid w:val="12955E7E"/>
    <w:rsid w:val="12A3773F"/>
    <w:rsid w:val="12B5207C"/>
    <w:rsid w:val="13C54541"/>
    <w:rsid w:val="15787ABD"/>
    <w:rsid w:val="15CF0CC0"/>
    <w:rsid w:val="15EA028F"/>
    <w:rsid w:val="16551BAC"/>
    <w:rsid w:val="17B2302E"/>
    <w:rsid w:val="17DB2585"/>
    <w:rsid w:val="17E92EF4"/>
    <w:rsid w:val="17F65611"/>
    <w:rsid w:val="18E90CD1"/>
    <w:rsid w:val="18FE66DA"/>
    <w:rsid w:val="19045B0B"/>
    <w:rsid w:val="194D300E"/>
    <w:rsid w:val="1B83398A"/>
    <w:rsid w:val="1CC01D49"/>
    <w:rsid w:val="1CC41839"/>
    <w:rsid w:val="1CC730D8"/>
    <w:rsid w:val="1D9E02DC"/>
    <w:rsid w:val="1ECE4BF1"/>
    <w:rsid w:val="1F947BE9"/>
    <w:rsid w:val="20390790"/>
    <w:rsid w:val="20CA3197"/>
    <w:rsid w:val="211D59BC"/>
    <w:rsid w:val="222F59A7"/>
    <w:rsid w:val="224D22D1"/>
    <w:rsid w:val="22561186"/>
    <w:rsid w:val="24507E57"/>
    <w:rsid w:val="246F34F4"/>
    <w:rsid w:val="24DF7AEB"/>
    <w:rsid w:val="25F74A2E"/>
    <w:rsid w:val="261849A4"/>
    <w:rsid w:val="27941E86"/>
    <w:rsid w:val="27E965F8"/>
    <w:rsid w:val="282B09BF"/>
    <w:rsid w:val="28C3509B"/>
    <w:rsid w:val="299B1B74"/>
    <w:rsid w:val="2A341086"/>
    <w:rsid w:val="2A546E6F"/>
    <w:rsid w:val="2AC97147"/>
    <w:rsid w:val="2AED63FF"/>
    <w:rsid w:val="2B193698"/>
    <w:rsid w:val="2B4C1378"/>
    <w:rsid w:val="2B8D3577"/>
    <w:rsid w:val="2BA47406"/>
    <w:rsid w:val="2C491D5B"/>
    <w:rsid w:val="2D636E4D"/>
    <w:rsid w:val="2DAE308B"/>
    <w:rsid w:val="2DF61A6F"/>
    <w:rsid w:val="30E81B43"/>
    <w:rsid w:val="310C7E91"/>
    <w:rsid w:val="311566B0"/>
    <w:rsid w:val="313E1763"/>
    <w:rsid w:val="314235B5"/>
    <w:rsid w:val="31794E91"/>
    <w:rsid w:val="319921D8"/>
    <w:rsid w:val="326F1DE8"/>
    <w:rsid w:val="339A6BE6"/>
    <w:rsid w:val="346F60D7"/>
    <w:rsid w:val="347436ED"/>
    <w:rsid w:val="35124871"/>
    <w:rsid w:val="36250A64"/>
    <w:rsid w:val="36251143"/>
    <w:rsid w:val="366854D4"/>
    <w:rsid w:val="37354B53"/>
    <w:rsid w:val="375F2433"/>
    <w:rsid w:val="37DA41AF"/>
    <w:rsid w:val="37DC1CD5"/>
    <w:rsid w:val="387243E8"/>
    <w:rsid w:val="39495149"/>
    <w:rsid w:val="39B822CE"/>
    <w:rsid w:val="39C26CA9"/>
    <w:rsid w:val="39FA010B"/>
    <w:rsid w:val="3A3556CD"/>
    <w:rsid w:val="3AB807D8"/>
    <w:rsid w:val="3ACF398B"/>
    <w:rsid w:val="3B3B31B7"/>
    <w:rsid w:val="3B4A51A8"/>
    <w:rsid w:val="3C7249B6"/>
    <w:rsid w:val="3D2A34E3"/>
    <w:rsid w:val="3D4547DF"/>
    <w:rsid w:val="3D8A3F82"/>
    <w:rsid w:val="3F3C52C8"/>
    <w:rsid w:val="3F4F5483"/>
    <w:rsid w:val="3FD37E62"/>
    <w:rsid w:val="4001677D"/>
    <w:rsid w:val="40796BE7"/>
    <w:rsid w:val="40AD5DD8"/>
    <w:rsid w:val="40D71F87"/>
    <w:rsid w:val="416C7107"/>
    <w:rsid w:val="42AD6748"/>
    <w:rsid w:val="42CA554C"/>
    <w:rsid w:val="43192030"/>
    <w:rsid w:val="440700DA"/>
    <w:rsid w:val="446E63AB"/>
    <w:rsid w:val="4492209A"/>
    <w:rsid w:val="4517434D"/>
    <w:rsid w:val="4588349D"/>
    <w:rsid w:val="462B6D13"/>
    <w:rsid w:val="49A87C69"/>
    <w:rsid w:val="49F64E79"/>
    <w:rsid w:val="4A78588E"/>
    <w:rsid w:val="4AA541A9"/>
    <w:rsid w:val="4AC705C3"/>
    <w:rsid w:val="4B0D06CC"/>
    <w:rsid w:val="4C0118B3"/>
    <w:rsid w:val="4D4C4DB0"/>
    <w:rsid w:val="4DB210B7"/>
    <w:rsid w:val="4DD03C33"/>
    <w:rsid w:val="4E87654F"/>
    <w:rsid w:val="4EE72FE2"/>
    <w:rsid w:val="4F1E452A"/>
    <w:rsid w:val="4F563CC4"/>
    <w:rsid w:val="50B11AF9"/>
    <w:rsid w:val="51053BF3"/>
    <w:rsid w:val="52195BA8"/>
    <w:rsid w:val="535B3F9E"/>
    <w:rsid w:val="53A72D40"/>
    <w:rsid w:val="54375E39"/>
    <w:rsid w:val="54414F42"/>
    <w:rsid w:val="54E67CA5"/>
    <w:rsid w:val="54FE72D7"/>
    <w:rsid w:val="55472353"/>
    <w:rsid w:val="559B2D78"/>
    <w:rsid w:val="56187F25"/>
    <w:rsid w:val="56D93B58"/>
    <w:rsid w:val="59EA1BD8"/>
    <w:rsid w:val="5A2E5F69"/>
    <w:rsid w:val="5D0C00B7"/>
    <w:rsid w:val="5D8D5D53"/>
    <w:rsid w:val="5E3A192E"/>
    <w:rsid w:val="5E8D218E"/>
    <w:rsid w:val="5F2913F5"/>
    <w:rsid w:val="5FFE63DD"/>
    <w:rsid w:val="609C5993"/>
    <w:rsid w:val="60DA0BF8"/>
    <w:rsid w:val="619F599E"/>
    <w:rsid w:val="627604AD"/>
    <w:rsid w:val="62CE02E9"/>
    <w:rsid w:val="62F92E8C"/>
    <w:rsid w:val="6337579D"/>
    <w:rsid w:val="63556314"/>
    <w:rsid w:val="63EB0A27"/>
    <w:rsid w:val="63FF0976"/>
    <w:rsid w:val="649D1061"/>
    <w:rsid w:val="65197815"/>
    <w:rsid w:val="65E120E1"/>
    <w:rsid w:val="679B2764"/>
    <w:rsid w:val="68703BF0"/>
    <w:rsid w:val="68DE50D4"/>
    <w:rsid w:val="69407A67"/>
    <w:rsid w:val="69A00505"/>
    <w:rsid w:val="69DC05AC"/>
    <w:rsid w:val="6A576E16"/>
    <w:rsid w:val="6B1116BB"/>
    <w:rsid w:val="6C014B2B"/>
    <w:rsid w:val="6C225202"/>
    <w:rsid w:val="6E10219F"/>
    <w:rsid w:val="6E4E0530"/>
    <w:rsid w:val="6EED53E4"/>
    <w:rsid w:val="70585696"/>
    <w:rsid w:val="71327C95"/>
    <w:rsid w:val="71493231"/>
    <w:rsid w:val="722F2426"/>
    <w:rsid w:val="73C979D4"/>
    <w:rsid w:val="74035919"/>
    <w:rsid w:val="75A1363B"/>
    <w:rsid w:val="774C5829"/>
    <w:rsid w:val="776D5ECB"/>
    <w:rsid w:val="78306EF8"/>
    <w:rsid w:val="78462278"/>
    <w:rsid w:val="78526E6F"/>
    <w:rsid w:val="7883527A"/>
    <w:rsid w:val="792812D1"/>
    <w:rsid w:val="79BA2F1D"/>
    <w:rsid w:val="7B0F1047"/>
    <w:rsid w:val="7B1B79EC"/>
    <w:rsid w:val="7B533629"/>
    <w:rsid w:val="7D8B70AB"/>
    <w:rsid w:val="7E1C7D03"/>
    <w:rsid w:val="7F1C3D32"/>
    <w:rsid w:val="7F3D60C4"/>
    <w:rsid w:val="7F812F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3642D7"/>
  <w15:docId w15:val="{A76FE00E-9381-4F41-B993-39756F905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rPr>
      <w:rFonts w:asciiTheme="minorHAnsi" w:eastAsiaTheme="minorEastAsia" w:hAnsiTheme="minorHAnsi" w:cstheme="minorBidi"/>
      <w:kern w:val="2"/>
      <w:sz w:val="18"/>
      <w:szCs w:val="18"/>
    </w:rPr>
  </w:style>
  <w:style w:type="table" w:styleId="a7">
    <w:name w:val="Table Grid"/>
    <w:basedOn w:val="a1"/>
    <w:rsid w:val="00B036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Plain Table 2"/>
    <w:basedOn w:val="a1"/>
    <w:uiPriority w:val="42"/>
    <w:rsid w:val="00C94EB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a8">
    <w:name w:val="三线表"/>
    <w:basedOn w:val="a1"/>
    <w:uiPriority w:val="99"/>
    <w:rsid w:val="00C94EBE"/>
    <w:tblPr>
      <w:tblBorders>
        <w:bottom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234</TotalTime>
  <Pages>12</Pages>
  <Words>1817</Words>
  <Characters>10357</Characters>
  <Application>Microsoft Office Word</Application>
  <DocSecurity>0</DocSecurity>
  <Lines>86</Lines>
  <Paragraphs>24</Paragraphs>
  <ScaleCrop>false</ScaleCrop>
  <Company/>
  <LinksUpToDate>false</LinksUpToDate>
  <CharactersWithSpaces>12150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审阅人0123</dc:creator>
  <cp:keywords/>
  <dc:description/>
  <cp:lastModifiedBy>e33367</cp:lastModifiedBy>
  <cp:revision>8</cp:revision>
  <dcterms:created xsi:type="dcterms:W3CDTF">2025-12-11T01:03:00Z</dcterms:created>
  <dcterms:modified xsi:type="dcterms:W3CDTF">2026-08-28T08:37:00Z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4E5C1288DB7B4A50AB64816F4FB27B6F_11</vt:lpwstr>
  </property>
  <property fmtid="{D5CDD505-2E9C-101B-9397-08002B2CF9AE}" pid="4" name="KSOTemplateDocerSaveRecord">
    <vt:lpwstr>eyJoZGlkIjoiYmIzOGU2MjZlYzQ2MzMwZWFmMjRlOTAwNTkxZjNkZGIiLCJ1c2VySWQiOiI2NjYwNzIzNDQifQ==</vt:lpwstr>
  </property>
</Properties>
</file>