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F6293" w14:textId="77777777" w:rsidR="00BC6369" w:rsidRDefault="00BC6369" w:rsidP="002F3BE1">
      <w:pPr>
        <w:keepNext/>
        <w:spacing w:after="0"/>
      </w:pPr>
      <w:r w:rsidRPr="00CB699A">
        <w:rPr>
          <w:noProof/>
        </w:rPr>
        <w:drawing>
          <wp:inline distT="0" distB="0" distL="0" distR="0" wp14:anchorId="0FEDFA13" wp14:editId="54C937B5">
            <wp:extent cx="5730240" cy="4640580"/>
            <wp:effectExtent l="0" t="0" r="3810" b="7620"/>
            <wp:docPr id="8321818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006" cy="464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276F4" w14:textId="78E285A5" w:rsidR="00121C70" w:rsidRDefault="00BC6369" w:rsidP="00BC6369">
      <w:pPr>
        <w:pStyle w:val="Caption"/>
        <w:rPr>
          <w:i w:val="0"/>
          <w:iCs w:val="0"/>
          <w:color w:val="auto"/>
          <w:sz w:val="24"/>
          <w:szCs w:val="24"/>
        </w:rPr>
      </w:pPr>
      <w:r w:rsidRPr="002F3BE1">
        <w:rPr>
          <w:i w:val="0"/>
          <w:iCs w:val="0"/>
          <w:color w:val="auto"/>
          <w:sz w:val="24"/>
          <w:szCs w:val="24"/>
        </w:rPr>
        <w:t>Figure S</w:t>
      </w:r>
      <w:r w:rsidRPr="002F3BE1">
        <w:rPr>
          <w:i w:val="0"/>
          <w:iCs w:val="0"/>
          <w:color w:val="auto"/>
          <w:sz w:val="24"/>
          <w:szCs w:val="24"/>
        </w:rPr>
        <w:fldChar w:fldCharType="begin"/>
      </w:r>
      <w:r w:rsidRPr="002F3BE1">
        <w:rPr>
          <w:i w:val="0"/>
          <w:iCs w:val="0"/>
          <w:color w:val="auto"/>
          <w:sz w:val="24"/>
          <w:szCs w:val="24"/>
        </w:rPr>
        <w:instrText xml:space="preserve"> SEQ Figure \* ARABIC </w:instrText>
      </w:r>
      <w:r w:rsidRPr="002F3BE1">
        <w:rPr>
          <w:i w:val="0"/>
          <w:iCs w:val="0"/>
          <w:color w:val="auto"/>
          <w:sz w:val="24"/>
          <w:szCs w:val="24"/>
        </w:rPr>
        <w:fldChar w:fldCharType="separate"/>
      </w:r>
      <w:r w:rsidR="00121C70">
        <w:rPr>
          <w:i w:val="0"/>
          <w:iCs w:val="0"/>
          <w:noProof/>
          <w:color w:val="auto"/>
          <w:sz w:val="24"/>
          <w:szCs w:val="24"/>
        </w:rPr>
        <w:t>1</w:t>
      </w:r>
      <w:r w:rsidRPr="002F3BE1">
        <w:rPr>
          <w:i w:val="0"/>
          <w:iCs w:val="0"/>
          <w:color w:val="auto"/>
          <w:sz w:val="24"/>
          <w:szCs w:val="24"/>
        </w:rPr>
        <w:fldChar w:fldCharType="end"/>
      </w:r>
      <w:r w:rsidRPr="002F3BE1">
        <w:rPr>
          <w:i w:val="0"/>
          <w:iCs w:val="0"/>
          <w:color w:val="auto"/>
          <w:sz w:val="24"/>
          <w:szCs w:val="24"/>
        </w:rPr>
        <w:t>: Zonal outbreak contribution to national reported FMD burden in Nigeria, 2015 to 2025</w:t>
      </w:r>
    </w:p>
    <w:p w14:paraId="2F6F462F" w14:textId="77777777" w:rsidR="00121C70" w:rsidRDefault="00121C70">
      <w:r>
        <w:rPr>
          <w:i/>
          <w:iCs/>
        </w:rPr>
        <w:br w:type="page"/>
      </w:r>
    </w:p>
    <w:p w14:paraId="10156950" w14:textId="77777777" w:rsidR="00121C70" w:rsidRDefault="00121C70" w:rsidP="00121C70">
      <w:pPr>
        <w:pStyle w:val="Caption"/>
        <w:keepNext/>
      </w:pPr>
      <w:r>
        <w:rPr>
          <w:noProof/>
        </w:rPr>
        <w:lastRenderedPageBreak/>
        <w:drawing>
          <wp:inline distT="0" distB="0" distL="0" distR="0" wp14:anchorId="659E5D32" wp14:editId="385D3761">
            <wp:extent cx="5814060" cy="5378190"/>
            <wp:effectExtent l="0" t="0" r="0" b="0"/>
            <wp:docPr id="397733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733462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796" cy="538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06C23" w14:textId="74468FBE" w:rsidR="00882428" w:rsidRDefault="00121C70" w:rsidP="00121C70">
      <w:pPr>
        <w:pStyle w:val="Caption"/>
        <w:rPr>
          <w:i w:val="0"/>
          <w:iCs w:val="0"/>
          <w:color w:val="auto"/>
          <w:sz w:val="24"/>
          <w:szCs w:val="24"/>
        </w:rPr>
      </w:pPr>
      <w:r w:rsidRPr="00121C70">
        <w:rPr>
          <w:i w:val="0"/>
          <w:iCs w:val="0"/>
          <w:color w:val="auto"/>
          <w:sz w:val="24"/>
          <w:szCs w:val="24"/>
        </w:rPr>
        <w:t xml:space="preserve">Figure </w:t>
      </w:r>
      <w:r>
        <w:rPr>
          <w:i w:val="0"/>
          <w:iCs w:val="0"/>
          <w:color w:val="auto"/>
          <w:sz w:val="24"/>
          <w:szCs w:val="24"/>
        </w:rPr>
        <w:t>S</w:t>
      </w:r>
      <w:r w:rsidRPr="00121C70">
        <w:rPr>
          <w:i w:val="0"/>
          <w:iCs w:val="0"/>
          <w:color w:val="auto"/>
          <w:sz w:val="24"/>
          <w:szCs w:val="24"/>
        </w:rPr>
        <w:fldChar w:fldCharType="begin"/>
      </w:r>
      <w:r w:rsidRPr="00121C70">
        <w:rPr>
          <w:i w:val="0"/>
          <w:iCs w:val="0"/>
          <w:color w:val="auto"/>
          <w:sz w:val="24"/>
          <w:szCs w:val="24"/>
        </w:rPr>
        <w:instrText xml:space="preserve"> SEQ Figure \* ARABIC </w:instrText>
      </w:r>
      <w:r w:rsidRPr="00121C70">
        <w:rPr>
          <w:i w:val="0"/>
          <w:iCs w:val="0"/>
          <w:color w:val="auto"/>
          <w:sz w:val="24"/>
          <w:szCs w:val="24"/>
        </w:rPr>
        <w:fldChar w:fldCharType="separate"/>
      </w:r>
      <w:r w:rsidRPr="00121C70">
        <w:rPr>
          <w:i w:val="0"/>
          <w:iCs w:val="0"/>
          <w:color w:val="auto"/>
          <w:sz w:val="24"/>
          <w:szCs w:val="24"/>
        </w:rPr>
        <w:t>2</w:t>
      </w:r>
      <w:r w:rsidRPr="00121C70">
        <w:rPr>
          <w:i w:val="0"/>
          <w:iCs w:val="0"/>
          <w:color w:val="auto"/>
          <w:sz w:val="24"/>
          <w:szCs w:val="24"/>
        </w:rPr>
        <w:fldChar w:fldCharType="end"/>
      </w:r>
      <w:r w:rsidRPr="00121C70">
        <w:rPr>
          <w:i w:val="0"/>
          <w:iCs w:val="0"/>
          <w:color w:val="auto"/>
          <w:sz w:val="24"/>
          <w:szCs w:val="24"/>
        </w:rPr>
        <w:t>: Administrative map of Nigeria showing the 36 states, the Federal Capital Territory, and the six geopolitical zones</w:t>
      </w:r>
    </w:p>
    <w:p w14:paraId="459858C4" w14:textId="77777777" w:rsidR="00C97212" w:rsidRDefault="00C97212" w:rsidP="00C97212"/>
    <w:p w14:paraId="2C865C13" w14:textId="77777777" w:rsidR="00C97212" w:rsidRPr="00335077" w:rsidRDefault="00C97212" w:rsidP="00C97212">
      <w:pPr>
        <w:keepNext/>
        <w:rPr>
          <w:color w:val="000000" w:themeColor="text1"/>
        </w:rPr>
      </w:pPr>
      <w:r w:rsidRPr="00335077">
        <w:rPr>
          <w:noProof/>
          <w:color w:val="000000" w:themeColor="text1"/>
        </w:rPr>
        <w:lastRenderedPageBreak/>
        <w:drawing>
          <wp:inline distT="0" distB="0" distL="0" distR="0" wp14:anchorId="0C5070B0" wp14:editId="713933BD">
            <wp:extent cx="5730240" cy="3672840"/>
            <wp:effectExtent l="0" t="0" r="3810" b="3810"/>
            <wp:docPr id="5689964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233" cy="3674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870826" w14:textId="23FC5E75" w:rsidR="00C97212" w:rsidRPr="00335077" w:rsidRDefault="00C97212" w:rsidP="00C97212">
      <w:pPr>
        <w:pStyle w:val="Caption"/>
        <w:rPr>
          <w:i w:val="0"/>
          <w:iCs w:val="0"/>
          <w:color w:val="000000" w:themeColor="text1"/>
          <w:sz w:val="24"/>
          <w:szCs w:val="24"/>
          <w14:ligatures w14:val="none"/>
        </w:rPr>
      </w:pPr>
      <w:r w:rsidRPr="00335077">
        <w:rPr>
          <w:i w:val="0"/>
          <w:iCs w:val="0"/>
          <w:color w:val="000000" w:themeColor="text1"/>
          <w:sz w:val="24"/>
          <w:szCs w:val="24"/>
          <w14:ligatures w14:val="none"/>
        </w:rPr>
        <w:t xml:space="preserve">Figure </w:t>
      </w:r>
      <w:r w:rsidR="002D23B1">
        <w:rPr>
          <w:i w:val="0"/>
          <w:iCs w:val="0"/>
          <w:color w:val="000000" w:themeColor="text1"/>
          <w:sz w:val="24"/>
          <w:szCs w:val="24"/>
          <w14:ligatures w14:val="none"/>
        </w:rPr>
        <w:t>S</w:t>
      </w:r>
      <w:r w:rsidRPr="00335077">
        <w:rPr>
          <w:i w:val="0"/>
          <w:iCs w:val="0"/>
          <w:color w:val="000000" w:themeColor="text1"/>
          <w:sz w:val="24"/>
          <w:szCs w:val="24"/>
          <w14:ligatures w14:val="none"/>
        </w:rPr>
        <w:fldChar w:fldCharType="begin"/>
      </w:r>
      <w:r w:rsidRPr="00335077">
        <w:rPr>
          <w:i w:val="0"/>
          <w:iCs w:val="0"/>
          <w:color w:val="000000" w:themeColor="text1"/>
          <w:sz w:val="24"/>
          <w:szCs w:val="24"/>
          <w14:ligatures w14:val="none"/>
        </w:rPr>
        <w:instrText xml:space="preserve"> SEQ Figure \* ARABIC </w:instrText>
      </w:r>
      <w:r w:rsidRPr="00335077">
        <w:rPr>
          <w:i w:val="0"/>
          <w:iCs w:val="0"/>
          <w:color w:val="000000" w:themeColor="text1"/>
          <w:sz w:val="24"/>
          <w:szCs w:val="24"/>
          <w14:ligatures w14:val="none"/>
        </w:rPr>
        <w:fldChar w:fldCharType="separate"/>
      </w:r>
      <w:r w:rsidR="002D23B1">
        <w:rPr>
          <w:i w:val="0"/>
          <w:iCs w:val="0"/>
          <w:noProof/>
          <w:color w:val="000000" w:themeColor="text1"/>
          <w:sz w:val="24"/>
          <w:szCs w:val="24"/>
          <w14:ligatures w14:val="none"/>
        </w:rPr>
        <w:t>3</w:t>
      </w:r>
      <w:r w:rsidRPr="00335077">
        <w:rPr>
          <w:i w:val="0"/>
          <w:iCs w:val="0"/>
          <w:color w:val="000000" w:themeColor="text1"/>
          <w:sz w:val="24"/>
          <w:szCs w:val="24"/>
          <w14:ligatures w14:val="none"/>
        </w:rPr>
        <w:fldChar w:fldCharType="end"/>
      </w:r>
      <w:r w:rsidRPr="00335077">
        <w:rPr>
          <w:i w:val="0"/>
          <w:iCs w:val="0"/>
          <w:color w:val="000000" w:themeColor="text1"/>
          <w:sz w:val="24"/>
          <w:szCs w:val="24"/>
          <w14:ligatures w14:val="none"/>
        </w:rPr>
        <w:t>: Semester-level internal state participation heatmap</w:t>
      </w:r>
    </w:p>
    <w:p w14:paraId="4EEAD456" w14:textId="77777777" w:rsidR="008E611D" w:rsidRPr="00335077" w:rsidRDefault="008E611D" w:rsidP="008E611D">
      <w:pPr>
        <w:keepNext/>
        <w:rPr>
          <w:color w:val="000000" w:themeColor="text1"/>
        </w:rPr>
      </w:pPr>
      <w:r w:rsidRPr="00335077">
        <w:rPr>
          <w:noProof/>
          <w:color w:val="000000" w:themeColor="text1"/>
        </w:rPr>
        <w:drawing>
          <wp:inline distT="0" distB="0" distL="0" distR="0" wp14:anchorId="48742C25" wp14:editId="0A8F3C3A">
            <wp:extent cx="5654040" cy="3992880"/>
            <wp:effectExtent l="0" t="0" r="3810" b="7620"/>
            <wp:docPr id="1562028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0286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2280" cy="400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3CC6E" w14:textId="6AA2DB5F" w:rsidR="00C97212" w:rsidRDefault="008E611D" w:rsidP="008E611D">
      <w:pPr>
        <w:pStyle w:val="Caption"/>
        <w:rPr>
          <w:i w:val="0"/>
          <w:iCs w:val="0"/>
          <w:color w:val="000000" w:themeColor="text1"/>
          <w:sz w:val="24"/>
          <w:szCs w:val="24"/>
        </w:rPr>
      </w:pPr>
      <w:r w:rsidRPr="00335077">
        <w:rPr>
          <w:i w:val="0"/>
          <w:iCs w:val="0"/>
          <w:color w:val="000000" w:themeColor="text1"/>
          <w:sz w:val="24"/>
          <w:szCs w:val="24"/>
        </w:rPr>
        <w:t xml:space="preserve">Figure </w:t>
      </w:r>
      <w:r>
        <w:rPr>
          <w:i w:val="0"/>
          <w:iCs w:val="0"/>
          <w:color w:val="000000" w:themeColor="text1"/>
          <w:sz w:val="24"/>
          <w:szCs w:val="24"/>
        </w:rPr>
        <w:t>S</w:t>
      </w:r>
      <w:r w:rsidRPr="00335077">
        <w:rPr>
          <w:i w:val="0"/>
          <w:iCs w:val="0"/>
          <w:color w:val="000000" w:themeColor="text1"/>
          <w:sz w:val="24"/>
          <w:szCs w:val="24"/>
        </w:rPr>
        <w:fldChar w:fldCharType="begin"/>
      </w:r>
      <w:r w:rsidRPr="00335077">
        <w:rPr>
          <w:i w:val="0"/>
          <w:iCs w:val="0"/>
          <w:color w:val="000000" w:themeColor="text1"/>
          <w:sz w:val="24"/>
          <w:szCs w:val="24"/>
        </w:rPr>
        <w:instrText xml:space="preserve"> SEQ Figure \* ARABIC </w:instrText>
      </w:r>
      <w:r w:rsidRPr="00335077">
        <w:rPr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i w:val="0"/>
          <w:iCs w:val="0"/>
          <w:noProof/>
          <w:color w:val="000000" w:themeColor="text1"/>
          <w:sz w:val="24"/>
          <w:szCs w:val="24"/>
        </w:rPr>
        <w:t>4</w:t>
      </w:r>
      <w:r w:rsidRPr="00335077">
        <w:rPr>
          <w:i w:val="0"/>
          <w:iCs w:val="0"/>
          <w:color w:val="000000" w:themeColor="text1"/>
          <w:sz w:val="24"/>
          <w:szCs w:val="24"/>
        </w:rPr>
        <w:fldChar w:fldCharType="end"/>
      </w:r>
      <w:r w:rsidRPr="00335077">
        <w:rPr>
          <w:i w:val="0"/>
          <w:iCs w:val="0"/>
          <w:color w:val="000000" w:themeColor="text1"/>
          <w:sz w:val="24"/>
          <w:szCs w:val="24"/>
        </w:rPr>
        <w:t>: Zonal contribution to cumulative reported FMD outbreak burden in Nigeria</w:t>
      </w:r>
    </w:p>
    <w:p w14:paraId="07C602D4" w14:textId="52673809" w:rsidR="000414E8" w:rsidRDefault="000414E8">
      <w:r>
        <w:br w:type="page"/>
      </w:r>
    </w:p>
    <w:p w14:paraId="7F0BAB74" w14:textId="77777777" w:rsidR="00EC108B" w:rsidRDefault="00EC108B" w:rsidP="00EC108B">
      <w:pPr>
        <w:spacing w:after="0"/>
      </w:pPr>
      <w:r>
        <w:lastRenderedPageBreak/>
        <w:t>Table S</w:t>
      </w:r>
      <w:fldSimple w:instr=" SEQ Table \* ARABIC ">
        <w:r>
          <w:rPr>
            <w:noProof/>
          </w:rPr>
          <w:t>1</w:t>
        </w:r>
      </w:fldSimple>
      <w:r>
        <w:t xml:space="preserve">: </w:t>
      </w:r>
      <w:r w:rsidRPr="00CE5325">
        <w:t xml:space="preserve">Queen </w:t>
      </w:r>
      <w:r>
        <w:t>C</w:t>
      </w:r>
      <w:r w:rsidRPr="00CE5325">
        <w:t xml:space="preserve">ontiguity </w:t>
      </w:r>
      <w:r>
        <w:t>N</w:t>
      </w:r>
      <w:r w:rsidRPr="00CE5325">
        <w:t xml:space="preserve">eighbour </w:t>
      </w:r>
      <w:r>
        <w:t>S</w:t>
      </w:r>
      <w:r w:rsidRPr="00CE5325">
        <w:t xml:space="preserve">tructure for Nigeria’s 36 </w:t>
      </w:r>
      <w:r>
        <w:t>S</w:t>
      </w:r>
      <w:r w:rsidRPr="00CE5325">
        <w:t>tates and the FCT.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1530"/>
        <w:gridCol w:w="5130"/>
        <w:gridCol w:w="1641"/>
      </w:tblGrid>
      <w:tr w:rsidR="00EC108B" w:rsidRPr="00B4344A" w14:paraId="13B1FBA0" w14:textId="77777777" w:rsidTr="00C33792">
        <w:tc>
          <w:tcPr>
            <w:tcW w:w="715" w:type="dxa"/>
            <w:vAlign w:val="center"/>
          </w:tcPr>
          <w:p w14:paraId="7DBD72E1" w14:textId="77777777" w:rsidR="00EC108B" w:rsidRPr="00B4344A" w:rsidRDefault="00EC108B" w:rsidP="00C33792">
            <w:r w:rsidRPr="00B4344A">
              <w:rPr>
                <w:rFonts w:eastAsia="Times New Roman"/>
                <w:b/>
                <w:bCs/>
                <w:kern w:val="0"/>
                <w:lang w:eastAsia="en-GB"/>
                <w14:ligatures w14:val="none"/>
              </w:rPr>
              <w:t>S/N</w:t>
            </w:r>
          </w:p>
        </w:tc>
        <w:tc>
          <w:tcPr>
            <w:tcW w:w="1530" w:type="dxa"/>
            <w:vAlign w:val="center"/>
          </w:tcPr>
          <w:p w14:paraId="67ED17C0" w14:textId="77777777" w:rsidR="00EC108B" w:rsidRPr="00B4344A" w:rsidRDefault="00EC108B" w:rsidP="00C33792">
            <w:r w:rsidRPr="00B4344A">
              <w:rPr>
                <w:rFonts w:eastAsia="Times New Roman"/>
                <w:b/>
                <w:bCs/>
                <w:kern w:val="0"/>
                <w:lang w:eastAsia="en-GB"/>
                <w14:ligatures w14:val="none"/>
              </w:rPr>
              <w:t>State</w:t>
            </w:r>
          </w:p>
        </w:tc>
        <w:tc>
          <w:tcPr>
            <w:tcW w:w="5130" w:type="dxa"/>
            <w:vAlign w:val="center"/>
          </w:tcPr>
          <w:p w14:paraId="0DB4FDE4" w14:textId="77777777" w:rsidR="00EC108B" w:rsidRPr="00B4344A" w:rsidRDefault="00EC108B" w:rsidP="00C33792">
            <w:r w:rsidRPr="00B4344A">
              <w:rPr>
                <w:rFonts w:eastAsia="Times New Roman"/>
                <w:b/>
                <w:bCs/>
                <w:kern w:val="0"/>
                <w:lang w:eastAsia="en-GB"/>
                <w14:ligatures w14:val="none"/>
              </w:rPr>
              <w:t>Queen neighbours</w:t>
            </w:r>
          </w:p>
        </w:tc>
        <w:tc>
          <w:tcPr>
            <w:tcW w:w="1641" w:type="dxa"/>
            <w:vAlign w:val="center"/>
          </w:tcPr>
          <w:p w14:paraId="737CBED6" w14:textId="77777777" w:rsidR="00EC108B" w:rsidRPr="00B4344A" w:rsidRDefault="00EC108B" w:rsidP="00C33792">
            <w:r w:rsidRPr="00B4344A">
              <w:rPr>
                <w:rFonts w:eastAsia="Times New Roman"/>
                <w:b/>
                <w:bCs/>
                <w:kern w:val="0"/>
                <w:lang w:eastAsia="en-GB"/>
                <w14:ligatures w14:val="none"/>
              </w:rPr>
              <w:t>Queen neighbour count</w:t>
            </w:r>
          </w:p>
        </w:tc>
      </w:tr>
      <w:tr w:rsidR="00EC108B" w:rsidRPr="00B4344A" w14:paraId="3AEFE4EE" w14:textId="77777777" w:rsidTr="00C33792">
        <w:tc>
          <w:tcPr>
            <w:tcW w:w="715" w:type="dxa"/>
            <w:vAlign w:val="center"/>
          </w:tcPr>
          <w:p w14:paraId="2E0EE18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530" w:type="dxa"/>
            <w:vAlign w:val="center"/>
          </w:tcPr>
          <w:p w14:paraId="0BEF8916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Abia</w:t>
            </w:r>
          </w:p>
        </w:tc>
        <w:tc>
          <w:tcPr>
            <w:tcW w:w="5130" w:type="dxa"/>
            <w:vAlign w:val="center"/>
          </w:tcPr>
          <w:p w14:paraId="7F6AC09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Akwa Ibom, Anambra, Cross River, Ebonyi, Enugu, Imo, Rivers</w:t>
            </w:r>
          </w:p>
        </w:tc>
        <w:tc>
          <w:tcPr>
            <w:tcW w:w="1641" w:type="dxa"/>
            <w:vAlign w:val="center"/>
          </w:tcPr>
          <w:p w14:paraId="3D6A87FE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7</w:t>
            </w:r>
          </w:p>
        </w:tc>
      </w:tr>
      <w:tr w:rsidR="00EC108B" w:rsidRPr="00B4344A" w14:paraId="05F0B911" w14:textId="77777777" w:rsidTr="00C33792">
        <w:tc>
          <w:tcPr>
            <w:tcW w:w="715" w:type="dxa"/>
            <w:vAlign w:val="center"/>
          </w:tcPr>
          <w:p w14:paraId="202E4725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530" w:type="dxa"/>
            <w:vAlign w:val="center"/>
          </w:tcPr>
          <w:p w14:paraId="2A6C1143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Adamawa</w:t>
            </w:r>
          </w:p>
        </w:tc>
        <w:tc>
          <w:tcPr>
            <w:tcW w:w="5130" w:type="dxa"/>
            <w:vAlign w:val="center"/>
          </w:tcPr>
          <w:p w14:paraId="0EDF015F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Borno, Gombe, Taraba</w:t>
            </w:r>
          </w:p>
        </w:tc>
        <w:tc>
          <w:tcPr>
            <w:tcW w:w="1641" w:type="dxa"/>
            <w:vAlign w:val="center"/>
          </w:tcPr>
          <w:p w14:paraId="1C445EA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</w:t>
            </w:r>
          </w:p>
        </w:tc>
      </w:tr>
      <w:tr w:rsidR="00EC108B" w:rsidRPr="00B4344A" w14:paraId="7F9E4167" w14:textId="77777777" w:rsidTr="00C33792">
        <w:tc>
          <w:tcPr>
            <w:tcW w:w="715" w:type="dxa"/>
            <w:vAlign w:val="center"/>
          </w:tcPr>
          <w:p w14:paraId="7EF866B6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1530" w:type="dxa"/>
            <w:vAlign w:val="center"/>
          </w:tcPr>
          <w:p w14:paraId="1A895466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Akwa Ibom</w:t>
            </w:r>
          </w:p>
        </w:tc>
        <w:tc>
          <w:tcPr>
            <w:tcW w:w="5130" w:type="dxa"/>
            <w:vAlign w:val="center"/>
          </w:tcPr>
          <w:p w14:paraId="21777F55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Abia, Cross River, Rivers</w:t>
            </w:r>
          </w:p>
        </w:tc>
        <w:tc>
          <w:tcPr>
            <w:tcW w:w="1641" w:type="dxa"/>
            <w:vAlign w:val="center"/>
          </w:tcPr>
          <w:p w14:paraId="005CB527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</w:t>
            </w:r>
          </w:p>
        </w:tc>
      </w:tr>
      <w:tr w:rsidR="00EC108B" w:rsidRPr="00B4344A" w14:paraId="3BEF72C4" w14:textId="77777777" w:rsidTr="00C33792">
        <w:tc>
          <w:tcPr>
            <w:tcW w:w="715" w:type="dxa"/>
            <w:vAlign w:val="center"/>
          </w:tcPr>
          <w:p w14:paraId="753FFB03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530" w:type="dxa"/>
            <w:vAlign w:val="center"/>
          </w:tcPr>
          <w:p w14:paraId="328D8E36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Anambra</w:t>
            </w:r>
          </w:p>
        </w:tc>
        <w:tc>
          <w:tcPr>
            <w:tcW w:w="5130" w:type="dxa"/>
            <w:vAlign w:val="center"/>
          </w:tcPr>
          <w:p w14:paraId="7B958BA6" w14:textId="77777777" w:rsidR="00EC108B" w:rsidRPr="00935F1B" w:rsidRDefault="00EC108B" w:rsidP="00C33792">
            <w:pPr>
              <w:rPr>
                <w:lang w:val="sv-SE"/>
              </w:rPr>
            </w:pPr>
            <w:r w:rsidRPr="00935F1B">
              <w:rPr>
                <w:rFonts w:eastAsia="Times New Roman"/>
                <w:kern w:val="0"/>
                <w:lang w:val="sv-SE" w:eastAsia="en-GB"/>
                <w14:ligatures w14:val="none"/>
              </w:rPr>
              <w:t>Abia, Delta, Edo, Enugu, Imo, Kogi</w:t>
            </w:r>
          </w:p>
        </w:tc>
        <w:tc>
          <w:tcPr>
            <w:tcW w:w="1641" w:type="dxa"/>
            <w:vAlign w:val="center"/>
          </w:tcPr>
          <w:p w14:paraId="331B5DEF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6</w:t>
            </w:r>
          </w:p>
        </w:tc>
      </w:tr>
      <w:tr w:rsidR="00EC108B" w:rsidRPr="00B4344A" w14:paraId="04022868" w14:textId="77777777" w:rsidTr="00C33792">
        <w:tc>
          <w:tcPr>
            <w:tcW w:w="715" w:type="dxa"/>
            <w:vAlign w:val="center"/>
          </w:tcPr>
          <w:p w14:paraId="6C1293FB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530" w:type="dxa"/>
            <w:vAlign w:val="center"/>
          </w:tcPr>
          <w:p w14:paraId="1FC3E8AA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Bauchi</w:t>
            </w:r>
          </w:p>
        </w:tc>
        <w:tc>
          <w:tcPr>
            <w:tcW w:w="5130" w:type="dxa"/>
            <w:vAlign w:val="center"/>
          </w:tcPr>
          <w:p w14:paraId="39C18B90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Gombe, Jigawa, Kaduna, Kano, Plateau, Taraba, Yobe</w:t>
            </w:r>
          </w:p>
        </w:tc>
        <w:tc>
          <w:tcPr>
            <w:tcW w:w="1641" w:type="dxa"/>
            <w:vAlign w:val="center"/>
          </w:tcPr>
          <w:p w14:paraId="5113E9EE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7</w:t>
            </w:r>
          </w:p>
        </w:tc>
      </w:tr>
      <w:tr w:rsidR="00EC108B" w:rsidRPr="00B4344A" w14:paraId="643B9A69" w14:textId="77777777" w:rsidTr="00C33792">
        <w:tc>
          <w:tcPr>
            <w:tcW w:w="715" w:type="dxa"/>
            <w:vAlign w:val="center"/>
          </w:tcPr>
          <w:p w14:paraId="61D4C232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530" w:type="dxa"/>
            <w:vAlign w:val="center"/>
          </w:tcPr>
          <w:p w14:paraId="3A2ADCA5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Bayelsa</w:t>
            </w:r>
          </w:p>
        </w:tc>
        <w:tc>
          <w:tcPr>
            <w:tcW w:w="5130" w:type="dxa"/>
            <w:vAlign w:val="center"/>
          </w:tcPr>
          <w:p w14:paraId="195F6FA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Delta, Rivers</w:t>
            </w:r>
          </w:p>
        </w:tc>
        <w:tc>
          <w:tcPr>
            <w:tcW w:w="1641" w:type="dxa"/>
            <w:vAlign w:val="center"/>
          </w:tcPr>
          <w:p w14:paraId="7D4BE92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</w:t>
            </w:r>
          </w:p>
        </w:tc>
      </w:tr>
      <w:tr w:rsidR="00EC108B" w:rsidRPr="00B4344A" w14:paraId="564BD515" w14:textId="77777777" w:rsidTr="00C33792">
        <w:tc>
          <w:tcPr>
            <w:tcW w:w="715" w:type="dxa"/>
            <w:vAlign w:val="center"/>
          </w:tcPr>
          <w:p w14:paraId="5D9F9F0F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1530" w:type="dxa"/>
            <w:vAlign w:val="center"/>
          </w:tcPr>
          <w:p w14:paraId="4FA5F863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Benue</w:t>
            </w:r>
          </w:p>
        </w:tc>
        <w:tc>
          <w:tcPr>
            <w:tcW w:w="5130" w:type="dxa"/>
            <w:vAlign w:val="center"/>
          </w:tcPr>
          <w:p w14:paraId="2D36C40F" w14:textId="77777777" w:rsidR="00EC108B" w:rsidRPr="00935F1B" w:rsidRDefault="00EC108B" w:rsidP="00C33792">
            <w:pPr>
              <w:rPr>
                <w:lang w:val="sv-SE"/>
              </w:rPr>
            </w:pPr>
            <w:r w:rsidRPr="00935F1B">
              <w:rPr>
                <w:rFonts w:eastAsia="Times New Roman"/>
                <w:kern w:val="0"/>
                <w:lang w:val="sv-SE" w:eastAsia="en-GB"/>
                <w14:ligatures w14:val="none"/>
              </w:rPr>
              <w:t>Cross River, Ebonyi, Enugu, Kogi, Nasarawa, Taraba</w:t>
            </w:r>
          </w:p>
        </w:tc>
        <w:tc>
          <w:tcPr>
            <w:tcW w:w="1641" w:type="dxa"/>
            <w:vAlign w:val="center"/>
          </w:tcPr>
          <w:p w14:paraId="290C41FA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6</w:t>
            </w:r>
          </w:p>
        </w:tc>
      </w:tr>
      <w:tr w:rsidR="00EC108B" w:rsidRPr="00B4344A" w14:paraId="33075D3A" w14:textId="77777777" w:rsidTr="00C33792">
        <w:tc>
          <w:tcPr>
            <w:tcW w:w="715" w:type="dxa"/>
            <w:vAlign w:val="center"/>
          </w:tcPr>
          <w:p w14:paraId="363A687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530" w:type="dxa"/>
            <w:vAlign w:val="center"/>
          </w:tcPr>
          <w:p w14:paraId="79C73F6D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Borno</w:t>
            </w:r>
          </w:p>
        </w:tc>
        <w:tc>
          <w:tcPr>
            <w:tcW w:w="5130" w:type="dxa"/>
            <w:vAlign w:val="center"/>
          </w:tcPr>
          <w:p w14:paraId="6BD92564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Adamawa, Gombe, Yobe</w:t>
            </w:r>
          </w:p>
        </w:tc>
        <w:tc>
          <w:tcPr>
            <w:tcW w:w="1641" w:type="dxa"/>
            <w:vAlign w:val="center"/>
          </w:tcPr>
          <w:p w14:paraId="047C63A5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</w:t>
            </w:r>
          </w:p>
        </w:tc>
      </w:tr>
      <w:tr w:rsidR="00EC108B" w:rsidRPr="00B4344A" w14:paraId="4E53690B" w14:textId="77777777" w:rsidTr="00C33792">
        <w:tc>
          <w:tcPr>
            <w:tcW w:w="715" w:type="dxa"/>
            <w:vAlign w:val="center"/>
          </w:tcPr>
          <w:p w14:paraId="3C903AF5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1530" w:type="dxa"/>
            <w:vAlign w:val="center"/>
          </w:tcPr>
          <w:p w14:paraId="0432AE63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Cross River</w:t>
            </w:r>
          </w:p>
        </w:tc>
        <w:tc>
          <w:tcPr>
            <w:tcW w:w="5130" w:type="dxa"/>
            <w:vAlign w:val="center"/>
          </w:tcPr>
          <w:p w14:paraId="2758B63A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Abia, Akwa Ibom, Benue, Ebonyi, Taraba</w:t>
            </w:r>
          </w:p>
        </w:tc>
        <w:tc>
          <w:tcPr>
            <w:tcW w:w="1641" w:type="dxa"/>
            <w:vAlign w:val="center"/>
          </w:tcPr>
          <w:p w14:paraId="115393A2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5</w:t>
            </w:r>
          </w:p>
        </w:tc>
      </w:tr>
      <w:tr w:rsidR="00EC108B" w:rsidRPr="00B4344A" w14:paraId="3843AB49" w14:textId="77777777" w:rsidTr="00C33792">
        <w:tc>
          <w:tcPr>
            <w:tcW w:w="715" w:type="dxa"/>
            <w:vAlign w:val="center"/>
          </w:tcPr>
          <w:p w14:paraId="70F1B7DD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1530" w:type="dxa"/>
            <w:vAlign w:val="center"/>
          </w:tcPr>
          <w:p w14:paraId="04279692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Delta</w:t>
            </w:r>
          </w:p>
        </w:tc>
        <w:tc>
          <w:tcPr>
            <w:tcW w:w="5130" w:type="dxa"/>
            <w:vAlign w:val="center"/>
          </w:tcPr>
          <w:p w14:paraId="7DC8071F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Anambra, Bayelsa, Edo, Rivers</w:t>
            </w:r>
          </w:p>
        </w:tc>
        <w:tc>
          <w:tcPr>
            <w:tcW w:w="1641" w:type="dxa"/>
            <w:vAlign w:val="center"/>
          </w:tcPr>
          <w:p w14:paraId="7DC63747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EC108B" w:rsidRPr="00B4344A" w14:paraId="552F1F1A" w14:textId="77777777" w:rsidTr="00C33792">
        <w:tc>
          <w:tcPr>
            <w:tcW w:w="715" w:type="dxa"/>
            <w:vAlign w:val="center"/>
          </w:tcPr>
          <w:p w14:paraId="170ED92D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1530" w:type="dxa"/>
            <w:vAlign w:val="center"/>
          </w:tcPr>
          <w:p w14:paraId="2FAE5C08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Ebonyi</w:t>
            </w:r>
          </w:p>
        </w:tc>
        <w:tc>
          <w:tcPr>
            <w:tcW w:w="5130" w:type="dxa"/>
            <w:vAlign w:val="center"/>
          </w:tcPr>
          <w:p w14:paraId="4F0D59B9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Abia, Benue, Cross River, Enugu</w:t>
            </w:r>
          </w:p>
        </w:tc>
        <w:tc>
          <w:tcPr>
            <w:tcW w:w="1641" w:type="dxa"/>
            <w:vAlign w:val="center"/>
          </w:tcPr>
          <w:p w14:paraId="4E37FE99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EC108B" w:rsidRPr="00B4344A" w14:paraId="11745FFD" w14:textId="77777777" w:rsidTr="00C33792">
        <w:tc>
          <w:tcPr>
            <w:tcW w:w="715" w:type="dxa"/>
            <w:vAlign w:val="center"/>
          </w:tcPr>
          <w:p w14:paraId="0BC91B64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1530" w:type="dxa"/>
            <w:vAlign w:val="center"/>
          </w:tcPr>
          <w:p w14:paraId="3D2C70DE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Edo</w:t>
            </w:r>
          </w:p>
        </w:tc>
        <w:tc>
          <w:tcPr>
            <w:tcW w:w="5130" w:type="dxa"/>
            <w:vAlign w:val="center"/>
          </w:tcPr>
          <w:p w14:paraId="6CF2CE8F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Anambra, Delta, Kogi, Ondo</w:t>
            </w:r>
          </w:p>
        </w:tc>
        <w:tc>
          <w:tcPr>
            <w:tcW w:w="1641" w:type="dxa"/>
            <w:vAlign w:val="center"/>
          </w:tcPr>
          <w:p w14:paraId="39EB42F4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EC108B" w:rsidRPr="00B4344A" w14:paraId="0E89A091" w14:textId="77777777" w:rsidTr="00C33792">
        <w:tc>
          <w:tcPr>
            <w:tcW w:w="715" w:type="dxa"/>
            <w:vAlign w:val="center"/>
          </w:tcPr>
          <w:p w14:paraId="38931C1E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1530" w:type="dxa"/>
            <w:vAlign w:val="center"/>
          </w:tcPr>
          <w:p w14:paraId="7EAA6F0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Ekiti</w:t>
            </w:r>
          </w:p>
        </w:tc>
        <w:tc>
          <w:tcPr>
            <w:tcW w:w="5130" w:type="dxa"/>
            <w:vAlign w:val="center"/>
          </w:tcPr>
          <w:p w14:paraId="6B717DD6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Kogi, Kwara, Ondo, Osun</w:t>
            </w:r>
          </w:p>
        </w:tc>
        <w:tc>
          <w:tcPr>
            <w:tcW w:w="1641" w:type="dxa"/>
            <w:vAlign w:val="center"/>
          </w:tcPr>
          <w:p w14:paraId="7BF559F9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EC108B" w:rsidRPr="00B4344A" w14:paraId="35CA6010" w14:textId="77777777" w:rsidTr="00C33792">
        <w:tc>
          <w:tcPr>
            <w:tcW w:w="715" w:type="dxa"/>
            <w:vAlign w:val="center"/>
          </w:tcPr>
          <w:p w14:paraId="50E19EEF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1530" w:type="dxa"/>
            <w:vAlign w:val="center"/>
          </w:tcPr>
          <w:p w14:paraId="7A9B22DE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Enugu</w:t>
            </w:r>
          </w:p>
        </w:tc>
        <w:tc>
          <w:tcPr>
            <w:tcW w:w="5130" w:type="dxa"/>
            <w:vAlign w:val="center"/>
          </w:tcPr>
          <w:p w14:paraId="2C959C01" w14:textId="77777777" w:rsidR="00EC108B" w:rsidRPr="00935F1B" w:rsidRDefault="00EC108B" w:rsidP="00C33792">
            <w:pPr>
              <w:rPr>
                <w:lang w:val="sv-SE"/>
              </w:rPr>
            </w:pPr>
            <w:r w:rsidRPr="00935F1B">
              <w:rPr>
                <w:rFonts w:eastAsia="Times New Roman"/>
                <w:kern w:val="0"/>
                <w:lang w:val="sv-SE" w:eastAsia="en-GB"/>
                <w14:ligatures w14:val="none"/>
              </w:rPr>
              <w:t>Abia, Anambra, Benue, Ebonyi, Kogi</w:t>
            </w:r>
          </w:p>
        </w:tc>
        <w:tc>
          <w:tcPr>
            <w:tcW w:w="1641" w:type="dxa"/>
            <w:vAlign w:val="center"/>
          </w:tcPr>
          <w:p w14:paraId="028EA7D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5</w:t>
            </w:r>
          </w:p>
        </w:tc>
      </w:tr>
      <w:tr w:rsidR="00EC108B" w:rsidRPr="00B4344A" w14:paraId="5080BE9D" w14:textId="77777777" w:rsidTr="00C33792">
        <w:tc>
          <w:tcPr>
            <w:tcW w:w="715" w:type="dxa"/>
            <w:vAlign w:val="center"/>
          </w:tcPr>
          <w:p w14:paraId="2FD4280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1530" w:type="dxa"/>
            <w:vAlign w:val="center"/>
          </w:tcPr>
          <w:p w14:paraId="791123DB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FCT</w:t>
            </w:r>
          </w:p>
        </w:tc>
        <w:tc>
          <w:tcPr>
            <w:tcW w:w="5130" w:type="dxa"/>
            <w:vAlign w:val="center"/>
          </w:tcPr>
          <w:p w14:paraId="21997E0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Kaduna, Kogi, Nasarawa, Niger</w:t>
            </w:r>
          </w:p>
        </w:tc>
        <w:tc>
          <w:tcPr>
            <w:tcW w:w="1641" w:type="dxa"/>
            <w:vAlign w:val="center"/>
          </w:tcPr>
          <w:p w14:paraId="18856502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EC108B" w:rsidRPr="00B4344A" w14:paraId="2B7AFA66" w14:textId="77777777" w:rsidTr="00C33792">
        <w:tc>
          <w:tcPr>
            <w:tcW w:w="715" w:type="dxa"/>
            <w:vAlign w:val="center"/>
          </w:tcPr>
          <w:p w14:paraId="761D7269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1530" w:type="dxa"/>
            <w:vAlign w:val="center"/>
          </w:tcPr>
          <w:p w14:paraId="62BB1D2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Gombe</w:t>
            </w:r>
          </w:p>
        </w:tc>
        <w:tc>
          <w:tcPr>
            <w:tcW w:w="5130" w:type="dxa"/>
            <w:vAlign w:val="center"/>
          </w:tcPr>
          <w:p w14:paraId="3F5965E9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Adamawa, Bauchi, Borno, Taraba, Yobe</w:t>
            </w:r>
          </w:p>
        </w:tc>
        <w:tc>
          <w:tcPr>
            <w:tcW w:w="1641" w:type="dxa"/>
            <w:vAlign w:val="center"/>
          </w:tcPr>
          <w:p w14:paraId="63A77D33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5</w:t>
            </w:r>
          </w:p>
        </w:tc>
      </w:tr>
      <w:tr w:rsidR="00EC108B" w:rsidRPr="00B4344A" w14:paraId="55679143" w14:textId="77777777" w:rsidTr="00C33792">
        <w:tc>
          <w:tcPr>
            <w:tcW w:w="715" w:type="dxa"/>
            <w:vAlign w:val="center"/>
          </w:tcPr>
          <w:p w14:paraId="27E4F1F9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1530" w:type="dxa"/>
            <w:vAlign w:val="center"/>
          </w:tcPr>
          <w:p w14:paraId="1523ABE9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Imo</w:t>
            </w:r>
          </w:p>
        </w:tc>
        <w:tc>
          <w:tcPr>
            <w:tcW w:w="5130" w:type="dxa"/>
            <w:vAlign w:val="center"/>
          </w:tcPr>
          <w:p w14:paraId="1486C3F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Abia, Anambra, Delta, Rivers</w:t>
            </w:r>
          </w:p>
        </w:tc>
        <w:tc>
          <w:tcPr>
            <w:tcW w:w="1641" w:type="dxa"/>
            <w:vAlign w:val="center"/>
          </w:tcPr>
          <w:p w14:paraId="1117B42B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EC108B" w:rsidRPr="00B4344A" w14:paraId="5425F623" w14:textId="77777777" w:rsidTr="00C33792">
        <w:tc>
          <w:tcPr>
            <w:tcW w:w="715" w:type="dxa"/>
            <w:vAlign w:val="center"/>
          </w:tcPr>
          <w:p w14:paraId="013CA7A9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18</w:t>
            </w:r>
          </w:p>
        </w:tc>
        <w:tc>
          <w:tcPr>
            <w:tcW w:w="1530" w:type="dxa"/>
            <w:vAlign w:val="center"/>
          </w:tcPr>
          <w:p w14:paraId="0EF8BC97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Jigawa</w:t>
            </w:r>
          </w:p>
        </w:tc>
        <w:tc>
          <w:tcPr>
            <w:tcW w:w="5130" w:type="dxa"/>
            <w:vAlign w:val="center"/>
          </w:tcPr>
          <w:p w14:paraId="77679730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Bauchi, Kano, Katsina, Yobe</w:t>
            </w:r>
          </w:p>
        </w:tc>
        <w:tc>
          <w:tcPr>
            <w:tcW w:w="1641" w:type="dxa"/>
            <w:vAlign w:val="center"/>
          </w:tcPr>
          <w:p w14:paraId="5C2009D4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EC108B" w:rsidRPr="00B4344A" w14:paraId="13167FED" w14:textId="77777777" w:rsidTr="00C33792">
        <w:tc>
          <w:tcPr>
            <w:tcW w:w="715" w:type="dxa"/>
            <w:vAlign w:val="center"/>
          </w:tcPr>
          <w:p w14:paraId="4F607AAD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1530" w:type="dxa"/>
            <w:vAlign w:val="center"/>
          </w:tcPr>
          <w:p w14:paraId="434F1025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Kaduna</w:t>
            </w:r>
          </w:p>
        </w:tc>
        <w:tc>
          <w:tcPr>
            <w:tcW w:w="5130" w:type="dxa"/>
            <w:vAlign w:val="center"/>
          </w:tcPr>
          <w:p w14:paraId="4B2B385A" w14:textId="77777777" w:rsidR="00EC108B" w:rsidRPr="00935F1B" w:rsidRDefault="00EC108B" w:rsidP="00C33792">
            <w:pPr>
              <w:rPr>
                <w:lang w:val="sv-SE"/>
              </w:rPr>
            </w:pPr>
            <w:r w:rsidRPr="00935F1B">
              <w:rPr>
                <w:rFonts w:eastAsia="Times New Roman"/>
                <w:kern w:val="0"/>
                <w:lang w:val="sv-SE" w:eastAsia="en-GB"/>
                <w14:ligatures w14:val="none"/>
              </w:rPr>
              <w:t>Bauchi, FCT, Kano, Katsina, Nasarawa, Niger, Plateau, Zamfara</w:t>
            </w:r>
          </w:p>
        </w:tc>
        <w:tc>
          <w:tcPr>
            <w:tcW w:w="1641" w:type="dxa"/>
            <w:vAlign w:val="center"/>
          </w:tcPr>
          <w:p w14:paraId="541DB786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8</w:t>
            </w:r>
          </w:p>
        </w:tc>
      </w:tr>
      <w:tr w:rsidR="00EC108B" w:rsidRPr="00B4344A" w14:paraId="0B725609" w14:textId="77777777" w:rsidTr="00C33792">
        <w:tc>
          <w:tcPr>
            <w:tcW w:w="715" w:type="dxa"/>
            <w:vAlign w:val="center"/>
          </w:tcPr>
          <w:p w14:paraId="61365E5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1530" w:type="dxa"/>
            <w:vAlign w:val="center"/>
          </w:tcPr>
          <w:p w14:paraId="7DCD449B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Kano</w:t>
            </w:r>
          </w:p>
        </w:tc>
        <w:tc>
          <w:tcPr>
            <w:tcW w:w="5130" w:type="dxa"/>
            <w:vAlign w:val="center"/>
          </w:tcPr>
          <w:p w14:paraId="46CDDFD3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Bauchi, Jigawa, Kaduna, Katsina</w:t>
            </w:r>
          </w:p>
        </w:tc>
        <w:tc>
          <w:tcPr>
            <w:tcW w:w="1641" w:type="dxa"/>
            <w:vAlign w:val="center"/>
          </w:tcPr>
          <w:p w14:paraId="631082AF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EC108B" w:rsidRPr="00B4344A" w14:paraId="75038660" w14:textId="77777777" w:rsidTr="00C33792">
        <w:tc>
          <w:tcPr>
            <w:tcW w:w="715" w:type="dxa"/>
            <w:vAlign w:val="center"/>
          </w:tcPr>
          <w:p w14:paraId="3C5B3E4F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21</w:t>
            </w:r>
          </w:p>
        </w:tc>
        <w:tc>
          <w:tcPr>
            <w:tcW w:w="1530" w:type="dxa"/>
            <w:vAlign w:val="center"/>
          </w:tcPr>
          <w:p w14:paraId="13722888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Katsina</w:t>
            </w:r>
          </w:p>
        </w:tc>
        <w:tc>
          <w:tcPr>
            <w:tcW w:w="5130" w:type="dxa"/>
            <w:vAlign w:val="center"/>
          </w:tcPr>
          <w:p w14:paraId="1D8995FE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Jigawa, Kaduna, Kano, Zamfara</w:t>
            </w:r>
          </w:p>
        </w:tc>
        <w:tc>
          <w:tcPr>
            <w:tcW w:w="1641" w:type="dxa"/>
            <w:vAlign w:val="center"/>
          </w:tcPr>
          <w:p w14:paraId="424BE7A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EC108B" w:rsidRPr="00B4344A" w14:paraId="670764C2" w14:textId="77777777" w:rsidTr="00C33792">
        <w:tc>
          <w:tcPr>
            <w:tcW w:w="715" w:type="dxa"/>
            <w:vAlign w:val="center"/>
          </w:tcPr>
          <w:p w14:paraId="2347095D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22</w:t>
            </w:r>
          </w:p>
        </w:tc>
        <w:tc>
          <w:tcPr>
            <w:tcW w:w="1530" w:type="dxa"/>
            <w:vAlign w:val="center"/>
          </w:tcPr>
          <w:p w14:paraId="773EEB4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Kebbi</w:t>
            </w:r>
          </w:p>
        </w:tc>
        <w:tc>
          <w:tcPr>
            <w:tcW w:w="5130" w:type="dxa"/>
            <w:vAlign w:val="center"/>
          </w:tcPr>
          <w:p w14:paraId="43D41ED7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Niger, Sokoto, Zamfara</w:t>
            </w:r>
          </w:p>
        </w:tc>
        <w:tc>
          <w:tcPr>
            <w:tcW w:w="1641" w:type="dxa"/>
            <w:vAlign w:val="center"/>
          </w:tcPr>
          <w:p w14:paraId="3BAFEC42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</w:t>
            </w:r>
          </w:p>
        </w:tc>
      </w:tr>
      <w:tr w:rsidR="00EC108B" w:rsidRPr="00B4344A" w14:paraId="218BC6C9" w14:textId="77777777" w:rsidTr="00C33792">
        <w:tc>
          <w:tcPr>
            <w:tcW w:w="715" w:type="dxa"/>
            <w:vAlign w:val="center"/>
          </w:tcPr>
          <w:p w14:paraId="21B15CF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23</w:t>
            </w:r>
          </w:p>
        </w:tc>
        <w:tc>
          <w:tcPr>
            <w:tcW w:w="1530" w:type="dxa"/>
            <w:vAlign w:val="center"/>
          </w:tcPr>
          <w:p w14:paraId="2C4743B2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Kogi</w:t>
            </w:r>
          </w:p>
        </w:tc>
        <w:tc>
          <w:tcPr>
            <w:tcW w:w="5130" w:type="dxa"/>
            <w:vAlign w:val="center"/>
          </w:tcPr>
          <w:p w14:paraId="44FCDBB4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Anambra, Benue, Edo, Ekiti, Enugu, FCT, Kwara, Nasarawa, Niger, Ondo</w:t>
            </w:r>
          </w:p>
        </w:tc>
        <w:tc>
          <w:tcPr>
            <w:tcW w:w="1641" w:type="dxa"/>
            <w:vAlign w:val="center"/>
          </w:tcPr>
          <w:p w14:paraId="338572A4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10</w:t>
            </w:r>
          </w:p>
        </w:tc>
      </w:tr>
      <w:tr w:rsidR="00EC108B" w:rsidRPr="00B4344A" w14:paraId="6B10F1E8" w14:textId="77777777" w:rsidTr="00C33792">
        <w:tc>
          <w:tcPr>
            <w:tcW w:w="715" w:type="dxa"/>
            <w:vAlign w:val="center"/>
          </w:tcPr>
          <w:p w14:paraId="0A55D242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1530" w:type="dxa"/>
            <w:vAlign w:val="center"/>
          </w:tcPr>
          <w:p w14:paraId="196FDB29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Kwara</w:t>
            </w:r>
          </w:p>
        </w:tc>
        <w:tc>
          <w:tcPr>
            <w:tcW w:w="5130" w:type="dxa"/>
            <w:vAlign w:val="center"/>
          </w:tcPr>
          <w:p w14:paraId="73377BAC" w14:textId="77777777" w:rsidR="00EC108B" w:rsidRPr="00935F1B" w:rsidRDefault="00EC108B" w:rsidP="00C33792">
            <w:pPr>
              <w:rPr>
                <w:lang w:val="sv-SE"/>
              </w:rPr>
            </w:pPr>
            <w:r w:rsidRPr="00935F1B">
              <w:rPr>
                <w:rFonts w:eastAsia="Times New Roman"/>
                <w:kern w:val="0"/>
                <w:lang w:val="sv-SE" w:eastAsia="en-GB"/>
                <w14:ligatures w14:val="none"/>
              </w:rPr>
              <w:t>Ekiti, Kogi, Niger, Osun, Oyo</w:t>
            </w:r>
          </w:p>
        </w:tc>
        <w:tc>
          <w:tcPr>
            <w:tcW w:w="1641" w:type="dxa"/>
            <w:vAlign w:val="center"/>
          </w:tcPr>
          <w:p w14:paraId="32907623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5</w:t>
            </w:r>
          </w:p>
        </w:tc>
      </w:tr>
      <w:tr w:rsidR="00EC108B" w:rsidRPr="00B4344A" w14:paraId="0AE60A03" w14:textId="77777777" w:rsidTr="00C33792">
        <w:tc>
          <w:tcPr>
            <w:tcW w:w="715" w:type="dxa"/>
            <w:vAlign w:val="center"/>
          </w:tcPr>
          <w:p w14:paraId="041D3F48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1530" w:type="dxa"/>
            <w:vAlign w:val="center"/>
          </w:tcPr>
          <w:p w14:paraId="71115324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Lagos</w:t>
            </w:r>
          </w:p>
        </w:tc>
        <w:tc>
          <w:tcPr>
            <w:tcW w:w="5130" w:type="dxa"/>
            <w:vAlign w:val="center"/>
          </w:tcPr>
          <w:p w14:paraId="40AF8FCD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Ogun</w:t>
            </w:r>
          </w:p>
        </w:tc>
        <w:tc>
          <w:tcPr>
            <w:tcW w:w="1641" w:type="dxa"/>
            <w:vAlign w:val="center"/>
          </w:tcPr>
          <w:p w14:paraId="2A2C91E7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1</w:t>
            </w:r>
          </w:p>
        </w:tc>
      </w:tr>
      <w:tr w:rsidR="00EC108B" w:rsidRPr="00B4344A" w14:paraId="3EAB2702" w14:textId="77777777" w:rsidTr="00C33792">
        <w:tc>
          <w:tcPr>
            <w:tcW w:w="715" w:type="dxa"/>
            <w:vAlign w:val="center"/>
          </w:tcPr>
          <w:p w14:paraId="361AC652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26</w:t>
            </w:r>
          </w:p>
        </w:tc>
        <w:tc>
          <w:tcPr>
            <w:tcW w:w="1530" w:type="dxa"/>
            <w:vAlign w:val="center"/>
          </w:tcPr>
          <w:p w14:paraId="3C36F83A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Nasarawa</w:t>
            </w:r>
          </w:p>
        </w:tc>
        <w:tc>
          <w:tcPr>
            <w:tcW w:w="5130" w:type="dxa"/>
            <w:vAlign w:val="center"/>
          </w:tcPr>
          <w:p w14:paraId="23DDAB0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Benue, FCT, Kaduna, Kogi, Plateau, Taraba</w:t>
            </w:r>
          </w:p>
        </w:tc>
        <w:tc>
          <w:tcPr>
            <w:tcW w:w="1641" w:type="dxa"/>
            <w:vAlign w:val="center"/>
          </w:tcPr>
          <w:p w14:paraId="09F6085A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6</w:t>
            </w:r>
          </w:p>
        </w:tc>
      </w:tr>
      <w:tr w:rsidR="00EC108B" w:rsidRPr="00B4344A" w14:paraId="20816537" w14:textId="77777777" w:rsidTr="00C33792">
        <w:tc>
          <w:tcPr>
            <w:tcW w:w="715" w:type="dxa"/>
            <w:vAlign w:val="center"/>
          </w:tcPr>
          <w:p w14:paraId="4704480D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27</w:t>
            </w:r>
          </w:p>
        </w:tc>
        <w:tc>
          <w:tcPr>
            <w:tcW w:w="1530" w:type="dxa"/>
            <w:vAlign w:val="center"/>
          </w:tcPr>
          <w:p w14:paraId="0A4CE9C7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Niger</w:t>
            </w:r>
          </w:p>
        </w:tc>
        <w:tc>
          <w:tcPr>
            <w:tcW w:w="5130" w:type="dxa"/>
            <w:vAlign w:val="center"/>
          </w:tcPr>
          <w:p w14:paraId="43B11C9B" w14:textId="77777777" w:rsidR="00EC108B" w:rsidRPr="00935F1B" w:rsidRDefault="00EC108B" w:rsidP="00C33792">
            <w:pPr>
              <w:rPr>
                <w:lang w:val="sv-SE"/>
              </w:rPr>
            </w:pPr>
            <w:r w:rsidRPr="00935F1B">
              <w:rPr>
                <w:rFonts w:eastAsia="Times New Roman"/>
                <w:kern w:val="0"/>
                <w:lang w:val="sv-SE" w:eastAsia="en-GB"/>
                <w14:ligatures w14:val="none"/>
              </w:rPr>
              <w:t>FCT, Kaduna, Kebbi, Kogi, Kwara, Zamfara</w:t>
            </w:r>
          </w:p>
        </w:tc>
        <w:tc>
          <w:tcPr>
            <w:tcW w:w="1641" w:type="dxa"/>
            <w:vAlign w:val="center"/>
          </w:tcPr>
          <w:p w14:paraId="7CA351AD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6</w:t>
            </w:r>
          </w:p>
        </w:tc>
      </w:tr>
      <w:tr w:rsidR="00EC108B" w:rsidRPr="00B4344A" w14:paraId="189BAFF9" w14:textId="77777777" w:rsidTr="00C33792">
        <w:tc>
          <w:tcPr>
            <w:tcW w:w="715" w:type="dxa"/>
            <w:vAlign w:val="center"/>
          </w:tcPr>
          <w:p w14:paraId="1F14C32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28</w:t>
            </w:r>
          </w:p>
        </w:tc>
        <w:tc>
          <w:tcPr>
            <w:tcW w:w="1530" w:type="dxa"/>
            <w:vAlign w:val="center"/>
          </w:tcPr>
          <w:p w14:paraId="7A8E7BC9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Ogun</w:t>
            </w:r>
          </w:p>
        </w:tc>
        <w:tc>
          <w:tcPr>
            <w:tcW w:w="5130" w:type="dxa"/>
            <w:vAlign w:val="center"/>
          </w:tcPr>
          <w:p w14:paraId="472FD41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Lagos, Ondo, Osun, Oyo</w:t>
            </w:r>
          </w:p>
        </w:tc>
        <w:tc>
          <w:tcPr>
            <w:tcW w:w="1641" w:type="dxa"/>
            <w:vAlign w:val="center"/>
          </w:tcPr>
          <w:p w14:paraId="10E7685F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EC108B" w:rsidRPr="00B4344A" w14:paraId="08DB1F3E" w14:textId="77777777" w:rsidTr="00C33792">
        <w:tc>
          <w:tcPr>
            <w:tcW w:w="715" w:type="dxa"/>
            <w:vAlign w:val="center"/>
          </w:tcPr>
          <w:p w14:paraId="27BAA46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29</w:t>
            </w:r>
          </w:p>
        </w:tc>
        <w:tc>
          <w:tcPr>
            <w:tcW w:w="1530" w:type="dxa"/>
            <w:vAlign w:val="center"/>
          </w:tcPr>
          <w:p w14:paraId="3E428938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Ondo</w:t>
            </w:r>
          </w:p>
        </w:tc>
        <w:tc>
          <w:tcPr>
            <w:tcW w:w="5130" w:type="dxa"/>
            <w:vAlign w:val="center"/>
          </w:tcPr>
          <w:p w14:paraId="1996F5D9" w14:textId="77777777" w:rsidR="00EC108B" w:rsidRPr="00935F1B" w:rsidRDefault="00EC108B" w:rsidP="00C33792">
            <w:pPr>
              <w:rPr>
                <w:lang w:val="sv-SE"/>
              </w:rPr>
            </w:pPr>
            <w:r w:rsidRPr="00935F1B">
              <w:rPr>
                <w:rFonts w:eastAsia="Times New Roman"/>
                <w:kern w:val="0"/>
                <w:lang w:val="sv-SE" w:eastAsia="en-GB"/>
                <w14:ligatures w14:val="none"/>
              </w:rPr>
              <w:t>Edo, Ekiti, Kogi, Ogun, Osun</w:t>
            </w:r>
          </w:p>
        </w:tc>
        <w:tc>
          <w:tcPr>
            <w:tcW w:w="1641" w:type="dxa"/>
            <w:vAlign w:val="center"/>
          </w:tcPr>
          <w:p w14:paraId="4F624AC4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5</w:t>
            </w:r>
          </w:p>
        </w:tc>
      </w:tr>
      <w:tr w:rsidR="00EC108B" w:rsidRPr="00B4344A" w14:paraId="7AE8B4F2" w14:textId="77777777" w:rsidTr="00C33792">
        <w:tc>
          <w:tcPr>
            <w:tcW w:w="715" w:type="dxa"/>
            <w:vAlign w:val="center"/>
          </w:tcPr>
          <w:p w14:paraId="594A3F6D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1530" w:type="dxa"/>
            <w:vAlign w:val="center"/>
          </w:tcPr>
          <w:p w14:paraId="10701164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Osun</w:t>
            </w:r>
          </w:p>
        </w:tc>
        <w:tc>
          <w:tcPr>
            <w:tcW w:w="5130" w:type="dxa"/>
            <w:vAlign w:val="center"/>
          </w:tcPr>
          <w:p w14:paraId="3657E62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Ekiti, Kwara, Ogun, Ondo, Oyo</w:t>
            </w:r>
          </w:p>
        </w:tc>
        <w:tc>
          <w:tcPr>
            <w:tcW w:w="1641" w:type="dxa"/>
            <w:vAlign w:val="center"/>
          </w:tcPr>
          <w:p w14:paraId="6525EC57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5</w:t>
            </w:r>
          </w:p>
        </w:tc>
      </w:tr>
      <w:tr w:rsidR="00EC108B" w:rsidRPr="00B4344A" w14:paraId="7B3C9BF7" w14:textId="77777777" w:rsidTr="00C33792">
        <w:tc>
          <w:tcPr>
            <w:tcW w:w="715" w:type="dxa"/>
            <w:vAlign w:val="center"/>
          </w:tcPr>
          <w:p w14:paraId="4C72A4F8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31</w:t>
            </w:r>
          </w:p>
        </w:tc>
        <w:tc>
          <w:tcPr>
            <w:tcW w:w="1530" w:type="dxa"/>
            <w:vAlign w:val="center"/>
          </w:tcPr>
          <w:p w14:paraId="652F9E13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Oyo</w:t>
            </w:r>
          </w:p>
        </w:tc>
        <w:tc>
          <w:tcPr>
            <w:tcW w:w="5130" w:type="dxa"/>
            <w:vAlign w:val="center"/>
          </w:tcPr>
          <w:p w14:paraId="6ED032E4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Kwara, Ogun, Osun</w:t>
            </w:r>
          </w:p>
        </w:tc>
        <w:tc>
          <w:tcPr>
            <w:tcW w:w="1641" w:type="dxa"/>
            <w:vAlign w:val="center"/>
          </w:tcPr>
          <w:p w14:paraId="443D3590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</w:t>
            </w:r>
          </w:p>
        </w:tc>
      </w:tr>
      <w:tr w:rsidR="00EC108B" w:rsidRPr="00B4344A" w14:paraId="19027878" w14:textId="77777777" w:rsidTr="00C33792">
        <w:tc>
          <w:tcPr>
            <w:tcW w:w="715" w:type="dxa"/>
            <w:vAlign w:val="center"/>
          </w:tcPr>
          <w:p w14:paraId="5F385DF2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32</w:t>
            </w:r>
          </w:p>
        </w:tc>
        <w:tc>
          <w:tcPr>
            <w:tcW w:w="1530" w:type="dxa"/>
            <w:vAlign w:val="center"/>
          </w:tcPr>
          <w:p w14:paraId="1078F9A3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Plateau</w:t>
            </w:r>
          </w:p>
        </w:tc>
        <w:tc>
          <w:tcPr>
            <w:tcW w:w="5130" w:type="dxa"/>
            <w:vAlign w:val="center"/>
          </w:tcPr>
          <w:p w14:paraId="0C0DAB33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Bauchi, Kaduna, Nasarawa, Taraba</w:t>
            </w:r>
          </w:p>
        </w:tc>
        <w:tc>
          <w:tcPr>
            <w:tcW w:w="1641" w:type="dxa"/>
            <w:vAlign w:val="center"/>
          </w:tcPr>
          <w:p w14:paraId="036D73D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EC108B" w:rsidRPr="00B4344A" w14:paraId="6051F0DB" w14:textId="77777777" w:rsidTr="00C33792">
        <w:tc>
          <w:tcPr>
            <w:tcW w:w="715" w:type="dxa"/>
            <w:vAlign w:val="center"/>
          </w:tcPr>
          <w:p w14:paraId="0ED45A4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1530" w:type="dxa"/>
            <w:vAlign w:val="center"/>
          </w:tcPr>
          <w:p w14:paraId="03972E1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Rivers</w:t>
            </w:r>
          </w:p>
        </w:tc>
        <w:tc>
          <w:tcPr>
            <w:tcW w:w="5130" w:type="dxa"/>
            <w:vAlign w:val="center"/>
          </w:tcPr>
          <w:p w14:paraId="59D08804" w14:textId="77777777" w:rsidR="00EC108B" w:rsidRPr="00935F1B" w:rsidRDefault="00EC108B" w:rsidP="00C33792">
            <w:pPr>
              <w:rPr>
                <w:lang w:val="sv-SE"/>
              </w:rPr>
            </w:pPr>
            <w:r w:rsidRPr="00935F1B">
              <w:rPr>
                <w:rFonts w:eastAsia="Times New Roman"/>
                <w:kern w:val="0"/>
                <w:lang w:val="sv-SE" w:eastAsia="en-GB"/>
                <w14:ligatures w14:val="none"/>
              </w:rPr>
              <w:t>Abia, Akwa Ibom, Bayelsa, Delta, Imo</w:t>
            </w:r>
          </w:p>
        </w:tc>
        <w:tc>
          <w:tcPr>
            <w:tcW w:w="1641" w:type="dxa"/>
            <w:vAlign w:val="center"/>
          </w:tcPr>
          <w:p w14:paraId="2FFEE2D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5</w:t>
            </w:r>
          </w:p>
        </w:tc>
      </w:tr>
      <w:tr w:rsidR="00EC108B" w:rsidRPr="00B4344A" w14:paraId="2F0A322C" w14:textId="77777777" w:rsidTr="00C33792">
        <w:tc>
          <w:tcPr>
            <w:tcW w:w="715" w:type="dxa"/>
            <w:vAlign w:val="center"/>
          </w:tcPr>
          <w:p w14:paraId="4291E0B8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34</w:t>
            </w:r>
          </w:p>
        </w:tc>
        <w:tc>
          <w:tcPr>
            <w:tcW w:w="1530" w:type="dxa"/>
            <w:vAlign w:val="center"/>
          </w:tcPr>
          <w:p w14:paraId="7166C08B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Sokoto</w:t>
            </w:r>
          </w:p>
        </w:tc>
        <w:tc>
          <w:tcPr>
            <w:tcW w:w="5130" w:type="dxa"/>
            <w:vAlign w:val="center"/>
          </w:tcPr>
          <w:p w14:paraId="0DF57C33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Kebbi, Zamfara</w:t>
            </w:r>
          </w:p>
        </w:tc>
        <w:tc>
          <w:tcPr>
            <w:tcW w:w="1641" w:type="dxa"/>
            <w:vAlign w:val="center"/>
          </w:tcPr>
          <w:p w14:paraId="1DAA72FE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2</w:t>
            </w:r>
          </w:p>
        </w:tc>
      </w:tr>
      <w:tr w:rsidR="00EC108B" w:rsidRPr="00B4344A" w14:paraId="6B72BB3B" w14:textId="77777777" w:rsidTr="00C33792">
        <w:tc>
          <w:tcPr>
            <w:tcW w:w="715" w:type="dxa"/>
            <w:vAlign w:val="center"/>
          </w:tcPr>
          <w:p w14:paraId="353388CB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35</w:t>
            </w:r>
          </w:p>
        </w:tc>
        <w:tc>
          <w:tcPr>
            <w:tcW w:w="1530" w:type="dxa"/>
            <w:vAlign w:val="center"/>
          </w:tcPr>
          <w:p w14:paraId="1513A02D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Taraba</w:t>
            </w:r>
          </w:p>
        </w:tc>
        <w:tc>
          <w:tcPr>
            <w:tcW w:w="5130" w:type="dxa"/>
            <w:vAlign w:val="center"/>
          </w:tcPr>
          <w:p w14:paraId="2CF49C51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Adamawa, Bauchi, Benue, Cross River, Gombe, Nasarawa, Plateau</w:t>
            </w:r>
          </w:p>
        </w:tc>
        <w:tc>
          <w:tcPr>
            <w:tcW w:w="1641" w:type="dxa"/>
            <w:vAlign w:val="center"/>
          </w:tcPr>
          <w:p w14:paraId="3F1D8B38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7</w:t>
            </w:r>
          </w:p>
        </w:tc>
      </w:tr>
      <w:tr w:rsidR="00EC108B" w:rsidRPr="00B4344A" w14:paraId="4412D1F3" w14:textId="77777777" w:rsidTr="00C33792">
        <w:tc>
          <w:tcPr>
            <w:tcW w:w="715" w:type="dxa"/>
            <w:vAlign w:val="center"/>
          </w:tcPr>
          <w:p w14:paraId="2B85C91C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36</w:t>
            </w:r>
          </w:p>
        </w:tc>
        <w:tc>
          <w:tcPr>
            <w:tcW w:w="1530" w:type="dxa"/>
            <w:vAlign w:val="center"/>
          </w:tcPr>
          <w:p w14:paraId="4681089E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Yobe</w:t>
            </w:r>
          </w:p>
        </w:tc>
        <w:tc>
          <w:tcPr>
            <w:tcW w:w="5130" w:type="dxa"/>
            <w:vAlign w:val="center"/>
          </w:tcPr>
          <w:p w14:paraId="5F34803F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Bauchi, Borno, Gombe, Jigawa</w:t>
            </w:r>
          </w:p>
        </w:tc>
        <w:tc>
          <w:tcPr>
            <w:tcW w:w="1641" w:type="dxa"/>
            <w:vAlign w:val="center"/>
          </w:tcPr>
          <w:p w14:paraId="7C28CB79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4</w:t>
            </w:r>
          </w:p>
        </w:tc>
      </w:tr>
      <w:tr w:rsidR="00EC108B" w:rsidRPr="00B4344A" w14:paraId="49F775F4" w14:textId="77777777" w:rsidTr="00C33792">
        <w:tc>
          <w:tcPr>
            <w:tcW w:w="715" w:type="dxa"/>
            <w:vAlign w:val="center"/>
          </w:tcPr>
          <w:p w14:paraId="210D2DD2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37</w:t>
            </w:r>
          </w:p>
        </w:tc>
        <w:tc>
          <w:tcPr>
            <w:tcW w:w="1530" w:type="dxa"/>
            <w:vAlign w:val="center"/>
          </w:tcPr>
          <w:p w14:paraId="11A3A344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Zamfara</w:t>
            </w:r>
          </w:p>
        </w:tc>
        <w:tc>
          <w:tcPr>
            <w:tcW w:w="5130" w:type="dxa"/>
            <w:vAlign w:val="center"/>
          </w:tcPr>
          <w:p w14:paraId="4DBB103D" w14:textId="77777777" w:rsidR="00EC108B" w:rsidRPr="00935F1B" w:rsidRDefault="00EC108B" w:rsidP="00C33792">
            <w:pPr>
              <w:rPr>
                <w:lang w:val="sv-SE"/>
              </w:rPr>
            </w:pPr>
            <w:r w:rsidRPr="00935F1B">
              <w:rPr>
                <w:rFonts w:eastAsia="Times New Roman"/>
                <w:kern w:val="0"/>
                <w:lang w:val="sv-SE" w:eastAsia="en-GB"/>
                <w14:ligatures w14:val="none"/>
              </w:rPr>
              <w:t>Kaduna, Katsina, Kebbi, Niger, Sokoto</w:t>
            </w:r>
          </w:p>
        </w:tc>
        <w:tc>
          <w:tcPr>
            <w:tcW w:w="1641" w:type="dxa"/>
            <w:vAlign w:val="center"/>
          </w:tcPr>
          <w:p w14:paraId="1C6AD844" w14:textId="77777777" w:rsidR="00EC108B" w:rsidRPr="00B4344A" w:rsidRDefault="00EC108B" w:rsidP="00C33792">
            <w:r w:rsidRPr="00B4344A">
              <w:rPr>
                <w:rFonts w:eastAsia="Times New Roman"/>
                <w:kern w:val="0"/>
                <w:lang w:eastAsia="en-GB"/>
                <w14:ligatures w14:val="none"/>
              </w:rPr>
              <w:t>5</w:t>
            </w:r>
          </w:p>
        </w:tc>
      </w:tr>
    </w:tbl>
    <w:p w14:paraId="3574F5E5" w14:textId="77777777" w:rsidR="00EC108B" w:rsidRDefault="00EC108B" w:rsidP="00EC108B"/>
    <w:p w14:paraId="630A2D61" w14:textId="77777777" w:rsidR="00EC108B" w:rsidRPr="00996F51" w:rsidRDefault="00EC108B" w:rsidP="00EC108B">
      <w:pPr>
        <w:pStyle w:val="Caption"/>
        <w:keepNext/>
        <w:spacing w:after="0"/>
        <w:rPr>
          <w:i w:val="0"/>
          <w:iCs w:val="0"/>
          <w:color w:val="auto"/>
          <w:sz w:val="24"/>
          <w:szCs w:val="24"/>
        </w:rPr>
      </w:pPr>
      <w:r w:rsidRPr="00996F51">
        <w:rPr>
          <w:i w:val="0"/>
          <w:iCs w:val="0"/>
          <w:color w:val="auto"/>
          <w:sz w:val="24"/>
          <w:szCs w:val="24"/>
        </w:rPr>
        <w:lastRenderedPageBreak/>
        <w:t xml:space="preserve">Table </w:t>
      </w:r>
      <w:r>
        <w:rPr>
          <w:i w:val="0"/>
          <w:iCs w:val="0"/>
          <w:color w:val="auto"/>
          <w:sz w:val="24"/>
          <w:szCs w:val="24"/>
        </w:rPr>
        <w:t>S</w:t>
      </w:r>
      <w:r w:rsidRPr="00996F51">
        <w:rPr>
          <w:i w:val="0"/>
          <w:iCs w:val="0"/>
          <w:color w:val="auto"/>
          <w:sz w:val="24"/>
          <w:szCs w:val="24"/>
        </w:rPr>
        <w:fldChar w:fldCharType="begin"/>
      </w:r>
      <w:r w:rsidRPr="00996F51">
        <w:rPr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996F51">
        <w:rPr>
          <w:i w:val="0"/>
          <w:iCs w:val="0"/>
          <w:color w:val="auto"/>
          <w:sz w:val="24"/>
          <w:szCs w:val="24"/>
        </w:rPr>
        <w:fldChar w:fldCharType="separate"/>
      </w:r>
      <w:r w:rsidRPr="00996F51">
        <w:rPr>
          <w:i w:val="0"/>
          <w:iCs w:val="0"/>
          <w:color w:val="auto"/>
          <w:sz w:val="24"/>
          <w:szCs w:val="24"/>
        </w:rPr>
        <w:t>2</w:t>
      </w:r>
      <w:r w:rsidRPr="00996F51">
        <w:rPr>
          <w:i w:val="0"/>
          <w:iCs w:val="0"/>
          <w:color w:val="auto"/>
          <w:sz w:val="24"/>
          <w:szCs w:val="24"/>
        </w:rPr>
        <w:fldChar w:fldCharType="end"/>
      </w:r>
      <w:r w:rsidRPr="00996F51">
        <w:rPr>
          <w:i w:val="0"/>
          <w:iCs w:val="0"/>
          <w:color w:val="auto"/>
          <w:sz w:val="24"/>
          <w:szCs w:val="24"/>
        </w:rPr>
        <w:t xml:space="preserve">: Workflow Summary and </w:t>
      </w:r>
      <w:r>
        <w:rPr>
          <w:i w:val="0"/>
          <w:iCs w:val="0"/>
          <w:color w:val="auto"/>
          <w:sz w:val="24"/>
          <w:szCs w:val="24"/>
        </w:rPr>
        <w:t xml:space="preserve">Material </w:t>
      </w:r>
      <w:r w:rsidRPr="00996F51">
        <w:rPr>
          <w:i w:val="0"/>
          <w:iCs w:val="0"/>
          <w:color w:val="auto"/>
          <w:sz w:val="24"/>
          <w:szCs w:val="24"/>
        </w:rPr>
        <w:t>Availability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3"/>
        <w:gridCol w:w="2415"/>
        <w:gridCol w:w="2679"/>
        <w:gridCol w:w="2399"/>
      </w:tblGrid>
      <w:tr w:rsidR="00EC108B" w:rsidRPr="00C33EBE" w14:paraId="12BD4CBB" w14:textId="77777777" w:rsidTr="00C33792">
        <w:tc>
          <w:tcPr>
            <w:tcW w:w="1525" w:type="dxa"/>
          </w:tcPr>
          <w:p w14:paraId="187BBE41" w14:textId="77777777" w:rsidR="00EC108B" w:rsidRPr="00C33EBE" w:rsidRDefault="00EC108B" w:rsidP="00C33792">
            <w:pPr>
              <w:jc w:val="center"/>
              <w:rPr>
                <w:b/>
                <w:bCs/>
              </w:rPr>
            </w:pPr>
            <w:r w:rsidRPr="00C33EBE">
              <w:rPr>
                <w:b/>
                <w:bCs/>
              </w:rPr>
              <w:t>Workflow Stage</w:t>
            </w:r>
          </w:p>
        </w:tc>
        <w:tc>
          <w:tcPr>
            <w:tcW w:w="2430" w:type="dxa"/>
          </w:tcPr>
          <w:p w14:paraId="5E3E792F" w14:textId="77777777" w:rsidR="00EC108B" w:rsidRPr="00C33EBE" w:rsidRDefault="00EC108B" w:rsidP="00C33792">
            <w:pPr>
              <w:jc w:val="center"/>
              <w:rPr>
                <w:b/>
                <w:bCs/>
              </w:rPr>
            </w:pPr>
            <w:r w:rsidRPr="00C33EBE">
              <w:rPr>
                <w:b/>
                <w:bCs/>
              </w:rPr>
              <w:t>Description</w:t>
            </w:r>
          </w:p>
        </w:tc>
        <w:tc>
          <w:tcPr>
            <w:tcW w:w="2700" w:type="dxa"/>
          </w:tcPr>
          <w:p w14:paraId="1DBBFB69" w14:textId="77777777" w:rsidR="00EC108B" w:rsidRPr="00C33EBE" w:rsidRDefault="00EC108B" w:rsidP="00C33792">
            <w:pPr>
              <w:jc w:val="center"/>
              <w:rPr>
                <w:b/>
                <w:bCs/>
              </w:rPr>
            </w:pPr>
            <w:r w:rsidRPr="00C33EBE">
              <w:rPr>
                <w:b/>
                <w:bCs/>
              </w:rPr>
              <w:t>Output</w:t>
            </w:r>
          </w:p>
        </w:tc>
        <w:tc>
          <w:tcPr>
            <w:tcW w:w="2361" w:type="dxa"/>
          </w:tcPr>
          <w:p w14:paraId="4FA89DDF" w14:textId="77777777" w:rsidR="00EC108B" w:rsidRPr="00C33EBE" w:rsidRDefault="00EC108B" w:rsidP="00C33792">
            <w:pPr>
              <w:jc w:val="center"/>
              <w:rPr>
                <w:b/>
                <w:bCs/>
              </w:rPr>
            </w:pPr>
            <w:r w:rsidRPr="00C33EBE">
              <w:rPr>
                <w:b/>
                <w:bCs/>
              </w:rPr>
              <w:t>Availability</w:t>
            </w:r>
          </w:p>
        </w:tc>
      </w:tr>
      <w:tr w:rsidR="00EC108B" w:rsidRPr="00C33EBE" w14:paraId="4569AC86" w14:textId="77777777" w:rsidTr="00C33792">
        <w:tc>
          <w:tcPr>
            <w:tcW w:w="1525" w:type="dxa"/>
          </w:tcPr>
          <w:p w14:paraId="033557D0" w14:textId="77777777" w:rsidR="00EC108B" w:rsidRPr="00C33EBE" w:rsidRDefault="00EC108B" w:rsidP="00C33792">
            <w:r w:rsidRPr="00C33EBE">
              <w:t>Data Source</w:t>
            </w:r>
          </w:p>
        </w:tc>
        <w:tc>
          <w:tcPr>
            <w:tcW w:w="2430" w:type="dxa"/>
          </w:tcPr>
          <w:p w14:paraId="30766AAE" w14:textId="77777777" w:rsidR="00EC108B" w:rsidRPr="00C33EBE" w:rsidRDefault="00EC108B" w:rsidP="00C33792">
            <w:r w:rsidRPr="00C33EBE">
              <w:t>Raw WAHIS FMD Dataset</w:t>
            </w:r>
          </w:p>
        </w:tc>
        <w:tc>
          <w:tcPr>
            <w:tcW w:w="2700" w:type="dxa"/>
          </w:tcPr>
          <w:p w14:paraId="49E75DD2" w14:textId="77777777" w:rsidR="00EC108B" w:rsidRPr="00C33EBE" w:rsidRDefault="00EC108B" w:rsidP="00C33792">
            <w:r w:rsidRPr="00C33EBE">
              <w:t>WAHIS FMD data on Nigeria</w:t>
            </w:r>
          </w:p>
        </w:tc>
        <w:tc>
          <w:tcPr>
            <w:tcW w:w="2361" w:type="dxa"/>
          </w:tcPr>
          <w:p w14:paraId="4C070C24" w14:textId="77777777" w:rsidR="00EC108B" w:rsidRPr="00C33EBE" w:rsidRDefault="00EC108B" w:rsidP="00C33792">
            <w:hyperlink r:id="rId9" w:history="1">
              <w:r w:rsidRPr="00C33EBE">
                <w:rPr>
                  <w:rStyle w:val="Hyperlink"/>
                </w:rPr>
                <w:t>https://wahis.woah.org</w:t>
              </w:r>
            </w:hyperlink>
          </w:p>
        </w:tc>
      </w:tr>
      <w:tr w:rsidR="00EC108B" w:rsidRPr="00C33EBE" w14:paraId="1DF0D7F3" w14:textId="77777777" w:rsidTr="00C33792">
        <w:tc>
          <w:tcPr>
            <w:tcW w:w="1525" w:type="dxa"/>
          </w:tcPr>
          <w:p w14:paraId="020C7CA8" w14:textId="77777777" w:rsidR="00EC108B" w:rsidRPr="00C33EBE" w:rsidRDefault="00EC108B" w:rsidP="00C33792">
            <w:r w:rsidRPr="00C33EBE">
              <w:t>Data Cleaning</w:t>
            </w:r>
          </w:p>
        </w:tc>
        <w:tc>
          <w:tcPr>
            <w:tcW w:w="2430" w:type="dxa"/>
          </w:tcPr>
          <w:p w14:paraId="3416E2B1" w14:textId="77777777" w:rsidR="00EC108B" w:rsidRPr="00C33EBE" w:rsidRDefault="00EC108B" w:rsidP="00C33792">
            <w:r w:rsidRPr="00C33EBE">
              <w:t>WAHIS records cleaned and harmonised</w:t>
            </w:r>
          </w:p>
        </w:tc>
        <w:tc>
          <w:tcPr>
            <w:tcW w:w="2700" w:type="dxa"/>
          </w:tcPr>
          <w:p w14:paraId="6D0379D7" w14:textId="77777777" w:rsidR="00EC108B" w:rsidRPr="00C33EBE" w:rsidRDefault="00EC108B" w:rsidP="00C33792">
            <w:r w:rsidRPr="00C33EBE">
              <w:t>Python code and cleaned analytical table</w:t>
            </w:r>
          </w:p>
        </w:tc>
        <w:tc>
          <w:tcPr>
            <w:tcW w:w="2361" w:type="dxa"/>
          </w:tcPr>
          <w:p w14:paraId="39662045" w14:textId="77777777" w:rsidR="00EC108B" w:rsidRPr="00C33EBE" w:rsidRDefault="00EC108B" w:rsidP="00C33792">
            <w:r w:rsidRPr="00C33EBE">
              <w:t>Available on reasonable request</w:t>
            </w:r>
          </w:p>
        </w:tc>
      </w:tr>
      <w:tr w:rsidR="00EC108B" w:rsidRPr="00C33EBE" w14:paraId="69F44CFD" w14:textId="77777777" w:rsidTr="00C33792">
        <w:tc>
          <w:tcPr>
            <w:tcW w:w="1525" w:type="dxa"/>
          </w:tcPr>
          <w:p w14:paraId="3B9959CC" w14:textId="77777777" w:rsidR="00EC108B" w:rsidRPr="00C33EBE" w:rsidRDefault="00EC108B" w:rsidP="00C33792">
            <w:r w:rsidRPr="00C33EBE">
              <w:t>Temporal aggregation</w:t>
            </w:r>
          </w:p>
        </w:tc>
        <w:tc>
          <w:tcPr>
            <w:tcW w:w="2430" w:type="dxa"/>
          </w:tcPr>
          <w:p w14:paraId="0516BCC2" w14:textId="77777777" w:rsidR="00EC108B" w:rsidRPr="00C33EBE" w:rsidRDefault="00EC108B" w:rsidP="00C33792">
            <w:r w:rsidRPr="00C33EBE">
              <w:t>Annual and semester summaries</w:t>
            </w:r>
          </w:p>
        </w:tc>
        <w:tc>
          <w:tcPr>
            <w:tcW w:w="2700" w:type="dxa"/>
          </w:tcPr>
          <w:p w14:paraId="54540331" w14:textId="77777777" w:rsidR="00EC108B" w:rsidRPr="00C33EBE" w:rsidRDefault="00EC108B" w:rsidP="00C33792">
            <w:r w:rsidRPr="00C33EBE">
              <w:t xml:space="preserve">Python code and temporal tables </w:t>
            </w:r>
          </w:p>
        </w:tc>
        <w:tc>
          <w:tcPr>
            <w:tcW w:w="2361" w:type="dxa"/>
          </w:tcPr>
          <w:p w14:paraId="360B48CA" w14:textId="77777777" w:rsidR="00EC108B" w:rsidRPr="00C33EBE" w:rsidRDefault="00EC108B" w:rsidP="00C33792">
            <w:r w:rsidRPr="00C33EBE">
              <w:t xml:space="preserve">Available on reasonable request </w:t>
            </w:r>
          </w:p>
        </w:tc>
      </w:tr>
      <w:tr w:rsidR="00EC108B" w:rsidRPr="00C33EBE" w14:paraId="014FE093" w14:textId="77777777" w:rsidTr="00C33792">
        <w:tc>
          <w:tcPr>
            <w:tcW w:w="1525" w:type="dxa"/>
          </w:tcPr>
          <w:p w14:paraId="5C3A7D6B" w14:textId="77777777" w:rsidR="00EC108B" w:rsidRPr="00C33EBE" w:rsidRDefault="00EC108B" w:rsidP="00C33792">
            <w:r w:rsidRPr="00C33EBE">
              <w:t>Spatial weights</w:t>
            </w:r>
          </w:p>
        </w:tc>
        <w:tc>
          <w:tcPr>
            <w:tcW w:w="2430" w:type="dxa"/>
          </w:tcPr>
          <w:p w14:paraId="4AEA6735" w14:textId="77777777" w:rsidR="00EC108B" w:rsidRPr="00C33EBE" w:rsidRDefault="00EC108B" w:rsidP="00C33792">
            <w:r w:rsidRPr="00C33EBE">
              <w:t xml:space="preserve">Queen contiguity matrix </w:t>
            </w:r>
          </w:p>
        </w:tc>
        <w:tc>
          <w:tcPr>
            <w:tcW w:w="2700" w:type="dxa"/>
          </w:tcPr>
          <w:p w14:paraId="1D864754" w14:textId="77777777" w:rsidR="00EC108B" w:rsidRPr="00C33EBE" w:rsidRDefault="00EC108B" w:rsidP="00C33792">
            <w:r w:rsidRPr="00C33EBE">
              <w:t>Python code, Neighbour list, and weights object</w:t>
            </w:r>
          </w:p>
        </w:tc>
        <w:tc>
          <w:tcPr>
            <w:tcW w:w="2361" w:type="dxa"/>
          </w:tcPr>
          <w:p w14:paraId="436B2AA5" w14:textId="77777777" w:rsidR="00EC108B" w:rsidRPr="00C33EBE" w:rsidRDefault="00EC108B" w:rsidP="00C33792">
            <w:r w:rsidRPr="00C33EBE">
              <w:t xml:space="preserve">Available on reasonable request </w:t>
            </w:r>
          </w:p>
        </w:tc>
      </w:tr>
      <w:tr w:rsidR="00EC108B" w:rsidRPr="00C33EBE" w14:paraId="495B7EBE" w14:textId="77777777" w:rsidTr="00C33792">
        <w:tc>
          <w:tcPr>
            <w:tcW w:w="1525" w:type="dxa"/>
          </w:tcPr>
          <w:p w14:paraId="706718B4" w14:textId="77777777" w:rsidR="00EC108B" w:rsidRPr="00C33EBE" w:rsidRDefault="00EC108B" w:rsidP="00C33792">
            <w:r w:rsidRPr="00C33EBE">
              <w:t xml:space="preserve">ESDA </w:t>
            </w:r>
          </w:p>
        </w:tc>
        <w:tc>
          <w:tcPr>
            <w:tcW w:w="2430" w:type="dxa"/>
          </w:tcPr>
          <w:p w14:paraId="3E2B9F2A" w14:textId="77777777" w:rsidR="00EC108B" w:rsidRPr="00C33EBE" w:rsidRDefault="00EC108B" w:rsidP="00C33792">
            <w:r w:rsidRPr="00C33EBE">
              <w:t xml:space="preserve">Moran’s I, LISA, Gi* </w:t>
            </w:r>
          </w:p>
        </w:tc>
        <w:tc>
          <w:tcPr>
            <w:tcW w:w="2700" w:type="dxa"/>
          </w:tcPr>
          <w:p w14:paraId="2A85D152" w14:textId="77777777" w:rsidR="00EC108B" w:rsidRPr="00C33EBE" w:rsidRDefault="00EC108B" w:rsidP="00C33792">
            <w:r w:rsidRPr="00C33EBE">
              <w:t>ESDA Python code, statistics, and maps</w:t>
            </w:r>
          </w:p>
        </w:tc>
        <w:tc>
          <w:tcPr>
            <w:tcW w:w="2361" w:type="dxa"/>
          </w:tcPr>
          <w:p w14:paraId="6ABC0011" w14:textId="77777777" w:rsidR="00EC108B" w:rsidRPr="00C33EBE" w:rsidRDefault="00EC108B" w:rsidP="00C33792">
            <w:r w:rsidRPr="00C33EBE">
              <w:t xml:space="preserve">Available on reasonable request </w:t>
            </w:r>
          </w:p>
        </w:tc>
      </w:tr>
    </w:tbl>
    <w:p w14:paraId="561A0E72" w14:textId="77777777" w:rsidR="00EC108B" w:rsidRDefault="00EC108B" w:rsidP="00EC108B"/>
    <w:p w14:paraId="35237ADF" w14:textId="64B259A5" w:rsidR="000414E8" w:rsidRPr="00335077" w:rsidRDefault="000414E8" w:rsidP="000414E8">
      <w:pPr>
        <w:pStyle w:val="Caption"/>
        <w:keepNext/>
        <w:spacing w:after="0"/>
        <w:rPr>
          <w:i w:val="0"/>
          <w:iCs w:val="0"/>
          <w:color w:val="000000" w:themeColor="text1"/>
          <w:sz w:val="24"/>
          <w:szCs w:val="24"/>
        </w:rPr>
      </w:pPr>
      <w:r w:rsidRPr="00335077">
        <w:rPr>
          <w:i w:val="0"/>
          <w:iCs w:val="0"/>
          <w:color w:val="000000" w:themeColor="text1"/>
          <w:sz w:val="24"/>
          <w:szCs w:val="24"/>
        </w:rPr>
        <w:t xml:space="preserve">Table </w:t>
      </w:r>
      <w:r w:rsidR="001D59B1">
        <w:rPr>
          <w:i w:val="0"/>
          <w:iCs w:val="0"/>
          <w:color w:val="000000" w:themeColor="text1"/>
          <w:sz w:val="24"/>
          <w:szCs w:val="24"/>
        </w:rPr>
        <w:t>S</w:t>
      </w:r>
      <w:r w:rsidRPr="00335077">
        <w:rPr>
          <w:i w:val="0"/>
          <w:iCs w:val="0"/>
          <w:color w:val="000000" w:themeColor="text1"/>
          <w:sz w:val="24"/>
          <w:szCs w:val="24"/>
        </w:rPr>
        <w:fldChar w:fldCharType="begin"/>
      </w:r>
      <w:r w:rsidRPr="00335077">
        <w:rPr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335077">
        <w:rPr>
          <w:i w:val="0"/>
          <w:iCs w:val="0"/>
          <w:color w:val="000000" w:themeColor="text1"/>
          <w:sz w:val="24"/>
          <w:szCs w:val="24"/>
        </w:rPr>
        <w:fldChar w:fldCharType="separate"/>
      </w:r>
      <w:r w:rsidR="001D59B1">
        <w:rPr>
          <w:i w:val="0"/>
          <w:iCs w:val="0"/>
          <w:noProof/>
          <w:color w:val="000000" w:themeColor="text1"/>
          <w:sz w:val="24"/>
          <w:szCs w:val="24"/>
        </w:rPr>
        <w:t>3</w:t>
      </w:r>
      <w:r w:rsidRPr="00335077">
        <w:rPr>
          <w:i w:val="0"/>
          <w:iCs w:val="0"/>
          <w:color w:val="000000" w:themeColor="text1"/>
          <w:sz w:val="24"/>
          <w:szCs w:val="24"/>
        </w:rPr>
        <w:fldChar w:fldCharType="end"/>
      </w:r>
      <w:r w:rsidRPr="00335077">
        <w:rPr>
          <w:i w:val="0"/>
          <w:iCs w:val="0"/>
          <w:color w:val="000000" w:themeColor="text1"/>
          <w:sz w:val="24"/>
          <w:szCs w:val="24"/>
        </w:rPr>
        <w:t>: Internal Zonal State Participation Across Study Window (2015–2025)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530"/>
        <w:gridCol w:w="1440"/>
        <w:gridCol w:w="1530"/>
        <w:gridCol w:w="1376"/>
        <w:gridCol w:w="1525"/>
      </w:tblGrid>
      <w:tr w:rsidR="000414E8" w:rsidRPr="00335077" w14:paraId="45A49B0A" w14:textId="77777777" w:rsidTr="00935F1B">
        <w:tc>
          <w:tcPr>
            <w:tcW w:w="1615" w:type="dxa"/>
            <w:vAlign w:val="center"/>
          </w:tcPr>
          <w:p w14:paraId="2D2D92BB" w14:textId="77777777" w:rsidR="000414E8" w:rsidRPr="00335077" w:rsidRDefault="000414E8" w:rsidP="00C33792">
            <w:pPr>
              <w:spacing w:line="276" w:lineRule="auto"/>
              <w:jc w:val="center"/>
              <w:rPr>
                <w:b/>
                <w:bCs/>
                <w:color w:val="000000" w:themeColor="text1"/>
                <w14:ligatures w14:val="none"/>
              </w:rPr>
            </w:pPr>
            <w:r w:rsidRPr="00335077">
              <w:rPr>
                <w:b/>
                <w:bCs/>
                <w:color w:val="000000" w:themeColor="text1"/>
                <w14:ligatures w14:val="none"/>
              </w:rPr>
              <w:t>Zone</w:t>
            </w:r>
          </w:p>
        </w:tc>
        <w:tc>
          <w:tcPr>
            <w:tcW w:w="1530" w:type="dxa"/>
            <w:vAlign w:val="center"/>
          </w:tcPr>
          <w:p w14:paraId="4862E1FB" w14:textId="77777777" w:rsidR="000414E8" w:rsidRPr="00335077" w:rsidRDefault="000414E8" w:rsidP="00C33792">
            <w:pPr>
              <w:spacing w:line="276" w:lineRule="auto"/>
              <w:jc w:val="center"/>
              <w:rPr>
                <w:b/>
                <w:bCs/>
                <w:color w:val="000000" w:themeColor="text1"/>
                <w14:ligatures w14:val="none"/>
              </w:rPr>
            </w:pPr>
            <w:r w:rsidRPr="00335077">
              <w:rPr>
                <w:b/>
                <w:bCs/>
                <w:color w:val="000000" w:themeColor="text1"/>
                <w14:ligatures w14:val="none"/>
              </w:rPr>
              <w:t>No of States in Zone</w:t>
            </w:r>
          </w:p>
        </w:tc>
        <w:tc>
          <w:tcPr>
            <w:tcW w:w="1440" w:type="dxa"/>
            <w:vAlign w:val="center"/>
          </w:tcPr>
          <w:p w14:paraId="1484300E" w14:textId="77777777" w:rsidR="000414E8" w:rsidRPr="00335077" w:rsidRDefault="000414E8" w:rsidP="00C33792">
            <w:pPr>
              <w:spacing w:line="276" w:lineRule="auto"/>
              <w:jc w:val="center"/>
              <w:rPr>
                <w:b/>
                <w:bCs/>
                <w:color w:val="000000" w:themeColor="text1"/>
                <w14:ligatures w14:val="none"/>
              </w:rPr>
            </w:pPr>
            <w:r w:rsidRPr="00335077">
              <w:rPr>
                <w:b/>
                <w:bCs/>
                <w:color w:val="000000" w:themeColor="text1"/>
                <w14:ligatures w14:val="none"/>
              </w:rPr>
              <w:t>Min Active States</w:t>
            </w:r>
          </w:p>
        </w:tc>
        <w:tc>
          <w:tcPr>
            <w:tcW w:w="1530" w:type="dxa"/>
            <w:vAlign w:val="center"/>
          </w:tcPr>
          <w:p w14:paraId="2E3442B5" w14:textId="77777777" w:rsidR="000414E8" w:rsidRPr="00335077" w:rsidRDefault="000414E8" w:rsidP="00C33792">
            <w:pPr>
              <w:spacing w:line="276" w:lineRule="auto"/>
              <w:jc w:val="center"/>
              <w:rPr>
                <w:b/>
                <w:bCs/>
                <w:color w:val="000000" w:themeColor="text1"/>
                <w14:ligatures w14:val="none"/>
              </w:rPr>
            </w:pPr>
            <w:r w:rsidRPr="00335077">
              <w:rPr>
                <w:b/>
                <w:bCs/>
                <w:color w:val="000000" w:themeColor="text1"/>
                <w14:ligatures w14:val="none"/>
              </w:rPr>
              <w:t>Max Active States</w:t>
            </w:r>
          </w:p>
        </w:tc>
        <w:tc>
          <w:tcPr>
            <w:tcW w:w="1376" w:type="dxa"/>
            <w:vAlign w:val="center"/>
          </w:tcPr>
          <w:p w14:paraId="25EFE762" w14:textId="77777777" w:rsidR="000414E8" w:rsidRPr="00335077" w:rsidRDefault="000414E8" w:rsidP="00C33792">
            <w:pPr>
              <w:spacing w:line="276" w:lineRule="auto"/>
              <w:jc w:val="center"/>
              <w:rPr>
                <w:b/>
                <w:bCs/>
                <w:color w:val="000000" w:themeColor="text1"/>
                <w14:ligatures w14:val="none"/>
              </w:rPr>
            </w:pPr>
            <w:r w:rsidRPr="00335077">
              <w:rPr>
                <w:b/>
                <w:bCs/>
                <w:color w:val="000000" w:themeColor="text1"/>
                <w14:ligatures w14:val="none"/>
              </w:rPr>
              <w:t>Min Proportion</w:t>
            </w:r>
          </w:p>
        </w:tc>
        <w:tc>
          <w:tcPr>
            <w:tcW w:w="1525" w:type="dxa"/>
            <w:vAlign w:val="center"/>
          </w:tcPr>
          <w:p w14:paraId="7F8C54F8" w14:textId="77777777" w:rsidR="000414E8" w:rsidRPr="00335077" w:rsidRDefault="000414E8" w:rsidP="00C33792">
            <w:pPr>
              <w:spacing w:line="276" w:lineRule="auto"/>
              <w:jc w:val="center"/>
              <w:rPr>
                <w:b/>
                <w:bCs/>
                <w:color w:val="000000" w:themeColor="text1"/>
                <w14:ligatures w14:val="none"/>
              </w:rPr>
            </w:pPr>
            <w:r w:rsidRPr="00335077">
              <w:rPr>
                <w:b/>
                <w:bCs/>
                <w:color w:val="000000" w:themeColor="text1"/>
                <w14:ligatures w14:val="none"/>
              </w:rPr>
              <w:t>Max Proportion</w:t>
            </w:r>
          </w:p>
        </w:tc>
      </w:tr>
      <w:tr w:rsidR="000414E8" w:rsidRPr="00335077" w14:paraId="52F524EA" w14:textId="77777777" w:rsidTr="00935F1B">
        <w:tc>
          <w:tcPr>
            <w:tcW w:w="1615" w:type="dxa"/>
          </w:tcPr>
          <w:p w14:paraId="56DCACAB" w14:textId="48A25094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North</w:t>
            </w:r>
            <w:r w:rsidR="00935F1B">
              <w:rPr>
                <w:color w:val="000000" w:themeColor="text1"/>
                <w14:ligatures w14:val="none"/>
              </w:rPr>
              <w:t xml:space="preserve"> </w:t>
            </w:r>
            <w:r w:rsidRPr="00335077">
              <w:rPr>
                <w:color w:val="000000" w:themeColor="text1"/>
                <w14:ligatures w14:val="none"/>
              </w:rPr>
              <w:t>Central (NC)</w:t>
            </w:r>
          </w:p>
        </w:tc>
        <w:tc>
          <w:tcPr>
            <w:tcW w:w="1530" w:type="dxa"/>
            <w:vAlign w:val="center"/>
          </w:tcPr>
          <w:p w14:paraId="6AD8F462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7</w:t>
            </w:r>
          </w:p>
        </w:tc>
        <w:tc>
          <w:tcPr>
            <w:tcW w:w="1440" w:type="dxa"/>
            <w:vAlign w:val="center"/>
          </w:tcPr>
          <w:p w14:paraId="202452C2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1</w:t>
            </w:r>
          </w:p>
        </w:tc>
        <w:tc>
          <w:tcPr>
            <w:tcW w:w="1530" w:type="dxa"/>
            <w:vAlign w:val="center"/>
          </w:tcPr>
          <w:p w14:paraId="2C879965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5</w:t>
            </w:r>
          </w:p>
        </w:tc>
        <w:tc>
          <w:tcPr>
            <w:tcW w:w="1376" w:type="dxa"/>
            <w:vAlign w:val="center"/>
          </w:tcPr>
          <w:p w14:paraId="69148504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0.17</w:t>
            </w:r>
          </w:p>
        </w:tc>
        <w:tc>
          <w:tcPr>
            <w:tcW w:w="1525" w:type="dxa"/>
            <w:vAlign w:val="center"/>
          </w:tcPr>
          <w:p w14:paraId="533FD5AD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0.83</w:t>
            </w:r>
          </w:p>
        </w:tc>
      </w:tr>
      <w:tr w:rsidR="000414E8" w:rsidRPr="00335077" w14:paraId="5A949478" w14:textId="77777777" w:rsidTr="00935F1B">
        <w:tc>
          <w:tcPr>
            <w:tcW w:w="1615" w:type="dxa"/>
          </w:tcPr>
          <w:p w14:paraId="21960166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North East (NE)</w:t>
            </w:r>
          </w:p>
        </w:tc>
        <w:tc>
          <w:tcPr>
            <w:tcW w:w="1530" w:type="dxa"/>
            <w:vAlign w:val="center"/>
          </w:tcPr>
          <w:p w14:paraId="12C0581C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6</w:t>
            </w:r>
          </w:p>
        </w:tc>
        <w:tc>
          <w:tcPr>
            <w:tcW w:w="1440" w:type="dxa"/>
            <w:vAlign w:val="center"/>
          </w:tcPr>
          <w:p w14:paraId="7800EA88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1</w:t>
            </w:r>
          </w:p>
        </w:tc>
        <w:tc>
          <w:tcPr>
            <w:tcW w:w="1530" w:type="dxa"/>
            <w:vAlign w:val="center"/>
          </w:tcPr>
          <w:p w14:paraId="563264BB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4</w:t>
            </w:r>
          </w:p>
        </w:tc>
        <w:tc>
          <w:tcPr>
            <w:tcW w:w="1376" w:type="dxa"/>
            <w:vAlign w:val="center"/>
          </w:tcPr>
          <w:p w14:paraId="664F478D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0.17</w:t>
            </w:r>
          </w:p>
        </w:tc>
        <w:tc>
          <w:tcPr>
            <w:tcW w:w="1525" w:type="dxa"/>
            <w:vAlign w:val="center"/>
          </w:tcPr>
          <w:p w14:paraId="0A78E277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0.67</w:t>
            </w:r>
          </w:p>
        </w:tc>
      </w:tr>
      <w:tr w:rsidR="000414E8" w:rsidRPr="00335077" w14:paraId="35C842AB" w14:textId="77777777" w:rsidTr="00935F1B">
        <w:tc>
          <w:tcPr>
            <w:tcW w:w="1615" w:type="dxa"/>
          </w:tcPr>
          <w:p w14:paraId="1110A400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North West</w:t>
            </w:r>
          </w:p>
          <w:p w14:paraId="467056C3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(NW)</w:t>
            </w:r>
          </w:p>
        </w:tc>
        <w:tc>
          <w:tcPr>
            <w:tcW w:w="1530" w:type="dxa"/>
            <w:vAlign w:val="center"/>
          </w:tcPr>
          <w:p w14:paraId="5EBD4A9C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7</w:t>
            </w:r>
          </w:p>
        </w:tc>
        <w:tc>
          <w:tcPr>
            <w:tcW w:w="1440" w:type="dxa"/>
            <w:vAlign w:val="center"/>
          </w:tcPr>
          <w:p w14:paraId="1EE41F5C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1</w:t>
            </w:r>
          </w:p>
        </w:tc>
        <w:tc>
          <w:tcPr>
            <w:tcW w:w="1530" w:type="dxa"/>
            <w:vAlign w:val="center"/>
          </w:tcPr>
          <w:p w14:paraId="3093DA59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7</w:t>
            </w:r>
          </w:p>
        </w:tc>
        <w:tc>
          <w:tcPr>
            <w:tcW w:w="1376" w:type="dxa"/>
            <w:vAlign w:val="center"/>
          </w:tcPr>
          <w:p w14:paraId="332C5E93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0.14</w:t>
            </w:r>
          </w:p>
        </w:tc>
        <w:tc>
          <w:tcPr>
            <w:tcW w:w="1525" w:type="dxa"/>
            <w:vAlign w:val="center"/>
          </w:tcPr>
          <w:p w14:paraId="483509DD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1.00</w:t>
            </w:r>
          </w:p>
        </w:tc>
      </w:tr>
      <w:tr w:rsidR="000414E8" w:rsidRPr="00335077" w14:paraId="58C2C9AB" w14:textId="77777777" w:rsidTr="00935F1B">
        <w:tc>
          <w:tcPr>
            <w:tcW w:w="1615" w:type="dxa"/>
          </w:tcPr>
          <w:p w14:paraId="5EB27CBA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South East</w:t>
            </w:r>
          </w:p>
          <w:p w14:paraId="0067C6E9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(SE)</w:t>
            </w:r>
          </w:p>
        </w:tc>
        <w:tc>
          <w:tcPr>
            <w:tcW w:w="1530" w:type="dxa"/>
            <w:vAlign w:val="center"/>
          </w:tcPr>
          <w:p w14:paraId="28469C3B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5</w:t>
            </w:r>
          </w:p>
        </w:tc>
        <w:tc>
          <w:tcPr>
            <w:tcW w:w="1440" w:type="dxa"/>
            <w:vAlign w:val="center"/>
          </w:tcPr>
          <w:p w14:paraId="37E45721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1</w:t>
            </w:r>
          </w:p>
        </w:tc>
        <w:tc>
          <w:tcPr>
            <w:tcW w:w="1530" w:type="dxa"/>
            <w:vAlign w:val="center"/>
          </w:tcPr>
          <w:p w14:paraId="4DEF7118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1</w:t>
            </w:r>
          </w:p>
        </w:tc>
        <w:tc>
          <w:tcPr>
            <w:tcW w:w="1376" w:type="dxa"/>
            <w:vAlign w:val="center"/>
          </w:tcPr>
          <w:p w14:paraId="75D272F8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0.20</w:t>
            </w:r>
          </w:p>
        </w:tc>
        <w:tc>
          <w:tcPr>
            <w:tcW w:w="1525" w:type="dxa"/>
            <w:vAlign w:val="center"/>
          </w:tcPr>
          <w:p w14:paraId="2591785A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0.20</w:t>
            </w:r>
          </w:p>
        </w:tc>
      </w:tr>
      <w:tr w:rsidR="000414E8" w:rsidRPr="00335077" w14:paraId="6C009BEC" w14:textId="77777777" w:rsidTr="00935F1B">
        <w:tc>
          <w:tcPr>
            <w:tcW w:w="1615" w:type="dxa"/>
          </w:tcPr>
          <w:p w14:paraId="43BF8F12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 xml:space="preserve">South </w:t>
            </w:r>
            <w:proofErr w:type="spellStart"/>
            <w:r w:rsidRPr="00335077">
              <w:rPr>
                <w:color w:val="000000" w:themeColor="text1"/>
                <w14:ligatures w14:val="none"/>
              </w:rPr>
              <w:t>South</w:t>
            </w:r>
            <w:proofErr w:type="spellEnd"/>
          </w:p>
          <w:p w14:paraId="26E0793C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(SS)</w:t>
            </w:r>
          </w:p>
        </w:tc>
        <w:tc>
          <w:tcPr>
            <w:tcW w:w="1530" w:type="dxa"/>
            <w:vAlign w:val="center"/>
          </w:tcPr>
          <w:p w14:paraId="0C97C885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6</w:t>
            </w:r>
          </w:p>
        </w:tc>
        <w:tc>
          <w:tcPr>
            <w:tcW w:w="1440" w:type="dxa"/>
            <w:vAlign w:val="center"/>
          </w:tcPr>
          <w:p w14:paraId="35F44200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1</w:t>
            </w:r>
          </w:p>
        </w:tc>
        <w:tc>
          <w:tcPr>
            <w:tcW w:w="1530" w:type="dxa"/>
            <w:vAlign w:val="center"/>
          </w:tcPr>
          <w:p w14:paraId="7694CFDD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2</w:t>
            </w:r>
          </w:p>
        </w:tc>
        <w:tc>
          <w:tcPr>
            <w:tcW w:w="1376" w:type="dxa"/>
            <w:vAlign w:val="center"/>
          </w:tcPr>
          <w:p w14:paraId="45F757A2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0.17</w:t>
            </w:r>
          </w:p>
        </w:tc>
        <w:tc>
          <w:tcPr>
            <w:tcW w:w="1525" w:type="dxa"/>
            <w:vAlign w:val="center"/>
          </w:tcPr>
          <w:p w14:paraId="3CE9AF8D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0.33</w:t>
            </w:r>
          </w:p>
        </w:tc>
      </w:tr>
      <w:tr w:rsidR="000414E8" w:rsidRPr="00335077" w14:paraId="046EB026" w14:textId="77777777" w:rsidTr="00935F1B">
        <w:tc>
          <w:tcPr>
            <w:tcW w:w="1615" w:type="dxa"/>
          </w:tcPr>
          <w:p w14:paraId="6E6A958E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 xml:space="preserve">South West </w:t>
            </w:r>
          </w:p>
          <w:p w14:paraId="09F86D4A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(SW)</w:t>
            </w:r>
          </w:p>
        </w:tc>
        <w:tc>
          <w:tcPr>
            <w:tcW w:w="1530" w:type="dxa"/>
            <w:vAlign w:val="center"/>
          </w:tcPr>
          <w:p w14:paraId="1A85575F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6</w:t>
            </w:r>
          </w:p>
        </w:tc>
        <w:tc>
          <w:tcPr>
            <w:tcW w:w="1440" w:type="dxa"/>
            <w:vAlign w:val="center"/>
          </w:tcPr>
          <w:p w14:paraId="0875A6CA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1</w:t>
            </w:r>
          </w:p>
        </w:tc>
        <w:tc>
          <w:tcPr>
            <w:tcW w:w="1530" w:type="dxa"/>
            <w:vAlign w:val="center"/>
          </w:tcPr>
          <w:p w14:paraId="248C4D9B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2</w:t>
            </w:r>
          </w:p>
        </w:tc>
        <w:tc>
          <w:tcPr>
            <w:tcW w:w="1376" w:type="dxa"/>
            <w:vAlign w:val="center"/>
          </w:tcPr>
          <w:p w14:paraId="3589EBF5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0.17</w:t>
            </w:r>
          </w:p>
        </w:tc>
        <w:tc>
          <w:tcPr>
            <w:tcW w:w="1525" w:type="dxa"/>
            <w:vAlign w:val="center"/>
          </w:tcPr>
          <w:p w14:paraId="072DD5C6" w14:textId="77777777" w:rsidR="000414E8" w:rsidRPr="00335077" w:rsidRDefault="000414E8" w:rsidP="00C33792">
            <w:pPr>
              <w:spacing w:line="276" w:lineRule="auto"/>
              <w:jc w:val="center"/>
              <w:rPr>
                <w:color w:val="000000" w:themeColor="text1"/>
                <w14:ligatures w14:val="none"/>
              </w:rPr>
            </w:pPr>
            <w:r w:rsidRPr="00335077">
              <w:rPr>
                <w:color w:val="000000" w:themeColor="text1"/>
                <w14:ligatures w14:val="none"/>
              </w:rPr>
              <w:t>0.33</w:t>
            </w:r>
          </w:p>
        </w:tc>
      </w:tr>
    </w:tbl>
    <w:p w14:paraId="25686385" w14:textId="77777777" w:rsidR="000414E8" w:rsidRPr="00335077" w:rsidRDefault="000414E8" w:rsidP="000414E8">
      <w:pPr>
        <w:rPr>
          <w:color w:val="000000" w:themeColor="text1"/>
        </w:rPr>
      </w:pPr>
    </w:p>
    <w:p w14:paraId="0B8CD712" w14:textId="099094F0" w:rsidR="00CD0DF3" w:rsidRDefault="00CD0DF3">
      <w:r>
        <w:br w:type="page"/>
      </w:r>
    </w:p>
    <w:p w14:paraId="20098DD9" w14:textId="77777777" w:rsidR="00CD0DF3" w:rsidRDefault="00CD0DF3" w:rsidP="000414E8">
      <w:pPr>
        <w:sectPr w:rsidR="00CD0DF3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2A207296" w14:textId="10F3A3EF" w:rsidR="00CD0DF3" w:rsidRPr="00335077" w:rsidRDefault="00CD0DF3" w:rsidP="00CD0DF3">
      <w:pPr>
        <w:pStyle w:val="Caption"/>
        <w:keepNext/>
        <w:spacing w:after="0"/>
        <w:rPr>
          <w:i w:val="0"/>
          <w:iCs w:val="0"/>
          <w:color w:val="000000" w:themeColor="text1"/>
          <w:sz w:val="24"/>
          <w:szCs w:val="24"/>
        </w:rPr>
      </w:pPr>
      <w:r w:rsidRPr="00335077">
        <w:rPr>
          <w:i w:val="0"/>
          <w:iCs w:val="0"/>
          <w:color w:val="000000" w:themeColor="text1"/>
          <w:sz w:val="24"/>
          <w:szCs w:val="24"/>
        </w:rPr>
        <w:lastRenderedPageBreak/>
        <w:t xml:space="preserve">Table </w:t>
      </w:r>
      <w:r>
        <w:rPr>
          <w:i w:val="0"/>
          <w:iCs w:val="0"/>
          <w:color w:val="000000" w:themeColor="text1"/>
          <w:sz w:val="24"/>
          <w:szCs w:val="24"/>
        </w:rPr>
        <w:t>S</w:t>
      </w:r>
      <w:r w:rsidRPr="00335077">
        <w:rPr>
          <w:i w:val="0"/>
          <w:iCs w:val="0"/>
          <w:color w:val="000000" w:themeColor="text1"/>
          <w:sz w:val="24"/>
          <w:szCs w:val="24"/>
        </w:rPr>
        <w:fldChar w:fldCharType="begin"/>
      </w:r>
      <w:r w:rsidRPr="00335077">
        <w:rPr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335077">
        <w:rPr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i w:val="0"/>
          <w:iCs w:val="0"/>
          <w:noProof/>
          <w:color w:val="000000" w:themeColor="text1"/>
          <w:sz w:val="24"/>
          <w:szCs w:val="24"/>
        </w:rPr>
        <w:t>4</w:t>
      </w:r>
      <w:r w:rsidRPr="00335077">
        <w:rPr>
          <w:i w:val="0"/>
          <w:iCs w:val="0"/>
          <w:color w:val="000000" w:themeColor="text1"/>
          <w:sz w:val="24"/>
          <w:szCs w:val="24"/>
        </w:rPr>
        <w:fldChar w:fldCharType="end"/>
      </w:r>
      <w:r w:rsidRPr="00335077">
        <w:rPr>
          <w:i w:val="0"/>
          <w:iCs w:val="0"/>
          <w:color w:val="000000" w:themeColor="text1"/>
          <w:sz w:val="24"/>
          <w:szCs w:val="24"/>
        </w:rPr>
        <w:t>: WAHIS FMD dataset record distribution and data quality assessment for Nigeria, 2005 to 2025.</w:t>
      </w:r>
    </w:p>
    <w:tbl>
      <w:tblPr>
        <w:tblStyle w:val="TableGrid"/>
        <w:tblW w:w="13405" w:type="dxa"/>
        <w:tblLayout w:type="fixed"/>
        <w:tblLook w:val="04A0" w:firstRow="1" w:lastRow="0" w:firstColumn="1" w:lastColumn="0" w:noHBand="0" w:noVBand="1"/>
      </w:tblPr>
      <w:tblGrid>
        <w:gridCol w:w="1804"/>
        <w:gridCol w:w="2069"/>
        <w:gridCol w:w="1162"/>
        <w:gridCol w:w="1080"/>
        <w:gridCol w:w="1080"/>
        <w:gridCol w:w="1080"/>
        <w:gridCol w:w="1530"/>
        <w:gridCol w:w="1080"/>
        <w:gridCol w:w="1080"/>
        <w:gridCol w:w="1440"/>
      </w:tblGrid>
      <w:tr w:rsidR="00CD0DF3" w:rsidRPr="00154A61" w14:paraId="5BE22869" w14:textId="77777777" w:rsidTr="00F001EE">
        <w:trPr>
          <w:trHeight w:val="432"/>
        </w:trPr>
        <w:tc>
          <w:tcPr>
            <w:tcW w:w="3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9CB0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Variables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EE9E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2005-2025</w:t>
            </w:r>
          </w:p>
        </w:tc>
        <w:tc>
          <w:tcPr>
            <w:tcW w:w="3690" w:type="dxa"/>
            <w:gridSpan w:val="3"/>
            <w:tcBorders>
              <w:left w:val="single" w:sz="4" w:space="0" w:color="auto"/>
            </w:tcBorders>
            <w:vAlign w:val="center"/>
          </w:tcPr>
          <w:p w14:paraId="067205B5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2005-2014</w:t>
            </w:r>
          </w:p>
        </w:tc>
        <w:tc>
          <w:tcPr>
            <w:tcW w:w="3600" w:type="dxa"/>
            <w:gridSpan w:val="3"/>
            <w:vAlign w:val="center"/>
          </w:tcPr>
          <w:p w14:paraId="5F51B037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2015-2025</w:t>
            </w:r>
          </w:p>
        </w:tc>
      </w:tr>
      <w:tr w:rsidR="00CD0DF3" w:rsidRPr="00154A61" w14:paraId="3C5FB400" w14:textId="77777777" w:rsidTr="00F001EE">
        <w:trPr>
          <w:trHeight w:val="432"/>
        </w:trPr>
        <w:tc>
          <w:tcPr>
            <w:tcW w:w="1804" w:type="dxa"/>
            <w:tcBorders>
              <w:top w:val="single" w:sz="4" w:space="0" w:color="auto"/>
            </w:tcBorders>
            <w:vAlign w:val="center"/>
          </w:tcPr>
          <w:p w14:paraId="0E353CB5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Category</w:t>
            </w:r>
          </w:p>
        </w:tc>
        <w:tc>
          <w:tcPr>
            <w:tcW w:w="2069" w:type="dxa"/>
            <w:tcBorders>
              <w:top w:val="single" w:sz="4" w:space="0" w:color="auto"/>
            </w:tcBorders>
            <w:vAlign w:val="center"/>
          </w:tcPr>
          <w:p w14:paraId="2B66A932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Field Name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vAlign w:val="center"/>
          </w:tcPr>
          <w:p w14:paraId="1C75BAE8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Total Records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6B9024A7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Missing (%)</w:t>
            </w:r>
          </w:p>
        </w:tc>
        <w:tc>
          <w:tcPr>
            <w:tcW w:w="1080" w:type="dxa"/>
            <w:vAlign w:val="center"/>
          </w:tcPr>
          <w:p w14:paraId="13DB1AB9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Records</w:t>
            </w:r>
          </w:p>
        </w:tc>
        <w:tc>
          <w:tcPr>
            <w:tcW w:w="1080" w:type="dxa"/>
            <w:vAlign w:val="center"/>
          </w:tcPr>
          <w:p w14:paraId="579CEF04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Missing</w:t>
            </w:r>
          </w:p>
          <w:p w14:paraId="3A8A550E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%</w:t>
            </w:r>
          </w:p>
        </w:tc>
        <w:tc>
          <w:tcPr>
            <w:tcW w:w="1530" w:type="dxa"/>
            <w:vAlign w:val="center"/>
          </w:tcPr>
          <w:p w14:paraId="67EDC370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Quality Remark</w:t>
            </w:r>
          </w:p>
        </w:tc>
        <w:tc>
          <w:tcPr>
            <w:tcW w:w="1080" w:type="dxa"/>
            <w:vAlign w:val="center"/>
          </w:tcPr>
          <w:p w14:paraId="276F9939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Records</w:t>
            </w:r>
          </w:p>
        </w:tc>
        <w:tc>
          <w:tcPr>
            <w:tcW w:w="1080" w:type="dxa"/>
            <w:vAlign w:val="center"/>
          </w:tcPr>
          <w:p w14:paraId="7F55EB02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Missing</w:t>
            </w:r>
          </w:p>
          <w:p w14:paraId="1E259A9F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>%</w:t>
            </w:r>
          </w:p>
        </w:tc>
        <w:tc>
          <w:tcPr>
            <w:tcW w:w="1440" w:type="dxa"/>
            <w:vAlign w:val="center"/>
          </w:tcPr>
          <w:p w14:paraId="23A99902" w14:textId="77777777" w:rsidR="00CD0DF3" w:rsidRPr="00154A61" w:rsidRDefault="00CD0DF3" w:rsidP="00154A61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154A61">
              <w:rPr>
                <w:b/>
                <w:bCs/>
                <w:color w:val="000000" w:themeColor="text1"/>
              </w:rPr>
              <w:t xml:space="preserve">Quality Remark </w:t>
            </w:r>
          </w:p>
        </w:tc>
      </w:tr>
      <w:tr w:rsidR="00CD0DF3" w:rsidRPr="00154A61" w14:paraId="65EB4D43" w14:textId="77777777" w:rsidTr="00F001EE">
        <w:trPr>
          <w:trHeight w:val="432"/>
        </w:trPr>
        <w:tc>
          <w:tcPr>
            <w:tcW w:w="1804" w:type="dxa"/>
            <w:vMerge w:val="restart"/>
            <w:tcBorders>
              <w:right w:val="single" w:sz="4" w:space="0" w:color="auto"/>
            </w:tcBorders>
            <w:vAlign w:val="center"/>
          </w:tcPr>
          <w:p w14:paraId="3E892869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Administrative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017C4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Country (Nigeria)</w:t>
            </w:r>
          </w:p>
        </w:tc>
        <w:tc>
          <w:tcPr>
            <w:tcW w:w="1162" w:type="dxa"/>
            <w:tcBorders>
              <w:left w:val="single" w:sz="4" w:space="0" w:color="auto"/>
            </w:tcBorders>
            <w:vAlign w:val="center"/>
          </w:tcPr>
          <w:p w14:paraId="65FC88F3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414</w:t>
            </w:r>
          </w:p>
        </w:tc>
        <w:tc>
          <w:tcPr>
            <w:tcW w:w="1080" w:type="dxa"/>
          </w:tcPr>
          <w:p w14:paraId="241ECECF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0.0</w:t>
            </w:r>
          </w:p>
        </w:tc>
        <w:tc>
          <w:tcPr>
            <w:tcW w:w="1080" w:type="dxa"/>
            <w:vAlign w:val="center"/>
          </w:tcPr>
          <w:p w14:paraId="4CF0B0B1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82</w:t>
            </w:r>
          </w:p>
        </w:tc>
        <w:tc>
          <w:tcPr>
            <w:tcW w:w="1080" w:type="dxa"/>
          </w:tcPr>
          <w:p w14:paraId="48B759CE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0.0</w:t>
            </w:r>
          </w:p>
        </w:tc>
        <w:tc>
          <w:tcPr>
            <w:tcW w:w="1530" w:type="dxa"/>
          </w:tcPr>
          <w:p w14:paraId="3CFD1611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Very High</w:t>
            </w:r>
          </w:p>
        </w:tc>
        <w:tc>
          <w:tcPr>
            <w:tcW w:w="1080" w:type="dxa"/>
            <w:vAlign w:val="center"/>
          </w:tcPr>
          <w:p w14:paraId="54446909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332</w:t>
            </w:r>
          </w:p>
        </w:tc>
        <w:tc>
          <w:tcPr>
            <w:tcW w:w="1080" w:type="dxa"/>
          </w:tcPr>
          <w:p w14:paraId="5F7E5675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0.0</w:t>
            </w:r>
          </w:p>
        </w:tc>
        <w:tc>
          <w:tcPr>
            <w:tcW w:w="1440" w:type="dxa"/>
          </w:tcPr>
          <w:p w14:paraId="0CC7BEB1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Very High</w:t>
            </w:r>
          </w:p>
        </w:tc>
      </w:tr>
      <w:tr w:rsidR="00CD0DF3" w:rsidRPr="00154A61" w14:paraId="6A684CF6" w14:textId="77777777" w:rsidTr="00F001EE">
        <w:trPr>
          <w:trHeight w:val="432"/>
        </w:trPr>
        <w:tc>
          <w:tcPr>
            <w:tcW w:w="1804" w:type="dxa"/>
            <w:vMerge/>
            <w:tcBorders>
              <w:right w:val="single" w:sz="4" w:space="0" w:color="auto"/>
            </w:tcBorders>
            <w:vAlign w:val="center"/>
          </w:tcPr>
          <w:p w14:paraId="0EFFEFB1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AFF71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Divisions (States)</w:t>
            </w:r>
          </w:p>
        </w:tc>
        <w:tc>
          <w:tcPr>
            <w:tcW w:w="1162" w:type="dxa"/>
            <w:tcBorders>
              <w:left w:val="single" w:sz="4" w:space="0" w:color="auto"/>
            </w:tcBorders>
            <w:vAlign w:val="center"/>
          </w:tcPr>
          <w:p w14:paraId="544656FC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414</w:t>
            </w:r>
          </w:p>
        </w:tc>
        <w:tc>
          <w:tcPr>
            <w:tcW w:w="1080" w:type="dxa"/>
          </w:tcPr>
          <w:p w14:paraId="2983DF95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6.3</w:t>
            </w:r>
          </w:p>
        </w:tc>
        <w:tc>
          <w:tcPr>
            <w:tcW w:w="1080" w:type="dxa"/>
            <w:vAlign w:val="center"/>
          </w:tcPr>
          <w:p w14:paraId="43252F65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82</w:t>
            </w:r>
          </w:p>
        </w:tc>
        <w:tc>
          <w:tcPr>
            <w:tcW w:w="1080" w:type="dxa"/>
          </w:tcPr>
          <w:p w14:paraId="04980E7C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14.6</w:t>
            </w:r>
          </w:p>
        </w:tc>
        <w:tc>
          <w:tcPr>
            <w:tcW w:w="1530" w:type="dxa"/>
          </w:tcPr>
          <w:p w14:paraId="587067E3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Very High</w:t>
            </w:r>
          </w:p>
        </w:tc>
        <w:tc>
          <w:tcPr>
            <w:tcW w:w="1080" w:type="dxa"/>
            <w:vAlign w:val="center"/>
          </w:tcPr>
          <w:p w14:paraId="6B4E5C2F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332</w:t>
            </w:r>
          </w:p>
        </w:tc>
        <w:tc>
          <w:tcPr>
            <w:tcW w:w="1080" w:type="dxa"/>
          </w:tcPr>
          <w:p w14:paraId="3833666B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4.2</w:t>
            </w:r>
          </w:p>
        </w:tc>
        <w:tc>
          <w:tcPr>
            <w:tcW w:w="1440" w:type="dxa"/>
          </w:tcPr>
          <w:p w14:paraId="26ECEDB7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Very High</w:t>
            </w:r>
          </w:p>
        </w:tc>
      </w:tr>
      <w:tr w:rsidR="00CD0DF3" w:rsidRPr="00154A61" w14:paraId="2FF2CDAD" w14:textId="77777777" w:rsidTr="00F001EE">
        <w:trPr>
          <w:trHeight w:val="432"/>
        </w:trPr>
        <w:tc>
          <w:tcPr>
            <w:tcW w:w="1804" w:type="dxa"/>
            <w:vMerge w:val="restart"/>
            <w:tcBorders>
              <w:right w:val="single" w:sz="4" w:space="0" w:color="auto"/>
            </w:tcBorders>
            <w:vAlign w:val="center"/>
          </w:tcPr>
          <w:p w14:paraId="3E5D5E25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Temporal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1970C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Semester</w:t>
            </w:r>
          </w:p>
        </w:tc>
        <w:tc>
          <w:tcPr>
            <w:tcW w:w="1162" w:type="dxa"/>
            <w:tcBorders>
              <w:left w:val="single" w:sz="4" w:space="0" w:color="auto"/>
            </w:tcBorders>
            <w:vAlign w:val="center"/>
          </w:tcPr>
          <w:p w14:paraId="353C6686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414</w:t>
            </w:r>
          </w:p>
        </w:tc>
        <w:tc>
          <w:tcPr>
            <w:tcW w:w="1080" w:type="dxa"/>
          </w:tcPr>
          <w:p w14:paraId="6936013D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0.0</w:t>
            </w:r>
          </w:p>
        </w:tc>
        <w:tc>
          <w:tcPr>
            <w:tcW w:w="1080" w:type="dxa"/>
            <w:vAlign w:val="center"/>
          </w:tcPr>
          <w:p w14:paraId="57DA63D7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82</w:t>
            </w:r>
          </w:p>
        </w:tc>
        <w:tc>
          <w:tcPr>
            <w:tcW w:w="1080" w:type="dxa"/>
          </w:tcPr>
          <w:p w14:paraId="70351169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0.0</w:t>
            </w:r>
          </w:p>
        </w:tc>
        <w:tc>
          <w:tcPr>
            <w:tcW w:w="1530" w:type="dxa"/>
          </w:tcPr>
          <w:p w14:paraId="3EE9CEF9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Very High</w:t>
            </w:r>
          </w:p>
        </w:tc>
        <w:tc>
          <w:tcPr>
            <w:tcW w:w="1080" w:type="dxa"/>
            <w:vAlign w:val="center"/>
          </w:tcPr>
          <w:p w14:paraId="2AB5FA9A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332</w:t>
            </w:r>
          </w:p>
        </w:tc>
        <w:tc>
          <w:tcPr>
            <w:tcW w:w="1080" w:type="dxa"/>
          </w:tcPr>
          <w:p w14:paraId="225BBF1D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0.0</w:t>
            </w:r>
          </w:p>
        </w:tc>
        <w:tc>
          <w:tcPr>
            <w:tcW w:w="1440" w:type="dxa"/>
          </w:tcPr>
          <w:p w14:paraId="34BF74DB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Very High</w:t>
            </w:r>
          </w:p>
        </w:tc>
      </w:tr>
      <w:tr w:rsidR="00CD0DF3" w:rsidRPr="00154A61" w14:paraId="55FE6BBF" w14:textId="77777777" w:rsidTr="00F001EE">
        <w:trPr>
          <w:trHeight w:val="432"/>
        </w:trPr>
        <w:tc>
          <w:tcPr>
            <w:tcW w:w="1804" w:type="dxa"/>
            <w:vMerge/>
            <w:tcBorders>
              <w:right w:val="single" w:sz="4" w:space="0" w:color="auto"/>
            </w:tcBorders>
            <w:vAlign w:val="center"/>
          </w:tcPr>
          <w:p w14:paraId="10C930B4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E2E7A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Year</w:t>
            </w:r>
          </w:p>
        </w:tc>
        <w:tc>
          <w:tcPr>
            <w:tcW w:w="1162" w:type="dxa"/>
            <w:tcBorders>
              <w:left w:val="single" w:sz="4" w:space="0" w:color="auto"/>
            </w:tcBorders>
            <w:vAlign w:val="center"/>
          </w:tcPr>
          <w:p w14:paraId="6529C3ED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414</w:t>
            </w:r>
          </w:p>
        </w:tc>
        <w:tc>
          <w:tcPr>
            <w:tcW w:w="1080" w:type="dxa"/>
          </w:tcPr>
          <w:p w14:paraId="0E4E517D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0.0</w:t>
            </w:r>
          </w:p>
        </w:tc>
        <w:tc>
          <w:tcPr>
            <w:tcW w:w="1080" w:type="dxa"/>
            <w:vAlign w:val="center"/>
          </w:tcPr>
          <w:p w14:paraId="6D98DB95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82</w:t>
            </w:r>
          </w:p>
        </w:tc>
        <w:tc>
          <w:tcPr>
            <w:tcW w:w="1080" w:type="dxa"/>
          </w:tcPr>
          <w:p w14:paraId="1C2CE5A8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0.0</w:t>
            </w:r>
          </w:p>
        </w:tc>
        <w:tc>
          <w:tcPr>
            <w:tcW w:w="1530" w:type="dxa"/>
          </w:tcPr>
          <w:p w14:paraId="017321B2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Very High</w:t>
            </w:r>
          </w:p>
        </w:tc>
        <w:tc>
          <w:tcPr>
            <w:tcW w:w="1080" w:type="dxa"/>
            <w:vAlign w:val="center"/>
          </w:tcPr>
          <w:p w14:paraId="38E05DF7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332</w:t>
            </w:r>
          </w:p>
        </w:tc>
        <w:tc>
          <w:tcPr>
            <w:tcW w:w="1080" w:type="dxa"/>
          </w:tcPr>
          <w:p w14:paraId="12819E55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0.0</w:t>
            </w:r>
          </w:p>
        </w:tc>
        <w:tc>
          <w:tcPr>
            <w:tcW w:w="1440" w:type="dxa"/>
          </w:tcPr>
          <w:p w14:paraId="11A3DA67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Very High</w:t>
            </w:r>
          </w:p>
        </w:tc>
      </w:tr>
      <w:tr w:rsidR="00CD0DF3" w:rsidRPr="00154A61" w14:paraId="4302A34F" w14:textId="77777777" w:rsidTr="00F001EE">
        <w:trPr>
          <w:trHeight w:val="432"/>
        </w:trPr>
        <w:tc>
          <w:tcPr>
            <w:tcW w:w="1804" w:type="dxa"/>
            <w:vMerge w:val="restart"/>
            <w:tcBorders>
              <w:right w:val="single" w:sz="4" w:space="0" w:color="auto"/>
            </w:tcBorders>
            <w:vAlign w:val="center"/>
          </w:tcPr>
          <w:p w14:paraId="1C785F6C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Epidemiological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16E53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Disease</w:t>
            </w:r>
          </w:p>
        </w:tc>
        <w:tc>
          <w:tcPr>
            <w:tcW w:w="1162" w:type="dxa"/>
            <w:tcBorders>
              <w:left w:val="single" w:sz="4" w:space="0" w:color="auto"/>
            </w:tcBorders>
            <w:vAlign w:val="center"/>
          </w:tcPr>
          <w:p w14:paraId="592259EA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414</w:t>
            </w:r>
          </w:p>
        </w:tc>
        <w:tc>
          <w:tcPr>
            <w:tcW w:w="1080" w:type="dxa"/>
          </w:tcPr>
          <w:p w14:paraId="15E05834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0.0</w:t>
            </w:r>
          </w:p>
        </w:tc>
        <w:tc>
          <w:tcPr>
            <w:tcW w:w="1080" w:type="dxa"/>
            <w:vAlign w:val="center"/>
          </w:tcPr>
          <w:p w14:paraId="5AA46F79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82</w:t>
            </w:r>
          </w:p>
        </w:tc>
        <w:tc>
          <w:tcPr>
            <w:tcW w:w="1080" w:type="dxa"/>
          </w:tcPr>
          <w:p w14:paraId="715551B7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0.0</w:t>
            </w:r>
          </w:p>
        </w:tc>
        <w:tc>
          <w:tcPr>
            <w:tcW w:w="1530" w:type="dxa"/>
          </w:tcPr>
          <w:p w14:paraId="712CD4BC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Very High</w:t>
            </w:r>
          </w:p>
        </w:tc>
        <w:tc>
          <w:tcPr>
            <w:tcW w:w="1080" w:type="dxa"/>
            <w:vAlign w:val="center"/>
          </w:tcPr>
          <w:p w14:paraId="5FEA28DB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332</w:t>
            </w:r>
          </w:p>
        </w:tc>
        <w:tc>
          <w:tcPr>
            <w:tcW w:w="1080" w:type="dxa"/>
          </w:tcPr>
          <w:p w14:paraId="352E3D70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0.0</w:t>
            </w:r>
          </w:p>
        </w:tc>
        <w:tc>
          <w:tcPr>
            <w:tcW w:w="1440" w:type="dxa"/>
          </w:tcPr>
          <w:p w14:paraId="49F7D066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Very High</w:t>
            </w:r>
          </w:p>
        </w:tc>
      </w:tr>
      <w:tr w:rsidR="00CD0DF3" w:rsidRPr="00154A61" w14:paraId="64310B32" w14:textId="77777777" w:rsidTr="00F001EE">
        <w:trPr>
          <w:trHeight w:val="432"/>
        </w:trPr>
        <w:tc>
          <w:tcPr>
            <w:tcW w:w="1804" w:type="dxa"/>
            <w:vMerge/>
            <w:tcBorders>
              <w:right w:val="single" w:sz="4" w:space="0" w:color="auto"/>
            </w:tcBorders>
            <w:vAlign w:val="center"/>
          </w:tcPr>
          <w:p w14:paraId="573FE7C3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B0A6B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Serotype/Genotype</w:t>
            </w:r>
          </w:p>
        </w:tc>
        <w:tc>
          <w:tcPr>
            <w:tcW w:w="1162" w:type="dxa"/>
            <w:tcBorders>
              <w:left w:val="single" w:sz="4" w:space="0" w:color="auto"/>
            </w:tcBorders>
            <w:vAlign w:val="center"/>
          </w:tcPr>
          <w:p w14:paraId="41BB77E6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414</w:t>
            </w:r>
          </w:p>
        </w:tc>
        <w:tc>
          <w:tcPr>
            <w:tcW w:w="1080" w:type="dxa"/>
          </w:tcPr>
          <w:p w14:paraId="4FF381E7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31.4</w:t>
            </w:r>
          </w:p>
        </w:tc>
        <w:tc>
          <w:tcPr>
            <w:tcW w:w="1080" w:type="dxa"/>
            <w:vAlign w:val="center"/>
          </w:tcPr>
          <w:p w14:paraId="4BCB6278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82</w:t>
            </w:r>
          </w:p>
        </w:tc>
        <w:tc>
          <w:tcPr>
            <w:tcW w:w="1080" w:type="dxa"/>
          </w:tcPr>
          <w:p w14:paraId="548D707B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48.8</w:t>
            </w:r>
          </w:p>
        </w:tc>
        <w:tc>
          <w:tcPr>
            <w:tcW w:w="1530" w:type="dxa"/>
          </w:tcPr>
          <w:p w14:paraId="5121052F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Low</w:t>
            </w:r>
          </w:p>
        </w:tc>
        <w:tc>
          <w:tcPr>
            <w:tcW w:w="1080" w:type="dxa"/>
            <w:vAlign w:val="center"/>
          </w:tcPr>
          <w:p w14:paraId="7AD0C87E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332</w:t>
            </w:r>
          </w:p>
        </w:tc>
        <w:tc>
          <w:tcPr>
            <w:tcW w:w="1080" w:type="dxa"/>
          </w:tcPr>
          <w:p w14:paraId="36A8839C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27.1</w:t>
            </w:r>
          </w:p>
        </w:tc>
        <w:tc>
          <w:tcPr>
            <w:tcW w:w="1440" w:type="dxa"/>
          </w:tcPr>
          <w:p w14:paraId="79CDB8A2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High</w:t>
            </w:r>
          </w:p>
        </w:tc>
      </w:tr>
      <w:tr w:rsidR="00CD0DF3" w:rsidRPr="00154A61" w14:paraId="73FA6E0C" w14:textId="77777777" w:rsidTr="00F001EE">
        <w:trPr>
          <w:trHeight w:val="432"/>
        </w:trPr>
        <w:tc>
          <w:tcPr>
            <w:tcW w:w="1804" w:type="dxa"/>
            <w:vMerge/>
            <w:tcBorders>
              <w:right w:val="single" w:sz="4" w:space="0" w:color="auto"/>
            </w:tcBorders>
            <w:vAlign w:val="center"/>
          </w:tcPr>
          <w:p w14:paraId="4887702E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76796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Species</w:t>
            </w:r>
          </w:p>
        </w:tc>
        <w:tc>
          <w:tcPr>
            <w:tcW w:w="1162" w:type="dxa"/>
            <w:tcBorders>
              <w:left w:val="single" w:sz="4" w:space="0" w:color="auto"/>
            </w:tcBorders>
            <w:vAlign w:val="center"/>
          </w:tcPr>
          <w:p w14:paraId="5E7D94EC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414</w:t>
            </w:r>
          </w:p>
        </w:tc>
        <w:tc>
          <w:tcPr>
            <w:tcW w:w="1080" w:type="dxa"/>
          </w:tcPr>
          <w:p w14:paraId="12C6FAC1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51.5</w:t>
            </w:r>
          </w:p>
        </w:tc>
        <w:tc>
          <w:tcPr>
            <w:tcW w:w="1080" w:type="dxa"/>
            <w:vAlign w:val="center"/>
          </w:tcPr>
          <w:p w14:paraId="768E697E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82</w:t>
            </w:r>
          </w:p>
        </w:tc>
        <w:tc>
          <w:tcPr>
            <w:tcW w:w="1080" w:type="dxa"/>
          </w:tcPr>
          <w:p w14:paraId="50720D7E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53.7</w:t>
            </w:r>
          </w:p>
        </w:tc>
        <w:tc>
          <w:tcPr>
            <w:tcW w:w="1530" w:type="dxa"/>
          </w:tcPr>
          <w:p w14:paraId="427C8B64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Low</w:t>
            </w:r>
          </w:p>
        </w:tc>
        <w:tc>
          <w:tcPr>
            <w:tcW w:w="1080" w:type="dxa"/>
            <w:vAlign w:val="center"/>
          </w:tcPr>
          <w:p w14:paraId="3EFC5564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332</w:t>
            </w:r>
          </w:p>
        </w:tc>
        <w:tc>
          <w:tcPr>
            <w:tcW w:w="1080" w:type="dxa"/>
          </w:tcPr>
          <w:p w14:paraId="7164C3E7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50.9</w:t>
            </w:r>
          </w:p>
        </w:tc>
        <w:tc>
          <w:tcPr>
            <w:tcW w:w="1440" w:type="dxa"/>
          </w:tcPr>
          <w:p w14:paraId="41BC684F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Low</w:t>
            </w:r>
          </w:p>
        </w:tc>
      </w:tr>
      <w:tr w:rsidR="00CD0DF3" w:rsidRPr="00154A61" w14:paraId="7C97FDD3" w14:textId="77777777" w:rsidTr="00F001EE">
        <w:trPr>
          <w:trHeight w:val="432"/>
        </w:trPr>
        <w:tc>
          <w:tcPr>
            <w:tcW w:w="1804" w:type="dxa"/>
            <w:vMerge/>
            <w:tcBorders>
              <w:right w:val="single" w:sz="4" w:space="0" w:color="auto"/>
            </w:tcBorders>
            <w:vAlign w:val="center"/>
          </w:tcPr>
          <w:p w14:paraId="695CA9E8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F2AAF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New Outbreaks</w:t>
            </w:r>
          </w:p>
        </w:tc>
        <w:tc>
          <w:tcPr>
            <w:tcW w:w="1162" w:type="dxa"/>
            <w:tcBorders>
              <w:left w:val="single" w:sz="4" w:space="0" w:color="auto"/>
            </w:tcBorders>
            <w:vAlign w:val="center"/>
          </w:tcPr>
          <w:p w14:paraId="4C4549A6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414</w:t>
            </w:r>
          </w:p>
        </w:tc>
        <w:tc>
          <w:tcPr>
            <w:tcW w:w="1080" w:type="dxa"/>
          </w:tcPr>
          <w:p w14:paraId="1927497D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36.5</w:t>
            </w:r>
          </w:p>
        </w:tc>
        <w:tc>
          <w:tcPr>
            <w:tcW w:w="1080" w:type="dxa"/>
            <w:vAlign w:val="center"/>
          </w:tcPr>
          <w:p w14:paraId="133AEE45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82</w:t>
            </w:r>
          </w:p>
        </w:tc>
        <w:tc>
          <w:tcPr>
            <w:tcW w:w="1080" w:type="dxa"/>
          </w:tcPr>
          <w:p w14:paraId="56D386D6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86.6</w:t>
            </w:r>
          </w:p>
        </w:tc>
        <w:tc>
          <w:tcPr>
            <w:tcW w:w="1530" w:type="dxa"/>
          </w:tcPr>
          <w:p w14:paraId="0BE89B4F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Unusable</w:t>
            </w:r>
          </w:p>
        </w:tc>
        <w:tc>
          <w:tcPr>
            <w:tcW w:w="1080" w:type="dxa"/>
            <w:vAlign w:val="center"/>
          </w:tcPr>
          <w:p w14:paraId="759AD7D3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332</w:t>
            </w:r>
          </w:p>
        </w:tc>
        <w:tc>
          <w:tcPr>
            <w:tcW w:w="1080" w:type="dxa"/>
          </w:tcPr>
          <w:p w14:paraId="5056A759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24.1</w:t>
            </w:r>
          </w:p>
        </w:tc>
        <w:tc>
          <w:tcPr>
            <w:tcW w:w="1440" w:type="dxa"/>
          </w:tcPr>
          <w:p w14:paraId="275ED82D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High</w:t>
            </w:r>
          </w:p>
        </w:tc>
      </w:tr>
      <w:tr w:rsidR="00CD0DF3" w:rsidRPr="00154A61" w14:paraId="4C505684" w14:textId="77777777" w:rsidTr="00F001EE">
        <w:trPr>
          <w:trHeight w:val="432"/>
        </w:trPr>
        <w:tc>
          <w:tcPr>
            <w:tcW w:w="1804" w:type="dxa"/>
            <w:vMerge/>
            <w:tcBorders>
              <w:right w:val="single" w:sz="4" w:space="0" w:color="auto"/>
            </w:tcBorders>
            <w:vAlign w:val="center"/>
          </w:tcPr>
          <w:p w14:paraId="6DF192CB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95B6C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Cases/Deaths</w:t>
            </w:r>
          </w:p>
        </w:tc>
        <w:tc>
          <w:tcPr>
            <w:tcW w:w="1162" w:type="dxa"/>
            <w:tcBorders>
              <w:left w:val="single" w:sz="4" w:space="0" w:color="auto"/>
            </w:tcBorders>
            <w:vAlign w:val="center"/>
          </w:tcPr>
          <w:p w14:paraId="01552ACF" w14:textId="77777777" w:rsidR="00CD0DF3" w:rsidRPr="00154A61" w:rsidRDefault="00CD0DF3" w:rsidP="00154A61">
            <w:pPr>
              <w:spacing w:line="480" w:lineRule="auto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414</w:t>
            </w:r>
          </w:p>
        </w:tc>
        <w:tc>
          <w:tcPr>
            <w:tcW w:w="1080" w:type="dxa"/>
          </w:tcPr>
          <w:p w14:paraId="3B58023E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39.1</w:t>
            </w:r>
          </w:p>
        </w:tc>
        <w:tc>
          <w:tcPr>
            <w:tcW w:w="1080" w:type="dxa"/>
            <w:vAlign w:val="center"/>
          </w:tcPr>
          <w:p w14:paraId="3A5AE376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82</w:t>
            </w:r>
          </w:p>
        </w:tc>
        <w:tc>
          <w:tcPr>
            <w:tcW w:w="1080" w:type="dxa"/>
          </w:tcPr>
          <w:p w14:paraId="4BD4EA20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92.7</w:t>
            </w:r>
          </w:p>
        </w:tc>
        <w:tc>
          <w:tcPr>
            <w:tcW w:w="1530" w:type="dxa"/>
          </w:tcPr>
          <w:p w14:paraId="4226B9AC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Unusable</w:t>
            </w:r>
          </w:p>
        </w:tc>
        <w:tc>
          <w:tcPr>
            <w:tcW w:w="1080" w:type="dxa"/>
            <w:vAlign w:val="center"/>
          </w:tcPr>
          <w:p w14:paraId="62ADD279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332</w:t>
            </w:r>
          </w:p>
        </w:tc>
        <w:tc>
          <w:tcPr>
            <w:tcW w:w="1080" w:type="dxa"/>
          </w:tcPr>
          <w:p w14:paraId="417067BD" w14:textId="77777777" w:rsidR="00CD0DF3" w:rsidRPr="00154A61" w:rsidRDefault="00CD0DF3" w:rsidP="00154A61">
            <w:pPr>
              <w:spacing w:line="480" w:lineRule="auto"/>
              <w:jc w:val="right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31.3</w:t>
            </w:r>
          </w:p>
        </w:tc>
        <w:tc>
          <w:tcPr>
            <w:tcW w:w="1440" w:type="dxa"/>
          </w:tcPr>
          <w:p w14:paraId="10489A33" w14:textId="77777777" w:rsidR="00CD0DF3" w:rsidRPr="00154A61" w:rsidRDefault="00CD0DF3" w:rsidP="00154A61">
            <w:pPr>
              <w:spacing w:line="480" w:lineRule="auto"/>
              <w:jc w:val="center"/>
              <w:rPr>
                <w:color w:val="000000" w:themeColor="text1"/>
              </w:rPr>
            </w:pPr>
            <w:r w:rsidRPr="00154A61">
              <w:rPr>
                <w:color w:val="000000" w:themeColor="text1"/>
              </w:rPr>
              <w:t>Moderate</w:t>
            </w:r>
          </w:p>
        </w:tc>
      </w:tr>
    </w:tbl>
    <w:p w14:paraId="0AAE7902" w14:textId="77777777" w:rsidR="000414E8" w:rsidRPr="000414E8" w:rsidRDefault="000414E8" w:rsidP="000414E8"/>
    <w:sectPr w:rsidR="000414E8" w:rsidRPr="000414E8" w:rsidSect="00CD0DF3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452"/>
    <w:rsid w:val="000414E8"/>
    <w:rsid w:val="0005026B"/>
    <w:rsid w:val="0006108B"/>
    <w:rsid w:val="00071FE0"/>
    <w:rsid w:val="000D3A00"/>
    <w:rsid w:val="000E5631"/>
    <w:rsid w:val="00121C70"/>
    <w:rsid w:val="00154A61"/>
    <w:rsid w:val="001A4452"/>
    <w:rsid w:val="001B6003"/>
    <w:rsid w:val="001D59B1"/>
    <w:rsid w:val="001E442C"/>
    <w:rsid w:val="002070F6"/>
    <w:rsid w:val="002576F3"/>
    <w:rsid w:val="002D23B1"/>
    <w:rsid w:val="002D3D64"/>
    <w:rsid w:val="002E5ABD"/>
    <w:rsid w:val="002F3BE1"/>
    <w:rsid w:val="003A3F7F"/>
    <w:rsid w:val="003C2F05"/>
    <w:rsid w:val="003C3C54"/>
    <w:rsid w:val="00467E36"/>
    <w:rsid w:val="004A537A"/>
    <w:rsid w:val="00527006"/>
    <w:rsid w:val="005411DD"/>
    <w:rsid w:val="005711D9"/>
    <w:rsid w:val="005D7D90"/>
    <w:rsid w:val="006032FF"/>
    <w:rsid w:val="00685254"/>
    <w:rsid w:val="006F5DB1"/>
    <w:rsid w:val="00726422"/>
    <w:rsid w:val="00736E94"/>
    <w:rsid w:val="0074704A"/>
    <w:rsid w:val="007F19A9"/>
    <w:rsid w:val="008249A1"/>
    <w:rsid w:val="00867ED3"/>
    <w:rsid w:val="00882428"/>
    <w:rsid w:val="008B751C"/>
    <w:rsid w:val="008C3B61"/>
    <w:rsid w:val="008E611D"/>
    <w:rsid w:val="00907D2C"/>
    <w:rsid w:val="00925717"/>
    <w:rsid w:val="00935F1B"/>
    <w:rsid w:val="0098065F"/>
    <w:rsid w:val="00A00D47"/>
    <w:rsid w:val="00A07B30"/>
    <w:rsid w:val="00A414A3"/>
    <w:rsid w:val="00A45EDA"/>
    <w:rsid w:val="00A74F4E"/>
    <w:rsid w:val="00B21D92"/>
    <w:rsid w:val="00B70092"/>
    <w:rsid w:val="00BC0BB4"/>
    <w:rsid w:val="00BC6369"/>
    <w:rsid w:val="00BC7964"/>
    <w:rsid w:val="00BD2D3C"/>
    <w:rsid w:val="00BF2333"/>
    <w:rsid w:val="00BF275F"/>
    <w:rsid w:val="00C13D6E"/>
    <w:rsid w:val="00C261E0"/>
    <w:rsid w:val="00C428CD"/>
    <w:rsid w:val="00C759B1"/>
    <w:rsid w:val="00C97212"/>
    <w:rsid w:val="00CD0DF3"/>
    <w:rsid w:val="00CD5774"/>
    <w:rsid w:val="00CF0ED2"/>
    <w:rsid w:val="00D30659"/>
    <w:rsid w:val="00D33372"/>
    <w:rsid w:val="00D54811"/>
    <w:rsid w:val="00D660F6"/>
    <w:rsid w:val="00D66EF7"/>
    <w:rsid w:val="00DB4B20"/>
    <w:rsid w:val="00EC108B"/>
    <w:rsid w:val="00EC59E3"/>
    <w:rsid w:val="00F45558"/>
    <w:rsid w:val="00F9197D"/>
    <w:rsid w:val="00F96C0E"/>
    <w:rsid w:val="00FA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8291E"/>
  <w15:chartTrackingRefBased/>
  <w15:docId w15:val="{F74BEB8C-F28E-476C-A7AD-30933A4A3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FE0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4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4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4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4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45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45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45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45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4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4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4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4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4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4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4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4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4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4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45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4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452"/>
    <w:rPr>
      <w:rFonts w:ascii="Times New Roman" w:hAnsi="Times New Roman"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44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4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4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452"/>
    <w:rPr>
      <w:rFonts w:ascii="Times New Roman" w:hAnsi="Times New Roman" w:cs="Times New Roman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4452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BC636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041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10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ahis.woa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5F16414A-97D9-469C-B85D-0FAF77572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Ayomikun Awoseyi</dc:creator>
  <cp:keywords/>
  <dc:description/>
  <cp:lastModifiedBy>Ayomikun Awoseyi</cp:lastModifiedBy>
  <cp:revision>17</cp:revision>
  <dcterms:created xsi:type="dcterms:W3CDTF">2026-06-03T19:13:00Z</dcterms:created>
  <dcterms:modified xsi:type="dcterms:W3CDTF">2026-08-29T17:18:00Z</dcterms:modified>
</cp:coreProperties>
</file>