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BCF" w:rsidRPr="003C7F4E" w:rsidRDefault="003C7F4E" w:rsidP="003C7F4E">
      <w:pPr>
        <w:spacing w:line="360" w:lineRule="auto"/>
        <w:rPr>
          <w:rFonts w:ascii="Times New Roman" w:hAnsi="Times New Roman" w:cs="Times New Roman"/>
          <w:b/>
        </w:rPr>
      </w:pPr>
      <w:r w:rsidRPr="003C7F4E">
        <w:rPr>
          <w:rFonts w:ascii="Times New Roman" w:hAnsi="Times New Roman" w:cs="Times New Roman"/>
          <w:b/>
        </w:rPr>
        <w:t>Supplementary Appendix S1. Standardised LLM prompt used for exercise programme generation</w:t>
      </w:r>
    </w:p>
    <w:p w:rsidR="003C7F4E" w:rsidRDefault="003C7F4E" w:rsidP="003C7F4E">
      <w:pPr>
        <w:spacing w:line="360" w:lineRule="auto"/>
        <w:rPr>
          <w:rFonts w:ascii="Times New Roman" w:hAnsi="Times New Roman" w:cs="Times New Roman"/>
        </w:rPr>
      </w:pPr>
      <w:r w:rsidRPr="003C7F4E">
        <w:rPr>
          <w:rFonts w:ascii="Times New Roman" w:hAnsi="Times New Roman" w:cs="Times New Roman"/>
        </w:rPr>
        <w:t xml:space="preserve">You are an experienced musculoskeletal physiotherapist with expertise in shoulder rehabilitation. Based on contemporary clinical guidelines and high-quality </w:t>
      </w:r>
      <w:r w:rsidRPr="003C7F4E">
        <w:rPr>
          <w:rFonts w:ascii="Times New Roman" w:hAnsi="Times New Roman" w:cs="Times New Roman"/>
        </w:rPr>
        <w:t>evidence, design a six-week supervised outpatient exercise programme for adults diagnosed with subacromial pain syndrome (SAPS).</w:t>
      </w:r>
      <w:r w:rsidRPr="003C7F4E">
        <w:rPr>
          <w:rFonts w:ascii="Times New Roman" w:hAnsi="Times New Roman" w:cs="Times New Roman"/>
        </w:rPr>
        <w:br/>
        <w:t>Please assume the following:</w:t>
      </w:r>
      <w:r w:rsidRPr="003C7F4E">
        <w:rPr>
          <w:rFonts w:ascii="Times New Roman" w:hAnsi="Times New Roman" w:cs="Times New Roman"/>
        </w:rPr>
        <w:br/>
        <w:t>- Patients are 18–65 years old, have had SAPS for at least four weeks, and have sufficient active</w:t>
      </w:r>
      <w:r w:rsidRPr="003C7F4E">
        <w:rPr>
          <w:rFonts w:ascii="Times New Roman" w:hAnsi="Times New Roman" w:cs="Times New Roman"/>
        </w:rPr>
        <w:t xml:space="preserve"> shoulder range of motion to participate in exercise.</w:t>
      </w:r>
      <w:r w:rsidRPr="003C7F4E">
        <w:rPr>
          <w:rFonts w:ascii="Times New Roman" w:hAnsi="Times New Roman" w:cs="Times New Roman"/>
        </w:rPr>
        <w:br/>
        <w:t>- Treatment is delivered in a physiotherapy clinic three times per week for a total of 18 supervised sessions (over six weeks).</w:t>
      </w:r>
      <w:r w:rsidRPr="003C7F4E">
        <w:rPr>
          <w:rFonts w:ascii="Times New Roman" w:hAnsi="Times New Roman" w:cs="Times New Roman"/>
        </w:rPr>
        <w:br/>
        <w:t>- Available equipment includes a treatment plinth or mat, a wall, light du</w:t>
      </w:r>
      <w:r w:rsidRPr="003C7F4E">
        <w:rPr>
          <w:rFonts w:ascii="Times New Roman" w:hAnsi="Times New Roman" w:cs="Times New Roman"/>
        </w:rPr>
        <w:t>mbbells, elastic resistance bands and a stick.</w:t>
      </w:r>
      <w:r w:rsidRPr="003C7F4E">
        <w:rPr>
          <w:rFonts w:ascii="Times New Roman" w:hAnsi="Times New Roman" w:cs="Times New Roman"/>
        </w:rPr>
        <w:br/>
      </w:r>
      <w:bookmarkStart w:id="0" w:name="_GoBack"/>
      <w:bookmarkEnd w:id="0"/>
      <w:r w:rsidRPr="003C7F4E">
        <w:rPr>
          <w:rFonts w:ascii="Times New Roman" w:hAnsi="Times New Roman" w:cs="Times New Roman"/>
        </w:rPr>
        <w:t>Instructions:</w:t>
      </w:r>
      <w:r w:rsidRPr="003C7F4E">
        <w:rPr>
          <w:rFonts w:ascii="Times New Roman" w:hAnsi="Times New Roman" w:cs="Times New Roman"/>
        </w:rPr>
        <w:br/>
        <w:t>1. Provide an exercise-only rehabilitation programme (active or active-assisted exercises, plus very brief education if needed). Do NOT recommend medications, injections, surgery, manual therapy</w:t>
      </w:r>
      <w:r w:rsidRPr="003C7F4E">
        <w:rPr>
          <w:rFonts w:ascii="Times New Roman" w:hAnsi="Times New Roman" w:cs="Times New Roman"/>
        </w:rPr>
        <w:t>, electrotherapy or other non-exercise interventions.</w:t>
      </w:r>
      <w:r w:rsidRPr="003C7F4E">
        <w:rPr>
          <w:rFonts w:ascii="Times New Roman" w:hAnsi="Times New Roman" w:cs="Times New Roman"/>
        </w:rPr>
        <w:br/>
        <w:t>2. Structure the plan into three phases: early (pain-dominant), middle (strengthening/control) and late (advanced/functional). Ensure that progression from phase to phase is gradual and clinically reali</w:t>
      </w:r>
      <w:r w:rsidRPr="003C7F4E">
        <w:rPr>
          <w:rFonts w:ascii="Times New Roman" w:hAnsi="Times New Roman" w:cs="Times New Roman"/>
        </w:rPr>
        <w:t>stic.</w:t>
      </w:r>
      <w:r w:rsidRPr="003C7F4E">
        <w:rPr>
          <w:rFonts w:ascii="Times New Roman" w:hAnsi="Times New Roman" w:cs="Times New Roman"/>
        </w:rPr>
        <w:br/>
        <w:t>3. In each phase, include a combination of: (a) scapular stabilisation exercises, (b) rotator cuff strengthening, (c) thoracic mobility and postural exercises, and (d) functional or closed-chain shoulder tasks where appropriate.</w:t>
      </w:r>
      <w:r w:rsidRPr="003C7F4E">
        <w:rPr>
          <w:rFonts w:ascii="Times New Roman" w:hAnsi="Times New Roman" w:cs="Times New Roman"/>
        </w:rPr>
        <w:br/>
        <w:t>4. For each exercise,</w:t>
      </w:r>
      <w:r w:rsidRPr="003C7F4E">
        <w:rPr>
          <w:rFonts w:ascii="Times New Roman" w:hAnsi="Times New Roman" w:cs="Times New Roman"/>
        </w:rPr>
        <w:t xml:space="preserve"> provide: (a) the exercise name, (b) starting position and movement instructions (clear and concise), (c) dosage (sets × repetitions or time), and (d) simple symptom-based progressions and regressions (for lower vs. higher symptom levels).</w:t>
      </w:r>
      <w:r w:rsidRPr="003C7F4E">
        <w:rPr>
          <w:rFonts w:ascii="Times New Roman" w:hAnsi="Times New Roman" w:cs="Times New Roman"/>
        </w:rPr>
        <w:br/>
        <w:t>5. Use the follo</w:t>
      </w:r>
      <w:r w:rsidRPr="003C7F4E">
        <w:rPr>
          <w:rFonts w:ascii="Times New Roman" w:hAnsi="Times New Roman" w:cs="Times New Roman"/>
        </w:rPr>
        <w:t>wing pain-monitoring rule: pain during or after exercise should be ≤4/10 on a numeric rating scale and should not lead to a clear increase in night pain or next-day baseline pain. If this occurs, explain how to regress or modify the exercise.</w:t>
      </w:r>
    </w:p>
    <w:p w:rsidR="00F42BCF" w:rsidRPr="003C7F4E" w:rsidRDefault="003C7F4E" w:rsidP="003C7F4E">
      <w:pPr>
        <w:spacing w:line="360" w:lineRule="auto"/>
        <w:rPr>
          <w:rFonts w:ascii="Times New Roman" w:hAnsi="Times New Roman" w:cs="Times New Roman"/>
        </w:rPr>
      </w:pPr>
      <w:r w:rsidRPr="003C7F4E">
        <w:rPr>
          <w:rFonts w:ascii="Times New Roman" w:hAnsi="Times New Roman" w:cs="Times New Roman"/>
        </w:rPr>
        <w:t xml:space="preserve">Present the </w:t>
      </w:r>
      <w:r w:rsidRPr="003C7F4E">
        <w:rPr>
          <w:rFonts w:ascii="Times New Roman" w:hAnsi="Times New Roman" w:cs="Times New Roman"/>
        </w:rPr>
        <w:t>final answer in a structured format grouped by phase (early, middle, late). Ensure that the overall programme is realistic for SAPS patients managed in an outpatient physiotherapy setting.</w:t>
      </w:r>
    </w:p>
    <w:sectPr w:rsidR="00F42BCF" w:rsidRPr="003C7F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F4E"/>
    <w:rsid w:val="00AA1D8D"/>
    <w:rsid w:val="00B47730"/>
    <w:rsid w:val="00CB0664"/>
    <w:rsid w:val="00F42B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45EC8"/>
  <w14:defaultImageDpi w14:val="300"/>
  <w15:docId w15:val="{12BA514E-4C34-4FB0-8BF4-1CE43491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C1B072-69F4-449A-BBFF-6EEACC847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sdas</cp:lastModifiedBy>
  <cp:revision>2</cp:revision>
  <dcterms:created xsi:type="dcterms:W3CDTF">2013-12-23T23:15:00Z</dcterms:created>
  <dcterms:modified xsi:type="dcterms:W3CDTF">2025-11-30T21:02:00Z</dcterms:modified>
  <cp:category/>
</cp:coreProperties>
</file>