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61F1" w:rsidRPr="00411FC7" w:rsidRDefault="00D71842" w:rsidP="00FE22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Appendix</w:t>
      </w:r>
      <w:r w:rsidR="00E8612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81CD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E261F1" w:rsidRPr="00411FC7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E261F1" w:rsidRPr="00411FC7">
        <w:rPr>
          <w:rFonts w:ascii="Times New Roman" w:hAnsi="Times New Roman" w:cs="Times New Roman"/>
          <w:sz w:val="20"/>
          <w:szCs w:val="20"/>
        </w:rPr>
        <w:t xml:space="preserve"> </w:t>
      </w:r>
      <w:r w:rsidR="00FE2292" w:rsidRPr="00411FC7">
        <w:rPr>
          <w:rFonts w:ascii="Times New Roman" w:hAnsi="Times New Roman" w:cs="Times New Roman"/>
          <w:sz w:val="20"/>
          <w:szCs w:val="20"/>
        </w:rPr>
        <w:t xml:space="preserve">Analysis of the consistency of headache characteristics between two </w:t>
      </w:r>
      <w:r w:rsidR="00811875">
        <w:rPr>
          <w:rFonts w:ascii="Times New Roman" w:hAnsi="Times New Roman" w:cs="Times New Roman"/>
          <w:sz w:val="20"/>
          <w:szCs w:val="20"/>
        </w:rPr>
        <w:t>examinations</w:t>
      </w:r>
      <w:r w:rsidR="00FE2292" w:rsidRPr="00411FC7">
        <w:rPr>
          <w:rFonts w:ascii="Times New Roman" w:hAnsi="Times New Roman" w:cs="Times New Roman"/>
          <w:sz w:val="20"/>
          <w:szCs w:val="20"/>
        </w:rPr>
        <w:t>.</w:t>
      </w:r>
      <w:r w:rsidR="00002A25">
        <w:rPr>
          <w:rFonts w:ascii="Times New Roman" w:hAnsi="Times New Roman" w:cs="Times New Roman"/>
          <w:sz w:val="20"/>
          <w:szCs w:val="20"/>
        </w:rPr>
        <w:t xml:space="preserve"> n (%)</w:t>
      </w:r>
    </w:p>
    <w:tbl>
      <w:tblPr>
        <w:tblStyle w:val="TabloKlavuzu"/>
        <w:tblW w:w="8075" w:type="dxa"/>
        <w:tblLook w:val="04A0" w:firstRow="1" w:lastRow="0" w:firstColumn="1" w:lastColumn="0" w:noHBand="0" w:noVBand="1"/>
      </w:tblPr>
      <w:tblGrid>
        <w:gridCol w:w="1240"/>
        <w:gridCol w:w="2598"/>
        <w:gridCol w:w="811"/>
        <w:gridCol w:w="1111"/>
        <w:gridCol w:w="843"/>
        <w:gridCol w:w="1472"/>
      </w:tblGrid>
      <w:tr w:rsidR="006C76FB" w:rsidRPr="0081292C" w:rsidTr="00403D92">
        <w:tc>
          <w:tcPr>
            <w:tcW w:w="3823" w:type="dxa"/>
            <w:gridSpan w:val="2"/>
            <w:vAlign w:val="center"/>
          </w:tcPr>
          <w:p w:rsidR="00FE2292" w:rsidRPr="00EE6D91" w:rsidRDefault="00FE2292" w:rsidP="00EE6D91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E6D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Headache Characteristics</w:t>
            </w:r>
          </w:p>
        </w:tc>
        <w:tc>
          <w:tcPr>
            <w:tcW w:w="812" w:type="dxa"/>
            <w:vAlign w:val="center"/>
          </w:tcPr>
          <w:p w:rsidR="00FE2292" w:rsidRPr="00EE6D91" w:rsidRDefault="005016E3" w:rsidP="00EE6D91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OP</w:t>
            </w:r>
          </w:p>
        </w:tc>
        <w:tc>
          <w:tcPr>
            <w:tcW w:w="1115" w:type="dxa"/>
            <w:vAlign w:val="center"/>
          </w:tcPr>
          <w:p w:rsidR="00FE2292" w:rsidRPr="00EE6D91" w:rsidRDefault="005016E3" w:rsidP="00EE6D91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TMC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FE2292" w:rsidRPr="00EE6D91" w:rsidRDefault="00FE2292" w:rsidP="00EE6D91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E6D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n(%)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FE2292" w:rsidRPr="00403D92" w:rsidRDefault="00FE2292" w:rsidP="00403D92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03D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κ</w:t>
            </w:r>
            <w:r w:rsidR="00E22BE6" w:rsidRPr="00403D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, </w:t>
            </w:r>
            <w:r w:rsidRPr="00403D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</w:tc>
      </w:tr>
      <w:tr w:rsidR="006C76FB" w:rsidRPr="0081292C" w:rsidTr="00403D92">
        <w:tc>
          <w:tcPr>
            <w:tcW w:w="1214" w:type="dxa"/>
            <w:vMerge w:val="restart"/>
            <w:vAlign w:val="center"/>
          </w:tcPr>
          <w:p w:rsidR="006C76FB" w:rsidRPr="00EE6D91" w:rsidRDefault="006C76FB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E6D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Severity (intensity)</w:t>
            </w:r>
          </w:p>
          <w:p w:rsidR="006C76FB" w:rsidRPr="00EE6D91" w:rsidRDefault="006C76FB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6C76FB" w:rsidRPr="006C76FB" w:rsidRDefault="006C76FB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 xml:space="preserve">Mild </w:t>
            </w:r>
          </w:p>
          <w:p w:rsidR="006C76FB" w:rsidRPr="006C76FB" w:rsidRDefault="006C76FB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</w:p>
          <w:p w:rsidR="006C76FB" w:rsidRPr="006C76FB" w:rsidRDefault="006C76FB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Severe</w:t>
            </w:r>
          </w:p>
        </w:tc>
        <w:tc>
          <w:tcPr>
            <w:tcW w:w="812" w:type="dxa"/>
            <w:vAlign w:val="center"/>
          </w:tcPr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 (6.7)</w:t>
            </w:r>
          </w:p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25 (41.7)</w:t>
            </w:r>
          </w:p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31 (51.7)</w:t>
            </w:r>
          </w:p>
        </w:tc>
        <w:tc>
          <w:tcPr>
            <w:tcW w:w="1115" w:type="dxa"/>
            <w:vAlign w:val="center"/>
          </w:tcPr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 (6.7)</w:t>
            </w:r>
          </w:p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33 (55)</w:t>
            </w:r>
          </w:p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23 (38.3)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6C76FB" w:rsidRPr="006C76FB" w:rsidRDefault="006C76FB" w:rsidP="005016E3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47(78.3)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6C76FB" w:rsidRPr="008D0C07" w:rsidRDefault="006C76FB" w:rsidP="00403D92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D0C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0.619</w:t>
            </w:r>
            <w:r w:rsidR="00E22BE6" w:rsidRPr="008D0C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8D0C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81292C" w:rsidTr="00DE52AD">
        <w:tc>
          <w:tcPr>
            <w:tcW w:w="1214" w:type="dxa"/>
            <w:vMerge/>
            <w:vAlign w:val="center"/>
          </w:tcPr>
          <w:p w:rsidR="006C76FB" w:rsidRPr="00EE6D91" w:rsidRDefault="006C76FB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6C76FB" w:rsidRPr="006C76FB" w:rsidRDefault="006C76FB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Mild</w:t>
            </w:r>
            <w:r w:rsidRPr="006C76F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  <w:p w:rsidR="006C76FB" w:rsidRPr="006C76FB" w:rsidRDefault="006C76FB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Moderate</w:t>
            </w:r>
            <w:r w:rsidRPr="006C76F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  <w:p w:rsidR="006C76FB" w:rsidRPr="006C76FB" w:rsidRDefault="006C76FB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Severe</w:t>
            </w:r>
            <w:r w:rsidRPr="006C76F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12" w:type="dxa"/>
            <w:vAlign w:val="center"/>
          </w:tcPr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2(7.4)</w:t>
            </w:r>
          </w:p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15(55.6)</w:t>
            </w:r>
          </w:p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10(37)</w:t>
            </w:r>
          </w:p>
        </w:tc>
        <w:tc>
          <w:tcPr>
            <w:tcW w:w="1115" w:type="dxa"/>
            <w:vAlign w:val="center"/>
          </w:tcPr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2(7.4)</w:t>
            </w:r>
          </w:p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17(63)</w:t>
            </w:r>
          </w:p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8(29.6)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6C76FB" w:rsidRPr="006C76FB" w:rsidRDefault="006C76FB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21(77.8)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6C76FB" w:rsidRPr="00DE52AD" w:rsidRDefault="006C76FB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0.585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 w:val="restart"/>
            <w:vAlign w:val="center"/>
          </w:tcPr>
          <w:p w:rsidR="00FE2292" w:rsidRPr="00EE6D91" w:rsidRDefault="00C03969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Nature</w:t>
            </w:r>
          </w:p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FE2292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Throbbing / pulsating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52(86.7)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24(88.9)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25(92.6)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0.710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="006C76FB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6C76FB" w:rsidRPr="009D7795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FE2292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Pressing / Tightening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13(21.7)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6(22.2)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24(88.9)</w:t>
            </w:r>
          </w:p>
        </w:tc>
        <w:tc>
          <w:tcPr>
            <w:tcW w:w="1481" w:type="dxa"/>
            <w:shd w:val="clear" w:color="auto" w:fill="FFFFFF" w:themeFill="background1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0.697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99552C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FE2292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Heaviness / Heavy sensation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9(15)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5(18.5)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22(81.5)</w:t>
            </w:r>
          </w:p>
        </w:tc>
        <w:tc>
          <w:tcPr>
            <w:tcW w:w="1481" w:type="dxa"/>
            <w:shd w:val="clear" w:color="auto" w:fill="FFFFFF" w:themeFill="background1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0.430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0.024</w:t>
            </w:r>
          </w:p>
        </w:tc>
      </w:tr>
      <w:tr w:rsidR="006C76FB" w:rsidRPr="0099552C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FE2292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Dull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1(1.7)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1(3.7)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26(96.3)</w:t>
            </w:r>
          </w:p>
        </w:tc>
        <w:tc>
          <w:tcPr>
            <w:tcW w:w="1481" w:type="dxa"/>
            <w:shd w:val="clear" w:color="auto" w:fill="FFFFFF" w:themeFill="background1"/>
          </w:tcPr>
          <w:p w:rsidR="00E261F1" w:rsidRPr="006C76FB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6C76FB" w:rsidRPr="0099552C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FE2292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Burning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3(5)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25(92.6)</w:t>
            </w:r>
          </w:p>
        </w:tc>
        <w:tc>
          <w:tcPr>
            <w:tcW w:w="1481" w:type="dxa"/>
            <w:shd w:val="clear" w:color="auto" w:fill="FFFFFF" w:themeFill="background1"/>
          </w:tcPr>
          <w:p w:rsidR="00E261F1" w:rsidRPr="006C76FB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6C76FB" w:rsidRPr="0099552C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FE2292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Stabbing / Piercing / Sharp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12(20)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4(14.8)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18(66.7)</w:t>
            </w:r>
          </w:p>
        </w:tc>
        <w:tc>
          <w:tcPr>
            <w:tcW w:w="1481" w:type="dxa"/>
            <w:shd w:val="clear" w:color="auto" w:fill="FFFFFF" w:themeFill="background1"/>
          </w:tcPr>
          <w:p w:rsidR="00E261F1" w:rsidRPr="006C76FB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0.027</w:t>
            </w:r>
            <w:r w:rsidR="00E22BE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0.885</w:t>
            </w:r>
          </w:p>
        </w:tc>
      </w:tr>
      <w:tr w:rsidR="006C76FB" w:rsidRPr="0099552C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FE2292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Explosive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4(6.7)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1(3.7)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26(96.3)</w:t>
            </w:r>
          </w:p>
        </w:tc>
        <w:tc>
          <w:tcPr>
            <w:tcW w:w="1481" w:type="dxa"/>
            <w:shd w:val="clear" w:color="auto" w:fill="FFFFFF" w:themeFill="background1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0.649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99552C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FE2292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Pressure sensation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5(8.3)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1(3.7)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24(88.9)</w:t>
            </w:r>
          </w:p>
        </w:tc>
        <w:tc>
          <w:tcPr>
            <w:tcW w:w="1481" w:type="dxa"/>
            <w:shd w:val="clear" w:color="auto" w:fill="FFFFFF" w:themeFill="background1"/>
          </w:tcPr>
          <w:p w:rsidR="00E261F1" w:rsidRPr="006C76FB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-0.052</w:t>
            </w:r>
            <w:r w:rsidR="00E22BE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</w:tr>
      <w:tr w:rsidR="006C76FB" w:rsidRPr="0099552C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FE2292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1(1.7)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27(100)</w:t>
            </w:r>
          </w:p>
        </w:tc>
        <w:tc>
          <w:tcPr>
            <w:tcW w:w="1481" w:type="dxa"/>
            <w:shd w:val="clear" w:color="auto" w:fill="FFFFFF" w:themeFill="background1"/>
          </w:tcPr>
          <w:p w:rsidR="00E261F1" w:rsidRPr="006C76FB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6C76FB" w:rsidRPr="00503913" w:rsidTr="00DE52AD">
        <w:tc>
          <w:tcPr>
            <w:tcW w:w="1214" w:type="dxa"/>
            <w:vMerge w:val="restart"/>
            <w:vAlign w:val="center"/>
          </w:tcPr>
          <w:p w:rsidR="00E261F1" w:rsidRPr="00EE6D91" w:rsidRDefault="00C03969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Location</w:t>
            </w: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Temporal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34(56.7)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36(60)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52(86.7)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0.726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Vertex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7(11.7)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5(8.3)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58(96.7)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0.815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Occipital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11(18.3)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10(16.7)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53(88.3)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0.596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Periorbital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3(5)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3(3.3)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59(98.3)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0.792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Diffuse / Generalized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9(15)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10(16.7)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55(91.7)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0.687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rPr>
          <w:trHeight w:val="172"/>
        </w:trPr>
        <w:tc>
          <w:tcPr>
            <w:tcW w:w="1214" w:type="dxa"/>
            <w:vMerge w:val="restart"/>
            <w:vAlign w:val="center"/>
          </w:tcPr>
          <w:p w:rsidR="00E261F1" w:rsidRPr="00EE6D91" w:rsidRDefault="008D0C07" w:rsidP="008D0C07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</w:t>
            </w:r>
            <w:r w:rsidRPr="008D0C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ateralization</w:t>
            </w: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Unilateral: always on the same side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17(28.3)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18(30)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57(95)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0.879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rPr>
          <w:trHeight w:val="45"/>
        </w:trPr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Unilateral: side-shifting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10(16.7)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11(18.3)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55(91.7)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0.712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rPr>
          <w:trHeight w:val="45"/>
        </w:trPr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Bilateral: equally on both sides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21(35)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19(31.7)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52(86.7)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0.700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rPr>
          <w:trHeight w:val="45"/>
        </w:trPr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Bilateral: predominant on one side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12(20)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12(20)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50(83.3)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0.479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 w:val="restart"/>
            <w:vAlign w:val="center"/>
          </w:tcPr>
          <w:p w:rsidR="00622D94" w:rsidRPr="00EE6D91" w:rsidRDefault="00225615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  <w:r w:rsidR="00622D94" w:rsidRPr="00EE6D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ccompanying symptoms</w:t>
            </w:r>
          </w:p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Photophobia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45(75)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48(80)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57(95)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0.857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Phonophobia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48(80)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49(81.7)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53(88.3)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0.624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Nausea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42(70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40(44.7)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52(86.7)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0.692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Vomiting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19(31.7)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18(30)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53(88.3)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0.727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Osmophobia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22(36.7)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20(33.3)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54(90)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0.780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Exacerbation with movement</w:t>
            </w:r>
            <w:r w:rsidRPr="006C76FB">
              <w:rPr>
                <w:rStyle w:val="apple-converted-space"/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25(41.7)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23(38.3)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44(73.3)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0.445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rPr>
          <w:trHeight w:val="76"/>
        </w:trPr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Vertigo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11(18.3)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16(26.7)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51(85)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0.574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Conjunctival injection</w:t>
            </w:r>
            <w:r w:rsidR="006C76F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lacrimation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3(5)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1(1.7)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56(93.3)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6C76FB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-0.026</w:t>
            </w:r>
            <w:r w:rsidR="00E22BE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0.817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Eyelid edema and ptosis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5(8.3)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4(6.7)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59(98.3)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0.880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="006C76FB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Allodynia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4(6.7)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5(8.3)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59(98.3)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0.880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5(8.3)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5(8.3)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56(93.3)</w:t>
            </w:r>
          </w:p>
        </w:tc>
        <w:tc>
          <w:tcPr>
            <w:tcW w:w="1481" w:type="dxa"/>
            <w:shd w:val="clear" w:color="auto" w:fill="FFFFFF" w:themeFill="background1"/>
            <w:vAlign w:val="center"/>
          </w:tcPr>
          <w:p w:rsidR="00E261F1" w:rsidRPr="00DE52AD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0.564</w:t>
            </w:r>
            <w:r w:rsidR="00E22BE6"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Pr="00DE52A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&lt;0.001</w:t>
            </w:r>
          </w:p>
        </w:tc>
      </w:tr>
      <w:tr w:rsidR="006C76FB" w:rsidRPr="00503913" w:rsidTr="00DE52AD">
        <w:tc>
          <w:tcPr>
            <w:tcW w:w="1214" w:type="dxa"/>
            <w:vMerge w:val="restart"/>
            <w:vAlign w:val="center"/>
          </w:tcPr>
          <w:p w:rsidR="00E261F1" w:rsidRPr="00EE6D91" w:rsidRDefault="00622D94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E6D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Diagnosis</w:t>
            </w: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Migraine with aura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7(11.7)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8(13.3) +1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7(77.8)</w:t>
            </w:r>
          </w:p>
        </w:tc>
        <w:tc>
          <w:tcPr>
            <w:tcW w:w="1481" w:type="dxa"/>
            <w:vMerge w:val="restart"/>
            <w:shd w:val="clear" w:color="auto" w:fill="FFFFFF" w:themeFill="background1"/>
            <w:vAlign w:val="center"/>
          </w:tcPr>
          <w:p w:rsidR="00E261F1" w:rsidRPr="006C76FB" w:rsidRDefault="00E261F1" w:rsidP="00E22BE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Migraine without aura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34(56.7)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33(55) +2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29(76.3)</w:t>
            </w:r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261F1" w:rsidRPr="006C76FB" w:rsidRDefault="00E261F1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Chronic migraine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6(10)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5(8.3)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4(50)</w:t>
            </w:r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261F1" w:rsidRPr="006C76FB" w:rsidRDefault="00E261F1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Probable migraine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2(3.3)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3(5)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1(25)</w:t>
            </w:r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261F1" w:rsidRPr="006C76FB" w:rsidRDefault="00E261F1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 xml:space="preserve">Infrequent </w:t>
            </w:r>
            <w:r w:rsidR="00157C6D">
              <w:rPr>
                <w:rFonts w:ascii="Times New Roman" w:hAnsi="Times New Roman" w:cs="Times New Roman"/>
                <w:sz w:val="16"/>
                <w:szCs w:val="16"/>
              </w:rPr>
              <w:t xml:space="preserve">episodic </w:t>
            </w:r>
            <w:r w:rsidR="006C76FB" w:rsidRPr="006C76FB">
              <w:rPr>
                <w:rFonts w:ascii="Times New Roman" w:hAnsi="Times New Roman" w:cs="Times New Roman"/>
                <w:sz w:val="16"/>
                <w:szCs w:val="16"/>
              </w:rPr>
              <w:t>TTH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1(1.7)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3(5)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1(25)</w:t>
            </w:r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261F1" w:rsidRPr="006C76FB" w:rsidRDefault="00E261F1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 xml:space="preserve">Frequent </w:t>
            </w:r>
            <w:r w:rsidR="00157C6D">
              <w:rPr>
                <w:rFonts w:ascii="Times New Roman" w:hAnsi="Times New Roman" w:cs="Times New Roman"/>
                <w:sz w:val="16"/>
                <w:szCs w:val="16"/>
              </w:rPr>
              <w:t xml:space="preserve">episodic </w:t>
            </w:r>
            <w:r w:rsidR="006C76FB" w:rsidRPr="006C76FB">
              <w:rPr>
                <w:rFonts w:ascii="Times New Roman" w:hAnsi="Times New Roman" w:cs="Times New Roman"/>
                <w:sz w:val="16"/>
                <w:szCs w:val="16"/>
              </w:rPr>
              <w:t>TTH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4(6.7)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2(3.3)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2(66.7)</w:t>
            </w:r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261F1" w:rsidRPr="006C76FB" w:rsidRDefault="00E261F1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 xml:space="preserve">Chronic </w:t>
            </w:r>
            <w:r w:rsidR="006C76FB" w:rsidRPr="006C76FB">
              <w:rPr>
                <w:rFonts w:ascii="Times New Roman" w:hAnsi="Times New Roman" w:cs="Times New Roman"/>
                <w:sz w:val="16"/>
                <w:szCs w:val="16"/>
              </w:rPr>
              <w:t>TTH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2(3.3)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1(1.7)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1(50)</w:t>
            </w:r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261F1" w:rsidRPr="006C76FB" w:rsidRDefault="00E261F1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 xml:space="preserve">Probable </w:t>
            </w:r>
            <w:r w:rsidR="006C76FB" w:rsidRPr="006C76FB">
              <w:rPr>
                <w:rFonts w:ascii="Times New Roman" w:hAnsi="Times New Roman" w:cs="Times New Roman"/>
                <w:sz w:val="16"/>
                <w:szCs w:val="16"/>
              </w:rPr>
              <w:t>TTH</w:t>
            </w:r>
            <w:r w:rsidRPr="006C76FB">
              <w:rPr>
                <w:rStyle w:val="apple-converted-space"/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2(3.3)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1(1.7)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0(0)</w:t>
            </w:r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261F1" w:rsidRPr="006C76FB" w:rsidRDefault="00E261F1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6FB" w:rsidRPr="00503913" w:rsidTr="00DE52AD">
        <w:tc>
          <w:tcPr>
            <w:tcW w:w="1214" w:type="dxa"/>
            <w:vMerge/>
            <w:vAlign w:val="center"/>
          </w:tcPr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vAlign w:val="center"/>
          </w:tcPr>
          <w:p w:rsidR="00E261F1" w:rsidRPr="006C76FB" w:rsidRDefault="00622D94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Other / Secondary headache disorders</w:t>
            </w:r>
          </w:p>
        </w:tc>
        <w:tc>
          <w:tcPr>
            <w:tcW w:w="812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2(3.3)</w:t>
            </w:r>
          </w:p>
        </w:tc>
        <w:tc>
          <w:tcPr>
            <w:tcW w:w="1115" w:type="dxa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2(3.3)</w:t>
            </w:r>
          </w:p>
        </w:tc>
        <w:tc>
          <w:tcPr>
            <w:tcW w:w="844" w:type="dxa"/>
            <w:shd w:val="clear" w:color="auto" w:fill="FFFFFF" w:themeFill="background1"/>
            <w:vAlign w:val="center"/>
          </w:tcPr>
          <w:p w:rsidR="00E261F1" w:rsidRPr="006C76FB" w:rsidRDefault="00E261F1" w:rsidP="000104D0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1(33.7)</w:t>
            </w:r>
          </w:p>
        </w:tc>
        <w:tc>
          <w:tcPr>
            <w:tcW w:w="1481" w:type="dxa"/>
            <w:vMerge/>
            <w:shd w:val="clear" w:color="auto" w:fill="FFFFFF" w:themeFill="background1"/>
            <w:vAlign w:val="center"/>
          </w:tcPr>
          <w:p w:rsidR="00E261F1" w:rsidRPr="006C76FB" w:rsidRDefault="00E261F1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2BE6" w:rsidRPr="00AC179D" w:rsidTr="00DE52AD">
        <w:tc>
          <w:tcPr>
            <w:tcW w:w="1214" w:type="dxa"/>
            <w:shd w:val="clear" w:color="auto" w:fill="FFFFFF" w:themeFill="background1"/>
            <w:vAlign w:val="center"/>
          </w:tcPr>
          <w:p w:rsidR="00622D94" w:rsidRPr="00EE6D91" w:rsidRDefault="00622D94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E6D9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Diagnostic agreement between two </w:t>
            </w:r>
            <w:r w:rsidR="008A6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visits</w:t>
            </w:r>
            <w:r w:rsidRPr="00EE6D91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**</w:t>
            </w:r>
          </w:p>
          <w:p w:rsidR="00E261F1" w:rsidRPr="00EE6D91" w:rsidRDefault="00E261F1" w:rsidP="006C76FB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09" w:type="dxa"/>
            <w:shd w:val="clear" w:color="auto" w:fill="FFFFFF" w:themeFill="background1"/>
            <w:vAlign w:val="center"/>
          </w:tcPr>
          <w:p w:rsidR="00E261F1" w:rsidRPr="006C76FB" w:rsidRDefault="006C76FB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Concordant</w:t>
            </w:r>
          </w:p>
          <w:p w:rsidR="00E261F1" w:rsidRPr="006C76FB" w:rsidRDefault="006C76FB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Partially concordant</w:t>
            </w:r>
          </w:p>
          <w:p w:rsidR="00E261F1" w:rsidRPr="006C76FB" w:rsidRDefault="006C76FB" w:rsidP="006C76FB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Discordant</w:t>
            </w:r>
          </w:p>
        </w:tc>
        <w:tc>
          <w:tcPr>
            <w:tcW w:w="4252" w:type="dxa"/>
            <w:gridSpan w:val="4"/>
            <w:shd w:val="clear" w:color="auto" w:fill="FFFFFF" w:themeFill="background1"/>
            <w:vAlign w:val="center"/>
          </w:tcPr>
          <w:p w:rsidR="00E261F1" w:rsidRPr="006C76FB" w:rsidRDefault="00E261F1" w:rsidP="00EE6D91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50(83.3)</w:t>
            </w:r>
          </w:p>
          <w:p w:rsidR="00E261F1" w:rsidRPr="006C76FB" w:rsidRDefault="00E261F1" w:rsidP="00EE6D91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7(11.7)</w:t>
            </w:r>
          </w:p>
          <w:p w:rsidR="00E261F1" w:rsidRPr="006C76FB" w:rsidRDefault="00E261F1" w:rsidP="00EE6D91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6FB">
              <w:rPr>
                <w:rFonts w:ascii="Times New Roman" w:hAnsi="Times New Roman" w:cs="Times New Roman"/>
                <w:sz w:val="16"/>
                <w:szCs w:val="16"/>
              </w:rPr>
              <w:t>3(5)</w:t>
            </w:r>
          </w:p>
        </w:tc>
      </w:tr>
    </w:tbl>
    <w:p w:rsidR="00E261F1" w:rsidRDefault="00E261F1"/>
    <w:p w:rsidR="00FE2292" w:rsidRPr="00256FF4" w:rsidRDefault="00FE2292" w:rsidP="000E38CE">
      <w:pPr>
        <w:pStyle w:val="AralkYok"/>
        <w:jc w:val="both"/>
        <w:rPr>
          <w:rFonts w:ascii="Times New Roman" w:hAnsi="Times New Roman" w:cs="Times New Roman"/>
          <w:sz w:val="16"/>
          <w:szCs w:val="16"/>
        </w:rPr>
      </w:pPr>
      <w:r w:rsidRPr="00256FF4">
        <w:rPr>
          <w:rFonts w:ascii="Times New Roman" w:hAnsi="Times New Roman" w:cs="Times New Roman"/>
          <w:b/>
          <w:bCs/>
          <w:sz w:val="16"/>
          <w:szCs w:val="16"/>
          <w:vertAlign w:val="superscript"/>
        </w:rPr>
        <w:t xml:space="preserve">* </w:t>
      </w:r>
      <w:r w:rsidRPr="00256FF4">
        <w:rPr>
          <w:rFonts w:ascii="Times New Roman" w:hAnsi="Times New Roman" w:cs="Times New Roman"/>
          <w:sz w:val="16"/>
          <w:szCs w:val="16"/>
        </w:rPr>
        <w:t>After excluding those receiving prophylactic treatment</w:t>
      </w:r>
    </w:p>
    <w:p w:rsidR="00157C6D" w:rsidRDefault="00622D94" w:rsidP="000E38CE">
      <w:pPr>
        <w:pStyle w:val="AralkYok"/>
        <w:jc w:val="both"/>
        <w:rPr>
          <w:rFonts w:ascii="Times New Roman" w:hAnsi="Times New Roman" w:cs="Times New Roman"/>
          <w:sz w:val="16"/>
          <w:szCs w:val="16"/>
        </w:rPr>
      </w:pPr>
      <w:r w:rsidRPr="00256FF4">
        <w:rPr>
          <w:rFonts w:ascii="Times New Roman" w:hAnsi="Times New Roman" w:cs="Times New Roman"/>
          <w:sz w:val="16"/>
          <w:szCs w:val="16"/>
          <w:vertAlign w:val="superscript"/>
        </w:rPr>
        <w:t>**</w:t>
      </w:r>
      <w:r w:rsidR="006C76FB" w:rsidRPr="00256FF4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157C6D" w:rsidRPr="00256FF4">
        <w:rPr>
          <w:rFonts w:ascii="Times New Roman" w:hAnsi="Times New Roman" w:cs="Times New Roman"/>
          <w:sz w:val="16"/>
          <w:szCs w:val="16"/>
        </w:rPr>
        <w:t>The main groups were classified as migraine, TTH, TACs, and other/secondary headaches. Probable and definite headaches were not distinguished and were evaluated within the same group. Cases with chronic/episodic or with/without aura distinction were evaluated in the ‘partially concordant’ group.</w:t>
      </w:r>
    </w:p>
    <w:p w:rsidR="005016E3" w:rsidRDefault="005016E3" w:rsidP="000E38CE">
      <w:pPr>
        <w:pStyle w:val="AralkYok"/>
        <w:jc w:val="both"/>
        <w:rPr>
          <w:rFonts w:ascii="Times New Roman" w:hAnsi="Times New Roman" w:cs="Times New Roman"/>
          <w:sz w:val="16"/>
          <w:szCs w:val="16"/>
        </w:rPr>
      </w:pPr>
    </w:p>
    <w:p w:rsidR="00D90A50" w:rsidRPr="00D71842" w:rsidRDefault="005016E3" w:rsidP="00D71842">
      <w:pPr>
        <w:pStyle w:val="AralkYok"/>
        <w:jc w:val="both"/>
        <w:rPr>
          <w:rFonts w:ascii="Times New Roman" w:hAnsi="Times New Roman" w:cs="Times New Roman"/>
          <w:sz w:val="16"/>
          <w:szCs w:val="16"/>
        </w:rPr>
      </w:pPr>
      <w:r w:rsidRPr="005016E3">
        <w:rPr>
          <w:rFonts w:ascii="Times New Roman" w:hAnsi="Times New Roman" w:cs="Times New Roman"/>
          <w:b/>
          <w:bCs/>
          <w:sz w:val="16"/>
          <w:szCs w:val="16"/>
        </w:rPr>
        <w:t>OP:</w:t>
      </w:r>
      <w:r w:rsidRPr="005016E3">
        <w:t xml:space="preserve"> </w:t>
      </w:r>
      <w:r>
        <w:rPr>
          <w:rFonts w:ascii="Times New Roman" w:hAnsi="Times New Roman" w:cs="Times New Roman"/>
          <w:sz w:val="16"/>
          <w:szCs w:val="16"/>
        </w:rPr>
        <w:t>O</w:t>
      </w:r>
      <w:r w:rsidRPr="005016E3">
        <w:rPr>
          <w:rFonts w:ascii="Times New Roman" w:hAnsi="Times New Roman" w:cs="Times New Roman"/>
          <w:sz w:val="16"/>
          <w:szCs w:val="16"/>
        </w:rPr>
        <w:t>utpatient examination</w:t>
      </w:r>
      <w:r w:rsidR="00002A25">
        <w:rPr>
          <w:rFonts w:ascii="Times New Roman" w:hAnsi="Times New Roman" w:cs="Times New Roman"/>
          <w:sz w:val="16"/>
          <w:szCs w:val="16"/>
        </w:rPr>
        <w:t xml:space="preserve">, </w:t>
      </w:r>
      <w:r w:rsidRPr="005016E3">
        <w:rPr>
          <w:rFonts w:ascii="Times New Roman" w:hAnsi="Times New Roman" w:cs="Times New Roman"/>
          <w:b/>
          <w:bCs/>
          <w:sz w:val="16"/>
          <w:szCs w:val="16"/>
        </w:rPr>
        <w:t>TMC:</w:t>
      </w:r>
      <w:r>
        <w:rPr>
          <w:rFonts w:ascii="Times New Roman" w:hAnsi="Times New Roman" w:cs="Times New Roman"/>
          <w:sz w:val="16"/>
          <w:szCs w:val="16"/>
        </w:rPr>
        <w:t xml:space="preserve"> Telemedicine consultation</w:t>
      </w:r>
      <w:r w:rsidR="00002A25">
        <w:rPr>
          <w:rFonts w:ascii="Times New Roman" w:hAnsi="Times New Roman" w:cs="Times New Roman"/>
          <w:sz w:val="16"/>
          <w:szCs w:val="16"/>
        </w:rPr>
        <w:t xml:space="preserve">, </w:t>
      </w:r>
      <w:r w:rsidR="00157C6D" w:rsidRPr="00256FF4">
        <w:rPr>
          <w:rFonts w:ascii="Times New Roman" w:hAnsi="Times New Roman" w:cs="Times New Roman"/>
          <w:b/>
          <w:bCs/>
          <w:sz w:val="16"/>
          <w:szCs w:val="16"/>
        </w:rPr>
        <w:t>TTH:</w:t>
      </w:r>
      <w:r w:rsidR="00256FF4" w:rsidRPr="00256FF4">
        <w:rPr>
          <w:rFonts w:ascii="Times New Roman" w:hAnsi="Times New Roman" w:cs="Times New Roman"/>
          <w:sz w:val="16"/>
          <w:szCs w:val="16"/>
        </w:rPr>
        <w:t xml:space="preserve"> Tension-Type Headache</w:t>
      </w:r>
      <w:r w:rsidR="00002A25">
        <w:rPr>
          <w:rFonts w:ascii="Times New Roman" w:hAnsi="Times New Roman" w:cs="Times New Roman"/>
          <w:sz w:val="16"/>
          <w:szCs w:val="16"/>
        </w:rPr>
        <w:t xml:space="preserve">, </w:t>
      </w:r>
      <w:r w:rsidR="00256FF4" w:rsidRPr="00256FF4">
        <w:rPr>
          <w:rFonts w:ascii="Times New Roman" w:hAnsi="Times New Roman" w:cs="Times New Roman"/>
          <w:b/>
          <w:bCs/>
          <w:sz w:val="16"/>
          <w:szCs w:val="16"/>
        </w:rPr>
        <w:t>N/A:</w:t>
      </w:r>
      <w:r w:rsidR="00256FF4" w:rsidRPr="00256FF4">
        <w:rPr>
          <w:rFonts w:ascii="Times New Roman" w:hAnsi="Times New Roman" w:cs="Times New Roman"/>
          <w:sz w:val="16"/>
          <w:szCs w:val="16"/>
        </w:rPr>
        <w:t xml:space="preserve"> Statistical analysis was not applicable. Because of the limited data and small number of matches, statistical analysis is not appropriate.Therefore, only frequency values are provided.</w:t>
      </w:r>
    </w:p>
    <w:sectPr w:rsidR="00D90A50" w:rsidRPr="00D71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130B"/>
    <w:multiLevelType w:val="multilevel"/>
    <w:tmpl w:val="704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B5E1C"/>
    <w:multiLevelType w:val="multilevel"/>
    <w:tmpl w:val="3642D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F172C"/>
    <w:multiLevelType w:val="multilevel"/>
    <w:tmpl w:val="3F6C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6040B"/>
    <w:multiLevelType w:val="multilevel"/>
    <w:tmpl w:val="70EC6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8535EF"/>
    <w:multiLevelType w:val="multilevel"/>
    <w:tmpl w:val="A472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74A26"/>
    <w:multiLevelType w:val="multilevel"/>
    <w:tmpl w:val="B9A0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761A00"/>
    <w:multiLevelType w:val="multilevel"/>
    <w:tmpl w:val="730A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83F3F"/>
    <w:multiLevelType w:val="multilevel"/>
    <w:tmpl w:val="3176E4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17297"/>
    <w:multiLevelType w:val="multilevel"/>
    <w:tmpl w:val="BA08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5D3AB5"/>
    <w:multiLevelType w:val="multilevel"/>
    <w:tmpl w:val="D066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822D49"/>
    <w:multiLevelType w:val="multilevel"/>
    <w:tmpl w:val="1632C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B82BBE"/>
    <w:multiLevelType w:val="multilevel"/>
    <w:tmpl w:val="B24C7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8C181D"/>
    <w:multiLevelType w:val="multilevel"/>
    <w:tmpl w:val="6986A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621C60"/>
    <w:multiLevelType w:val="multilevel"/>
    <w:tmpl w:val="AFA6E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656542"/>
    <w:multiLevelType w:val="multilevel"/>
    <w:tmpl w:val="C3E0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6056E5"/>
    <w:multiLevelType w:val="multilevel"/>
    <w:tmpl w:val="BBE86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BC0C62"/>
    <w:multiLevelType w:val="multilevel"/>
    <w:tmpl w:val="7654F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FD7362"/>
    <w:multiLevelType w:val="multilevel"/>
    <w:tmpl w:val="8742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F23520"/>
    <w:multiLevelType w:val="multilevel"/>
    <w:tmpl w:val="ACA6E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3301CB"/>
    <w:multiLevelType w:val="multilevel"/>
    <w:tmpl w:val="F93284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E85EEE"/>
    <w:multiLevelType w:val="multilevel"/>
    <w:tmpl w:val="48403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7038FA"/>
    <w:multiLevelType w:val="multilevel"/>
    <w:tmpl w:val="FF20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032E7C"/>
    <w:multiLevelType w:val="multilevel"/>
    <w:tmpl w:val="3468E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0C6E6F"/>
    <w:multiLevelType w:val="multilevel"/>
    <w:tmpl w:val="CBC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68335E"/>
    <w:multiLevelType w:val="multilevel"/>
    <w:tmpl w:val="D00C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EF6F05"/>
    <w:multiLevelType w:val="multilevel"/>
    <w:tmpl w:val="A1302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A108F2"/>
    <w:multiLevelType w:val="multilevel"/>
    <w:tmpl w:val="A4B65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021E32"/>
    <w:multiLevelType w:val="multilevel"/>
    <w:tmpl w:val="16D4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B80824"/>
    <w:multiLevelType w:val="multilevel"/>
    <w:tmpl w:val="1D5A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92630F"/>
    <w:multiLevelType w:val="multilevel"/>
    <w:tmpl w:val="F3C2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CD2DDE"/>
    <w:multiLevelType w:val="multilevel"/>
    <w:tmpl w:val="97B8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DD42F8"/>
    <w:multiLevelType w:val="multilevel"/>
    <w:tmpl w:val="B9EC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DD63F9"/>
    <w:multiLevelType w:val="multilevel"/>
    <w:tmpl w:val="0826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8C39C2"/>
    <w:multiLevelType w:val="multilevel"/>
    <w:tmpl w:val="12A8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426AD7"/>
    <w:multiLevelType w:val="multilevel"/>
    <w:tmpl w:val="FB441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A839EE"/>
    <w:multiLevelType w:val="multilevel"/>
    <w:tmpl w:val="5A782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88399C"/>
    <w:multiLevelType w:val="multilevel"/>
    <w:tmpl w:val="BD10B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595715"/>
    <w:multiLevelType w:val="multilevel"/>
    <w:tmpl w:val="1450B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F52E66"/>
    <w:multiLevelType w:val="multilevel"/>
    <w:tmpl w:val="967A36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F645DB"/>
    <w:multiLevelType w:val="multilevel"/>
    <w:tmpl w:val="6648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647EB7"/>
    <w:multiLevelType w:val="multilevel"/>
    <w:tmpl w:val="F604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F42F8B"/>
    <w:multiLevelType w:val="multilevel"/>
    <w:tmpl w:val="2EC4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350293">
    <w:abstractNumId w:val="10"/>
  </w:num>
  <w:num w:numId="2" w16cid:durableId="1191068221">
    <w:abstractNumId w:val="8"/>
  </w:num>
  <w:num w:numId="3" w16cid:durableId="1360201090">
    <w:abstractNumId w:val="20"/>
  </w:num>
  <w:num w:numId="4" w16cid:durableId="706830680">
    <w:abstractNumId w:val="11"/>
  </w:num>
  <w:num w:numId="5" w16cid:durableId="795218113">
    <w:abstractNumId w:val="39"/>
  </w:num>
  <w:num w:numId="6" w16cid:durableId="1299409236">
    <w:abstractNumId w:val="29"/>
  </w:num>
  <w:num w:numId="7" w16cid:durableId="449712026">
    <w:abstractNumId w:val="40"/>
  </w:num>
  <w:num w:numId="8" w16cid:durableId="1504200222">
    <w:abstractNumId w:val="15"/>
  </w:num>
  <w:num w:numId="9" w16cid:durableId="337391348">
    <w:abstractNumId w:val="6"/>
  </w:num>
  <w:num w:numId="10" w16cid:durableId="359208708">
    <w:abstractNumId w:val="25"/>
  </w:num>
  <w:num w:numId="11" w16cid:durableId="1627850822">
    <w:abstractNumId w:val="34"/>
  </w:num>
  <w:num w:numId="12" w16cid:durableId="409157206">
    <w:abstractNumId w:val="5"/>
  </w:num>
  <w:num w:numId="13" w16cid:durableId="1109742671">
    <w:abstractNumId w:val="22"/>
  </w:num>
  <w:num w:numId="14" w16cid:durableId="1784184195">
    <w:abstractNumId w:val="31"/>
  </w:num>
  <w:num w:numId="15" w16cid:durableId="1865366836">
    <w:abstractNumId w:val="16"/>
  </w:num>
  <w:num w:numId="16" w16cid:durableId="1034774241">
    <w:abstractNumId w:val="7"/>
  </w:num>
  <w:num w:numId="17" w16cid:durableId="1228497693">
    <w:abstractNumId w:val="19"/>
  </w:num>
  <w:num w:numId="18" w16cid:durableId="774252973">
    <w:abstractNumId w:val="38"/>
  </w:num>
  <w:num w:numId="19" w16cid:durableId="688602477">
    <w:abstractNumId w:val="30"/>
  </w:num>
  <w:num w:numId="20" w16cid:durableId="1688677606">
    <w:abstractNumId w:val="28"/>
  </w:num>
  <w:num w:numId="21" w16cid:durableId="1695183288">
    <w:abstractNumId w:val="23"/>
  </w:num>
  <w:num w:numId="22" w16cid:durableId="1306279277">
    <w:abstractNumId w:val="14"/>
  </w:num>
  <w:num w:numId="23" w16cid:durableId="2147240378">
    <w:abstractNumId w:val="26"/>
  </w:num>
  <w:num w:numId="24" w16cid:durableId="1375959714">
    <w:abstractNumId w:val="9"/>
  </w:num>
  <w:num w:numId="25" w16cid:durableId="1800755612">
    <w:abstractNumId w:val="0"/>
  </w:num>
  <w:num w:numId="26" w16cid:durableId="170797445">
    <w:abstractNumId w:val="17"/>
  </w:num>
  <w:num w:numId="27" w16cid:durableId="1565750085">
    <w:abstractNumId w:val="21"/>
  </w:num>
  <w:num w:numId="28" w16cid:durableId="1551111969">
    <w:abstractNumId w:val="13"/>
  </w:num>
  <w:num w:numId="29" w16cid:durableId="92869885">
    <w:abstractNumId w:val="4"/>
  </w:num>
  <w:num w:numId="30" w16cid:durableId="90785472">
    <w:abstractNumId w:val="12"/>
  </w:num>
  <w:num w:numId="31" w16cid:durableId="2061321308">
    <w:abstractNumId w:val="33"/>
  </w:num>
  <w:num w:numId="32" w16cid:durableId="1511874009">
    <w:abstractNumId w:val="36"/>
  </w:num>
  <w:num w:numId="33" w16cid:durableId="2048409004">
    <w:abstractNumId w:val="18"/>
  </w:num>
  <w:num w:numId="34" w16cid:durableId="1642418430">
    <w:abstractNumId w:val="41"/>
  </w:num>
  <w:num w:numId="35" w16cid:durableId="1097212658">
    <w:abstractNumId w:val="24"/>
  </w:num>
  <w:num w:numId="36" w16cid:durableId="865214369">
    <w:abstractNumId w:val="37"/>
  </w:num>
  <w:num w:numId="37" w16cid:durableId="1523519304">
    <w:abstractNumId w:val="2"/>
  </w:num>
  <w:num w:numId="38" w16cid:durableId="217058303">
    <w:abstractNumId w:val="35"/>
  </w:num>
  <w:num w:numId="39" w16cid:durableId="141847184">
    <w:abstractNumId w:val="32"/>
  </w:num>
  <w:num w:numId="40" w16cid:durableId="1116632314">
    <w:abstractNumId w:val="3"/>
  </w:num>
  <w:num w:numId="41" w16cid:durableId="4945519">
    <w:abstractNumId w:val="1"/>
  </w:num>
  <w:num w:numId="42" w16cid:durableId="102872402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9D"/>
    <w:rsid w:val="00002A25"/>
    <w:rsid w:val="000104D0"/>
    <w:rsid w:val="00022D67"/>
    <w:rsid w:val="00032E4A"/>
    <w:rsid w:val="00062F88"/>
    <w:rsid w:val="00080B2B"/>
    <w:rsid w:val="00081CD5"/>
    <w:rsid w:val="000B2D24"/>
    <w:rsid w:val="000C099D"/>
    <w:rsid w:val="000D23B7"/>
    <w:rsid w:val="000E38CE"/>
    <w:rsid w:val="000E6B13"/>
    <w:rsid w:val="000E6F30"/>
    <w:rsid w:val="000F14B2"/>
    <w:rsid w:val="00107D96"/>
    <w:rsid w:val="00115C10"/>
    <w:rsid w:val="0014031E"/>
    <w:rsid w:val="0014723E"/>
    <w:rsid w:val="00157C6D"/>
    <w:rsid w:val="00171C5F"/>
    <w:rsid w:val="001B37ED"/>
    <w:rsid w:val="001B7274"/>
    <w:rsid w:val="001C7DD7"/>
    <w:rsid w:val="001D0278"/>
    <w:rsid w:val="001D7393"/>
    <w:rsid w:val="001F5E21"/>
    <w:rsid w:val="001F6BF4"/>
    <w:rsid w:val="00224414"/>
    <w:rsid w:val="00225615"/>
    <w:rsid w:val="00233B0A"/>
    <w:rsid w:val="002472D1"/>
    <w:rsid w:val="00256FF4"/>
    <w:rsid w:val="002958AF"/>
    <w:rsid w:val="002A0D65"/>
    <w:rsid w:val="002A152B"/>
    <w:rsid w:val="00307C69"/>
    <w:rsid w:val="00311E30"/>
    <w:rsid w:val="00317455"/>
    <w:rsid w:val="00357EAA"/>
    <w:rsid w:val="0037082A"/>
    <w:rsid w:val="00372837"/>
    <w:rsid w:val="00397D75"/>
    <w:rsid w:val="003B4F4E"/>
    <w:rsid w:val="003C3763"/>
    <w:rsid w:val="003F46FA"/>
    <w:rsid w:val="00403D92"/>
    <w:rsid w:val="004109DC"/>
    <w:rsid w:val="00411FC7"/>
    <w:rsid w:val="00420618"/>
    <w:rsid w:val="00424718"/>
    <w:rsid w:val="0043270B"/>
    <w:rsid w:val="00443B8C"/>
    <w:rsid w:val="00456435"/>
    <w:rsid w:val="00462813"/>
    <w:rsid w:val="0046572C"/>
    <w:rsid w:val="00470010"/>
    <w:rsid w:val="00471F8B"/>
    <w:rsid w:val="004A2862"/>
    <w:rsid w:val="004B1CA4"/>
    <w:rsid w:val="004B26F4"/>
    <w:rsid w:val="004F175E"/>
    <w:rsid w:val="004F35A4"/>
    <w:rsid w:val="005016E3"/>
    <w:rsid w:val="00503913"/>
    <w:rsid w:val="0051312A"/>
    <w:rsid w:val="005526FE"/>
    <w:rsid w:val="00553B1E"/>
    <w:rsid w:val="0057569D"/>
    <w:rsid w:val="005A47B5"/>
    <w:rsid w:val="005F28CE"/>
    <w:rsid w:val="00616647"/>
    <w:rsid w:val="00622D94"/>
    <w:rsid w:val="00622EA2"/>
    <w:rsid w:val="006268A6"/>
    <w:rsid w:val="00630D8C"/>
    <w:rsid w:val="0064142F"/>
    <w:rsid w:val="00643978"/>
    <w:rsid w:val="00647B66"/>
    <w:rsid w:val="00686F6F"/>
    <w:rsid w:val="006B2061"/>
    <w:rsid w:val="006C1585"/>
    <w:rsid w:val="006C5FFE"/>
    <w:rsid w:val="006C76FB"/>
    <w:rsid w:val="0073195E"/>
    <w:rsid w:val="0073371E"/>
    <w:rsid w:val="00737ABF"/>
    <w:rsid w:val="007660CA"/>
    <w:rsid w:val="00811875"/>
    <w:rsid w:val="0081292C"/>
    <w:rsid w:val="00813902"/>
    <w:rsid w:val="0082232B"/>
    <w:rsid w:val="00877611"/>
    <w:rsid w:val="00884938"/>
    <w:rsid w:val="008A669F"/>
    <w:rsid w:val="008B35CC"/>
    <w:rsid w:val="008B7380"/>
    <w:rsid w:val="008C746E"/>
    <w:rsid w:val="008D0C07"/>
    <w:rsid w:val="008F607E"/>
    <w:rsid w:val="00910390"/>
    <w:rsid w:val="00935351"/>
    <w:rsid w:val="009602BB"/>
    <w:rsid w:val="00961CCB"/>
    <w:rsid w:val="00966DC4"/>
    <w:rsid w:val="00976EA0"/>
    <w:rsid w:val="00976EA3"/>
    <w:rsid w:val="0099552C"/>
    <w:rsid w:val="009964C3"/>
    <w:rsid w:val="009A1566"/>
    <w:rsid w:val="009C044F"/>
    <w:rsid w:val="009C1FCA"/>
    <w:rsid w:val="009C768C"/>
    <w:rsid w:val="009E00FA"/>
    <w:rsid w:val="009E68E1"/>
    <w:rsid w:val="00A00933"/>
    <w:rsid w:val="00A43CC8"/>
    <w:rsid w:val="00A75D08"/>
    <w:rsid w:val="00A85041"/>
    <w:rsid w:val="00A910ED"/>
    <w:rsid w:val="00AA04D7"/>
    <w:rsid w:val="00AA2D11"/>
    <w:rsid w:val="00AA4D76"/>
    <w:rsid w:val="00AB5A79"/>
    <w:rsid w:val="00AB7F3D"/>
    <w:rsid w:val="00AC179D"/>
    <w:rsid w:val="00AE250A"/>
    <w:rsid w:val="00AE26BA"/>
    <w:rsid w:val="00AF139A"/>
    <w:rsid w:val="00AF2F5E"/>
    <w:rsid w:val="00B06B8D"/>
    <w:rsid w:val="00B26A93"/>
    <w:rsid w:val="00B530A3"/>
    <w:rsid w:val="00B668A9"/>
    <w:rsid w:val="00B913E5"/>
    <w:rsid w:val="00B93760"/>
    <w:rsid w:val="00BA69B6"/>
    <w:rsid w:val="00BA6EAB"/>
    <w:rsid w:val="00BA75C4"/>
    <w:rsid w:val="00BC3EB4"/>
    <w:rsid w:val="00BE477B"/>
    <w:rsid w:val="00C03969"/>
    <w:rsid w:val="00C519BC"/>
    <w:rsid w:val="00C90967"/>
    <w:rsid w:val="00CC10EF"/>
    <w:rsid w:val="00CC2143"/>
    <w:rsid w:val="00CE3E90"/>
    <w:rsid w:val="00CF0DA5"/>
    <w:rsid w:val="00D05CB9"/>
    <w:rsid w:val="00D25CEB"/>
    <w:rsid w:val="00D3193F"/>
    <w:rsid w:val="00D41E34"/>
    <w:rsid w:val="00D55B40"/>
    <w:rsid w:val="00D659F8"/>
    <w:rsid w:val="00D71842"/>
    <w:rsid w:val="00D90A50"/>
    <w:rsid w:val="00DA5CB6"/>
    <w:rsid w:val="00DE52AD"/>
    <w:rsid w:val="00DE66A5"/>
    <w:rsid w:val="00DF7376"/>
    <w:rsid w:val="00DF75B5"/>
    <w:rsid w:val="00E22BE6"/>
    <w:rsid w:val="00E25DBE"/>
    <w:rsid w:val="00E261F1"/>
    <w:rsid w:val="00E40B88"/>
    <w:rsid w:val="00E65792"/>
    <w:rsid w:val="00E65995"/>
    <w:rsid w:val="00E6773C"/>
    <w:rsid w:val="00E86126"/>
    <w:rsid w:val="00E9151E"/>
    <w:rsid w:val="00EA4AB8"/>
    <w:rsid w:val="00EB58F8"/>
    <w:rsid w:val="00EE6D91"/>
    <w:rsid w:val="00EF7190"/>
    <w:rsid w:val="00F10BFB"/>
    <w:rsid w:val="00F81000"/>
    <w:rsid w:val="00FC5F2A"/>
    <w:rsid w:val="00FE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75BB5"/>
  <w15:chartTrackingRefBased/>
  <w15:docId w15:val="{0071E92C-CCA9-9847-A600-868D8385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D8C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C179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C179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C179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C179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C179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C179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C179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C179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C179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C17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C17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C17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C179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C179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C179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C179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C179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C179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C1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C1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C179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AC1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C179D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AC179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C179D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AC179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C17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AC179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C179D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AC179D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AC179D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6C5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p1">
    <w:name w:val="p1"/>
    <w:basedOn w:val="Normal"/>
    <w:rsid w:val="00FE2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622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Furkan Sarıdaş</dc:creator>
  <cp:keywords/>
  <dc:description/>
  <cp:lastModifiedBy>Furkan Sarıdaş</cp:lastModifiedBy>
  <cp:revision>52</cp:revision>
  <dcterms:created xsi:type="dcterms:W3CDTF">2025-09-02T09:32:00Z</dcterms:created>
  <dcterms:modified xsi:type="dcterms:W3CDTF">2025-11-11T13:39:00Z</dcterms:modified>
</cp:coreProperties>
</file>