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608A" w14:textId="78416CA9" w:rsidR="008B4D3E" w:rsidRPr="003F4E00" w:rsidRDefault="008B4D3E" w:rsidP="008B4D3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03938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Full unedited immunoblotting membranes </w:t>
      </w:r>
      <w:r w:rsidRPr="00E03938">
        <w:rPr>
          <w:rFonts w:ascii="Times New Roman" w:hAnsi="Times New Roman" w:cs="Times New Roman"/>
          <w:b/>
          <w:bCs/>
          <w:sz w:val="32"/>
          <w:szCs w:val="32"/>
        </w:rPr>
        <w:t>for</w:t>
      </w:r>
      <w:bookmarkStart w:id="0" w:name="_Hlk192679166"/>
      <w:r w:rsidRPr="00E03938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3F4E00">
        <w:rPr>
          <w:rFonts w:ascii="Times New Roman" w:hAnsi="Times New Roman" w:cs="Times New Roman"/>
          <w:sz w:val="28"/>
          <w:szCs w:val="28"/>
        </w:rPr>
        <w:t>“</w:t>
      </w:r>
      <w:r w:rsidRPr="003F4E00">
        <w:rPr>
          <w:rFonts w:ascii="Times New Roman" w:hAnsi="Times New Roman" w:cs="Times New Roman"/>
          <w:b/>
          <w:bCs/>
          <w:sz w:val="28"/>
          <w:szCs w:val="28"/>
        </w:rPr>
        <w:t>MITOCHONDRIAL SMN1-ANTICORRELATED GENE INVESTIGATION UNCOVERS EARLY GLYCINERGIC IMPAIRMENTS IN SPINAL MUSCULAR ATROPHY”</w:t>
      </w:r>
    </w:p>
    <w:p w14:paraId="6DBBEFF3" w14:textId="2CA88830" w:rsidR="00AB1856" w:rsidRDefault="00AB1856" w:rsidP="00E4524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9DC068A" wp14:editId="7A19DDC7">
            <wp:simplePos x="0" y="0"/>
            <wp:positionH relativeFrom="page">
              <wp:posOffset>127000</wp:posOffset>
            </wp:positionH>
            <wp:positionV relativeFrom="paragraph">
              <wp:posOffset>466090</wp:posOffset>
            </wp:positionV>
            <wp:extent cx="3068955" cy="2628900"/>
            <wp:effectExtent l="0" t="0" r="0" b="0"/>
            <wp:wrapTopAndBottom/>
            <wp:docPr id="40136155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5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F794FBA" wp14:editId="4D541608">
            <wp:simplePos x="0" y="0"/>
            <wp:positionH relativeFrom="page">
              <wp:posOffset>76200</wp:posOffset>
            </wp:positionH>
            <wp:positionV relativeFrom="margin">
              <wp:posOffset>4345305</wp:posOffset>
            </wp:positionV>
            <wp:extent cx="7355840" cy="4380230"/>
            <wp:effectExtent l="0" t="0" r="0" b="1270"/>
            <wp:wrapTopAndBottom/>
            <wp:docPr id="5521995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9" t="8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840" cy="438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D3E" w:rsidRPr="003F4E00">
        <w:rPr>
          <w:rFonts w:ascii="Times New Roman" w:hAnsi="Times New Roman" w:cs="Times New Roman"/>
          <w:b/>
          <w:bCs/>
          <w:sz w:val="28"/>
          <w:szCs w:val="28"/>
        </w:rPr>
        <w:t>Caretto et al.</w:t>
      </w:r>
      <w:bookmarkEnd w:id="0"/>
    </w:p>
    <w:p w14:paraId="210BCA1E" w14:textId="0DDE8532" w:rsidR="00AB1856" w:rsidRDefault="00AB1856" w:rsidP="00E4524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F90A6" w14:textId="037E7CB9" w:rsidR="00BB31D0" w:rsidRPr="00AB1856" w:rsidRDefault="007B6A6B" w:rsidP="00E4524F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44B9BE23" wp14:editId="57DA01DB">
            <wp:simplePos x="0" y="0"/>
            <wp:positionH relativeFrom="column">
              <wp:posOffset>-417195</wp:posOffset>
            </wp:positionH>
            <wp:positionV relativeFrom="paragraph">
              <wp:posOffset>393065</wp:posOffset>
            </wp:positionV>
            <wp:extent cx="6916430" cy="4438625"/>
            <wp:effectExtent l="0" t="0" r="0" b="635"/>
            <wp:wrapTopAndBottom/>
            <wp:docPr id="20686905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30" cy="443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31D0" w:rsidRPr="00AB1856" w:rsidSect="00F330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44E18" w14:textId="77777777" w:rsidR="00820ED2" w:rsidRDefault="00820ED2" w:rsidP="0023066D">
      <w:pPr>
        <w:spacing w:after="0" w:line="240" w:lineRule="auto"/>
      </w:pPr>
      <w:r>
        <w:separator/>
      </w:r>
    </w:p>
  </w:endnote>
  <w:endnote w:type="continuationSeparator" w:id="0">
    <w:p w14:paraId="7A9E3FBB" w14:textId="77777777" w:rsidR="00820ED2" w:rsidRDefault="00820ED2" w:rsidP="0023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1F86B" w14:textId="77777777" w:rsidR="00820ED2" w:rsidRDefault="00820ED2" w:rsidP="0023066D">
      <w:pPr>
        <w:spacing w:after="0" w:line="240" w:lineRule="auto"/>
      </w:pPr>
      <w:r>
        <w:separator/>
      </w:r>
    </w:p>
  </w:footnote>
  <w:footnote w:type="continuationSeparator" w:id="0">
    <w:p w14:paraId="2BDD1EAB" w14:textId="77777777" w:rsidR="00820ED2" w:rsidRDefault="00820ED2" w:rsidP="002306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3E"/>
    <w:rsid w:val="0023066D"/>
    <w:rsid w:val="003F4E00"/>
    <w:rsid w:val="005C01B0"/>
    <w:rsid w:val="00775E90"/>
    <w:rsid w:val="007B6A6B"/>
    <w:rsid w:val="00820ED2"/>
    <w:rsid w:val="00870226"/>
    <w:rsid w:val="008B4D3E"/>
    <w:rsid w:val="009159DA"/>
    <w:rsid w:val="00AB1856"/>
    <w:rsid w:val="00B05536"/>
    <w:rsid w:val="00BB31D0"/>
    <w:rsid w:val="00E4524F"/>
    <w:rsid w:val="00EF6C54"/>
    <w:rsid w:val="00F3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24DD"/>
  <w15:chartTrackingRefBased/>
  <w15:docId w15:val="{F3F7D9E5-5EE2-46AB-BA72-8FA7A8F8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4D3E"/>
  </w:style>
  <w:style w:type="paragraph" w:styleId="Titolo1">
    <w:name w:val="heading 1"/>
    <w:basedOn w:val="Normale"/>
    <w:next w:val="Normale"/>
    <w:link w:val="Titolo1Carattere"/>
    <w:uiPriority w:val="9"/>
    <w:qFormat/>
    <w:rsid w:val="008B4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4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4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4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4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4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4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4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4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4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4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4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4D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4D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4D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4D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4D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4D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4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4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4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4D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4D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4D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4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4D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4D3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30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66D"/>
  </w:style>
  <w:style w:type="paragraph" w:styleId="Pidipagina">
    <w:name w:val="footer"/>
    <w:basedOn w:val="Normale"/>
    <w:link w:val="PidipaginaCarattere"/>
    <w:uiPriority w:val="99"/>
    <w:unhideWhenUsed/>
    <w:rsid w:val="00230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Menduti</dc:creator>
  <cp:keywords/>
  <dc:description/>
  <cp:lastModifiedBy>Giovanna Menduti</cp:lastModifiedBy>
  <cp:revision>3</cp:revision>
  <dcterms:created xsi:type="dcterms:W3CDTF">2026-07-31T11:02:00Z</dcterms:created>
  <dcterms:modified xsi:type="dcterms:W3CDTF">2026-07-31T13:33:00Z</dcterms:modified>
</cp:coreProperties>
</file>