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B15" w14:textId="77777777" w:rsidR="00DA3DD2" w:rsidRPr="00FA0B1C" w:rsidRDefault="00DA3DD2" w:rsidP="00DA2CD7">
      <w:pPr>
        <w:spacing w:after="0" w:line="240" w:lineRule="auto"/>
        <w:rPr>
          <w:rFonts w:asciiTheme="majorBidi" w:hAnsiTheme="majorBidi" w:cstheme="majorBidi"/>
        </w:rPr>
      </w:pPr>
      <w:r w:rsidRPr="00FA0B1C">
        <w:rPr>
          <w:rFonts w:asciiTheme="majorBidi" w:hAnsiTheme="majorBidi" w:cstheme="majorBidi"/>
        </w:rPr>
        <w:t>Table 1S: Shows details of search strings used for the systematic search</w:t>
      </w:r>
    </w:p>
    <w:p w14:paraId="3B79653F" w14:textId="77777777" w:rsidR="00DA3DD2" w:rsidRPr="00FA0B1C" w:rsidRDefault="00DA3DD2" w:rsidP="00DA2CD7">
      <w:pPr>
        <w:spacing w:after="0" w:line="240" w:lineRule="auto"/>
        <w:rPr>
          <w:rFonts w:asciiTheme="majorBidi" w:hAnsiTheme="majorBidi" w:cstheme="majorBidi"/>
        </w:rPr>
      </w:pPr>
    </w:p>
    <w:tbl>
      <w:tblPr>
        <w:tblStyle w:val="TableGrid"/>
        <w:tblW w:w="4998" w:type="pct"/>
        <w:tblLook w:val="04A0" w:firstRow="1" w:lastRow="0" w:firstColumn="1" w:lastColumn="0" w:noHBand="0" w:noVBand="1"/>
      </w:tblPr>
      <w:tblGrid>
        <w:gridCol w:w="1848"/>
        <w:gridCol w:w="5234"/>
        <w:gridCol w:w="2264"/>
      </w:tblGrid>
      <w:tr w:rsidR="00DA3DD2" w:rsidRPr="00FA0B1C" w14:paraId="26EF66D8" w14:textId="77777777" w:rsidTr="00970381">
        <w:trPr>
          <w:trHeight w:val="20"/>
        </w:trPr>
        <w:tc>
          <w:tcPr>
            <w:tcW w:w="989" w:type="pct"/>
          </w:tcPr>
          <w:p w14:paraId="3B2DFBF3" w14:textId="77777777" w:rsidR="00DA3DD2" w:rsidRPr="00FA0B1C" w:rsidRDefault="00DA3DD2" w:rsidP="00970381">
            <w:pPr>
              <w:rPr>
                <w:rFonts w:asciiTheme="majorBidi" w:hAnsiTheme="majorBidi" w:cstheme="majorBidi"/>
                <w:b/>
                <w:bCs/>
              </w:rPr>
            </w:pPr>
            <w:r w:rsidRPr="00FA0B1C">
              <w:rPr>
                <w:rFonts w:asciiTheme="majorBidi" w:hAnsiTheme="majorBidi" w:cstheme="majorBidi"/>
                <w:b/>
                <w:bCs/>
              </w:rPr>
              <w:t>Database</w:t>
            </w:r>
          </w:p>
        </w:tc>
        <w:tc>
          <w:tcPr>
            <w:tcW w:w="2800" w:type="pct"/>
          </w:tcPr>
          <w:p w14:paraId="6E277FDA" w14:textId="77777777" w:rsidR="00DA3DD2" w:rsidRPr="00FA0B1C" w:rsidRDefault="00DA3DD2" w:rsidP="00970381">
            <w:pPr>
              <w:rPr>
                <w:rFonts w:asciiTheme="majorBidi" w:hAnsiTheme="majorBidi" w:cstheme="majorBidi"/>
                <w:b/>
                <w:bCs/>
              </w:rPr>
            </w:pPr>
            <w:r w:rsidRPr="00FA0B1C">
              <w:rPr>
                <w:rFonts w:asciiTheme="majorBidi" w:hAnsiTheme="majorBidi" w:cstheme="majorBidi"/>
                <w:b/>
                <w:bCs/>
              </w:rPr>
              <w:t>Search Strategy</w:t>
            </w:r>
          </w:p>
        </w:tc>
        <w:tc>
          <w:tcPr>
            <w:tcW w:w="1211" w:type="pct"/>
          </w:tcPr>
          <w:p w14:paraId="7C60C195" w14:textId="77777777" w:rsidR="00DA3DD2" w:rsidRPr="00FA0B1C" w:rsidRDefault="00DA3DD2" w:rsidP="00970381">
            <w:pPr>
              <w:rPr>
                <w:rFonts w:asciiTheme="majorBidi" w:hAnsiTheme="majorBidi" w:cstheme="majorBidi"/>
                <w:b/>
                <w:bCs/>
              </w:rPr>
            </w:pPr>
            <w:r w:rsidRPr="00FA0B1C">
              <w:rPr>
                <w:rFonts w:asciiTheme="majorBidi" w:hAnsiTheme="majorBidi" w:cstheme="majorBidi"/>
                <w:b/>
                <w:bCs/>
              </w:rPr>
              <w:t>Numbers of articles</w:t>
            </w:r>
          </w:p>
        </w:tc>
      </w:tr>
      <w:tr w:rsidR="00DA3DD2" w:rsidRPr="00FA0B1C" w14:paraId="70DF90A2" w14:textId="77777777" w:rsidTr="00970381">
        <w:trPr>
          <w:trHeight w:val="20"/>
        </w:trPr>
        <w:tc>
          <w:tcPr>
            <w:tcW w:w="989" w:type="pct"/>
          </w:tcPr>
          <w:p w14:paraId="49492DBB" w14:textId="77777777" w:rsidR="00DA3DD2" w:rsidRPr="00FA0B1C" w:rsidRDefault="00DA3DD2" w:rsidP="00970381">
            <w:pPr>
              <w:rPr>
                <w:rFonts w:asciiTheme="majorBidi" w:hAnsiTheme="majorBidi" w:cstheme="majorBidi"/>
                <w:b/>
                <w:bCs/>
              </w:rPr>
            </w:pPr>
            <w:r w:rsidRPr="00FA0B1C">
              <w:rPr>
                <w:rFonts w:asciiTheme="majorBidi" w:hAnsiTheme="majorBidi" w:cstheme="majorBidi"/>
                <w:b/>
                <w:bCs/>
              </w:rPr>
              <w:t>PubMed</w:t>
            </w:r>
          </w:p>
        </w:tc>
        <w:tc>
          <w:tcPr>
            <w:tcW w:w="2800" w:type="pct"/>
          </w:tcPr>
          <w:p w14:paraId="176C40CB" w14:textId="77777777" w:rsidR="00DA3DD2" w:rsidRPr="00FA0B1C" w:rsidRDefault="00DA3DD2" w:rsidP="00970381">
            <w:pPr>
              <w:tabs>
                <w:tab w:val="left" w:pos="332"/>
              </w:tabs>
              <w:ind w:left="190" w:right="374"/>
              <w:rPr>
                <w:rFonts w:asciiTheme="majorBidi" w:hAnsiTheme="majorBidi" w:cstheme="majorBidi"/>
              </w:rPr>
            </w:pPr>
            <w:r w:rsidRPr="00FA0B1C">
              <w:rPr>
                <w:rFonts w:asciiTheme="majorBidi" w:hAnsiTheme="majorBidi" w:cstheme="majorBidi"/>
              </w:rPr>
              <w:t>((cryotherapy OR cryoablation OR “cryo-therapy” OR cold therapy OR “cryogenic therapy” OR “</w:t>
            </w:r>
            <w:proofErr w:type="spellStart"/>
            <w:r w:rsidRPr="00FA0B1C">
              <w:rPr>
                <w:rFonts w:asciiTheme="majorBidi" w:hAnsiTheme="majorBidi" w:cstheme="majorBidi"/>
              </w:rPr>
              <w:t>cryo</w:t>
            </w:r>
            <w:proofErr w:type="spellEnd"/>
            <w:r w:rsidRPr="00FA0B1C">
              <w:rPr>
                <w:rFonts w:asciiTheme="majorBidi" w:hAnsiTheme="majorBidi" w:cstheme="majorBidi"/>
              </w:rPr>
              <w:t xml:space="preserve"> treatment” OR “cold therapy”) AND (Endodontic OR “root canal therapy” OR “root canal treatment” OR “root canal obturation” OR “root canal preparation” OR “root canal filling”))</w:t>
            </w:r>
          </w:p>
        </w:tc>
        <w:tc>
          <w:tcPr>
            <w:tcW w:w="1211" w:type="pct"/>
          </w:tcPr>
          <w:p w14:paraId="2EFE67C4" w14:textId="77777777" w:rsidR="00DA3DD2" w:rsidRPr="00FA0B1C" w:rsidRDefault="00DA3DD2" w:rsidP="00970381">
            <w:pPr>
              <w:rPr>
                <w:rFonts w:asciiTheme="majorBidi" w:hAnsiTheme="majorBidi" w:cstheme="majorBidi"/>
              </w:rPr>
            </w:pPr>
            <w:r w:rsidRPr="00FA0B1C">
              <w:rPr>
                <w:rFonts w:asciiTheme="majorBidi" w:hAnsiTheme="majorBidi" w:cstheme="majorBidi"/>
              </w:rPr>
              <w:t>83</w:t>
            </w:r>
          </w:p>
        </w:tc>
      </w:tr>
      <w:tr w:rsidR="00DA3DD2" w:rsidRPr="00FA0B1C" w14:paraId="0A562E01" w14:textId="77777777" w:rsidTr="00970381">
        <w:trPr>
          <w:trHeight w:val="20"/>
        </w:trPr>
        <w:tc>
          <w:tcPr>
            <w:tcW w:w="989" w:type="pct"/>
          </w:tcPr>
          <w:p w14:paraId="4BBC8D2A" w14:textId="77777777" w:rsidR="00DA3DD2" w:rsidRPr="00FA0B1C" w:rsidRDefault="00DA3DD2" w:rsidP="00970381">
            <w:pPr>
              <w:rPr>
                <w:rFonts w:asciiTheme="majorBidi" w:hAnsiTheme="majorBidi" w:cstheme="majorBidi"/>
                <w:b/>
                <w:bCs/>
              </w:rPr>
            </w:pPr>
            <w:r w:rsidRPr="00FA0B1C">
              <w:rPr>
                <w:rFonts w:asciiTheme="majorBidi" w:hAnsiTheme="majorBidi" w:cstheme="majorBidi"/>
                <w:b/>
                <w:bCs/>
              </w:rPr>
              <w:t>Scopus</w:t>
            </w:r>
          </w:p>
        </w:tc>
        <w:tc>
          <w:tcPr>
            <w:tcW w:w="2800" w:type="pct"/>
          </w:tcPr>
          <w:p w14:paraId="1B8056E8" w14:textId="77777777" w:rsidR="00DA3DD2" w:rsidRPr="00FA0B1C" w:rsidRDefault="00DA3DD2" w:rsidP="00970381">
            <w:pPr>
              <w:rPr>
                <w:rFonts w:asciiTheme="majorBidi" w:hAnsiTheme="majorBidi" w:cstheme="majorBidi"/>
              </w:rPr>
            </w:pPr>
            <w:r w:rsidRPr="00FA0B1C">
              <w:rPr>
                <w:rFonts w:asciiTheme="majorBidi" w:hAnsiTheme="majorBidi" w:cstheme="majorBidi"/>
              </w:rPr>
              <w:t>TITLE-ABS-KEY ((cryotherapy OR cryoablation OR “cryo-therapy” OR cold therapy OR “cryogenic therapy” OR “</w:t>
            </w:r>
            <w:proofErr w:type="spellStart"/>
            <w:r w:rsidRPr="00FA0B1C">
              <w:rPr>
                <w:rFonts w:asciiTheme="majorBidi" w:hAnsiTheme="majorBidi" w:cstheme="majorBidi"/>
              </w:rPr>
              <w:t>cryo</w:t>
            </w:r>
            <w:proofErr w:type="spellEnd"/>
            <w:r w:rsidRPr="00FA0B1C">
              <w:rPr>
                <w:rFonts w:asciiTheme="majorBidi" w:hAnsiTheme="majorBidi" w:cstheme="majorBidi"/>
              </w:rPr>
              <w:t xml:space="preserve"> treatment” OR “cold therapy”) AND (Endodontic OR “root canal therapy” OR “root canal treatment” OR “root canal obturation” OR “root canal preparation” OR “root canal filling”))</w:t>
            </w:r>
          </w:p>
        </w:tc>
        <w:tc>
          <w:tcPr>
            <w:tcW w:w="1211" w:type="pct"/>
          </w:tcPr>
          <w:p w14:paraId="2592C32C" w14:textId="77777777" w:rsidR="00DA3DD2" w:rsidRPr="00FA0B1C" w:rsidRDefault="00DA3DD2" w:rsidP="00970381">
            <w:pPr>
              <w:rPr>
                <w:rFonts w:asciiTheme="majorBidi" w:hAnsiTheme="majorBidi" w:cstheme="majorBidi"/>
              </w:rPr>
            </w:pPr>
            <w:r w:rsidRPr="00FA0B1C">
              <w:rPr>
                <w:rFonts w:asciiTheme="majorBidi" w:hAnsiTheme="majorBidi" w:cstheme="majorBidi"/>
              </w:rPr>
              <w:t>67</w:t>
            </w:r>
          </w:p>
        </w:tc>
      </w:tr>
      <w:tr w:rsidR="00DA3DD2" w:rsidRPr="00FA0B1C" w14:paraId="4F0579DC" w14:textId="77777777" w:rsidTr="00970381">
        <w:trPr>
          <w:trHeight w:val="20"/>
        </w:trPr>
        <w:tc>
          <w:tcPr>
            <w:tcW w:w="989" w:type="pct"/>
          </w:tcPr>
          <w:p w14:paraId="272F86A0" w14:textId="77777777" w:rsidR="00DA3DD2" w:rsidRPr="00FA0B1C" w:rsidRDefault="00DA3DD2" w:rsidP="00970381">
            <w:pPr>
              <w:rPr>
                <w:rFonts w:asciiTheme="majorBidi" w:hAnsiTheme="majorBidi" w:cstheme="majorBidi"/>
                <w:b/>
                <w:bCs/>
              </w:rPr>
            </w:pPr>
            <w:r w:rsidRPr="00FA0B1C">
              <w:rPr>
                <w:rFonts w:asciiTheme="majorBidi" w:hAnsiTheme="majorBidi" w:cstheme="majorBidi"/>
                <w:b/>
                <w:bCs/>
              </w:rPr>
              <w:t>Web of Sciences</w:t>
            </w:r>
          </w:p>
        </w:tc>
        <w:tc>
          <w:tcPr>
            <w:tcW w:w="2800" w:type="pct"/>
          </w:tcPr>
          <w:p w14:paraId="654C6CAF" w14:textId="77777777" w:rsidR="00DA3DD2" w:rsidRPr="00FA0B1C" w:rsidRDefault="00DA3DD2" w:rsidP="00970381">
            <w:pPr>
              <w:rPr>
                <w:rFonts w:asciiTheme="majorBidi" w:hAnsiTheme="majorBidi" w:cstheme="majorBidi"/>
              </w:rPr>
            </w:pPr>
            <w:r w:rsidRPr="00FA0B1C">
              <w:rPr>
                <w:rFonts w:asciiTheme="majorBidi" w:hAnsiTheme="majorBidi" w:cstheme="majorBidi"/>
              </w:rPr>
              <w:t>TS = ((cryotherapy OR cryoablation OR “cryo-therapy” OR cold therapy OR “cryogenic therapy” OR “</w:t>
            </w:r>
            <w:proofErr w:type="spellStart"/>
            <w:r w:rsidRPr="00FA0B1C">
              <w:rPr>
                <w:rFonts w:asciiTheme="majorBidi" w:hAnsiTheme="majorBidi" w:cstheme="majorBidi"/>
              </w:rPr>
              <w:t>cryo</w:t>
            </w:r>
            <w:proofErr w:type="spellEnd"/>
            <w:r w:rsidRPr="00FA0B1C">
              <w:rPr>
                <w:rFonts w:asciiTheme="majorBidi" w:hAnsiTheme="majorBidi" w:cstheme="majorBidi"/>
              </w:rPr>
              <w:t xml:space="preserve"> treatment” OR “cold therapy”) AND (Endodontic OR “root canal therapy” OR “root canal treatment” OR “root canal obturation” OR “root canal preparation” OR “root canal filling”))</w:t>
            </w:r>
          </w:p>
        </w:tc>
        <w:tc>
          <w:tcPr>
            <w:tcW w:w="1211" w:type="pct"/>
          </w:tcPr>
          <w:p w14:paraId="3FF25722" w14:textId="77777777" w:rsidR="00DA3DD2" w:rsidRPr="00FA0B1C" w:rsidRDefault="00DA3DD2" w:rsidP="00970381">
            <w:pPr>
              <w:rPr>
                <w:rFonts w:asciiTheme="majorBidi" w:hAnsiTheme="majorBidi" w:cstheme="majorBidi"/>
              </w:rPr>
            </w:pPr>
            <w:r w:rsidRPr="00FA0B1C">
              <w:rPr>
                <w:rFonts w:asciiTheme="majorBidi" w:hAnsiTheme="majorBidi" w:cstheme="majorBidi"/>
              </w:rPr>
              <w:t>46</w:t>
            </w:r>
          </w:p>
        </w:tc>
      </w:tr>
      <w:tr w:rsidR="00DA3DD2" w:rsidRPr="00FA0B1C" w14:paraId="08323D81" w14:textId="77777777" w:rsidTr="00970381">
        <w:trPr>
          <w:trHeight w:val="20"/>
        </w:trPr>
        <w:tc>
          <w:tcPr>
            <w:tcW w:w="989" w:type="pct"/>
          </w:tcPr>
          <w:p w14:paraId="2020C3D7" w14:textId="77777777" w:rsidR="00DA3DD2" w:rsidRPr="00FA0B1C" w:rsidRDefault="00DA3DD2" w:rsidP="00970381">
            <w:pPr>
              <w:rPr>
                <w:rFonts w:asciiTheme="majorBidi" w:hAnsiTheme="majorBidi" w:cstheme="majorBidi"/>
                <w:b/>
                <w:bCs/>
              </w:rPr>
            </w:pPr>
            <w:r w:rsidRPr="00FA0B1C">
              <w:rPr>
                <w:rFonts w:asciiTheme="majorBidi" w:hAnsiTheme="majorBidi" w:cstheme="majorBidi"/>
                <w:b/>
                <w:bCs/>
              </w:rPr>
              <w:t>Cochrane Library</w:t>
            </w:r>
          </w:p>
        </w:tc>
        <w:tc>
          <w:tcPr>
            <w:tcW w:w="2800" w:type="pct"/>
          </w:tcPr>
          <w:p w14:paraId="2405DD8F" w14:textId="77777777" w:rsidR="00DA3DD2" w:rsidRPr="00FA0B1C" w:rsidRDefault="00DA3DD2" w:rsidP="00970381">
            <w:pPr>
              <w:rPr>
                <w:rFonts w:asciiTheme="majorBidi" w:hAnsiTheme="majorBidi" w:cstheme="majorBidi"/>
              </w:rPr>
            </w:pPr>
            <w:r w:rsidRPr="00FA0B1C">
              <w:rPr>
                <w:rFonts w:asciiTheme="majorBidi" w:hAnsiTheme="majorBidi" w:cstheme="majorBidi"/>
              </w:rPr>
              <w:t>((cryotherapy OR cryoablation OR “cryo-therapy” OR cold therapy OR “cryogenic therapy” OR “</w:t>
            </w:r>
            <w:proofErr w:type="spellStart"/>
            <w:r w:rsidRPr="00FA0B1C">
              <w:rPr>
                <w:rFonts w:asciiTheme="majorBidi" w:hAnsiTheme="majorBidi" w:cstheme="majorBidi"/>
              </w:rPr>
              <w:t>cryo</w:t>
            </w:r>
            <w:proofErr w:type="spellEnd"/>
            <w:r w:rsidRPr="00FA0B1C">
              <w:rPr>
                <w:rFonts w:asciiTheme="majorBidi" w:hAnsiTheme="majorBidi" w:cstheme="majorBidi"/>
              </w:rPr>
              <w:t xml:space="preserve"> treatment” OR “cold therapy”) AND (Endodontic OR “root canal therapy” OR “root canal treatment” OR “root canal obturation” OR “root canal preparation” OR “root canal filling”))</w:t>
            </w:r>
          </w:p>
        </w:tc>
        <w:tc>
          <w:tcPr>
            <w:tcW w:w="1211" w:type="pct"/>
          </w:tcPr>
          <w:p w14:paraId="1011713F" w14:textId="77777777" w:rsidR="00DA3DD2" w:rsidRPr="00FA0B1C" w:rsidRDefault="00DA3DD2" w:rsidP="00970381">
            <w:pPr>
              <w:rPr>
                <w:rFonts w:asciiTheme="majorBidi" w:hAnsiTheme="majorBidi" w:cstheme="majorBidi"/>
                <w:rtl/>
                <w:lang w:bidi="ar-EG"/>
              </w:rPr>
            </w:pPr>
            <w:r w:rsidRPr="00FA0B1C">
              <w:rPr>
                <w:rFonts w:asciiTheme="majorBidi" w:hAnsiTheme="majorBidi" w:cstheme="majorBidi"/>
                <w:lang w:bidi="ar-EG"/>
              </w:rPr>
              <w:t>90</w:t>
            </w:r>
          </w:p>
        </w:tc>
      </w:tr>
    </w:tbl>
    <w:p w14:paraId="0A6E3983" w14:textId="77777777" w:rsidR="00DA3DD2" w:rsidRPr="00FA0B1C" w:rsidRDefault="00DA3DD2" w:rsidP="00DA2CD7">
      <w:pPr>
        <w:spacing w:after="0" w:line="240" w:lineRule="auto"/>
        <w:jc w:val="both"/>
        <w:rPr>
          <w:rFonts w:asciiTheme="majorBidi" w:hAnsiTheme="majorBidi" w:cstheme="majorBidi"/>
        </w:rPr>
      </w:pPr>
    </w:p>
    <w:p w14:paraId="41A0FA2E" w14:textId="77777777" w:rsidR="00DA3DD2" w:rsidRPr="00FA0B1C" w:rsidRDefault="00DA3DD2" w:rsidP="00DA2CD7">
      <w:pPr>
        <w:rPr>
          <w:rFonts w:asciiTheme="majorBidi" w:hAnsiTheme="majorBidi" w:cstheme="majorBidi"/>
        </w:rPr>
      </w:pPr>
    </w:p>
    <w:p w14:paraId="57AA9B43" w14:textId="77777777" w:rsidR="00DA3DD2" w:rsidRPr="00FA0B1C" w:rsidRDefault="00DA3DD2" w:rsidP="00DA2CD7">
      <w:pPr>
        <w:rPr>
          <w:rFonts w:asciiTheme="majorBidi" w:hAnsiTheme="majorBidi" w:cstheme="majorBidi"/>
        </w:rPr>
      </w:pPr>
      <w:r w:rsidRPr="00FA0B1C">
        <w:rPr>
          <w:rFonts w:asciiTheme="majorBidi" w:hAnsiTheme="majorBidi" w:cstheme="majorBidi"/>
        </w:rPr>
        <w:t>Table 2S: Shows excluded studies and exclusion reasons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A3DD2" w:rsidRPr="00FA0B1C" w14:paraId="65480359" w14:textId="77777777" w:rsidTr="00AF0C93">
        <w:tc>
          <w:tcPr>
            <w:tcW w:w="4675" w:type="dxa"/>
          </w:tcPr>
          <w:p w14:paraId="47135067" w14:textId="77777777" w:rsidR="00DA3DD2" w:rsidRPr="00FA0B1C" w:rsidRDefault="00DA3DD2">
            <w:pPr>
              <w:rPr>
                <w:rFonts w:asciiTheme="majorBidi" w:hAnsiTheme="majorBidi" w:cstheme="majorBidi"/>
              </w:rPr>
            </w:pPr>
            <w:r w:rsidRPr="00FA0B1C">
              <w:rPr>
                <w:rFonts w:asciiTheme="majorBidi" w:hAnsiTheme="majorBidi" w:cstheme="majorBidi"/>
              </w:rPr>
              <w:t>Study</w:t>
            </w:r>
          </w:p>
        </w:tc>
        <w:tc>
          <w:tcPr>
            <w:tcW w:w="4675" w:type="dxa"/>
          </w:tcPr>
          <w:p w14:paraId="4B004AF2" w14:textId="77777777" w:rsidR="00DA3DD2" w:rsidRPr="00FA0B1C" w:rsidRDefault="00DA3DD2">
            <w:pPr>
              <w:rPr>
                <w:rFonts w:asciiTheme="majorBidi" w:hAnsiTheme="majorBidi" w:cstheme="majorBidi"/>
              </w:rPr>
            </w:pPr>
            <w:r w:rsidRPr="00FA0B1C">
              <w:rPr>
                <w:rFonts w:asciiTheme="majorBidi" w:hAnsiTheme="majorBidi" w:cstheme="majorBidi"/>
              </w:rPr>
              <w:t>Exclusion reasons</w:t>
            </w:r>
          </w:p>
        </w:tc>
      </w:tr>
      <w:tr w:rsidR="00DA3DD2" w:rsidRPr="00FA0B1C" w14:paraId="06C60C1B" w14:textId="77777777" w:rsidTr="00AF0C93">
        <w:tc>
          <w:tcPr>
            <w:tcW w:w="4675" w:type="dxa"/>
          </w:tcPr>
          <w:p w14:paraId="16B55A95" w14:textId="77777777" w:rsidR="00DA3DD2" w:rsidRPr="00FA0B1C" w:rsidRDefault="00DA3DD2" w:rsidP="00AF0C93">
            <w:pPr>
              <w:rPr>
                <w:rFonts w:asciiTheme="majorBidi" w:hAnsiTheme="majorBidi" w:cstheme="majorBidi"/>
              </w:rPr>
            </w:pPr>
            <w:r w:rsidRPr="00FA0B1C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 xml:space="preserve">Solomon et al., 2024 </w:t>
            </w:r>
            <w:hyperlink r:id="rId4" w:history="1">
              <w:r w:rsidRPr="00FA0B1C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(1)</w:t>
              </w:r>
            </w:hyperlink>
          </w:p>
        </w:tc>
        <w:tc>
          <w:tcPr>
            <w:tcW w:w="4675" w:type="dxa"/>
          </w:tcPr>
          <w:p w14:paraId="4660B329" w14:textId="77777777" w:rsidR="00DA3DD2" w:rsidRPr="00FA0B1C" w:rsidRDefault="00DA3DD2" w:rsidP="00AF0C93">
            <w:pPr>
              <w:rPr>
                <w:rFonts w:asciiTheme="majorBidi" w:hAnsiTheme="majorBidi" w:cstheme="majorBidi"/>
              </w:rPr>
            </w:pPr>
            <w:r w:rsidRPr="00FA0B1C">
              <w:rPr>
                <w:rFonts w:asciiTheme="majorBidi" w:hAnsiTheme="majorBidi" w:cstheme="majorBidi"/>
              </w:rPr>
              <w:t>Wrong population</w:t>
            </w:r>
          </w:p>
        </w:tc>
      </w:tr>
      <w:tr w:rsidR="00DA3DD2" w:rsidRPr="00FA0B1C" w14:paraId="4ED0D9A8" w14:textId="77777777" w:rsidTr="00AF0C93">
        <w:tc>
          <w:tcPr>
            <w:tcW w:w="4675" w:type="dxa"/>
          </w:tcPr>
          <w:p w14:paraId="76CB23F9" w14:textId="77777777" w:rsidR="00DA3DD2" w:rsidRPr="00FA0B1C" w:rsidRDefault="00DA3DD2" w:rsidP="00AF0C93">
            <w:pPr>
              <w:rPr>
                <w:rFonts w:asciiTheme="majorBidi" w:hAnsiTheme="majorBidi" w:cstheme="majorBidi"/>
              </w:rPr>
            </w:pPr>
            <w:proofErr w:type="spellStart"/>
            <w:r w:rsidRPr="00FA0B1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Sundaravaradhan</w:t>
            </w:r>
            <w:proofErr w:type="spellEnd"/>
            <w:r w:rsidRPr="00FA0B1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 et al., n.d. </w:t>
            </w:r>
            <w:hyperlink r:id="rId5" w:history="1">
              <w:r w:rsidRPr="00FA0B1C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(2)</w:t>
              </w:r>
            </w:hyperlink>
          </w:p>
        </w:tc>
        <w:tc>
          <w:tcPr>
            <w:tcW w:w="4675" w:type="dxa"/>
          </w:tcPr>
          <w:p w14:paraId="6A300230" w14:textId="77777777" w:rsidR="00DA3DD2" w:rsidRPr="00FA0B1C" w:rsidRDefault="00DA3DD2" w:rsidP="00AF0C93">
            <w:pPr>
              <w:rPr>
                <w:rFonts w:asciiTheme="majorBidi" w:hAnsiTheme="majorBidi" w:cstheme="majorBidi"/>
              </w:rPr>
            </w:pPr>
            <w:r w:rsidRPr="00FA0B1C">
              <w:rPr>
                <w:rFonts w:asciiTheme="majorBidi" w:hAnsiTheme="majorBidi" w:cstheme="majorBidi"/>
              </w:rPr>
              <w:t>Wrong population</w:t>
            </w:r>
          </w:p>
        </w:tc>
      </w:tr>
      <w:tr w:rsidR="00DA3DD2" w:rsidRPr="00FA0B1C" w14:paraId="68FAC523" w14:textId="77777777" w:rsidTr="00AF0C93">
        <w:tc>
          <w:tcPr>
            <w:tcW w:w="4675" w:type="dxa"/>
          </w:tcPr>
          <w:p w14:paraId="3D3AE34A" w14:textId="77777777" w:rsidR="00DA3DD2" w:rsidRPr="00FA0B1C" w:rsidRDefault="00DA3DD2" w:rsidP="00AF0C93">
            <w:pPr>
              <w:rPr>
                <w:rFonts w:asciiTheme="majorBidi" w:hAnsiTheme="majorBidi" w:cstheme="majorBidi"/>
              </w:rPr>
            </w:pPr>
            <w:r w:rsidRPr="00FA0B1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Ajeesh et al., 2023 </w:t>
            </w:r>
            <w:hyperlink r:id="rId6" w:history="1">
              <w:r w:rsidRPr="00FA0B1C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(3)</w:t>
              </w:r>
            </w:hyperlink>
          </w:p>
        </w:tc>
        <w:tc>
          <w:tcPr>
            <w:tcW w:w="4675" w:type="dxa"/>
          </w:tcPr>
          <w:p w14:paraId="172E5EE2" w14:textId="77777777" w:rsidR="00DA3DD2" w:rsidRPr="00FA0B1C" w:rsidRDefault="00DA3DD2" w:rsidP="00AF0C93">
            <w:pPr>
              <w:rPr>
                <w:rFonts w:asciiTheme="majorBidi" w:hAnsiTheme="majorBidi" w:cstheme="majorBidi"/>
              </w:rPr>
            </w:pPr>
            <w:r w:rsidRPr="00FA0B1C">
              <w:rPr>
                <w:rFonts w:asciiTheme="majorBidi" w:hAnsiTheme="majorBidi" w:cstheme="majorBidi"/>
              </w:rPr>
              <w:t>Wrong population</w:t>
            </w:r>
          </w:p>
        </w:tc>
      </w:tr>
      <w:tr w:rsidR="00DA3DD2" w:rsidRPr="00FA0B1C" w14:paraId="566F2657" w14:textId="77777777" w:rsidTr="00AF0C93">
        <w:tc>
          <w:tcPr>
            <w:tcW w:w="4675" w:type="dxa"/>
          </w:tcPr>
          <w:p w14:paraId="7769C307" w14:textId="77777777" w:rsidR="00DA3DD2" w:rsidRPr="00FA0B1C" w:rsidRDefault="00DA3DD2" w:rsidP="00AF0C93">
            <w:pPr>
              <w:rPr>
                <w:rFonts w:asciiTheme="majorBidi" w:hAnsiTheme="majorBidi" w:cstheme="majorBidi"/>
              </w:rPr>
            </w:pPr>
            <w:r w:rsidRPr="00FA0B1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Keskin et al., 2017 </w:t>
            </w:r>
            <w:hyperlink r:id="rId7" w:history="1">
              <w:r w:rsidRPr="00FA0B1C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(4)</w:t>
              </w:r>
            </w:hyperlink>
          </w:p>
        </w:tc>
        <w:tc>
          <w:tcPr>
            <w:tcW w:w="4675" w:type="dxa"/>
          </w:tcPr>
          <w:p w14:paraId="2F6BD24A" w14:textId="77777777" w:rsidR="00DA3DD2" w:rsidRPr="00FA0B1C" w:rsidRDefault="00DA3DD2" w:rsidP="00AF0C93">
            <w:pPr>
              <w:rPr>
                <w:rFonts w:asciiTheme="majorBidi" w:hAnsiTheme="majorBidi" w:cstheme="majorBidi"/>
              </w:rPr>
            </w:pPr>
            <w:r w:rsidRPr="00FA0B1C">
              <w:rPr>
                <w:rFonts w:asciiTheme="majorBidi" w:hAnsiTheme="majorBidi" w:cstheme="majorBidi"/>
              </w:rPr>
              <w:t>Wrong population</w:t>
            </w:r>
          </w:p>
        </w:tc>
      </w:tr>
      <w:tr w:rsidR="00DA3DD2" w:rsidRPr="00FA0B1C" w14:paraId="7D9FB20F" w14:textId="77777777" w:rsidTr="00AF0C93">
        <w:tc>
          <w:tcPr>
            <w:tcW w:w="4675" w:type="dxa"/>
          </w:tcPr>
          <w:p w14:paraId="011EC00F" w14:textId="77777777" w:rsidR="00DA3DD2" w:rsidRPr="00FA0B1C" w:rsidRDefault="00DA3DD2">
            <w:pPr>
              <w:rPr>
                <w:rFonts w:asciiTheme="majorBidi" w:hAnsiTheme="majorBidi" w:cstheme="majorBidi"/>
              </w:rPr>
            </w:pPr>
            <w:r w:rsidRPr="00FA0B1C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 xml:space="preserve">Vera et al., 2018 </w:t>
            </w:r>
            <w:hyperlink r:id="rId8" w:history="1">
              <w:r w:rsidRPr="00FA0B1C">
                <w:rPr>
                  <w:rFonts w:asciiTheme="majorBidi" w:eastAsia="Times New Roman" w:hAnsiTheme="majorBidi" w:cstheme="majorBidi"/>
                  <w:sz w:val="20"/>
                  <w:szCs w:val="20"/>
                </w:rPr>
                <w:t>(5)</w:t>
              </w:r>
            </w:hyperlink>
          </w:p>
        </w:tc>
        <w:tc>
          <w:tcPr>
            <w:tcW w:w="4675" w:type="dxa"/>
          </w:tcPr>
          <w:p w14:paraId="13BABADF" w14:textId="77777777" w:rsidR="00DA3DD2" w:rsidRPr="00FA0B1C" w:rsidRDefault="00DA3DD2">
            <w:pPr>
              <w:rPr>
                <w:rFonts w:asciiTheme="majorBidi" w:hAnsiTheme="majorBidi" w:cstheme="majorBidi"/>
              </w:rPr>
            </w:pPr>
            <w:r w:rsidRPr="00FA0B1C">
              <w:rPr>
                <w:rFonts w:asciiTheme="majorBidi" w:hAnsiTheme="majorBidi" w:cstheme="majorBidi"/>
              </w:rPr>
              <w:t>Duplicate record</w:t>
            </w:r>
          </w:p>
        </w:tc>
      </w:tr>
    </w:tbl>
    <w:p w14:paraId="613D2E0C" w14:textId="77777777" w:rsidR="00DA3DD2" w:rsidRPr="00FA0B1C" w:rsidRDefault="00DA3DD2">
      <w:pPr>
        <w:rPr>
          <w:rFonts w:asciiTheme="majorBidi" w:eastAsia="Times New Roman" w:hAnsiTheme="majorBidi" w:cstheme="majorBidi"/>
          <w:color w:val="000000"/>
          <w:kern w:val="0"/>
          <w14:ligatures w14:val="none"/>
        </w:rPr>
      </w:pPr>
    </w:p>
    <w:p w14:paraId="727EE5DD" w14:textId="7FA798AD" w:rsidR="00DA3DD2" w:rsidRPr="00FA0B1C" w:rsidRDefault="00DA3DD2">
      <w:pPr>
        <w:rPr>
          <w:rFonts w:asciiTheme="majorBidi" w:hAnsiTheme="majorBidi" w:cstheme="majorBidi"/>
        </w:rPr>
      </w:pPr>
      <w:r w:rsidRPr="00FA0B1C">
        <w:rPr>
          <w:rFonts w:asciiTheme="majorBidi" w:hAnsiTheme="majorBidi" w:cstheme="majorBidi"/>
          <w:color w:val="000000"/>
        </w:rPr>
        <w:t xml:space="preserve"> </w:t>
      </w:r>
    </w:p>
    <w:sectPr w:rsidR="00DA3DD2" w:rsidRPr="00FA0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178"/>
    <w:rsid w:val="000013DF"/>
    <w:rsid w:val="00213178"/>
    <w:rsid w:val="0026759F"/>
    <w:rsid w:val="0030175F"/>
    <w:rsid w:val="00316063"/>
    <w:rsid w:val="00707EF8"/>
    <w:rsid w:val="00A15792"/>
    <w:rsid w:val="00AF0C93"/>
    <w:rsid w:val="00DA2CD7"/>
    <w:rsid w:val="00DA3DD2"/>
    <w:rsid w:val="00DA5F37"/>
    <w:rsid w:val="00FA0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7934F"/>
  <w15:chartTrackingRefBased/>
  <w15:docId w15:val="{8C1E4A4F-C3E9-4F35-8F16-6D431787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31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1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1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1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1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1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1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1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1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1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1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1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1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1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1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1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1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1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1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1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1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1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1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1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1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1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1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17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F0C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A3DD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character" w:customStyle="1" w:styleId="csl-left-margin">
    <w:name w:val="csl-left-margin"/>
    <w:basedOn w:val="DefaultParagraphFont"/>
    <w:rsid w:val="00DA3DD2"/>
  </w:style>
  <w:style w:type="character" w:customStyle="1" w:styleId="csl-right-inline">
    <w:name w:val="csl-right-inline"/>
    <w:basedOn w:val="DefaultParagraphFont"/>
    <w:rsid w:val="00DA3D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iwheel.com/work/citation?ids=5152715&amp;pre=&amp;suf=&amp;sa=0&amp;dbf=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ciwheel.com/work/citation?ids=5153522&amp;pre=&amp;suf=&amp;sa=0&amp;dbf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iwheel.com/work/citation?ids=18687967&amp;pre=&amp;suf=&amp;sa=0&amp;dbf=0" TargetMode="External"/><Relationship Id="rId5" Type="http://schemas.openxmlformats.org/officeDocument/2006/relationships/hyperlink" Target="https://sciwheel.com/work/citation?ids=18687964&amp;pre=&amp;suf=&amp;sa=0&amp;dbf=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sciwheel.com/work/citation?ids=18586236&amp;pre=&amp;suf=&amp;sa=0&amp;dbf=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1700930-490F-485A-BBBB-5BC9B70DD900}">
  <we:reference id="wa200002534" version="7.0.0.1" store="en-001" storeType="OMEX"/>
  <we:alternateReferences>
    <we:reference id="WA200002534" version="7.0.0.1" store="" storeType="OMEX"/>
  </we:alternateReferences>
  <we:properties>
    <we:property name="sciwheel-csl-items" value="[]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Maged Desokey</dc:creator>
  <cp:keywords/>
  <dc:description/>
  <cp:lastModifiedBy>Amr Azab</cp:lastModifiedBy>
  <cp:revision>6</cp:revision>
  <dcterms:created xsi:type="dcterms:W3CDTF">2026-07-02T14:59:00Z</dcterms:created>
  <dcterms:modified xsi:type="dcterms:W3CDTF">2026-07-03T22:37:00Z</dcterms:modified>
</cp:coreProperties>
</file>