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24" w:rsidRPr="00A82442" w:rsidRDefault="00FD726D" w:rsidP="00BF1B2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Table-S</w:t>
      </w:r>
      <w:r w:rsidR="00410F93">
        <w:rPr>
          <w:rFonts w:ascii="Arial" w:hAnsi="Arial" w:cs="Arial"/>
          <w:b/>
          <w:color w:val="000000" w:themeColor="text1"/>
          <w:sz w:val="24"/>
          <w:szCs w:val="24"/>
        </w:rPr>
        <w:t>11</w:t>
      </w:r>
      <w:r w:rsidR="00BF1B24" w:rsidRPr="00A82442">
        <w:rPr>
          <w:rFonts w:ascii="Arial" w:hAnsi="Arial" w:cs="Arial"/>
          <w:b/>
          <w:color w:val="000000" w:themeColor="text1"/>
          <w:sz w:val="24"/>
          <w:szCs w:val="24"/>
        </w:rPr>
        <w:t xml:space="preserve">. Root and shoot architecture of linseed under irrigated and </w:t>
      </w:r>
      <w:r w:rsidR="00A14114">
        <w:rPr>
          <w:rFonts w:ascii="Arial" w:hAnsi="Arial" w:cs="Arial"/>
          <w:b/>
          <w:color w:val="000000" w:themeColor="text1"/>
          <w:sz w:val="24"/>
          <w:szCs w:val="24"/>
        </w:rPr>
        <w:t>drought stress</w:t>
      </w:r>
      <w:r w:rsidR="00BF1B24" w:rsidRPr="00A82442">
        <w:rPr>
          <w:rFonts w:ascii="Arial" w:hAnsi="Arial" w:cs="Arial"/>
          <w:b/>
          <w:color w:val="000000" w:themeColor="text1"/>
          <w:sz w:val="24"/>
          <w:szCs w:val="24"/>
        </w:rPr>
        <w:t xml:space="preserve"> conditions</w:t>
      </w:r>
    </w:p>
    <w:tbl>
      <w:tblPr>
        <w:tblW w:w="16480" w:type="dxa"/>
        <w:tblInd w:w="-1243" w:type="dxa"/>
        <w:tblLook w:val="04A0"/>
      </w:tblPr>
      <w:tblGrid>
        <w:gridCol w:w="709"/>
        <w:gridCol w:w="1494"/>
        <w:gridCol w:w="1047"/>
        <w:gridCol w:w="974"/>
        <w:gridCol w:w="916"/>
        <w:gridCol w:w="974"/>
        <w:gridCol w:w="916"/>
        <w:gridCol w:w="974"/>
        <w:gridCol w:w="916"/>
        <w:gridCol w:w="974"/>
        <w:gridCol w:w="916"/>
        <w:gridCol w:w="974"/>
        <w:gridCol w:w="916"/>
        <w:gridCol w:w="974"/>
        <w:gridCol w:w="916"/>
        <w:gridCol w:w="974"/>
        <w:gridCol w:w="916"/>
      </w:tblGrid>
      <w:tr w:rsidR="00BF1B24" w:rsidRPr="00304FDA" w:rsidTr="00304FDA">
        <w:trPr>
          <w:trHeight w:val="315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Sl. No</w:t>
            </w:r>
          </w:p>
        </w:tc>
        <w:tc>
          <w:tcPr>
            <w:tcW w:w="1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Genotype name</w:t>
            </w:r>
          </w:p>
        </w:tc>
        <w:tc>
          <w:tcPr>
            <w:tcW w:w="10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Genotype code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 xml:space="preserve">Shoot length (cm) 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 xml:space="preserve">Root length (cm) 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Total length (cm)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 xml:space="preserve">Shoot weight (g) 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Root weight (g)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Total weight (g)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Dry root weight (g)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</w:p>
        </w:tc>
        <w:tc>
          <w:tcPr>
            <w:tcW w:w="14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Irrigated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304FDA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Drought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Irrigated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304FDA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Drought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Irrigated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304FDA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Drought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Irrigated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304FDA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Drought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Irrigated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304FDA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Drought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Irrigated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304FDA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Drought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Irrigated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304FDA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Drought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LMS-15-31-1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G15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38.80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39.93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11.47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11.53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50.27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51.47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5.17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3.23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5.52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3.59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0.13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BLS 2022-28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G32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60.50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54.30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15.20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14.47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75.70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68.77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6.38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4.49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6.76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4.86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0.15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BLS 2022-21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G25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50.13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46.47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14.90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11.73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65.03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58.2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4.29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3.24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4.50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3.44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0.10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T-397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G40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51.53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46.00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12.83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10.37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64.37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56.37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3.78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6.11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4.11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0.11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Shekhar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G41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45.77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42.87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14.70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12.53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60.47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55.4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5.29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3.25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0.25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3.51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0.15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BLS 2022-4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G4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54.50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52.00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13.20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14.27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67.70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66.27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5.08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3.64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0.42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5.43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4.06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0.13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BLS 2022-30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G34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44.63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38.90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11.20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12.10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55.83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51.00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4.82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2.73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0.45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0.48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5.27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0.19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BLS 2022-24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G28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55.77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52.07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16.37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14.63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72.13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66.77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7.56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3.57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0.48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0.47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8.04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4.03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0.10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BUAT Alsi-3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G39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55.97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44.40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13.07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13.13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69.03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50.5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4.76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3.37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5.08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3.71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0.09</w:t>
            </w:r>
          </w:p>
        </w:tc>
      </w:tr>
      <w:tr w:rsidR="00BF1B24" w:rsidRPr="00304FDA" w:rsidTr="00304FDA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BLS 2022-33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G37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49.17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36.40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12.70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8.33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61.87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44.73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2.63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4.09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2.77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0.05</w:t>
            </w:r>
          </w:p>
        </w:tc>
      </w:tr>
      <w:tr w:rsidR="00BF1B24" w:rsidRPr="00304FDA" w:rsidTr="00304FDA">
        <w:trPr>
          <w:trHeight w:val="315"/>
        </w:trPr>
        <w:tc>
          <w:tcPr>
            <w:tcW w:w="3250" w:type="dxa"/>
            <w:gridSpan w:val="3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/>
              </w:rPr>
              <w:t>Mean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50.68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45.33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13.56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12.31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64.24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58.95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3.39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5.63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3.73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0.12</w:t>
            </w:r>
          </w:p>
        </w:tc>
      </w:tr>
      <w:tr w:rsidR="00BF1B24" w:rsidRPr="00304FDA" w:rsidTr="00304FDA">
        <w:trPr>
          <w:trHeight w:val="315"/>
        </w:trPr>
        <w:tc>
          <w:tcPr>
            <w:tcW w:w="32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val="en-IN" w:eastAsia="en-IN"/>
              </w:rPr>
              <w:t xml:space="preserve">S.E.(m) </w:t>
            </w: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(±)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0.43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0.89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0.56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0.00</w:t>
            </w:r>
          </w:p>
        </w:tc>
      </w:tr>
      <w:tr w:rsidR="00BF1B24" w:rsidRPr="00304FDA" w:rsidTr="00304FDA">
        <w:trPr>
          <w:trHeight w:val="315"/>
        </w:trPr>
        <w:tc>
          <w:tcPr>
            <w:tcW w:w="32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  <w:lang w:val="en-IN" w:eastAsia="en-IN"/>
              </w:rPr>
              <w:t>CD (5%)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1.29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2.65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0.63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0.58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1.15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1.67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0.30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0.28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1B24" w:rsidRPr="00304FDA" w:rsidRDefault="00BF1B24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304FD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val="en-IN"/>
              </w:rPr>
              <w:t>0.01</w:t>
            </w:r>
          </w:p>
        </w:tc>
      </w:tr>
    </w:tbl>
    <w:p w:rsidR="00BF1B24" w:rsidRPr="00A82442" w:rsidRDefault="00BF1B24" w:rsidP="00BF1B24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  <w:sectPr w:rsidR="00BF1B24" w:rsidRPr="00A82442" w:rsidSect="00EA3C47">
          <w:pgSz w:w="16838" w:h="11906" w:orient="landscape"/>
          <w:pgMar w:top="1985" w:right="1701" w:bottom="1134" w:left="1418" w:header="720" w:footer="720" w:gutter="0"/>
          <w:cols w:space="720"/>
          <w:docGrid w:linePitch="360"/>
        </w:sectPr>
      </w:pPr>
    </w:p>
    <w:p w:rsidR="00123308" w:rsidRDefault="00123308"/>
    <w:sectPr w:rsidR="00123308" w:rsidSect="00BA3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compat>
    <w:useFELayout/>
  </w:compat>
  <w:rsids>
    <w:rsidRoot w:val="00BF1B24"/>
    <w:rsid w:val="001078B7"/>
    <w:rsid w:val="00123308"/>
    <w:rsid w:val="00304FDA"/>
    <w:rsid w:val="00410F93"/>
    <w:rsid w:val="004D40D3"/>
    <w:rsid w:val="00640806"/>
    <w:rsid w:val="008512B7"/>
    <w:rsid w:val="00A14114"/>
    <w:rsid w:val="00BA380E"/>
    <w:rsid w:val="00BF1B24"/>
    <w:rsid w:val="00CC6FEB"/>
    <w:rsid w:val="00FD7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8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11</cp:revision>
  <dcterms:created xsi:type="dcterms:W3CDTF">2026-01-14T05:16:00Z</dcterms:created>
  <dcterms:modified xsi:type="dcterms:W3CDTF">2026-09-22T19:51:00Z</dcterms:modified>
</cp:coreProperties>
</file>