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80736" w14:textId="32EEB399" w:rsidR="00C81EF2" w:rsidRDefault="00C71615">
      <w:pPr>
        <w:rPr>
          <w:rFonts w:ascii="Times New Roman" w:hAnsi="Times New Roman" w:cs="Times New Roman"/>
        </w:rPr>
      </w:pPr>
      <w:r>
        <w:rPr>
          <w:rFonts w:ascii="Times New Roman" w:hAnsi="Times New Roman" w:cs="Times New Roman" w:hint="eastAsia"/>
          <w:noProof/>
        </w:rPr>
        <w:drawing>
          <wp:inline distT="0" distB="0" distL="0" distR="0" wp14:anchorId="0A6CCDC0" wp14:editId="7ED47C56">
            <wp:extent cx="5233115" cy="4785144"/>
            <wp:effectExtent l="0" t="0" r="5715" b="0"/>
            <wp:docPr id="14913520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53371" cy="4803666"/>
                    </a:xfrm>
                    <a:prstGeom prst="rect">
                      <a:avLst/>
                    </a:prstGeom>
                    <a:noFill/>
                    <a:ln>
                      <a:noFill/>
                    </a:ln>
                  </pic:spPr>
                </pic:pic>
              </a:graphicData>
            </a:graphic>
          </wp:inline>
        </w:drawing>
      </w:r>
    </w:p>
    <w:p w14:paraId="6E29761B" w14:textId="77777777" w:rsidR="00C71615" w:rsidRPr="00C71615" w:rsidRDefault="00C71615" w:rsidP="00C71615">
      <w:pPr>
        <w:rPr>
          <w:rFonts w:ascii="Times New Roman" w:hAnsi="Times New Roman" w:cs="Times New Roman" w:hint="eastAsia"/>
          <w:b/>
          <w:bCs/>
        </w:rPr>
      </w:pPr>
      <w:r w:rsidRPr="00C71615">
        <w:rPr>
          <w:rFonts w:ascii="Times New Roman" w:hAnsi="Times New Roman" w:cs="Times New Roman" w:hint="eastAsia"/>
          <w:b/>
          <w:bCs/>
        </w:rPr>
        <w:t>Supplementary Figure 1. Functional validation of JARID2 in AR-positive cells, transcriptional effects of TET3 knockdown, and pathway activation in castration-resistant prostate cancer cells.</w:t>
      </w:r>
    </w:p>
    <w:p w14:paraId="5D4A6D3D" w14:textId="4F1FCED2" w:rsidR="00C71615" w:rsidRPr="00C71615" w:rsidRDefault="00C71615" w:rsidP="00C71615">
      <w:pPr>
        <w:rPr>
          <w:rFonts w:ascii="Times New Roman" w:hAnsi="Times New Roman" w:cs="Times New Roman"/>
        </w:rPr>
      </w:pPr>
      <w:r w:rsidRPr="00C71615">
        <w:rPr>
          <w:rFonts w:ascii="Times New Roman" w:hAnsi="Times New Roman" w:cs="Times New Roman" w:hint="eastAsia"/>
        </w:rPr>
        <w:t>(A) Western blot analysis of JARID2 protein levels in 22Rv1 cells following JARID2 overexpression compared to the vector control. (B) CCK-8 assays showing the effect of JARID2 overexpression on the proliferation of 22Rv1 cells over a 4-day period.</w:t>
      </w:r>
      <w:r>
        <w:rPr>
          <w:rFonts w:ascii="Times New Roman" w:hAnsi="Times New Roman" w:cs="Times New Roman" w:hint="eastAsia"/>
        </w:rPr>
        <w:t xml:space="preserve"> </w:t>
      </w:r>
      <w:r w:rsidRPr="00C71615">
        <w:rPr>
          <w:rFonts w:ascii="Times New Roman" w:hAnsi="Times New Roman" w:cs="Times New Roman" w:hint="eastAsia"/>
        </w:rPr>
        <w:t xml:space="preserve">(C) </w:t>
      </w:r>
      <w:proofErr w:type="spellStart"/>
      <w:r w:rsidRPr="00C71615">
        <w:rPr>
          <w:rFonts w:ascii="Times New Roman" w:hAnsi="Times New Roman" w:cs="Times New Roman" w:hint="eastAsia"/>
        </w:rPr>
        <w:t>Transwell</w:t>
      </w:r>
      <w:proofErr w:type="spellEnd"/>
      <w:r w:rsidRPr="00C71615">
        <w:rPr>
          <w:rFonts w:ascii="Times New Roman" w:hAnsi="Times New Roman" w:cs="Times New Roman" w:hint="eastAsia"/>
        </w:rPr>
        <w:t xml:space="preserve"> invasion assays evaluating the invasive capacity of 22Rv1 cells after JARID2 overexpression. (D) </w:t>
      </w:r>
      <w:proofErr w:type="spellStart"/>
      <w:r w:rsidRPr="00C71615">
        <w:rPr>
          <w:rFonts w:ascii="Times New Roman" w:hAnsi="Times New Roman" w:cs="Times New Roman" w:hint="eastAsia"/>
        </w:rPr>
        <w:t>qRT</w:t>
      </w:r>
      <w:proofErr w:type="spellEnd"/>
      <w:r w:rsidRPr="00C71615">
        <w:rPr>
          <w:rFonts w:ascii="Times New Roman" w:hAnsi="Times New Roman" w:cs="Times New Roman" w:hint="eastAsia"/>
        </w:rPr>
        <w:t>-PCR analysis of the mRNA transcript levels of TET3, FAK, PI3K, and AKT in PC3 cells following TET3 knockdown compared to the negative control.</w:t>
      </w:r>
      <w:r>
        <w:rPr>
          <w:rFonts w:ascii="Times New Roman" w:hAnsi="Times New Roman" w:cs="Times New Roman" w:hint="eastAsia"/>
        </w:rPr>
        <w:t xml:space="preserve"> </w:t>
      </w:r>
      <w:r w:rsidRPr="00C71615">
        <w:rPr>
          <w:rFonts w:ascii="Times New Roman" w:hAnsi="Times New Roman" w:cs="Times New Roman" w:hint="eastAsia"/>
        </w:rPr>
        <w:t>(E) W</w:t>
      </w:r>
      <w:r>
        <w:rPr>
          <w:rFonts w:ascii="Times New Roman" w:hAnsi="Times New Roman" w:cs="Times New Roman" w:hint="eastAsia"/>
        </w:rPr>
        <w:t>B</w:t>
      </w:r>
      <w:r w:rsidRPr="00C71615">
        <w:rPr>
          <w:rFonts w:ascii="Times New Roman" w:hAnsi="Times New Roman" w:cs="Times New Roman" w:hint="eastAsia"/>
        </w:rPr>
        <w:t xml:space="preserve"> analysis comparing the protein levels of TET3 and the phosphorylation status of FAK, PI3K, and AKT between castration-sensitive (LNCaP) and castration-resistant (PC3) prostate cancer cell lines. Data are presented as mean </w:t>
      </w:r>
      <w:r w:rsidRPr="00C71615">
        <w:rPr>
          <w:rFonts w:ascii="Times New Roman" w:hAnsi="Times New Roman" w:cs="Times New Roman" w:hint="eastAsia"/>
        </w:rPr>
        <w:t>±</w:t>
      </w:r>
      <w:r w:rsidRPr="00C71615">
        <w:rPr>
          <w:rFonts w:ascii="Times New Roman" w:hAnsi="Times New Roman" w:cs="Times New Roman" w:hint="eastAsia"/>
        </w:rPr>
        <w:t xml:space="preserve"> SD from at least three independent biological replicates (n = 3). *P &lt; 0.05.</w:t>
      </w:r>
    </w:p>
    <w:p w14:paraId="3CAF00BA" w14:textId="77777777" w:rsidR="00C71615" w:rsidRDefault="00C71615" w:rsidP="00C81EF2">
      <w:pPr>
        <w:rPr>
          <w:rFonts w:ascii="Times New Roman" w:hAnsi="Times New Roman" w:cs="Times New Roman"/>
        </w:rPr>
      </w:pPr>
    </w:p>
    <w:p w14:paraId="5EB32C92" w14:textId="77777777" w:rsidR="00C71615" w:rsidRDefault="00C71615" w:rsidP="00C81EF2">
      <w:pPr>
        <w:rPr>
          <w:rFonts w:ascii="Times New Roman" w:hAnsi="Times New Roman" w:cs="Times New Roman"/>
        </w:rPr>
      </w:pPr>
    </w:p>
    <w:p w14:paraId="1782C588" w14:textId="77777777" w:rsidR="00C71615" w:rsidRDefault="00C71615" w:rsidP="00C81EF2">
      <w:pPr>
        <w:rPr>
          <w:rFonts w:ascii="Times New Roman" w:hAnsi="Times New Roman" w:cs="Times New Roman"/>
        </w:rPr>
      </w:pPr>
    </w:p>
    <w:p w14:paraId="5A62AB1E" w14:textId="460732F9" w:rsidR="00C71615" w:rsidRDefault="00C71615" w:rsidP="00C81EF2">
      <w:pPr>
        <w:rPr>
          <w:rFonts w:ascii="Times New Roman" w:hAnsi="Times New Roman" w:cs="Times New Roman"/>
        </w:rPr>
      </w:pPr>
      <w:r>
        <w:rPr>
          <w:rFonts w:ascii="Times New Roman" w:hAnsi="Times New Roman" w:cs="Times New Roman"/>
          <w:noProof/>
        </w:rPr>
        <w:lastRenderedPageBreak/>
        <w:drawing>
          <wp:inline distT="0" distB="0" distL="0" distR="0" wp14:anchorId="12E9B3B7" wp14:editId="426A3087">
            <wp:extent cx="5267459" cy="4625471"/>
            <wp:effectExtent l="0" t="0" r="0" b="3810"/>
            <wp:docPr id="6158731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86016" cy="4641766"/>
                    </a:xfrm>
                    <a:prstGeom prst="rect">
                      <a:avLst/>
                    </a:prstGeom>
                    <a:noFill/>
                    <a:ln>
                      <a:noFill/>
                    </a:ln>
                  </pic:spPr>
                </pic:pic>
              </a:graphicData>
            </a:graphic>
          </wp:inline>
        </w:drawing>
      </w:r>
    </w:p>
    <w:p w14:paraId="510831C5" w14:textId="77777777" w:rsidR="00C71615" w:rsidRDefault="00C71615" w:rsidP="00C71615">
      <w:pPr>
        <w:rPr>
          <w:rFonts w:ascii="Times New Roman" w:hAnsi="Times New Roman" w:cs="Times New Roman"/>
          <w:b/>
          <w:bCs/>
        </w:rPr>
      </w:pPr>
      <w:r w:rsidRPr="00AA652E">
        <w:rPr>
          <w:rFonts w:ascii="Times New Roman" w:hAnsi="Times New Roman" w:cs="Times New Roman"/>
          <w:b/>
          <w:bCs/>
        </w:rPr>
        <w:t xml:space="preserve">Supplementary Figure </w:t>
      </w:r>
      <w:r>
        <w:rPr>
          <w:rFonts w:ascii="Times New Roman" w:hAnsi="Times New Roman" w:cs="Times New Roman" w:hint="eastAsia"/>
          <w:b/>
          <w:bCs/>
        </w:rPr>
        <w:t>2</w:t>
      </w:r>
      <w:r w:rsidRPr="00AA652E">
        <w:rPr>
          <w:rFonts w:ascii="Times New Roman" w:hAnsi="Times New Roman" w:cs="Times New Roman"/>
          <w:b/>
          <w:bCs/>
        </w:rPr>
        <w:t xml:space="preserve">. Supplementary in vivo validation of JARID2 knockdown on tumor growth (n = 3 per group). </w:t>
      </w:r>
    </w:p>
    <w:p w14:paraId="73765CAF" w14:textId="1D7FF5DF" w:rsidR="00C71615" w:rsidRDefault="00C71615" w:rsidP="00C71615">
      <w:pPr>
        <w:rPr>
          <w:rFonts w:ascii="Times New Roman" w:hAnsi="Times New Roman" w:cs="Times New Roman"/>
        </w:rPr>
      </w:pPr>
      <w:r w:rsidRPr="00AA652E">
        <w:rPr>
          <w:rFonts w:ascii="Times New Roman" w:hAnsi="Times New Roman" w:cs="Times New Roman"/>
        </w:rPr>
        <w:t>(A–C) Additional subcutaneous xenograft model in nude mice using PC3 cells stably expressing JARID2 knockdown or control vectors. Tumor volume (A), tumor weight (B), and representative images of excised tumors (C) are shown. (D) Western blotting: TET3 expression and the phosphorylation status of FAK, PI3K, and AKT in tumor tissues from this supplementary cohort, with total protein levels used as controls. Together with Figure 8, the total sample size per group is n = 6. P &lt; 0.05.</w:t>
      </w:r>
    </w:p>
    <w:p w14:paraId="6B95F8CA" w14:textId="77777777" w:rsidR="00C71615" w:rsidRDefault="00C71615" w:rsidP="00C81EF2">
      <w:pPr>
        <w:rPr>
          <w:rFonts w:ascii="Times New Roman" w:hAnsi="Times New Roman" w:cs="Times New Roman" w:hint="eastAsia"/>
        </w:rPr>
      </w:pPr>
    </w:p>
    <w:p w14:paraId="01622C7B" w14:textId="77777777" w:rsidR="00C81EF2" w:rsidRPr="00AA652E" w:rsidRDefault="00C81EF2">
      <w:pPr>
        <w:rPr>
          <w:rFonts w:ascii="Times New Roman" w:hAnsi="Times New Roman" w:cs="Times New Roman"/>
        </w:rPr>
      </w:pPr>
    </w:p>
    <w:sectPr w:rsidR="00C81EF2" w:rsidRPr="00AA652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BF972" w14:textId="77777777" w:rsidR="000B6A4B" w:rsidRDefault="000B6A4B" w:rsidP="00AA652E">
      <w:pPr>
        <w:rPr>
          <w:rFonts w:hint="eastAsia"/>
        </w:rPr>
      </w:pPr>
      <w:r>
        <w:separator/>
      </w:r>
    </w:p>
  </w:endnote>
  <w:endnote w:type="continuationSeparator" w:id="0">
    <w:p w14:paraId="0C5699C6" w14:textId="77777777" w:rsidR="000B6A4B" w:rsidRDefault="000B6A4B" w:rsidP="00AA652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B64CD" w14:textId="77777777" w:rsidR="000B6A4B" w:rsidRDefault="000B6A4B" w:rsidP="00AA652E">
      <w:pPr>
        <w:rPr>
          <w:rFonts w:hint="eastAsia"/>
        </w:rPr>
      </w:pPr>
      <w:r>
        <w:separator/>
      </w:r>
    </w:p>
  </w:footnote>
  <w:footnote w:type="continuationSeparator" w:id="0">
    <w:p w14:paraId="0847F0DB" w14:textId="77777777" w:rsidR="000B6A4B" w:rsidRDefault="000B6A4B" w:rsidP="00AA652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60"/>
    <w:rsid w:val="000B6A4B"/>
    <w:rsid w:val="00164644"/>
    <w:rsid w:val="003C7A17"/>
    <w:rsid w:val="00696107"/>
    <w:rsid w:val="00AA652E"/>
    <w:rsid w:val="00BE5C60"/>
    <w:rsid w:val="00C56D3B"/>
    <w:rsid w:val="00C71615"/>
    <w:rsid w:val="00C81EF2"/>
    <w:rsid w:val="00F872EE"/>
    <w:rsid w:val="00FB6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81C517"/>
  <w15:chartTrackingRefBased/>
  <w15:docId w15:val="{C4E77FB1-7838-452B-902D-DE0161835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E5C6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E5C6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E5C6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E5C6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E5C60"/>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BE5C60"/>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E5C6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E5C6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E5C6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E5C6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E5C6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E5C6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E5C60"/>
    <w:rPr>
      <w:rFonts w:cstheme="majorBidi"/>
      <w:color w:val="2F5496" w:themeColor="accent1" w:themeShade="BF"/>
      <w:sz w:val="28"/>
      <w:szCs w:val="28"/>
    </w:rPr>
  </w:style>
  <w:style w:type="character" w:customStyle="1" w:styleId="50">
    <w:name w:val="标题 5 字符"/>
    <w:basedOn w:val="a0"/>
    <w:link w:val="5"/>
    <w:uiPriority w:val="9"/>
    <w:semiHidden/>
    <w:rsid w:val="00BE5C60"/>
    <w:rPr>
      <w:rFonts w:cstheme="majorBidi"/>
      <w:color w:val="2F5496" w:themeColor="accent1" w:themeShade="BF"/>
      <w:sz w:val="24"/>
      <w:szCs w:val="24"/>
    </w:rPr>
  </w:style>
  <w:style w:type="character" w:customStyle="1" w:styleId="60">
    <w:name w:val="标题 6 字符"/>
    <w:basedOn w:val="a0"/>
    <w:link w:val="6"/>
    <w:uiPriority w:val="9"/>
    <w:semiHidden/>
    <w:rsid w:val="00BE5C60"/>
    <w:rPr>
      <w:rFonts w:cstheme="majorBidi"/>
      <w:b/>
      <w:bCs/>
      <w:color w:val="2F5496" w:themeColor="accent1" w:themeShade="BF"/>
    </w:rPr>
  </w:style>
  <w:style w:type="character" w:customStyle="1" w:styleId="70">
    <w:name w:val="标题 7 字符"/>
    <w:basedOn w:val="a0"/>
    <w:link w:val="7"/>
    <w:uiPriority w:val="9"/>
    <w:semiHidden/>
    <w:rsid w:val="00BE5C60"/>
    <w:rPr>
      <w:rFonts w:cstheme="majorBidi"/>
      <w:b/>
      <w:bCs/>
      <w:color w:val="595959" w:themeColor="text1" w:themeTint="A6"/>
    </w:rPr>
  </w:style>
  <w:style w:type="character" w:customStyle="1" w:styleId="80">
    <w:name w:val="标题 8 字符"/>
    <w:basedOn w:val="a0"/>
    <w:link w:val="8"/>
    <w:uiPriority w:val="9"/>
    <w:semiHidden/>
    <w:rsid w:val="00BE5C60"/>
    <w:rPr>
      <w:rFonts w:cstheme="majorBidi"/>
      <w:color w:val="595959" w:themeColor="text1" w:themeTint="A6"/>
    </w:rPr>
  </w:style>
  <w:style w:type="character" w:customStyle="1" w:styleId="90">
    <w:name w:val="标题 9 字符"/>
    <w:basedOn w:val="a0"/>
    <w:link w:val="9"/>
    <w:uiPriority w:val="9"/>
    <w:semiHidden/>
    <w:rsid w:val="00BE5C60"/>
    <w:rPr>
      <w:rFonts w:eastAsiaTheme="majorEastAsia" w:cstheme="majorBidi"/>
      <w:color w:val="595959" w:themeColor="text1" w:themeTint="A6"/>
    </w:rPr>
  </w:style>
  <w:style w:type="paragraph" w:styleId="a3">
    <w:name w:val="Title"/>
    <w:basedOn w:val="a"/>
    <w:next w:val="a"/>
    <w:link w:val="a4"/>
    <w:uiPriority w:val="10"/>
    <w:qFormat/>
    <w:rsid w:val="00BE5C6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E5C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5C6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E5C6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E5C60"/>
    <w:pPr>
      <w:spacing w:before="160" w:after="160"/>
      <w:jc w:val="center"/>
    </w:pPr>
    <w:rPr>
      <w:i/>
      <w:iCs/>
      <w:color w:val="404040" w:themeColor="text1" w:themeTint="BF"/>
    </w:rPr>
  </w:style>
  <w:style w:type="character" w:customStyle="1" w:styleId="a8">
    <w:name w:val="引用 字符"/>
    <w:basedOn w:val="a0"/>
    <w:link w:val="a7"/>
    <w:uiPriority w:val="29"/>
    <w:rsid w:val="00BE5C60"/>
    <w:rPr>
      <w:i/>
      <w:iCs/>
      <w:color w:val="404040" w:themeColor="text1" w:themeTint="BF"/>
    </w:rPr>
  </w:style>
  <w:style w:type="paragraph" w:styleId="a9">
    <w:name w:val="List Paragraph"/>
    <w:basedOn w:val="a"/>
    <w:uiPriority w:val="34"/>
    <w:qFormat/>
    <w:rsid w:val="00BE5C60"/>
    <w:pPr>
      <w:ind w:left="720"/>
      <w:contextualSpacing/>
    </w:pPr>
  </w:style>
  <w:style w:type="character" w:styleId="aa">
    <w:name w:val="Intense Emphasis"/>
    <w:basedOn w:val="a0"/>
    <w:uiPriority w:val="21"/>
    <w:qFormat/>
    <w:rsid w:val="00BE5C60"/>
    <w:rPr>
      <w:i/>
      <w:iCs/>
      <w:color w:val="2F5496" w:themeColor="accent1" w:themeShade="BF"/>
    </w:rPr>
  </w:style>
  <w:style w:type="paragraph" w:styleId="ab">
    <w:name w:val="Intense Quote"/>
    <w:basedOn w:val="a"/>
    <w:next w:val="a"/>
    <w:link w:val="ac"/>
    <w:uiPriority w:val="30"/>
    <w:qFormat/>
    <w:rsid w:val="00BE5C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E5C60"/>
    <w:rPr>
      <w:i/>
      <w:iCs/>
      <w:color w:val="2F5496" w:themeColor="accent1" w:themeShade="BF"/>
    </w:rPr>
  </w:style>
  <w:style w:type="character" w:styleId="ad">
    <w:name w:val="Intense Reference"/>
    <w:basedOn w:val="a0"/>
    <w:uiPriority w:val="32"/>
    <w:qFormat/>
    <w:rsid w:val="00BE5C60"/>
    <w:rPr>
      <w:b/>
      <w:bCs/>
      <w:smallCaps/>
      <w:color w:val="2F5496" w:themeColor="accent1" w:themeShade="BF"/>
      <w:spacing w:val="5"/>
    </w:rPr>
  </w:style>
  <w:style w:type="paragraph" w:styleId="ae">
    <w:name w:val="header"/>
    <w:basedOn w:val="a"/>
    <w:link w:val="af"/>
    <w:uiPriority w:val="99"/>
    <w:unhideWhenUsed/>
    <w:rsid w:val="00AA652E"/>
    <w:pPr>
      <w:tabs>
        <w:tab w:val="center" w:pos="4153"/>
        <w:tab w:val="right" w:pos="8306"/>
      </w:tabs>
      <w:snapToGrid w:val="0"/>
      <w:jc w:val="center"/>
    </w:pPr>
    <w:rPr>
      <w:sz w:val="18"/>
      <w:szCs w:val="18"/>
    </w:rPr>
  </w:style>
  <w:style w:type="character" w:customStyle="1" w:styleId="af">
    <w:name w:val="页眉 字符"/>
    <w:basedOn w:val="a0"/>
    <w:link w:val="ae"/>
    <w:uiPriority w:val="99"/>
    <w:rsid w:val="00AA652E"/>
    <w:rPr>
      <w:sz w:val="18"/>
      <w:szCs w:val="18"/>
    </w:rPr>
  </w:style>
  <w:style w:type="paragraph" w:styleId="af0">
    <w:name w:val="footer"/>
    <w:basedOn w:val="a"/>
    <w:link w:val="af1"/>
    <w:uiPriority w:val="99"/>
    <w:unhideWhenUsed/>
    <w:rsid w:val="00AA652E"/>
    <w:pPr>
      <w:tabs>
        <w:tab w:val="center" w:pos="4153"/>
        <w:tab w:val="right" w:pos="8306"/>
      </w:tabs>
      <w:snapToGrid w:val="0"/>
      <w:jc w:val="left"/>
    </w:pPr>
    <w:rPr>
      <w:sz w:val="18"/>
      <w:szCs w:val="18"/>
    </w:rPr>
  </w:style>
  <w:style w:type="character" w:customStyle="1" w:styleId="af1">
    <w:name w:val="页脚 字符"/>
    <w:basedOn w:val="a0"/>
    <w:link w:val="af0"/>
    <w:uiPriority w:val="99"/>
    <w:rsid w:val="00AA652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249</Words>
  <Characters>1363</Characters>
  <Application>Microsoft Office Word</Application>
  <DocSecurity>0</DocSecurity>
  <Lines>24</Lines>
  <Paragraphs>5</Paragraphs>
  <ScaleCrop>false</ScaleCrop>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津润 汪</dc:creator>
  <cp:keywords/>
  <dc:description/>
  <cp:lastModifiedBy>津润 汪</cp:lastModifiedBy>
  <cp:revision>4</cp:revision>
  <dcterms:created xsi:type="dcterms:W3CDTF">2026-07-08T02:34:00Z</dcterms:created>
  <dcterms:modified xsi:type="dcterms:W3CDTF">2026-07-14T02:56:00Z</dcterms:modified>
</cp:coreProperties>
</file>