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12BE7" w14:textId="77777777" w:rsidR="00896147" w:rsidRPr="007A4CF6" w:rsidRDefault="00896147" w:rsidP="00896147">
      <w:pPr>
        <w:spacing w:after="0" w:line="480" w:lineRule="auto"/>
        <w:jc w:val="center"/>
        <w:rPr>
          <w:rFonts w:cs="Times New Roman"/>
          <w:b/>
          <w:sz w:val="28"/>
          <w:szCs w:val="28"/>
          <w:lang w:val="en-US"/>
        </w:rPr>
      </w:pPr>
      <w:r w:rsidRPr="007A4CF6">
        <w:rPr>
          <w:rFonts w:cs="Times New Roman"/>
          <w:b/>
          <w:sz w:val="28"/>
          <w:szCs w:val="28"/>
          <w:lang w:val="en-US"/>
        </w:rPr>
        <w:t>Supplementary Information</w:t>
      </w:r>
    </w:p>
    <w:p w14:paraId="7498004A" w14:textId="77777777" w:rsidR="000A6B0E" w:rsidRDefault="000A6B0E" w:rsidP="00A83B64">
      <w:pPr>
        <w:spacing w:line="480" w:lineRule="auto"/>
        <w:jc w:val="center"/>
        <w:rPr>
          <w:rFonts w:cs="Times New Roman"/>
          <w:b/>
          <w:sz w:val="28"/>
          <w:szCs w:val="28"/>
          <w:lang w:val="en-US"/>
        </w:rPr>
      </w:pPr>
      <w:r w:rsidRPr="000A6B0E">
        <w:rPr>
          <w:rFonts w:cs="Times New Roman"/>
          <w:b/>
          <w:sz w:val="28"/>
          <w:szCs w:val="28"/>
          <w:lang w:val="en-US"/>
        </w:rPr>
        <w:t>Long-term spatiotemporal dynamics, hotspot persistence, and extreme AOD days over Bursa, Türkiye</w:t>
      </w:r>
    </w:p>
    <w:p w14:paraId="02A8203B" w14:textId="52752EFA" w:rsidR="00896147" w:rsidRPr="007A4CF6" w:rsidRDefault="00896147" w:rsidP="00A83B64">
      <w:pPr>
        <w:spacing w:line="480" w:lineRule="auto"/>
        <w:jc w:val="center"/>
        <w:rPr>
          <w:rFonts w:cs="Times New Roman"/>
          <w:b/>
          <w:sz w:val="28"/>
          <w:szCs w:val="28"/>
          <w:lang w:val="en-US"/>
        </w:rPr>
      </w:pPr>
      <w:bookmarkStart w:id="0" w:name="_GoBack"/>
      <w:bookmarkEnd w:id="0"/>
      <w:r w:rsidRPr="007A4CF6">
        <w:rPr>
          <w:rFonts w:cs="Times New Roman"/>
          <w:b/>
          <w:sz w:val="28"/>
          <w:szCs w:val="28"/>
          <w:lang w:val="en-US"/>
        </w:rPr>
        <w:t xml:space="preserve">Burak </w:t>
      </w:r>
      <w:proofErr w:type="spellStart"/>
      <w:r w:rsidRPr="007A4CF6">
        <w:rPr>
          <w:rFonts w:cs="Times New Roman"/>
          <w:b/>
          <w:sz w:val="28"/>
          <w:szCs w:val="28"/>
          <w:lang w:val="en-US"/>
        </w:rPr>
        <w:t>Caliskan</w:t>
      </w:r>
      <w:proofErr w:type="spellEnd"/>
    </w:p>
    <w:p w14:paraId="4A22CBCB" w14:textId="7D0C3345" w:rsidR="007A4CF6" w:rsidRPr="00995790" w:rsidRDefault="007A4CF6" w:rsidP="007A4CF6">
      <w:pPr>
        <w:spacing w:line="240" w:lineRule="auto"/>
        <w:rPr>
          <w:sz w:val="20"/>
          <w:szCs w:val="20"/>
          <w:lang w:val="en-US"/>
        </w:rPr>
      </w:pPr>
      <w:r w:rsidRPr="00995790">
        <w:rPr>
          <w:b/>
          <w:sz w:val="20"/>
          <w:szCs w:val="20"/>
          <w:lang w:val="en-US"/>
        </w:rPr>
        <w:t>Table S1a.</w:t>
      </w:r>
      <w:r w:rsidRPr="00995790">
        <w:rPr>
          <w:sz w:val="20"/>
          <w:szCs w:val="20"/>
          <w:lang w:val="en-US"/>
        </w:rPr>
        <w:t xml:space="preserve"> Spatial support of the annual common analysis mask</w:t>
      </w:r>
    </w:p>
    <w:p w14:paraId="33F0FAB2" w14:textId="77777777" w:rsidR="007A4CF6" w:rsidRPr="00995790" w:rsidRDefault="007A4CF6" w:rsidP="007A4CF6">
      <w:pPr>
        <w:spacing w:line="240" w:lineRule="auto"/>
        <w:rPr>
          <w:sz w:val="20"/>
          <w:szCs w:val="20"/>
          <w:lang w:val="en-US"/>
        </w:rPr>
      </w:pPr>
      <w:r w:rsidRPr="00995790">
        <w:rPr>
          <w:b/>
          <w:sz w:val="20"/>
          <w:szCs w:val="20"/>
          <w:lang w:val="en-US"/>
        </w:rPr>
        <w:t>Table S1b.</w:t>
      </w:r>
      <w:r w:rsidRPr="00995790">
        <w:rPr>
          <w:sz w:val="20"/>
          <w:szCs w:val="20"/>
          <w:lang w:val="en-US"/>
        </w:rPr>
        <w:t xml:space="preserve"> Sensitivity of the annual trend to the 15-, 18-, and 20-year common-mask criteria</w:t>
      </w:r>
    </w:p>
    <w:p w14:paraId="3ECE513C" w14:textId="77777777" w:rsidR="007A4CF6" w:rsidRPr="00995790" w:rsidRDefault="007A4CF6" w:rsidP="007A4CF6">
      <w:pPr>
        <w:spacing w:line="240" w:lineRule="auto"/>
        <w:rPr>
          <w:sz w:val="20"/>
          <w:szCs w:val="20"/>
          <w:lang w:val="en-US"/>
        </w:rPr>
      </w:pPr>
      <w:r w:rsidRPr="00995790">
        <w:rPr>
          <w:b/>
          <w:sz w:val="20"/>
          <w:szCs w:val="20"/>
          <w:lang w:val="en-US"/>
        </w:rPr>
        <w:t>Table S2a.</w:t>
      </w:r>
      <w:r w:rsidRPr="00995790">
        <w:rPr>
          <w:sz w:val="20"/>
          <w:szCs w:val="20"/>
          <w:lang w:val="en-US"/>
        </w:rPr>
        <w:t xml:space="preserve"> Sensitivity of the regional trend to the minimum annual spatial-coverage criterion</w:t>
      </w:r>
    </w:p>
    <w:p w14:paraId="0C0F4B15" w14:textId="5020C479" w:rsidR="007A4CF6" w:rsidRPr="00995790" w:rsidRDefault="007A4CF6" w:rsidP="007A4CF6">
      <w:pPr>
        <w:spacing w:line="240" w:lineRule="auto"/>
        <w:rPr>
          <w:sz w:val="20"/>
          <w:szCs w:val="20"/>
          <w:lang w:val="en-US"/>
        </w:rPr>
      </w:pPr>
      <w:r w:rsidRPr="00995790">
        <w:rPr>
          <w:b/>
          <w:sz w:val="20"/>
          <w:szCs w:val="20"/>
          <w:lang w:val="en-US"/>
        </w:rPr>
        <w:t>Table S2b.</w:t>
      </w:r>
      <w:r w:rsidRPr="00995790">
        <w:rPr>
          <w:sz w:val="20"/>
          <w:szCs w:val="20"/>
          <w:lang w:val="en-US"/>
        </w:rPr>
        <w:t xml:space="preserve"> Leave-one-year-out sensitivity of the regional trend</w:t>
      </w:r>
    </w:p>
    <w:p w14:paraId="41C027C4" w14:textId="6B51F6F7" w:rsidR="007A4CF6" w:rsidRPr="00995790" w:rsidRDefault="007A4CF6" w:rsidP="007A4CF6">
      <w:pPr>
        <w:spacing w:line="240" w:lineRule="auto"/>
        <w:rPr>
          <w:sz w:val="20"/>
          <w:szCs w:val="20"/>
          <w:lang w:val="en-US"/>
        </w:rPr>
      </w:pPr>
      <w:r w:rsidRPr="00995790">
        <w:rPr>
          <w:b/>
          <w:sz w:val="20"/>
          <w:szCs w:val="20"/>
          <w:lang w:val="en-US"/>
        </w:rPr>
        <w:t>Table S3.</w:t>
      </w:r>
      <w:r w:rsidRPr="00995790">
        <w:rPr>
          <w:sz w:val="20"/>
          <w:szCs w:val="20"/>
          <w:lang w:val="en-US"/>
        </w:rPr>
        <w:t xml:space="preserve"> Sensitivity of pixel-level trend results to the Mann</w:t>
      </w:r>
      <w:r w:rsidR="00810BDC" w:rsidRPr="00995790">
        <w:rPr>
          <w:sz w:val="20"/>
          <w:szCs w:val="20"/>
          <w:lang w:val="en-US"/>
        </w:rPr>
        <w:t>-</w:t>
      </w:r>
      <w:r w:rsidRPr="00995790">
        <w:rPr>
          <w:sz w:val="20"/>
          <w:szCs w:val="20"/>
          <w:lang w:val="en-US"/>
        </w:rPr>
        <w:t>Kendall test formulation</w:t>
      </w:r>
    </w:p>
    <w:p w14:paraId="03C25A75" w14:textId="4AE98C79" w:rsidR="007A4CF6" w:rsidRPr="00995790" w:rsidRDefault="007A4CF6" w:rsidP="007A4CF6">
      <w:pPr>
        <w:spacing w:line="240" w:lineRule="auto"/>
        <w:rPr>
          <w:sz w:val="20"/>
          <w:szCs w:val="20"/>
          <w:lang w:val="en-US"/>
        </w:rPr>
      </w:pPr>
      <w:r w:rsidRPr="00995790">
        <w:rPr>
          <w:b/>
          <w:sz w:val="20"/>
          <w:szCs w:val="20"/>
          <w:lang w:val="en-US"/>
        </w:rPr>
        <w:t>Table S4a</w:t>
      </w:r>
      <w:r w:rsidRPr="00995790">
        <w:rPr>
          <w:sz w:val="20"/>
          <w:szCs w:val="20"/>
          <w:lang w:val="en-US"/>
        </w:rPr>
        <w:t>. Candidate minimum data-sufficient-year thresholds for the four-season common-pixel m</w:t>
      </w:r>
      <w:r w:rsidR="00EC3BFA" w:rsidRPr="00995790">
        <w:rPr>
          <w:sz w:val="20"/>
          <w:szCs w:val="20"/>
          <w:lang w:val="en-US"/>
        </w:rPr>
        <w:t>ask</w:t>
      </w:r>
    </w:p>
    <w:p w14:paraId="5214DC39" w14:textId="77777777" w:rsidR="007A4CF6" w:rsidRPr="00995790" w:rsidRDefault="007A4CF6" w:rsidP="007A4CF6">
      <w:pPr>
        <w:spacing w:line="240" w:lineRule="auto"/>
        <w:rPr>
          <w:sz w:val="20"/>
          <w:szCs w:val="20"/>
          <w:lang w:val="en-US"/>
        </w:rPr>
      </w:pPr>
      <w:r w:rsidRPr="00995790">
        <w:rPr>
          <w:b/>
          <w:sz w:val="20"/>
          <w:szCs w:val="20"/>
          <w:lang w:val="en-US"/>
        </w:rPr>
        <w:t>Table S4b.</w:t>
      </w:r>
      <w:r w:rsidRPr="00995790">
        <w:rPr>
          <w:sz w:val="20"/>
          <w:szCs w:val="20"/>
          <w:lang w:val="en-US"/>
        </w:rPr>
        <w:t xml:space="preserve"> Selected same-pixel seasonal comparison scenario</w:t>
      </w:r>
    </w:p>
    <w:p w14:paraId="05514682" w14:textId="5929AE01" w:rsidR="007A4CF6" w:rsidRPr="00995790" w:rsidRDefault="007A4CF6" w:rsidP="007A4CF6">
      <w:pPr>
        <w:spacing w:line="240" w:lineRule="auto"/>
        <w:rPr>
          <w:sz w:val="20"/>
          <w:szCs w:val="20"/>
          <w:lang w:val="en-US"/>
        </w:rPr>
      </w:pPr>
      <w:r w:rsidRPr="00995790">
        <w:rPr>
          <w:b/>
          <w:sz w:val="20"/>
          <w:szCs w:val="20"/>
          <w:lang w:val="en-US"/>
        </w:rPr>
        <w:t>Table S4c.</w:t>
      </w:r>
      <w:r w:rsidRPr="00995790">
        <w:rPr>
          <w:sz w:val="20"/>
          <w:szCs w:val="20"/>
          <w:lang w:val="en-US"/>
        </w:rPr>
        <w:t xml:space="preserve"> Frequency with which each season ranked highest or lowest in the </w:t>
      </w:r>
      <w:r w:rsidR="00D57CEB" w:rsidRPr="00995790">
        <w:rPr>
          <w:sz w:val="20"/>
          <w:szCs w:val="20"/>
          <w:lang w:val="en-US"/>
        </w:rPr>
        <w:t>harmonized</w:t>
      </w:r>
      <w:r w:rsidRPr="00995790">
        <w:rPr>
          <w:sz w:val="20"/>
          <w:szCs w:val="20"/>
          <w:lang w:val="en-US"/>
        </w:rPr>
        <w:t xml:space="preserve"> 11-year series</w:t>
      </w:r>
    </w:p>
    <w:p w14:paraId="1A0AADDD" w14:textId="77777777" w:rsidR="007A4CF6" w:rsidRPr="00995790" w:rsidRDefault="007A4CF6" w:rsidP="007A4CF6">
      <w:pPr>
        <w:spacing w:line="240" w:lineRule="auto"/>
        <w:rPr>
          <w:sz w:val="20"/>
          <w:szCs w:val="20"/>
          <w:lang w:val="en-US"/>
        </w:rPr>
      </w:pPr>
      <w:r w:rsidRPr="00995790">
        <w:rPr>
          <w:b/>
          <w:sz w:val="20"/>
          <w:szCs w:val="20"/>
          <w:lang w:val="en-US"/>
        </w:rPr>
        <w:t>Table S4d.</w:t>
      </w:r>
      <w:r w:rsidRPr="00995790">
        <w:rPr>
          <w:sz w:val="20"/>
          <w:szCs w:val="20"/>
          <w:lang w:val="en-US"/>
        </w:rPr>
        <w:t xml:space="preserve"> Trend results based on season-specific fixed masks</w:t>
      </w:r>
    </w:p>
    <w:p w14:paraId="26BCB973" w14:textId="77777777" w:rsidR="007A4CF6" w:rsidRPr="00995790" w:rsidRDefault="007A4CF6" w:rsidP="007A4CF6">
      <w:pPr>
        <w:spacing w:line="240" w:lineRule="auto"/>
        <w:rPr>
          <w:sz w:val="20"/>
          <w:szCs w:val="20"/>
          <w:lang w:val="en-US"/>
        </w:rPr>
      </w:pPr>
      <w:r w:rsidRPr="00995790">
        <w:rPr>
          <w:b/>
          <w:sz w:val="20"/>
          <w:szCs w:val="20"/>
          <w:lang w:val="en-US"/>
        </w:rPr>
        <w:t>Table S5.</w:t>
      </w:r>
      <w:r w:rsidRPr="00995790">
        <w:rPr>
          <w:sz w:val="20"/>
          <w:szCs w:val="20"/>
          <w:lang w:val="en-US"/>
        </w:rPr>
        <w:t xml:space="preserve"> Annual 90th-percentile AOD thresholds used to define the relative high-AOD class</w:t>
      </w:r>
    </w:p>
    <w:p w14:paraId="3123332A" w14:textId="77777777" w:rsidR="007A4CF6" w:rsidRPr="00995790" w:rsidRDefault="007A4CF6" w:rsidP="007A4CF6">
      <w:pPr>
        <w:spacing w:line="240" w:lineRule="auto"/>
        <w:rPr>
          <w:sz w:val="20"/>
          <w:szCs w:val="20"/>
          <w:lang w:val="en-US"/>
        </w:rPr>
      </w:pPr>
      <w:r w:rsidRPr="00995790">
        <w:rPr>
          <w:b/>
          <w:sz w:val="20"/>
          <w:szCs w:val="20"/>
          <w:lang w:val="en-US"/>
        </w:rPr>
        <w:t>Table S6a.</w:t>
      </w:r>
      <w:r w:rsidRPr="00995790">
        <w:rPr>
          <w:sz w:val="20"/>
          <w:szCs w:val="20"/>
          <w:lang w:val="en-US"/>
        </w:rPr>
        <w:t xml:space="preserve"> Daily regional sensitivity of the primary and supplementary QA/glint masks</w:t>
      </w:r>
    </w:p>
    <w:p w14:paraId="2E6EA98D" w14:textId="77777777" w:rsidR="007A4CF6" w:rsidRPr="00995790" w:rsidRDefault="007A4CF6" w:rsidP="007A4CF6">
      <w:pPr>
        <w:spacing w:line="240" w:lineRule="auto"/>
        <w:rPr>
          <w:sz w:val="20"/>
          <w:szCs w:val="20"/>
          <w:lang w:val="en-US"/>
        </w:rPr>
      </w:pPr>
      <w:r w:rsidRPr="00995790">
        <w:rPr>
          <w:b/>
          <w:sz w:val="20"/>
          <w:szCs w:val="20"/>
          <w:lang w:val="en-US"/>
        </w:rPr>
        <w:t>Table S6b.</w:t>
      </w:r>
      <w:r w:rsidRPr="00995790">
        <w:rPr>
          <w:sz w:val="20"/>
          <w:szCs w:val="20"/>
          <w:lang w:val="en-US"/>
        </w:rPr>
        <w:t xml:space="preserve"> Sensitivity of extreme aerosol-day results to the minimum daily spatial-coverage criterion</w:t>
      </w:r>
    </w:p>
    <w:p w14:paraId="666B5126" w14:textId="77777777" w:rsidR="007A4CF6" w:rsidRPr="00995790" w:rsidRDefault="007A4CF6" w:rsidP="007A4CF6">
      <w:pPr>
        <w:spacing w:line="240" w:lineRule="auto"/>
        <w:rPr>
          <w:sz w:val="20"/>
          <w:szCs w:val="20"/>
          <w:lang w:val="en-US"/>
        </w:rPr>
      </w:pPr>
      <w:r w:rsidRPr="00995790">
        <w:rPr>
          <w:b/>
          <w:sz w:val="20"/>
          <w:szCs w:val="20"/>
          <w:lang w:val="en-US"/>
        </w:rPr>
        <w:t>Table S7a.</w:t>
      </w:r>
      <w:r w:rsidRPr="00995790">
        <w:rPr>
          <w:sz w:val="20"/>
          <w:szCs w:val="20"/>
          <w:lang w:val="en-US"/>
        </w:rPr>
        <w:t xml:space="preserve"> Annual extreme aerosol days and fixed-threshold exceedance days under the primary 30% daily spatial-coverage criterion</w:t>
      </w:r>
    </w:p>
    <w:p w14:paraId="3E151138" w14:textId="77777777" w:rsidR="007A4CF6" w:rsidRPr="00995790" w:rsidRDefault="007A4CF6" w:rsidP="007A4CF6">
      <w:pPr>
        <w:spacing w:line="240" w:lineRule="auto"/>
        <w:rPr>
          <w:sz w:val="20"/>
          <w:szCs w:val="20"/>
          <w:lang w:val="en-US"/>
        </w:rPr>
      </w:pPr>
      <w:r w:rsidRPr="00995790">
        <w:rPr>
          <w:b/>
          <w:sz w:val="20"/>
          <w:szCs w:val="20"/>
          <w:lang w:val="en-US"/>
        </w:rPr>
        <w:t>Table S7b.</w:t>
      </w:r>
      <w:r w:rsidRPr="00995790">
        <w:rPr>
          <w:sz w:val="20"/>
          <w:szCs w:val="20"/>
          <w:lang w:val="en-US"/>
        </w:rPr>
        <w:t xml:space="preserve"> Trends in area-weighted spatial exceedance rates for the fixed AOD threshold</w:t>
      </w:r>
    </w:p>
    <w:p w14:paraId="49427932" w14:textId="77777777" w:rsidR="007A4CF6" w:rsidRPr="00995790" w:rsidRDefault="007A4CF6" w:rsidP="007A4CF6">
      <w:pPr>
        <w:spacing w:line="240" w:lineRule="auto"/>
        <w:rPr>
          <w:sz w:val="20"/>
          <w:szCs w:val="20"/>
          <w:lang w:val="en-US"/>
        </w:rPr>
      </w:pPr>
      <w:r w:rsidRPr="00995790">
        <w:rPr>
          <w:b/>
          <w:sz w:val="20"/>
          <w:szCs w:val="20"/>
          <w:lang w:val="en-US"/>
        </w:rPr>
        <w:t>Table S7c.</w:t>
      </w:r>
      <w:r w:rsidRPr="00995790">
        <w:rPr>
          <w:sz w:val="20"/>
          <w:szCs w:val="20"/>
          <w:lang w:val="en-US"/>
        </w:rPr>
        <w:t xml:space="preserve"> Trends in the annual proportion and raw number of days exceeding the period-wide p95 threshold</w:t>
      </w:r>
    </w:p>
    <w:p w14:paraId="16304391" w14:textId="4B2763A3" w:rsidR="007A4CF6" w:rsidRPr="00995790" w:rsidRDefault="007A4CF6" w:rsidP="007A4CF6">
      <w:pPr>
        <w:spacing w:line="240" w:lineRule="auto"/>
        <w:rPr>
          <w:sz w:val="20"/>
          <w:szCs w:val="20"/>
          <w:lang w:val="en-US"/>
        </w:rPr>
      </w:pPr>
      <w:r w:rsidRPr="00995790">
        <w:rPr>
          <w:b/>
          <w:sz w:val="20"/>
          <w:szCs w:val="20"/>
          <w:lang w:val="en-US"/>
        </w:rPr>
        <w:t>Fig. S1.</w:t>
      </w:r>
      <w:r w:rsidRPr="00995790">
        <w:rPr>
          <w:sz w:val="20"/>
          <w:szCs w:val="20"/>
          <w:lang w:val="en-US"/>
        </w:rPr>
        <w:t xml:space="preserve"> Area-weigh</w:t>
      </w:r>
      <w:r w:rsidR="00FF2767" w:rsidRPr="00995790">
        <w:rPr>
          <w:sz w:val="20"/>
          <w:szCs w:val="20"/>
          <w:lang w:val="en-US"/>
        </w:rPr>
        <w:t>ted annual AOD series and Theil-</w:t>
      </w:r>
      <w:r w:rsidRPr="00995790">
        <w:rPr>
          <w:sz w:val="20"/>
          <w:szCs w:val="20"/>
          <w:lang w:val="en-US"/>
        </w:rPr>
        <w:t>Sen trends for the fixed masks defined using minimum requirements of 15, 18, and 20 data-sufficient years</w:t>
      </w:r>
    </w:p>
    <w:p w14:paraId="549CC154" w14:textId="3D1A8E1D" w:rsidR="007A4CF6" w:rsidRPr="00995790" w:rsidRDefault="007A4CF6" w:rsidP="007A4CF6">
      <w:pPr>
        <w:spacing w:line="240" w:lineRule="auto"/>
        <w:rPr>
          <w:sz w:val="20"/>
          <w:szCs w:val="20"/>
          <w:lang w:val="en-US"/>
        </w:rPr>
      </w:pPr>
      <w:r w:rsidRPr="00995790">
        <w:rPr>
          <w:b/>
          <w:sz w:val="20"/>
          <w:szCs w:val="20"/>
          <w:lang w:val="en-US"/>
        </w:rPr>
        <w:t>Fig. S2.</w:t>
      </w:r>
      <w:r w:rsidRPr="00995790">
        <w:rPr>
          <w:sz w:val="20"/>
          <w:szCs w:val="20"/>
          <w:lang w:val="en-US"/>
        </w:rPr>
        <w:t xml:space="preserve"> Variation i</w:t>
      </w:r>
      <w:r w:rsidR="00FF2767" w:rsidRPr="00995790">
        <w:rPr>
          <w:sz w:val="20"/>
          <w:szCs w:val="20"/>
          <w:lang w:val="en-US"/>
        </w:rPr>
        <w:t xml:space="preserve">n the Theil-Sen slope and </w:t>
      </w:r>
      <w:proofErr w:type="spellStart"/>
      <w:r w:rsidR="00FF2767" w:rsidRPr="00995790">
        <w:rPr>
          <w:sz w:val="20"/>
          <w:szCs w:val="20"/>
          <w:lang w:val="en-US"/>
        </w:rPr>
        <w:t>Hamed</w:t>
      </w:r>
      <w:proofErr w:type="spellEnd"/>
      <w:r w:rsidR="00FF2767" w:rsidRPr="00995790">
        <w:rPr>
          <w:sz w:val="20"/>
          <w:szCs w:val="20"/>
          <w:lang w:val="en-US"/>
        </w:rPr>
        <w:t>-</w:t>
      </w:r>
      <w:r w:rsidRPr="00995790">
        <w:rPr>
          <w:sz w:val="20"/>
          <w:szCs w:val="20"/>
          <w:lang w:val="en-US"/>
        </w:rPr>
        <w:t>Rao p value across the leave-one-year-out analyses, in which each study year was sequentially excluded</w:t>
      </w:r>
    </w:p>
    <w:p w14:paraId="1CB1A170" w14:textId="77777777" w:rsidR="007A4CF6" w:rsidRPr="00995790" w:rsidRDefault="007A4CF6" w:rsidP="007A4CF6">
      <w:pPr>
        <w:spacing w:line="240" w:lineRule="auto"/>
        <w:rPr>
          <w:sz w:val="20"/>
          <w:szCs w:val="20"/>
          <w:lang w:val="en-US"/>
        </w:rPr>
      </w:pPr>
      <w:r w:rsidRPr="00995790">
        <w:rPr>
          <w:b/>
          <w:sz w:val="20"/>
          <w:szCs w:val="20"/>
          <w:lang w:val="en-US"/>
        </w:rPr>
        <w:t>Fig. S3.</w:t>
      </w:r>
      <w:r w:rsidRPr="00995790">
        <w:rPr>
          <w:sz w:val="20"/>
          <w:szCs w:val="20"/>
          <w:lang w:val="en-US"/>
        </w:rPr>
        <w:t xml:space="preserve"> Area-weighted seasonal MAIAC AOD series for winter, spring, summer, and autumn during the 11 years that could be compared using the same fixed pixel support</w:t>
      </w:r>
    </w:p>
    <w:p w14:paraId="658B0B12" w14:textId="07436994" w:rsidR="007A4CF6" w:rsidRPr="00995790" w:rsidRDefault="007A4CF6" w:rsidP="007A4CF6">
      <w:pPr>
        <w:spacing w:line="240" w:lineRule="auto"/>
        <w:rPr>
          <w:sz w:val="20"/>
          <w:szCs w:val="20"/>
          <w:lang w:val="en-US"/>
        </w:rPr>
      </w:pPr>
      <w:r w:rsidRPr="00995790">
        <w:rPr>
          <w:b/>
          <w:sz w:val="20"/>
          <w:szCs w:val="20"/>
          <w:lang w:val="en-US"/>
        </w:rPr>
        <w:t>Fig. S4.</w:t>
      </w:r>
      <w:r w:rsidRPr="00995790">
        <w:rPr>
          <w:sz w:val="20"/>
          <w:szCs w:val="20"/>
          <w:lang w:val="en-US"/>
        </w:rPr>
        <w:t xml:space="preserve"> Annual number of days exceeding the period-wide 95th-percentile AOD threshold under the minimum daily spatial-coverage criterion of 30%</w:t>
      </w:r>
    </w:p>
    <w:p w14:paraId="72EC3408" w14:textId="20C89749" w:rsidR="00235D38" w:rsidRPr="00995790" w:rsidRDefault="00235D38" w:rsidP="00235D38">
      <w:pPr>
        <w:rPr>
          <w:sz w:val="20"/>
          <w:szCs w:val="20"/>
          <w:lang w:val="en-US"/>
        </w:rPr>
      </w:pPr>
      <w:r w:rsidRPr="00995790">
        <w:rPr>
          <w:b/>
          <w:sz w:val="20"/>
          <w:szCs w:val="20"/>
          <w:lang w:val="en-US"/>
        </w:rPr>
        <w:t xml:space="preserve">Fig. S5. </w:t>
      </w:r>
      <w:r w:rsidRPr="00995790">
        <w:rPr>
          <w:sz w:val="20"/>
          <w:szCs w:val="20"/>
          <w:lang w:val="en-US"/>
        </w:rPr>
        <w:t>Daily regional mean MAIAC AOD over Bursa during 2003</w:t>
      </w:r>
      <w:r w:rsidR="00591FB5">
        <w:rPr>
          <w:sz w:val="20"/>
          <w:szCs w:val="20"/>
          <w:lang w:val="en-US"/>
        </w:rPr>
        <w:t>-</w:t>
      </w:r>
      <w:r w:rsidRPr="00995790">
        <w:rPr>
          <w:sz w:val="20"/>
          <w:szCs w:val="20"/>
          <w:lang w:val="en-US"/>
        </w:rPr>
        <w:t>2025. Each point represents a quality-screened daily regional mean AOD value satisfying the primary minimum spatial-coverage criterion of 30%</w:t>
      </w:r>
    </w:p>
    <w:p w14:paraId="403601B4" w14:textId="77777777" w:rsidR="00235D38" w:rsidRPr="007A4CF6" w:rsidRDefault="00235D38" w:rsidP="007A4CF6">
      <w:pPr>
        <w:spacing w:line="240" w:lineRule="auto"/>
        <w:rPr>
          <w:lang w:val="en-US"/>
        </w:rPr>
      </w:pPr>
    </w:p>
    <w:p w14:paraId="089E3663" w14:textId="77777777" w:rsidR="007A4CF6" w:rsidRPr="007A4CF6" w:rsidRDefault="007A4CF6" w:rsidP="00A512FF">
      <w:pPr>
        <w:rPr>
          <w:lang w:val="en-US"/>
        </w:rPr>
      </w:pPr>
    </w:p>
    <w:p w14:paraId="33137948" w14:textId="77777777" w:rsidR="00B06D6B" w:rsidRPr="007A4CF6" w:rsidRDefault="00B06D6B" w:rsidP="00B06D6B">
      <w:pPr>
        <w:spacing w:after="160"/>
        <w:jc w:val="both"/>
        <w:rPr>
          <w:rFonts w:cs="Times New Roman"/>
          <w:b/>
          <w:lang w:val="en-US"/>
        </w:rPr>
      </w:pPr>
      <w:r w:rsidRPr="007A4CF6">
        <w:rPr>
          <w:rFonts w:cs="Times New Roman"/>
          <w:b/>
          <w:lang w:val="en-US"/>
        </w:rPr>
        <w:lastRenderedPageBreak/>
        <w:t>MAIAC data, quality control, and temporal composites</w:t>
      </w:r>
    </w:p>
    <w:p w14:paraId="36BCBEC2" w14:textId="2DEBF453" w:rsidR="00B06D6B" w:rsidRPr="007A4CF6" w:rsidRDefault="00B06D6B" w:rsidP="00B06D6B">
      <w:pPr>
        <w:spacing w:after="160"/>
        <w:jc w:val="both"/>
        <w:rPr>
          <w:rFonts w:cs="Times New Roman"/>
          <w:lang w:val="en-US"/>
        </w:rPr>
      </w:pPr>
      <w:r w:rsidRPr="007A4CF6">
        <w:rPr>
          <w:rFonts w:cs="Times New Roman"/>
          <w:lang w:val="en-US"/>
        </w:rPr>
        <w:t>The MODIS/061/MCD19A2_GRANULES collection of the MCD19A2 Collection 6.1 MAIAC product available in the Google Earth Engine data catalogue was used. Values from the Optical_Depth_055 band were converted to dimensionless AOD by applying a scale factor of 0.001, and the ran</w:t>
      </w:r>
      <w:r w:rsidR="00FF2767">
        <w:rPr>
          <w:rFonts w:cs="Times New Roman"/>
          <w:lang w:val="en-US"/>
        </w:rPr>
        <w:t>ge of 0-</w:t>
      </w:r>
      <w:r w:rsidRPr="007A4CF6">
        <w:rPr>
          <w:rFonts w:cs="Times New Roman"/>
          <w:lang w:val="en-US"/>
        </w:rPr>
        <w:t>8 was retained to preserve physical interpretability. The primary quality mask included the following AOD_QA bit-fi</w:t>
      </w:r>
      <w:r w:rsidR="00FF2767">
        <w:rPr>
          <w:rFonts w:cs="Times New Roman"/>
          <w:lang w:val="en-US"/>
        </w:rPr>
        <w:t>eld criteria: cloud-mask bits 0-</w:t>
      </w:r>
      <w:r w:rsidRPr="007A4CF6">
        <w:rPr>
          <w:rFonts w:cs="Times New Roman"/>
          <w:lang w:val="en-US"/>
        </w:rPr>
        <w:t>2 = 001, land/water/snow bits 3</w:t>
      </w:r>
      <w:r w:rsidR="00FF2767">
        <w:rPr>
          <w:rFonts w:cs="Times New Roman"/>
          <w:lang w:val="en-US"/>
        </w:rPr>
        <w:t>-4 = 00, and AOD-quality bits 8-</w:t>
      </w:r>
      <w:r w:rsidRPr="007A4CF6">
        <w:rPr>
          <w:rFonts w:cs="Times New Roman"/>
          <w:lang w:val="en-US"/>
        </w:rPr>
        <w:t>11 = 0000. The supplementary QA/glint sensitivity mask additio</w:t>
      </w:r>
      <w:r w:rsidR="00FF2767">
        <w:rPr>
          <w:rFonts w:cs="Times New Roman"/>
          <w:lang w:val="en-US"/>
        </w:rPr>
        <w:t>nally required adjacency bits 5-</w:t>
      </w:r>
      <w:r w:rsidRPr="007A4CF6">
        <w:rPr>
          <w:rFonts w:cs="Times New Roman"/>
          <w:lang w:val="en-US"/>
        </w:rPr>
        <w:t>7 = 000 and glint bit 12 = 0. This second mask was not treated as an independent product validation but as a consistency check assessing the influence of additional bit filters on regional mean AOD values derived from the same product.</w:t>
      </w:r>
    </w:p>
    <w:p w14:paraId="45183304" w14:textId="77777777" w:rsidR="00B06D6B" w:rsidRPr="007A4CF6" w:rsidRDefault="00B06D6B" w:rsidP="00B06D6B">
      <w:pPr>
        <w:spacing w:after="160"/>
        <w:jc w:val="both"/>
        <w:rPr>
          <w:rFonts w:cs="Times New Roman"/>
          <w:lang w:val="en-US"/>
        </w:rPr>
      </w:pPr>
      <w:r w:rsidRPr="007A4CF6">
        <w:rPr>
          <w:rFonts w:cs="Times New Roman"/>
          <w:lang w:val="en-US"/>
        </w:rPr>
        <w:t>Granules intersecting Bursa on the same calendar day were combined by calculating the arithmetic mean at the pixel level. Monthly means based on at least five valid days were assigned equal weight. Annual composites required at least 60 valid days and nine valid months, whereas seasonal composites required at least 15 valid days and all three valid months. All raster outputs were generated in the EPSG:32635 coordinate reference system at a nominal spatial resolution of 1 km.</w:t>
      </w:r>
    </w:p>
    <w:p w14:paraId="160216F6" w14:textId="77777777" w:rsidR="00B06D6B" w:rsidRPr="007A4CF6" w:rsidRDefault="00B06D6B" w:rsidP="00B06D6B">
      <w:pPr>
        <w:spacing w:after="160"/>
        <w:jc w:val="both"/>
        <w:rPr>
          <w:rFonts w:cs="Times New Roman"/>
          <w:b/>
          <w:lang w:val="en-US"/>
        </w:rPr>
      </w:pPr>
      <w:r w:rsidRPr="007A4CF6">
        <w:rPr>
          <w:rFonts w:cs="Times New Roman"/>
          <w:b/>
          <w:lang w:val="en-US"/>
        </w:rPr>
        <w:t>Area weighting and trend sensitivity</w:t>
      </w:r>
    </w:p>
    <w:p w14:paraId="168082D6" w14:textId="3658FB82" w:rsidR="00B06D6B" w:rsidRPr="007A4CF6" w:rsidRDefault="00B06D6B" w:rsidP="00B06D6B">
      <w:pPr>
        <w:spacing w:after="160"/>
        <w:jc w:val="both"/>
        <w:rPr>
          <w:rFonts w:cs="Times New Roman"/>
          <w:lang w:val="en-US"/>
        </w:rPr>
      </w:pPr>
      <w:r w:rsidRPr="007A4CF6">
        <w:rPr>
          <w:rFonts w:cs="Times New Roman"/>
          <w:lang w:val="en-US"/>
        </w:rPr>
        <w:t>For pixels partially intersecting the provincial boundary, the actual intersection area between each raster cell and the Bursa polygon was calculated, and regional means were weighted using these areas. The primary common analysis mask comprised pixels with at least 18 da</w:t>
      </w:r>
      <w:r w:rsidR="00FF2767">
        <w:rPr>
          <w:rFonts w:cs="Times New Roman"/>
          <w:lang w:val="en-US"/>
        </w:rPr>
        <w:t>ta-sufficient years during 2003-</w:t>
      </w:r>
      <w:r w:rsidRPr="007A4CF6">
        <w:rPr>
          <w:rFonts w:cs="Times New Roman"/>
          <w:lang w:val="en-US"/>
        </w:rPr>
        <w:t xml:space="preserve">2025. Regional and pixel-level trend slopes were calculated against the actual calendar years using </w:t>
      </w:r>
      <w:r w:rsidR="00FF2767">
        <w:rPr>
          <w:rFonts w:cs="Times New Roman"/>
          <w:lang w:val="en-US"/>
        </w:rPr>
        <w:t>the Theil</w:t>
      </w:r>
      <w:r w:rsidR="00810BDC">
        <w:rPr>
          <w:rFonts w:cs="Times New Roman"/>
          <w:lang w:val="en-US"/>
        </w:rPr>
        <w:t>-</w:t>
      </w:r>
      <w:r w:rsidR="00FF2767">
        <w:rPr>
          <w:rFonts w:cs="Times New Roman"/>
          <w:lang w:val="en-US"/>
        </w:rPr>
        <w:t xml:space="preserve">Sen method. The </w:t>
      </w:r>
      <w:proofErr w:type="spellStart"/>
      <w:r w:rsidR="00FF2767">
        <w:rPr>
          <w:rFonts w:cs="Times New Roman"/>
          <w:lang w:val="en-US"/>
        </w:rPr>
        <w:t>Hamed</w:t>
      </w:r>
      <w:proofErr w:type="spellEnd"/>
      <w:r w:rsidR="00FF2767">
        <w:rPr>
          <w:rFonts w:cs="Times New Roman"/>
          <w:lang w:val="en-US"/>
        </w:rPr>
        <w:t>-</w:t>
      </w:r>
      <w:r w:rsidRPr="007A4CF6">
        <w:rPr>
          <w:rFonts w:cs="Times New Roman"/>
          <w:lang w:val="en-US"/>
        </w:rPr>
        <w:t xml:space="preserve">Rao test implemented in </w:t>
      </w:r>
      <w:proofErr w:type="spellStart"/>
      <w:r w:rsidRPr="007A4CF6">
        <w:rPr>
          <w:rFonts w:cs="Times New Roman"/>
          <w:lang w:val="en-US"/>
        </w:rPr>
        <w:t>pyMannKendall</w:t>
      </w:r>
      <w:proofErr w:type="spellEnd"/>
      <w:r w:rsidRPr="007A4CF6">
        <w:rPr>
          <w:rFonts w:cs="Times New Roman"/>
          <w:lang w:val="en-US"/>
        </w:rPr>
        <w:t xml:space="preserve"> 1.4.3 was used as the primary method for the pixel-level analysis. No fallback procedure was applied to the 19 pixels for which invalid p values were produced, and these pixels were excluded from the</w:t>
      </w:r>
      <w:r w:rsidR="00FF2767">
        <w:rPr>
          <w:rFonts w:cs="Times New Roman"/>
          <w:lang w:val="en-US"/>
        </w:rPr>
        <w:t xml:space="preserve"> FDR test family. The </w:t>
      </w:r>
      <w:proofErr w:type="spellStart"/>
      <w:r w:rsidR="00FF2767">
        <w:rPr>
          <w:rFonts w:cs="Times New Roman"/>
          <w:lang w:val="en-US"/>
        </w:rPr>
        <w:t>Benjamini</w:t>
      </w:r>
      <w:proofErr w:type="spellEnd"/>
      <w:r w:rsidR="00FF2767">
        <w:rPr>
          <w:rFonts w:cs="Times New Roman"/>
          <w:lang w:val="en-US"/>
        </w:rPr>
        <w:t>-</w:t>
      </w:r>
      <w:r w:rsidRPr="007A4CF6">
        <w:rPr>
          <w:rFonts w:cs="Times New Roman"/>
          <w:lang w:val="en-US"/>
        </w:rPr>
        <w:t>Hochberg correction was applied at q=0.05.</w:t>
      </w:r>
    </w:p>
    <w:p w14:paraId="2C454D2D" w14:textId="60FD9B5C" w:rsidR="00B06D6B" w:rsidRPr="007A4CF6" w:rsidRDefault="00B06D6B" w:rsidP="00B06D6B">
      <w:pPr>
        <w:spacing w:after="160"/>
        <w:jc w:val="both"/>
        <w:rPr>
          <w:rFonts w:cs="Times New Roman"/>
          <w:lang w:val="en-US"/>
        </w:rPr>
      </w:pPr>
      <w:r w:rsidRPr="007A4CF6">
        <w:rPr>
          <w:rFonts w:cs="Times New Roman"/>
          <w:lang w:val="en-US"/>
        </w:rPr>
        <w:t>Methodological dependence of the primary pixel-level results was examined using the origina</w:t>
      </w:r>
      <w:r w:rsidR="00FF2767">
        <w:rPr>
          <w:rFonts w:cs="Times New Roman"/>
          <w:lang w:val="en-US"/>
        </w:rPr>
        <w:t>l Mann</w:t>
      </w:r>
      <w:r w:rsidR="00810BDC">
        <w:rPr>
          <w:rFonts w:cs="Times New Roman"/>
          <w:lang w:val="en-US"/>
        </w:rPr>
        <w:t>-</w:t>
      </w:r>
      <w:r w:rsidR="00FF2767">
        <w:rPr>
          <w:rFonts w:cs="Times New Roman"/>
          <w:lang w:val="en-US"/>
        </w:rPr>
        <w:t xml:space="preserve">Kendall test and a </w:t>
      </w:r>
      <w:proofErr w:type="spellStart"/>
      <w:r w:rsidR="00FF2767">
        <w:rPr>
          <w:rFonts w:cs="Times New Roman"/>
          <w:lang w:val="en-US"/>
        </w:rPr>
        <w:t>Hamed</w:t>
      </w:r>
      <w:proofErr w:type="spellEnd"/>
      <w:r w:rsidR="00FF2767">
        <w:rPr>
          <w:rFonts w:cs="Times New Roman"/>
          <w:lang w:val="en-US"/>
        </w:rPr>
        <w:t>-</w:t>
      </w:r>
      <w:r w:rsidRPr="007A4CF6">
        <w:rPr>
          <w:rFonts w:cs="Times New Roman"/>
          <w:lang w:val="en-US"/>
        </w:rPr>
        <w:t>Rao implementation restricted to lag 1. Sensitivity of the regional annual trend was assessed using common-mask scenarios requiring at least 15, 18, or 20 data-sufficient years, minimum annual spatial-coverage thresholds, and leave-one-year-out analyses in which each year was sequentially excluded.</w:t>
      </w:r>
    </w:p>
    <w:p w14:paraId="368F2C6F" w14:textId="7967133F" w:rsidR="00B06D6B" w:rsidRPr="007A4CF6" w:rsidRDefault="00B06D6B" w:rsidP="00B06D6B">
      <w:pPr>
        <w:spacing w:after="160"/>
        <w:jc w:val="both"/>
        <w:rPr>
          <w:rFonts w:cs="Times New Roman"/>
          <w:b/>
          <w:lang w:val="en-US"/>
        </w:rPr>
      </w:pPr>
      <w:r w:rsidRPr="007A4CF6">
        <w:rPr>
          <w:rFonts w:cs="Times New Roman"/>
          <w:b/>
          <w:lang w:val="en-US"/>
        </w:rPr>
        <w:t xml:space="preserve">Seasonal spatial </w:t>
      </w:r>
      <w:r w:rsidR="00D57CEB" w:rsidRPr="007A4CF6">
        <w:rPr>
          <w:rFonts w:cs="Times New Roman"/>
          <w:b/>
          <w:lang w:val="en-US"/>
        </w:rPr>
        <w:t>harmonization</w:t>
      </w:r>
    </w:p>
    <w:p w14:paraId="304DD501" w14:textId="36EA03B8" w:rsidR="00B06D6B" w:rsidRPr="007A4CF6" w:rsidRDefault="00B06D6B" w:rsidP="00B06D6B">
      <w:pPr>
        <w:spacing w:after="160"/>
        <w:jc w:val="both"/>
        <w:rPr>
          <w:rFonts w:cs="Times New Roman"/>
          <w:lang w:val="en-US"/>
        </w:rPr>
      </w:pPr>
      <w:r w:rsidRPr="007A4CF6">
        <w:rPr>
          <w:rFonts w:cs="Times New Roman"/>
          <w:lang w:val="en-US"/>
        </w:rPr>
        <w:t xml:space="preserve">For direct comparison among the four seasons, a common fixed mask was constructed using pixels that were data-sufficient in all four seasons within the same years. The scenario requiring at least six jointly valid years and annual fixed-mask coverage of at least 30% </w:t>
      </w:r>
      <w:r w:rsidR="00B2187F">
        <w:rPr>
          <w:rFonts w:cs="Times New Roman"/>
          <w:lang w:val="en-US"/>
        </w:rPr>
        <w:t>retained an area of 5,171.67 km</w:t>
      </w:r>
      <w:r w:rsidR="0088738D" w:rsidRPr="0088738D">
        <w:rPr>
          <w:rFonts w:cs="Times New Roman"/>
          <w:vertAlign w:val="superscript"/>
          <w:lang w:val="en-US"/>
        </w:rPr>
        <w:t>2</w:t>
      </w:r>
      <w:r w:rsidRPr="007A4CF6">
        <w:rPr>
          <w:rFonts w:cs="Times New Roman"/>
          <w:lang w:val="en-US"/>
        </w:rPr>
        <w:t xml:space="preserve"> and 11 comparable years. For seasonal trend analyses, separate fixed masks were defined for each season using a minimum requirement of eight data-sufficient years per pixel and annual fixed-mask coverage of at least 30%. Threshold selection was based on a predefined balance between spatial representation and time-series length rather than on statistical significance outcomes.</w:t>
      </w:r>
    </w:p>
    <w:p w14:paraId="2908B223" w14:textId="4230F6DA" w:rsidR="00B06D6B" w:rsidRPr="007A4CF6" w:rsidRDefault="00FF2767" w:rsidP="00B06D6B">
      <w:pPr>
        <w:spacing w:after="160"/>
        <w:jc w:val="both"/>
        <w:rPr>
          <w:rFonts w:cs="Times New Roman"/>
          <w:b/>
          <w:lang w:val="en-US"/>
        </w:rPr>
      </w:pPr>
      <w:r>
        <w:rPr>
          <w:rFonts w:cs="Times New Roman"/>
          <w:b/>
          <w:lang w:val="en-US"/>
        </w:rPr>
        <w:t xml:space="preserve">High-AOD persistence and </w:t>
      </w:r>
      <w:proofErr w:type="spellStart"/>
      <w:r>
        <w:rPr>
          <w:rFonts w:cs="Times New Roman"/>
          <w:b/>
          <w:lang w:val="en-US"/>
        </w:rPr>
        <w:t>Getis</w:t>
      </w:r>
      <w:proofErr w:type="spellEnd"/>
      <w:r>
        <w:rPr>
          <w:rFonts w:cs="Times New Roman"/>
          <w:b/>
          <w:lang w:val="en-US"/>
        </w:rPr>
        <w:t>-</w:t>
      </w:r>
      <w:r w:rsidR="00B06D6B" w:rsidRPr="007A4CF6">
        <w:rPr>
          <w:rFonts w:cs="Times New Roman"/>
          <w:b/>
          <w:lang w:val="en-US"/>
        </w:rPr>
        <w:t xml:space="preserve">Ord </w:t>
      </w:r>
      <w:proofErr w:type="spellStart"/>
      <w:r w:rsidR="00B06D6B" w:rsidRPr="007A4CF6">
        <w:rPr>
          <w:rFonts w:cs="Times New Roman"/>
          <w:b/>
          <w:lang w:val="en-US"/>
        </w:rPr>
        <w:t>Gi</w:t>
      </w:r>
      <w:proofErr w:type="spellEnd"/>
      <w:r w:rsidR="00B06D6B" w:rsidRPr="007A4CF6">
        <w:rPr>
          <w:rFonts w:cs="Times New Roman"/>
          <w:b/>
          <w:lang w:val="en-US"/>
        </w:rPr>
        <w:t>*</w:t>
      </w:r>
    </w:p>
    <w:p w14:paraId="0E0D3B18" w14:textId="167C0212" w:rsidR="00B06D6B" w:rsidRPr="007A4CF6" w:rsidRDefault="00B06D6B" w:rsidP="00B06D6B">
      <w:pPr>
        <w:spacing w:after="160"/>
        <w:jc w:val="both"/>
        <w:rPr>
          <w:rFonts w:cs="Times New Roman"/>
          <w:lang w:val="en-US"/>
        </w:rPr>
      </w:pPr>
      <w:r w:rsidRPr="007A4CF6">
        <w:rPr>
          <w:rFonts w:cs="Times New Roman"/>
          <w:lang w:val="en-US"/>
        </w:rPr>
        <w:t>For each year, the 90th-percentile threshold of valid pixels within the common analysis mask was calculated, and pixels at or above this threshold were assigned to the relative high-AOD class. Persistence was defined as the proportion of valid years in which a pixel belonged to the high-AOD class. Local spatial clustering of long-term mean AO</w:t>
      </w:r>
      <w:r w:rsidR="00FF2767">
        <w:rPr>
          <w:rFonts w:cs="Times New Roman"/>
          <w:lang w:val="en-US"/>
        </w:rPr>
        <w:t xml:space="preserve">D was evaluated using the </w:t>
      </w:r>
      <w:proofErr w:type="spellStart"/>
      <w:r w:rsidR="00FF2767">
        <w:rPr>
          <w:rFonts w:cs="Times New Roman"/>
          <w:lang w:val="en-US"/>
        </w:rPr>
        <w:t>Getis</w:t>
      </w:r>
      <w:proofErr w:type="spellEnd"/>
      <w:r w:rsidR="00FF2767">
        <w:rPr>
          <w:rFonts w:cs="Times New Roman"/>
          <w:lang w:val="en-US"/>
        </w:rPr>
        <w:t>-</w:t>
      </w:r>
      <w:r w:rsidRPr="007A4CF6">
        <w:rPr>
          <w:rFonts w:cs="Times New Roman"/>
          <w:lang w:val="en-US"/>
        </w:rPr>
        <w:t xml:space="preserve">Ord </w:t>
      </w:r>
      <w:proofErr w:type="spellStart"/>
      <w:r w:rsidRPr="007A4CF6">
        <w:rPr>
          <w:rFonts w:cs="Times New Roman"/>
          <w:lang w:val="en-US"/>
        </w:rPr>
        <w:t>Gi</w:t>
      </w:r>
      <w:proofErr w:type="spellEnd"/>
      <w:r w:rsidRPr="007A4CF6">
        <w:rPr>
          <w:rFonts w:cs="Times New Roman"/>
          <w:lang w:val="en-US"/>
        </w:rPr>
        <w:t xml:space="preserve">* statistic with Queen contiguity and an explicit self-weight of 1. Statistical significance was assessed using 999 </w:t>
      </w:r>
      <w:r w:rsidRPr="007A4CF6">
        <w:rPr>
          <w:rFonts w:cs="Times New Roman"/>
          <w:lang w:val="en-US"/>
        </w:rPr>
        <w:lastRenderedPageBreak/>
        <w:t>two-sided random-label permutations with a fixed random-number seed of 20260719, and the resulting p values we</w:t>
      </w:r>
      <w:r w:rsidR="00FF2767">
        <w:rPr>
          <w:rFonts w:cs="Times New Roman"/>
          <w:lang w:val="en-US"/>
        </w:rPr>
        <w:t xml:space="preserve">re adjusted using the </w:t>
      </w:r>
      <w:proofErr w:type="spellStart"/>
      <w:r w:rsidR="00FF2767">
        <w:rPr>
          <w:rFonts w:cs="Times New Roman"/>
          <w:lang w:val="en-US"/>
        </w:rPr>
        <w:t>Benjamini</w:t>
      </w:r>
      <w:proofErr w:type="spellEnd"/>
      <w:r w:rsidR="00FF2767">
        <w:rPr>
          <w:rFonts w:cs="Times New Roman"/>
          <w:lang w:val="en-US"/>
        </w:rPr>
        <w:t>-</w:t>
      </w:r>
      <w:r w:rsidRPr="007A4CF6">
        <w:rPr>
          <w:rFonts w:cs="Times New Roman"/>
          <w:lang w:val="en-US"/>
        </w:rPr>
        <w:t>Hochberg procedure.</w:t>
      </w:r>
    </w:p>
    <w:p w14:paraId="2DA779EC" w14:textId="77777777" w:rsidR="00B06D6B" w:rsidRPr="007A4CF6" w:rsidRDefault="00B06D6B" w:rsidP="00B06D6B">
      <w:pPr>
        <w:spacing w:after="160"/>
        <w:jc w:val="both"/>
        <w:rPr>
          <w:rFonts w:cs="Times New Roman"/>
          <w:b/>
          <w:lang w:val="en-US"/>
        </w:rPr>
      </w:pPr>
      <w:r w:rsidRPr="007A4CF6">
        <w:rPr>
          <w:rFonts w:cs="Times New Roman"/>
          <w:b/>
          <w:lang w:val="en-US"/>
        </w:rPr>
        <w:t>Extreme aerosol days and fixed-threshold exceedance series</w:t>
      </w:r>
    </w:p>
    <w:p w14:paraId="6719DB48" w14:textId="77777777" w:rsidR="00B06D6B" w:rsidRPr="007A4CF6" w:rsidRDefault="00B06D6B" w:rsidP="00B06D6B">
      <w:pPr>
        <w:spacing w:after="160"/>
        <w:jc w:val="both"/>
        <w:rPr>
          <w:rFonts w:cs="Times New Roman"/>
          <w:lang w:val="en-US"/>
        </w:rPr>
      </w:pPr>
      <w:r w:rsidRPr="007A4CF6">
        <w:rPr>
          <w:rFonts w:cs="Times New Roman"/>
          <w:lang w:val="en-US"/>
        </w:rPr>
        <w:t>The primary daily series was restricted to days for which valid AOD observations covered at least 30% of the Bursa provincial area. The period-wide 95th percentile of this series was 0.251765 and was used as the extreme-aerosol-day threshold. The annual extreme-day rate was calculated by dividing the number of threshold-exceeding days by the annual number of valid days. Daily spatial-coverage thresholds of 20% and 50% were additionally evaluated as sensitivity scenarios.</w:t>
      </w:r>
    </w:p>
    <w:p w14:paraId="5ECD774E" w14:textId="0BD62665" w:rsidR="001E2FE9" w:rsidRPr="007A4CF6" w:rsidRDefault="00B06D6B" w:rsidP="00B06D6B">
      <w:pPr>
        <w:spacing w:after="160"/>
        <w:jc w:val="both"/>
        <w:rPr>
          <w:lang w:val="en-US"/>
        </w:rPr>
      </w:pPr>
      <w:r w:rsidRPr="007A4CF6">
        <w:rPr>
          <w:rFonts w:cs="Times New Roman"/>
          <w:lang w:val="en-US"/>
        </w:rPr>
        <w:t>For the area-weighted annual series of pixel-level exceedance rates for AOD&gt;0.4, AOD&gt;0.5, and AOD&gt;0.7, the original Mann</w:t>
      </w:r>
      <w:r w:rsidR="00FF2767">
        <w:rPr>
          <w:rFonts w:cs="Times New Roman"/>
          <w:lang w:val="en-US"/>
        </w:rPr>
        <w:t>-</w:t>
      </w:r>
      <w:r w:rsidRPr="007A4CF6">
        <w:rPr>
          <w:rFonts w:cs="Times New Roman"/>
          <w:lang w:val="en-US"/>
        </w:rPr>
        <w:t xml:space="preserve">Kendall test was used as the primary significance test because of the sparse, zero-inflated structure of the series. The </w:t>
      </w:r>
      <w:proofErr w:type="spellStart"/>
      <w:r w:rsidRPr="007A4CF6">
        <w:rPr>
          <w:rFonts w:cs="Times New Roman"/>
          <w:lang w:val="en-US"/>
        </w:rPr>
        <w:t>Hamed</w:t>
      </w:r>
      <w:proofErr w:type="spellEnd"/>
      <w:r w:rsidR="00FF2767">
        <w:rPr>
          <w:rFonts w:cs="Times New Roman"/>
          <w:lang w:val="en-US"/>
        </w:rPr>
        <w:t>-</w:t>
      </w:r>
      <w:r w:rsidRPr="007A4CF6">
        <w:rPr>
          <w:rFonts w:cs="Times New Roman"/>
          <w:lang w:val="en-US"/>
        </w:rPr>
        <w:t>Rao test was reported as a methodological sensitivity analysis.</w:t>
      </w:r>
      <w:r w:rsidR="001E2FE9" w:rsidRPr="007A4CF6">
        <w:rPr>
          <w:lang w:val="en-US"/>
        </w:rPr>
        <w:br w:type="page"/>
      </w:r>
    </w:p>
    <w:p w14:paraId="55F3C9BD" w14:textId="1F716D80" w:rsidR="007F3E97" w:rsidRPr="007A4CF6" w:rsidRDefault="007F3E97" w:rsidP="00EC3BFA">
      <w:pPr>
        <w:rPr>
          <w:rFonts w:cs="Times New Roman"/>
          <w:lang w:val="en-US"/>
        </w:rPr>
      </w:pPr>
      <w:r w:rsidRPr="007A4CF6">
        <w:rPr>
          <w:rFonts w:cs="Times New Roman"/>
          <w:b/>
          <w:lang w:val="en-US"/>
        </w:rPr>
        <w:lastRenderedPageBreak/>
        <w:t>Table S1</w:t>
      </w:r>
      <w:r w:rsidR="002C4C19" w:rsidRPr="007A4CF6">
        <w:rPr>
          <w:rFonts w:cs="Times New Roman"/>
          <w:b/>
          <w:lang w:val="en-US"/>
        </w:rPr>
        <w:t>a</w:t>
      </w:r>
      <w:r w:rsidRPr="007A4CF6">
        <w:rPr>
          <w:rFonts w:cs="Times New Roman"/>
          <w:b/>
          <w:lang w:val="en-US"/>
        </w:rPr>
        <w:t>.</w:t>
      </w:r>
      <w:r w:rsidR="00620DA8" w:rsidRPr="007A4CF6">
        <w:rPr>
          <w:lang w:val="en-US"/>
        </w:rPr>
        <w:t xml:space="preserve"> </w:t>
      </w:r>
      <w:r w:rsidR="00620DA8" w:rsidRPr="007A4CF6">
        <w:rPr>
          <w:rFonts w:cs="Times New Roman"/>
          <w:lang w:val="en-US"/>
        </w:rPr>
        <w:t xml:space="preserve">Spatial support of </w:t>
      </w:r>
      <w:r w:rsidR="00EC3BFA">
        <w:rPr>
          <w:rFonts w:cs="Times New Roman"/>
          <w:lang w:val="en-US"/>
        </w:rPr>
        <w:t>the annual common analysis mask</w:t>
      </w:r>
    </w:p>
    <w:tbl>
      <w:tblPr>
        <w:tblStyle w:val="DzTablo21"/>
        <w:tblW w:w="0" w:type="auto"/>
        <w:tblLayout w:type="fixed"/>
        <w:tblLook w:val="04A0" w:firstRow="1" w:lastRow="0" w:firstColumn="1" w:lastColumn="0" w:noHBand="0" w:noVBand="1"/>
      </w:tblPr>
      <w:tblGrid>
        <w:gridCol w:w="1384"/>
        <w:gridCol w:w="1224"/>
        <w:gridCol w:w="1304"/>
        <w:gridCol w:w="1304"/>
        <w:gridCol w:w="1304"/>
        <w:gridCol w:w="1304"/>
        <w:gridCol w:w="1304"/>
      </w:tblGrid>
      <w:tr w:rsidR="000A4E1B" w:rsidRPr="007A4CF6" w14:paraId="4710A9E0" w14:textId="77777777" w:rsidTr="00B601D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noWrap/>
            <w:vAlign w:val="center"/>
            <w:hideMark/>
          </w:tcPr>
          <w:p w14:paraId="54B9518D" w14:textId="13BF6808" w:rsidR="000A4E1B" w:rsidRPr="007A4CF6" w:rsidRDefault="000A4E1B" w:rsidP="00B601D3">
            <w:pPr>
              <w:spacing w:line="240" w:lineRule="auto"/>
              <w:jc w:val="center"/>
              <w:rPr>
                <w:sz w:val="16"/>
                <w:szCs w:val="16"/>
                <w:lang w:val="en-US"/>
              </w:rPr>
            </w:pPr>
            <w:r w:rsidRPr="007A4CF6">
              <w:rPr>
                <w:sz w:val="16"/>
                <w:lang w:val="en-US"/>
              </w:rPr>
              <w:t>Minimum number of data-sufficient years</w:t>
            </w:r>
          </w:p>
        </w:tc>
        <w:tc>
          <w:tcPr>
            <w:tcW w:w="1224" w:type="dxa"/>
            <w:noWrap/>
            <w:vAlign w:val="center"/>
            <w:hideMark/>
          </w:tcPr>
          <w:p w14:paraId="647A8342" w14:textId="1E24E1CF" w:rsidR="000A4E1B" w:rsidRPr="007A4CF6" w:rsidRDefault="00B2187F"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Pr>
                <w:sz w:val="16"/>
                <w:lang w:val="en-US"/>
              </w:rPr>
              <w:t>Fixed-mask area (km</w:t>
            </w:r>
            <w:r w:rsidRPr="00B2187F">
              <w:rPr>
                <w:sz w:val="16"/>
                <w:szCs w:val="16"/>
                <w:vertAlign w:val="superscript"/>
                <w:lang w:val="en-US"/>
              </w:rPr>
              <w:t>2</w:t>
            </w:r>
            <w:r w:rsidR="000A4E1B" w:rsidRPr="007A4CF6">
              <w:rPr>
                <w:sz w:val="16"/>
                <w:lang w:val="en-US"/>
              </w:rPr>
              <w:t>)</w:t>
            </w:r>
          </w:p>
        </w:tc>
        <w:tc>
          <w:tcPr>
            <w:tcW w:w="1304" w:type="dxa"/>
            <w:noWrap/>
            <w:vAlign w:val="center"/>
            <w:hideMark/>
          </w:tcPr>
          <w:p w14:paraId="4B0A708A" w14:textId="1A5357F6" w:rsidR="000A4E1B" w:rsidRPr="007A4CF6" w:rsidRDefault="000A4E1B"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lang w:val="en-US"/>
              </w:rPr>
              <w:t>Provincial area (%)</w:t>
            </w:r>
          </w:p>
        </w:tc>
        <w:tc>
          <w:tcPr>
            <w:tcW w:w="1304" w:type="dxa"/>
            <w:noWrap/>
            <w:vAlign w:val="center"/>
            <w:hideMark/>
          </w:tcPr>
          <w:p w14:paraId="6A8C37BF" w14:textId="72727810" w:rsidR="000A4E1B" w:rsidRPr="007A4CF6" w:rsidRDefault="000A4E1B"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lang w:val="en-US"/>
              </w:rPr>
              <w:t>Number of pixels</w:t>
            </w:r>
          </w:p>
        </w:tc>
        <w:tc>
          <w:tcPr>
            <w:tcW w:w="1304" w:type="dxa"/>
            <w:noWrap/>
            <w:vAlign w:val="center"/>
            <w:hideMark/>
          </w:tcPr>
          <w:p w14:paraId="20437D85" w14:textId="1BCF38D5" w:rsidR="000A4E1B" w:rsidRPr="007A4CF6" w:rsidRDefault="000A4E1B"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lang w:val="en-US"/>
              </w:rPr>
              <w:t>Mean annual coverage (%)</w:t>
            </w:r>
          </w:p>
        </w:tc>
        <w:tc>
          <w:tcPr>
            <w:tcW w:w="1304" w:type="dxa"/>
            <w:noWrap/>
            <w:vAlign w:val="center"/>
            <w:hideMark/>
          </w:tcPr>
          <w:p w14:paraId="583316B4" w14:textId="33B1236E" w:rsidR="000A4E1B" w:rsidRPr="007A4CF6" w:rsidRDefault="000A4E1B"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lang w:val="en-US"/>
              </w:rPr>
              <w:t>Minimum annual coverage (%)</w:t>
            </w:r>
          </w:p>
        </w:tc>
        <w:tc>
          <w:tcPr>
            <w:tcW w:w="1304" w:type="dxa"/>
            <w:noWrap/>
            <w:vAlign w:val="center"/>
            <w:hideMark/>
          </w:tcPr>
          <w:p w14:paraId="3AFAEADB" w14:textId="484EB24D" w:rsidR="000A4E1B" w:rsidRPr="007A4CF6" w:rsidRDefault="000A4E1B"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lang w:val="en-US"/>
              </w:rPr>
              <w:t>Period-mean AOD</w:t>
            </w:r>
          </w:p>
        </w:tc>
      </w:tr>
      <w:tr w:rsidR="000A4E1B" w:rsidRPr="007A4CF6" w14:paraId="5B3DB126" w14:textId="77777777" w:rsidTr="00B601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noWrap/>
            <w:vAlign w:val="center"/>
            <w:hideMark/>
          </w:tcPr>
          <w:p w14:paraId="6551D9CE" w14:textId="3F6C308B" w:rsidR="000A4E1B" w:rsidRPr="007A4CF6" w:rsidRDefault="000A4E1B" w:rsidP="00B601D3">
            <w:pPr>
              <w:spacing w:line="240" w:lineRule="auto"/>
              <w:jc w:val="center"/>
              <w:rPr>
                <w:sz w:val="16"/>
                <w:szCs w:val="16"/>
                <w:lang w:val="en-US"/>
              </w:rPr>
            </w:pPr>
            <w:r w:rsidRPr="007A4CF6">
              <w:rPr>
                <w:sz w:val="16"/>
                <w:lang w:val="en-US"/>
              </w:rPr>
              <w:t>15</w:t>
            </w:r>
          </w:p>
        </w:tc>
        <w:tc>
          <w:tcPr>
            <w:tcW w:w="1224" w:type="dxa"/>
            <w:noWrap/>
            <w:vAlign w:val="center"/>
            <w:hideMark/>
          </w:tcPr>
          <w:p w14:paraId="101D8F1A" w14:textId="730CC995"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9,484.16</w:t>
            </w:r>
          </w:p>
        </w:tc>
        <w:tc>
          <w:tcPr>
            <w:tcW w:w="1304" w:type="dxa"/>
            <w:noWrap/>
            <w:vAlign w:val="center"/>
            <w:hideMark/>
          </w:tcPr>
          <w:p w14:paraId="59079510" w14:textId="6F7FFE86"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87.31</w:t>
            </w:r>
          </w:p>
        </w:tc>
        <w:tc>
          <w:tcPr>
            <w:tcW w:w="1304" w:type="dxa"/>
            <w:noWrap/>
            <w:vAlign w:val="center"/>
            <w:hideMark/>
          </w:tcPr>
          <w:p w14:paraId="12EE5EA2" w14:textId="6863A220"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9,683</w:t>
            </w:r>
          </w:p>
        </w:tc>
        <w:tc>
          <w:tcPr>
            <w:tcW w:w="1304" w:type="dxa"/>
            <w:noWrap/>
            <w:vAlign w:val="center"/>
            <w:hideMark/>
          </w:tcPr>
          <w:p w14:paraId="5DB11BD5" w14:textId="726C634E"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94.89</w:t>
            </w:r>
          </w:p>
        </w:tc>
        <w:tc>
          <w:tcPr>
            <w:tcW w:w="1304" w:type="dxa"/>
            <w:noWrap/>
            <w:vAlign w:val="center"/>
            <w:hideMark/>
          </w:tcPr>
          <w:p w14:paraId="6E858FF2" w14:textId="5398AB44"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59.81</w:t>
            </w:r>
          </w:p>
        </w:tc>
        <w:tc>
          <w:tcPr>
            <w:tcW w:w="1304" w:type="dxa"/>
            <w:noWrap/>
            <w:vAlign w:val="center"/>
            <w:hideMark/>
          </w:tcPr>
          <w:p w14:paraId="14F02164" w14:textId="4A609C11"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0.115</w:t>
            </w:r>
          </w:p>
        </w:tc>
      </w:tr>
      <w:tr w:rsidR="000A4E1B" w:rsidRPr="007A4CF6" w14:paraId="718E00FD" w14:textId="77777777" w:rsidTr="00B601D3">
        <w:trPr>
          <w:trHeight w:val="340"/>
        </w:trPr>
        <w:tc>
          <w:tcPr>
            <w:cnfStyle w:val="001000000000" w:firstRow="0" w:lastRow="0" w:firstColumn="1" w:lastColumn="0" w:oddVBand="0" w:evenVBand="0" w:oddHBand="0" w:evenHBand="0" w:firstRowFirstColumn="0" w:firstRowLastColumn="0" w:lastRowFirstColumn="0" w:lastRowLastColumn="0"/>
            <w:tcW w:w="1384" w:type="dxa"/>
            <w:noWrap/>
            <w:vAlign w:val="center"/>
            <w:hideMark/>
          </w:tcPr>
          <w:p w14:paraId="68C1E501" w14:textId="4C6ACE3F" w:rsidR="000A4E1B" w:rsidRPr="007A4CF6" w:rsidRDefault="000A4E1B" w:rsidP="00B601D3">
            <w:pPr>
              <w:spacing w:line="240" w:lineRule="auto"/>
              <w:jc w:val="center"/>
              <w:rPr>
                <w:sz w:val="16"/>
                <w:szCs w:val="16"/>
                <w:lang w:val="en-US"/>
              </w:rPr>
            </w:pPr>
            <w:r w:rsidRPr="007A4CF6">
              <w:rPr>
                <w:sz w:val="16"/>
                <w:lang w:val="en-US"/>
              </w:rPr>
              <w:t>18</w:t>
            </w:r>
          </w:p>
        </w:tc>
        <w:tc>
          <w:tcPr>
            <w:tcW w:w="1224" w:type="dxa"/>
            <w:noWrap/>
            <w:vAlign w:val="center"/>
            <w:hideMark/>
          </w:tcPr>
          <w:p w14:paraId="717B4E46" w14:textId="4CC4F607" w:rsidR="000A4E1B" w:rsidRPr="007A4CF6" w:rsidRDefault="000A4E1B"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lang w:val="en-US"/>
              </w:rPr>
              <w:t>9,037.54</w:t>
            </w:r>
          </w:p>
        </w:tc>
        <w:tc>
          <w:tcPr>
            <w:tcW w:w="1304" w:type="dxa"/>
            <w:noWrap/>
            <w:vAlign w:val="center"/>
            <w:hideMark/>
          </w:tcPr>
          <w:p w14:paraId="2276B763" w14:textId="395897BB" w:rsidR="000A4E1B" w:rsidRPr="007A4CF6" w:rsidRDefault="000A4E1B"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lang w:val="en-US"/>
              </w:rPr>
              <w:t>83.2</w:t>
            </w:r>
          </w:p>
        </w:tc>
        <w:tc>
          <w:tcPr>
            <w:tcW w:w="1304" w:type="dxa"/>
            <w:noWrap/>
            <w:vAlign w:val="center"/>
            <w:hideMark/>
          </w:tcPr>
          <w:p w14:paraId="3F66106E" w14:textId="21522DAA" w:rsidR="000A4E1B" w:rsidRPr="007A4CF6" w:rsidRDefault="000A4E1B"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lang w:val="en-US"/>
              </w:rPr>
              <w:t>9,219</w:t>
            </w:r>
          </w:p>
        </w:tc>
        <w:tc>
          <w:tcPr>
            <w:tcW w:w="1304" w:type="dxa"/>
            <w:noWrap/>
            <w:vAlign w:val="center"/>
            <w:hideMark/>
          </w:tcPr>
          <w:p w14:paraId="49912008" w14:textId="0C8B4483" w:rsidR="000A4E1B" w:rsidRPr="007A4CF6" w:rsidRDefault="000A4E1B"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lang w:val="en-US"/>
              </w:rPr>
              <w:t>96.12</w:t>
            </w:r>
          </w:p>
        </w:tc>
        <w:tc>
          <w:tcPr>
            <w:tcW w:w="1304" w:type="dxa"/>
            <w:noWrap/>
            <w:vAlign w:val="center"/>
            <w:hideMark/>
          </w:tcPr>
          <w:p w14:paraId="5F86A51A" w14:textId="2A7131E8" w:rsidR="000A4E1B" w:rsidRPr="007A4CF6" w:rsidRDefault="000A4E1B"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lang w:val="en-US"/>
              </w:rPr>
              <w:t>62.58</w:t>
            </w:r>
          </w:p>
        </w:tc>
        <w:tc>
          <w:tcPr>
            <w:tcW w:w="1304" w:type="dxa"/>
            <w:noWrap/>
            <w:vAlign w:val="center"/>
            <w:hideMark/>
          </w:tcPr>
          <w:p w14:paraId="4B78BA40" w14:textId="77501C21" w:rsidR="000A4E1B" w:rsidRPr="007A4CF6" w:rsidRDefault="000A4E1B"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lang w:val="en-US"/>
              </w:rPr>
              <w:t>0.11</w:t>
            </w:r>
            <w:r w:rsidR="00E81A64">
              <w:rPr>
                <w:sz w:val="16"/>
                <w:lang w:val="en-US"/>
              </w:rPr>
              <w:t>6</w:t>
            </w:r>
          </w:p>
        </w:tc>
      </w:tr>
      <w:tr w:rsidR="000A4E1B" w:rsidRPr="007A4CF6" w14:paraId="1B5BBEC5" w14:textId="77777777" w:rsidTr="00B601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noWrap/>
            <w:vAlign w:val="center"/>
            <w:hideMark/>
          </w:tcPr>
          <w:p w14:paraId="6FC8DEA5" w14:textId="1C7F12A4" w:rsidR="000A4E1B" w:rsidRPr="007A4CF6" w:rsidRDefault="000A4E1B" w:rsidP="00B601D3">
            <w:pPr>
              <w:spacing w:line="240" w:lineRule="auto"/>
              <w:jc w:val="center"/>
              <w:rPr>
                <w:sz w:val="16"/>
                <w:szCs w:val="16"/>
                <w:lang w:val="en-US"/>
              </w:rPr>
            </w:pPr>
            <w:r w:rsidRPr="007A4CF6">
              <w:rPr>
                <w:sz w:val="16"/>
                <w:lang w:val="en-US"/>
              </w:rPr>
              <w:t>20</w:t>
            </w:r>
          </w:p>
        </w:tc>
        <w:tc>
          <w:tcPr>
            <w:tcW w:w="1224" w:type="dxa"/>
            <w:noWrap/>
            <w:vAlign w:val="center"/>
            <w:hideMark/>
          </w:tcPr>
          <w:p w14:paraId="08126026" w14:textId="1DDF7B83"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8,508.35</w:t>
            </w:r>
          </w:p>
        </w:tc>
        <w:tc>
          <w:tcPr>
            <w:tcW w:w="1304" w:type="dxa"/>
            <w:noWrap/>
            <w:vAlign w:val="center"/>
            <w:hideMark/>
          </w:tcPr>
          <w:p w14:paraId="43FF3D30" w14:textId="7A4B2AFD"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78.33</w:t>
            </w:r>
          </w:p>
        </w:tc>
        <w:tc>
          <w:tcPr>
            <w:tcW w:w="1304" w:type="dxa"/>
            <w:noWrap/>
            <w:vAlign w:val="center"/>
            <w:hideMark/>
          </w:tcPr>
          <w:p w14:paraId="31DB3ACC" w14:textId="660432D4"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8,669</w:t>
            </w:r>
          </w:p>
        </w:tc>
        <w:tc>
          <w:tcPr>
            <w:tcW w:w="1304" w:type="dxa"/>
            <w:noWrap/>
            <w:vAlign w:val="center"/>
            <w:hideMark/>
          </w:tcPr>
          <w:p w14:paraId="426B6E37" w14:textId="1ACCE291"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97.07</w:t>
            </w:r>
          </w:p>
        </w:tc>
        <w:tc>
          <w:tcPr>
            <w:tcW w:w="1304" w:type="dxa"/>
            <w:noWrap/>
            <w:vAlign w:val="center"/>
            <w:hideMark/>
          </w:tcPr>
          <w:p w14:paraId="2E70001C" w14:textId="032C3D78"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66.11</w:t>
            </w:r>
          </w:p>
        </w:tc>
        <w:tc>
          <w:tcPr>
            <w:tcW w:w="1304" w:type="dxa"/>
            <w:noWrap/>
            <w:vAlign w:val="center"/>
            <w:hideMark/>
          </w:tcPr>
          <w:p w14:paraId="19C0FAA1" w14:textId="575403AA" w:rsidR="000A4E1B" w:rsidRPr="007A4CF6" w:rsidRDefault="000A4E1B"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lang w:val="en-US"/>
              </w:rPr>
              <w:t>0.116</w:t>
            </w:r>
          </w:p>
        </w:tc>
      </w:tr>
    </w:tbl>
    <w:p w14:paraId="076A1DB6" w14:textId="5EBD7B29" w:rsidR="004F54E3" w:rsidRPr="007A4CF6" w:rsidRDefault="004F54E3">
      <w:pPr>
        <w:rPr>
          <w:lang w:val="en-US"/>
        </w:rPr>
      </w:pPr>
    </w:p>
    <w:p w14:paraId="262ABBE6" w14:textId="479CB546" w:rsidR="00BB4FA9" w:rsidRPr="007A4CF6" w:rsidRDefault="00BB4FA9" w:rsidP="00EC3BFA">
      <w:pPr>
        <w:ind w:left="708" w:hanging="708"/>
        <w:jc w:val="both"/>
        <w:rPr>
          <w:lang w:val="en-US"/>
        </w:rPr>
      </w:pPr>
      <w:r w:rsidRPr="007A4CF6">
        <w:rPr>
          <w:b/>
          <w:lang w:val="en-US"/>
        </w:rPr>
        <w:t>Table S1b.</w:t>
      </w:r>
      <w:r w:rsidRPr="007A4CF6">
        <w:rPr>
          <w:lang w:val="en-US"/>
        </w:rPr>
        <w:t xml:space="preserve"> </w:t>
      </w:r>
      <w:r w:rsidR="00620DA8" w:rsidRPr="007A4CF6">
        <w:rPr>
          <w:lang w:val="en-US"/>
        </w:rPr>
        <w:t>Sensitivity of the annual trend to the 15-, 18-, and 20-year common-mask criteria</w:t>
      </w:r>
    </w:p>
    <w:tbl>
      <w:tblPr>
        <w:tblStyle w:val="DzTablo21"/>
        <w:tblW w:w="9128" w:type="dxa"/>
        <w:tblLayout w:type="fixed"/>
        <w:tblLook w:val="04A0" w:firstRow="1" w:lastRow="0" w:firstColumn="1" w:lastColumn="0" w:noHBand="0" w:noVBand="1"/>
      </w:tblPr>
      <w:tblGrid>
        <w:gridCol w:w="1304"/>
        <w:gridCol w:w="1304"/>
        <w:gridCol w:w="1304"/>
        <w:gridCol w:w="1304"/>
        <w:gridCol w:w="1304"/>
        <w:gridCol w:w="1304"/>
        <w:gridCol w:w="1304"/>
      </w:tblGrid>
      <w:tr w:rsidR="005333B7" w:rsidRPr="007A4CF6" w14:paraId="66DA50FA" w14:textId="77777777" w:rsidTr="00B601D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4" w:type="dxa"/>
            <w:noWrap/>
            <w:vAlign w:val="center"/>
            <w:hideMark/>
          </w:tcPr>
          <w:p w14:paraId="21700CF7" w14:textId="07F8950D" w:rsidR="005333B7" w:rsidRPr="007A4CF6" w:rsidRDefault="005333B7" w:rsidP="00B601D3">
            <w:pPr>
              <w:spacing w:line="240" w:lineRule="auto"/>
              <w:jc w:val="center"/>
              <w:rPr>
                <w:sz w:val="16"/>
                <w:szCs w:val="16"/>
                <w:lang w:val="en-US"/>
              </w:rPr>
            </w:pPr>
            <w:r w:rsidRPr="007A4CF6">
              <w:rPr>
                <w:sz w:val="16"/>
                <w:szCs w:val="16"/>
                <w:lang w:val="en-US"/>
              </w:rPr>
              <w:t>Minimum number of data-sufficient years</w:t>
            </w:r>
          </w:p>
        </w:tc>
        <w:tc>
          <w:tcPr>
            <w:tcW w:w="1304" w:type="dxa"/>
            <w:noWrap/>
            <w:vAlign w:val="center"/>
            <w:hideMark/>
          </w:tcPr>
          <w:p w14:paraId="62AE1F1E" w14:textId="01871B80" w:rsidR="005333B7" w:rsidRPr="007A4CF6" w:rsidRDefault="005333B7"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Theil</w:t>
            </w:r>
            <w:r w:rsidR="00FF2767">
              <w:rPr>
                <w:sz w:val="16"/>
                <w:szCs w:val="16"/>
                <w:lang w:val="en-US"/>
              </w:rPr>
              <w:t>-</w:t>
            </w:r>
            <w:r w:rsidR="00B2187F">
              <w:rPr>
                <w:sz w:val="16"/>
                <w:szCs w:val="16"/>
                <w:lang w:val="en-US"/>
              </w:rPr>
              <w:t>Sen slope (</w:t>
            </w:r>
            <w:r w:rsidR="00E81A64">
              <w:rPr>
                <w:rFonts w:cs="Times New Roman"/>
                <w:sz w:val="16"/>
                <w:szCs w:val="16"/>
                <w:lang w:val="en-US"/>
              </w:rPr>
              <w:t>×</w:t>
            </w:r>
            <w:r w:rsidR="00E81A64">
              <w:rPr>
                <w:sz w:val="16"/>
                <w:szCs w:val="16"/>
                <w:lang w:val="en-US"/>
              </w:rPr>
              <w:t>10</w:t>
            </w:r>
            <w:r w:rsidR="00E81A64" w:rsidRPr="00995790">
              <w:rPr>
                <w:sz w:val="16"/>
                <w:szCs w:val="16"/>
                <w:vertAlign w:val="superscript"/>
                <w:lang w:val="en-US"/>
              </w:rPr>
              <w:t>-3</w:t>
            </w:r>
            <w:r w:rsidR="00B2187F">
              <w:rPr>
                <w:sz w:val="16"/>
                <w:szCs w:val="16"/>
                <w:lang w:val="en-US"/>
              </w:rPr>
              <w:t>AOD year</w:t>
            </w:r>
            <w:r w:rsidR="00B2187F" w:rsidRPr="00B2187F">
              <w:rPr>
                <w:sz w:val="16"/>
                <w:szCs w:val="16"/>
                <w:vertAlign w:val="superscript"/>
                <w:lang w:val="en-US"/>
              </w:rPr>
              <w:t>-1</w:t>
            </w:r>
            <w:r w:rsidRPr="007A4CF6">
              <w:rPr>
                <w:sz w:val="16"/>
                <w:szCs w:val="16"/>
                <w:lang w:val="en-US"/>
              </w:rPr>
              <w:t>)</w:t>
            </w:r>
          </w:p>
        </w:tc>
        <w:tc>
          <w:tcPr>
            <w:tcW w:w="1304" w:type="dxa"/>
            <w:noWrap/>
            <w:vAlign w:val="center"/>
            <w:hideMark/>
          </w:tcPr>
          <w:p w14:paraId="4CECB55D" w14:textId="2EE9A743" w:rsidR="005333B7" w:rsidRPr="007A4CF6" w:rsidRDefault="005333B7"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proofErr w:type="spellStart"/>
            <w:r w:rsidRPr="007A4CF6">
              <w:rPr>
                <w:sz w:val="16"/>
                <w:szCs w:val="16"/>
                <w:lang w:val="en-US"/>
              </w:rPr>
              <w:t>Hamed</w:t>
            </w:r>
            <w:proofErr w:type="spellEnd"/>
            <w:r w:rsidR="00FF2767">
              <w:rPr>
                <w:sz w:val="16"/>
                <w:szCs w:val="16"/>
                <w:lang w:val="en-US"/>
              </w:rPr>
              <w:t>-</w:t>
            </w:r>
            <w:r w:rsidRPr="007A4CF6">
              <w:rPr>
                <w:sz w:val="16"/>
                <w:szCs w:val="16"/>
                <w:lang w:val="en-US"/>
              </w:rPr>
              <w:t>Rao p</w:t>
            </w:r>
          </w:p>
        </w:tc>
        <w:tc>
          <w:tcPr>
            <w:tcW w:w="1304" w:type="dxa"/>
            <w:noWrap/>
            <w:vAlign w:val="center"/>
            <w:hideMark/>
          </w:tcPr>
          <w:p w14:paraId="2FF6871B" w14:textId="13E0B0D0" w:rsidR="005333B7" w:rsidRPr="007A4CF6" w:rsidRDefault="005333B7"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Slope-based change (%)</w:t>
            </w:r>
          </w:p>
        </w:tc>
        <w:tc>
          <w:tcPr>
            <w:tcW w:w="1304" w:type="dxa"/>
            <w:noWrap/>
            <w:vAlign w:val="center"/>
            <w:hideMark/>
          </w:tcPr>
          <w:p w14:paraId="1FA9D3E1" w14:textId="4A78440C" w:rsidR="005333B7" w:rsidRPr="007A4CF6" w:rsidRDefault="005333B7"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Correlation with the 18-year series (r)</w:t>
            </w:r>
          </w:p>
        </w:tc>
        <w:tc>
          <w:tcPr>
            <w:tcW w:w="1304" w:type="dxa"/>
            <w:noWrap/>
            <w:vAlign w:val="center"/>
            <w:hideMark/>
          </w:tcPr>
          <w:p w14:paraId="0594EFAE" w14:textId="77777777" w:rsidR="00E81A64" w:rsidRDefault="005333B7" w:rsidP="00995790">
            <w:pPr>
              <w:spacing w:after="0"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MAE relative to the 18-year series</w:t>
            </w:r>
            <w:r w:rsidR="00E81A64">
              <w:rPr>
                <w:sz w:val="16"/>
                <w:szCs w:val="16"/>
                <w:lang w:val="en-US"/>
              </w:rPr>
              <w:t xml:space="preserve"> </w:t>
            </w:r>
          </w:p>
          <w:p w14:paraId="513213A3" w14:textId="3973CE69" w:rsidR="00E81A64" w:rsidRPr="007A4CF6" w:rsidRDefault="00E81A64">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Pr>
                <w:rFonts w:cs="Times New Roman"/>
                <w:sz w:val="16"/>
                <w:szCs w:val="16"/>
                <w:lang w:val="en-US"/>
              </w:rPr>
              <w:t>×</w:t>
            </w:r>
            <w:r>
              <w:rPr>
                <w:sz w:val="16"/>
                <w:szCs w:val="16"/>
                <w:lang w:val="en-US"/>
              </w:rPr>
              <w:t>10</w:t>
            </w:r>
            <w:r w:rsidRPr="00900B29">
              <w:rPr>
                <w:sz w:val="16"/>
                <w:szCs w:val="16"/>
                <w:vertAlign w:val="superscript"/>
                <w:lang w:val="en-US"/>
              </w:rPr>
              <w:t>-3</w:t>
            </w:r>
            <w:r>
              <w:rPr>
                <w:sz w:val="16"/>
                <w:szCs w:val="16"/>
                <w:lang w:val="en-US"/>
              </w:rPr>
              <w:t>AOD</w:t>
            </w:r>
            <w:r w:rsidRPr="007A4CF6">
              <w:rPr>
                <w:sz w:val="16"/>
                <w:szCs w:val="16"/>
                <w:lang w:val="en-US"/>
              </w:rPr>
              <w:t>)</w:t>
            </w:r>
          </w:p>
        </w:tc>
        <w:tc>
          <w:tcPr>
            <w:tcW w:w="1304" w:type="dxa"/>
            <w:noWrap/>
            <w:vAlign w:val="center"/>
            <w:hideMark/>
          </w:tcPr>
          <w:p w14:paraId="09283733" w14:textId="604E9614" w:rsidR="005333B7" w:rsidRPr="007A4CF6" w:rsidRDefault="005333B7"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Consistent significance decision</w:t>
            </w:r>
          </w:p>
        </w:tc>
      </w:tr>
      <w:tr w:rsidR="005333B7" w:rsidRPr="007A4CF6" w14:paraId="3BF45341" w14:textId="77777777" w:rsidTr="00B601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4" w:type="dxa"/>
            <w:noWrap/>
            <w:vAlign w:val="center"/>
            <w:hideMark/>
          </w:tcPr>
          <w:p w14:paraId="60618286" w14:textId="56BC9581" w:rsidR="005333B7" w:rsidRPr="007A4CF6" w:rsidRDefault="005333B7" w:rsidP="00B601D3">
            <w:pPr>
              <w:spacing w:line="240" w:lineRule="auto"/>
              <w:jc w:val="center"/>
              <w:rPr>
                <w:sz w:val="16"/>
                <w:szCs w:val="16"/>
                <w:lang w:val="en-US"/>
              </w:rPr>
            </w:pPr>
            <w:r w:rsidRPr="007A4CF6">
              <w:rPr>
                <w:sz w:val="16"/>
                <w:szCs w:val="16"/>
                <w:lang w:val="en-US"/>
              </w:rPr>
              <w:t>15</w:t>
            </w:r>
          </w:p>
        </w:tc>
        <w:tc>
          <w:tcPr>
            <w:tcW w:w="1304" w:type="dxa"/>
            <w:noWrap/>
            <w:vAlign w:val="center"/>
            <w:hideMark/>
          </w:tcPr>
          <w:p w14:paraId="17D94A9D" w14:textId="4D1D7D54" w:rsidR="005333B7"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5333B7" w:rsidRPr="007A4CF6">
              <w:rPr>
                <w:sz w:val="16"/>
                <w:szCs w:val="16"/>
                <w:lang w:val="en-US"/>
              </w:rPr>
              <w:t>0</w:t>
            </w:r>
            <w:r w:rsidR="00E81A64">
              <w:rPr>
                <w:sz w:val="16"/>
                <w:szCs w:val="16"/>
                <w:lang w:val="en-US"/>
              </w:rPr>
              <w:t>.</w:t>
            </w:r>
            <w:r w:rsidR="005333B7" w:rsidRPr="007A4CF6">
              <w:rPr>
                <w:sz w:val="16"/>
                <w:szCs w:val="16"/>
                <w:lang w:val="en-US"/>
              </w:rPr>
              <w:t>500</w:t>
            </w:r>
          </w:p>
        </w:tc>
        <w:tc>
          <w:tcPr>
            <w:tcW w:w="1304" w:type="dxa"/>
            <w:noWrap/>
            <w:vAlign w:val="center"/>
            <w:hideMark/>
          </w:tcPr>
          <w:p w14:paraId="06102D26" w14:textId="7F5DE0EB" w:rsidR="005333B7" w:rsidRPr="007A4CF6" w:rsidRDefault="005333B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0.03</w:t>
            </w:r>
            <w:r w:rsidR="00E81A64">
              <w:rPr>
                <w:sz w:val="16"/>
                <w:szCs w:val="16"/>
                <w:lang w:val="en-US"/>
              </w:rPr>
              <w:t>5</w:t>
            </w:r>
          </w:p>
        </w:tc>
        <w:tc>
          <w:tcPr>
            <w:tcW w:w="1304" w:type="dxa"/>
            <w:noWrap/>
            <w:vAlign w:val="center"/>
            <w:hideMark/>
          </w:tcPr>
          <w:p w14:paraId="35A0C28D" w14:textId="02DB34DF" w:rsidR="005333B7"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5333B7" w:rsidRPr="007A4CF6">
              <w:rPr>
                <w:sz w:val="16"/>
                <w:szCs w:val="16"/>
                <w:lang w:val="en-US"/>
              </w:rPr>
              <w:t>9.53</w:t>
            </w:r>
          </w:p>
        </w:tc>
        <w:tc>
          <w:tcPr>
            <w:tcW w:w="1304" w:type="dxa"/>
            <w:noWrap/>
            <w:vAlign w:val="center"/>
            <w:hideMark/>
          </w:tcPr>
          <w:p w14:paraId="73547A74" w14:textId="5A8943CB" w:rsidR="005333B7" w:rsidRPr="007A4CF6" w:rsidRDefault="005333B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0.9996</w:t>
            </w:r>
          </w:p>
        </w:tc>
        <w:tc>
          <w:tcPr>
            <w:tcW w:w="1304" w:type="dxa"/>
            <w:noWrap/>
            <w:vAlign w:val="center"/>
            <w:hideMark/>
          </w:tcPr>
          <w:p w14:paraId="0AEAAF2D" w14:textId="4F8A9CAB" w:rsidR="005333B7" w:rsidRPr="007A4CF6" w:rsidRDefault="005333B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0.48</w:t>
            </w:r>
            <w:r w:rsidR="00E81A64">
              <w:rPr>
                <w:sz w:val="16"/>
                <w:szCs w:val="16"/>
                <w:lang w:val="en-US"/>
              </w:rPr>
              <w:t>0</w:t>
            </w:r>
          </w:p>
        </w:tc>
        <w:tc>
          <w:tcPr>
            <w:tcW w:w="1304" w:type="dxa"/>
            <w:noWrap/>
            <w:vAlign w:val="center"/>
            <w:hideMark/>
          </w:tcPr>
          <w:p w14:paraId="684F0EB6" w14:textId="07B8E172" w:rsidR="005333B7" w:rsidRPr="007A4CF6" w:rsidRDefault="005333B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5333B7" w:rsidRPr="007A4CF6" w14:paraId="53376675" w14:textId="77777777" w:rsidTr="00B601D3">
        <w:trPr>
          <w:trHeight w:val="340"/>
        </w:trPr>
        <w:tc>
          <w:tcPr>
            <w:cnfStyle w:val="001000000000" w:firstRow="0" w:lastRow="0" w:firstColumn="1" w:lastColumn="0" w:oddVBand="0" w:evenVBand="0" w:oddHBand="0" w:evenHBand="0" w:firstRowFirstColumn="0" w:firstRowLastColumn="0" w:lastRowFirstColumn="0" w:lastRowLastColumn="0"/>
            <w:tcW w:w="1304" w:type="dxa"/>
            <w:noWrap/>
            <w:vAlign w:val="center"/>
            <w:hideMark/>
          </w:tcPr>
          <w:p w14:paraId="272AB71C" w14:textId="4F749C4D" w:rsidR="005333B7" w:rsidRPr="007A4CF6" w:rsidRDefault="005333B7" w:rsidP="00B601D3">
            <w:pPr>
              <w:spacing w:line="240" w:lineRule="auto"/>
              <w:jc w:val="center"/>
              <w:rPr>
                <w:sz w:val="16"/>
                <w:szCs w:val="16"/>
                <w:lang w:val="en-US"/>
              </w:rPr>
            </w:pPr>
            <w:r w:rsidRPr="007A4CF6">
              <w:rPr>
                <w:sz w:val="16"/>
                <w:szCs w:val="16"/>
                <w:lang w:val="en-US"/>
              </w:rPr>
              <w:t>18</w:t>
            </w:r>
          </w:p>
        </w:tc>
        <w:tc>
          <w:tcPr>
            <w:tcW w:w="1304" w:type="dxa"/>
            <w:noWrap/>
            <w:vAlign w:val="center"/>
            <w:hideMark/>
          </w:tcPr>
          <w:p w14:paraId="2CBF867D" w14:textId="5BF116BA" w:rsidR="005333B7"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5333B7" w:rsidRPr="007A4CF6">
              <w:rPr>
                <w:sz w:val="16"/>
                <w:szCs w:val="16"/>
                <w:lang w:val="en-US"/>
              </w:rPr>
              <w:t>0</w:t>
            </w:r>
            <w:r w:rsidR="00E81A64">
              <w:rPr>
                <w:sz w:val="16"/>
                <w:szCs w:val="16"/>
                <w:lang w:val="en-US"/>
              </w:rPr>
              <w:t>.</w:t>
            </w:r>
            <w:r w:rsidR="005333B7" w:rsidRPr="007A4CF6">
              <w:rPr>
                <w:sz w:val="16"/>
                <w:szCs w:val="16"/>
                <w:lang w:val="en-US"/>
              </w:rPr>
              <w:t>510</w:t>
            </w:r>
          </w:p>
        </w:tc>
        <w:tc>
          <w:tcPr>
            <w:tcW w:w="1304" w:type="dxa"/>
            <w:noWrap/>
            <w:vAlign w:val="center"/>
            <w:hideMark/>
          </w:tcPr>
          <w:p w14:paraId="4A9730AB" w14:textId="4B01C126" w:rsidR="005333B7" w:rsidRPr="007A4CF6" w:rsidRDefault="005333B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0.034</w:t>
            </w:r>
            <w:r w:rsidR="00E81A64">
              <w:rPr>
                <w:sz w:val="16"/>
                <w:szCs w:val="16"/>
                <w:lang w:val="en-US"/>
              </w:rPr>
              <w:t>5</w:t>
            </w:r>
          </w:p>
        </w:tc>
        <w:tc>
          <w:tcPr>
            <w:tcW w:w="1304" w:type="dxa"/>
            <w:noWrap/>
            <w:vAlign w:val="center"/>
            <w:hideMark/>
          </w:tcPr>
          <w:p w14:paraId="2532DFFF" w14:textId="355A4D8E" w:rsidR="005333B7"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5333B7" w:rsidRPr="007A4CF6">
              <w:rPr>
                <w:sz w:val="16"/>
                <w:szCs w:val="16"/>
                <w:lang w:val="en-US"/>
              </w:rPr>
              <w:t>9.68</w:t>
            </w:r>
          </w:p>
        </w:tc>
        <w:tc>
          <w:tcPr>
            <w:tcW w:w="1304" w:type="dxa"/>
            <w:noWrap/>
            <w:vAlign w:val="center"/>
            <w:hideMark/>
          </w:tcPr>
          <w:p w14:paraId="2BC8053E" w14:textId="10A1A071" w:rsidR="005333B7" w:rsidRPr="007A4CF6" w:rsidRDefault="005333B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1</w:t>
            </w:r>
          </w:p>
        </w:tc>
        <w:tc>
          <w:tcPr>
            <w:tcW w:w="1304" w:type="dxa"/>
            <w:noWrap/>
            <w:vAlign w:val="center"/>
            <w:hideMark/>
          </w:tcPr>
          <w:p w14:paraId="337DD991" w14:textId="0686B460" w:rsidR="005333B7" w:rsidRPr="007A4CF6" w:rsidRDefault="005333B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w:t>
            </w:r>
            <w:r w:rsidR="00E81A64">
              <w:rPr>
                <w:sz w:val="16"/>
                <w:szCs w:val="16"/>
                <w:lang w:val="en-US"/>
              </w:rPr>
              <w:t>.000</w:t>
            </w:r>
          </w:p>
        </w:tc>
        <w:tc>
          <w:tcPr>
            <w:tcW w:w="1304" w:type="dxa"/>
            <w:noWrap/>
            <w:vAlign w:val="center"/>
            <w:hideMark/>
          </w:tcPr>
          <w:p w14:paraId="7E10526F" w14:textId="59A15FCB" w:rsidR="005333B7" w:rsidRPr="007A4CF6" w:rsidRDefault="005333B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5333B7" w:rsidRPr="007A4CF6" w14:paraId="7C21918C" w14:textId="77777777" w:rsidTr="00B601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4" w:type="dxa"/>
            <w:noWrap/>
            <w:vAlign w:val="center"/>
            <w:hideMark/>
          </w:tcPr>
          <w:p w14:paraId="0F627358" w14:textId="4BC75EF4" w:rsidR="005333B7" w:rsidRPr="007A4CF6" w:rsidRDefault="005333B7" w:rsidP="00B601D3">
            <w:pPr>
              <w:spacing w:line="240" w:lineRule="auto"/>
              <w:jc w:val="center"/>
              <w:rPr>
                <w:sz w:val="16"/>
                <w:szCs w:val="16"/>
                <w:lang w:val="en-US"/>
              </w:rPr>
            </w:pPr>
            <w:r w:rsidRPr="007A4CF6">
              <w:rPr>
                <w:sz w:val="16"/>
                <w:szCs w:val="16"/>
                <w:lang w:val="en-US"/>
              </w:rPr>
              <w:t>20</w:t>
            </w:r>
          </w:p>
        </w:tc>
        <w:tc>
          <w:tcPr>
            <w:tcW w:w="1304" w:type="dxa"/>
            <w:noWrap/>
            <w:vAlign w:val="center"/>
            <w:hideMark/>
          </w:tcPr>
          <w:p w14:paraId="4EEFAC78" w14:textId="1D5BB802" w:rsidR="005333B7"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5333B7" w:rsidRPr="007A4CF6">
              <w:rPr>
                <w:sz w:val="16"/>
                <w:szCs w:val="16"/>
                <w:lang w:val="en-US"/>
              </w:rPr>
              <w:t>0.479</w:t>
            </w:r>
          </w:p>
        </w:tc>
        <w:tc>
          <w:tcPr>
            <w:tcW w:w="1304" w:type="dxa"/>
            <w:noWrap/>
            <w:vAlign w:val="center"/>
            <w:hideMark/>
          </w:tcPr>
          <w:p w14:paraId="5BB84598" w14:textId="62AED91A" w:rsidR="005333B7" w:rsidRPr="007A4CF6" w:rsidRDefault="005333B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0.034</w:t>
            </w:r>
            <w:r w:rsidR="00E81A64">
              <w:rPr>
                <w:sz w:val="16"/>
                <w:szCs w:val="16"/>
                <w:lang w:val="en-US"/>
              </w:rPr>
              <w:t>5</w:t>
            </w:r>
          </w:p>
        </w:tc>
        <w:tc>
          <w:tcPr>
            <w:tcW w:w="1304" w:type="dxa"/>
            <w:noWrap/>
            <w:vAlign w:val="center"/>
            <w:hideMark/>
          </w:tcPr>
          <w:p w14:paraId="4752B56E" w14:textId="5C13AA29" w:rsidR="005333B7"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5333B7" w:rsidRPr="007A4CF6">
              <w:rPr>
                <w:sz w:val="16"/>
                <w:szCs w:val="16"/>
                <w:lang w:val="en-US"/>
              </w:rPr>
              <w:t>9.05</w:t>
            </w:r>
          </w:p>
        </w:tc>
        <w:tc>
          <w:tcPr>
            <w:tcW w:w="1304" w:type="dxa"/>
            <w:noWrap/>
            <w:vAlign w:val="center"/>
            <w:hideMark/>
          </w:tcPr>
          <w:p w14:paraId="4B07154D" w14:textId="08AE53E4" w:rsidR="005333B7" w:rsidRPr="007A4CF6" w:rsidRDefault="005333B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0.9996</w:t>
            </w:r>
          </w:p>
        </w:tc>
        <w:tc>
          <w:tcPr>
            <w:tcW w:w="1304" w:type="dxa"/>
            <w:noWrap/>
            <w:vAlign w:val="center"/>
            <w:hideMark/>
          </w:tcPr>
          <w:p w14:paraId="69C90ABB" w14:textId="68CB9302" w:rsidR="005333B7" w:rsidRPr="007A4CF6" w:rsidRDefault="005333B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w:t>
            </w:r>
            <w:r w:rsidR="00E81A64">
              <w:rPr>
                <w:sz w:val="16"/>
                <w:szCs w:val="16"/>
                <w:lang w:val="en-US"/>
              </w:rPr>
              <w:t>600</w:t>
            </w:r>
          </w:p>
        </w:tc>
        <w:tc>
          <w:tcPr>
            <w:tcW w:w="1304" w:type="dxa"/>
            <w:noWrap/>
            <w:vAlign w:val="center"/>
            <w:hideMark/>
          </w:tcPr>
          <w:p w14:paraId="60AD8704" w14:textId="1253006A" w:rsidR="005333B7" w:rsidRPr="007A4CF6" w:rsidRDefault="005333B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bl>
    <w:p w14:paraId="16D30791" w14:textId="4FF4E3EA" w:rsidR="00A40816" w:rsidRPr="007A4CF6" w:rsidRDefault="00A40816">
      <w:pPr>
        <w:rPr>
          <w:lang w:val="en-US"/>
        </w:rPr>
      </w:pPr>
    </w:p>
    <w:p w14:paraId="00D86B84" w14:textId="184B2C25" w:rsidR="00BB4FA9" w:rsidRPr="007A4CF6" w:rsidRDefault="00BB4FA9">
      <w:pPr>
        <w:rPr>
          <w:lang w:val="en-US"/>
        </w:rPr>
      </w:pPr>
      <w:r w:rsidRPr="007A4CF6">
        <w:rPr>
          <w:b/>
          <w:lang w:val="en-US"/>
        </w:rPr>
        <w:t>Table S2a.</w:t>
      </w:r>
      <w:r w:rsidRPr="007A4CF6">
        <w:rPr>
          <w:lang w:val="en-US"/>
        </w:rPr>
        <w:t xml:space="preserve"> </w:t>
      </w:r>
      <w:r w:rsidR="000414D2" w:rsidRPr="007A4CF6">
        <w:rPr>
          <w:lang w:val="en-US"/>
        </w:rPr>
        <w:t>Sensitivity of the regional trend to the minimum annual spatial-coverage criterion</w:t>
      </w:r>
    </w:p>
    <w:tbl>
      <w:tblPr>
        <w:tblStyle w:val="DzTablo21"/>
        <w:tblW w:w="0" w:type="auto"/>
        <w:tblLayout w:type="fixed"/>
        <w:tblLook w:val="04A0" w:firstRow="1" w:lastRow="0" w:firstColumn="1" w:lastColumn="0" w:noHBand="0" w:noVBand="1"/>
      </w:tblPr>
      <w:tblGrid>
        <w:gridCol w:w="1304"/>
        <w:gridCol w:w="1304"/>
        <w:gridCol w:w="1304"/>
        <w:gridCol w:w="1304"/>
        <w:gridCol w:w="1304"/>
        <w:gridCol w:w="1304"/>
        <w:gridCol w:w="1304"/>
      </w:tblGrid>
      <w:tr w:rsidR="000414D2" w:rsidRPr="007A4CF6" w14:paraId="070779D8" w14:textId="77777777" w:rsidTr="00B601D3">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304" w:type="dxa"/>
            <w:noWrap/>
            <w:vAlign w:val="center"/>
            <w:hideMark/>
          </w:tcPr>
          <w:p w14:paraId="036FDA30" w14:textId="19D1528C" w:rsidR="000414D2" w:rsidRPr="007A4CF6" w:rsidRDefault="000414D2" w:rsidP="00B601D3">
            <w:pPr>
              <w:spacing w:line="240" w:lineRule="auto"/>
              <w:jc w:val="center"/>
              <w:rPr>
                <w:sz w:val="16"/>
                <w:szCs w:val="16"/>
                <w:lang w:val="en-US"/>
              </w:rPr>
            </w:pPr>
            <w:r w:rsidRPr="007A4CF6">
              <w:rPr>
                <w:sz w:val="16"/>
                <w:szCs w:val="16"/>
                <w:lang w:val="en-US"/>
              </w:rPr>
              <w:t>Minimum annual coverage (%)</w:t>
            </w:r>
          </w:p>
        </w:tc>
        <w:tc>
          <w:tcPr>
            <w:tcW w:w="1304" w:type="dxa"/>
            <w:noWrap/>
            <w:vAlign w:val="center"/>
            <w:hideMark/>
          </w:tcPr>
          <w:p w14:paraId="751215A3" w14:textId="723B765A" w:rsidR="000414D2" w:rsidRPr="007A4CF6" w:rsidRDefault="000414D2"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Years retained</w:t>
            </w:r>
          </w:p>
        </w:tc>
        <w:tc>
          <w:tcPr>
            <w:tcW w:w="1304" w:type="dxa"/>
            <w:noWrap/>
            <w:vAlign w:val="center"/>
            <w:hideMark/>
          </w:tcPr>
          <w:p w14:paraId="51D502E1" w14:textId="0209E67B" w:rsidR="000414D2" w:rsidRPr="007A4CF6" w:rsidRDefault="000414D2"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Years excluded</w:t>
            </w:r>
          </w:p>
        </w:tc>
        <w:tc>
          <w:tcPr>
            <w:tcW w:w="1304" w:type="dxa"/>
            <w:noWrap/>
            <w:vAlign w:val="center"/>
            <w:hideMark/>
          </w:tcPr>
          <w:p w14:paraId="73DC4488" w14:textId="18F05054" w:rsidR="000414D2" w:rsidRPr="007A4CF6" w:rsidRDefault="000414D2"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Minimum coverage in retained series (%)</w:t>
            </w:r>
          </w:p>
        </w:tc>
        <w:tc>
          <w:tcPr>
            <w:tcW w:w="1304" w:type="dxa"/>
            <w:noWrap/>
            <w:vAlign w:val="center"/>
            <w:hideMark/>
          </w:tcPr>
          <w:p w14:paraId="643E0A98" w14:textId="4A22DF42" w:rsidR="000414D2" w:rsidRPr="007A4CF6" w:rsidRDefault="000414D2"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Theil</w:t>
            </w:r>
            <w:r w:rsidR="00810BDC">
              <w:rPr>
                <w:sz w:val="16"/>
                <w:szCs w:val="16"/>
                <w:lang w:val="en-US"/>
              </w:rPr>
              <w:t>-</w:t>
            </w:r>
            <w:r w:rsidR="00B2187F">
              <w:rPr>
                <w:sz w:val="16"/>
                <w:szCs w:val="16"/>
                <w:lang w:val="en-US"/>
              </w:rPr>
              <w:t>Sen slope (</w:t>
            </w:r>
            <w:r w:rsidR="00401B19">
              <w:rPr>
                <w:rFonts w:cs="Times New Roman"/>
                <w:sz w:val="16"/>
                <w:szCs w:val="16"/>
                <w:lang w:val="en-US"/>
              </w:rPr>
              <w:t>×</w:t>
            </w:r>
            <w:r w:rsidR="00401B19">
              <w:rPr>
                <w:sz w:val="16"/>
                <w:szCs w:val="16"/>
                <w:lang w:val="en-US"/>
              </w:rPr>
              <w:t>10</w:t>
            </w:r>
            <w:r w:rsidR="00401B19" w:rsidRPr="00995790">
              <w:rPr>
                <w:sz w:val="16"/>
                <w:szCs w:val="16"/>
                <w:vertAlign w:val="superscript"/>
                <w:lang w:val="en-US"/>
              </w:rPr>
              <w:t>-3</w:t>
            </w:r>
            <w:r w:rsidR="00401B19">
              <w:rPr>
                <w:sz w:val="16"/>
                <w:szCs w:val="16"/>
                <w:lang w:val="en-US"/>
              </w:rPr>
              <w:t xml:space="preserve"> </w:t>
            </w:r>
            <w:r w:rsidR="00B2187F">
              <w:rPr>
                <w:sz w:val="16"/>
                <w:szCs w:val="16"/>
                <w:lang w:val="en-US"/>
              </w:rPr>
              <w:t>AOD year</w:t>
            </w:r>
            <w:r w:rsidR="00B2187F" w:rsidRPr="00B2187F">
              <w:rPr>
                <w:sz w:val="16"/>
                <w:szCs w:val="16"/>
                <w:vertAlign w:val="superscript"/>
                <w:lang w:val="en-US"/>
              </w:rPr>
              <w:t>-1</w:t>
            </w:r>
            <w:r w:rsidRPr="007A4CF6">
              <w:rPr>
                <w:sz w:val="16"/>
                <w:szCs w:val="16"/>
                <w:lang w:val="en-US"/>
              </w:rPr>
              <w:t>)</w:t>
            </w:r>
          </w:p>
        </w:tc>
        <w:tc>
          <w:tcPr>
            <w:tcW w:w="1304" w:type="dxa"/>
            <w:noWrap/>
            <w:vAlign w:val="center"/>
            <w:hideMark/>
          </w:tcPr>
          <w:p w14:paraId="3B29465B" w14:textId="14BAAFB9" w:rsidR="000414D2" w:rsidRPr="007A4CF6" w:rsidRDefault="000414D2"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proofErr w:type="spellStart"/>
            <w:r w:rsidRPr="007A4CF6">
              <w:rPr>
                <w:sz w:val="16"/>
                <w:szCs w:val="16"/>
                <w:lang w:val="en-US"/>
              </w:rPr>
              <w:t>Hamed</w:t>
            </w:r>
            <w:proofErr w:type="spellEnd"/>
            <w:r w:rsidR="00810BDC">
              <w:rPr>
                <w:sz w:val="16"/>
                <w:szCs w:val="16"/>
                <w:lang w:val="en-US"/>
              </w:rPr>
              <w:t>-</w:t>
            </w:r>
            <w:r w:rsidRPr="007A4CF6">
              <w:rPr>
                <w:sz w:val="16"/>
                <w:szCs w:val="16"/>
                <w:lang w:val="en-US"/>
              </w:rPr>
              <w:t>Rao p</w:t>
            </w:r>
          </w:p>
        </w:tc>
        <w:tc>
          <w:tcPr>
            <w:tcW w:w="1304" w:type="dxa"/>
            <w:noWrap/>
            <w:vAlign w:val="center"/>
            <w:hideMark/>
          </w:tcPr>
          <w:p w14:paraId="397CE26E" w14:textId="2DFCB2D2" w:rsidR="000414D2" w:rsidRPr="007A4CF6" w:rsidRDefault="000414D2"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p&lt;0.05</w:t>
            </w:r>
          </w:p>
        </w:tc>
      </w:tr>
      <w:tr w:rsidR="000414D2" w:rsidRPr="007A4CF6" w14:paraId="7BC0D7C6" w14:textId="77777777" w:rsidTr="00B601D3">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304" w:type="dxa"/>
            <w:noWrap/>
            <w:vAlign w:val="center"/>
            <w:hideMark/>
          </w:tcPr>
          <w:p w14:paraId="44DA0BD1" w14:textId="06F871DD" w:rsidR="000414D2" w:rsidRPr="007A4CF6" w:rsidRDefault="000414D2" w:rsidP="00B601D3">
            <w:pPr>
              <w:spacing w:line="240" w:lineRule="auto"/>
              <w:jc w:val="center"/>
              <w:rPr>
                <w:sz w:val="16"/>
                <w:szCs w:val="16"/>
                <w:lang w:val="en-US"/>
              </w:rPr>
            </w:pPr>
            <w:r w:rsidRPr="007A4CF6">
              <w:rPr>
                <w:sz w:val="16"/>
                <w:szCs w:val="16"/>
                <w:lang w:val="en-US"/>
              </w:rPr>
              <w:t>0</w:t>
            </w:r>
          </w:p>
        </w:tc>
        <w:tc>
          <w:tcPr>
            <w:tcW w:w="1304" w:type="dxa"/>
            <w:noWrap/>
            <w:vAlign w:val="center"/>
            <w:hideMark/>
          </w:tcPr>
          <w:p w14:paraId="7C041B2D" w14:textId="7A419CCB"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23</w:t>
            </w:r>
          </w:p>
        </w:tc>
        <w:tc>
          <w:tcPr>
            <w:tcW w:w="1304" w:type="dxa"/>
            <w:noWrap/>
            <w:vAlign w:val="center"/>
            <w:hideMark/>
          </w:tcPr>
          <w:p w14:paraId="44938DC6" w14:textId="36C46E7D" w:rsidR="000414D2"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p>
        </w:tc>
        <w:tc>
          <w:tcPr>
            <w:tcW w:w="1304" w:type="dxa"/>
            <w:noWrap/>
            <w:vAlign w:val="center"/>
            <w:hideMark/>
          </w:tcPr>
          <w:p w14:paraId="6BB2CBA7" w14:textId="00096335"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62.58</w:t>
            </w:r>
          </w:p>
        </w:tc>
        <w:tc>
          <w:tcPr>
            <w:tcW w:w="1304" w:type="dxa"/>
            <w:noWrap/>
            <w:vAlign w:val="center"/>
            <w:hideMark/>
          </w:tcPr>
          <w:p w14:paraId="453BC6FF" w14:textId="64D3A863" w:rsidR="000414D2"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0414D2" w:rsidRPr="007A4CF6">
              <w:rPr>
                <w:sz w:val="16"/>
                <w:szCs w:val="16"/>
                <w:lang w:val="en-US"/>
              </w:rPr>
              <w:t>0.510</w:t>
            </w:r>
          </w:p>
        </w:tc>
        <w:tc>
          <w:tcPr>
            <w:tcW w:w="1304" w:type="dxa"/>
            <w:noWrap/>
            <w:vAlign w:val="center"/>
            <w:hideMark/>
          </w:tcPr>
          <w:p w14:paraId="214DEBE5" w14:textId="26EFD70D"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0.03</w:t>
            </w:r>
            <w:r w:rsidR="00401B19">
              <w:rPr>
                <w:sz w:val="16"/>
                <w:szCs w:val="16"/>
                <w:lang w:val="en-US"/>
              </w:rPr>
              <w:t>5</w:t>
            </w:r>
          </w:p>
        </w:tc>
        <w:tc>
          <w:tcPr>
            <w:tcW w:w="1304" w:type="dxa"/>
            <w:noWrap/>
            <w:vAlign w:val="center"/>
            <w:hideMark/>
          </w:tcPr>
          <w:p w14:paraId="455F8011" w14:textId="6754AB78"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0414D2" w:rsidRPr="007A4CF6" w14:paraId="62E03F5A" w14:textId="77777777" w:rsidTr="00B601D3">
        <w:trPr>
          <w:trHeight w:val="113"/>
        </w:trPr>
        <w:tc>
          <w:tcPr>
            <w:cnfStyle w:val="001000000000" w:firstRow="0" w:lastRow="0" w:firstColumn="1" w:lastColumn="0" w:oddVBand="0" w:evenVBand="0" w:oddHBand="0" w:evenHBand="0" w:firstRowFirstColumn="0" w:firstRowLastColumn="0" w:lastRowFirstColumn="0" w:lastRowLastColumn="0"/>
            <w:tcW w:w="1304" w:type="dxa"/>
            <w:noWrap/>
            <w:vAlign w:val="center"/>
            <w:hideMark/>
          </w:tcPr>
          <w:p w14:paraId="3022D1B3" w14:textId="44E3F2C0" w:rsidR="000414D2" w:rsidRPr="007A4CF6" w:rsidRDefault="000414D2" w:rsidP="00B601D3">
            <w:pPr>
              <w:spacing w:line="240" w:lineRule="auto"/>
              <w:jc w:val="center"/>
              <w:rPr>
                <w:sz w:val="16"/>
                <w:szCs w:val="16"/>
                <w:lang w:val="en-US"/>
              </w:rPr>
            </w:pPr>
            <w:r w:rsidRPr="007A4CF6">
              <w:rPr>
                <w:sz w:val="16"/>
                <w:szCs w:val="16"/>
                <w:lang w:val="en-US"/>
              </w:rPr>
              <w:t>70</w:t>
            </w:r>
          </w:p>
        </w:tc>
        <w:tc>
          <w:tcPr>
            <w:tcW w:w="1304" w:type="dxa"/>
            <w:noWrap/>
            <w:vAlign w:val="center"/>
            <w:hideMark/>
          </w:tcPr>
          <w:p w14:paraId="42D382CA" w14:textId="15C9F42B" w:rsidR="000414D2" w:rsidRPr="007A4CF6" w:rsidRDefault="000414D2"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22</w:t>
            </w:r>
          </w:p>
        </w:tc>
        <w:tc>
          <w:tcPr>
            <w:tcW w:w="1304" w:type="dxa"/>
            <w:noWrap/>
            <w:vAlign w:val="center"/>
            <w:hideMark/>
          </w:tcPr>
          <w:p w14:paraId="474D5327" w14:textId="0A5708D3" w:rsidR="000414D2" w:rsidRPr="007A4CF6" w:rsidRDefault="000414D2"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2009</w:t>
            </w:r>
          </w:p>
        </w:tc>
        <w:tc>
          <w:tcPr>
            <w:tcW w:w="1304" w:type="dxa"/>
            <w:noWrap/>
            <w:vAlign w:val="center"/>
            <w:hideMark/>
          </w:tcPr>
          <w:p w14:paraId="7C7BDBDA" w14:textId="6704C51B" w:rsidR="000414D2" w:rsidRPr="007A4CF6" w:rsidRDefault="000414D2"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83.86</w:t>
            </w:r>
          </w:p>
        </w:tc>
        <w:tc>
          <w:tcPr>
            <w:tcW w:w="1304" w:type="dxa"/>
            <w:noWrap/>
            <w:vAlign w:val="center"/>
            <w:hideMark/>
          </w:tcPr>
          <w:p w14:paraId="36AE2E7C" w14:textId="5A19D594" w:rsidR="000414D2"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0414D2" w:rsidRPr="007A4CF6">
              <w:rPr>
                <w:sz w:val="16"/>
                <w:szCs w:val="16"/>
                <w:lang w:val="en-US"/>
              </w:rPr>
              <w:t>0.441</w:t>
            </w:r>
          </w:p>
        </w:tc>
        <w:tc>
          <w:tcPr>
            <w:tcW w:w="1304" w:type="dxa"/>
            <w:noWrap/>
            <w:vAlign w:val="center"/>
            <w:hideMark/>
          </w:tcPr>
          <w:p w14:paraId="533A214A" w14:textId="2C237006" w:rsidR="000414D2" w:rsidRPr="007A4CF6" w:rsidRDefault="000414D2"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0.055</w:t>
            </w:r>
          </w:p>
        </w:tc>
        <w:tc>
          <w:tcPr>
            <w:tcW w:w="1304" w:type="dxa"/>
            <w:noWrap/>
            <w:vAlign w:val="center"/>
            <w:hideMark/>
          </w:tcPr>
          <w:p w14:paraId="781BF057" w14:textId="5ABD9745" w:rsidR="000414D2" w:rsidRPr="007A4CF6" w:rsidRDefault="000414D2"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No</w:t>
            </w:r>
          </w:p>
        </w:tc>
      </w:tr>
      <w:tr w:rsidR="000414D2" w:rsidRPr="007A4CF6" w14:paraId="4DB6E192" w14:textId="77777777" w:rsidTr="00B601D3">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304" w:type="dxa"/>
            <w:noWrap/>
            <w:vAlign w:val="center"/>
            <w:hideMark/>
          </w:tcPr>
          <w:p w14:paraId="4FEB4260" w14:textId="44E18BA4" w:rsidR="000414D2" w:rsidRPr="007A4CF6" w:rsidRDefault="000414D2" w:rsidP="00B601D3">
            <w:pPr>
              <w:spacing w:line="240" w:lineRule="auto"/>
              <w:jc w:val="center"/>
              <w:rPr>
                <w:sz w:val="16"/>
                <w:szCs w:val="16"/>
                <w:lang w:val="en-US"/>
              </w:rPr>
            </w:pPr>
            <w:r w:rsidRPr="007A4CF6">
              <w:rPr>
                <w:sz w:val="16"/>
                <w:szCs w:val="16"/>
                <w:lang w:val="en-US"/>
              </w:rPr>
              <w:t>80</w:t>
            </w:r>
          </w:p>
        </w:tc>
        <w:tc>
          <w:tcPr>
            <w:tcW w:w="1304" w:type="dxa"/>
            <w:noWrap/>
            <w:vAlign w:val="center"/>
            <w:hideMark/>
          </w:tcPr>
          <w:p w14:paraId="0F5E3F2F" w14:textId="550E45BB"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22</w:t>
            </w:r>
          </w:p>
        </w:tc>
        <w:tc>
          <w:tcPr>
            <w:tcW w:w="1304" w:type="dxa"/>
            <w:noWrap/>
            <w:vAlign w:val="center"/>
            <w:hideMark/>
          </w:tcPr>
          <w:p w14:paraId="2DAAAD8A" w14:textId="56652C0C"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2009</w:t>
            </w:r>
          </w:p>
        </w:tc>
        <w:tc>
          <w:tcPr>
            <w:tcW w:w="1304" w:type="dxa"/>
            <w:noWrap/>
            <w:vAlign w:val="center"/>
            <w:hideMark/>
          </w:tcPr>
          <w:p w14:paraId="07D05B35" w14:textId="7AFB61E6"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83.86</w:t>
            </w:r>
          </w:p>
        </w:tc>
        <w:tc>
          <w:tcPr>
            <w:tcW w:w="1304" w:type="dxa"/>
            <w:noWrap/>
            <w:vAlign w:val="center"/>
            <w:hideMark/>
          </w:tcPr>
          <w:p w14:paraId="5F47AC16" w14:textId="668D672D" w:rsidR="000414D2"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0414D2" w:rsidRPr="007A4CF6">
              <w:rPr>
                <w:sz w:val="16"/>
                <w:szCs w:val="16"/>
                <w:lang w:val="en-US"/>
              </w:rPr>
              <w:t>0.441</w:t>
            </w:r>
          </w:p>
        </w:tc>
        <w:tc>
          <w:tcPr>
            <w:tcW w:w="1304" w:type="dxa"/>
            <w:noWrap/>
            <w:vAlign w:val="center"/>
            <w:hideMark/>
          </w:tcPr>
          <w:p w14:paraId="5BA1ABCC" w14:textId="59BC10BF"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0.055</w:t>
            </w:r>
          </w:p>
        </w:tc>
        <w:tc>
          <w:tcPr>
            <w:tcW w:w="1304" w:type="dxa"/>
            <w:noWrap/>
            <w:vAlign w:val="center"/>
            <w:hideMark/>
          </w:tcPr>
          <w:p w14:paraId="644888D9" w14:textId="457C5158"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No</w:t>
            </w:r>
          </w:p>
        </w:tc>
      </w:tr>
      <w:tr w:rsidR="000414D2" w:rsidRPr="007A4CF6" w14:paraId="15B11805" w14:textId="77777777" w:rsidTr="00B601D3">
        <w:trPr>
          <w:trHeight w:val="113"/>
        </w:trPr>
        <w:tc>
          <w:tcPr>
            <w:cnfStyle w:val="001000000000" w:firstRow="0" w:lastRow="0" w:firstColumn="1" w:lastColumn="0" w:oddVBand="0" w:evenVBand="0" w:oddHBand="0" w:evenHBand="0" w:firstRowFirstColumn="0" w:firstRowLastColumn="0" w:lastRowFirstColumn="0" w:lastRowLastColumn="0"/>
            <w:tcW w:w="1304" w:type="dxa"/>
            <w:noWrap/>
            <w:vAlign w:val="center"/>
            <w:hideMark/>
          </w:tcPr>
          <w:p w14:paraId="7BF877BA" w14:textId="13EA3132" w:rsidR="000414D2" w:rsidRPr="007A4CF6" w:rsidRDefault="000414D2" w:rsidP="00B601D3">
            <w:pPr>
              <w:spacing w:line="240" w:lineRule="auto"/>
              <w:jc w:val="center"/>
              <w:rPr>
                <w:sz w:val="16"/>
                <w:szCs w:val="16"/>
                <w:lang w:val="en-US"/>
              </w:rPr>
            </w:pPr>
            <w:r w:rsidRPr="007A4CF6">
              <w:rPr>
                <w:sz w:val="16"/>
                <w:szCs w:val="16"/>
                <w:lang w:val="en-US"/>
              </w:rPr>
              <w:t>85</w:t>
            </w:r>
          </w:p>
        </w:tc>
        <w:tc>
          <w:tcPr>
            <w:tcW w:w="1304" w:type="dxa"/>
            <w:noWrap/>
            <w:vAlign w:val="center"/>
            <w:hideMark/>
          </w:tcPr>
          <w:p w14:paraId="061604AC" w14:textId="0BC2A93E" w:rsidR="000414D2" w:rsidRPr="007A4CF6" w:rsidRDefault="000414D2"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21</w:t>
            </w:r>
          </w:p>
        </w:tc>
        <w:tc>
          <w:tcPr>
            <w:tcW w:w="1304" w:type="dxa"/>
            <w:noWrap/>
            <w:vAlign w:val="center"/>
            <w:hideMark/>
          </w:tcPr>
          <w:p w14:paraId="15BDF5C1" w14:textId="3DD5BA22" w:rsidR="000414D2" w:rsidRPr="007A4CF6" w:rsidRDefault="000414D2"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2003; 2009</w:t>
            </w:r>
          </w:p>
        </w:tc>
        <w:tc>
          <w:tcPr>
            <w:tcW w:w="1304" w:type="dxa"/>
            <w:noWrap/>
            <w:vAlign w:val="center"/>
            <w:hideMark/>
          </w:tcPr>
          <w:p w14:paraId="3389BA97" w14:textId="34B7DF3A" w:rsidR="000414D2" w:rsidRPr="007A4CF6" w:rsidRDefault="000414D2"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88.5</w:t>
            </w:r>
          </w:p>
        </w:tc>
        <w:tc>
          <w:tcPr>
            <w:tcW w:w="1304" w:type="dxa"/>
            <w:noWrap/>
            <w:vAlign w:val="center"/>
            <w:hideMark/>
          </w:tcPr>
          <w:p w14:paraId="45C805A7" w14:textId="1EDB62B4" w:rsidR="000414D2"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0414D2" w:rsidRPr="007A4CF6">
              <w:rPr>
                <w:sz w:val="16"/>
                <w:szCs w:val="16"/>
                <w:lang w:val="en-US"/>
              </w:rPr>
              <w:t>0.370</w:t>
            </w:r>
          </w:p>
        </w:tc>
        <w:tc>
          <w:tcPr>
            <w:tcW w:w="1304" w:type="dxa"/>
            <w:noWrap/>
            <w:vAlign w:val="center"/>
            <w:hideMark/>
          </w:tcPr>
          <w:p w14:paraId="258DA67F" w14:textId="61665BC5" w:rsidR="000414D2" w:rsidRPr="007A4CF6" w:rsidRDefault="000414D2"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w:t>
            </w:r>
            <w:r w:rsidR="00401B19">
              <w:rPr>
                <w:sz w:val="16"/>
                <w:szCs w:val="16"/>
                <w:lang w:val="en-US"/>
              </w:rPr>
              <w:t>10</w:t>
            </w:r>
          </w:p>
        </w:tc>
        <w:tc>
          <w:tcPr>
            <w:tcW w:w="1304" w:type="dxa"/>
            <w:noWrap/>
            <w:vAlign w:val="center"/>
            <w:hideMark/>
          </w:tcPr>
          <w:p w14:paraId="46390CE9" w14:textId="6904D77E" w:rsidR="000414D2" w:rsidRPr="007A4CF6" w:rsidRDefault="000414D2"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No</w:t>
            </w:r>
          </w:p>
        </w:tc>
      </w:tr>
      <w:tr w:rsidR="000414D2" w:rsidRPr="007A4CF6" w14:paraId="13F36342" w14:textId="77777777" w:rsidTr="00B601D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304" w:type="dxa"/>
            <w:noWrap/>
            <w:vAlign w:val="center"/>
            <w:hideMark/>
          </w:tcPr>
          <w:p w14:paraId="45F33555" w14:textId="20A98086" w:rsidR="000414D2" w:rsidRPr="007A4CF6" w:rsidRDefault="000414D2" w:rsidP="00B601D3">
            <w:pPr>
              <w:spacing w:line="240" w:lineRule="auto"/>
              <w:jc w:val="center"/>
              <w:rPr>
                <w:sz w:val="16"/>
                <w:szCs w:val="16"/>
                <w:lang w:val="en-US"/>
              </w:rPr>
            </w:pPr>
            <w:r w:rsidRPr="007A4CF6">
              <w:rPr>
                <w:sz w:val="16"/>
                <w:szCs w:val="16"/>
                <w:lang w:val="en-US"/>
              </w:rPr>
              <w:t>90</w:t>
            </w:r>
          </w:p>
        </w:tc>
        <w:tc>
          <w:tcPr>
            <w:tcW w:w="1304" w:type="dxa"/>
            <w:noWrap/>
            <w:vAlign w:val="center"/>
            <w:hideMark/>
          </w:tcPr>
          <w:p w14:paraId="1E51DC97" w14:textId="1C243980"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20</w:t>
            </w:r>
          </w:p>
        </w:tc>
        <w:tc>
          <w:tcPr>
            <w:tcW w:w="1304" w:type="dxa"/>
            <w:noWrap/>
            <w:vAlign w:val="center"/>
            <w:hideMark/>
          </w:tcPr>
          <w:p w14:paraId="4588571C" w14:textId="0F0EC25B"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2003; 2009; 2023</w:t>
            </w:r>
          </w:p>
        </w:tc>
        <w:tc>
          <w:tcPr>
            <w:tcW w:w="1304" w:type="dxa"/>
            <w:noWrap/>
            <w:vAlign w:val="center"/>
            <w:hideMark/>
          </w:tcPr>
          <w:p w14:paraId="1A82A73D" w14:textId="557184F8"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93.1</w:t>
            </w:r>
          </w:p>
        </w:tc>
        <w:tc>
          <w:tcPr>
            <w:tcW w:w="1304" w:type="dxa"/>
            <w:noWrap/>
            <w:vAlign w:val="center"/>
            <w:hideMark/>
          </w:tcPr>
          <w:p w14:paraId="21568F60" w14:textId="2EDB803D" w:rsidR="000414D2"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0414D2" w:rsidRPr="007A4CF6">
              <w:rPr>
                <w:sz w:val="16"/>
                <w:szCs w:val="16"/>
                <w:lang w:val="en-US"/>
              </w:rPr>
              <w:t>0.370</w:t>
            </w:r>
          </w:p>
        </w:tc>
        <w:tc>
          <w:tcPr>
            <w:tcW w:w="1304" w:type="dxa"/>
            <w:noWrap/>
            <w:vAlign w:val="center"/>
            <w:hideMark/>
          </w:tcPr>
          <w:p w14:paraId="10C722E8" w14:textId="67251331"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0.163</w:t>
            </w:r>
          </w:p>
        </w:tc>
        <w:tc>
          <w:tcPr>
            <w:tcW w:w="1304" w:type="dxa"/>
            <w:noWrap/>
            <w:vAlign w:val="center"/>
            <w:hideMark/>
          </w:tcPr>
          <w:p w14:paraId="4292C744" w14:textId="7D22AC5D" w:rsidR="000414D2" w:rsidRPr="007A4CF6" w:rsidRDefault="000414D2"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No</w:t>
            </w:r>
          </w:p>
        </w:tc>
      </w:tr>
    </w:tbl>
    <w:p w14:paraId="7292D429" w14:textId="05E21C96" w:rsidR="00BB4FA9" w:rsidRPr="007A4CF6" w:rsidRDefault="00BB4FA9">
      <w:pPr>
        <w:rPr>
          <w:lang w:val="en-US"/>
        </w:rPr>
      </w:pPr>
    </w:p>
    <w:p w14:paraId="00B55C4E" w14:textId="564BFEC9" w:rsidR="00BB4FA9" w:rsidRPr="007A4CF6" w:rsidRDefault="00BB4FA9" w:rsidP="00BB4FA9">
      <w:pPr>
        <w:rPr>
          <w:lang w:val="en-US"/>
        </w:rPr>
      </w:pPr>
    </w:p>
    <w:p w14:paraId="3C7A4527" w14:textId="39BBC4BB" w:rsidR="001227A3" w:rsidRPr="007A4CF6" w:rsidRDefault="001227A3" w:rsidP="00BB4FA9">
      <w:pPr>
        <w:rPr>
          <w:lang w:val="en-US"/>
        </w:rPr>
      </w:pPr>
    </w:p>
    <w:p w14:paraId="7377126C" w14:textId="3A0AA6EE" w:rsidR="001227A3" w:rsidRPr="007A4CF6" w:rsidRDefault="001227A3" w:rsidP="00BB4FA9">
      <w:pPr>
        <w:rPr>
          <w:lang w:val="en-US"/>
        </w:rPr>
      </w:pPr>
    </w:p>
    <w:p w14:paraId="45B2CF4E" w14:textId="77C7AAD0" w:rsidR="001227A3" w:rsidRPr="007A4CF6" w:rsidRDefault="001227A3" w:rsidP="00BB4FA9">
      <w:pPr>
        <w:rPr>
          <w:lang w:val="en-US"/>
        </w:rPr>
      </w:pPr>
    </w:p>
    <w:p w14:paraId="41F0F8B4" w14:textId="5481F711" w:rsidR="001227A3" w:rsidRPr="007A4CF6" w:rsidRDefault="001227A3" w:rsidP="00BB4FA9">
      <w:pPr>
        <w:rPr>
          <w:lang w:val="en-US"/>
        </w:rPr>
      </w:pPr>
    </w:p>
    <w:p w14:paraId="18F033AD" w14:textId="51FB27EC" w:rsidR="001227A3" w:rsidRPr="007A4CF6" w:rsidRDefault="001227A3" w:rsidP="00BB4FA9">
      <w:pPr>
        <w:rPr>
          <w:lang w:val="en-US"/>
        </w:rPr>
      </w:pPr>
    </w:p>
    <w:p w14:paraId="2B376BCB" w14:textId="082F032C" w:rsidR="001227A3" w:rsidRPr="007A4CF6" w:rsidRDefault="001227A3" w:rsidP="00BB4FA9">
      <w:pPr>
        <w:rPr>
          <w:lang w:val="en-US"/>
        </w:rPr>
      </w:pPr>
    </w:p>
    <w:p w14:paraId="0E9959D9" w14:textId="2C18896A" w:rsidR="001227A3" w:rsidRPr="007A4CF6" w:rsidRDefault="001227A3" w:rsidP="00BB4FA9">
      <w:pPr>
        <w:rPr>
          <w:lang w:val="en-US"/>
        </w:rPr>
      </w:pPr>
    </w:p>
    <w:p w14:paraId="4E6F6B5A" w14:textId="2609BEC8" w:rsidR="00BB4FA9" w:rsidRPr="007A4CF6" w:rsidRDefault="00BB4FA9" w:rsidP="00BB4FA9">
      <w:pPr>
        <w:rPr>
          <w:lang w:val="en-US"/>
        </w:rPr>
      </w:pPr>
      <w:r w:rsidRPr="007A4CF6">
        <w:rPr>
          <w:b/>
          <w:lang w:val="en-US"/>
        </w:rPr>
        <w:lastRenderedPageBreak/>
        <w:t>Table S2b.</w:t>
      </w:r>
      <w:r w:rsidRPr="007A4CF6">
        <w:rPr>
          <w:lang w:val="en-US"/>
        </w:rPr>
        <w:t xml:space="preserve"> </w:t>
      </w:r>
      <w:r w:rsidR="00E94286" w:rsidRPr="007A4CF6">
        <w:rPr>
          <w:lang w:val="en-US"/>
        </w:rPr>
        <w:t>Leave-one-year-out se</w:t>
      </w:r>
      <w:r w:rsidR="002B3C1A" w:rsidRPr="007A4CF6">
        <w:rPr>
          <w:lang w:val="en-US"/>
        </w:rPr>
        <w:t>nsitivity of the regional trend</w:t>
      </w:r>
    </w:p>
    <w:tbl>
      <w:tblPr>
        <w:tblStyle w:val="DzTablo21"/>
        <w:tblW w:w="0" w:type="auto"/>
        <w:jc w:val="center"/>
        <w:tblLayout w:type="fixed"/>
        <w:tblLook w:val="04A0" w:firstRow="1" w:lastRow="0" w:firstColumn="1" w:lastColumn="0" w:noHBand="0" w:noVBand="1"/>
      </w:tblPr>
      <w:tblGrid>
        <w:gridCol w:w="1531"/>
        <w:gridCol w:w="1531"/>
        <w:gridCol w:w="1531"/>
        <w:gridCol w:w="1531"/>
        <w:gridCol w:w="1531"/>
        <w:gridCol w:w="1531"/>
      </w:tblGrid>
      <w:tr w:rsidR="00E03EA3" w:rsidRPr="007A4CF6" w14:paraId="3E7CEB65" w14:textId="77777777" w:rsidTr="00995790">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1F82D8E0" w14:textId="0F1E1935" w:rsidR="00E03EA3" w:rsidRPr="007A4CF6" w:rsidRDefault="00E03EA3" w:rsidP="00B601D3">
            <w:pPr>
              <w:spacing w:line="240" w:lineRule="auto"/>
              <w:jc w:val="center"/>
              <w:rPr>
                <w:sz w:val="16"/>
                <w:szCs w:val="16"/>
                <w:lang w:val="en-US"/>
              </w:rPr>
            </w:pPr>
            <w:r w:rsidRPr="007A4CF6">
              <w:rPr>
                <w:sz w:val="16"/>
                <w:szCs w:val="16"/>
                <w:lang w:val="en-US"/>
              </w:rPr>
              <w:t>Excluded year</w:t>
            </w:r>
          </w:p>
        </w:tc>
        <w:tc>
          <w:tcPr>
            <w:tcW w:w="1531" w:type="dxa"/>
            <w:noWrap/>
            <w:vAlign w:val="center"/>
            <w:hideMark/>
          </w:tcPr>
          <w:p w14:paraId="79C6CCBB" w14:textId="4358A71A" w:rsidR="00E03EA3" w:rsidRPr="007A4CF6" w:rsidRDefault="00E03EA3"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Spatial coverage of excluded year (%)</w:t>
            </w:r>
          </w:p>
        </w:tc>
        <w:tc>
          <w:tcPr>
            <w:tcW w:w="1531" w:type="dxa"/>
            <w:noWrap/>
            <w:vAlign w:val="center"/>
            <w:hideMark/>
          </w:tcPr>
          <w:p w14:paraId="5AA92D73" w14:textId="79F1CFDC" w:rsidR="00E03EA3" w:rsidRPr="007A4CF6" w:rsidRDefault="00E03EA3"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Theil</w:t>
            </w:r>
            <w:r w:rsidR="00810BDC">
              <w:rPr>
                <w:sz w:val="16"/>
                <w:szCs w:val="16"/>
                <w:lang w:val="en-US"/>
              </w:rPr>
              <w:t>-</w:t>
            </w:r>
            <w:r w:rsidR="00B2187F">
              <w:rPr>
                <w:sz w:val="16"/>
                <w:szCs w:val="16"/>
                <w:lang w:val="en-US"/>
              </w:rPr>
              <w:t>Sen slope (</w:t>
            </w:r>
            <w:r w:rsidR="00D318D8">
              <w:rPr>
                <w:rFonts w:cs="Times New Roman"/>
                <w:sz w:val="16"/>
                <w:szCs w:val="16"/>
                <w:lang w:val="en-US"/>
              </w:rPr>
              <w:t>×</w:t>
            </w:r>
            <w:r w:rsidR="00D318D8">
              <w:rPr>
                <w:sz w:val="16"/>
                <w:szCs w:val="16"/>
                <w:lang w:val="en-US"/>
              </w:rPr>
              <w:t>10</w:t>
            </w:r>
            <w:r w:rsidR="00D318D8" w:rsidRPr="00995790">
              <w:rPr>
                <w:sz w:val="16"/>
                <w:szCs w:val="16"/>
                <w:vertAlign w:val="superscript"/>
                <w:lang w:val="en-US"/>
              </w:rPr>
              <w:t>-3</w:t>
            </w:r>
            <w:r w:rsidR="00D318D8">
              <w:rPr>
                <w:sz w:val="16"/>
                <w:szCs w:val="16"/>
                <w:lang w:val="en-US"/>
              </w:rPr>
              <w:t xml:space="preserve"> </w:t>
            </w:r>
            <w:r w:rsidR="00B2187F">
              <w:rPr>
                <w:sz w:val="16"/>
                <w:szCs w:val="16"/>
                <w:lang w:val="en-US"/>
              </w:rPr>
              <w:t>AOD year</w:t>
            </w:r>
            <w:r w:rsidR="00B2187F" w:rsidRPr="00B2187F">
              <w:rPr>
                <w:sz w:val="16"/>
                <w:szCs w:val="16"/>
                <w:vertAlign w:val="superscript"/>
                <w:lang w:val="en-US"/>
              </w:rPr>
              <w:t>-1</w:t>
            </w:r>
            <w:r w:rsidRPr="007A4CF6">
              <w:rPr>
                <w:sz w:val="16"/>
                <w:szCs w:val="16"/>
                <w:lang w:val="en-US"/>
              </w:rPr>
              <w:t>)</w:t>
            </w:r>
          </w:p>
        </w:tc>
        <w:tc>
          <w:tcPr>
            <w:tcW w:w="1531" w:type="dxa"/>
            <w:noWrap/>
            <w:vAlign w:val="center"/>
            <w:hideMark/>
          </w:tcPr>
          <w:p w14:paraId="27417703" w14:textId="015CEEDA" w:rsidR="00E03EA3" w:rsidRPr="007A4CF6" w:rsidRDefault="00E03EA3"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proofErr w:type="spellStart"/>
            <w:r w:rsidRPr="007A4CF6">
              <w:rPr>
                <w:sz w:val="16"/>
                <w:szCs w:val="16"/>
                <w:lang w:val="en-US"/>
              </w:rPr>
              <w:t>Hamed</w:t>
            </w:r>
            <w:proofErr w:type="spellEnd"/>
            <w:r w:rsidR="00810BDC">
              <w:rPr>
                <w:sz w:val="16"/>
                <w:szCs w:val="16"/>
                <w:lang w:val="en-US"/>
              </w:rPr>
              <w:t>-</w:t>
            </w:r>
            <w:r w:rsidRPr="007A4CF6">
              <w:rPr>
                <w:sz w:val="16"/>
                <w:szCs w:val="16"/>
                <w:lang w:val="en-US"/>
              </w:rPr>
              <w:t>Rao p</w:t>
            </w:r>
          </w:p>
        </w:tc>
        <w:tc>
          <w:tcPr>
            <w:tcW w:w="1531" w:type="dxa"/>
            <w:noWrap/>
            <w:vAlign w:val="center"/>
            <w:hideMark/>
          </w:tcPr>
          <w:p w14:paraId="157F6697" w14:textId="61BF0285" w:rsidR="00E03EA3" w:rsidRPr="007A4CF6" w:rsidRDefault="00E03EA3"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p&lt;0.05</w:t>
            </w:r>
          </w:p>
        </w:tc>
        <w:tc>
          <w:tcPr>
            <w:tcW w:w="1531" w:type="dxa"/>
            <w:noWrap/>
            <w:vAlign w:val="center"/>
            <w:hideMark/>
          </w:tcPr>
          <w:p w14:paraId="538F60AF" w14:textId="16A218BF" w:rsidR="00E03EA3" w:rsidRPr="007A4CF6" w:rsidRDefault="00E03EA3"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Slope direction consistent with full series</w:t>
            </w:r>
          </w:p>
        </w:tc>
      </w:tr>
      <w:tr w:rsidR="00E03EA3" w:rsidRPr="007A4CF6" w14:paraId="58C09454"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595F6904" w14:textId="7728319F" w:rsidR="00E03EA3" w:rsidRPr="007A4CF6" w:rsidRDefault="00E03EA3" w:rsidP="00B601D3">
            <w:pPr>
              <w:spacing w:line="240" w:lineRule="auto"/>
              <w:jc w:val="center"/>
              <w:rPr>
                <w:sz w:val="16"/>
                <w:szCs w:val="16"/>
                <w:lang w:val="en-US"/>
              </w:rPr>
            </w:pPr>
            <w:r w:rsidRPr="007A4CF6">
              <w:rPr>
                <w:sz w:val="16"/>
                <w:szCs w:val="16"/>
                <w:lang w:val="en-US"/>
              </w:rPr>
              <w:t>2003</w:t>
            </w:r>
          </w:p>
        </w:tc>
        <w:tc>
          <w:tcPr>
            <w:tcW w:w="1531" w:type="dxa"/>
            <w:noWrap/>
            <w:vAlign w:val="center"/>
            <w:hideMark/>
          </w:tcPr>
          <w:p w14:paraId="3C4CAACD" w14:textId="39636CAF"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83.86</w:t>
            </w:r>
          </w:p>
        </w:tc>
        <w:tc>
          <w:tcPr>
            <w:tcW w:w="1531" w:type="dxa"/>
            <w:noWrap/>
            <w:vAlign w:val="center"/>
            <w:hideMark/>
          </w:tcPr>
          <w:p w14:paraId="644146F9" w14:textId="35D37EAD"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0.429</w:t>
            </w:r>
          </w:p>
        </w:tc>
        <w:tc>
          <w:tcPr>
            <w:tcW w:w="1531" w:type="dxa"/>
            <w:noWrap/>
            <w:vAlign w:val="center"/>
            <w:hideMark/>
          </w:tcPr>
          <w:p w14:paraId="374CA9C1" w14:textId="0DAF7683"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0.071</w:t>
            </w:r>
          </w:p>
        </w:tc>
        <w:tc>
          <w:tcPr>
            <w:tcW w:w="1531" w:type="dxa"/>
            <w:noWrap/>
            <w:vAlign w:val="center"/>
            <w:hideMark/>
          </w:tcPr>
          <w:p w14:paraId="13192F27" w14:textId="49BC4998"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No</w:t>
            </w:r>
          </w:p>
        </w:tc>
        <w:tc>
          <w:tcPr>
            <w:tcW w:w="1531" w:type="dxa"/>
            <w:noWrap/>
            <w:vAlign w:val="center"/>
            <w:hideMark/>
          </w:tcPr>
          <w:p w14:paraId="48329D12" w14:textId="1D8FCB69"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351ABFCF" w14:textId="77777777" w:rsidTr="00995790">
        <w:trPr>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6F073DB8" w14:textId="01D4EEA2" w:rsidR="00E03EA3" w:rsidRPr="007A4CF6" w:rsidRDefault="00E03EA3" w:rsidP="00B601D3">
            <w:pPr>
              <w:spacing w:line="240" w:lineRule="auto"/>
              <w:jc w:val="center"/>
              <w:rPr>
                <w:sz w:val="16"/>
                <w:szCs w:val="16"/>
                <w:lang w:val="en-US"/>
              </w:rPr>
            </w:pPr>
            <w:r w:rsidRPr="007A4CF6">
              <w:rPr>
                <w:sz w:val="16"/>
                <w:szCs w:val="16"/>
                <w:lang w:val="en-US"/>
              </w:rPr>
              <w:t>2004</w:t>
            </w:r>
          </w:p>
        </w:tc>
        <w:tc>
          <w:tcPr>
            <w:tcW w:w="1531" w:type="dxa"/>
            <w:noWrap/>
            <w:vAlign w:val="center"/>
            <w:hideMark/>
          </w:tcPr>
          <w:p w14:paraId="03D7A892" w14:textId="2C9160C9"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99.96</w:t>
            </w:r>
          </w:p>
        </w:tc>
        <w:tc>
          <w:tcPr>
            <w:tcW w:w="1531" w:type="dxa"/>
            <w:noWrap/>
            <w:vAlign w:val="center"/>
            <w:hideMark/>
          </w:tcPr>
          <w:p w14:paraId="036A8BBC" w14:textId="1F6233E4" w:rsidR="00E03EA3"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0.599</w:t>
            </w:r>
          </w:p>
        </w:tc>
        <w:tc>
          <w:tcPr>
            <w:tcW w:w="1531" w:type="dxa"/>
            <w:noWrap/>
            <w:vAlign w:val="center"/>
            <w:hideMark/>
          </w:tcPr>
          <w:p w14:paraId="297F6298" w14:textId="156D836E"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0.00</w:t>
            </w:r>
            <w:r w:rsidR="00D318D8">
              <w:rPr>
                <w:sz w:val="16"/>
                <w:szCs w:val="16"/>
                <w:lang w:val="en-US"/>
              </w:rPr>
              <w:t>1</w:t>
            </w:r>
          </w:p>
        </w:tc>
        <w:tc>
          <w:tcPr>
            <w:tcW w:w="1531" w:type="dxa"/>
            <w:noWrap/>
            <w:vAlign w:val="center"/>
            <w:hideMark/>
          </w:tcPr>
          <w:p w14:paraId="16F63D02" w14:textId="0DA9CFA9"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7F8F3CC1" w14:textId="24DDFF23"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6602E7B7"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5E3D403D" w14:textId="3400FFDE" w:rsidR="00E03EA3" w:rsidRPr="007A4CF6" w:rsidRDefault="00E03EA3" w:rsidP="00B601D3">
            <w:pPr>
              <w:spacing w:line="240" w:lineRule="auto"/>
              <w:jc w:val="center"/>
              <w:rPr>
                <w:sz w:val="16"/>
                <w:szCs w:val="16"/>
                <w:lang w:val="en-US"/>
              </w:rPr>
            </w:pPr>
            <w:r w:rsidRPr="007A4CF6">
              <w:rPr>
                <w:sz w:val="16"/>
                <w:szCs w:val="16"/>
                <w:lang w:val="en-US"/>
              </w:rPr>
              <w:t>2005</w:t>
            </w:r>
          </w:p>
        </w:tc>
        <w:tc>
          <w:tcPr>
            <w:tcW w:w="1531" w:type="dxa"/>
            <w:noWrap/>
            <w:vAlign w:val="center"/>
            <w:hideMark/>
          </w:tcPr>
          <w:p w14:paraId="6ED64E68" w14:textId="26681E30"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98.83</w:t>
            </w:r>
          </w:p>
        </w:tc>
        <w:tc>
          <w:tcPr>
            <w:tcW w:w="1531" w:type="dxa"/>
            <w:noWrap/>
            <w:vAlign w:val="center"/>
            <w:hideMark/>
          </w:tcPr>
          <w:p w14:paraId="2E8ADB5A" w14:textId="3247F52A"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0.574</w:t>
            </w:r>
          </w:p>
        </w:tc>
        <w:tc>
          <w:tcPr>
            <w:tcW w:w="1531" w:type="dxa"/>
            <w:noWrap/>
            <w:vAlign w:val="center"/>
            <w:hideMark/>
          </w:tcPr>
          <w:p w14:paraId="200DD102" w14:textId="0D9517A4"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0.03</w:t>
            </w:r>
            <w:r w:rsidR="00D318D8">
              <w:rPr>
                <w:sz w:val="16"/>
                <w:szCs w:val="16"/>
                <w:lang w:val="en-US"/>
              </w:rPr>
              <w:t>7</w:t>
            </w:r>
          </w:p>
        </w:tc>
        <w:tc>
          <w:tcPr>
            <w:tcW w:w="1531" w:type="dxa"/>
            <w:noWrap/>
            <w:vAlign w:val="center"/>
            <w:hideMark/>
          </w:tcPr>
          <w:p w14:paraId="4D17EDE0" w14:textId="400BC496"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2A0D9466" w14:textId="694F8272"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769A3758" w14:textId="77777777" w:rsidTr="00995790">
        <w:trPr>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18804F72" w14:textId="4BD97A9B" w:rsidR="00E03EA3" w:rsidRPr="007A4CF6" w:rsidRDefault="00E03EA3" w:rsidP="00B601D3">
            <w:pPr>
              <w:spacing w:line="240" w:lineRule="auto"/>
              <w:jc w:val="center"/>
              <w:rPr>
                <w:sz w:val="16"/>
                <w:szCs w:val="16"/>
                <w:lang w:val="en-US"/>
              </w:rPr>
            </w:pPr>
            <w:r w:rsidRPr="007A4CF6">
              <w:rPr>
                <w:sz w:val="16"/>
                <w:szCs w:val="16"/>
                <w:lang w:val="en-US"/>
              </w:rPr>
              <w:t>2006</w:t>
            </w:r>
          </w:p>
        </w:tc>
        <w:tc>
          <w:tcPr>
            <w:tcW w:w="1531" w:type="dxa"/>
            <w:noWrap/>
            <w:vAlign w:val="center"/>
            <w:hideMark/>
          </w:tcPr>
          <w:p w14:paraId="0D74747A" w14:textId="756B8C4D"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99.28</w:t>
            </w:r>
          </w:p>
        </w:tc>
        <w:tc>
          <w:tcPr>
            <w:tcW w:w="1531" w:type="dxa"/>
            <w:noWrap/>
            <w:vAlign w:val="center"/>
            <w:hideMark/>
          </w:tcPr>
          <w:p w14:paraId="47A5184E" w14:textId="2BB897B7" w:rsidR="00E03EA3"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0.574</w:t>
            </w:r>
          </w:p>
        </w:tc>
        <w:tc>
          <w:tcPr>
            <w:tcW w:w="1531" w:type="dxa"/>
            <w:noWrap/>
            <w:vAlign w:val="center"/>
            <w:hideMark/>
          </w:tcPr>
          <w:p w14:paraId="23A233B7" w14:textId="63A1169A"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0.02</w:t>
            </w:r>
            <w:r w:rsidR="00D318D8">
              <w:rPr>
                <w:sz w:val="16"/>
                <w:szCs w:val="16"/>
                <w:lang w:val="en-US"/>
              </w:rPr>
              <w:t>8</w:t>
            </w:r>
          </w:p>
        </w:tc>
        <w:tc>
          <w:tcPr>
            <w:tcW w:w="1531" w:type="dxa"/>
            <w:noWrap/>
            <w:vAlign w:val="center"/>
            <w:hideMark/>
          </w:tcPr>
          <w:p w14:paraId="20A6C2FB" w14:textId="4DB3AAA1"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3892E64F" w14:textId="7161D23F"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6615FBCF"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154A1239" w14:textId="2F4047D3" w:rsidR="00E03EA3" w:rsidRPr="007A4CF6" w:rsidRDefault="00E03EA3" w:rsidP="00B601D3">
            <w:pPr>
              <w:spacing w:line="240" w:lineRule="auto"/>
              <w:jc w:val="center"/>
              <w:rPr>
                <w:sz w:val="16"/>
                <w:szCs w:val="16"/>
                <w:lang w:val="en-US"/>
              </w:rPr>
            </w:pPr>
            <w:r w:rsidRPr="007A4CF6">
              <w:rPr>
                <w:sz w:val="16"/>
                <w:szCs w:val="16"/>
                <w:lang w:val="en-US"/>
              </w:rPr>
              <w:t>2007</w:t>
            </w:r>
          </w:p>
        </w:tc>
        <w:tc>
          <w:tcPr>
            <w:tcW w:w="1531" w:type="dxa"/>
            <w:noWrap/>
            <w:vAlign w:val="center"/>
            <w:hideMark/>
          </w:tcPr>
          <w:p w14:paraId="55A9D3DF" w14:textId="168A9D88"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99.97</w:t>
            </w:r>
          </w:p>
        </w:tc>
        <w:tc>
          <w:tcPr>
            <w:tcW w:w="1531" w:type="dxa"/>
            <w:noWrap/>
            <w:vAlign w:val="center"/>
            <w:hideMark/>
          </w:tcPr>
          <w:p w14:paraId="6F31F092" w14:textId="35ED0AF5"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0.429</w:t>
            </w:r>
          </w:p>
        </w:tc>
        <w:tc>
          <w:tcPr>
            <w:tcW w:w="1531" w:type="dxa"/>
            <w:noWrap/>
            <w:vAlign w:val="center"/>
            <w:hideMark/>
          </w:tcPr>
          <w:p w14:paraId="69E6F3B8" w14:textId="61CA19E4"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0.055</w:t>
            </w:r>
          </w:p>
        </w:tc>
        <w:tc>
          <w:tcPr>
            <w:tcW w:w="1531" w:type="dxa"/>
            <w:noWrap/>
            <w:vAlign w:val="center"/>
            <w:hideMark/>
          </w:tcPr>
          <w:p w14:paraId="5C20BC39" w14:textId="0BE9C81F"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No</w:t>
            </w:r>
          </w:p>
        </w:tc>
        <w:tc>
          <w:tcPr>
            <w:tcW w:w="1531" w:type="dxa"/>
            <w:noWrap/>
            <w:vAlign w:val="center"/>
            <w:hideMark/>
          </w:tcPr>
          <w:p w14:paraId="6EE1C380" w14:textId="2CE7996A"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07C27638" w14:textId="77777777" w:rsidTr="00995790">
        <w:trPr>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746A2D35" w14:textId="1A5BD63E" w:rsidR="00E03EA3" w:rsidRPr="007A4CF6" w:rsidRDefault="00E03EA3" w:rsidP="00B601D3">
            <w:pPr>
              <w:spacing w:line="240" w:lineRule="auto"/>
              <w:jc w:val="center"/>
              <w:rPr>
                <w:sz w:val="16"/>
                <w:szCs w:val="16"/>
                <w:lang w:val="en-US"/>
              </w:rPr>
            </w:pPr>
            <w:r w:rsidRPr="007A4CF6">
              <w:rPr>
                <w:sz w:val="16"/>
                <w:szCs w:val="16"/>
                <w:lang w:val="en-US"/>
              </w:rPr>
              <w:t>2008</w:t>
            </w:r>
          </w:p>
        </w:tc>
        <w:tc>
          <w:tcPr>
            <w:tcW w:w="1531" w:type="dxa"/>
            <w:noWrap/>
            <w:vAlign w:val="center"/>
            <w:hideMark/>
          </w:tcPr>
          <w:p w14:paraId="28553182" w14:textId="6243D63A"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99.74</w:t>
            </w:r>
          </w:p>
        </w:tc>
        <w:tc>
          <w:tcPr>
            <w:tcW w:w="1531" w:type="dxa"/>
            <w:noWrap/>
            <w:vAlign w:val="center"/>
            <w:hideMark/>
          </w:tcPr>
          <w:p w14:paraId="67590764" w14:textId="21502535" w:rsidR="00E03EA3"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0.429</w:t>
            </w:r>
          </w:p>
        </w:tc>
        <w:tc>
          <w:tcPr>
            <w:tcW w:w="1531" w:type="dxa"/>
            <w:noWrap/>
            <w:vAlign w:val="center"/>
            <w:hideMark/>
          </w:tcPr>
          <w:p w14:paraId="5D7D65E3" w14:textId="1AB032E1"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0.055</w:t>
            </w:r>
          </w:p>
        </w:tc>
        <w:tc>
          <w:tcPr>
            <w:tcW w:w="1531" w:type="dxa"/>
            <w:noWrap/>
            <w:vAlign w:val="center"/>
            <w:hideMark/>
          </w:tcPr>
          <w:p w14:paraId="2EBA9826" w14:textId="401E9EF4"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No</w:t>
            </w:r>
          </w:p>
        </w:tc>
        <w:tc>
          <w:tcPr>
            <w:tcW w:w="1531" w:type="dxa"/>
            <w:noWrap/>
            <w:vAlign w:val="center"/>
            <w:hideMark/>
          </w:tcPr>
          <w:p w14:paraId="476BA5BF" w14:textId="2556BDAE"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4C76DDEF"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4A3DF00D" w14:textId="179500FE" w:rsidR="00E03EA3" w:rsidRPr="007A4CF6" w:rsidRDefault="00E03EA3" w:rsidP="00B601D3">
            <w:pPr>
              <w:spacing w:line="240" w:lineRule="auto"/>
              <w:jc w:val="center"/>
              <w:rPr>
                <w:sz w:val="16"/>
                <w:szCs w:val="16"/>
                <w:lang w:val="en-US"/>
              </w:rPr>
            </w:pPr>
            <w:r w:rsidRPr="007A4CF6">
              <w:rPr>
                <w:sz w:val="16"/>
                <w:szCs w:val="16"/>
                <w:lang w:val="en-US"/>
              </w:rPr>
              <w:t>2009</w:t>
            </w:r>
          </w:p>
        </w:tc>
        <w:tc>
          <w:tcPr>
            <w:tcW w:w="1531" w:type="dxa"/>
            <w:noWrap/>
            <w:vAlign w:val="center"/>
            <w:hideMark/>
          </w:tcPr>
          <w:p w14:paraId="452EF4EB" w14:textId="0A6CAFB8"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62.58</w:t>
            </w:r>
          </w:p>
        </w:tc>
        <w:tc>
          <w:tcPr>
            <w:tcW w:w="1531" w:type="dxa"/>
            <w:noWrap/>
            <w:vAlign w:val="center"/>
            <w:hideMark/>
          </w:tcPr>
          <w:p w14:paraId="3576BF2D" w14:textId="749CA64B"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0.441</w:t>
            </w:r>
          </w:p>
        </w:tc>
        <w:tc>
          <w:tcPr>
            <w:tcW w:w="1531" w:type="dxa"/>
            <w:noWrap/>
            <w:vAlign w:val="center"/>
            <w:hideMark/>
          </w:tcPr>
          <w:p w14:paraId="2790F917" w14:textId="38A4932B"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0.055</w:t>
            </w:r>
          </w:p>
        </w:tc>
        <w:tc>
          <w:tcPr>
            <w:tcW w:w="1531" w:type="dxa"/>
            <w:noWrap/>
            <w:vAlign w:val="center"/>
            <w:hideMark/>
          </w:tcPr>
          <w:p w14:paraId="7FB0B5BA" w14:textId="6BE124D0"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No</w:t>
            </w:r>
          </w:p>
        </w:tc>
        <w:tc>
          <w:tcPr>
            <w:tcW w:w="1531" w:type="dxa"/>
            <w:noWrap/>
            <w:vAlign w:val="center"/>
            <w:hideMark/>
          </w:tcPr>
          <w:p w14:paraId="3938A0A0" w14:textId="4E89C431"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2B7AD247" w14:textId="77777777" w:rsidTr="00995790">
        <w:trPr>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072D026E" w14:textId="0B5B44DE" w:rsidR="00E03EA3" w:rsidRPr="007A4CF6" w:rsidRDefault="00E03EA3" w:rsidP="00B601D3">
            <w:pPr>
              <w:spacing w:line="240" w:lineRule="auto"/>
              <w:jc w:val="center"/>
              <w:rPr>
                <w:sz w:val="16"/>
                <w:szCs w:val="16"/>
                <w:lang w:val="en-US"/>
              </w:rPr>
            </w:pPr>
            <w:r w:rsidRPr="007A4CF6">
              <w:rPr>
                <w:sz w:val="16"/>
                <w:szCs w:val="16"/>
                <w:lang w:val="en-US"/>
              </w:rPr>
              <w:t>2010</w:t>
            </w:r>
          </w:p>
        </w:tc>
        <w:tc>
          <w:tcPr>
            <w:tcW w:w="1531" w:type="dxa"/>
            <w:noWrap/>
            <w:vAlign w:val="center"/>
            <w:hideMark/>
          </w:tcPr>
          <w:p w14:paraId="64C2D8F3" w14:textId="562BF0E4"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96.32</w:t>
            </w:r>
          </w:p>
        </w:tc>
        <w:tc>
          <w:tcPr>
            <w:tcW w:w="1531" w:type="dxa"/>
            <w:noWrap/>
            <w:vAlign w:val="center"/>
            <w:hideMark/>
          </w:tcPr>
          <w:p w14:paraId="2209DBD0" w14:textId="1CAE9F48" w:rsidR="00E03EA3"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0.571</w:t>
            </w:r>
          </w:p>
        </w:tc>
        <w:tc>
          <w:tcPr>
            <w:tcW w:w="1531" w:type="dxa"/>
            <w:noWrap/>
            <w:vAlign w:val="center"/>
            <w:hideMark/>
          </w:tcPr>
          <w:p w14:paraId="6F4285DD" w14:textId="72214BA5"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0.042</w:t>
            </w:r>
          </w:p>
        </w:tc>
        <w:tc>
          <w:tcPr>
            <w:tcW w:w="1531" w:type="dxa"/>
            <w:noWrap/>
            <w:vAlign w:val="center"/>
            <w:hideMark/>
          </w:tcPr>
          <w:p w14:paraId="66165E2D" w14:textId="5054643C"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0327DDF6" w14:textId="2D738E1C"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0DB0B72C"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21E1B235" w14:textId="68EAA685" w:rsidR="00E03EA3" w:rsidRPr="007A4CF6" w:rsidRDefault="00E03EA3" w:rsidP="00B601D3">
            <w:pPr>
              <w:spacing w:line="240" w:lineRule="auto"/>
              <w:jc w:val="center"/>
              <w:rPr>
                <w:sz w:val="16"/>
                <w:szCs w:val="16"/>
                <w:lang w:val="en-US"/>
              </w:rPr>
            </w:pPr>
            <w:r w:rsidRPr="007A4CF6">
              <w:rPr>
                <w:sz w:val="16"/>
                <w:szCs w:val="16"/>
                <w:lang w:val="en-US"/>
              </w:rPr>
              <w:t>2011</w:t>
            </w:r>
          </w:p>
        </w:tc>
        <w:tc>
          <w:tcPr>
            <w:tcW w:w="1531" w:type="dxa"/>
            <w:noWrap/>
            <w:vAlign w:val="center"/>
            <w:hideMark/>
          </w:tcPr>
          <w:p w14:paraId="6A7E5F83" w14:textId="4CF3F17E"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98.51</w:t>
            </w:r>
          </w:p>
        </w:tc>
        <w:tc>
          <w:tcPr>
            <w:tcW w:w="1531" w:type="dxa"/>
            <w:noWrap/>
            <w:vAlign w:val="center"/>
            <w:hideMark/>
          </w:tcPr>
          <w:p w14:paraId="0D2310A4" w14:textId="025FE584"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0.545</w:t>
            </w:r>
          </w:p>
        </w:tc>
        <w:tc>
          <w:tcPr>
            <w:tcW w:w="1531" w:type="dxa"/>
            <w:noWrap/>
            <w:vAlign w:val="center"/>
            <w:hideMark/>
          </w:tcPr>
          <w:p w14:paraId="15421436" w14:textId="33F4B413"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0.02</w:t>
            </w:r>
            <w:r w:rsidR="00D318D8">
              <w:rPr>
                <w:sz w:val="16"/>
                <w:szCs w:val="16"/>
                <w:lang w:val="en-US"/>
              </w:rPr>
              <w:t>1</w:t>
            </w:r>
          </w:p>
        </w:tc>
        <w:tc>
          <w:tcPr>
            <w:tcW w:w="1531" w:type="dxa"/>
            <w:noWrap/>
            <w:vAlign w:val="center"/>
            <w:hideMark/>
          </w:tcPr>
          <w:p w14:paraId="230E0AAD" w14:textId="60E5B581"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6CBC4505" w14:textId="76BC0F1D"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277B53A8" w14:textId="77777777" w:rsidTr="00995790">
        <w:trPr>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4F6FCB41" w14:textId="453843B8" w:rsidR="00E03EA3" w:rsidRPr="007A4CF6" w:rsidRDefault="00E03EA3" w:rsidP="00B601D3">
            <w:pPr>
              <w:spacing w:line="240" w:lineRule="auto"/>
              <w:jc w:val="center"/>
              <w:rPr>
                <w:sz w:val="16"/>
                <w:szCs w:val="16"/>
                <w:lang w:val="en-US"/>
              </w:rPr>
            </w:pPr>
            <w:r w:rsidRPr="007A4CF6">
              <w:rPr>
                <w:sz w:val="16"/>
                <w:szCs w:val="16"/>
                <w:lang w:val="en-US"/>
              </w:rPr>
              <w:t>2012</w:t>
            </w:r>
          </w:p>
        </w:tc>
        <w:tc>
          <w:tcPr>
            <w:tcW w:w="1531" w:type="dxa"/>
            <w:noWrap/>
            <w:vAlign w:val="center"/>
            <w:hideMark/>
          </w:tcPr>
          <w:p w14:paraId="0ED56644" w14:textId="5A4AEDAF"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97.63</w:t>
            </w:r>
          </w:p>
        </w:tc>
        <w:tc>
          <w:tcPr>
            <w:tcW w:w="1531" w:type="dxa"/>
            <w:noWrap/>
            <w:vAlign w:val="center"/>
            <w:hideMark/>
          </w:tcPr>
          <w:p w14:paraId="2BC0F687" w14:textId="4DACFC72" w:rsidR="00E03EA3"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0.467</w:t>
            </w:r>
          </w:p>
        </w:tc>
        <w:tc>
          <w:tcPr>
            <w:tcW w:w="1531" w:type="dxa"/>
            <w:noWrap/>
            <w:vAlign w:val="center"/>
            <w:hideMark/>
          </w:tcPr>
          <w:p w14:paraId="24BE58E2" w14:textId="005D6D19"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0.042</w:t>
            </w:r>
          </w:p>
        </w:tc>
        <w:tc>
          <w:tcPr>
            <w:tcW w:w="1531" w:type="dxa"/>
            <w:noWrap/>
            <w:vAlign w:val="center"/>
            <w:hideMark/>
          </w:tcPr>
          <w:p w14:paraId="3564A6A7" w14:textId="56F48268"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715A1242" w14:textId="73A518EA"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52780A8E"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41451A3D" w14:textId="358B6CD0" w:rsidR="00E03EA3" w:rsidRPr="007A4CF6" w:rsidRDefault="00E03EA3" w:rsidP="00B601D3">
            <w:pPr>
              <w:spacing w:line="240" w:lineRule="auto"/>
              <w:jc w:val="center"/>
              <w:rPr>
                <w:sz w:val="16"/>
                <w:szCs w:val="16"/>
                <w:lang w:val="en-US"/>
              </w:rPr>
            </w:pPr>
            <w:r w:rsidRPr="007A4CF6">
              <w:rPr>
                <w:sz w:val="16"/>
                <w:szCs w:val="16"/>
                <w:lang w:val="en-US"/>
              </w:rPr>
              <w:t>2013</w:t>
            </w:r>
          </w:p>
        </w:tc>
        <w:tc>
          <w:tcPr>
            <w:tcW w:w="1531" w:type="dxa"/>
            <w:noWrap/>
            <w:vAlign w:val="center"/>
            <w:hideMark/>
          </w:tcPr>
          <w:p w14:paraId="130C7792" w14:textId="0F5C85FB"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99.62</w:t>
            </w:r>
          </w:p>
        </w:tc>
        <w:tc>
          <w:tcPr>
            <w:tcW w:w="1531" w:type="dxa"/>
            <w:noWrap/>
            <w:vAlign w:val="center"/>
            <w:hideMark/>
          </w:tcPr>
          <w:p w14:paraId="6053D49C" w14:textId="1B2EF6BB"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0.528</w:t>
            </w:r>
          </w:p>
        </w:tc>
        <w:tc>
          <w:tcPr>
            <w:tcW w:w="1531" w:type="dxa"/>
            <w:noWrap/>
            <w:vAlign w:val="center"/>
            <w:hideMark/>
          </w:tcPr>
          <w:p w14:paraId="0B1043D6" w14:textId="73BC2293"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0.024</w:t>
            </w:r>
          </w:p>
        </w:tc>
        <w:tc>
          <w:tcPr>
            <w:tcW w:w="1531" w:type="dxa"/>
            <w:noWrap/>
            <w:vAlign w:val="center"/>
            <w:hideMark/>
          </w:tcPr>
          <w:p w14:paraId="0A071015" w14:textId="59166FBF"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4C00B6F7" w14:textId="7838F5DF"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61EF610B" w14:textId="77777777" w:rsidTr="00995790">
        <w:trPr>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6239C7D8" w14:textId="1BAC88E2" w:rsidR="00E03EA3" w:rsidRPr="007A4CF6" w:rsidRDefault="00E03EA3" w:rsidP="00B601D3">
            <w:pPr>
              <w:spacing w:line="240" w:lineRule="auto"/>
              <w:jc w:val="center"/>
              <w:rPr>
                <w:sz w:val="16"/>
                <w:szCs w:val="16"/>
                <w:lang w:val="en-US"/>
              </w:rPr>
            </w:pPr>
            <w:r w:rsidRPr="007A4CF6">
              <w:rPr>
                <w:sz w:val="16"/>
                <w:szCs w:val="16"/>
                <w:lang w:val="en-US"/>
              </w:rPr>
              <w:t>2014</w:t>
            </w:r>
          </w:p>
        </w:tc>
        <w:tc>
          <w:tcPr>
            <w:tcW w:w="1531" w:type="dxa"/>
            <w:noWrap/>
            <w:vAlign w:val="center"/>
            <w:hideMark/>
          </w:tcPr>
          <w:p w14:paraId="5DB496A3" w14:textId="7C159F06"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99.98</w:t>
            </w:r>
          </w:p>
        </w:tc>
        <w:tc>
          <w:tcPr>
            <w:tcW w:w="1531" w:type="dxa"/>
            <w:noWrap/>
            <w:vAlign w:val="center"/>
            <w:hideMark/>
          </w:tcPr>
          <w:p w14:paraId="7403DE01" w14:textId="138743F0" w:rsidR="00E03EA3"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0.572</w:t>
            </w:r>
          </w:p>
        </w:tc>
        <w:tc>
          <w:tcPr>
            <w:tcW w:w="1531" w:type="dxa"/>
            <w:noWrap/>
            <w:vAlign w:val="center"/>
            <w:hideMark/>
          </w:tcPr>
          <w:p w14:paraId="5368B0B1" w14:textId="4745FC45"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0.032</w:t>
            </w:r>
          </w:p>
        </w:tc>
        <w:tc>
          <w:tcPr>
            <w:tcW w:w="1531" w:type="dxa"/>
            <w:noWrap/>
            <w:vAlign w:val="center"/>
            <w:hideMark/>
          </w:tcPr>
          <w:p w14:paraId="724F5887" w14:textId="5B33C6D0"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69043843" w14:textId="1427CB83"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6D486529"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376AC2C1" w14:textId="6CF9914B" w:rsidR="00E03EA3" w:rsidRPr="007A4CF6" w:rsidRDefault="00E03EA3" w:rsidP="00B601D3">
            <w:pPr>
              <w:spacing w:line="240" w:lineRule="auto"/>
              <w:jc w:val="center"/>
              <w:rPr>
                <w:sz w:val="16"/>
                <w:szCs w:val="16"/>
                <w:lang w:val="en-US"/>
              </w:rPr>
            </w:pPr>
            <w:r w:rsidRPr="007A4CF6">
              <w:rPr>
                <w:sz w:val="16"/>
                <w:szCs w:val="16"/>
                <w:lang w:val="en-US"/>
              </w:rPr>
              <w:t>2015</w:t>
            </w:r>
          </w:p>
        </w:tc>
        <w:tc>
          <w:tcPr>
            <w:tcW w:w="1531" w:type="dxa"/>
            <w:noWrap/>
            <w:vAlign w:val="center"/>
            <w:hideMark/>
          </w:tcPr>
          <w:p w14:paraId="15BE4533" w14:textId="069901F7"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93.1</w:t>
            </w:r>
          </w:p>
        </w:tc>
        <w:tc>
          <w:tcPr>
            <w:tcW w:w="1531" w:type="dxa"/>
            <w:noWrap/>
            <w:vAlign w:val="center"/>
            <w:hideMark/>
          </w:tcPr>
          <w:p w14:paraId="3F717C43" w14:textId="62EBB1BD"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0.510</w:t>
            </w:r>
          </w:p>
        </w:tc>
        <w:tc>
          <w:tcPr>
            <w:tcW w:w="1531" w:type="dxa"/>
            <w:noWrap/>
            <w:vAlign w:val="center"/>
            <w:hideMark/>
          </w:tcPr>
          <w:p w14:paraId="7FB8DBCB" w14:textId="070E953A"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0.032</w:t>
            </w:r>
          </w:p>
        </w:tc>
        <w:tc>
          <w:tcPr>
            <w:tcW w:w="1531" w:type="dxa"/>
            <w:noWrap/>
            <w:vAlign w:val="center"/>
            <w:hideMark/>
          </w:tcPr>
          <w:p w14:paraId="71D5098F" w14:textId="57E335FC"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14DC94E2" w14:textId="49247B37"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2ED0E45E" w14:textId="77777777" w:rsidTr="00995790">
        <w:trPr>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0D5DC58B" w14:textId="363D063F" w:rsidR="00E03EA3" w:rsidRPr="007A4CF6" w:rsidRDefault="00E03EA3" w:rsidP="00B601D3">
            <w:pPr>
              <w:spacing w:line="240" w:lineRule="auto"/>
              <w:jc w:val="center"/>
              <w:rPr>
                <w:sz w:val="16"/>
                <w:szCs w:val="16"/>
                <w:lang w:val="en-US"/>
              </w:rPr>
            </w:pPr>
            <w:r w:rsidRPr="007A4CF6">
              <w:rPr>
                <w:sz w:val="16"/>
                <w:szCs w:val="16"/>
                <w:lang w:val="en-US"/>
              </w:rPr>
              <w:t>2016</w:t>
            </w:r>
          </w:p>
        </w:tc>
        <w:tc>
          <w:tcPr>
            <w:tcW w:w="1531" w:type="dxa"/>
            <w:noWrap/>
            <w:vAlign w:val="center"/>
            <w:hideMark/>
          </w:tcPr>
          <w:p w14:paraId="61700B7C" w14:textId="5A65197B"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99.75</w:t>
            </w:r>
          </w:p>
        </w:tc>
        <w:tc>
          <w:tcPr>
            <w:tcW w:w="1531" w:type="dxa"/>
            <w:noWrap/>
            <w:vAlign w:val="center"/>
            <w:hideMark/>
          </w:tcPr>
          <w:p w14:paraId="22757169" w14:textId="557F8552" w:rsidR="00E03EA3"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0.510</w:t>
            </w:r>
          </w:p>
        </w:tc>
        <w:tc>
          <w:tcPr>
            <w:tcW w:w="1531" w:type="dxa"/>
            <w:noWrap/>
            <w:vAlign w:val="center"/>
            <w:hideMark/>
          </w:tcPr>
          <w:p w14:paraId="0E8C8910" w14:textId="182A7DEC"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0.03</w:t>
            </w:r>
            <w:r w:rsidR="00D318D8">
              <w:rPr>
                <w:sz w:val="16"/>
                <w:szCs w:val="16"/>
                <w:lang w:val="en-US"/>
              </w:rPr>
              <w:t>7</w:t>
            </w:r>
          </w:p>
        </w:tc>
        <w:tc>
          <w:tcPr>
            <w:tcW w:w="1531" w:type="dxa"/>
            <w:noWrap/>
            <w:vAlign w:val="center"/>
            <w:hideMark/>
          </w:tcPr>
          <w:p w14:paraId="4072DBF7" w14:textId="6FB9D68C"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116D7291" w14:textId="14BC0D27"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1DCDE001"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1ED5ACC3" w14:textId="0324CFB6" w:rsidR="00E03EA3" w:rsidRPr="007A4CF6" w:rsidRDefault="00E03EA3" w:rsidP="00B601D3">
            <w:pPr>
              <w:spacing w:line="240" w:lineRule="auto"/>
              <w:jc w:val="center"/>
              <w:rPr>
                <w:sz w:val="16"/>
                <w:szCs w:val="16"/>
                <w:lang w:val="en-US"/>
              </w:rPr>
            </w:pPr>
            <w:r w:rsidRPr="007A4CF6">
              <w:rPr>
                <w:sz w:val="16"/>
                <w:szCs w:val="16"/>
                <w:lang w:val="en-US"/>
              </w:rPr>
              <w:t>2017</w:t>
            </w:r>
          </w:p>
        </w:tc>
        <w:tc>
          <w:tcPr>
            <w:tcW w:w="1531" w:type="dxa"/>
            <w:noWrap/>
            <w:vAlign w:val="center"/>
            <w:hideMark/>
          </w:tcPr>
          <w:p w14:paraId="06517AAD" w14:textId="7C0E03C3"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99.7</w:t>
            </w:r>
          </w:p>
        </w:tc>
        <w:tc>
          <w:tcPr>
            <w:tcW w:w="1531" w:type="dxa"/>
            <w:noWrap/>
            <w:vAlign w:val="center"/>
            <w:hideMark/>
          </w:tcPr>
          <w:p w14:paraId="7EDBFD69" w14:textId="312D8620"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0.0510</w:t>
            </w:r>
          </w:p>
        </w:tc>
        <w:tc>
          <w:tcPr>
            <w:tcW w:w="1531" w:type="dxa"/>
            <w:noWrap/>
            <w:vAlign w:val="center"/>
            <w:hideMark/>
          </w:tcPr>
          <w:p w14:paraId="589598AF" w14:textId="3A7F46BA"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0.048</w:t>
            </w:r>
          </w:p>
        </w:tc>
        <w:tc>
          <w:tcPr>
            <w:tcW w:w="1531" w:type="dxa"/>
            <w:noWrap/>
            <w:vAlign w:val="center"/>
            <w:hideMark/>
          </w:tcPr>
          <w:p w14:paraId="7E0F4F02" w14:textId="2F44235E"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2C56ECF9" w14:textId="76179FC4"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0D619F79" w14:textId="77777777" w:rsidTr="00995790">
        <w:trPr>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7E174E24" w14:textId="0D86E1BC" w:rsidR="00E03EA3" w:rsidRPr="007A4CF6" w:rsidRDefault="00E03EA3" w:rsidP="00B601D3">
            <w:pPr>
              <w:spacing w:line="240" w:lineRule="auto"/>
              <w:jc w:val="center"/>
              <w:rPr>
                <w:sz w:val="16"/>
                <w:szCs w:val="16"/>
                <w:lang w:val="en-US"/>
              </w:rPr>
            </w:pPr>
            <w:r w:rsidRPr="007A4CF6">
              <w:rPr>
                <w:sz w:val="16"/>
                <w:szCs w:val="16"/>
                <w:lang w:val="en-US"/>
              </w:rPr>
              <w:t>2018</w:t>
            </w:r>
          </w:p>
        </w:tc>
        <w:tc>
          <w:tcPr>
            <w:tcW w:w="1531" w:type="dxa"/>
            <w:noWrap/>
            <w:vAlign w:val="center"/>
            <w:hideMark/>
          </w:tcPr>
          <w:p w14:paraId="5F1DBBBA" w14:textId="1EC4AB36"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98.23</w:t>
            </w:r>
          </w:p>
        </w:tc>
        <w:tc>
          <w:tcPr>
            <w:tcW w:w="1531" w:type="dxa"/>
            <w:noWrap/>
            <w:vAlign w:val="center"/>
            <w:hideMark/>
          </w:tcPr>
          <w:p w14:paraId="12B7CA21" w14:textId="3FC923E3" w:rsidR="00E03EA3"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0.572</w:t>
            </w:r>
          </w:p>
        </w:tc>
        <w:tc>
          <w:tcPr>
            <w:tcW w:w="1531" w:type="dxa"/>
            <w:noWrap/>
            <w:vAlign w:val="center"/>
            <w:hideMark/>
          </w:tcPr>
          <w:p w14:paraId="2FD21B9F" w14:textId="22729EE6"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0.013</w:t>
            </w:r>
          </w:p>
        </w:tc>
        <w:tc>
          <w:tcPr>
            <w:tcW w:w="1531" w:type="dxa"/>
            <w:noWrap/>
            <w:vAlign w:val="center"/>
            <w:hideMark/>
          </w:tcPr>
          <w:p w14:paraId="2A7A6F1E" w14:textId="2BFA9AAC"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360588E6" w14:textId="23A43F5B"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0E1BADAB"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752F961B" w14:textId="1D22A09B" w:rsidR="00E03EA3" w:rsidRPr="007A4CF6" w:rsidRDefault="00E03EA3" w:rsidP="00B601D3">
            <w:pPr>
              <w:spacing w:line="240" w:lineRule="auto"/>
              <w:jc w:val="center"/>
              <w:rPr>
                <w:sz w:val="16"/>
                <w:szCs w:val="16"/>
                <w:lang w:val="en-US"/>
              </w:rPr>
            </w:pPr>
            <w:r w:rsidRPr="007A4CF6">
              <w:rPr>
                <w:sz w:val="16"/>
                <w:szCs w:val="16"/>
                <w:lang w:val="en-US"/>
              </w:rPr>
              <w:t>2019</w:t>
            </w:r>
          </w:p>
        </w:tc>
        <w:tc>
          <w:tcPr>
            <w:tcW w:w="1531" w:type="dxa"/>
            <w:noWrap/>
            <w:vAlign w:val="center"/>
            <w:hideMark/>
          </w:tcPr>
          <w:p w14:paraId="3D9E9001" w14:textId="1F8FC8D8"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99.87</w:t>
            </w:r>
          </w:p>
        </w:tc>
        <w:tc>
          <w:tcPr>
            <w:tcW w:w="1531" w:type="dxa"/>
            <w:noWrap/>
            <w:vAlign w:val="center"/>
            <w:hideMark/>
          </w:tcPr>
          <w:p w14:paraId="07075C7F" w14:textId="22469275"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0.572</w:t>
            </w:r>
          </w:p>
        </w:tc>
        <w:tc>
          <w:tcPr>
            <w:tcW w:w="1531" w:type="dxa"/>
            <w:noWrap/>
            <w:vAlign w:val="center"/>
            <w:hideMark/>
          </w:tcPr>
          <w:p w14:paraId="4074175A" w14:textId="086D4F20"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0.02</w:t>
            </w:r>
            <w:r w:rsidR="00D318D8">
              <w:rPr>
                <w:sz w:val="16"/>
                <w:szCs w:val="16"/>
                <w:lang w:val="en-US"/>
              </w:rPr>
              <w:t>8</w:t>
            </w:r>
          </w:p>
        </w:tc>
        <w:tc>
          <w:tcPr>
            <w:tcW w:w="1531" w:type="dxa"/>
            <w:noWrap/>
            <w:vAlign w:val="center"/>
            <w:hideMark/>
          </w:tcPr>
          <w:p w14:paraId="40B0BFC5" w14:textId="6317E86F"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57B9CDDE" w14:textId="66AAB277"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13931EE7" w14:textId="77777777" w:rsidTr="00995790">
        <w:trPr>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56E241CD" w14:textId="7337325B" w:rsidR="00E03EA3" w:rsidRPr="007A4CF6" w:rsidRDefault="00E03EA3" w:rsidP="00B601D3">
            <w:pPr>
              <w:spacing w:line="240" w:lineRule="auto"/>
              <w:jc w:val="center"/>
              <w:rPr>
                <w:sz w:val="16"/>
                <w:szCs w:val="16"/>
                <w:lang w:val="en-US"/>
              </w:rPr>
            </w:pPr>
            <w:r w:rsidRPr="007A4CF6">
              <w:rPr>
                <w:sz w:val="16"/>
                <w:szCs w:val="16"/>
                <w:lang w:val="en-US"/>
              </w:rPr>
              <w:t>2020</w:t>
            </w:r>
          </w:p>
        </w:tc>
        <w:tc>
          <w:tcPr>
            <w:tcW w:w="1531" w:type="dxa"/>
            <w:noWrap/>
            <w:vAlign w:val="center"/>
            <w:hideMark/>
          </w:tcPr>
          <w:p w14:paraId="410336A8" w14:textId="6828A3D9"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99.9</w:t>
            </w:r>
          </w:p>
        </w:tc>
        <w:tc>
          <w:tcPr>
            <w:tcW w:w="1531" w:type="dxa"/>
            <w:noWrap/>
            <w:vAlign w:val="center"/>
            <w:hideMark/>
          </w:tcPr>
          <w:p w14:paraId="33549510" w14:textId="64813013" w:rsidR="00E03EA3"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0.467</w:t>
            </w:r>
          </w:p>
        </w:tc>
        <w:tc>
          <w:tcPr>
            <w:tcW w:w="1531" w:type="dxa"/>
            <w:noWrap/>
            <w:vAlign w:val="center"/>
            <w:hideMark/>
          </w:tcPr>
          <w:p w14:paraId="4EE74BF9" w14:textId="4B1E449C"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0.06</w:t>
            </w:r>
            <w:r w:rsidR="00D318D8">
              <w:rPr>
                <w:sz w:val="16"/>
                <w:szCs w:val="16"/>
                <w:lang w:val="en-US"/>
              </w:rPr>
              <w:t>3</w:t>
            </w:r>
          </w:p>
        </w:tc>
        <w:tc>
          <w:tcPr>
            <w:tcW w:w="1531" w:type="dxa"/>
            <w:noWrap/>
            <w:vAlign w:val="center"/>
            <w:hideMark/>
          </w:tcPr>
          <w:p w14:paraId="1A5A5C09" w14:textId="3242A82D"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No</w:t>
            </w:r>
          </w:p>
        </w:tc>
        <w:tc>
          <w:tcPr>
            <w:tcW w:w="1531" w:type="dxa"/>
            <w:noWrap/>
            <w:vAlign w:val="center"/>
            <w:hideMark/>
          </w:tcPr>
          <w:p w14:paraId="1789912D" w14:textId="5A770D45"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5B147EA3"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0E153633" w14:textId="02D9BA71" w:rsidR="00E03EA3" w:rsidRPr="007A4CF6" w:rsidRDefault="00E03EA3" w:rsidP="00B601D3">
            <w:pPr>
              <w:spacing w:line="240" w:lineRule="auto"/>
              <w:jc w:val="center"/>
              <w:rPr>
                <w:sz w:val="16"/>
                <w:szCs w:val="16"/>
                <w:lang w:val="en-US"/>
              </w:rPr>
            </w:pPr>
            <w:r w:rsidRPr="007A4CF6">
              <w:rPr>
                <w:sz w:val="16"/>
                <w:szCs w:val="16"/>
                <w:lang w:val="en-US"/>
              </w:rPr>
              <w:t>2021</w:t>
            </w:r>
          </w:p>
        </w:tc>
        <w:tc>
          <w:tcPr>
            <w:tcW w:w="1531" w:type="dxa"/>
            <w:noWrap/>
            <w:vAlign w:val="center"/>
            <w:hideMark/>
          </w:tcPr>
          <w:p w14:paraId="5ECCF16E" w14:textId="19AC4DF3"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97.67</w:t>
            </w:r>
          </w:p>
        </w:tc>
        <w:tc>
          <w:tcPr>
            <w:tcW w:w="1531" w:type="dxa"/>
            <w:noWrap/>
            <w:vAlign w:val="center"/>
            <w:hideMark/>
          </w:tcPr>
          <w:p w14:paraId="7756FDEC" w14:textId="633AEA3D"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0.453</w:t>
            </w:r>
          </w:p>
        </w:tc>
        <w:tc>
          <w:tcPr>
            <w:tcW w:w="1531" w:type="dxa"/>
            <w:noWrap/>
            <w:vAlign w:val="center"/>
            <w:hideMark/>
          </w:tcPr>
          <w:p w14:paraId="5F583554" w14:textId="663910A2"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0.055</w:t>
            </w:r>
          </w:p>
        </w:tc>
        <w:tc>
          <w:tcPr>
            <w:tcW w:w="1531" w:type="dxa"/>
            <w:noWrap/>
            <w:vAlign w:val="center"/>
            <w:hideMark/>
          </w:tcPr>
          <w:p w14:paraId="5602B540" w14:textId="5A86F87A"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No</w:t>
            </w:r>
          </w:p>
        </w:tc>
        <w:tc>
          <w:tcPr>
            <w:tcW w:w="1531" w:type="dxa"/>
            <w:noWrap/>
            <w:vAlign w:val="center"/>
            <w:hideMark/>
          </w:tcPr>
          <w:p w14:paraId="40F03B01" w14:textId="54B2F1BF"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758B7ED4" w14:textId="77777777" w:rsidTr="00995790">
        <w:trPr>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3C4B14EC" w14:textId="10122802" w:rsidR="00E03EA3" w:rsidRPr="007A4CF6" w:rsidRDefault="00E03EA3" w:rsidP="00B601D3">
            <w:pPr>
              <w:spacing w:line="240" w:lineRule="auto"/>
              <w:jc w:val="center"/>
              <w:rPr>
                <w:sz w:val="16"/>
                <w:szCs w:val="16"/>
                <w:lang w:val="en-US"/>
              </w:rPr>
            </w:pPr>
            <w:r w:rsidRPr="007A4CF6">
              <w:rPr>
                <w:sz w:val="16"/>
                <w:szCs w:val="16"/>
                <w:lang w:val="en-US"/>
              </w:rPr>
              <w:t>2022</w:t>
            </w:r>
          </w:p>
        </w:tc>
        <w:tc>
          <w:tcPr>
            <w:tcW w:w="1531" w:type="dxa"/>
            <w:noWrap/>
            <w:vAlign w:val="center"/>
            <w:hideMark/>
          </w:tcPr>
          <w:p w14:paraId="276E762E" w14:textId="3B773A7A"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97.8</w:t>
            </w:r>
          </w:p>
        </w:tc>
        <w:tc>
          <w:tcPr>
            <w:tcW w:w="1531" w:type="dxa"/>
            <w:noWrap/>
            <w:vAlign w:val="center"/>
            <w:hideMark/>
          </w:tcPr>
          <w:p w14:paraId="53B89163" w14:textId="363FF4F6" w:rsidR="00E03EA3"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0.482</w:t>
            </w:r>
          </w:p>
        </w:tc>
        <w:tc>
          <w:tcPr>
            <w:tcW w:w="1531" w:type="dxa"/>
            <w:noWrap/>
            <w:vAlign w:val="center"/>
            <w:hideMark/>
          </w:tcPr>
          <w:p w14:paraId="6AAE5229" w14:textId="4EA5609A"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0.048</w:t>
            </w:r>
          </w:p>
        </w:tc>
        <w:tc>
          <w:tcPr>
            <w:tcW w:w="1531" w:type="dxa"/>
            <w:noWrap/>
            <w:vAlign w:val="center"/>
            <w:hideMark/>
          </w:tcPr>
          <w:p w14:paraId="3C92EEDF" w14:textId="370315C0"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c>
          <w:tcPr>
            <w:tcW w:w="1531" w:type="dxa"/>
            <w:noWrap/>
            <w:vAlign w:val="center"/>
            <w:hideMark/>
          </w:tcPr>
          <w:p w14:paraId="6BE2C424" w14:textId="477B6D0A"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7CA349AB"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038D7EA2" w14:textId="22FB3CFC" w:rsidR="00E03EA3" w:rsidRPr="007A4CF6" w:rsidRDefault="00E03EA3" w:rsidP="00B601D3">
            <w:pPr>
              <w:spacing w:line="240" w:lineRule="auto"/>
              <w:jc w:val="center"/>
              <w:rPr>
                <w:sz w:val="16"/>
                <w:szCs w:val="16"/>
                <w:lang w:val="en-US"/>
              </w:rPr>
            </w:pPr>
            <w:r w:rsidRPr="007A4CF6">
              <w:rPr>
                <w:sz w:val="16"/>
                <w:szCs w:val="16"/>
                <w:lang w:val="en-US"/>
              </w:rPr>
              <w:t>2023</w:t>
            </w:r>
          </w:p>
        </w:tc>
        <w:tc>
          <w:tcPr>
            <w:tcW w:w="1531" w:type="dxa"/>
            <w:noWrap/>
            <w:vAlign w:val="center"/>
            <w:hideMark/>
          </w:tcPr>
          <w:p w14:paraId="663FCAD1" w14:textId="333310FA"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88.5</w:t>
            </w:r>
          </w:p>
        </w:tc>
        <w:tc>
          <w:tcPr>
            <w:tcW w:w="1531" w:type="dxa"/>
            <w:noWrap/>
            <w:vAlign w:val="center"/>
            <w:hideMark/>
          </w:tcPr>
          <w:p w14:paraId="38549615" w14:textId="3977C89D"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0.528</w:t>
            </w:r>
          </w:p>
        </w:tc>
        <w:tc>
          <w:tcPr>
            <w:tcW w:w="1531" w:type="dxa"/>
            <w:noWrap/>
            <w:vAlign w:val="center"/>
            <w:hideMark/>
          </w:tcPr>
          <w:p w14:paraId="200E7B86" w14:textId="4358129D"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0.055</w:t>
            </w:r>
          </w:p>
        </w:tc>
        <w:tc>
          <w:tcPr>
            <w:tcW w:w="1531" w:type="dxa"/>
            <w:noWrap/>
            <w:vAlign w:val="center"/>
            <w:hideMark/>
          </w:tcPr>
          <w:p w14:paraId="66A579A0" w14:textId="32949023"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No</w:t>
            </w:r>
          </w:p>
        </w:tc>
        <w:tc>
          <w:tcPr>
            <w:tcW w:w="1531" w:type="dxa"/>
            <w:noWrap/>
            <w:vAlign w:val="center"/>
            <w:hideMark/>
          </w:tcPr>
          <w:p w14:paraId="7537E6EF" w14:textId="7285206C"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4E46621C" w14:textId="77777777" w:rsidTr="00995790">
        <w:trPr>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1F4E263A" w14:textId="5C22B581" w:rsidR="00E03EA3" w:rsidRPr="007A4CF6" w:rsidRDefault="00E03EA3" w:rsidP="00B601D3">
            <w:pPr>
              <w:spacing w:line="240" w:lineRule="auto"/>
              <w:jc w:val="center"/>
              <w:rPr>
                <w:sz w:val="16"/>
                <w:szCs w:val="16"/>
                <w:lang w:val="en-US"/>
              </w:rPr>
            </w:pPr>
            <w:r w:rsidRPr="007A4CF6">
              <w:rPr>
                <w:sz w:val="16"/>
                <w:szCs w:val="16"/>
                <w:lang w:val="en-US"/>
              </w:rPr>
              <w:t>2024</w:t>
            </w:r>
          </w:p>
        </w:tc>
        <w:tc>
          <w:tcPr>
            <w:tcW w:w="1531" w:type="dxa"/>
            <w:noWrap/>
            <w:vAlign w:val="center"/>
            <w:hideMark/>
          </w:tcPr>
          <w:p w14:paraId="141D315A" w14:textId="42E8EBE2"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99.98</w:t>
            </w:r>
          </w:p>
        </w:tc>
        <w:tc>
          <w:tcPr>
            <w:tcW w:w="1531" w:type="dxa"/>
            <w:noWrap/>
            <w:vAlign w:val="center"/>
            <w:hideMark/>
          </w:tcPr>
          <w:p w14:paraId="3EFAF89A" w14:textId="24CEFA3D" w:rsidR="00E03EA3"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0.528</w:t>
            </w:r>
          </w:p>
        </w:tc>
        <w:tc>
          <w:tcPr>
            <w:tcW w:w="1531" w:type="dxa"/>
            <w:noWrap/>
            <w:vAlign w:val="center"/>
            <w:hideMark/>
          </w:tcPr>
          <w:p w14:paraId="3D1FFA8C" w14:textId="3362AA89"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0.055</w:t>
            </w:r>
          </w:p>
        </w:tc>
        <w:tc>
          <w:tcPr>
            <w:tcW w:w="1531" w:type="dxa"/>
            <w:noWrap/>
            <w:vAlign w:val="center"/>
            <w:hideMark/>
          </w:tcPr>
          <w:p w14:paraId="0EDB9518" w14:textId="1B4B7957"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No</w:t>
            </w:r>
          </w:p>
        </w:tc>
        <w:tc>
          <w:tcPr>
            <w:tcW w:w="1531" w:type="dxa"/>
            <w:noWrap/>
            <w:vAlign w:val="center"/>
            <w:hideMark/>
          </w:tcPr>
          <w:p w14:paraId="18F37118" w14:textId="32792807" w:rsidR="00E03EA3" w:rsidRPr="007A4CF6" w:rsidRDefault="00E03EA3"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Yes</w:t>
            </w:r>
          </w:p>
        </w:tc>
      </w:tr>
      <w:tr w:rsidR="00E03EA3" w:rsidRPr="007A4CF6" w14:paraId="7A854E5A" w14:textId="77777777" w:rsidTr="009957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7D2EB571" w14:textId="6881D377" w:rsidR="00E03EA3" w:rsidRPr="007A4CF6" w:rsidRDefault="00E03EA3" w:rsidP="00B601D3">
            <w:pPr>
              <w:spacing w:line="240" w:lineRule="auto"/>
              <w:jc w:val="center"/>
              <w:rPr>
                <w:sz w:val="16"/>
                <w:szCs w:val="16"/>
                <w:lang w:val="en-US"/>
              </w:rPr>
            </w:pPr>
            <w:r w:rsidRPr="007A4CF6">
              <w:rPr>
                <w:sz w:val="16"/>
                <w:szCs w:val="16"/>
                <w:lang w:val="en-US"/>
              </w:rPr>
              <w:t>2025</w:t>
            </w:r>
          </w:p>
        </w:tc>
        <w:tc>
          <w:tcPr>
            <w:tcW w:w="1531" w:type="dxa"/>
            <w:noWrap/>
            <w:vAlign w:val="center"/>
            <w:hideMark/>
          </w:tcPr>
          <w:p w14:paraId="03F3B820" w14:textId="593AA74F"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99.91</w:t>
            </w:r>
          </w:p>
        </w:tc>
        <w:tc>
          <w:tcPr>
            <w:tcW w:w="1531" w:type="dxa"/>
            <w:noWrap/>
            <w:vAlign w:val="center"/>
            <w:hideMark/>
          </w:tcPr>
          <w:p w14:paraId="37EB51B5" w14:textId="6B352255" w:rsidR="00E03EA3"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E03EA3" w:rsidRPr="007A4CF6">
              <w:rPr>
                <w:sz w:val="16"/>
                <w:szCs w:val="16"/>
                <w:lang w:val="en-US"/>
              </w:rPr>
              <w:t>0.305</w:t>
            </w:r>
          </w:p>
        </w:tc>
        <w:tc>
          <w:tcPr>
            <w:tcW w:w="1531" w:type="dxa"/>
            <w:noWrap/>
            <w:vAlign w:val="center"/>
            <w:hideMark/>
          </w:tcPr>
          <w:p w14:paraId="59AA5B6D" w14:textId="70730B8A"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0.10</w:t>
            </w:r>
            <w:r w:rsidR="00D318D8">
              <w:rPr>
                <w:sz w:val="16"/>
                <w:szCs w:val="16"/>
                <w:lang w:val="en-US"/>
              </w:rPr>
              <w:t>2</w:t>
            </w:r>
          </w:p>
        </w:tc>
        <w:tc>
          <w:tcPr>
            <w:tcW w:w="1531" w:type="dxa"/>
            <w:noWrap/>
            <w:vAlign w:val="center"/>
            <w:hideMark/>
          </w:tcPr>
          <w:p w14:paraId="77825A28" w14:textId="11E54AE4"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No</w:t>
            </w:r>
          </w:p>
        </w:tc>
        <w:tc>
          <w:tcPr>
            <w:tcW w:w="1531" w:type="dxa"/>
            <w:noWrap/>
            <w:vAlign w:val="center"/>
            <w:hideMark/>
          </w:tcPr>
          <w:p w14:paraId="5EC9B082" w14:textId="7C712E59" w:rsidR="00E03EA3" w:rsidRPr="007A4CF6" w:rsidRDefault="00E03EA3"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Yes</w:t>
            </w:r>
          </w:p>
        </w:tc>
      </w:tr>
    </w:tbl>
    <w:p w14:paraId="64C7B07D" w14:textId="28125097" w:rsidR="00BB4FA9" w:rsidRPr="007A4CF6" w:rsidRDefault="00BB4FA9" w:rsidP="00BB4FA9">
      <w:pPr>
        <w:rPr>
          <w:lang w:val="en-US"/>
        </w:rPr>
      </w:pPr>
    </w:p>
    <w:p w14:paraId="61AA6B99" w14:textId="61EEB601" w:rsidR="001227A3" w:rsidRPr="007A4CF6" w:rsidRDefault="001227A3" w:rsidP="00BB4FA9">
      <w:pPr>
        <w:rPr>
          <w:lang w:val="en-US"/>
        </w:rPr>
      </w:pPr>
    </w:p>
    <w:p w14:paraId="1DC93402" w14:textId="4ADCFCEE" w:rsidR="001227A3" w:rsidRPr="007A4CF6" w:rsidRDefault="001227A3" w:rsidP="00BB4FA9">
      <w:pPr>
        <w:rPr>
          <w:lang w:val="en-US"/>
        </w:rPr>
      </w:pPr>
    </w:p>
    <w:p w14:paraId="1AE005E3" w14:textId="1F4E9DA0" w:rsidR="001227A3" w:rsidRPr="007A4CF6" w:rsidRDefault="001227A3" w:rsidP="00BB4FA9">
      <w:pPr>
        <w:rPr>
          <w:lang w:val="en-US"/>
        </w:rPr>
      </w:pPr>
    </w:p>
    <w:p w14:paraId="2601B388" w14:textId="2A5128EC" w:rsidR="001227A3" w:rsidRPr="007A4CF6" w:rsidRDefault="001227A3" w:rsidP="00BB4FA9">
      <w:pPr>
        <w:rPr>
          <w:lang w:val="en-US"/>
        </w:rPr>
      </w:pPr>
    </w:p>
    <w:p w14:paraId="069BA846" w14:textId="1C93444C" w:rsidR="001227A3" w:rsidRPr="007A4CF6" w:rsidRDefault="001227A3" w:rsidP="00BB4FA9">
      <w:pPr>
        <w:rPr>
          <w:lang w:val="en-US"/>
        </w:rPr>
      </w:pPr>
    </w:p>
    <w:p w14:paraId="58AFDA4B" w14:textId="6D566269" w:rsidR="001227A3" w:rsidRPr="007A4CF6" w:rsidRDefault="001227A3" w:rsidP="00BB4FA9">
      <w:pPr>
        <w:rPr>
          <w:lang w:val="en-US"/>
        </w:rPr>
      </w:pPr>
    </w:p>
    <w:p w14:paraId="6A5CDF3F" w14:textId="76CC95F2" w:rsidR="001D1C57" w:rsidRPr="007A4CF6" w:rsidRDefault="001D1C57" w:rsidP="00BB4FA9">
      <w:pPr>
        <w:rPr>
          <w:lang w:val="en-US"/>
        </w:rPr>
      </w:pPr>
      <w:r w:rsidRPr="007A4CF6">
        <w:rPr>
          <w:b/>
          <w:lang w:val="en-US"/>
        </w:rPr>
        <w:lastRenderedPageBreak/>
        <w:t>Table S3.</w:t>
      </w:r>
      <w:r w:rsidR="002B3C1A" w:rsidRPr="007A4CF6">
        <w:rPr>
          <w:lang w:val="en-US"/>
        </w:rPr>
        <w:t xml:space="preserve"> Sensitivity of pixel-level trend results to the Mann</w:t>
      </w:r>
      <w:r w:rsidR="00810BDC">
        <w:rPr>
          <w:lang w:val="en-US"/>
        </w:rPr>
        <w:t>-</w:t>
      </w:r>
      <w:r w:rsidR="002B3C1A" w:rsidRPr="007A4CF6">
        <w:rPr>
          <w:lang w:val="en-US"/>
        </w:rPr>
        <w:t>Kendall test formulation</w:t>
      </w:r>
    </w:p>
    <w:tbl>
      <w:tblPr>
        <w:tblStyle w:val="DzTablo21"/>
        <w:tblW w:w="9186" w:type="dxa"/>
        <w:tblLayout w:type="fixed"/>
        <w:tblLook w:val="04A0" w:firstRow="1" w:lastRow="0" w:firstColumn="1" w:lastColumn="0" w:noHBand="0" w:noVBand="1"/>
      </w:tblPr>
      <w:tblGrid>
        <w:gridCol w:w="1531"/>
        <w:gridCol w:w="1531"/>
        <w:gridCol w:w="1531"/>
        <w:gridCol w:w="1531"/>
        <w:gridCol w:w="1531"/>
        <w:gridCol w:w="1531"/>
      </w:tblGrid>
      <w:tr w:rsidR="00715655" w:rsidRPr="007A4CF6" w14:paraId="0871FC43" w14:textId="77777777" w:rsidTr="00B601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1FF382EB" w14:textId="04403155" w:rsidR="00715655" w:rsidRPr="007A4CF6" w:rsidRDefault="00715655" w:rsidP="00B601D3">
            <w:pPr>
              <w:jc w:val="center"/>
              <w:rPr>
                <w:sz w:val="16"/>
                <w:szCs w:val="16"/>
                <w:lang w:val="en-US"/>
              </w:rPr>
            </w:pPr>
            <w:r w:rsidRPr="007A4CF6">
              <w:rPr>
                <w:sz w:val="16"/>
                <w:szCs w:val="16"/>
                <w:lang w:val="en-US"/>
              </w:rPr>
              <w:t>Method</w:t>
            </w:r>
          </w:p>
        </w:tc>
        <w:tc>
          <w:tcPr>
            <w:tcW w:w="1531" w:type="dxa"/>
            <w:noWrap/>
            <w:vAlign w:val="center"/>
            <w:hideMark/>
          </w:tcPr>
          <w:p w14:paraId="5BF22A2A" w14:textId="0201CF74" w:rsidR="00715655" w:rsidRPr="007A4CF6" w:rsidRDefault="0071565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Pixels with valid p values</w:t>
            </w:r>
          </w:p>
        </w:tc>
        <w:tc>
          <w:tcPr>
            <w:tcW w:w="1531" w:type="dxa"/>
            <w:noWrap/>
            <w:vAlign w:val="center"/>
            <w:hideMark/>
          </w:tcPr>
          <w:p w14:paraId="74488152" w14:textId="44BC9A9A" w:rsidR="00715655" w:rsidRPr="007A4CF6" w:rsidRDefault="0071565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Pixels with invalid p values</w:t>
            </w:r>
          </w:p>
        </w:tc>
        <w:tc>
          <w:tcPr>
            <w:tcW w:w="1531" w:type="dxa"/>
            <w:noWrap/>
            <w:vAlign w:val="center"/>
            <w:hideMark/>
          </w:tcPr>
          <w:p w14:paraId="1C960E7E" w14:textId="6713405D" w:rsidR="00715655" w:rsidRPr="007A4CF6" w:rsidRDefault="0071565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Total FDR-significant pixels</w:t>
            </w:r>
          </w:p>
        </w:tc>
        <w:tc>
          <w:tcPr>
            <w:tcW w:w="1531" w:type="dxa"/>
            <w:noWrap/>
            <w:vAlign w:val="center"/>
            <w:hideMark/>
          </w:tcPr>
          <w:p w14:paraId="43B6BA3C" w14:textId="5509EEA7" w:rsidR="00715655" w:rsidRPr="007A4CF6" w:rsidRDefault="0071565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Decreasing</w:t>
            </w:r>
          </w:p>
        </w:tc>
        <w:tc>
          <w:tcPr>
            <w:tcW w:w="1531" w:type="dxa"/>
            <w:noWrap/>
            <w:vAlign w:val="center"/>
            <w:hideMark/>
          </w:tcPr>
          <w:p w14:paraId="54136E0E" w14:textId="46422141" w:rsidR="00715655" w:rsidRPr="007A4CF6" w:rsidRDefault="0071565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Increasing</w:t>
            </w:r>
          </w:p>
        </w:tc>
      </w:tr>
      <w:tr w:rsidR="00715655" w:rsidRPr="007A4CF6" w14:paraId="4375B202"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17E73C68" w14:textId="4871990E" w:rsidR="00715655" w:rsidRPr="007A4CF6" w:rsidRDefault="00715655" w:rsidP="00B601D3">
            <w:pPr>
              <w:jc w:val="center"/>
              <w:rPr>
                <w:sz w:val="16"/>
                <w:szCs w:val="16"/>
                <w:lang w:val="en-US"/>
              </w:rPr>
            </w:pPr>
            <w:r w:rsidRPr="007A4CF6">
              <w:rPr>
                <w:sz w:val="16"/>
                <w:szCs w:val="16"/>
                <w:lang w:val="en-US"/>
              </w:rPr>
              <w:t xml:space="preserve">Default </w:t>
            </w:r>
            <w:proofErr w:type="spellStart"/>
            <w:r w:rsidRPr="007A4CF6">
              <w:rPr>
                <w:sz w:val="16"/>
                <w:szCs w:val="16"/>
                <w:lang w:val="en-US"/>
              </w:rPr>
              <w:t>Hamed</w:t>
            </w:r>
            <w:proofErr w:type="spellEnd"/>
            <w:r w:rsidR="00810BDC">
              <w:rPr>
                <w:sz w:val="16"/>
                <w:szCs w:val="16"/>
                <w:lang w:val="en-US"/>
              </w:rPr>
              <w:t>-</w:t>
            </w:r>
            <w:r w:rsidRPr="007A4CF6">
              <w:rPr>
                <w:sz w:val="16"/>
                <w:szCs w:val="16"/>
                <w:lang w:val="en-US"/>
              </w:rPr>
              <w:t>Rao test (primary)</w:t>
            </w:r>
          </w:p>
        </w:tc>
        <w:tc>
          <w:tcPr>
            <w:tcW w:w="1531" w:type="dxa"/>
            <w:noWrap/>
            <w:vAlign w:val="center"/>
            <w:hideMark/>
          </w:tcPr>
          <w:p w14:paraId="1D051FC0" w14:textId="00A66AFA" w:rsidR="00715655" w:rsidRPr="007A4CF6" w:rsidRDefault="0071565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9,200</w:t>
            </w:r>
          </w:p>
        </w:tc>
        <w:tc>
          <w:tcPr>
            <w:tcW w:w="1531" w:type="dxa"/>
            <w:noWrap/>
            <w:vAlign w:val="center"/>
            <w:hideMark/>
          </w:tcPr>
          <w:p w14:paraId="689FC48A" w14:textId="61B285B7" w:rsidR="00715655" w:rsidRPr="007A4CF6" w:rsidRDefault="0071565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19</w:t>
            </w:r>
          </w:p>
        </w:tc>
        <w:tc>
          <w:tcPr>
            <w:tcW w:w="1531" w:type="dxa"/>
            <w:noWrap/>
            <w:vAlign w:val="center"/>
            <w:hideMark/>
          </w:tcPr>
          <w:p w14:paraId="5443E063" w14:textId="30F9B53C" w:rsidR="00715655" w:rsidRPr="007A4CF6" w:rsidRDefault="0071565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1,550</w:t>
            </w:r>
          </w:p>
        </w:tc>
        <w:tc>
          <w:tcPr>
            <w:tcW w:w="1531" w:type="dxa"/>
            <w:noWrap/>
            <w:vAlign w:val="center"/>
            <w:hideMark/>
          </w:tcPr>
          <w:p w14:paraId="4B041247" w14:textId="082D4838" w:rsidR="00715655" w:rsidRPr="007A4CF6" w:rsidRDefault="0071565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1,539</w:t>
            </w:r>
          </w:p>
        </w:tc>
        <w:tc>
          <w:tcPr>
            <w:tcW w:w="1531" w:type="dxa"/>
            <w:noWrap/>
            <w:vAlign w:val="center"/>
            <w:hideMark/>
          </w:tcPr>
          <w:p w14:paraId="763DFF3D" w14:textId="2728939D" w:rsidR="00715655" w:rsidRPr="007A4CF6" w:rsidRDefault="0071565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11</w:t>
            </w:r>
          </w:p>
        </w:tc>
      </w:tr>
      <w:tr w:rsidR="00715655" w:rsidRPr="007A4CF6" w14:paraId="34553843"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153AD178" w14:textId="0E93768E" w:rsidR="00715655" w:rsidRPr="007A4CF6" w:rsidRDefault="00715655" w:rsidP="00B601D3">
            <w:pPr>
              <w:jc w:val="center"/>
              <w:rPr>
                <w:sz w:val="16"/>
                <w:szCs w:val="16"/>
                <w:lang w:val="en-US"/>
              </w:rPr>
            </w:pPr>
            <w:r w:rsidRPr="007A4CF6">
              <w:rPr>
                <w:sz w:val="16"/>
                <w:szCs w:val="16"/>
                <w:lang w:val="en-US"/>
              </w:rPr>
              <w:t>Original Mann</w:t>
            </w:r>
            <w:r w:rsidR="00810BDC">
              <w:rPr>
                <w:sz w:val="16"/>
                <w:szCs w:val="16"/>
                <w:lang w:val="en-US"/>
              </w:rPr>
              <w:t>-</w:t>
            </w:r>
            <w:r w:rsidRPr="007A4CF6">
              <w:rPr>
                <w:sz w:val="16"/>
                <w:szCs w:val="16"/>
                <w:lang w:val="en-US"/>
              </w:rPr>
              <w:t>Kendall test (sensitivity)</w:t>
            </w:r>
          </w:p>
        </w:tc>
        <w:tc>
          <w:tcPr>
            <w:tcW w:w="1531" w:type="dxa"/>
            <w:noWrap/>
            <w:vAlign w:val="center"/>
            <w:hideMark/>
          </w:tcPr>
          <w:p w14:paraId="0C829ACD" w14:textId="5D547C14" w:rsidR="00715655" w:rsidRPr="007A4CF6" w:rsidRDefault="0071565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9,219</w:t>
            </w:r>
          </w:p>
        </w:tc>
        <w:tc>
          <w:tcPr>
            <w:tcW w:w="1531" w:type="dxa"/>
            <w:noWrap/>
            <w:vAlign w:val="center"/>
            <w:hideMark/>
          </w:tcPr>
          <w:p w14:paraId="0979526A" w14:textId="793F9C8F" w:rsidR="00715655" w:rsidRPr="007A4CF6" w:rsidRDefault="0071565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w:t>
            </w:r>
          </w:p>
        </w:tc>
        <w:tc>
          <w:tcPr>
            <w:tcW w:w="1531" w:type="dxa"/>
            <w:noWrap/>
            <w:vAlign w:val="center"/>
            <w:hideMark/>
          </w:tcPr>
          <w:p w14:paraId="0E5B58DE" w14:textId="1D48BB79" w:rsidR="00715655" w:rsidRPr="007A4CF6" w:rsidRDefault="0071565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1,120</w:t>
            </w:r>
          </w:p>
        </w:tc>
        <w:tc>
          <w:tcPr>
            <w:tcW w:w="1531" w:type="dxa"/>
            <w:noWrap/>
            <w:vAlign w:val="center"/>
            <w:hideMark/>
          </w:tcPr>
          <w:p w14:paraId="616D0481" w14:textId="40492EC7" w:rsidR="00715655" w:rsidRPr="007A4CF6" w:rsidRDefault="0071565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1,111</w:t>
            </w:r>
          </w:p>
        </w:tc>
        <w:tc>
          <w:tcPr>
            <w:tcW w:w="1531" w:type="dxa"/>
            <w:noWrap/>
            <w:vAlign w:val="center"/>
            <w:hideMark/>
          </w:tcPr>
          <w:p w14:paraId="2E52AA1F" w14:textId="21C1E14F" w:rsidR="00715655" w:rsidRPr="007A4CF6" w:rsidRDefault="0071565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w:t>
            </w:r>
          </w:p>
        </w:tc>
      </w:tr>
      <w:tr w:rsidR="00715655" w:rsidRPr="007A4CF6" w14:paraId="11CBD59E"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445C2361" w14:textId="5E71CB3F" w:rsidR="00715655" w:rsidRPr="007A4CF6" w:rsidRDefault="00715655" w:rsidP="00B601D3">
            <w:pPr>
              <w:jc w:val="center"/>
              <w:rPr>
                <w:sz w:val="16"/>
                <w:szCs w:val="16"/>
                <w:lang w:val="en-US"/>
              </w:rPr>
            </w:pPr>
            <w:proofErr w:type="spellStart"/>
            <w:r w:rsidRPr="007A4CF6">
              <w:rPr>
                <w:sz w:val="16"/>
                <w:szCs w:val="16"/>
                <w:lang w:val="en-US"/>
              </w:rPr>
              <w:t>Hamed</w:t>
            </w:r>
            <w:proofErr w:type="spellEnd"/>
            <w:r w:rsidR="00810BDC">
              <w:rPr>
                <w:sz w:val="16"/>
                <w:szCs w:val="16"/>
                <w:lang w:val="en-US"/>
              </w:rPr>
              <w:t>-</w:t>
            </w:r>
            <w:r w:rsidRPr="007A4CF6">
              <w:rPr>
                <w:sz w:val="16"/>
                <w:szCs w:val="16"/>
                <w:lang w:val="en-US"/>
              </w:rPr>
              <w:t>Rao lag-1 test (sensitivity)</w:t>
            </w:r>
          </w:p>
        </w:tc>
        <w:tc>
          <w:tcPr>
            <w:tcW w:w="1531" w:type="dxa"/>
            <w:noWrap/>
            <w:vAlign w:val="center"/>
            <w:hideMark/>
          </w:tcPr>
          <w:p w14:paraId="1DC60D31" w14:textId="0E4B4385" w:rsidR="00715655" w:rsidRPr="007A4CF6" w:rsidRDefault="0071565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9,216</w:t>
            </w:r>
          </w:p>
        </w:tc>
        <w:tc>
          <w:tcPr>
            <w:tcW w:w="1531" w:type="dxa"/>
            <w:noWrap/>
            <w:vAlign w:val="center"/>
            <w:hideMark/>
          </w:tcPr>
          <w:p w14:paraId="51F4D92E" w14:textId="15ADE795" w:rsidR="00715655" w:rsidRPr="007A4CF6" w:rsidRDefault="0071565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3</w:t>
            </w:r>
          </w:p>
        </w:tc>
        <w:tc>
          <w:tcPr>
            <w:tcW w:w="1531" w:type="dxa"/>
            <w:noWrap/>
            <w:vAlign w:val="center"/>
            <w:hideMark/>
          </w:tcPr>
          <w:p w14:paraId="393CA562" w14:textId="6ED71521" w:rsidR="00715655" w:rsidRPr="007A4CF6" w:rsidRDefault="0071565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1,155</w:t>
            </w:r>
          </w:p>
        </w:tc>
        <w:tc>
          <w:tcPr>
            <w:tcW w:w="1531" w:type="dxa"/>
            <w:noWrap/>
            <w:vAlign w:val="center"/>
            <w:hideMark/>
          </w:tcPr>
          <w:p w14:paraId="66A17B1D" w14:textId="1530A435" w:rsidR="00715655" w:rsidRPr="007A4CF6" w:rsidRDefault="0071565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1,145</w:t>
            </w:r>
          </w:p>
        </w:tc>
        <w:tc>
          <w:tcPr>
            <w:tcW w:w="1531" w:type="dxa"/>
            <w:noWrap/>
            <w:vAlign w:val="center"/>
            <w:hideMark/>
          </w:tcPr>
          <w:p w14:paraId="5BFCF18F" w14:textId="6D222EA0" w:rsidR="00715655" w:rsidRPr="007A4CF6" w:rsidRDefault="0071565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10</w:t>
            </w:r>
          </w:p>
        </w:tc>
      </w:tr>
    </w:tbl>
    <w:p w14:paraId="77E54DAE" w14:textId="71F7B86A" w:rsidR="001D1C57" w:rsidRPr="007A4CF6" w:rsidRDefault="001D1C57" w:rsidP="00BB4FA9">
      <w:pPr>
        <w:rPr>
          <w:lang w:val="en-US"/>
        </w:rPr>
      </w:pPr>
    </w:p>
    <w:p w14:paraId="476AA940" w14:textId="715E5E5F" w:rsidR="00704E63" w:rsidRPr="007A4CF6" w:rsidRDefault="00704E63" w:rsidP="00BB4FA9">
      <w:pPr>
        <w:rPr>
          <w:lang w:val="en-US"/>
        </w:rPr>
      </w:pPr>
      <w:r w:rsidRPr="007A4CF6">
        <w:rPr>
          <w:b/>
          <w:lang w:val="en-US"/>
        </w:rPr>
        <w:t>Table S4a.</w:t>
      </w:r>
      <w:r w:rsidR="00037367" w:rsidRPr="007A4CF6">
        <w:rPr>
          <w:lang w:val="en-US"/>
        </w:rPr>
        <w:t xml:space="preserve"> Candidate minimum data-sufficient-year thresholds for th</w:t>
      </w:r>
      <w:r w:rsidR="00EC3BFA">
        <w:rPr>
          <w:lang w:val="en-US"/>
        </w:rPr>
        <w:t>e four-season common-pixel mask</w:t>
      </w:r>
    </w:p>
    <w:tbl>
      <w:tblPr>
        <w:tblStyle w:val="DzTablo21"/>
        <w:tblW w:w="9296" w:type="dxa"/>
        <w:tblLayout w:type="fixed"/>
        <w:tblLook w:val="04A0" w:firstRow="1" w:lastRow="0" w:firstColumn="1" w:lastColumn="0" w:noHBand="0" w:noVBand="1"/>
      </w:tblPr>
      <w:tblGrid>
        <w:gridCol w:w="2324"/>
        <w:gridCol w:w="2324"/>
        <w:gridCol w:w="2324"/>
        <w:gridCol w:w="2324"/>
      </w:tblGrid>
      <w:tr w:rsidR="00037367" w:rsidRPr="007A4CF6" w14:paraId="0DFB402F" w14:textId="77777777" w:rsidTr="00B601D3">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324" w:type="dxa"/>
            <w:noWrap/>
            <w:vAlign w:val="center"/>
            <w:hideMark/>
          </w:tcPr>
          <w:p w14:paraId="7C24DB33" w14:textId="286144F9" w:rsidR="00037367" w:rsidRPr="007A4CF6" w:rsidRDefault="00037367" w:rsidP="00B601D3">
            <w:pPr>
              <w:spacing w:line="240" w:lineRule="auto"/>
              <w:jc w:val="center"/>
              <w:rPr>
                <w:sz w:val="16"/>
                <w:szCs w:val="16"/>
                <w:lang w:val="en-US"/>
              </w:rPr>
            </w:pPr>
            <w:r w:rsidRPr="007A4CF6">
              <w:rPr>
                <w:sz w:val="16"/>
                <w:szCs w:val="16"/>
                <w:lang w:val="en-US"/>
              </w:rPr>
              <w:t>Minimum number of jointly valid years</w:t>
            </w:r>
          </w:p>
        </w:tc>
        <w:tc>
          <w:tcPr>
            <w:tcW w:w="2324" w:type="dxa"/>
            <w:noWrap/>
            <w:vAlign w:val="center"/>
            <w:hideMark/>
          </w:tcPr>
          <w:p w14:paraId="2CFA3F92" w14:textId="3F89300F" w:rsidR="00037367" w:rsidRPr="007A4CF6" w:rsidRDefault="00037367"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Fixed-mask area (km</w:t>
            </w:r>
            <w:r w:rsidR="00B2187F" w:rsidRPr="00B2187F">
              <w:rPr>
                <w:sz w:val="16"/>
                <w:szCs w:val="16"/>
                <w:vertAlign w:val="superscript"/>
                <w:lang w:val="en-US"/>
              </w:rPr>
              <w:t>2</w:t>
            </w:r>
            <w:r w:rsidRPr="007A4CF6">
              <w:rPr>
                <w:sz w:val="16"/>
                <w:szCs w:val="16"/>
                <w:lang w:val="en-US"/>
              </w:rPr>
              <w:t>)</w:t>
            </w:r>
          </w:p>
        </w:tc>
        <w:tc>
          <w:tcPr>
            <w:tcW w:w="2324" w:type="dxa"/>
            <w:noWrap/>
            <w:vAlign w:val="center"/>
            <w:hideMark/>
          </w:tcPr>
          <w:p w14:paraId="17658A40" w14:textId="7CD0529A" w:rsidR="00037367" w:rsidRPr="007A4CF6" w:rsidRDefault="00037367"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Proportion of annual common domain (%)</w:t>
            </w:r>
          </w:p>
        </w:tc>
        <w:tc>
          <w:tcPr>
            <w:tcW w:w="2324" w:type="dxa"/>
            <w:noWrap/>
            <w:vAlign w:val="center"/>
            <w:hideMark/>
          </w:tcPr>
          <w:p w14:paraId="2D75744C" w14:textId="4B3D7531" w:rsidR="00037367" w:rsidRPr="007A4CF6" w:rsidRDefault="00037367"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Number of pixels</w:t>
            </w:r>
          </w:p>
        </w:tc>
      </w:tr>
      <w:tr w:rsidR="00037367" w:rsidRPr="007A4CF6" w14:paraId="36B9FFE7" w14:textId="77777777" w:rsidTr="00B601D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324" w:type="dxa"/>
            <w:noWrap/>
            <w:vAlign w:val="center"/>
            <w:hideMark/>
          </w:tcPr>
          <w:p w14:paraId="7ADA03DE" w14:textId="2D7479FC" w:rsidR="00037367" w:rsidRPr="007A4CF6" w:rsidRDefault="00037367" w:rsidP="00B601D3">
            <w:pPr>
              <w:spacing w:line="240" w:lineRule="auto"/>
              <w:jc w:val="center"/>
              <w:rPr>
                <w:sz w:val="16"/>
                <w:szCs w:val="16"/>
                <w:lang w:val="en-US"/>
              </w:rPr>
            </w:pPr>
            <w:r w:rsidRPr="007A4CF6">
              <w:rPr>
                <w:sz w:val="16"/>
                <w:szCs w:val="16"/>
                <w:lang w:val="en-US"/>
              </w:rPr>
              <w:t>6</w:t>
            </w:r>
          </w:p>
        </w:tc>
        <w:tc>
          <w:tcPr>
            <w:tcW w:w="2324" w:type="dxa"/>
            <w:noWrap/>
            <w:vAlign w:val="center"/>
            <w:hideMark/>
          </w:tcPr>
          <w:p w14:paraId="18D34FB7" w14:textId="7407D7F9" w:rsidR="00037367" w:rsidRPr="007A4CF6" w:rsidRDefault="0003736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5,171.67</w:t>
            </w:r>
          </w:p>
        </w:tc>
        <w:tc>
          <w:tcPr>
            <w:tcW w:w="2324" w:type="dxa"/>
            <w:noWrap/>
            <w:vAlign w:val="center"/>
            <w:hideMark/>
          </w:tcPr>
          <w:p w14:paraId="7DA5E0E4" w14:textId="3CE31599" w:rsidR="00037367" w:rsidRPr="007A4CF6" w:rsidRDefault="0003736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57.22</w:t>
            </w:r>
          </w:p>
        </w:tc>
        <w:tc>
          <w:tcPr>
            <w:tcW w:w="2324" w:type="dxa"/>
            <w:noWrap/>
            <w:vAlign w:val="center"/>
            <w:hideMark/>
          </w:tcPr>
          <w:p w14:paraId="5FB17A9F" w14:textId="6736401C" w:rsidR="00037367" w:rsidRPr="007A4CF6" w:rsidRDefault="0003736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5,260</w:t>
            </w:r>
          </w:p>
        </w:tc>
      </w:tr>
      <w:tr w:rsidR="00037367" w:rsidRPr="007A4CF6" w14:paraId="1587BA34" w14:textId="77777777" w:rsidTr="00B601D3">
        <w:trPr>
          <w:trHeight w:val="170"/>
        </w:trPr>
        <w:tc>
          <w:tcPr>
            <w:cnfStyle w:val="001000000000" w:firstRow="0" w:lastRow="0" w:firstColumn="1" w:lastColumn="0" w:oddVBand="0" w:evenVBand="0" w:oddHBand="0" w:evenHBand="0" w:firstRowFirstColumn="0" w:firstRowLastColumn="0" w:lastRowFirstColumn="0" w:lastRowLastColumn="0"/>
            <w:tcW w:w="2324" w:type="dxa"/>
            <w:noWrap/>
            <w:vAlign w:val="center"/>
            <w:hideMark/>
          </w:tcPr>
          <w:p w14:paraId="189B081A" w14:textId="52D2B33D" w:rsidR="00037367" w:rsidRPr="007A4CF6" w:rsidRDefault="00037367" w:rsidP="00B601D3">
            <w:pPr>
              <w:spacing w:line="240" w:lineRule="auto"/>
              <w:jc w:val="center"/>
              <w:rPr>
                <w:sz w:val="16"/>
                <w:szCs w:val="16"/>
                <w:lang w:val="en-US"/>
              </w:rPr>
            </w:pPr>
            <w:r w:rsidRPr="007A4CF6">
              <w:rPr>
                <w:sz w:val="16"/>
                <w:szCs w:val="16"/>
                <w:lang w:val="en-US"/>
              </w:rPr>
              <w:t>8</w:t>
            </w:r>
          </w:p>
        </w:tc>
        <w:tc>
          <w:tcPr>
            <w:tcW w:w="2324" w:type="dxa"/>
            <w:noWrap/>
            <w:vAlign w:val="center"/>
            <w:hideMark/>
          </w:tcPr>
          <w:p w14:paraId="0E92965B" w14:textId="59565708" w:rsidR="00037367" w:rsidRPr="007A4CF6" w:rsidRDefault="0003736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3,230.90</w:t>
            </w:r>
          </w:p>
        </w:tc>
        <w:tc>
          <w:tcPr>
            <w:tcW w:w="2324" w:type="dxa"/>
            <w:noWrap/>
            <w:vAlign w:val="center"/>
            <w:hideMark/>
          </w:tcPr>
          <w:p w14:paraId="289ECA6C" w14:textId="52E886D9" w:rsidR="00037367" w:rsidRPr="007A4CF6" w:rsidRDefault="0003736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35.75</w:t>
            </w:r>
          </w:p>
        </w:tc>
        <w:tc>
          <w:tcPr>
            <w:tcW w:w="2324" w:type="dxa"/>
            <w:noWrap/>
            <w:vAlign w:val="center"/>
            <w:hideMark/>
          </w:tcPr>
          <w:p w14:paraId="6EC84EE6" w14:textId="76371B95" w:rsidR="00037367" w:rsidRPr="007A4CF6" w:rsidRDefault="0003736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3,297</w:t>
            </w:r>
          </w:p>
        </w:tc>
      </w:tr>
      <w:tr w:rsidR="00037367" w:rsidRPr="007A4CF6" w14:paraId="600B61C3" w14:textId="77777777" w:rsidTr="00B601D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324" w:type="dxa"/>
            <w:noWrap/>
            <w:vAlign w:val="center"/>
            <w:hideMark/>
          </w:tcPr>
          <w:p w14:paraId="12FF1F0E" w14:textId="582D618F" w:rsidR="00037367" w:rsidRPr="007A4CF6" w:rsidRDefault="00037367" w:rsidP="00B601D3">
            <w:pPr>
              <w:spacing w:line="240" w:lineRule="auto"/>
              <w:jc w:val="center"/>
              <w:rPr>
                <w:sz w:val="16"/>
                <w:szCs w:val="16"/>
                <w:lang w:val="en-US"/>
              </w:rPr>
            </w:pPr>
            <w:r w:rsidRPr="007A4CF6">
              <w:rPr>
                <w:sz w:val="16"/>
                <w:szCs w:val="16"/>
                <w:lang w:val="en-US"/>
              </w:rPr>
              <w:t>10</w:t>
            </w:r>
          </w:p>
        </w:tc>
        <w:tc>
          <w:tcPr>
            <w:tcW w:w="2324" w:type="dxa"/>
            <w:noWrap/>
            <w:vAlign w:val="center"/>
            <w:hideMark/>
          </w:tcPr>
          <w:p w14:paraId="60571E79" w14:textId="2A8C125B" w:rsidR="00037367" w:rsidRPr="007A4CF6" w:rsidRDefault="0003736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1,520.99</w:t>
            </w:r>
          </w:p>
        </w:tc>
        <w:tc>
          <w:tcPr>
            <w:tcW w:w="2324" w:type="dxa"/>
            <w:noWrap/>
            <w:vAlign w:val="center"/>
            <w:hideMark/>
          </w:tcPr>
          <w:p w14:paraId="0938DF41" w14:textId="1E6F7A47" w:rsidR="00037367" w:rsidRPr="007A4CF6" w:rsidRDefault="0003736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16.83</w:t>
            </w:r>
          </w:p>
        </w:tc>
        <w:tc>
          <w:tcPr>
            <w:tcW w:w="2324" w:type="dxa"/>
            <w:noWrap/>
            <w:vAlign w:val="center"/>
            <w:hideMark/>
          </w:tcPr>
          <w:p w14:paraId="65D9652D" w14:textId="22A72725" w:rsidR="00037367" w:rsidRPr="007A4CF6" w:rsidRDefault="0003736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1,559</w:t>
            </w:r>
          </w:p>
        </w:tc>
      </w:tr>
      <w:tr w:rsidR="00037367" w:rsidRPr="007A4CF6" w14:paraId="4333AFC1" w14:textId="77777777" w:rsidTr="00B601D3">
        <w:trPr>
          <w:trHeight w:val="170"/>
        </w:trPr>
        <w:tc>
          <w:tcPr>
            <w:cnfStyle w:val="001000000000" w:firstRow="0" w:lastRow="0" w:firstColumn="1" w:lastColumn="0" w:oddVBand="0" w:evenVBand="0" w:oddHBand="0" w:evenHBand="0" w:firstRowFirstColumn="0" w:firstRowLastColumn="0" w:lastRowFirstColumn="0" w:lastRowLastColumn="0"/>
            <w:tcW w:w="2324" w:type="dxa"/>
            <w:noWrap/>
            <w:vAlign w:val="center"/>
            <w:hideMark/>
          </w:tcPr>
          <w:p w14:paraId="2FB25DB1" w14:textId="5EFB6C4A" w:rsidR="00037367" w:rsidRPr="007A4CF6" w:rsidRDefault="00037367" w:rsidP="00B601D3">
            <w:pPr>
              <w:spacing w:line="240" w:lineRule="auto"/>
              <w:jc w:val="center"/>
              <w:rPr>
                <w:sz w:val="16"/>
                <w:szCs w:val="16"/>
                <w:lang w:val="en-US"/>
              </w:rPr>
            </w:pPr>
            <w:r w:rsidRPr="007A4CF6">
              <w:rPr>
                <w:sz w:val="16"/>
                <w:szCs w:val="16"/>
                <w:lang w:val="en-US"/>
              </w:rPr>
              <w:t>12</w:t>
            </w:r>
          </w:p>
        </w:tc>
        <w:tc>
          <w:tcPr>
            <w:tcW w:w="2324" w:type="dxa"/>
            <w:noWrap/>
            <w:vAlign w:val="center"/>
            <w:hideMark/>
          </w:tcPr>
          <w:p w14:paraId="68C11FB2" w14:textId="4656B593" w:rsidR="00037367" w:rsidRPr="007A4CF6" w:rsidRDefault="0003736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496.82</w:t>
            </w:r>
          </w:p>
        </w:tc>
        <w:tc>
          <w:tcPr>
            <w:tcW w:w="2324" w:type="dxa"/>
            <w:noWrap/>
            <w:vAlign w:val="center"/>
            <w:hideMark/>
          </w:tcPr>
          <w:p w14:paraId="53E9EC0B" w14:textId="6F8ED728" w:rsidR="00037367" w:rsidRPr="007A4CF6" w:rsidRDefault="0003736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5.5</w:t>
            </w:r>
          </w:p>
        </w:tc>
        <w:tc>
          <w:tcPr>
            <w:tcW w:w="2324" w:type="dxa"/>
            <w:noWrap/>
            <w:vAlign w:val="center"/>
            <w:hideMark/>
          </w:tcPr>
          <w:p w14:paraId="50114FEA" w14:textId="3316078D" w:rsidR="00037367" w:rsidRPr="007A4CF6" w:rsidRDefault="0003736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515</w:t>
            </w:r>
          </w:p>
        </w:tc>
      </w:tr>
      <w:tr w:rsidR="00037367" w:rsidRPr="007A4CF6" w14:paraId="7606E989" w14:textId="77777777" w:rsidTr="00B601D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324" w:type="dxa"/>
            <w:noWrap/>
            <w:vAlign w:val="center"/>
            <w:hideMark/>
          </w:tcPr>
          <w:p w14:paraId="30EA6099" w14:textId="18E0D3D8" w:rsidR="00037367" w:rsidRPr="007A4CF6" w:rsidRDefault="00037367" w:rsidP="00B601D3">
            <w:pPr>
              <w:spacing w:line="240" w:lineRule="auto"/>
              <w:jc w:val="center"/>
              <w:rPr>
                <w:sz w:val="16"/>
                <w:szCs w:val="16"/>
                <w:lang w:val="en-US"/>
              </w:rPr>
            </w:pPr>
            <w:r w:rsidRPr="007A4CF6">
              <w:rPr>
                <w:sz w:val="16"/>
                <w:szCs w:val="16"/>
                <w:lang w:val="en-US"/>
              </w:rPr>
              <w:t>15</w:t>
            </w:r>
          </w:p>
        </w:tc>
        <w:tc>
          <w:tcPr>
            <w:tcW w:w="2324" w:type="dxa"/>
            <w:noWrap/>
            <w:vAlign w:val="center"/>
            <w:hideMark/>
          </w:tcPr>
          <w:p w14:paraId="2A888D1F" w14:textId="1BE47347" w:rsidR="00037367" w:rsidRPr="007A4CF6" w:rsidRDefault="0003736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34.48</w:t>
            </w:r>
          </w:p>
        </w:tc>
        <w:tc>
          <w:tcPr>
            <w:tcW w:w="2324" w:type="dxa"/>
            <w:noWrap/>
            <w:vAlign w:val="center"/>
            <w:hideMark/>
          </w:tcPr>
          <w:p w14:paraId="539AB94C" w14:textId="49DD1F68" w:rsidR="00037367" w:rsidRPr="007A4CF6" w:rsidRDefault="0003736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0.38</w:t>
            </w:r>
          </w:p>
        </w:tc>
        <w:tc>
          <w:tcPr>
            <w:tcW w:w="2324" w:type="dxa"/>
            <w:noWrap/>
            <w:vAlign w:val="center"/>
            <w:hideMark/>
          </w:tcPr>
          <w:p w14:paraId="71C38D0C" w14:textId="0A90652A" w:rsidR="00037367" w:rsidRPr="007A4CF6" w:rsidRDefault="0003736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37</w:t>
            </w:r>
          </w:p>
        </w:tc>
      </w:tr>
      <w:tr w:rsidR="00037367" w:rsidRPr="007A4CF6" w14:paraId="69CB6033" w14:textId="77777777" w:rsidTr="00B601D3">
        <w:trPr>
          <w:trHeight w:val="170"/>
        </w:trPr>
        <w:tc>
          <w:tcPr>
            <w:cnfStyle w:val="001000000000" w:firstRow="0" w:lastRow="0" w:firstColumn="1" w:lastColumn="0" w:oddVBand="0" w:evenVBand="0" w:oddHBand="0" w:evenHBand="0" w:firstRowFirstColumn="0" w:firstRowLastColumn="0" w:lastRowFirstColumn="0" w:lastRowLastColumn="0"/>
            <w:tcW w:w="2324" w:type="dxa"/>
            <w:noWrap/>
            <w:vAlign w:val="center"/>
            <w:hideMark/>
          </w:tcPr>
          <w:p w14:paraId="023A276E" w14:textId="03E74EA5" w:rsidR="00037367" w:rsidRPr="007A4CF6" w:rsidRDefault="00037367" w:rsidP="00B601D3">
            <w:pPr>
              <w:spacing w:line="240" w:lineRule="auto"/>
              <w:jc w:val="center"/>
              <w:rPr>
                <w:sz w:val="16"/>
                <w:szCs w:val="16"/>
                <w:lang w:val="en-US"/>
              </w:rPr>
            </w:pPr>
            <w:r w:rsidRPr="007A4CF6">
              <w:rPr>
                <w:sz w:val="16"/>
                <w:szCs w:val="16"/>
                <w:lang w:val="en-US"/>
              </w:rPr>
              <w:t>18</w:t>
            </w:r>
          </w:p>
        </w:tc>
        <w:tc>
          <w:tcPr>
            <w:tcW w:w="2324" w:type="dxa"/>
            <w:noWrap/>
            <w:vAlign w:val="center"/>
            <w:hideMark/>
          </w:tcPr>
          <w:p w14:paraId="0C0767C7" w14:textId="0D662DED" w:rsidR="00037367" w:rsidRPr="007A4CF6" w:rsidRDefault="0003736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w:t>
            </w:r>
          </w:p>
        </w:tc>
        <w:tc>
          <w:tcPr>
            <w:tcW w:w="2324" w:type="dxa"/>
            <w:noWrap/>
            <w:vAlign w:val="center"/>
            <w:hideMark/>
          </w:tcPr>
          <w:p w14:paraId="1324F558" w14:textId="2B266A5E" w:rsidR="00037367" w:rsidRPr="007A4CF6" w:rsidRDefault="0003736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w:t>
            </w:r>
          </w:p>
        </w:tc>
        <w:tc>
          <w:tcPr>
            <w:tcW w:w="2324" w:type="dxa"/>
            <w:noWrap/>
            <w:vAlign w:val="center"/>
            <w:hideMark/>
          </w:tcPr>
          <w:p w14:paraId="0BE4F659" w14:textId="473CC472" w:rsidR="00037367" w:rsidRPr="007A4CF6" w:rsidRDefault="0003736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w:t>
            </w:r>
          </w:p>
        </w:tc>
      </w:tr>
    </w:tbl>
    <w:p w14:paraId="74F6A1E4" w14:textId="592FE60E" w:rsidR="00704E63" w:rsidRPr="007A4CF6" w:rsidRDefault="00704E63" w:rsidP="00BB4FA9">
      <w:pPr>
        <w:rPr>
          <w:lang w:val="en-US"/>
        </w:rPr>
      </w:pPr>
    </w:p>
    <w:p w14:paraId="1D999AC7" w14:textId="513C48B1" w:rsidR="00393310" w:rsidRPr="007A4CF6" w:rsidRDefault="00393310" w:rsidP="00BB4FA9">
      <w:pPr>
        <w:rPr>
          <w:lang w:val="en-US"/>
        </w:rPr>
      </w:pPr>
      <w:r w:rsidRPr="007A4CF6">
        <w:rPr>
          <w:b/>
          <w:lang w:val="en-US"/>
        </w:rPr>
        <w:t>Table S4b.</w:t>
      </w:r>
      <w:r w:rsidRPr="007A4CF6">
        <w:rPr>
          <w:lang w:val="en-US"/>
        </w:rPr>
        <w:t xml:space="preserve"> </w:t>
      </w:r>
      <w:r w:rsidR="00102AC0" w:rsidRPr="007A4CF6">
        <w:rPr>
          <w:lang w:val="en-US"/>
        </w:rPr>
        <w:t>Selected same-pixel seasonal comparison scenario</w:t>
      </w:r>
    </w:p>
    <w:tbl>
      <w:tblPr>
        <w:tblStyle w:val="DzTablo21"/>
        <w:tblW w:w="9186" w:type="dxa"/>
        <w:tblLayout w:type="fixed"/>
        <w:tblLook w:val="04A0" w:firstRow="1" w:lastRow="0" w:firstColumn="1" w:lastColumn="0" w:noHBand="0" w:noVBand="1"/>
      </w:tblPr>
      <w:tblGrid>
        <w:gridCol w:w="1531"/>
        <w:gridCol w:w="1531"/>
        <w:gridCol w:w="1531"/>
        <w:gridCol w:w="1531"/>
        <w:gridCol w:w="1531"/>
        <w:gridCol w:w="1531"/>
      </w:tblGrid>
      <w:tr w:rsidR="00102AC0" w:rsidRPr="007A4CF6" w14:paraId="67D6DE73" w14:textId="77777777" w:rsidTr="00B601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25EB3659" w14:textId="02E46087" w:rsidR="00102AC0" w:rsidRPr="007A4CF6" w:rsidRDefault="00102AC0" w:rsidP="00B601D3">
            <w:pPr>
              <w:spacing w:line="240" w:lineRule="auto"/>
              <w:jc w:val="center"/>
              <w:rPr>
                <w:sz w:val="16"/>
                <w:szCs w:val="16"/>
                <w:lang w:val="en-US"/>
              </w:rPr>
            </w:pPr>
            <w:r w:rsidRPr="007A4CF6">
              <w:rPr>
                <w:sz w:val="16"/>
                <w:szCs w:val="16"/>
                <w:lang w:val="en-US"/>
              </w:rPr>
              <w:t>Selected minimum number of jointly valid years</w:t>
            </w:r>
          </w:p>
        </w:tc>
        <w:tc>
          <w:tcPr>
            <w:tcW w:w="1531" w:type="dxa"/>
            <w:noWrap/>
            <w:vAlign w:val="center"/>
            <w:hideMark/>
          </w:tcPr>
          <w:p w14:paraId="4B90BF2F" w14:textId="59C5B40D" w:rsidR="00102AC0" w:rsidRPr="007A4CF6" w:rsidRDefault="00102AC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Annual coverage threshold (%)</w:t>
            </w:r>
          </w:p>
        </w:tc>
        <w:tc>
          <w:tcPr>
            <w:tcW w:w="1531" w:type="dxa"/>
            <w:noWrap/>
            <w:vAlign w:val="center"/>
            <w:hideMark/>
          </w:tcPr>
          <w:p w14:paraId="0B035986" w14:textId="5FC65789" w:rsidR="00102AC0" w:rsidRPr="007A4CF6" w:rsidRDefault="00102AC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Years retained</w:t>
            </w:r>
          </w:p>
        </w:tc>
        <w:tc>
          <w:tcPr>
            <w:tcW w:w="1531" w:type="dxa"/>
            <w:noWrap/>
            <w:vAlign w:val="center"/>
            <w:hideMark/>
          </w:tcPr>
          <w:p w14:paraId="1A8E2F4A" w14:textId="7668BC5B" w:rsidR="00102AC0" w:rsidRPr="007A4CF6" w:rsidRDefault="00B2187F"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Pr>
                <w:sz w:val="16"/>
                <w:szCs w:val="16"/>
                <w:lang w:val="en-US"/>
              </w:rPr>
              <w:t>Fixed-mask area (km</w:t>
            </w:r>
            <w:r w:rsidRPr="00B2187F">
              <w:rPr>
                <w:sz w:val="16"/>
                <w:szCs w:val="16"/>
                <w:vertAlign w:val="superscript"/>
                <w:lang w:val="en-US"/>
              </w:rPr>
              <w:t>2</w:t>
            </w:r>
            <w:r w:rsidR="00102AC0" w:rsidRPr="007A4CF6">
              <w:rPr>
                <w:sz w:val="16"/>
                <w:szCs w:val="16"/>
                <w:lang w:val="en-US"/>
              </w:rPr>
              <w:t>)</w:t>
            </w:r>
          </w:p>
        </w:tc>
        <w:tc>
          <w:tcPr>
            <w:tcW w:w="1531" w:type="dxa"/>
            <w:noWrap/>
            <w:vAlign w:val="center"/>
            <w:hideMark/>
          </w:tcPr>
          <w:p w14:paraId="5BB8F9E8" w14:textId="67EC8783" w:rsidR="00102AC0" w:rsidRPr="007A4CF6" w:rsidRDefault="00102AC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Proportion of annual common domain (%)</w:t>
            </w:r>
          </w:p>
        </w:tc>
        <w:tc>
          <w:tcPr>
            <w:tcW w:w="1531" w:type="dxa"/>
            <w:noWrap/>
            <w:vAlign w:val="center"/>
            <w:hideMark/>
          </w:tcPr>
          <w:p w14:paraId="625812D2" w14:textId="3E07E808" w:rsidR="00102AC0" w:rsidRPr="007A4CF6" w:rsidRDefault="00102AC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Minimum retained coverage (%)</w:t>
            </w:r>
          </w:p>
        </w:tc>
      </w:tr>
      <w:tr w:rsidR="00102AC0" w:rsidRPr="007A4CF6" w14:paraId="1CE45BBB"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31" w:type="dxa"/>
            <w:noWrap/>
            <w:vAlign w:val="center"/>
            <w:hideMark/>
          </w:tcPr>
          <w:p w14:paraId="3920CBA7" w14:textId="2846AC86" w:rsidR="00102AC0" w:rsidRPr="007A4CF6" w:rsidRDefault="00102AC0" w:rsidP="00B601D3">
            <w:pPr>
              <w:spacing w:line="240" w:lineRule="auto"/>
              <w:jc w:val="center"/>
              <w:rPr>
                <w:sz w:val="16"/>
                <w:szCs w:val="16"/>
                <w:lang w:val="en-US"/>
              </w:rPr>
            </w:pPr>
            <w:r w:rsidRPr="007A4CF6">
              <w:rPr>
                <w:sz w:val="16"/>
                <w:szCs w:val="16"/>
                <w:lang w:val="en-US"/>
              </w:rPr>
              <w:t>6</w:t>
            </w:r>
          </w:p>
        </w:tc>
        <w:tc>
          <w:tcPr>
            <w:tcW w:w="1531" w:type="dxa"/>
            <w:noWrap/>
            <w:vAlign w:val="center"/>
            <w:hideMark/>
          </w:tcPr>
          <w:p w14:paraId="3A319265" w14:textId="794EC8B6" w:rsidR="00102AC0" w:rsidRPr="007A4CF6" w:rsidRDefault="00102AC0"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30</w:t>
            </w:r>
          </w:p>
        </w:tc>
        <w:tc>
          <w:tcPr>
            <w:tcW w:w="1531" w:type="dxa"/>
            <w:noWrap/>
            <w:vAlign w:val="center"/>
            <w:hideMark/>
          </w:tcPr>
          <w:p w14:paraId="1ACA0688" w14:textId="112EEDBB" w:rsidR="00102AC0" w:rsidRPr="007A4CF6" w:rsidRDefault="00102AC0"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11</w:t>
            </w:r>
          </w:p>
        </w:tc>
        <w:tc>
          <w:tcPr>
            <w:tcW w:w="1531" w:type="dxa"/>
            <w:noWrap/>
            <w:vAlign w:val="center"/>
            <w:hideMark/>
          </w:tcPr>
          <w:p w14:paraId="53696114" w14:textId="7D9010E3" w:rsidR="00102AC0" w:rsidRPr="007A4CF6" w:rsidRDefault="00102AC0"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5,171.67</w:t>
            </w:r>
          </w:p>
        </w:tc>
        <w:tc>
          <w:tcPr>
            <w:tcW w:w="1531" w:type="dxa"/>
            <w:noWrap/>
            <w:vAlign w:val="center"/>
            <w:hideMark/>
          </w:tcPr>
          <w:p w14:paraId="0CBE15A9" w14:textId="55C2ACD5" w:rsidR="00102AC0" w:rsidRPr="007A4CF6" w:rsidRDefault="00102AC0"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57.22</w:t>
            </w:r>
          </w:p>
        </w:tc>
        <w:tc>
          <w:tcPr>
            <w:tcW w:w="1531" w:type="dxa"/>
            <w:noWrap/>
            <w:vAlign w:val="center"/>
            <w:hideMark/>
          </w:tcPr>
          <w:p w14:paraId="73519C41" w14:textId="04855AD6" w:rsidR="00102AC0" w:rsidRPr="007A4CF6" w:rsidRDefault="00102AC0"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37.1</w:t>
            </w:r>
          </w:p>
        </w:tc>
      </w:tr>
    </w:tbl>
    <w:p w14:paraId="0A99E3EC" w14:textId="77777777" w:rsidR="00C31793" w:rsidRPr="007A4CF6" w:rsidRDefault="00C31793" w:rsidP="00BB4FA9">
      <w:pPr>
        <w:rPr>
          <w:b/>
          <w:lang w:val="en-US"/>
        </w:rPr>
      </w:pPr>
    </w:p>
    <w:p w14:paraId="2197A6D2" w14:textId="5B1B2855" w:rsidR="00393310" w:rsidRPr="007A4CF6" w:rsidRDefault="00393310" w:rsidP="00BB4FA9">
      <w:pPr>
        <w:rPr>
          <w:lang w:val="en-US"/>
        </w:rPr>
      </w:pPr>
      <w:r w:rsidRPr="007A4CF6">
        <w:rPr>
          <w:b/>
          <w:lang w:val="en-US"/>
        </w:rPr>
        <w:t>Table S4c.</w:t>
      </w:r>
      <w:r w:rsidRPr="007A4CF6">
        <w:rPr>
          <w:lang w:val="en-US"/>
        </w:rPr>
        <w:t xml:space="preserve"> </w:t>
      </w:r>
      <w:r w:rsidR="00407528" w:rsidRPr="007A4CF6">
        <w:rPr>
          <w:lang w:val="en-US"/>
        </w:rPr>
        <w:t xml:space="preserve">Frequency with which each season ranked highest or lowest in the </w:t>
      </w:r>
      <w:r w:rsidR="00D57CEB" w:rsidRPr="007A4CF6">
        <w:rPr>
          <w:lang w:val="en-US"/>
        </w:rPr>
        <w:t>harmonized</w:t>
      </w:r>
      <w:r w:rsidR="00407528" w:rsidRPr="007A4CF6">
        <w:rPr>
          <w:lang w:val="en-US"/>
        </w:rPr>
        <w:t xml:space="preserve"> 11-year series</w:t>
      </w:r>
    </w:p>
    <w:tbl>
      <w:tblPr>
        <w:tblStyle w:val="DzTablo21"/>
        <w:tblW w:w="9354" w:type="dxa"/>
        <w:tblLayout w:type="fixed"/>
        <w:tblLook w:val="04A0" w:firstRow="1" w:lastRow="0" w:firstColumn="1" w:lastColumn="0" w:noHBand="0" w:noVBand="1"/>
      </w:tblPr>
      <w:tblGrid>
        <w:gridCol w:w="3118"/>
        <w:gridCol w:w="3118"/>
        <w:gridCol w:w="3118"/>
      </w:tblGrid>
      <w:tr w:rsidR="00407528" w:rsidRPr="007A4CF6" w14:paraId="60671AA4" w14:textId="77777777" w:rsidTr="00B601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118" w:type="dxa"/>
            <w:noWrap/>
            <w:vAlign w:val="center"/>
            <w:hideMark/>
          </w:tcPr>
          <w:p w14:paraId="3EF48875" w14:textId="76DBEF56" w:rsidR="00407528" w:rsidRPr="007A4CF6" w:rsidRDefault="00407528" w:rsidP="00B601D3">
            <w:pPr>
              <w:spacing w:line="240" w:lineRule="auto"/>
              <w:jc w:val="center"/>
              <w:rPr>
                <w:sz w:val="16"/>
                <w:szCs w:val="16"/>
                <w:lang w:val="en-US"/>
              </w:rPr>
            </w:pPr>
            <w:r w:rsidRPr="007A4CF6">
              <w:rPr>
                <w:sz w:val="16"/>
                <w:szCs w:val="16"/>
                <w:lang w:val="en-US"/>
              </w:rPr>
              <w:t>Season</w:t>
            </w:r>
          </w:p>
        </w:tc>
        <w:tc>
          <w:tcPr>
            <w:tcW w:w="3118" w:type="dxa"/>
            <w:noWrap/>
            <w:vAlign w:val="center"/>
            <w:hideMark/>
          </w:tcPr>
          <w:p w14:paraId="4623CF5D" w14:textId="4E47C5F0" w:rsidR="00407528" w:rsidRPr="007A4CF6" w:rsidRDefault="00407528"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Number of years ranked highest</w:t>
            </w:r>
          </w:p>
        </w:tc>
        <w:tc>
          <w:tcPr>
            <w:tcW w:w="3118" w:type="dxa"/>
            <w:noWrap/>
            <w:vAlign w:val="center"/>
            <w:hideMark/>
          </w:tcPr>
          <w:p w14:paraId="66D6FAF9" w14:textId="278C4460" w:rsidR="00407528" w:rsidRPr="007A4CF6" w:rsidRDefault="00407528"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Number of years ranked lowest</w:t>
            </w:r>
          </w:p>
        </w:tc>
      </w:tr>
      <w:tr w:rsidR="00407528" w:rsidRPr="007A4CF6" w14:paraId="0FE554EF"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118" w:type="dxa"/>
            <w:noWrap/>
            <w:vAlign w:val="center"/>
            <w:hideMark/>
          </w:tcPr>
          <w:p w14:paraId="6E75ECE7" w14:textId="51092AAD" w:rsidR="00407528" w:rsidRPr="007A4CF6" w:rsidRDefault="00407528" w:rsidP="00B601D3">
            <w:pPr>
              <w:spacing w:line="240" w:lineRule="auto"/>
              <w:jc w:val="center"/>
              <w:rPr>
                <w:sz w:val="16"/>
                <w:szCs w:val="16"/>
                <w:lang w:val="en-US"/>
              </w:rPr>
            </w:pPr>
            <w:r w:rsidRPr="007A4CF6">
              <w:rPr>
                <w:sz w:val="16"/>
                <w:szCs w:val="16"/>
                <w:lang w:val="en-US"/>
              </w:rPr>
              <w:t>Winter</w:t>
            </w:r>
          </w:p>
        </w:tc>
        <w:tc>
          <w:tcPr>
            <w:tcW w:w="3118" w:type="dxa"/>
            <w:noWrap/>
            <w:vAlign w:val="center"/>
            <w:hideMark/>
          </w:tcPr>
          <w:p w14:paraId="3D0E4644" w14:textId="75564847" w:rsidR="00407528" w:rsidRPr="007A4CF6" w:rsidRDefault="00407528"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w:t>
            </w:r>
          </w:p>
        </w:tc>
        <w:tc>
          <w:tcPr>
            <w:tcW w:w="3118" w:type="dxa"/>
            <w:noWrap/>
            <w:vAlign w:val="center"/>
            <w:hideMark/>
          </w:tcPr>
          <w:p w14:paraId="67AA6B5A" w14:textId="7E8BE248" w:rsidR="00407528" w:rsidRPr="007A4CF6" w:rsidRDefault="00407528"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w:t>
            </w:r>
          </w:p>
        </w:tc>
      </w:tr>
      <w:tr w:rsidR="00407528" w:rsidRPr="007A4CF6" w14:paraId="79DFA227"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3118" w:type="dxa"/>
            <w:noWrap/>
            <w:vAlign w:val="center"/>
            <w:hideMark/>
          </w:tcPr>
          <w:p w14:paraId="6BF80440" w14:textId="379DAF72" w:rsidR="00407528" w:rsidRPr="007A4CF6" w:rsidRDefault="00407528" w:rsidP="00B601D3">
            <w:pPr>
              <w:spacing w:line="240" w:lineRule="auto"/>
              <w:jc w:val="center"/>
              <w:rPr>
                <w:sz w:val="16"/>
                <w:szCs w:val="16"/>
                <w:lang w:val="en-US"/>
              </w:rPr>
            </w:pPr>
            <w:r w:rsidRPr="007A4CF6">
              <w:rPr>
                <w:sz w:val="16"/>
                <w:szCs w:val="16"/>
                <w:lang w:val="en-US"/>
              </w:rPr>
              <w:t>Spring</w:t>
            </w:r>
          </w:p>
        </w:tc>
        <w:tc>
          <w:tcPr>
            <w:tcW w:w="3118" w:type="dxa"/>
            <w:noWrap/>
            <w:vAlign w:val="center"/>
            <w:hideMark/>
          </w:tcPr>
          <w:p w14:paraId="24C80AA1" w14:textId="0D0462B1" w:rsidR="00407528" w:rsidRPr="007A4CF6" w:rsidRDefault="00407528"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3</w:t>
            </w:r>
          </w:p>
        </w:tc>
        <w:tc>
          <w:tcPr>
            <w:tcW w:w="3118" w:type="dxa"/>
            <w:noWrap/>
            <w:vAlign w:val="center"/>
            <w:hideMark/>
          </w:tcPr>
          <w:p w14:paraId="294C943D" w14:textId="60998936" w:rsidR="00407528" w:rsidRPr="007A4CF6" w:rsidRDefault="00407528"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w:t>
            </w:r>
          </w:p>
        </w:tc>
      </w:tr>
      <w:tr w:rsidR="00407528" w:rsidRPr="007A4CF6" w14:paraId="54508EC4"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118" w:type="dxa"/>
            <w:noWrap/>
            <w:vAlign w:val="center"/>
            <w:hideMark/>
          </w:tcPr>
          <w:p w14:paraId="135CA2A3" w14:textId="76EC7B47" w:rsidR="00407528" w:rsidRPr="007A4CF6" w:rsidRDefault="00407528" w:rsidP="00B601D3">
            <w:pPr>
              <w:spacing w:line="240" w:lineRule="auto"/>
              <w:jc w:val="center"/>
              <w:rPr>
                <w:sz w:val="16"/>
                <w:szCs w:val="16"/>
                <w:lang w:val="en-US"/>
              </w:rPr>
            </w:pPr>
            <w:r w:rsidRPr="007A4CF6">
              <w:rPr>
                <w:sz w:val="16"/>
                <w:szCs w:val="16"/>
                <w:lang w:val="en-US"/>
              </w:rPr>
              <w:t>Summer</w:t>
            </w:r>
          </w:p>
        </w:tc>
        <w:tc>
          <w:tcPr>
            <w:tcW w:w="3118" w:type="dxa"/>
            <w:noWrap/>
            <w:vAlign w:val="center"/>
            <w:hideMark/>
          </w:tcPr>
          <w:p w14:paraId="63D8136A" w14:textId="2DFE6ED6" w:rsidR="00407528" w:rsidRPr="007A4CF6" w:rsidRDefault="00407528"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7</w:t>
            </w:r>
          </w:p>
        </w:tc>
        <w:tc>
          <w:tcPr>
            <w:tcW w:w="3118" w:type="dxa"/>
            <w:noWrap/>
            <w:vAlign w:val="center"/>
            <w:hideMark/>
          </w:tcPr>
          <w:p w14:paraId="736DBF4B" w14:textId="2A2E8FDD" w:rsidR="00407528" w:rsidRPr="007A4CF6" w:rsidRDefault="00407528"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w:t>
            </w:r>
          </w:p>
        </w:tc>
      </w:tr>
      <w:tr w:rsidR="00407528" w:rsidRPr="007A4CF6" w14:paraId="5D9B56B4"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3118" w:type="dxa"/>
            <w:noWrap/>
            <w:vAlign w:val="center"/>
            <w:hideMark/>
          </w:tcPr>
          <w:p w14:paraId="3181CC0C" w14:textId="7BC76707" w:rsidR="00407528" w:rsidRPr="007A4CF6" w:rsidRDefault="00407528" w:rsidP="00B601D3">
            <w:pPr>
              <w:spacing w:line="240" w:lineRule="auto"/>
              <w:jc w:val="center"/>
              <w:rPr>
                <w:sz w:val="16"/>
                <w:szCs w:val="16"/>
                <w:lang w:val="en-US"/>
              </w:rPr>
            </w:pPr>
            <w:r w:rsidRPr="007A4CF6">
              <w:rPr>
                <w:sz w:val="16"/>
                <w:szCs w:val="16"/>
                <w:lang w:val="en-US"/>
              </w:rPr>
              <w:t>Autumn</w:t>
            </w:r>
          </w:p>
        </w:tc>
        <w:tc>
          <w:tcPr>
            <w:tcW w:w="3118" w:type="dxa"/>
            <w:noWrap/>
            <w:vAlign w:val="center"/>
            <w:hideMark/>
          </w:tcPr>
          <w:p w14:paraId="5B7DAFD7" w14:textId="4419D28C" w:rsidR="00407528" w:rsidRPr="007A4CF6" w:rsidRDefault="00407528"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1</w:t>
            </w:r>
          </w:p>
        </w:tc>
        <w:tc>
          <w:tcPr>
            <w:tcW w:w="3118" w:type="dxa"/>
            <w:noWrap/>
            <w:vAlign w:val="center"/>
            <w:hideMark/>
          </w:tcPr>
          <w:p w14:paraId="7FCFAFE1" w14:textId="3003442D" w:rsidR="00407528" w:rsidRPr="007A4CF6" w:rsidRDefault="00407528"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2</w:t>
            </w:r>
          </w:p>
        </w:tc>
      </w:tr>
    </w:tbl>
    <w:p w14:paraId="7724F436" w14:textId="043BF64F" w:rsidR="00393310" w:rsidRDefault="00393310" w:rsidP="00BB4FA9">
      <w:pPr>
        <w:rPr>
          <w:lang w:val="en-US"/>
        </w:rPr>
      </w:pPr>
    </w:p>
    <w:p w14:paraId="0B64DD77" w14:textId="77777777" w:rsidR="00EC3BFA" w:rsidRPr="007A4CF6" w:rsidRDefault="00EC3BFA" w:rsidP="00BB4FA9">
      <w:pPr>
        <w:rPr>
          <w:lang w:val="en-US"/>
        </w:rPr>
      </w:pPr>
    </w:p>
    <w:p w14:paraId="16FC98CF" w14:textId="283AE3B3" w:rsidR="00393310" w:rsidRPr="007A4CF6" w:rsidRDefault="00393310" w:rsidP="00682F87">
      <w:pPr>
        <w:ind w:left="708" w:hanging="708"/>
        <w:rPr>
          <w:lang w:val="en-US"/>
        </w:rPr>
      </w:pPr>
      <w:r w:rsidRPr="007A4CF6">
        <w:rPr>
          <w:b/>
          <w:lang w:val="en-US"/>
        </w:rPr>
        <w:lastRenderedPageBreak/>
        <w:t>Table S4d.</w:t>
      </w:r>
      <w:r w:rsidRPr="007A4CF6">
        <w:rPr>
          <w:lang w:val="en-US"/>
        </w:rPr>
        <w:t xml:space="preserve"> </w:t>
      </w:r>
      <w:r w:rsidR="00584E95" w:rsidRPr="007A4CF6">
        <w:rPr>
          <w:lang w:val="en-US"/>
        </w:rPr>
        <w:t>Trend results based on season-specific fixed masks</w:t>
      </w:r>
    </w:p>
    <w:tbl>
      <w:tblPr>
        <w:tblStyle w:val="DzTablo21"/>
        <w:tblW w:w="9527" w:type="dxa"/>
        <w:tblLayout w:type="fixed"/>
        <w:tblLook w:val="04A0" w:firstRow="1" w:lastRow="0" w:firstColumn="1" w:lastColumn="0" w:noHBand="0" w:noVBand="1"/>
      </w:tblPr>
      <w:tblGrid>
        <w:gridCol w:w="1361"/>
        <w:gridCol w:w="1361"/>
        <w:gridCol w:w="1361"/>
        <w:gridCol w:w="1361"/>
        <w:gridCol w:w="1610"/>
        <w:gridCol w:w="1112"/>
        <w:gridCol w:w="1361"/>
      </w:tblGrid>
      <w:tr w:rsidR="00584E95" w:rsidRPr="007A4CF6" w14:paraId="33670FFE" w14:textId="77777777" w:rsidTr="0099579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26DA1AC7" w14:textId="27EF17AC" w:rsidR="00584E95" w:rsidRPr="007A4CF6" w:rsidRDefault="00584E95" w:rsidP="00B601D3">
            <w:pPr>
              <w:jc w:val="center"/>
              <w:rPr>
                <w:sz w:val="16"/>
                <w:szCs w:val="16"/>
                <w:lang w:val="en-US"/>
              </w:rPr>
            </w:pPr>
            <w:r w:rsidRPr="007A4CF6">
              <w:rPr>
                <w:sz w:val="16"/>
                <w:szCs w:val="16"/>
                <w:lang w:val="en-US"/>
              </w:rPr>
              <w:t>Season</w:t>
            </w:r>
          </w:p>
        </w:tc>
        <w:tc>
          <w:tcPr>
            <w:tcW w:w="1361" w:type="dxa"/>
            <w:noWrap/>
            <w:vAlign w:val="center"/>
            <w:hideMark/>
          </w:tcPr>
          <w:p w14:paraId="1842197D" w14:textId="385C75F1" w:rsidR="00584E95" w:rsidRPr="007A4CF6" w:rsidRDefault="00584E9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Number of years</w:t>
            </w:r>
          </w:p>
        </w:tc>
        <w:tc>
          <w:tcPr>
            <w:tcW w:w="1361" w:type="dxa"/>
            <w:noWrap/>
            <w:vAlign w:val="center"/>
            <w:hideMark/>
          </w:tcPr>
          <w:p w14:paraId="3AD8980B" w14:textId="18B61406" w:rsidR="00584E95" w:rsidRPr="007A4CF6" w:rsidRDefault="00584E9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Fixed-mask area (km</w:t>
            </w:r>
            <w:r w:rsidR="00B2187F" w:rsidRPr="00B2187F">
              <w:rPr>
                <w:sz w:val="16"/>
                <w:szCs w:val="16"/>
                <w:vertAlign w:val="superscript"/>
                <w:lang w:val="en-US"/>
              </w:rPr>
              <w:t>2</w:t>
            </w:r>
            <w:r w:rsidRPr="007A4CF6">
              <w:rPr>
                <w:sz w:val="16"/>
                <w:szCs w:val="16"/>
                <w:lang w:val="en-US"/>
              </w:rPr>
              <w:t>)</w:t>
            </w:r>
          </w:p>
        </w:tc>
        <w:tc>
          <w:tcPr>
            <w:tcW w:w="1361" w:type="dxa"/>
            <w:noWrap/>
            <w:vAlign w:val="center"/>
            <w:hideMark/>
          </w:tcPr>
          <w:p w14:paraId="224DAA5A" w14:textId="5AA992B2" w:rsidR="00584E95" w:rsidRPr="007A4CF6" w:rsidRDefault="00584E9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Mean AOD</w:t>
            </w:r>
          </w:p>
        </w:tc>
        <w:tc>
          <w:tcPr>
            <w:tcW w:w="1610" w:type="dxa"/>
            <w:noWrap/>
            <w:vAlign w:val="center"/>
            <w:hideMark/>
          </w:tcPr>
          <w:p w14:paraId="188CF5B2" w14:textId="0D2BC6E9" w:rsidR="00584E95" w:rsidRPr="007A4CF6" w:rsidRDefault="00584E9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Theil</w:t>
            </w:r>
            <w:r w:rsidR="00810BDC">
              <w:rPr>
                <w:sz w:val="16"/>
                <w:szCs w:val="16"/>
                <w:lang w:val="en-US"/>
              </w:rPr>
              <w:t>-</w:t>
            </w:r>
            <w:r w:rsidR="00B2187F">
              <w:rPr>
                <w:sz w:val="16"/>
                <w:szCs w:val="16"/>
                <w:lang w:val="en-US"/>
              </w:rPr>
              <w:t>Sen slope (</w:t>
            </w:r>
            <w:r w:rsidR="008C4B2E">
              <w:rPr>
                <w:rFonts w:cs="Times New Roman"/>
                <w:sz w:val="16"/>
                <w:szCs w:val="16"/>
                <w:lang w:val="en-US"/>
              </w:rPr>
              <w:t>×</w:t>
            </w:r>
            <w:r w:rsidR="008C4B2E">
              <w:rPr>
                <w:sz w:val="16"/>
                <w:szCs w:val="16"/>
                <w:lang w:val="en-US"/>
              </w:rPr>
              <w:t>10</w:t>
            </w:r>
            <w:r w:rsidR="008C4B2E" w:rsidRPr="00995790">
              <w:rPr>
                <w:sz w:val="16"/>
                <w:szCs w:val="16"/>
                <w:vertAlign w:val="superscript"/>
                <w:lang w:val="en-US"/>
              </w:rPr>
              <w:t>-3</w:t>
            </w:r>
            <w:r w:rsidR="008C4B2E">
              <w:rPr>
                <w:sz w:val="16"/>
                <w:szCs w:val="16"/>
                <w:vertAlign w:val="superscript"/>
                <w:lang w:val="en-US"/>
              </w:rPr>
              <w:t xml:space="preserve"> </w:t>
            </w:r>
            <w:r w:rsidR="00B2187F">
              <w:rPr>
                <w:sz w:val="16"/>
                <w:szCs w:val="16"/>
                <w:lang w:val="en-US"/>
              </w:rPr>
              <w:t>AOD year</w:t>
            </w:r>
            <w:r w:rsidR="00B2187F" w:rsidRPr="00B2187F">
              <w:rPr>
                <w:sz w:val="16"/>
                <w:szCs w:val="16"/>
                <w:vertAlign w:val="superscript"/>
                <w:lang w:val="en-US"/>
              </w:rPr>
              <w:t>-1</w:t>
            </w:r>
            <w:r w:rsidRPr="007A4CF6">
              <w:rPr>
                <w:sz w:val="16"/>
                <w:szCs w:val="16"/>
                <w:lang w:val="en-US"/>
              </w:rPr>
              <w:t>)</w:t>
            </w:r>
          </w:p>
        </w:tc>
        <w:tc>
          <w:tcPr>
            <w:tcW w:w="1112" w:type="dxa"/>
            <w:noWrap/>
            <w:vAlign w:val="center"/>
            <w:hideMark/>
          </w:tcPr>
          <w:p w14:paraId="72BA6D93" w14:textId="447817C3" w:rsidR="00584E95" w:rsidRPr="007A4CF6" w:rsidRDefault="00584E9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Raw p</w:t>
            </w:r>
          </w:p>
        </w:tc>
        <w:tc>
          <w:tcPr>
            <w:tcW w:w="1361" w:type="dxa"/>
            <w:noWrap/>
            <w:vAlign w:val="center"/>
            <w:hideMark/>
          </w:tcPr>
          <w:p w14:paraId="750A9E47" w14:textId="4A58354A" w:rsidR="00584E95" w:rsidRPr="007A4CF6" w:rsidRDefault="00584E9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FDR-adjusted p</w:t>
            </w:r>
          </w:p>
        </w:tc>
      </w:tr>
      <w:tr w:rsidR="00584E95" w:rsidRPr="007A4CF6" w14:paraId="7505B28B"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13DD430A" w14:textId="0C589B4D" w:rsidR="00584E95" w:rsidRPr="007A4CF6" w:rsidRDefault="00584E95" w:rsidP="00B601D3">
            <w:pPr>
              <w:jc w:val="center"/>
              <w:rPr>
                <w:sz w:val="16"/>
                <w:szCs w:val="16"/>
                <w:lang w:val="en-US"/>
              </w:rPr>
            </w:pPr>
            <w:r w:rsidRPr="007A4CF6">
              <w:rPr>
                <w:sz w:val="16"/>
                <w:szCs w:val="16"/>
                <w:lang w:val="en-US"/>
              </w:rPr>
              <w:t>Winter</w:t>
            </w:r>
          </w:p>
        </w:tc>
        <w:tc>
          <w:tcPr>
            <w:tcW w:w="1361" w:type="dxa"/>
            <w:noWrap/>
            <w:vAlign w:val="center"/>
            <w:hideMark/>
          </w:tcPr>
          <w:p w14:paraId="2A61A037" w14:textId="4E67F906" w:rsidR="00584E95" w:rsidRPr="007A4CF6" w:rsidRDefault="00584E9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13</w:t>
            </w:r>
          </w:p>
        </w:tc>
        <w:tc>
          <w:tcPr>
            <w:tcW w:w="1361" w:type="dxa"/>
            <w:noWrap/>
            <w:vAlign w:val="center"/>
            <w:hideMark/>
          </w:tcPr>
          <w:p w14:paraId="7E4C1FB0" w14:textId="15009B9A" w:rsidR="00584E95" w:rsidRPr="007A4CF6" w:rsidRDefault="00584E9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4,509.29</w:t>
            </w:r>
          </w:p>
        </w:tc>
        <w:tc>
          <w:tcPr>
            <w:tcW w:w="1361" w:type="dxa"/>
            <w:noWrap/>
            <w:vAlign w:val="center"/>
            <w:hideMark/>
          </w:tcPr>
          <w:p w14:paraId="4968AE9B" w14:textId="088EA64C" w:rsidR="00584E95" w:rsidRPr="007A4CF6" w:rsidRDefault="00584E9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0.088</w:t>
            </w:r>
          </w:p>
        </w:tc>
        <w:tc>
          <w:tcPr>
            <w:tcW w:w="1610" w:type="dxa"/>
            <w:noWrap/>
            <w:vAlign w:val="center"/>
            <w:hideMark/>
          </w:tcPr>
          <w:p w14:paraId="4FFF39F6" w14:textId="638E5A25" w:rsidR="00584E95" w:rsidRPr="007A4CF6" w:rsidRDefault="003B6217"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584E95" w:rsidRPr="007A4CF6">
              <w:rPr>
                <w:sz w:val="16"/>
                <w:szCs w:val="16"/>
                <w:lang w:val="en-US"/>
              </w:rPr>
              <w:t>0.615</w:t>
            </w:r>
          </w:p>
        </w:tc>
        <w:tc>
          <w:tcPr>
            <w:tcW w:w="1112" w:type="dxa"/>
            <w:noWrap/>
            <w:vAlign w:val="center"/>
            <w:hideMark/>
          </w:tcPr>
          <w:p w14:paraId="0D5F816A" w14:textId="6725218B" w:rsidR="00584E95" w:rsidRPr="007A4CF6" w:rsidRDefault="00584E9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0.246</w:t>
            </w:r>
          </w:p>
        </w:tc>
        <w:tc>
          <w:tcPr>
            <w:tcW w:w="1361" w:type="dxa"/>
            <w:noWrap/>
            <w:vAlign w:val="center"/>
            <w:hideMark/>
          </w:tcPr>
          <w:p w14:paraId="23F47A54" w14:textId="1684C51D" w:rsidR="00584E95" w:rsidRPr="007A4CF6" w:rsidRDefault="00584E9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0.49</w:t>
            </w:r>
            <w:r w:rsidR="006B545A">
              <w:rPr>
                <w:sz w:val="16"/>
                <w:szCs w:val="16"/>
                <w:lang w:val="en-US"/>
              </w:rPr>
              <w:t>3</w:t>
            </w:r>
          </w:p>
        </w:tc>
      </w:tr>
      <w:tr w:rsidR="00584E95" w:rsidRPr="007A4CF6" w14:paraId="1679CD44"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769F6A04" w14:textId="0A404837" w:rsidR="00584E95" w:rsidRPr="007A4CF6" w:rsidRDefault="00584E95" w:rsidP="00B601D3">
            <w:pPr>
              <w:jc w:val="center"/>
              <w:rPr>
                <w:sz w:val="16"/>
                <w:szCs w:val="16"/>
                <w:lang w:val="en-US"/>
              </w:rPr>
            </w:pPr>
            <w:r w:rsidRPr="007A4CF6">
              <w:rPr>
                <w:sz w:val="16"/>
                <w:szCs w:val="16"/>
                <w:lang w:val="en-US"/>
              </w:rPr>
              <w:t>Spring</w:t>
            </w:r>
          </w:p>
        </w:tc>
        <w:tc>
          <w:tcPr>
            <w:tcW w:w="1361" w:type="dxa"/>
            <w:noWrap/>
            <w:vAlign w:val="center"/>
            <w:hideMark/>
          </w:tcPr>
          <w:p w14:paraId="5CB30E77" w14:textId="47850AA6" w:rsidR="00584E95" w:rsidRPr="007A4CF6" w:rsidRDefault="00584E9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21</w:t>
            </w:r>
          </w:p>
        </w:tc>
        <w:tc>
          <w:tcPr>
            <w:tcW w:w="1361" w:type="dxa"/>
            <w:noWrap/>
            <w:vAlign w:val="center"/>
            <w:hideMark/>
          </w:tcPr>
          <w:p w14:paraId="5C3EE48A" w14:textId="688A19FB" w:rsidR="00584E95" w:rsidRPr="007A4CF6" w:rsidRDefault="00584E9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9,027.54</w:t>
            </w:r>
          </w:p>
        </w:tc>
        <w:tc>
          <w:tcPr>
            <w:tcW w:w="1361" w:type="dxa"/>
            <w:noWrap/>
            <w:vAlign w:val="center"/>
            <w:hideMark/>
          </w:tcPr>
          <w:p w14:paraId="73D25EE4" w14:textId="7E8AA76C" w:rsidR="00584E95" w:rsidRPr="007A4CF6" w:rsidRDefault="00584E9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0.12</w:t>
            </w:r>
            <w:r w:rsidR="008C4B2E">
              <w:rPr>
                <w:sz w:val="16"/>
                <w:szCs w:val="16"/>
                <w:lang w:val="en-US"/>
              </w:rPr>
              <w:t>5</w:t>
            </w:r>
          </w:p>
        </w:tc>
        <w:tc>
          <w:tcPr>
            <w:tcW w:w="1610" w:type="dxa"/>
            <w:noWrap/>
            <w:vAlign w:val="center"/>
            <w:hideMark/>
          </w:tcPr>
          <w:p w14:paraId="688F4C15" w14:textId="2845DBCA" w:rsidR="00584E95" w:rsidRPr="007A4CF6" w:rsidRDefault="00584E9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0.118</w:t>
            </w:r>
          </w:p>
        </w:tc>
        <w:tc>
          <w:tcPr>
            <w:tcW w:w="1112" w:type="dxa"/>
            <w:noWrap/>
            <w:vAlign w:val="center"/>
            <w:hideMark/>
          </w:tcPr>
          <w:p w14:paraId="5C66BA30" w14:textId="1B0D8A1C" w:rsidR="00584E95" w:rsidRPr="007A4CF6" w:rsidRDefault="00584E9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0.83</w:t>
            </w:r>
            <w:r w:rsidR="006B545A">
              <w:rPr>
                <w:sz w:val="16"/>
                <w:szCs w:val="16"/>
                <w:lang w:val="en-US"/>
              </w:rPr>
              <w:t>3</w:t>
            </w:r>
          </w:p>
        </w:tc>
        <w:tc>
          <w:tcPr>
            <w:tcW w:w="1361" w:type="dxa"/>
            <w:noWrap/>
            <w:vAlign w:val="center"/>
            <w:hideMark/>
          </w:tcPr>
          <w:p w14:paraId="6C01A73D" w14:textId="7C779225" w:rsidR="00584E95" w:rsidRPr="007A4CF6" w:rsidRDefault="00584E9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1</w:t>
            </w:r>
          </w:p>
        </w:tc>
      </w:tr>
      <w:tr w:rsidR="00584E95" w:rsidRPr="007A4CF6" w14:paraId="52D83092"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59C47827" w14:textId="1D69C3A3" w:rsidR="00584E95" w:rsidRPr="007A4CF6" w:rsidRDefault="00584E95" w:rsidP="00B601D3">
            <w:pPr>
              <w:jc w:val="center"/>
              <w:rPr>
                <w:sz w:val="16"/>
                <w:szCs w:val="16"/>
                <w:lang w:val="en-US"/>
              </w:rPr>
            </w:pPr>
            <w:r w:rsidRPr="007A4CF6">
              <w:rPr>
                <w:sz w:val="16"/>
                <w:szCs w:val="16"/>
                <w:lang w:val="en-US"/>
              </w:rPr>
              <w:t>Summer</w:t>
            </w:r>
          </w:p>
        </w:tc>
        <w:tc>
          <w:tcPr>
            <w:tcW w:w="1361" w:type="dxa"/>
            <w:noWrap/>
            <w:vAlign w:val="center"/>
            <w:hideMark/>
          </w:tcPr>
          <w:p w14:paraId="614250D3" w14:textId="27141411" w:rsidR="00584E95" w:rsidRPr="007A4CF6" w:rsidRDefault="00584E9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23</w:t>
            </w:r>
          </w:p>
        </w:tc>
        <w:tc>
          <w:tcPr>
            <w:tcW w:w="1361" w:type="dxa"/>
            <w:noWrap/>
            <w:vAlign w:val="center"/>
            <w:hideMark/>
          </w:tcPr>
          <w:p w14:paraId="482394A1" w14:textId="22631A64" w:rsidR="00584E95" w:rsidRPr="007A4CF6" w:rsidRDefault="00584E9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9,037.54</w:t>
            </w:r>
          </w:p>
        </w:tc>
        <w:tc>
          <w:tcPr>
            <w:tcW w:w="1361" w:type="dxa"/>
            <w:noWrap/>
            <w:vAlign w:val="center"/>
            <w:hideMark/>
          </w:tcPr>
          <w:p w14:paraId="1809C67F" w14:textId="717810B6" w:rsidR="00584E95" w:rsidRPr="007A4CF6" w:rsidRDefault="00584E9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0.139</w:t>
            </w:r>
          </w:p>
        </w:tc>
        <w:tc>
          <w:tcPr>
            <w:tcW w:w="1610" w:type="dxa"/>
            <w:noWrap/>
            <w:vAlign w:val="center"/>
            <w:hideMark/>
          </w:tcPr>
          <w:p w14:paraId="4A10C017" w14:textId="26260D54" w:rsidR="00584E95" w:rsidRPr="007A4CF6" w:rsidRDefault="00584E9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0.001</w:t>
            </w:r>
          </w:p>
        </w:tc>
        <w:tc>
          <w:tcPr>
            <w:tcW w:w="1112" w:type="dxa"/>
            <w:noWrap/>
            <w:vAlign w:val="center"/>
            <w:hideMark/>
          </w:tcPr>
          <w:p w14:paraId="7FA616E8" w14:textId="51C0FC26" w:rsidR="00584E95" w:rsidRPr="007A4CF6" w:rsidRDefault="00584E9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w:t>
            </w:r>
          </w:p>
        </w:tc>
        <w:tc>
          <w:tcPr>
            <w:tcW w:w="1361" w:type="dxa"/>
            <w:noWrap/>
            <w:vAlign w:val="center"/>
            <w:hideMark/>
          </w:tcPr>
          <w:p w14:paraId="21C9B958" w14:textId="6150A87D" w:rsidR="00584E95" w:rsidRPr="007A4CF6" w:rsidRDefault="00584E9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w:t>
            </w:r>
          </w:p>
        </w:tc>
      </w:tr>
      <w:tr w:rsidR="00584E95" w:rsidRPr="007A4CF6" w14:paraId="55CC2785"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4ACC3571" w14:textId="73E0DCB6" w:rsidR="00584E95" w:rsidRPr="007A4CF6" w:rsidRDefault="00584E95" w:rsidP="00B601D3">
            <w:pPr>
              <w:jc w:val="center"/>
              <w:rPr>
                <w:sz w:val="16"/>
                <w:szCs w:val="16"/>
                <w:lang w:val="en-US"/>
              </w:rPr>
            </w:pPr>
            <w:r w:rsidRPr="007A4CF6">
              <w:rPr>
                <w:sz w:val="16"/>
                <w:szCs w:val="16"/>
                <w:lang w:val="en-US"/>
              </w:rPr>
              <w:t>Autumn</w:t>
            </w:r>
          </w:p>
        </w:tc>
        <w:tc>
          <w:tcPr>
            <w:tcW w:w="1361" w:type="dxa"/>
            <w:noWrap/>
            <w:vAlign w:val="center"/>
            <w:hideMark/>
          </w:tcPr>
          <w:p w14:paraId="172B192E" w14:textId="117F6EEC" w:rsidR="00584E95" w:rsidRPr="007A4CF6" w:rsidRDefault="00584E9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23</w:t>
            </w:r>
          </w:p>
        </w:tc>
        <w:tc>
          <w:tcPr>
            <w:tcW w:w="1361" w:type="dxa"/>
            <w:noWrap/>
            <w:vAlign w:val="center"/>
            <w:hideMark/>
          </w:tcPr>
          <w:p w14:paraId="6B71A71D" w14:textId="04767036" w:rsidR="00584E95" w:rsidRPr="007A4CF6" w:rsidRDefault="00584E9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9,037.54</w:t>
            </w:r>
          </w:p>
        </w:tc>
        <w:tc>
          <w:tcPr>
            <w:tcW w:w="1361" w:type="dxa"/>
            <w:noWrap/>
            <w:vAlign w:val="center"/>
            <w:hideMark/>
          </w:tcPr>
          <w:p w14:paraId="02250697" w14:textId="1CDA290F" w:rsidR="00584E95" w:rsidRPr="007A4CF6" w:rsidRDefault="00584E9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0.108</w:t>
            </w:r>
          </w:p>
        </w:tc>
        <w:tc>
          <w:tcPr>
            <w:tcW w:w="1610" w:type="dxa"/>
            <w:noWrap/>
            <w:vAlign w:val="center"/>
            <w:hideMark/>
          </w:tcPr>
          <w:p w14:paraId="617A767E" w14:textId="7865DA3F" w:rsidR="00584E95" w:rsidRPr="007A4CF6" w:rsidRDefault="003B6217"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584E95" w:rsidRPr="007A4CF6">
              <w:rPr>
                <w:sz w:val="16"/>
                <w:szCs w:val="16"/>
                <w:lang w:val="en-US"/>
              </w:rPr>
              <w:t>0.594</w:t>
            </w:r>
          </w:p>
        </w:tc>
        <w:tc>
          <w:tcPr>
            <w:tcW w:w="1112" w:type="dxa"/>
            <w:noWrap/>
            <w:vAlign w:val="center"/>
            <w:hideMark/>
          </w:tcPr>
          <w:p w14:paraId="32209CFD" w14:textId="76728CC2" w:rsidR="00584E95" w:rsidRPr="007A4CF6" w:rsidRDefault="00584E9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w:t>
            </w:r>
            <w:r w:rsidR="006B545A">
              <w:rPr>
                <w:sz w:val="16"/>
                <w:szCs w:val="16"/>
                <w:lang w:val="en-US"/>
              </w:rPr>
              <w:t>70</w:t>
            </w:r>
          </w:p>
        </w:tc>
        <w:tc>
          <w:tcPr>
            <w:tcW w:w="1361" w:type="dxa"/>
            <w:noWrap/>
            <w:vAlign w:val="center"/>
            <w:hideMark/>
          </w:tcPr>
          <w:p w14:paraId="28335EE4" w14:textId="238EE1A5" w:rsidR="00584E95" w:rsidRPr="007A4CF6" w:rsidRDefault="00584E9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0.49</w:t>
            </w:r>
            <w:r w:rsidR="006B545A">
              <w:rPr>
                <w:sz w:val="16"/>
                <w:szCs w:val="16"/>
                <w:lang w:val="en-US"/>
              </w:rPr>
              <w:t>3</w:t>
            </w:r>
          </w:p>
        </w:tc>
      </w:tr>
    </w:tbl>
    <w:p w14:paraId="635C1E32" w14:textId="024ED6E2" w:rsidR="00393310" w:rsidRPr="007A4CF6" w:rsidRDefault="00393310" w:rsidP="00BB4FA9">
      <w:pPr>
        <w:rPr>
          <w:lang w:val="en-US"/>
        </w:rPr>
      </w:pPr>
    </w:p>
    <w:p w14:paraId="25965294" w14:textId="1FD3CE7F" w:rsidR="00E720F4" w:rsidRPr="007A4CF6" w:rsidRDefault="00E720F4" w:rsidP="00BB4FA9">
      <w:pPr>
        <w:rPr>
          <w:lang w:val="en-US"/>
        </w:rPr>
      </w:pPr>
      <w:r w:rsidRPr="007A4CF6">
        <w:rPr>
          <w:b/>
          <w:lang w:val="en-US"/>
        </w:rPr>
        <w:t>Table S5.</w:t>
      </w:r>
      <w:r w:rsidRPr="007A4CF6">
        <w:rPr>
          <w:lang w:val="en-US"/>
        </w:rPr>
        <w:t xml:space="preserve"> </w:t>
      </w:r>
      <w:r w:rsidR="006E7D7E" w:rsidRPr="007A4CF6">
        <w:rPr>
          <w:lang w:val="en-US"/>
        </w:rPr>
        <w:t>Annual 90th-percentile AOD thresholds used to define the relative high-AOD class</w:t>
      </w:r>
    </w:p>
    <w:tbl>
      <w:tblPr>
        <w:tblStyle w:val="DzTablo21"/>
        <w:tblW w:w="9524" w:type="dxa"/>
        <w:tblLayout w:type="fixed"/>
        <w:tblLook w:val="04A0" w:firstRow="1" w:lastRow="0" w:firstColumn="1" w:lastColumn="0" w:noHBand="0" w:noVBand="1"/>
      </w:tblPr>
      <w:tblGrid>
        <w:gridCol w:w="4762"/>
        <w:gridCol w:w="4762"/>
      </w:tblGrid>
      <w:tr w:rsidR="000B1A2E" w:rsidRPr="007A4CF6" w14:paraId="4A027782" w14:textId="77777777" w:rsidTr="00B601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4A9F8726" w14:textId="0DC2DF6F" w:rsidR="000B1A2E" w:rsidRPr="007A4CF6" w:rsidRDefault="000B1A2E" w:rsidP="00B601D3">
            <w:pPr>
              <w:spacing w:line="240" w:lineRule="auto"/>
              <w:jc w:val="center"/>
              <w:rPr>
                <w:sz w:val="16"/>
                <w:szCs w:val="16"/>
                <w:lang w:val="en-US"/>
              </w:rPr>
            </w:pPr>
            <w:r w:rsidRPr="007A4CF6">
              <w:rPr>
                <w:sz w:val="16"/>
                <w:szCs w:val="16"/>
                <w:lang w:val="en-US"/>
              </w:rPr>
              <w:t>Year</w:t>
            </w:r>
          </w:p>
        </w:tc>
        <w:tc>
          <w:tcPr>
            <w:tcW w:w="4762" w:type="dxa"/>
            <w:noWrap/>
            <w:vAlign w:val="center"/>
            <w:hideMark/>
          </w:tcPr>
          <w:p w14:paraId="6510A122" w14:textId="5DF897ED" w:rsidR="000B1A2E" w:rsidRPr="007A4CF6" w:rsidRDefault="000B1A2E"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Annual p90 AOD threshold</w:t>
            </w:r>
          </w:p>
        </w:tc>
      </w:tr>
      <w:tr w:rsidR="000B1A2E" w:rsidRPr="007A4CF6" w14:paraId="0E917611"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5BAF8E1E" w14:textId="251CDFA0" w:rsidR="000B1A2E" w:rsidRPr="007A4CF6" w:rsidRDefault="000B1A2E" w:rsidP="00B601D3">
            <w:pPr>
              <w:spacing w:line="240" w:lineRule="auto"/>
              <w:jc w:val="center"/>
              <w:rPr>
                <w:sz w:val="16"/>
                <w:szCs w:val="16"/>
                <w:lang w:val="en-US"/>
              </w:rPr>
            </w:pPr>
            <w:r w:rsidRPr="007A4CF6">
              <w:rPr>
                <w:sz w:val="16"/>
                <w:szCs w:val="16"/>
                <w:lang w:val="en-US"/>
              </w:rPr>
              <w:t>2003</w:t>
            </w:r>
          </w:p>
        </w:tc>
        <w:tc>
          <w:tcPr>
            <w:tcW w:w="4762" w:type="dxa"/>
            <w:noWrap/>
            <w:vAlign w:val="center"/>
            <w:hideMark/>
          </w:tcPr>
          <w:p w14:paraId="78EBF135" w14:textId="3B733176"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0.144</w:t>
            </w:r>
          </w:p>
        </w:tc>
      </w:tr>
      <w:tr w:rsidR="000B1A2E" w:rsidRPr="007A4CF6" w14:paraId="7D226F36"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7D6B2EBB" w14:textId="20DF1626" w:rsidR="000B1A2E" w:rsidRPr="007A4CF6" w:rsidRDefault="000B1A2E" w:rsidP="00B601D3">
            <w:pPr>
              <w:spacing w:line="240" w:lineRule="auto"/>
              <w:jc w:val="center"/>
              <w:rPr>
                <w:sz w:val="16"/>
                <w:szCs w:val="16"/>
                <w:lang w:val="en-US"/>
              </w:rPr>
            </w:pPr>
            <w:r w:rsidRPr="007A4CF6">
              <w:rPr>
                <w:sz w:val="16"/>
                <w:szCs w:val="16"/>
                <w:lang w:val="en-US"/>
              </w:rPr>
              <w:t>2004</w:t>
            </w:r>
          </w:p>
        </w:tc>
        <w:tc>
          <w:tcPr>
            <w:tcW w:w="4762" w:type="dxa"/>
            <w:noWrap/>
            <w:vAlign w:val="center"/>
            <w:hideMark/>
          </w:tcPr>
          <w:p w14:paraId="13ECC3DB" w14:textId="4D3D5063" w:rsidR="000B1A2E" w:rsidRPr="007A4CF6" w:rsidRDefault="000B1A2E"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0.13</w:t>
            </w:r>
            <w:r w:rsidR="00E24D82">
              <w:rPr>
                <w:sz w:val="16"/>
                <w:szCs w:val="16"/>
                <w:lang w:val="en-US"/>
              </w:rPr>
              <w:t>1</w:t>
            </w:r>
          </w:p>
        </w:tc>
      </w:tr>
      <w:tr w:rsidR="000B1A2E" w:rsidRPr="007A4CF6" w14:paraId="3381036D"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2D1175D6" w14:textId="43C5E80B" w:rsidR="000B1A2E" w:rsidRPr="007A4CF6" w:rsidRDefault="000B1A2E" w:rsidP="00B601D3">
            <w:pPr>
              <w:spacing w:line="240" w:lineRule="auto"/>
              <w:jc w:val="center"/>
              <w:rPr>
                <w:sz w:val="16"/>
                <w:szCs w:val="16"/>
                <w:lang w:val="en-US"/>
              </w:rPr>
            </w:pPr>
            <w:r w:rsidRPr="007A4CF6">
              <w:rPr>
                <w:sz w:val="16"/>
                <w:szCs w:val="16"/>
                <w:lang w:val="en-US"/>
              </w:rPr>
              <w:t>2005</w:t>
            </w:r>
          </w:p>
        </w:tc>
        <w:tc>
          <w:tcPr>
            <w:tcW w:w="4762" w:type="dxa"/>
            <w:noWrap/>
            <w:vAlign w:val="center"/>
            <w:hideMark/>
          </w:tcPr>
          <w:p w14:paraId="11E2591A" w14:textId="4441BB9C"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0.14</w:t>
            </w:r>
            <w:r w:rsidR="00E24D82">
              <w:rPr>
                <w:sz w:val="16"/>
                <w:szCs w:val="16"/>
                <w:lang w:val="en-US"/>
              </w:rPr>
              <w:t>1</w:t>
            </w:r>
          </w:p>
        </w:tc>
      </w:tr>
      <w:tr w:rsidR="000B1A2E" w:rsidRPr="007A4CF6" w14:paraId="6DA42B67"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776D4349" w14:textId="6C86D87A" w:rsidR="000B1A2E" w:rsidRPr="007A4CF6" w:rsidRDefault="000B1A2E" w:rsidP="00B601D3">
            <w:pPr>
              <w:spacing w:line="240" w:lineRule="auto"/>
              <w:jc w:val="center"/>
              <w:rPr>
                <w:sz w:val="16"/>
                <w:szCs w:val="16"/>
                <w:lang w:val="en-US"/>
              </w:rPr>
            </w:pPr>
            <w:r w:rsidRPr="007A4CF6">
              <w:rPr>
                <w:sz w:val="16"/>
                <w:szCs w:val="16"/>
                <w:lang w:val="en-US"/>
              </w:rPr>
              <w:t>2006</w:t>
            </w:r>
          </w:p>
        </w:tc>
        <w:tc>
          <w:tcPr>
            <w:tcW w:w="4762" w:type="dxa"/>
            <w:noWrap/>
            <w:vAlign w:val="center"/>
            <w:hideMark/>
          </w:tcPr>
          <w:p w14:paraId="35BB4DCB" w14:textId="28C71AC0" w:rsidR="000B1A2E" w:rsidRPr="007A4CF6" w:rsidRDefault="000B1A2E"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0.135</w:t>
            </w:r>
          </w:p>
        </w:tc>
      </w:tr>
      <w:tr w:rsidR="000B1A2E" w:rsidRPr="007A4CF6" w14:paraId="1C9F305E"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4E21F345" w14:textId="42227AE0" w:rsidR="000B1A2E" w:rsidRPr="007A4CF6" w:rsidRDefault="000B1A2E" w:rsidP="00B601D3">
            <w:pPr>
              <w:spacing w:line="240" w:lineRule="auto"/>
              <w:jc w:val="center"/>
              <w:rPr>
                <w:sz w:val="16"/>
                <w:szCs w:val="16"/>
                <w:lang w:val="en-US"/>
              </w:rPr>
            </w:pPr>
            <w:r w:rsidRPr="007A4CF6">
              <w:rPr>
                <w:sz w:val="16"/>
                <w:szCs w:val="16"/>
                <w:lang w:val="en-US"/>
              </w:rPr>
              <w:t>2007</w:t>
            </w:r>
          </w:p>
        </w:tc>
        <w:tc>
          <w:tcPr>
            <w:tcW w:w="4762" w:type="dxa"/>
            <w:noWrap/>
            <w:vAlign w:val="center"/>
            <w:hideMark/>
          </w:tcPr>
          <w:p w14:paraId="077E8ACB" w14:textId="795A11BC"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0.146</w:t>
            </w:r>
          </w:p>
        </w:tc>
      </w:tr>
      <w:tr w:rsidR="000B1A2E" w:rsidRPr="007A4CF6" w14:paraId="58268C17"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220F367B" w14:textId="760B4206" w:rsidR="000B1A2E" w:rsidRPr="007A4CF6" w:rsidRDefault="000B1A2E" w:rsidP="00B601D3">
            <w:pPr>
              <w:spacing w:line="240" w:lineRule="auto"/>
              <w:jc w:val="center"/>
              <w:rPr>
                <w:sz w:val="16"/>
                <w:szCs w:val="16"/>
                <w:lang w:val="en-US"/>
              </w:rPr>
            </w:pPr>
            <w:r w:rsidRPr="007A4CF6">
              <w:rPr>
                <w:sz w:val="16"/>
                <w:szCs w:val="16"/>
                <w:lang w:val="en-US"/>
              </w:rPr>
              <w:t>2008</w:t>
            </w:r>
          </w:p>
        </w:tc>
        <w:tc>
          <w:tcPr>
            <w:tcW w:w="4762" w:type="dxa"/>
            <w:noWrap/>
            <w:vAlign w:val="center"/>
            <w:hideMark/>
          </w:tcPr>
          <w:p w14:paraId="3CA9C63B" w14:textId="0F675F46" w:rsidR="000B1A2E" w:rsidRPr="007A4CF6" w:rsidRDefault="000B1A2E"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0.141</w:t>
            </w:r>
          </w:p>
        </w:tc>
      </w:tr>
      <w:tr w:rsidR="000B1A2E" w:rsidRPr="007A4CF6" w14:paraId="7DBED40E"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59D93335" w14:textId="121FED32" w:rsidR="000B1A2E" w:rsidRPr="007A4CF6" w:rsidRDefault="000B1A2E" w:rsidP="00B601D3">
            <w:pPr>
              <w:spacing w:line="240" w:lineRule="auto"/>
              <w:jc w:val="center"/>
              <w:rPr>
                <w:sz w:val="16"/>
                <w:szCs w:val="16"/>
                <w:lang w:val="en-US"/>
              </w:rPr>
            </w:pPr>
            <w:r w:rsidRPr="007A4CF6">
              <w:rPr>
                <w:sz w:val="16"/>
                <w:szCs w:val="16"/>
                <w:lang w:val="en-US"/>
              </w:rPr>
              <w:t>2009</w:t>
            </w:r>
          </w:p>
        </w:tc>
        <w:tc>
          <w:tcPr>
            <w:tcW w:w="4762" w:type="dxa"/>
            <w:noWrap/>
            <w:vAlign w:val="center"/>
            <w:hideMark/>
          </w:tcPr>
          <w:p w14:paraId="7C8E64D2" w14:textId="0BBEAB38"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0.13</w:t>
            </w:r>
            <w:r w:rsidR="00E24D82">
              <w:rPr>
                <w:sz w:val="16"/>
                <w:szCs w:val="16"/>
                <w:lang w:val="en-US"/>
              </w:rPr>
              <w:t>9</w:t>
            </w:r>
          </w:p>
        </w:tc>
      </w:tr>
      <w:tr w:rsidR="000B1A2E" w:rsidRPr="007A4CF6" w14:paraId="1BA22E6A"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1CDA2263" w14:textId="1BEE69B1" w:rsidR="000B1A2E" w:rsidRPr="007A4CF6" w:rsidRDefault="000B1A2E" w:rsidP="00B601D3">
            <w:pPr>
              <w:spacing w:line="240" w:lineRule="auto"/>
              <w:jc w:val="center"/>
              <w:rPr>
                <w:sz w:val="16"/>
                <w:szCs w:val="16"/>
                <w:lang w:val="en-US"/>
              </w:rPr>
            </w:pPr>
            <w:r w:rsidRPr="007A4CF6">
              <w:rPr>
                <w:sz w:val="16"/>
                <w:szCs w:val="16"/>
                <w:lang w:val="en-US"/>
              </w:rPr>
              <w:t>2010</w:t>
            </w:r>
          </w:p>
        </w:tc>
        <w:tc>
          <w:tcPr>
            <w:tcW w:w="4762" w:type="dxa"/>
            <w:noWrap/>
            <w:vAlign w:val="center"/>
            <w:hideMark/>
          </w:tcPr>
          <w:p w14:paraId="7765E8D5" w14:textId="2CBB2BF5" w:rsidR="000B1A2E" w:rsidRPr="007A4CF6" w:rsidRDefault="000B1A2E"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0.13</w:t>
            </w:r>
            <w:r w:rsidR="00E24D82">
              <w:rPr>
                <w:sz w:val="16"/>
                <w:szCs w:val="16"/>
                <w:lang w:val="en-US"/>
              </w:rPr>
              <w:t>2</w:t>
            </w:r>
          </w:p>
        </w:tc>
      </w:tr>
      <w:tr w:rsidR="000B1A2E" w:rsidRPr="007A4CF6" w14:paraId="116EDB4E"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37DB55E0" w14:textId="0B5A3124" w:rsidR="000B1A2E" w:rsidRPr="007A4CF6" w:rsidRDefault="000B1A2E" w:rsidP="00B601D3">
            <w:pPr>
              <w:spacing w:line="240" w:lineRule="auto"/>
              <w:jc w:val="center"/>
              <w:rPr>
                <w:sz w:val="16"/>
                <w:szCs w:val="16"/>
                <w:lang w:val="en-US"/>
              </w:rPr>
            </w:pPr>
            <w:r w:rsidRPr="007A4CF6">
              <w:rPr>
                <w:sz w:val="16"/>
                <w:szCs w:val="16"/>
                <w:lang w:val="en-US"/>
              </w:rPr>
              <w:t>2011</w:t>
            </w:r>
          </w:p>
        </w:tc>
        <w:tc>
          <w:tcPr>
            <w:tcW w:w="4762" w:type="dxa"/>
            <w:noWrap/>
            <w:vAlign w:val="center"/>
            <w:hideMark/>
          </w:tcPr>
          <w:p w14:paraId="747A4325" w14:textId="23921AB7"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0.129</w:t>
            </w:r>
          </w:p>
        </w:tc>
      </w:tr>
      <w:tr w:rsidR="000B1A2E" w:rsidRPr="007A4CF6" w14:paraId="037746D9"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64DFF25C" w14:textId="731E8558" w:rsidR="000B1A2E" w:rsidRPr="007A4CF6" w:rsidRDefault="000B1A2E" w:rsidP="00B601D3">
            <w:pPr>
              <w:spacing w:line="240" w:lineRule="auto"/>
              <w:jc w:val="center"/>
              <w:rPr>
                <w:sz w:val="16"/>
                <w:szCs w:val="16"/>
                <w:lang w:val="en-US"/>
              </w:rPr>
            </w:pPr>
            <w:r w:rsidRPr="007A4CF6">
              <w:rPr>
                <w:sz w:val="16"/>
                <w:szCs w:val="16"/>
                <w:lang w:val="en-US"/>
              </w:rPr>
              <w:t>2012</w:t>
            </w:r>
          </w:p>
        </w:tc>
        <w:tc>
          <w:tcPr>
            <w:tcW w:w="4762" w:type="dxa"/>
            <w:noWrap/>
            <w:vAlign w:val="center"/>
            <w:hideMark/>
          </w:tcPr>
          <w:p w14:paraId="7E61A802" w14:textId="2185F04E" w:rsidR="000B1A2E" w:rsidRPr="007A4CF6" w:rsidRDefault="000B1A2E"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w:t>
            </w:r>
            <w:r w:rsidR="00E24D82">
              <w:rPr>
                <w:sz w:val="16"/>
                <w:szCs w:val="16"/>
                <w:lang w:val="en-US"/>
              </w:rPr>
              <w:t>40</w:t>
            </w:r>
          </w:p>
        </w:tc>
      </w:tr>
      <w:tr w:rsidR="000B1A2E" w:rsidRPr="007A4CF6" w14:paraId="4C415805"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11E59886" w14:textId="72BD5CA8" w:rsidR="000B1A2E" w:rsidRPr="007A4CF6" w:rsidRDefault="000B1A2E" w:rsidP="00B601D3">
            <w:pPr>
              <w:spacing w:line="240" w:lineRule="auto"/>
              <w:jc w:val="center"/>
              <w:rPr>
                <w:sz w:val="16"/>
                <w:szCs w:val="16"/>
                <w:lang w:val="en-US"/>
              </w:rPr>
            </w:pPr>
            <w:r w:rsidRPr="007A4CF6">
              <w:rPr>
                <w:sz w:val="16"/>
                <w:szCs w:val="16"/>
                <w:lang w:val="en-US"/>
              </w:rPr>
              <w:t>2013</w:t>
            </w:r>
          </w:p>
        </w:tc>
        <w:tc>
          <w:tcPr>
            <w:tcW w:w="4762" w:type="dxa"/>
            <w:noWrap/>
            <w:vAlign w:val="center"/>
            <w:hideMark/>
          </w:tcPr>
          <w:p w14:paraId="30190E2B" w14:textId="2A6091A4"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0.12</w:t>
            </w:r>
            <w:r w:rsidR="00E24D82">
              <w:rPr>
                <w:sz w:val="16"/>
                <w:szCs w:val="16"/>
                <w:lang w:val="en-US"/>
              </w:rPr>
              <w:t>5</w:t>
            </w:r>
          </w:p>
        </w:tc>
      </w:tr>
      <w:tr w:rsidR="000B1A2E" w:rsidRPr="007A4CF6" w14:paraId="244AD95C"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01DA8DD7" w14:textId="0763D823" w:rsidR="000B1A2E" w:rsidRPr="007A4CF6" w:rsidRDefault="000B1A2E" w:rsidP="00B601D3">
            <w:pPr>
              <w:spacing w:line="240" w:lineRule="auto"/>
              <w:jc w:val="center"/>
              <w:rPr>
                <w:sz w:val="16"/>
                <w:szCs w:val="16"/>
                <w:lang w:val="en-US"/>
              </w:rPr>
            </w:pPr>
            <w:r w:rsidRPr="007A4CF6">
              <w:rPr>
                <w:sz w:val="16"/>
                <w:szCs w:val="16"/>
                <w:lang w:val="en-US"/>
              </w:rPr>
              <w:t>2014</w:t>
            </w:r>
          </w:p>
        </w:tc>
        <w:tc>
          <w:tcPr>
            <w:tcW w:w="4762" w:type="dxa"/>
            <w:noWrap/>
            <w:vAlign w:val="center"/>
            <w:hideMark/>
          </w:tcPr>
          <w:p w14:paraId="3880124D" w14:textId="55C007FC" w:rsidR="000B1A2E" w:rsidRPr="007A4CF6" w:rsidRDefault="000B1A2E"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0.128</w:t>
            </w:r>
          </w:p>
        </w:tc>
      </w:tr>
      <w:tr w:rsidR="000B1A2E" w:rsidRPr="007A4CF6" w14:paraId="11EDD5BE"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6681708B" w14:textId="7E6A7F04" w:rsidR="000B1A2E" w:rsidRPr="007A4CF6" w:rsidRDefault="000B1A2E" w:rsidP="00B601D3">
            <w:pPr>
              <w:spacing w:line="240" w:lineRule="auto"/>
              <w:jc w:val="center"/>
              <w:rPr>
                <w:sz w:val="16"/>
                <w:szCs w:val="16"/>
                <w:lang w:val="en-US"/>
              </w:rPr>
            </w:pPr>
            <w:r w:rsidRPr="007A4CF6">
              <w:rPr>
                <w:sz w:val="16"/>
                <w:szCs w:val="16"/>
                <w:lang w:val="en-US"/>
              </w:rPr>
              <w:t>2015</w:t>
            </w:r>
          </w:p>
        </w:tc>
        <w:tc>
          <w:tcPr>
            <w:tcW w:w="4762" w:type="dxa"/>
            <w:noWrap/>
            <w:vAlign w:val="center"/>
            <w:hideMark/>
          </w:tcPr>
          <w:p w14:paraId="0EC76156" w14:textId="42FF2C5B"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0.137</w:t>
            </w:r>
          </w:p>
        </w:tc>
      </w:tr>
      <w:tr w:rsidR="000B1A2E" w:rsidRPr="007A4CF6" w14:paraId="76EE93AA"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6C2DA805" w14:textId="5CC04A6B" w:rsidR="000B1A2E" w:rsidRPr="007A4CF6" w:rsidRDefault="000B1A2E" w:rsidP="00B601D3">
            <w:pPr>
              <w:spacing w:line="240" w:lineRule="auto"/>
              <w:jc w:val="center"/>
              <w:rPr>
                <w:sz w:val="16"/>
                <w:szCs w:val="16"/>
                <w:lang w:val="en-US"/>
              </w:rPr>
            </w:pPr>
            <w:r w:rsidRPr="007A4CF6">
              <w:rPr>
                <w:sz w:val="16"/>
                <w:szCs w:val="16"/>
                <w:lang w:val="en-US"/>
              </w:rPr>
              <w:t>2016</w:t>
            </w:r>
          </w:p>
        </w:tc>
        <w:tc>
          <w:tcPr>
            <w:tcW w:w="4762" w:type="dxa"/>
            <w:noWrap/>
            <w:vAlign w:val="center"/>
            <w:hideMark/>
          </w:tcPr>
          <w:p w14:paraId="2E93CB64" w14:textId="525588C8" w:rsidR="000B1A2E" w:rsidRPr="007A4CF6" w:rsidRDefault="000B1A2E"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0.133</w:t>
            </w:r>
          </w:p>
        </w:tc>
      </w:tr>
      <w:tr w:rsidR="000B1A2E" w:rsidRPr="007A4CF6" w14:paraId="41E03920"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39A3E6E1" w14:textId="73445EC4" w:rsidR="000B1A2E" w:rsidRPr="007A4CF6" w:rsidRDefault="000B1A2E" w:rsidP="00B601D3">
            <w:pPr>
              <w:spacing w:line="240" w:lineRule="auto"/>
              <w:jc w:val="center"/>
              <w:rPr>
                <w:sz w:val="16"/>
                <w:szCs w:val="16"/>
                <w:lang w:val="en-US"/>
              </w:rPr>
            </w:pPr>
            <w:r w:rsidRPr="007A4CF6">
              <w:rPr>
                <w:sz w:val="16"/>
                <w:szCs w:val="16"/>
                <w:lang w:val="en-US"/>
              </w:rPr>
              <w:t>2017</w:t>
            </w:r>
          </w:p>
        </w:tc>
        <w:tc>
          <w:tcPr>
            <w:tcW w:w="4762" w:type="dxa"/>
            <w:noWrap/>
            <w:vAlign w:val="center"/>
            <w:hideMark/>
          </w:tcPr>
          <w:p w14:paraId="5FDD24F8" w14:textId="366D45CF"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0.13</w:t>
            </w:r>
            <w:r w:rsidR="00E24D82">
              <w:rPr>
                <w:sz w:val="16"/>
                <w:szCs w:val="16"/>
                <w:lang w:val="en-US"/>
              </w:rPr>
              <w:t>2</w:t>
            </w:r>
          </w:p>
        </w:tc>
      </w:tr>
      <w:tr w:rsidR="000B1A2E" w:rsidRPr="007A4CF6" w14:paraId="554C3518"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51FC6434" w14:textId="6DEA7B9E" w:rsidR="000B1A2E" w:rsidRPr="007A4CF6" w:rsidRDefault="000B1A2E" w:rsidP="00B601D3">
            <w:pPr>
              <w:spacing w:line="240" w:lineRule="auto"/>
              <w:jc w:val="center"/>
              <w:rPr>
                <w:sz w:val="16"/>
                <w:szCs w:val="16"/>
                <w:lang w:val="en-US"/>
              </w:rPr>
            </w:pPr>
            <w:r w:rsidRPr="007A4CF6">
              <w:rPr>
                <w:sz w:val="16"/>
                <w:szCs w:val="16"/>
                <w:lang w:val="en-US"/>
              </w:rPr>
              <w:t>2018</w:t>
            </w:r>
          </w:p>
        </w:tc>
        <w:tc>
          <w:tcPr>
            <w:tcW w:w="4762" w:type="dxa"/>
            <w:noWrap/>
            <w:vAlign w:val="center"/>
            <w:hideMark/>
          </w:tcPr>
          <w:p w14:paraId="5A9D0817" w14:textId="191BF848" w:rsidR="000B1A2E" w:rsidRPr="007A4CF6" w:rsidRDefault="000B1A2E"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0.15</w:t>
            </w:r>
            <w:r w:rsidR="00E24D82">
              <w:rPr>
                <w:sz w:val="16"/>
                <w:szCs w:val="16"/>
                <w:lang w:val="en-US"/>
              </w:rPr>
              <w:t>3</w:t>
            </w:r>
          </w:p>
        </w:tc>
      </w:tr>
      <w:tr w:rsidR="000B1A2E" w:rsidRPr="007A4CF6" w14:paraId="0E3B1303"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679DB248" w14:textId="59A6DADE" w:rsidR="000B1A2E" w:rsidRPr="007A4CF6" w:rsidRDefault="000B1A2E" w:rsidP="00B601D3">
            <w:pPr>
              <w:spacing w:line="240" w:lineRule="auto"/>
              <w:jc w:val="center"/>
              <w:rPr>
                <w:sz w:val="16"/>
                <w:szCs w:val="16"/>
                <w:lang w:val="en-US"/>
              </w:rPr>
            </w:pPr>
            <w:r w:rsidRPr="007A4CF6">
              <w:rPr>
                <w:sz w:val="16"/>
                <w:szCs w:val="16"/>
                <w:lang w:val="en-US"/>
              </w:rPr>
              <w:t>2019</w:t>
            </w:r>
          </w:p>
        </w:tc>
        <w:tc>
          <w:tcPr>
            <w:tcW w:w="4762" w:type="dxa"/>
            <w:noWrap/>
            <w:vAlign w:val="center"/>
            <w:hideMark/>
          </w:tcPr>
          <w:p w14:paraId="27CD68D2" w14:textId="6110B314"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0.137</w:t>
            </w:r>
          </w:p>
        </w:tc>
      </w:tr>
      <w:tr w:rsidR="000B1A2E" w:rsidRPr="007A4CF6" w14:paraId="259FC2FC"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0B5521F3" w14:textId="6A8CBCD3" w:rsidR="000B1A2E" w:rsidRPr="007A4CF6" w:rsidRDefault="000B1A2E" w:rsidP="00B601D3">
            <w:pPr>
              <w:spacing w:line="240" w:lineRule="auto"/>
              <w:jc w:val="center"/>
              <w:rPr>
                <w:sz w:val="16"/>
                <w:szCs w:val="16"/>
                <w:lang w:val="en-US"/>
              </w:rPr>
            </w:pPr>
            <w:r w:rsidRPr="007A4CF6">
              <w:rPr>
                <w:sz w:val="16"/>
                <w:szCs w:val="16"/>
                <w:lang w:val="en-US"/>
              </w:rPr>
              <w:t>2020</w:t>
            </w:r>
          </w:p>
        </w:tc>
        <w:tc>
          <w:tcPr>
            <w:tcW w:w="4762" w:type="dxa"/>
            <w:noWrap/>
            <w:vAlign w:val="center"/>
            <w:hideMark/>
          </w:tcPr>
          <w:p w14:paraId="5C04222B" w14:textId="58B2E6B2" w:rsidR="000B1A2E" w:rsidRPr="007A4CF6" w:rsidRDefault="000B1A2E"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0.13</w:t>
            </w:r>
            <w:r w:rsidR="00E24D82">
              <w:rPr>
                <w:sz w:val="16"/>
                <w:szCs w:val="16"/>
                <w:lang w:val="en-US"/>
              </w:rPr>
              <w:t>2</w:t>
            </w:r>
          </w:p>
        </w:tc>
      </w:tr>
      <w:tr w:rsidR="000B1A2E" w:rsidRPr="007A4CF6" w14:paraId="474516DF"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7D07FE95" w14:textId="71D1F1E0" w:rsidR="000B1A2E" w:rsidRPr="007A4CF6" w:rsidRDefault="000B1A2E" w:rsidP="00B601D3">
            <w:pPr>
              <w:spacing w:line="240" w:lineRule="auto"/>
              <w:jc w:val="center"/>
              <w:rPr>
                <w:sz w:val="16"/>
                <w:szCs w:val="16"/>
                <w:lang w:val="en-US"/>
              </w:rPr>
            </w:pPr>
            <w:r w:rsidRPr="007A4CF6">
              <w:rPr>
                <w:sz w:val="16"/>
                <w:szCs w:val="16"/>
                <w:lang w:val="en-US"/>
              </w:rPr>
              <w:t>2021</w:t>
            </w:r>
          </w:p>
        </w:tc>
        <w:tc>
          <w:tcPr>
            <w:tcW w:w="4762" w:type="dxa"/>
            <w:noWrap/>
            <w:vAlign w:val="center"/>
            <w:hideMark/>
          </w:tcPr>
          <w:p w14:paraId="36BE8D72" w14:textId="62493219"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0.128</w:t>
            </w:r>
          </w:p>
        </w:tc>
      </w:tr>
      <w:tr w:rsidR="000B1A2E" w:rsidRPr="007A4CF6" w14:paraId="7E641DD3"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408B354A" w14:textId="2B8CE80B" w:rsidR="000B1A2E" w:rsidRPr="007A4CF6" w:rsidRDefault="000B1A2E" w:rsidP="00B601D3">
            <w:pPr>
              <w:spacing w:line="240" w:lineRule="auto"/>
              <w:jc w:val="center"/>
              <w:rPr>
                <w:sz w:val="16"/>
                <w:szCs w:val="16"/>
                <w:lang w:val="en-US"/>
              </w:rPr>
            </w:pPr>
            <w:r w:rsidRPr="007A4CF6">
              <w:rPr>
                <w:sz w:val="16"/>
                <w:szCs w:val="16"/>
                <w:lang w:val="en-US"/>
              </w:rPr>
              <w:t>2022</w:t>
            </w:r>
          </w:p>
        </w:tc>
        <w:tc>
          <w:tcPr>
            <w:tcW w:w="4762" w:type="dxa"/>
            <w:noWrap/>
            <w:vAlign w:val="center"/>
            <w:hideMark/>
          </w:tcPr>
          <w:p w14:paraId="37882E47" w14:textId="2D13D774" w:rsidR="000B1A2E" w:rsidRPr="007A4CF6" w:rsidRDefault="000B1A2E"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0.129</w:t>
            </w:r>
          </w:p>
        </w:tc>
      </w:tr>
      <w:tr w:rsidR="000B1A2E" w:rsidRPr="007A4CF6" w14:paraId="7D4282A0"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61D92528" w14:textId="5D076483" w:rsidR="000B1A2E" w:rsidRPr="007A4CF6" w:rsidRDefault="000B1A2E" w:rsidP="00B601D3">
            <w:pPr>
              <w:spacing w:line="240" w:lineRule="auto"/>
              <w:jc w:val="center"/>
              <w:rPr>
                <w:sz w:val="16"/>
                <w:szCs w:val="16"/>
                <w:lang w:val="en-US"/>
              </w:rPr>
            </w:pPr>
            <w:r w:rsidRPr="007A4CF6">
              <w:rPr>
                <w:sz w:val="16"/>
                <w:szCs w:val="16"/>
                <w:lang w:val="en-US"/>
              </w:rPr>
              <w:t>2023</w:t>
            </w:r>
          </w:p>
        </w:tc>
        <w:tc>
          <w:tcPr>
            <w:tcW w:w="4762" w:type="dxa"/>
            <w:noWrap/>
            <w:vAlign w:val="center"/>
            <w:hideMark/>
          </w:tcPr>
          <w:p w14:paraId="627352F6" w14:textId="6D3D45F8"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0.13</w:t>
            </w:r>
            <w:r w:rsidR="00E24D82">
              <w:rPr>
                <w:sz w:val="16"/>
                <w:szCs w:val="16"/>
                <w:lang w:val="en-US"/>
              </w:rPr>
              <w:t>2</w:t>
            </w:r>
          </w:p>
        </w:tc>
      </w:tr>
      <w:tr w:rsidR="000B1A2E" w:rsidRPr="007A4CF6" w14:paraId="76C6FD6E"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7B9A3D77" w14:textId="7E4EDFA4" w:rsidR="000B1A2E" w:rsidRPr="007A4CF6" w:rsidRDefault="000B1A2E" w:rsidP="00B601D3">
            <w:pPr>
              <w:spacing w:line="240" w:lineRule="auto"/>
              <w:jc w:val="center"/>
              <w:rPr>
                <w:sz w:val="16"/>
                <w:szCs w:val="16"/>
                <w:lang w:val="en-US"/>
              </w:rPr>
            </w:pPr>
            <w:r w:rsidRPr="007A4CF6">
              <w:rPr>
                <w:sz w:val="16"/>
                <w:szCs w:val="16"/>
                <w:lang w:val="en-US"/>
              </w:rPr>
              <w:t>2024</w:t>
            </w:r>
          </w:p>
        </w:tc>
        <w:tc>
          <w:tcPr>
            <w:tcW w:w="4762" w:type="dxa"/>
            <w:noWrap/>
            <w:vAlign w:val="center"/>
            <w:hideMark/>
          </w:tcPr>
          <w:p w14:paraId="6734FC7C" w14:textId="62B22A36" w:rsidR="000B1A2E" w:rsidRPr="007A4CF6" w:rsidRDefault="000B1A2E"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0.131</w:t>
            </w:r>
          </w:p>
        </w:tc>
      </w:tr>
      <w:tr w:rsidR="000B1A2E" w:rsidRPr="007A4CF6" w14:paraId="794D20ED"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62" w:type="dxa"/>
            <w:noWrap/>
            <w:vAlign w:val="center"/>
            <w:hideMark/>
          </w:tcPr>
          <w:p w14:paraId="4AF563BD" w14:textId="273D1740" w:rsidR="000B1A2E" w:rsidRPr="007A4CF6" w:rsidRDefault="000B1A2E" w:rsidP="00B601D3">
            <w:pPr>
              <w:spacing w:line="240" w:lineRule="auto"/>
              <w:jc w:val="center"/>
              <w:rPr>
                <w:sz w:val="16"/>
                <w:szCs w:val="16"/>
                <w:lang w:val="en-US"/>
              </w:rPr>
            </w:pPr>
            <w:r w:rsidRPr="007A4CF6">
              <w:rPr>
                <w:sz w:val="16"/>
                <w:szCs w:val="16"/>
                <w:lang w:val="en-US"/>
              </w:rPr>
              <w:t>2025</w:t>
            </w:r>
          </w:p>
        </w:tc>
        <w:tc>
          <w:tcPr>
            <w:tcW w:w="4762" w:type="dxa"/>
            <w:noWrap/>
            <w:vAlign w:val="center"/>
            <w:hideMark/>
          </w:tcPr>
          <w:p w14:paraId="43003063" w14:textId="680A41D7" w:rsidR="000B1A2E" w:rsidRPr="007A4CF6" w:rsidRDefault="000B1A2E"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0.118</w:t>
            </w:r>
          </w:p>
        </w:tc>
      </w:tr>
    </w:tbl>
    <w:p w14:paraId="277A8C0D" w14:textId="77777777" w:rsidR="00654BD6" w:rsidRPr="007A4CF6" w:rsidRDefault="00654BD6" w:rsidP="00DB451B">
      <w:pPr>
        <w:rPr>
          <w:b/>
          <w:lang w:val="en-US"/>
        </w:rPr>
      </w:pPr>
    </w:p>
    <w:p w14:paraId="68777DE9" w14:textId="6C2C69AE" w:rsidR="00DB451B" w:rsidRPr="007A4CF6" w:rsidRDefault="00DB451B" w:rsidP="00DB451B">
      <w:pPr>
        <w:rPr>
          <w:lang w:val="en-US"/>
        </w:rPr>
      </w:pPr>
      <w:r w:rsidRPr="007A4CF6">
        <w:rPr>
          <w:b/>
          <w:lang w:val="en-US"/>
        </w:rPr>
        <w:lastRenderedPageBreak/>
        <w:t>Table S6a.</w:t>
      </w:r>
      <w:r w:rsidRPr="007A4CF6">
        <w:rPr>
          <w:lang w:val="en-US"/>
        </w:rPr>
        <w:t xml:space="preserve"> </w:t>
      </w:r>
      <w:r w:rsidR="001D71CF" w:rsidRPr="007A4CF6">
        <w:rPr>
          <w:lang w:val="en-US"/>
        </w:rPr>
        <w:t>Daily regional sensitivity of the primary and supplementary QA/glint masks</w:t>
      </w:r>
    </w:p>
    <w:tbl>
      <w:tblPr>
        <w:tblStyle w:val="DzTablo21"/>
        <w:tblW w:w="9528" w:type="dxa"/>
        <w:tblLayout w:type="fixed"/>
        <w:tblLook w:val="04A0" w:firstRow="1" w:lastRow="0" w:firstColumn="1" w:lastColumn="0" w:noHBand="0" w:noVBand="1"/>
      </w:tblPr>
      <w:tblGrid>
        <w:gridCol w:w="1526"/>
        <w:gridCol w:w="856"/>
        <w:gridCol w:w="1191"/>
        <w:gridCol w:w="1191"/>
        <w:gridCol w:w="1191"/>
        <w:gridCol w:w="1191"/>
        <w:gridCol w:w="1042"/>
        <w:gridCol w:w="1340"/>
      </w:tblGrid>
      <w:tr w:rsidR="001D71CF" w:rsidRPr="007A4CF6" w14:paraId="02176CFC" w14:textId="77777777" w:rsidTr="0099579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26" w:type="dxa"/>
            <w:noWrap/>
            <w:vAlign w:val="center"/>
            <w:hideMark/>
          </w:tcPr>
          <w:p w14:paraId="64AFE8C4" w14:textId="58C2F7BE" w:rsidR="001D71CF" w:rsidRPr="007A4CF6" w:rsidRDefault="001D71CF" w:rsidP="00B601D3">
            <w:pPr>
              <w:spacing w:line="240" w:lineRule="auto"/>
              <w:jc w:val="center"/>
              <w:rPr>
                <w:sz w:val="16"/>
                <w:szCs w:val="16"/>
                <w:lang w:val="en-US"/>
              </w:rPr>
            </w:pPr>
            <w:r w:rsidRPr="007A4CF6">
              <w:rPr>
                <w:sz w:val="16"/>
                <w:szCs w:val="16"/>
                <w:lang w:val="en-US"/>
              </w:rPr>
              <w:t>Mask/comparison</w:t>
            </w:r>
          </w:p>
        </w:tc>
        <w:tc>
          <w:tcPr>
            <w:tcW w:w="856" w:type="dxa"/>
            <w:noWrap/>
            <w:vAlign w:val="center"/>
            <w:hideMark/>
          </w:tcPr>
          <w:p w14:paraId="4B8193A0" w14:textId="0A383602" w:rsidR="001D71CF" w:rsidRPr="007A4CF6" w:rsidRDefault="001D71CF"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Coverage threshold (%)</w:t>
            </w:r>
          </w:p>
        </w:tc>
        <w:tc>
          <w:tcPr>
            <w:tcW w:w="1191" w:type="dxa"/>
            <w:noWrap/>
            <w:vAlign w:val="center"/>
            <w:hideMark/>
          </w:tcPr>
          <w:p w14:paraId="45093498" w14:textId="2ADF98CF" w:rsidR="001D71CF" w:rsidRPr="007A4CF6" w:rsidRDefault="001D71CF"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Number of days</w:t>
            </w:r>
          </w:p>
        </w:tc>
        <w:tc>
          <w:tcPr>
            <w:tcW w:w="1191" w:type="dxa"/>
            <w:noWrap/>
            <w:vAlign w:val="center"/>
            <w:hideMark/>
          </w:tcPr>
          <w:p w14:paraId="0D339266" w14:textId="1ECB0FBE" w:rsidR="001D71CF" w:rsidRPr="007A4CF6" w:rsidRDefault="001D71CF"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Mean AOD</w:t>
            </w:r>
          </w:p>
        </w:tc>
        <w:tc>
          <w:tcPr>
            <w:tcW w:w="1191" w:type="dxa"/>
            <w:noWrap/>
            <w:vAlign w:val="center"/>
            <w:hideMark/>
          </w:tcPr>
          <w:p w14:paraId="0E840B1B" w14:textId="608BA73C" w:rsidR="001D71CF" w:rsidRPr="007A4CF6" w:rsidRDefault="001D71CF"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Median AOD</w:t>
            </w:r>
          </w:p>
        </w:tc>
        <w:tc>
          <w:tcPr>
            <w:tcW w:w="1191" w:type="dxa"/>
            <w:noWrap/>
            <w:vAlign w:val="center"/>
            <w:hideMark/>
          </w:tcPr>
          <w:p w14:paraId="7AAAB930" w14:textId="3578C4A4" w:rsidR="001D71CF" w:rsidRPr="007A4CF6" w:rsidRDefault="001D71CF"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p95 AOD</w:t>
            </w:r>
          </w:p>
        </w:tc>
        <w:tc>
          <w:tcPr>
            <w:tcW w:w="1042" w:type="dxa"/>
            <w:noWrap/>
            <w:vAlign w:val="center"/>
            <w:hideMark/>
          </w:tcPr>
          <w:p w14:paraId="028F50FD" w14:textId="640DB2B3" w:rsidR="001D71CF" w:rsidRPr="007A4CF6" w:rsidRDefault="001D71CF"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Pearson r</w:t>
            </w:r>
          </w:p>
        </w:tc>
        <w:tc>
          <w:tcPr>
            <w:tcW w:w="1340" w:type="dxa"/>
            <w:noWrap/>
            <w:vAlign w:val="center"/>
            <w:hideMark/>
          </w:tcPr>
          <w:p w14:paraId="4F22B8C6" w14:textId="5037B749" w:rsidR="001D71CF" w:rsidRPr="007A4CF6" w:rsidRDefault="001D71CF"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 xml:space="preserve">Supplementary </w:t>
            </w:r>
            <w:r w:rsidR="003B6217">
              <w:rPr>
                <w:sz w:val="16"/>
                <w:szCs w:val="16"/>
                <w:lang w:val="en-US"/>
              </w:rPr>
              <w:t>-</w:t>
            </w:r>
            <w:r w:rsidRPr="007A4CF6">
              <w:rPr>
                <w:sz w:val="16"/>
                <w:szCs w:val="16"/>
                <w:lang w:val="en-US"/>
              </w:rPr>
              <w:t xml:space="preserve"> primary difference</w:t>
            </w:r>
          </w:p>
        </w:tc>
      </w:tr>
      <w:tr w:rsidR="001D71CF" w:rsidRPr="007A4CF6" w14:paraId="4F26BD26"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26" w:type="dxa"/>
            <w:noWrap/>
            <w:vAlign w:val="center"/>
            <w:hideMark/>
          </w:tcPr>
          <w:p w14:paraId="57BCBCFD" w14:textId="4D44D674" w:rsidR="001D71CF" w:rsidRPr="007A4CF6" w:rsidRDefault="001D71CF" w:rsidP="00B601D3">
            <w:pPr>
              <w:spacing w:line="240" w:lineRule="auto"/>
              <w:jc w:val="center"/>
              <w:rPr>
                <w:sz w:val="16"/>
                <w:szCs w:val="16"/>
                <w:lang w:val="en-US"/>
              </w:rPr>
            </w:pPr>
            <w:r w:rsidRPr="007A4CF6">
              <w:rPr>
                <w:sz w:val="16"/>
                <w:szCs w:val="16"/>
                <w:lang w:val="en-US"/>
              </w:rPr>
              <w:t>Primary mask</w:t>
            </w:r>
          </w:p>
        </w:tc>
        <w:tc>
          <w:tcPr>
            <w:tcW w:w="856" w:type="dxa"/>
            <w:noWrap/>
            <w:vAlign w:val="center"/>
            <w:hideMark/>
          </w:tcPr>
          <w:p w14:paraId="7EAB0DA6" w14:textId="175636BD" w:rsidR="001D71CF" w:rsidRPr="007A4CF6" w:rsidRDefault="001D71CF"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30</w:t>
            </w:r>
          </w:p>
        </w:tc>
        <w:tc>
          <w:tcPr>
            <w:tcW w:w="1191" w:type="dxa"/>
            <w:noWrap/>
            <w:vAlign w:val="center"/>
            <w:hideMark/>
          </w:tcPr>
          <w:p w14:paraId="0337A50D" w14:textId="564877E6" w:rsidR="001D71CF" w:rsidRPr="007A4CF6" w:rsidRDefault="001D71CF"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4,198</w:t>
            </w:r>
          </w:p>
        </w:tc>
        <w:tc>
          <w:tcPr>
            <w:tcW w:w="1191" w:type="dxa"/>
            <w:noWrap/>
            <w:vAlign w:val="center"/>
            <w:hideMark/>
          </w:tcPr>
          <w:p w14:paraId="08C38E10" w14:textId="6FEEBFBE" w:rsidR="001D71CF" w:rsidRPr="007A4CF6" w:rsidRDefault="001D71CF"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0.12</w:t>
            </w:r>
            <w:r w:rsidR="00E24D82">
              <w:rPr>
                <w:sz w:val="16"/>
                <w:szCs w:val="16"/>
                <w:lang w:val="en-US"/>
              </w:rPr>
              <w:t>1</w:t>
            </w:r>
          </w:p>
        </w:tc>
        <w:tc>
          <w:tcPr>
            <w:tcW w:w="1191" w:type="dxa"/>
            <w:noWrap/>
            <w:vAlign w:val="center"/>
            <w:hideMark/>
          </w:tcPr>
          <w:p w14:paraId="512DA0FB" w14:textId="353ECBE4" w:rsidR="001D71CF" w:rsidRPr="007A4CF6" w:rsidRDefault="001D71CF"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0.10</w:t>
            </w:r>
            <w:r w:rsidR="00E24D82">
              <w:rPr>
                <w:sz w:val="16"/>
                <w:szCs w:val="16"/>
                <w:lang w:val="en-US"/>
              </w:rPr>
              <w:t>7</w:t>
            </w:r>
          </w:p>
        </w:tc>
        <w:tc>
          <w:tcPr>
            <w:tcW w:w="1191" w:type="dxa"/>
            <w:noWrap/>
            <w:vAlign w:val="center"/>
            <w:hideMark/>
          </w:tcPr>
          <w:p w14:paraId="5E858B3F" w14:textId="4520CB03" w:rsidR="001D71CF" w:rsidRPr="007A4CF6" w:rsidRDefault="001D71CF"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0.25</w:t>
            </w:r>
            <w:r w:rsidR="00E24D82">
              <w:rPr>
                <w:sz w:val="16"/>
                <w:szCs w:val="16"/>
                <w:lang w:val="en-US"/>
              </w:rPr>
              <w:t>2</w:t>
            </w:r>
          </w:p>
        </w:tc>
        <w:tc>
          <w:tcPr>
            <w:tcW w:w="1042" w:type="dxa"/>
            <w:noWrap/>
            <w:vAlign w:val="center"/>
            <w:hideMark/>
          </w:tcPr>
          <w:p w14:paraId="443BEB25" w14:textId="3E293BE5" w:rsidR="001D71CF"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p>
        </w:tc>
        <w:tc>
          <w:tcPr>
            <w:tcW w:w="1340" w:type="dxa"/>
            <w:noWrap/>
            <w:vAlign w:val="center"/>
            <w:hideMark/>
          </w:tcPr>
          <w:p w14:paraId="49B8BC90" w14:textId="3F7E16B5" w:rsidR="001D71CF"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p>
        </w:tc>
      </w:tr>
      <w:tr w:rsidR="001D71CF" w:rsidRPr="007A4CF6" w14:paraId="38D354BC"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526" w:type="dxa"/>
            <w:noWrap/>
            <w:vAlign w:val="center"/>
            <w:hideMark/>
          </w:tcPr>
          <w:p w14:paraId="1C3336AB" w14:textId="386B0627" w:rsidR="001D71CF" w:rsidRPr="007A4CF6" w:rsidRDefault="001D71CF" w:rsidP="00B601D3">
            <w:pPr>
              <w:spacing w:line="240" w:lineRule="auto"/>
              <w:jc w:val="center"/>
              <w:rPr>
                <w:sz w:val="16"/>
                <w:szCs w:val="16"/>
                <w:lang w:val="en-US"/>
              </w:rPr>
            </w:pPr>
            <w:r w:rsidRPr="007A4CF6">
              <w:rPr>
                <w:sz w:val="16"/>
                <w:szCs w:val="16"/>
                <w:lang w:val="en-US"/>
              </w:rPr>
              <w:t>Supplementary QA/glint mask</w:t>
            </w:r>
          </w:p>
        </w:tc>
        <w:tc>
          <w:tcPr>
            <w:tcW w:w="856" w:type="dxa"/>
            <w:noWrap/>
            <w:vAlign w:val="center"/>
            <w:hideMark/>
          </w:tcPr>
          <w:p w14:paraId="73C50C1E" w14:textId="004F2330" w:rsidR="001D71CF" w:rsidRPr="007A4CF6" w:rsidRDefault="001D71CF"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30</w:t>
            </w:r>
          </w:p>
        </w:tc>
        <w:tc>
          <w:tcPr>
            <w:tcW w:w="1191" w:type="dxa"/>
            <w:noWrap/>
            <w:vAlign w:val="center"/>
            <w:hideMark/>
          </w:tcPr>
          <w:p w14:paraId="696EDE78" w14:textId="2D077403" w:rsidR="001D71CF" w:rsidRPr="007A4CF6" w:rsidRDefault="001D71CF"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4,197</w:t>
            </w:r>
          </w:p>
        </w:tc>
        <w:tc>
          <w:tcPr>
            <w:tcW w:w="1191" w:type="dxa"/>
            <w:noWrap/>
            <w:vAlign w:val="center"/>
            <w:hideMark/>
          </w:tcPr>
          <w:p w14:paraId="5D59A04C" w14:textId="1618FC1F" w:rsidR="001D71CF" w:rsidRPr="007A4CF6" w:rsidRDefault="001D71CF"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0.12</w:t>
            </w:r>
            <w:r w:rsidR="00E24D82">
              <w:rPr>
                <w:sz w:val="16"/>
                <w:szCs w:val="16"/>
                <w:lang w:val="en-US"/>
              </w:rPr>
              <w:t>1</w:t>
            </w:r>
          </w:p>
        </w:tc>
        <w:tc>
          <w:tcPr>
            <w:tcW w:w="1191" w:type="dxa"/>
            <w:noWrap/>
            <w:vAlign w:val="center"/>
            <w:hideMark/>
          </w:tcPr>
          <w:p w14:paraId="5267635E" w14:textId="578CF66B" w:rsidR="001D71CF" w:rsidRPr="007A4CF6" w:rsidRDefault="001D71CF"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0.10</w:t>
            </w:r>
            <w:r w:rsidR="00E24D82">
              <w:rPr>
                <w:sz w:val="16"/>
                <w:szCs w:val="16"/>
                <w:lang w:val="en-US"/>
              </w:rPr>
              <w:t>7</w:t>
            </w:r>
          </w:p>
        </w:tc>
        <w:tc>
          <w:tcPr>
            <w:tcW w:w="1191" w:type="dxa"/>
            <w:noWrap/>
            <w:vAlign w:val="center"/>
            <w:hideMark/>
          </w:tcPr>
          <w:p w14:paraId="635BEC3B" w14:textId="55D659CF" w:rsidR="001D71CF" w:rsidRPr="007A4CF6" w:rsidRDefault="001D71CF"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0.25</w:t>
            </w:r>
            <w:r w:rsidR="00E24D82">
              <w:rPr>
                <w:sz w:val="16"/>
                <w:szCs w:val="16"/>
                <w:lang w:val="en-US"/>
              </w:rPr>
              <w:t>2</w:t>
            </w:r>
          </w:p>
        </w:tc>
        <w:tc>
          <w:tcPr>
            <w:tcW w:w="1042" w:type="dxa"/>
            <w:noWrap/>
            <w:vAlign w:val="center"/>
            <w:hideMark/>
          </w:tcPr>
          <w:p w14:paraId="58828087" w14:textId="6971F322" w:rsidR="001D71CF"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p>
        </w:tc>
        <w:tc>
          <w:tcPr>
            <w:tcW w:w="1340" w:type="dxa"/>
            <w:noWrap/>
            <w:vAlign w:val="center"/>
            <w:hideMark/>
          </w:tcPr>
          <w:p w14:paraId="2189A6DE" w14:textId="5799A277" w:rsidR="001D71CF" w:rsidRPr="007A4CF6" w:rsidRDefault="003B6217"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p>
        </w:tc>
      </w:tr>
      <w:tr w:rsidR="001D71CF" w:rsidRPr="007A4CF6" w14:paraId="6AB75301"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26" w:type="dxa"/>
            <w:noWrap/>
            <w:vAlign w:val="center"/>
            <w:hideMark/>
          </w:tcPr>
          <w:p w14:paraId="1E669215" w14:textId="5E00D3C5" w:rsidR="001D71CF" w:rsidRPr="007A4CF6" w:rsidRDefault="001D71CF" w:rsidP="00B601D3">
            <w:pPr>
              <w:spacing w:line="240" w:lineRule="auto"/>
              <w:jc w:val="center"/>
              <w:rPr>
                <w:sz w:val="16"/>
                <w:szCs w:val="16"/>
                <w:lang w:val="en-US"/>
              </w:rPr>
            </w:pPr>
            <w:r w:rsidRPr="007A4CF6">
              <w:rPr>
                <w:sz w:val="16"/>
                <w:szCs w:val="16"/>
                <w:lang w:val="en-US"/>
              </w:rPr>
              <w:t>Matched primary</w:t>
            </w:r>
            <w:r w:rsidR="00810BDC">
              <w:rPr>
                <w:sz w:val="16"/>
                <w:szCs w:val="16"/>
                <w:lang w:val="en-US"/>
              </w:rPr>
              <w:t>-</w:t>
            </w:r>
            <w:r w:rsidRPr="007A4CF6">
              <w:rPr>
                <w:sz w:val="16"/>
                <w:szCs w:val="16"/>
                <w:lang w:val="en-US"/>
              </w:rPr>
              <w:t>supplementary series</w:t>
            </w:r>
          </w:p>
        </w:tc>
        <w:tc>
          <w:tcPr>
            <w:tcW w:w="856" w:type="dxa"/>
            <w:noWrap/>
            <w:vAlign w:val="center"/>
            <w:hideMark/>
          </w:tcPr>
          <w:p w14:paraId="5FFEE4AD" w14:textId="29F3FF26" w:rsidR="001D71CF" w:rsidRPr="007A4CF6" w:rsidRDefault="001D71CF"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30</w:t>
            </w:r>
          </w:p>
        </w:tc>
        <w:tc>
          <w:tcPr>
            <w:tcW w:w="1191" w:type="dxa"/>
            <w:noWrap/>
            <w:vAlign w:val="center"/>
            <w:hideMark/>
          </w:tcPr>
          <w:p w14:paraId="5097B1C4" w14:textId="0423FB18" w:rsidR="001D71CF" w:rsidRPr="007A4CF6" w:rsidRDefault="001D71CF"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4,197</w:t>
            </w:r>
          </w:p>
        </w:tc>
        <w:tc>
          <w:tcPr>
            <w:tcW w:w="1191" w:type="dxa"/>
            <w:noWrap/>
            <w:vAlign w:val="center"/>
            <w:hideMark/>
          </w:tcPr>
          <w:p w14:paraId="668B7BC6" w14:textId="163DFFA5" w:rsidR="001D71CF"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p>
        </w:tc>
        <w:tc>
          <w:tcPr>
            <w:tcW w:w="1191" w:type="dxa"/>
            <w:noWrap/>
            <w:vAlign w:val="center"/>
            <w:hideMark/>
          </w:tcPr>
          <w:p w14:paraId="10185764" w14:textId="030D27F6" w:rsidR="001D71CF"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p>
        </w:tc>
        <w:tc>
          <w:tcPr>
            <w:tcW w:w="1191" w:type="dxa"/>
            <w:noWrap/>
            <w:vAlign w:val="center"/>
            <w:hideMark/>
          </w:tcPr>
          <w:p w14:paraId="10DD3F7E" w14:textId="0AC169C0" w:rsidR="001D71CF"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p>
        </w:tc>
        <w:tc>
          <w:tcPr>
            <w:tcW w:w="1042" w:type="dxa"/>
            <w:noWrap/>
            <w:vAlign w:val="center"/>
            <w:hideMark/>
          </w:tcPr>
          <w:p w14:paraId="12D9860A" w14:textId="2D7DA7A5" w:rsidR="001D71CF" w:rsidRPr="007A4CF6" w:rsidRDefault="001D71CF"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w:t>
            </w:r>
          </w:p>
        </w:tc>
        <w:tc>
          <w:tcPr>
            <w:tcW w:w="1340" w:type="dxa"/>
            <w:noWrap/>
            <w:vAlign w:val="center"/>
            <w:hideMark/>
          </w:tcPr>
          <w:p w14:paraId="3DF7E920" w14:textId="1B404C78" w:rsidR="001D71CF"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1D71CF" w:rsidRPr="007A4CF6">
              <w:rPr>
                <w:sz w:val="16"/>
                <w:szCs w:val="16"/>
                <w:lang w:val="en-US"/>
              </w:rPr>
              <w:t>0.006</w:t>
            </w:r>
            <w:r w:rsidR="00E24D82">
              <w:rPr>
                <w:rFonts w:cs="Times New Roman"/>
                <w:sz w:val="16"/>
                <w:szCs w:val="16"/>
                <w:lang w:val="en-US"/>
              </w:rPr>
              <w:t>×</w:t>
            </w:r>
            <w:r w:rsidR="00E24D82">
              <w:rPr>
                <w:sz w:val="16"/>
                <w:szCs w:val="16"/>
                <w:lang w:val="en-US"/>
              </w:rPr>
              <w:t>10</w:t>
            </w:r>
            <w:r w:rsidR="00E24D82" w:rsidRPr="00995790">
              <w:rPr>
                <w:sz w:val="16"/>
                <w:szCs w:val="16"/>
                <w:vertAlign w:val="superscript"/>
                <w:lang w:val="en-US"/>
              </w:rPr>
              <w:t>-3</w:t>
            </w:r>
          </w:p>
        </w:tc>
      </w:tr>
    </w:tbl>
    <w:p w14:paraId="789FAEE0" w14:textId="4D935702" w:rsidR="00DB451B" w:rsidRPr="007A4CF6" w:rsidRDefault="00DB451B" w:rsidP="00DB451B">
      <w:pPr>
        <w:rPr>
          <w:lang w:val="en-US"/>
        </w:rPr>
      </w:pPr>
    </w:p>
    <w:p w14:paraId="287DCE15" w14:textId="1CE7874B" w:rsidR="00FB7B05" w:rsidRPr="007A4CF6" w:rsidRDefault="00FB7B05" w:rsidP="00DB451B">
      <w:pPr>
        <w:rPr>
          <w:lang w:val="en-US"/>
        </w:rPr>
      </w:pPr>
      <w:r w:rsidRPr="007A4CF6">
        <w:rPr>
          <w:b/>
          <w:lang w:val="en-US"/>
        </w:rPr>
        <w:t>Table S6b.</w:t>
      </w:r>
      <w:r w:rsidRPr="007A4CF6">
        <w:rPr>
          <w:lang w:val="en-US"/>
        </w:rPr>
        <w:t xml:space="preserve"> </w:t>
      </w:r>
      <w:r w:rsidR="00920345" w:rsidRPr="007A4CF6">
        <w:rPr>
          <w:lang w:val="en-US"/>
        </w:rPr>
        <w:t>Sensitivity of extreme aerosol-day results to the minimum daily spatial-coverage criterion</w:t>
      </w:r>
    </w:p>
    <w:tbl>
      <w:tblPr>
        <w:tblStyle w:val="DzTablo21"/>
        <w:tblW w:w="9527" w:type="dxa"/>
        <w:tblLayout w:type="fixed"/>
        <w:tblLook w:val="04A0" w:firstRow="1" w:lastRow="0" w:firstColumn="1" w:lastColumn="0" w:noHBand="0" w:noVBand="1"/>
      </w:tblPr>
      <w:tblGrid>
        <w:gridCol w:w="1361"/>
        <w:gridCol w:w="1361"/>
        <w:gridCol w:w="1361"/>
        <w:gridCol w:w="1361"/>
        <w:gridCol w:w="1361"/>
        <w:gridCol w:w="1361"/>
        <w:gridCol w:w="1361"/>
      </w:tblGrid>
      <w:tr w:rsidR="00920345" w:rsidRPr="007A4CF6" w14:paraId="6D744072" w14:textId="77777777" w:rsidTr="00B601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5CF6D764" w14:textId="60AA8ADA" w:rsidR="00920345" w:rsidRPr="007A4CF6" w:rsidRDefault="00920345" w:rsidP="00B601D3">
            <w:pPr>
              <w:jc w:val="center"/>
              <w:rPr>
                <w:sz w:val="16"/>
                <w:szCs w:val="16"/>
                <w:lang w:val="en-US"/>
              </w:rPr>
            </w:pPr>
            <w:r w:rsidRPr="007A4CF6">
              <w:rPr>
                <w:sz w:val="16"/>
                <w:szCs w:val="16"/>
                <w:lang w:val="en-US"/>
              </w:rPr>
              <w:t>Daily coverage threshold (%)</w:t>
            </w:r>
          </w:p>
        </w:tc>
        <w:tc>
          <w:tcPr>
            <w:tcW w:w="1361" w:type="dxa"/>
            <w:noWrap/>
            <w:vAlign w:val="center"/>
            <w:hideMark/>
          </w:tcPr>
          <w:p w14:paraId="04B20DCB" w14:textId="01686713" w:rsidR="00920345" w:rsidRPr="007A4CF6" w:rsidRDefault="0092034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Total number of days</w:t>
            </w:r>
          </w:p>
        </w:tc>
        <w:tc>
          <w:tcPr>
            <w:tcW w:w="1361" w:type="dxa"/>
            <w:noWrap/>
            <w:vAlign w:val="center"/>
            <w:hideMark/>
          </w:tcPr>
          <w:p w14:paraId="3DC7DEE4" w14:textId="44738E18" w:rsidR="00920345" w:rsidRPr="007A4CF6" w:rsidRDefault="0092034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Period-wide p95 AOD</w:t>
            </w:r>
          </w:p>
        </w:tc>
        <w:tc>
          <w:tcPr>
            <w:tcW w:w="1361" w:type="dxa"/>
            <w:noWrap/>
            <w:vAlign w:val="center"/>
            <w:hideMark/>
          </w:tcPr>
          <w:p w14:paraId="37BEA8DF" w14:textId="2DD9E683" w:rsidR="00920345" w:rsidRPr="007A4CF6" w:rsidRDefault="0092034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Rate slope (percentage points year</w:t>
            </w:r>
            <w:r w:rsidR="00B2187F" w:rsidRPr="00B2187F">
              <w:rPr>
                <w:sz w:val="16"/>
                <w:szCs w:val="16"/>
                <w:vertAlign w:val="superscript"/>
                <w:lang w:val="en-US"/>
              </w:rPr>
              <w:t>-1</w:t>
            </w:r>
            <w:r w:rsidRPr="007A4CF6">
              <w:rPr>
                <w:sz w:val="16"/>
                <w:szCs w:val="16"/>
                <w:lang w:val="en-US"/>
              </w:rPr>
              <w:t>)</w:t>
            </w:r>
          </w:p>
        </w:tc>
        <w:tc>
          <w:tcPr>
            <w:tcW w:w="1361" w:type="dxa"/>
            <w:noWrap/>
            <w:vAlign w:val="center"/>
            <w:hideMark/>
          </w:tcPr>
          <w:p w14:paraId="286136E6" w14:textId="7B14387A" w:rsidR="00920345" w:rsidRPr="007A4CF6" w:rsidRDefault="0092034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Rate p</w:t>
            </w:r>
          </w:p>
        </w:tc>
        <w:tc>
          <w:tcPr>
            <w:tcW w:w="1361" w:type="dxa"/>
            <w:noWrap/>
            <w:vAlign w:val="center"/>
            <w:hideMark/>
          </w:tcPr>
          <w:p w14:paraId="3483DEC3" w14:textId="3C32EAA2" w:rsidR="00920345" w:rsidRPr="007A4CF6" w:rsidRDefault="0092034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Count slope (days year</w:t>
            </w:r>
            <w:r w:rsidR="00B2187F" w:rsidRPr="00B2187F">
              <w:rPr>
                <w:sz w:val="16"/>
                <w:szCs w:val="16"/>
                <w:vertAlign w:val="superscript"/>
                <w:lang w:val="en-US"/>
              </w:rPr>
              <w:t>-1</w:t>
            </w:r>
            <w:r w:rsidRPr="007A4CF6">
              <w:rPr>
                <w:sz w:val="16"/>
                <w:szCs w:val="16"/>
                <w:lang w:val="en-US"/>
              </w:rPr>
              <w:t>)</w:t>
            </w:r>
          </w:p>
        </w:tc>
        <w:tc>
          <w:tcPr>
            <w:tcW w:w="1361" w:type="dxa"/>
            <w:noWrap/>
            <w:vAlign w:val="center"/>
            <w:hideMark/>
          </w:tcPr>
          <w:p w14:paraId="4205A413" w14:textId="20A593A6" w:rsidR="00920345" w:rsidRPr="007A4CF6" w:rsidRDefault="00920345" w:rsidP="00B601D3">
            <w:pPr>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Count p</w:t>
            </w:r>
          </w:p>
        </w:tc>
      </w:tr>
      <w:tr w:rsidR="00920345" w:rsidRPr="007A4CF6" w14:paraId="706C1409"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1FD94390" w14:textId="1BF9107D" w:rsidR="00920345" w:rsidRPr="007A4CF6" w:rsidRDefault="00920345" w:rsidP="00B601D3">
            <w:pPr>
              <w:jc w:val="center"/>
              <w:rPr>
                <w:sz w:val="16"/>
                <w:szCs w:val="16"/>
                <w:lang w:val="en-US"/>
              </w:rPr>
            </w:pPr>
            <w:r w:rsidRPr="007A4CF6">
              <w:rPr>
                <w:sz w:val="16"/>
                <w:szCs w:val="16"/>
                <w:lang w:val="en-US"/>
              </w:rPr>
              <w:t>20</w:t>
            </w:r>
          </w:p>
        </w:tc>
        <w:tc>
          <w:tcPr>
            <w:tcW w:w="1361" w:type="dxa"/>
            <w:noWrap/>
            <w:vAlign w:val="center"/>
            <w:hideMark/>
          </w:tcPr>
          <w:p w14:paraId="6D019F63" w14:textId="6A95963E" w:rsidR="00920345" w:rsidRPr="007A4CF6" w:rsidRDefault="0092034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4,651</w:t>
            </w:r>
          </w:p>
        </w:tc>
        <w:tc>
          <w:tcPr>
            <w:tcW w:w="1361" w:type="dxa"/>
            <w:noWrap/>
            <w:vAlign w:val="center"/>
            <w:hideMark/>
          </w:tcPr>
          <w:p w14:paraId="724C7C04" w14:textId="0CC24B26" w:rsidR="00920345" w:rsidRPr="007A4CF6" w:rsidRDefault="0092034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0.2592</w:t>
            </w:r>
          </w:p>
        </w:tc>
        <w:tc>
          <w:tcPr>
            <w:tcW w:w="1361" w:type="dxa"/>
            <w:noWrap/>
            <w:vAlign w:val="center"/>
            <w:hideMark/>
          </w:tcPr>
          <w:p w14:paraId="7B3EAABF" w14:textId="14C9A316" w:rsidR="00920345" w:rsidRPr="007A4CF6" w:rsidRDefault="003B6217"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920345" w:rsidRPr="007A4CF6">
              <w:rPr>
                <w:sz w:val="16"/>
                <w:szCs w:val="16"/>
                <w:lang w:val="en-US"/>
              </w:rPr>
              <w:t>0.03</w:t>
            </w:r>
            <w:r w:rsidR="00E24D82">
              <w:rPr>
                <w:sz w:val="16"/>
                <w:szCs w:val="16"/>
                <w:lang w:val="en-US"/>
              </w:rPr>
              <w:t>2</w:t>
            </w:r>
          </w:p>
        </w:tc>
        <w:tc>
          <w:tcPr>
            <w:tcW w:w="1361" w:type="dxa"/>
            <w:noWrap/>
            <w:vAlign w:val="center"/>
            <w:hideMark/>
          </w:tcPr>
          <w:p w14:paraId="2E2966FC" w14:textId="168231E6" w:rsidR="00920345" w:rsidRPr="007A4CF6" w:rsidRDefault="0092034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0.67</w:t>
            </w:r>
            <w:r w:rsidR="00E24D82">
              <w:rPr>
                <w:sz w:val="16"/>
                <w:szCs w:val="16"/>
                <w:lang w:val="en-US"/>
              </w:rPr>
              <w:t>3</w:t>
            </w:r>
          </w:p>
        </w:tc>
        <w:tc>
          <w:tcPr>
            <w:tcW w:w="1361" w:type="dxa"/>
            <w:noWrap/>
            <w:vAlign w:val="center"/>
            <w:hideMark/>
          </w:tcPr>
          <w:p w14:paraId="0560A64B" w14:textId="7D37D8CF" w:rsidR="00920345" w:rsidRPr="007A4CF6" w:rsidRDefault="0092034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w:t>
            </w:r>
          </w:p>
        </w:tc>
        <w:tc>
          <w:tcPr>
            <w:tcW w:w="1361" w:type="dxa"/>
            <w:noWrap/>
            <w:vAlign w:val="center"/>
            <w:hideMark/>
          </w:tcPr>
          <w:p w14:paraId="67D84F6E" w14:textId="1BC11328" w:rsidR="00920345" w:rsidRPr="007A4CF6" w:rsidRDefault="0092034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0.81</w:t>
            </w:r>
            <w:r w:rsidR="00E24D82">
              <w:rPr>
                <w:sz w:val="16"/>
                <w:szCs w:val="16"/>
                <w:lang w:val="en-US"/>
              </w:rPr>
              <w:t>2</w:t>
            </w:r>
          </w:p>
        </w:tc>
      </w:tr>
      <w:tr w:rsidR="00920345" w:rsidRPr="007A4CF6" w14:paraId="28C997D3"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7D499EBE" w14:textId="67E58003" w:rsidR="00920345" w:rsidRPr="007A4CF6" w:rsidRDefault="00920345" w:rsidP="00B601D3">
            <w:pPr>
              <w:jc w:val="center"/>
              <w:rPr>
                <w:sz w:val="16"/>
                <w:szCs w:val="16"/>
                <w:lang w:val="en-US"/>
              </w:rPr>
            </w:pPr>
            <w:r w:rsidRPr="007A4CF6">
              <w:rPr>
                <w:sz w:val="16"/>
                <w:szCs w:val="16"/>
                <w:lang w:val="en-US"/>
              </w:rPr>
              <w:t>30</w:t>
            </w:r>
          </w:p>
        </w:tc>
        <w:tc>
          <w:tcPr>
            <w:tcW w:w="1361" w:type="dxa"/>
            <w:noWrap/>
            <w:vAlign w:val="center"/>
            <w:hideMark/>
          </w:tcPr>
          <w:p w14:paraId="0C5BDA6F" w14:textId="6FCFC0A6" w:rsidR="00920345" w:rsidRPr="007A4CF6" w:rsidRDefault="0092034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4,198</w:t>
            </w:r>
          </w:p>
        </w:tc>
        <w:tc>
          <w:tcPr>
            <w:tcW w:w="1361" w:type="dxa"/>
            <w:noWrap/>
            <w:vAlign w:val="center"/>
            <w:hideMark/>
          </w:tcPr>
          <w:p w14:paraId="3AD78E18" w14:textId="5908ADC3" w:rsidR="00920345" w:rsidRPr="007A4CF6" w:rsidRDefault="0092034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0.25</w:t>
            </w:r>
            <w:r w:rsidR="00E24D82">
              <w:rPr>
                <w:sz w:val="16"/>
                <w:szCs w:val="16"/>
                <w:lang w:val="en-US"/>
              </w:rPr>
              <w:t>2</w:t>
            </w:r>
          </w:p>
        </w:tc>
        <w:tc>
          <w:tcPr>
            <w:tcW w:w="1361" w:type="dxa"/>
            <w:noWrap/>
            <w:vAlign w:val="center"/>
            <w:hideMark/>
          </w:tcPr>
          <w:p w14:paraId="7A730A47" w14:textId="3CFEEF93" w:rsidR="00920345" w:rsidRPr="007A4CF6" w:rsidRDefault="003B6217"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w:t>
            </w:r>
            <w:r w:rsidR="00920345" w:rsidRPr="007A4CF6">
              <w:rPr>
                <w:sz w:val="16"/>
                <w:szCs w:val="16"/>
                <w:lang w:val="en-US"/>
              </w:rPr>
              <w:t>0.005</w:t>
            </w:r>
          </w:p>
        </w:tc>
        <w:tc>
          <w:tcPr>
            <w:tcW w:w="1361" w:type="dxa"/>
            <w:noWrap/>
            <w:vAlign w:val="center"/>
            <w:hideMark/>
          </w:tcPr>
          <w:p w14:paraId="2A5E44A6" w14:textId="1558B1E5" w:rsidR="00920345" w:rsidRPr="007A4CF6" w:rsidRDefault="0092034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1</w:t>
            </w:r>
          </w:p>
        </w:tc>
        <w:tc>
          <w:tcPr>
            <w:tcW w:w="1361" w:type="dxa"/>
            <w:noWrap/>
            <w:vAlign w:val="center"/>
            <w:hideMark/>
          </w:tcPr>
          <w:p w14:paraId="7D7C5BB5" w14:textId="43C0CC2C" w:rsidR="00920345" w:rsidRPr="007A4CF6" w:rsidRDefault="0092034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w:t>
            </w:r>
          </w:p>
        </w:tc>
        <w:tc>
          <w:tcPr>
            <w:tcW w:w="1361" w:type="dxa"/>
            <w:noWrap/>
            <w:vAlign w:val="center"/>
            <w:hideMark/>
          </w:tcPr>
          <w:p w14:paraId="26D732EE" w14:textId="1B39BD29" w:rsidR="00920345" w:rsidRPr="007A4CF6" w:rsidRDefault="00920345" w:rsidP="00B601D3">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0.852</w:t>
            </w:r>
          </w:p>
        </w:tc>
      </w:tr>
      <w:tr w:rsidR="00920345" w:rsidRPr="007A4CF6" w14:paraId="7B66E348"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58D23871" w14:textId="7A89C6D6" w:rsidR="00920345" w:rsidRPr="007A4CF6" w:rsidRDefault="00920345" w:rsidP="00B601D3">
            <w:pPr>
              <w:jc w:val="center"/>
              <w:rPr>
                <w:sz w:val="16"/>
                <w:szCs w:val="16"/>
                <w:lang w:val="en-US"/>
              </w:rPr>
            </w:pPr>
            <w:r w:rsidRPr="007A4CF6">
              <w:rPr>
                <w:sz w:val="16"/>
                <w:szCs w:val="16"/>
                <w:lang w:val="en-US"/>
              </w:rPr>
              <w:t>50</w:t>
            </w:r>
          </w:p>
        </w:tc>
        <w:tc>
          <w:tcPr>
            <w:tcW w:w="1361" w:type="dxa"/>
            <w:noWrap/>
            <w:vAlign w:val="center"/>
            <w:hideMark/>
          </w:tcPr>
          <w:p w14:paraId="13CC2923" w14:textId="53ACEA6F" w:rsidR="00920345" w:rsidRPr="007A4CF6" w:rsidRDefault="0092034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3,406</w:t>
            </w:r>
          </w:p>
        </w:tc>
        <w:tc>
          <w:tcPr>
            <w:tcW w:w="1361" w:type="dxa"/>
            <w:noWrap/>
            <w:vAlign w:val="center"/>
            <w:hideMark/>
          </w:tcPr>
          <w:p w14:paraId="1A52CE47" w14:textId="111A90CF" w:rsidR="00920345" w:rsidRPr="007A4CF6" w:rsidRDefault="0092034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0.238</w:t>
            </w:r>
          </w:p>
        </w:tc>
        <w:tc>
          <w:tcPr>
            <w:tcW w:w="1361" w:type="dxa"/>
            <w:noWrap/>
            <w:vAlign w:val="center"/>
            <w:hideMark/>
          </w:tcPr>
          <w:p w14:paraId="75C033DC" w14:textId="72B178F0" w:rsidR="00920345" w:rsidRPr="007A4CF6" w:rsidRDefault="0092034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0.065</w:t>
            </w:r>
          </w:p>
        </w:tc>
        <w:tc>
          <w:tcPr>
            <w:tcW w:w="1361" w:type="dxa"/>
            <w:noWrap/>
            <w:vAlign w:val="center"/>
            <w:hideMark/>
          </w:tcPr>
          <w:p w14:paraId="6992765B" w14:textId="1D79843A" w:rsidR="00920345" w:rsidRPr="007A4CF6" w:rsidRDefault="0092034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0.5</w:t>
            </w:r>
            <w:r w:rsidR="00E24D82">
              <w:rPr>
                <w:sz w:val="16"/>
                <w:szCs w:val="16"/>
                <w:lang w:val="en-US"/>
              </w:rPr>
              <w:t>80</w:t>
            </w:r>
          </w:p>
        </w:tc>
        <w:tc>
          <w:tcPr>
            <w:tcW w:w="1361" w:type="dxa"/>
            <w:noWrap/>
            <w:vAlign w:val="center"/>
            <w:hideMark/>
          </w:tcPr>
          <w:p w14:paraId="32D36F94" w14:textId="59D2746B" w:rsidR="00920345" w:rsidRPr="007A4CF6" w:rsidRDefault="0092034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0.14</w:t>
            </w:r>
            <w:r w:rsidR="00E24D82">
              <w:rPr>
                <w:sz w:val="16"/>
                <w:szCs w:val="16"/>
                <w:lang w:val="en-US"/>
              </w:rPr>
              <w:t>3</w:t>
            </w:r>
          </w:p>
        </w:tc>
        <w:tc>
          <w:tcPr>
            <w:tcW w:w="1361" w:type="dxa"/>
            <w:noWrap/>
            <w:vAlign w:val="center"/>
            <w:hideMark/>
          </w:tcPr>
          <w:p w14:paraId="746C5788" w14:textId="7AFF512D" w:rsidR="00920345" w:rsidRPr="007A4CF6" w:rsidRDefault="00920345" w:rsidP="00B601D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0.241</w:t>
            </w:r>
          </w:p>
        </w:tc>
      </w:tr>
    </w:tbl>
    <w:p w14:paraId="4747D81A" w14:textId="1846AD30" w:rsidR="00FB7B05" w:rsidRPr="007A4CF6" w:rsidRDefault="00FB7B05" w:rsidP="00DB451B">
      <w:pPr>
        <w:rPr>
          <w:lang w:val="en-US"/>
        </w:rPr>
      </w:pPr>
    </w:p>
    <w:p w14:paraId="4A62A059" w14:textId="44AE575D" w:rsidR="00FB55A9" w:rsidRPr="007A4CF6" w:rsidRDefault="00FB55A9" w:rsidP="00DB451B">
      <w:pPr>
        <w:rPr>
          <w:lang w:val="en-US"/>
        </w:rPr>
      </w:pPr>
    </w:p>
    <w:p w14:paraId="6F5A6D3D" w14:textId="7B1DB0EC" w:rsidR="00FB55A9" w:rsidRPr="007A4CF6" w:rsidRDefault="00FB55A9" w:rsidP="00DB451B">
      <w:pPr>
        <w:rPr>
          <w:lang w:val="en-US"/>
        </w:rPr>
      </w:pPr>
    </w:p>
    <w:p w14:paraId="3D194000" w14:textId="0CB919FE" w:rsidR="00FB55A9" w:rsidRPr="007A4CF6" w:rsidRDefault="00FB55A9" w:rsidP="00DB451B">
      <w:pPr>
        <w:rPr>
          <w:lang w:val="en-US"/>
        </w:rPr>
      </w:pPr>
    </w:p>
    <w:p w14:paraId="3426DE85" w14:textId="51BA383C" w:rsidR="00FB55A9" w:rsidRPr="007A4CF6" w:rsidRDefault="00FB55A9" w:rsidP="00DB451B">
      <w:pPr>
        <w:rPr>
          <w:lang w:val="en-US"/>
        </w:rPr>
      </w:pPr>
    </w:p>
    <w:p w14:paraId="700C33AE" w14:textId="1F278AE8" w:rsidR="00FB55A9" w:rsidRPr="007A4CF6" w:rsidRDefault="00FB55A9" w:rsidP="00DB451B">
      <w:pPr>
        <w:rPr>
          <w:lang w:val="en-US"/>
        </w:rPr>
      </w:pPr>
    </w:p>
    <w:p w14:paraId="4B08A0F3" w14:textId="25136CBC" w:rsidR="00FB55A9" w:rsidRPr="007A4CF6" w:rsidRDefault="00FB55A9" w:rsidP="00DB451B">
      <w:pPr>
        <w:rPr>
          <w:lang w:val="en-US"/>
        </w:rPr>
      </w:pPr>
    </w:p>
    <w:p w14:paraId="753F35B2" w14:textId="14FBDFDC" w:rsidR="00FB55A9" w:rsidRPr="007A4CF6" w:rsidRDefault="00FB55A9" w:rsidP="00DB451B">
      <w:pPr>
        <w:rPr>
          <w:lang w:val="en-US"/>
        </w:rPr>
      </w:pPr>
    </w:p>
    <w:p w14:paraId="1DC7A782" w14:textId="0F71DCA1" w:rsidR="00FB55A9" w:rsidRPr="007A4CF6" w:rsidRDefault="00FB55A9" w:rsidP="00DB451B">
      <w:pPr>
        <w:rPr>
          <w:lang w:val="en-US"/>
        </w:rPr>
      </w:pPr>
    </w:p>
    <w:p w14:paraId="1E29BB05" w14:textId="41F880F0" w:rsidR="00FB55A9" w:rsidRPr="007A4CF6" w:rsidRDefault="00FB55A9" w:rsidP="00DB451B">
      <w:pPr>
        <w:rPr>
          <w:lang w:val="en-US"/>
        </w:rPr>
      </w:pPr>
    </w:p>
    <w:p w14:paraId="75775405" w14:textId="7DDF460A" w:rsidR="00FB55A9" w:rsidRPr="007A4CF6" w:rsidRDefault="00FB55A9" w:rsidP="00DB451B">
      <w:pPr>
        <w:rPr>
          <w:lang w:val="en-US"/>
        </w:rPr>
      </w:pPr>
    </w:p>
    <w:p w14:paraId="798EE225" w14:textId="798690A9" w:rsidR="00FB55A9" w:rsidRPr="007A4CF6" w:rsidRDefault="00FB55A9" w:rsidP="00DB451B">
      <w:pPr>
        <w:rPr>
          <w:lang w:val="en-US"/>
        </w:rPr>
      </w:pPr>
    </w:p>
    <w:p w14:paraId="3A68A0E6" w14:textId="5AF17AFC" w:rsidR="00FB55A9" w:rsidRPr="007A4CF6" w:rsidRDefault="00FB55A9" w:rsidP="00DB451B">
      <w:pPr>
        <w:rPr>
          <w:lang w:val="en-US"/>
        </w:rPr>
      </w:pPr>
    </w:p>
    <w:p w14:paraId="7D07F0CE" w14:textId="34AE182E" w:rsidR="00FB55A9" w:rsidRPr="007A4CF6" w:rsidRDefault="00FB55A9" w:rsidP="00DB451B">
      <w:pPr>
        <w:rPr>
          <w:lang w:val="en-US"/>
        </w:rPr>
      </w:pPr>
    </w:p>
    <w:p w14:paraId="15E2749B" w14:textId="2BA01442" w:rsidR="00FB55A9" w:rsidRPr="007A4CF6" w:rsidRDefault="00FB55A9" w:rsidP="00DB451B">
      <w:pPr>
        <w:rPr>
          <w:lang w:val="en-US"/>
        </w:rPr>
      </w:pPr>
    </w:p>
    <w:p w14:paraId="5FA4F037" w14:textId="2762785A" w:rsidR="00D92BD7" w:rsidRPr="007A4CF6" w:rsidRDefault="00D92BD7" w:rsidP="00DB451B">
      <w:pPr>
        <w:rPr>
          <w:lang w:val="en-US"/>
        </w:rPr>
      </w:pPr>
      <w:r w:rsidRPr="007A4CF6">
        <w:rPr>
          <w:b/>
          <w:lang w:val="en-US"/>
        </w:rPr>
        <w:lastRenderedPageBreak/>
        <w:t>Table S7a.</w:t>
      </w:r>
      <w:r w:rsidRPr="007A4CF6">
        <w:rPr>
          <w:lang w:val="en-US"/>
        </w:rPr>
        <w:t xml:space="preserve"> </w:t>
      </w:r>
      <w:r w:rsidR="00A14243" w:rsidRPr="007A4CF6">
        <w:rPr>
          <w:lang w:val="en-US"/>
        </w:rPr>
        <w:t>Annual extreme aerosol days and fixed-threshold exceedance days under the primary 30% daily spatial-coverage criterion</w:t>
      </w:r>
    </w:p>
    <w:tbl>
      <w:tblPr>
        <w:tblStyle w:val="DzTablo21"/>
        <w:tblW w:w="9528" w:type="dxa"/>
        <w:tblLayout w:type="fixed"/>
        <w:tblLook w:val="04A0" w:firstRow="1" w:lastRow="0" w:firstColumn="1" w:lastColumn="0" w:noHBand="0" w:noVBand="1"/>
      </w:tblPr>
      <w:tblGrid>
        <w:gridCol w:w="1191"/>
        <w:gridCol w:w="1191"/>
        <w:gridCol w:w="1191"/>
        <w:gridCol w:w="1191"/>
        <w:gridCol w:w="1191"/>
        <w:gridCol w:w="1191"/>
        <w:gridCol w:w="1191"/>
        <w:gridCol w:w="1191"/>
      </w:tblGrid>
      <w:tr w:rsidR="00211940" w:rsidRPr="00591FB5" w14:paraId="7E1DBBAE" w14:textId="77777777" w:rsidTr="00B601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262D9C91" w14:textId="31F9CE52" w:rsidR="00211940" w:rsidRPr="00591FB5" w:rsidRDefault="00211940" w:rsidP="00B601D3">
            <w:pPr>
              <w:spacing w:line="240" w:lineRule="auto"/>
              <w:jc w:val="center"/>
              <w:rPr>
                <w:sz w:val="16"/>
                <w:szCs w:val="16"/>
                <w:lang w:val="en-US"/>
              </w:rPr>
            </w:pPr>
            <w:r w:rsidRPr="00591FB5">
              <w:rPr>
                <w:sz w:val="16"/>
                <w:szCs w:val="16"/>
                <w:lang w:val="en-US"/>
              </w:rPr>
              <w:t>Year</w:t>
            </w:r>
          </w:p>
        </w:tc>
        <w:tc>
          <w:tcPr>
            <w:tcW w:w="1191" w:type="dxa"/>
            <w:noWrap/>
            <w:vAlign w:val="center"/>
            <w:hideMark/>
          </w:tcPr>
          <w:p w14:paraId="3EDC25D7" w14:textId="06EE727D" w:rsidR="00211940" w:rsidRPr="00591FB5" w:rsidRDefault="0021194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Valid days</w:t>
            </w:r>
          </w:p>
        </w:tc>
        <w:tc>
          <w:tcPr>
            <w:tcW w:w="1191" w:type="dxa"/>
            <w:noWrap/>
            <w:vAlign w:val="center"/>
            <w:hideMark/>
          </w:tcPr>
          <w:p w14:paraId="1EA487AB" w14:textId="2929EFD2" w:rsidR="00211940" w:rsidRPr="00591FB5" w:rsidRDefault="0021194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Mean daily AOD</w:t>
            </w:r>
          </w:p>
        </w:tc>
        <w:tc>
          <w:tcPr>
            <w:tcW w:w="1191" w:type="dxa"/>
            <w:noWrap/>
            <w:vAlign w:val="center"/>
            <w:hideMark/>
          </w:tcPr>
          <w:p w14:paraId="28F56771" w14:textId="232DBD66" w:rsidR="00211940" w:rsidRPr="00591FB5" w:rsidRDefault="0021194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Days above p95</w:t>
            </w:r>
          </w:p>
        </w:tc>
        <w:tc>
          <w:tcPr>
            <w:tcW w:w="1191" w:type="dxa"/>
            <w:noWrap/>
            <w:vAlign w:val="center"/>
            <w:hideMark/>
          </w:tcPr>
          <w:p w14:paraId="698E15FE" w14:textId="06E60D61" w:rsidR="00211940" w:rsidRPr="00591FB5" w:rsidRDefault="0021194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Proportion above p95 (%)</w:t>
            </w:r>
          </w:p>
        </w:tc>
        <w:tc>
          <w:tcPr>
            <w:tcW w:w="1191" w:type="dxa"/>
            <w:noWrap/>
            <w:vAlign w:val="center"/>
            <w:hideMark/>
          </w:tcPr>
          <w:p w14:paraId="0AEE971B" w14:textId="71963D06" w:rsidR="00211940" w:rsidRPr="00591FB5" w:rsidRDefault="0021194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Days with AOD&gt;0.4</w:t>
            </w:r>
          </w:p>
        </w:tc>
        <w:tc>
          <w:tcPr>
            <w:tcW w:w="1191" w:type="dxa"/>
            <w:noWrap/>
            <w:vAlign w:val="center"/>
            <w:hideMark/>
          </w:tcPr>
          <w:p w14:paraId="7E279483" w14:textId="1B28A17D" w:rsidR="00211940" w:rsidRPr="00591FB5" w:rsidRDefault="0021194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Days with AOD&gt;0.5</w:t>
            </w:r>
          </w:p>
        </w:tc>
        <w:tc>
          <w:tcPr>
            <w:tcW w:w="1191" w:type="dxa"/>
            <w:noWrap/>
            <w:vAlign w:val="center"/>
            <w:hideMark/>
          </w:tcPr>
          <w:p w14:paraId="4F795E26" w14:textId="11D947D2" w:rsidR="00211940" w:rsidRPr="00591FB5" w:rsidRDefault="0021194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Days with AOD&gt;0.7</w:t>
            </w:r>
          </w:p>
        </w:tc>
      </w:tr>
      <w:tr w:rsidR="00591FB5" w:rsidRPr="00591FB5" w14:paraId="6711E6D8"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55B60748" w14:textId="6E2B7F6B" w:rsidR="00591FB5" w:rsidRPr="00591FB5" w:rsidRDefault="00591FB5" w:rsidP="00591FB5">
            <w:pPr>
              <w:spacing w:line="240" w:lineRule="auto"/>
              <w:jc w:val="center"/>
              <w:rPr>
                <w:sz w:val="16"/>
                <w:szCs w:val="16"/>
                <w:lang w:val="en-US"/>
              </w:rPr>
            </w:pPr>
            <w:r w:rsidRPr="00591FB5">
              <w:rPr>
                <w:sz w:val="16"/>
                <w:szCs w:val="16"/>
                <w:lang w:val="en-US"/>
              </w:rPr>
              <w:t>2003</w:t>
            </w:r>
          </w:p>
        </w:tc>
        <w:tc>
          <w:tcPr>
            <w:tcW w:w="1191" w:type="dxa"/>
            <w:noWrap/>
            <w:vAlign w:val="center"/>
            <w:hideMark/>
          </w:tcPr>
          <w:p w14:paraId="434245C6" w14:textId="1F54E3D3"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177</w:t>
            </w:r>
          </w:p>
        </w:tc>
        <w:tc>
          <w:tcPr>
            <w:tcW w:w="1191" w:type="dxa"/>
            <w:noWrap/>
            <w:hideMark/>
          </w:tcPr>
          <w:p w14:paraId="607B96FE" w14:textId="79C9146B"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0.131</w:t>
            </w:r>
          </w:p>
        </w:tc>
        <w:tc>
          <w:tcPr>
            <w:tcW w:w="1191" w:type="dxa"/>
            <w:noWrap/>
            <w:vAlign w:val="center"/>
            <w:hideMark/>
          </w:tcPr>
          <w:p w14:paraId="005C74DB" w14:textId="47A19762"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11</w:t>
            </w:r>
          </w:p>
        </w:tc>
        <w:tc>
          <w:tcPr>
            <w:tcW w:w="1191" w:type="dxa"/>
            <w:noWrap/>
            <w:vAlign w:val="center"/>
            <w:hideMark/>
          </w:tcPr>
          <w:p w14:paraId="75FB9C38" w14:textId="3E842C93"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6.21</w:t>
            </w:r>
          </w:p>
        </w:tc>
        <w:tc>
          <w:tcPr>
            <w:tcW w:w="1191" w:type="dxa"/>
            <w:noWrap/>
            <w:vAlign w:val="center"/>
            <w:hideMark/>
          </w:tcPr>
          <w:p w14:paraId="50A5060F" w14:textId="23AF3695"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65E63D19" w14:textId="583C4498"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4CC2C524" w14:textId="434C2809"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352451B6"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34D1D478" w14:textId="70E00CB5" w:rsidR="00591FB5" w:rsidRPr="00591FB5" w:rsidRDefault="00591FB5" w:rsidP="00591FB5">
            <w:pPr>
              <w:spacing w:line="240" w:lineRule="auto"/>
              <w:jc w:val="center"/>
              <w:rPr>
                <w:sz w:val="16"/>
                <w:szCs w:val="16"/>
                <w:lang w:val="en-US"/>
              </w:rPr>
            </w:pPr>
            <w:r w:rsidRPr="00591FB5">
              <w:rPr>
                <w:sz w:val="16"/>
                <w:szCs w:val="16"/>
                <w:lang w:val="en-US"/>
              </w:rPr>
              <w:t>2004</w:t>
            </w:r>
          </w:p>
        </w:tc>
        <w:tc>
          <w:tcPr>
            <w:tcW w:w="1191" w:type="dxa"/>
            <w:noWrap/>
            <w:vAlign w:val="center"/>
            <w:hideMark/>
          </w:tcPr>
          <w:p w14:paraId="70D0DDED" w14:textId="671C1AAB"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180</w:t>
            </w:r>
          </w:p>
        </w:tc>
        <w:tc>
          <w:tcPr>
            <w:tcW w:w="1191" w:type="dxa"/>
            <w:noWrap/>
            <w:hideMark/>
          </w:tcPr>
          <w:p w14:paraId="17DEC13D" w14:textId="32214E20"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995790">
              <w:rPr>
                <w:sz w:val="16"/>
                <w:szCs w:val="16"/>
              </w:rPr>
              <w:t>0.118</w:t>
            </w:r>
          </w:p>
        </w:tc>
        <w:tc>
          <w:tcPr>
            <w:tcW w:w="1191" w:type="dxa"/>
            <w:noWrap/>
            <w:vAlign w:val="center"/>
            <w:hideMark/>
          </w:tcPr>
          <w:p w14:paraId="57A8099D" w14:textId="5CE6E973"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10</w:t>
            </w:r>
          </w:p>
        </w:tc>
        <w:tc>
          <w:tcPr>
            <w:tcW w:w="1191" w:type="dxa"/>
            <w:noWrap/>
            <w:vAlign w:val="center"/>
            <w:hideMark/>
          </w:tcPr>
          <w:p w14:paraId="6485BEAC" w14:textId="312B526C"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5.56</w:t>
            </w:r>
          </w:p>
        </w:tc>
        <w:tc>
          <w:tcPr>
            <w:tcW w:w="1191" w:type="dxa"/>
            <w:noWrap/>
            <w:vAlign w:val="center"/>
            <w:hideMark/>
          </w:tcPr>
          <w:p w14:paraId="79F0C93D" w14:textId="05CA90BF"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2565138F" w14:textId="2302B21B"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31AC2C18" w14:textId="39675525"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5763B577"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4D5F8769" w14:textId="6F4B907E" w:rsidR="00591FB5" w:rsidRPr="00591FB5" w:rsidRDefault="00591FB5" w:rsidP="00591FB5">
            <w:pPr>
              <w:spacing w:line="240" w:lineRule="auto"/>
              <w:jc w:val="center"/>
              <w:rPr>
                <w:sz w:val="16"/>
                <w:szCs w:val="16"/>
                <w:lang w:val="en-US"/>
              </w:rPr>
            </w:pPr>
            <w:r w:rsidRPr="00591FB5">
              <w:rPr>
                <w:sz w:val="16"/>
                <w:szCs w:val="16"/>
                <w:lang w:val="en-US"/>
              </w:rPr>
              <w:t>2005</w:t>
            </w:r>
          </w:p>
        </w:tc>
        <w:tc>
          <w:tcPr>
            <w:tcW w:w="1191" w:type="dxa"/>
            <w:noWrap/>
            <w:vAlign w:val="center"/>
            <w:hideMark/>
          </w:tcPr>
          <w:p w14:paraId="64DAAE3E" w14:textId="4D6F2E87"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158</w:t>
            </w:r>
          </w:p>
        </w:tc>
        <w:tc>
          <w:tcPr>
            <w:tcW w:w="1191" w:type="dxa"/>
            <w:noWrap/>
            <w:hideMark/>
          </w:tcPr>
          <w:p w14:paraId="345B7E54" w14:textId="42BEE1D7"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0.120</w:t>
            </w:r>
          </w:p>
        </w:tc>
        <w:tc>
          <w:tcPr>
            <w:tcW w:w="1191" w:type="dxa"/>
            <w:noWrap/>
            <w:vAlign w:val="center"/>
            <w:hideMark/>
          </w:tcPr>
          <w:p w14:paraId="350A3562" w14:textId="245AE00B"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4</w:t>
            </w:r>
          </w:p>
        </w:tc>
        <w:tc>
          <w:tcPr>
            <w:tcW w:w="1191" w:type="dxa"/>
            <w:noWrap/>
            <w:vAlign w:val="center"/>
            <w:hideMark/>
          </w:tcPr>
          <w:p w14:paraId="63AEB469" w14:textId="57D713FE"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2.53</w:t>
            </w:r>
          </w:p>
        </w:tc>
        <w:tc>
          <w:tcPr>
            <w:tcW w:w="1191" w:type="dxa"/>
            <w:noWrap/>
            <w:vAlign w:val="center"/>
            <w:hideMark/>
          </w:tcPr>
          <w:p w14:paraId="404C08BF" w14:textId="7ABAE57C"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3FF850BE" w14:textId="5A0EC4E4"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343E5C32" w14:textId="4EE24100"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0F6FACF0"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27358520" w14:textId="4DDE3CBA" w:rsidR="00591FB5" w:rsidRPr="00591FB5" w:rsidRDefault="00591FB5" w:rsidP="00591FB5">
            <w:pPr>
              <w:spacing w:line="240" w:lineRule="auto"/>
              <w:jc w:val="center"/>
              <w:rPr>
                <w:sz w:val="16"/>
                <w:szCs w:val="16"/>
                <w:lang w:val="en-US"/>
              </w:rPr>
            </w:pPr>
            <w:r w:rsidRPr="00591FB5">
              <w:rPr>
                <w:sz w:val="16"/>
                <w:szCs w:val="16"/>
                <w:lang w:val="en-US"/>
              </w:rPr>
              <w:t>2006</w:t>
            </w:r>
          </w:p>
        </w:tc>
        <w:tc>
          <w:tcPr>
            <w:tcW w:w="1191" w:type="dxa"/>
            <w:noWrap/>
            <w:vAlign w:val="center"/>
            <w:hideMark/>
          </w:tcPr>
          <w:p w14:paraId="4B40EFDF" w14:textId="0065C4F5"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174</w:t>
            </w:r>
          </w:p>
        </w:tc>
        <w:tc>
          <w:tcPr>
            <w:tcW w:w="1191" w:type="dxa"/>
            <w:noWrap/>
            <w:hideMark/>
          </w:tcPr>
          <w:p w14:paraId="153F1049" w14:textId="2FEAC222"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995790">
              <w:rPr>
                <w:sz w:val="16"/>
                <w:szCs w:val="16"/>
              </w:rPr>
              <w:t>0.120</w:t>
            </w:r>
          </w:p>
        </w:tc>
        <w:tc>
          <w:tcPr>
            <w:tcW w:w="1191" w:type="dxa"/>
            <w:noWrap/>
            <w:vAlign w:val="center"/>
            <w:hideMark/>
          </w:tcPr>
          <w:p w14:paraId="2F6084EE" w14:textId="0216BFC0"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5</w:t>
            </w:r>
          </w:p>
        </w:tc>
        <w:tc>
          <w:tcPr>
            <w:tcW w:w="1191" w:type="dxa"/>
            <w:noWrap/>
            <w:vAlign w:val="center"/>
            <w:hideMark/>
          </w:tcPr>
          <w:p w14:paraId="24D87215" w14:textId="0E242F78"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2.87</w:t>
            </w:r>
          </w:p>
        </w:tc>
        <w:tc>
          <w:tcPr>
            <w:tcW w:w="1191" w:type="dxa"/>
            <w:noWrap/>
            <w:vAlign w:val="center"/>
            <w:hideMark/>
          </w:tcPr>
          <w:p w14:paraId="1E9D5E62" w14:textId="63F20DBA"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163A8569" w14:textId="69107D9E"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5E1CBC46" w14:textId="545A7AE5"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6A575EE5"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4A4A2F0E" w14:textId="0A8B981D" w:rsidR="00591FB5" w:rsidRPr="00591FB5" w:rsidRDefault="00591FB5" w:rsidP="00591FB5">
            <w:pPr>
              <w:spacing w:line="240" w:lineRule="auto"/>
              <w:jc w:val="center"/>
              <w:rPr>
                <w:sz w:val="16"/>
                <w:szCs w:val="16"/>
                <w:lang w:val="en-US"/>
              </w:rPr>
            </w:pPr>
            <w:r w:rsidRPr="00591FB5">
              <w:rPr>
                <w:sz w:val="16"/>
                <w:szCs w:val="16"/>
                <w:lang w:val="en-US"/>
              </w:rPr>
              <w:t>2007</w:t>
            </w:r>
          </w:p>
        </w:tc>
        <w:tc>
          <w:tcPr>
            <w:tcW w:w="1191" w:type="dxa"/>
            <w:noWrap/>
            <w:vAlign w:val="center"/>
            <w:hideMark/>
          </w:tcPr>
          <w:p w14:paraId="1AFC0AF3" w14:textId="37BEEE6B"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208</w:t>
            </w:r>
          </w:p>
        </w:tc>
        <w:tc>
          <w:tcPr>
            <w:tcW w:w="1191" w:type="dxa"/>
            <w:noWrap/>
            <w:hideMark/>
          </w:tcPr>
          <w:p w14:paraId="523CBE1B" w14:textId="5C2661B3"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0.133</w:t>
            </w:r>
          </w:p>
        </w:tc>
        <w:tc>
          <w:tcPr>
            <w:tcW w:w="1191" w:type="dxa"/>
            <w:noWrap/>
            <w:vAlign w:val="center"/>
            <w:hideMark/>
          </w:tcPr>
          <w:p w14:paraId="7F55E3A0" w14:textId="6917084C"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14</w:t>
            </w:r>
          </w:p>
        </w:tc>
        <w:tc>
          <w:tcPr>
            <w:tcW w:w="1191" w:type="dxa"/>
            <w:noWrap/>
            <w:vAlign w:val="center"/>
            <w:hideMark/>
          </w:tcPr>
          <w:p w14:paraId="1D0A7ED1" w14:textId="087BB881"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6.73</w:t>
            </w:r>
          </w:p>
        </w:tc>
        <w:tc>
          <w:tcPr>
            <w:tcW w:w="1191" w:type="dxa"/>
            <w:noWrap/>
            <w:vAlign w:val="center"/>
            <w:hideMark/>
          </w:tcPr>
          <w:p w14:paraId="36AFDDFC" w14:textId="7F2D382C"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w:t>
            </w:r>
          </w:p>
        </w:tc>
        <w:tc>
          <w:tcPr>
            <w:tcW w:w="1191" w:type="dxa"/>
            <w:noWrap/>
            <w:vAlign w:val="center"/>
            <w:hideMark/>
          </w:tcPr>
          <w:p w14:paraId="13E3E005" w14:textId="5B371A3D"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2815E0A2" w14:textId="6BB73931"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49F5C2C9"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34E0724D" w14:textId="51CE5B03" w:rsidR="00591FB5" w:rsidRPr="00591FB5" w:rsidRDefault="00591FB5" w:rsidP="00591FB5">
            <w:pPr>
              <w:spacing w:line="240" w:lineRule="auto"/>
              <w:jc w:val="center"/>
              <w:rPr>
                <w:sz w:val="16"/>
                <w:szCs w:val="16"/>
                <w:lang w:val="en-US"/>
              </w:rPr>
            </w:pPr>
            <w:r w:rsidRPr="00591FB5">
              <w:rPr>
                <w:sz w:val="16"/>
                <w:szCs w:val="16"/>
                <w:lang w:val="en-US"/>
              </w:rPr>
              <w:t>2008</w:t>
            </w:r>
          </w:p>
        </w:tc>
        <w:tc>
          <w:tcPr>
            <w:tcW w:w="1191" w:type="dxa"/>
            <w:noWrap/>
            <w:vAlign w:val="center"/>
            <w:hideMark/>
          </w:tcPr>
          <w:p w14:paraId="218DB829" w14:textId="615F0CAF"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189</w:t>
            </w:r>
          </w:p>
        </w:tc>
        <w:tc>
          <w:tcPr>
            <w:tcW w:w="1191" w:type="dxa"/>
            <w:noWrap/>
            <w:hideMark/>
          </w:tcPr>
          <w:p w14:paraId="54DEBB9C" w14:textId="477EF794"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995790">
              <w:rPr>
                <w:sz w:val="16"/>
                <w:szCs w:val="16"/>
              </w:rPr>
              <w:t>0.133</w:t>
            </w:r>
          </w:p>
        </w:tc>
        <w:tc>
          <w:tcPr>
            <w:tcW w:w="1191" w:type="dxa"/>
            <w:noWrap/>
            <w:vAlign w:val="center"/>
            <w:hideMark/>
          </w:tcPr>
          <w:p w14:paraId="7FD02AC8" w14:textId="74D355DE"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13</w:t>
            </w:r>
          </w:p>
        </w:tc>
        <w:tc>
          <w:tcPr>
            <w:tcW w:w="1191" w:type="dxa"/>
            <w:noWrap/>
            <w:vAlign w:val="center"/>
            <w:hideMark/>
          </w:tcPr>
          <w:p w14:paraId="7006360F" w14:textId="006494BE"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6.88</w:t>
            </w:r>
          </w:p>
        </w:tc>
        <w:tc>
          <w:tcPr>
            <w:tcW w:w="1191" w:type="dxa"/>
            <w:noWrap/>
            <w:vAlign w:val="center"/>
            <w:hideMark/>
          </w:tcPr>
          <w:p w14:paraId="3954E3F2" w14:textId="1420B5EC"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08B9968E" w14:textId="1F936E6F"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52D17EAE" w14:textId="068DD072"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7664464A"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743E703C" w14:textId="6B509533" w:rsidR="00591FB5" w:rsidRPr="00591FB5" w:rsidRDefault="00591FB5" w:rsidP="00591FB5">
            <w:pPr>
              <w:spacing w:line="240" w:lineRule="auto"/>
              <w:jc w:val="center"/>
              <w:rPr>
                <w:sz w:val="16"/>
                <w:szCs w:val="16"/>
                <w:lang w:val="en-US"/>
              </w:rPr>
            </w:pPr>
            <w:r w:rsidRPr="00591FB5">
              <w:rPr>
                <w:sz w:val="16"/>
                <w:szCs w:val="16"/>
                <w:lang w:val="en-US"/>
              </w:rPr>
              <w:t>2009</w:t>
            </w:r>
          </w:p>
        </w:tc>
        <w:tc>
          <w:tcPr>
            <w:tcW w:w="1191" w:type="dxa"/>
            <w:noWrap/>
            <w:vAlign w:val="center"/>
            <w:hideMark/>
          </w:tcPr>
          <w:p w14:paraId="1A64981F" w14:textId="6D3AE932"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176</w:t>
            </w:r>
          </w:p>
        </w:tc>
        <w:tc>
          <w:tcPr>
            <w:tcW w:w="1191" w:type="dxa"/>
            <w:noWrap/>
            <w:hideMark/>
          </w:tcPr>
          <w:p w14:paraId="202CAD83" w14:textId="6CECC3A7"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0.122</w:t>
            </w:r>
          </w:p>
        </w:tc>
        <w:tc>
          <w:tcPr>
            <w:tcW w:w="1191" w:type="dxa"/>
            <w:noWrap/>
            <w:vAlign w:val="center"/>
            <w:hideMark/>
          </w:tcPr>
          <w:p w14:paraId="6D0942AB" w14:textId="290EF6A7"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6</w:t>
            </w:r>
          </w:p>
        </w:tc>
        <w:tc>
          <w:tcPr>
            <w:tcW w:w="1191" w:type="dxa"/>
            <w:noWrap/>
            <w:vAlign w:val="center"/>
            <w:hideMark/>
          </w:tcPr>
          <w:p w14:paraId="174F9049" w14:textId="6674D5F2"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3.41</w:t>
            </w:r>
          </w:p>
        </w:tc>
        <w:tc>
          <w:tcPr>
            <w:tcW w:w="1191" w:type="dxa"/>
            <w:noWrap/>
            <w:vAlign w:val="center"/>
            <w:hideMark/>
          </w:tcPr>
          <w:p w14:paraId="625F053A" w14:textId="64DE1D30"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72587190" w14:textId="3EBD77B6"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460985F1" w14:textId="59B45DE8"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65C878EE"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7FE9799E" w14:textId="0AF79552" w:rsidR="00591FB5" w:rsidRPr="00591FB5" w:rsidRDefault="00591FB5" w:rsidP="00591FB5">
            <w:pPr>
              <w:spacing w:line="240" w:lineRule="auto"/>
              <w:jc w:val="center"/>
              <w:rPr>
                <w:sz w:val="16"/>
                <w:szCs w:val="16"/>
                <w:lang w:val="en-US"/>
              </w:rPr>
            </w:pPr>
            <w:r w:rsidRPr="00591FB5">
              <w:rPr>
                <w:sz w:val="16"/>
                <w:szCs w:val="16"/>
                <w:lang w:val="en-US"/>
              </w:rPr>
              <w:t>2010</w:t>
            </w:r>
          </w:p>
        </w:tc>
        <w:tc>
          <w:tcPr>
            <w:tcW w:w="1191" w:type="dxa"/>
            <w:noWrap/>
            <w:vAlign w:val="center"/>
            <w:hideMark/>
          </w:tcPr>
          <w:p w14:paraId="3AEBA29A" w14:textId="38B66D08"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152</w:t>
            </w:r>
          </w:p>
        </w:tc>
        <w:tc>
          <w:tcPr>
            <w:tcW w:w="1191" w:type="dxa"/>
            <w:noWrap/>
            <w:hideMark/>
          </w:tcPr>
          <w:p w14:paraId="7CC9BFB0" w14:textId="521AC42B"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995790">
              <w:rPr>
                <w:sz w:val="16"/>
                <w:szCs w:val="16"/>
              </w:rPr>
              <w:t>0.117</w:t>
            </w:r>
          </w:p>
        </w:tc>
        <w:tc>
          <w:tcPr>
            <w:tcW w:w="1191" w:type="dxa"/>
            <w:noWrap/>
            <w:vAlign w:val="center"/>
            <w:hideMark/>
          </w:tcPr>
          <w:p w14:paraId="62CBC9A8" w14:textId="2B908154"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7</w:t>
            </w:r>
          </w:p>
        </w:tc>
        <w:tc>
          <w:tcPr>
            <w:tcW w:w="1191" w:type="dxa"/>
            <w:noWrap/>
            <w:vAlign w:val="center"/>
            <w:hideMark/>
          </w:tcPr>
          <w:p w14:paraId="3F0422A6" w14:textId="595D53C0"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4.61</w:t>
            </w:r>
          </w:p>
        </w:tc>
        <w:tc>
          <w:tcPr>
            <w:tcW w:w="1191" w:type="dxa"/>
            <w:noWrap/>
            <w:vAlign w:val="center"/>
            <w:hideMark/>
          </w:tcPr>
          <w:p w14:paraId="1CB2145F" w14:textId="27B0BAC4"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76C440B9" w14:textId="24C74F80"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61F3EC98" w14:textId="2B83A3E3"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03C537BF"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56D42A03" w14:textId="6280D426" w:rsidR="00591FB5" w:rsidRPr="00591FB5" w:rsidRDefault="00591FB5" w:rsidP="00591FB5">
            <w:pPr>
              <w:spacing w:line="240" w:lineRule="auto"/>
              <w:jc w:val="center"/>
              <w:rPr>
                <w:sz w:val="16"/>
                <w:szCs w:val="16"/>
                <w:lang w:val="en-US"/>
              </w:rPr>
            </w:pPr>
            <w:r w:rsidRPr="00591FB5">
              <w:rPr>
                <w:sz w:val="16"/>
                <w:szCs w:val="16"/>
                <w:lang w:val="en-US"/>
              </w:rPr>
              <w:t>2011</w:t>
            </w:r>
          </w:p>
        </w:tc>
        <w:tc>
          <w:tcPr>
            <w:tcW w:w="1191" w:type="dxa"/>
            <w:noWrap/>
            <w:vAlign w:val="center"/>
            <w:hideMark/>
          </w:tcPr>
          <w:p w14:paraId="245C8FFB" w14:textId="55DA48D0"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189</w:t>
            </w:r>
          </w:p>
        </w:tc>
        <w:tc>
          <w:tcPr>
            <w:tcW w:w="1191" w:type="dxa"/>
            <w:noWrap/>
            <w:hideMark/>
          </w:tcPr>
          <w:p w14:paraId="0E0C5053" w14:textId="67E4920A"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0.112</w:t>
            </w:r>
          </w:p>
        </w:tc>
        <w:tc>
          <w:tcPr>
            <w:tcW w:w="1191" w:type="dxa"/>
            <w:noWrap/>
            <w:vAlign w:val="center"/>
            <w:hideMark/>
          </w:tcPr>
          <w:p w14:paraId="09724637" w14:textId="703BD5D6"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6</w:t>
            </w:r>
          </w:p>
        </w:tc>
        <w:tc>
          <w:tcPr>
            <w:tcW w:w="1191" w:type="dxa"/>
            <w:noWrap/>
            <w:vAlign w:val="center"/>
            <w:hideMark/>
          </w:tcPr>
          <w:p w14:paraId="7FFC5915" w14:textId="5E6BE106"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3.17</w:t>
            </w:r>
          </w:p>
        </w:tc>
        <w:tc>
          <w:tcPr>
            <w:tcW w:w="1191" w:type="dxa"/>
            <w:noWrap/>
            <w:vAlign w:val="center"/>
            <w:hideMark/>
          </w:tcPr>
          <w:p w14:paraId="0EF2882C" w14:textId="25731FE8"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095EB81C" w14:textId="0F3B606D"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11C9BF86" w14:textId="2F1A1375"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3FFA5714"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3FF8597A" w14:textId="5BA63AE3" w:rsidR="00591FB5" w:rsidRPr="00591FB5" w:rsidRDefault="00591FB5" w:rsidP="00591FB5">
            <w:pPr>
              <w:spacing w:line="240" w:lineRule="auto"/>
              <w:jc w:val="center"/>
              <w:rPr>
                <w:sz w:val="16"/>
                <w:szCs w:val="16"/>
                <w:lang w:val="en-US"/>
              </w:rPr>
            </w:pPr>
            <w:r w:rsidRPr="00591FB5">
              <w:rPr>
                <w:sz w:val="16"/>
                <w:szCs w:val="16"/>
                <w:lang w:val="en-US"/>
              </w:rPr>
              <w:t>2012</w:t>
            </w:r>
          </w:p>
        </w:tc>
        <w:tc>
          <w:tcPr>
            <w:tcW w:w="1191" w:type="dxa"/>
            <w:noWrap/>
            <w:vAlign w:val="center"/>
            <w:hideMark/>
          </w:tcPr>
          <w:p w14:paraId="358D74EA" w14:textId="66A1D866"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190</w:t>
            </w:r>
          </w:p>
        </w:tc>
        <w:tc>
          <w:tcPr>
            <w:tcW w:w="1191" w:type="dxa"/>
            <w:noWrap/>
            <w:hideMark/>
          </w:tcPr>
          <w:p w14:paraId="0ECAF573" w14:textId="46C38377"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995790">
              <w:rPr>
                <w:sz w:val="16"/>
                <w:szCs w:val="16"/>
              </w:rPr>
              <w:t>0.125</w:t>
            </w:r>
          </w:p>
        </w:tc>
        <w:tc>
          <w:tcPr>
            <w:tcW w:w="1191" w:type="dxa"/>
            <w:noWrap/>
            <w:vAlign w:val="center"/>
            <w:hideMark/>
          </w:tcPr>
          <w:p w14:paraId="1B36F859" w14:textId="7D7874B0"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13</w:t>
            </w:r>
          </w:p>
        </w:tc>
        <w:tc>
          <w:tcPr>
            <w:tcW w:w="1191" w:type="dxa"/>
            <w:noWrap/>
            <w:vAlign w:val="center"/>
            <w:hideMark/>
          </w:tcPr>
          <w:p w14:paraId="26E23152" w14:textId="4CFCB4A7"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6.84</w:t>
            </w:r>
          </w:p>
        </w:tc>
        <w:tc>
          <w:tcPr>
            <w:tcW w:w="1191" w:type="dxa"/>
            <w:noWrap/>
            <w:vAlign w:val="center"/>
            <w:hideMark/>
          </w:tcPr>
          <w:p w14:paraId="4E8AD91A" w14:textId="685B8AC8"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3FB78AC5" w14:textId="532AB4D0"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7F53769D" w14:textId="21E48A5C"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0493FBDB"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01EB5F6E" w14:textId="31996BEC" w:rsidR="00591FB5" w:rsidRPr="00591FB5" w:rsidRDefault="00591FB5" w:rsidP="00591FB5">
            <w:pPr>
              <w:spacing w:line="240" w:lineRule="auto"/>
              <w:jc w:val="center"/>
              <w:rPr>
                <w:sz w:val="16"/>
                <w:szCs w:val="16"/>
                <w:lang w:val="en-US"/>
              </w:rPr>
            </w:pPr>
            <w:r w:rsidRPr="00591FB5">
              <w:rPr>
                <w:sz w:val="16"/>
                <w:szCs w:val="16"/>
                <w:lang w:val="en-US"/>
              </w:rPr>
              <w:t>2013</w:t>
            </w:r>
          </w:p>
        </w:tc>
        <w:tc>
          <w:tcPr>
            <w:tcW w:w="1191" w:type="dxa"/>
            <w:noWrap/>
            <w:vAlign w:val="center"/>
            <w:hideMark/>
          </w:tcPr>
          <w:p w14:paraId="3DB8A52D" w14:textId="2C538D73"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202</w:t>
            </w:r>
          </w:p>
        </w:tc>
        <w:tc>
          <w:tcPr>
            <w:tcW w:w="1191" w:type="dxa"/>
            <w:noWrap/>
            <w:hideMark/>
          </w:tcPr>
          <w:p w14:paraId="6FA57B40" w14:textId="55975368"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0.114</w:t>
            </w:r>
          </w:p>
        </w:tc>
        <w:tc>
          <w:tcPr>
            <w:tcW w:w="1191" w:type="dxa"/>
            <w:noWrap/>
            <w:vAlign w:val="center"/>
            <w:hideMark/>
          </w:tcPr>
          <w:p w14:paraId="3A76372B" w14:textId="33899848"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8</w:t>
            </w:r>
          </w:p>
        </w:tc>
        <w:tc>
          <w:tcPr>
            <w:tcW w:w="1191" w:type="dxa"/>
            <w:noWrap/>
            <w:vAlign w:val="center"/>
            <w:hideMark/>
          </w:tcPr>
          <w:p w14:paraId="642F3C45" w14:textId="67B788C4"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3.96</w:t>
            </w:r>
          </w:p>
        </w:tc>
        <w:tc>
          <w:tcPr>
            <w:tcW w:w="1191" w:type="dxa"/>
            <w:noWrap/>
            <w:vAlign w:val="center"/>
            <w:hideMark/>
          </w:tcPr>
          <w:p w14:paraId="03280022" w14:textId="272E7435"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w:t>
            </w:r>
          </w:p>
        </w:tc>
        <w:tc>
          <w:tcPr>
            <w:tcW w:w="1191" w:type="dxa"/>
            <w:noWrap/>
            <w:vAlign w:val="center"/>
            <w:hideMark/>
          </w:tcPr>
          <w:p w14:paraId="3099BC65" w14:textId="23029BB6"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14DD3055" w14:textId="7980B9B4"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4ACC0B96"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3C31C545" w14:textId="5A0C5401" w:rsidR="00591FB5" w:rsidRPr="00591FB5" w:rsidRDefault="00591FB5" w:rsidP="00591FB5">
            <w:pPr>
              <w:spacing w:line="240" w:lineRule="auto"/>
              <w:jc w:val="center"/>
              <w:rPr>
                <w:sz w:val="16"/>
                <w:szCs w:val="16"/>
                <w:lang w:val="en-US"/>
              </w:rPr>
            </w:pPr>
            <w:r w:rsidRPr="00591FB5">
              <w:rPr>
                <w:sz w:val="16"/>
                <w:szCs w:val="16"/>
                <w:lang w:val="en-US"/>
              </w:rPr>
              <w:t>2014</w:t>
            </w:r>
          </w:p>
        </w:tc>
        <w:tc>
          <w:tcPr>
            <w:tcW w:w="1191" w:type="dxa"/>
            <w:noWrap/>
            <w:vAlign w:val="center"/>
            <w:hideMark/>
          </w:tcPr>
          <w:p w14:paraId="5C69B132" w14:textId="5B33FA60"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162</w:t>
            </w:r>
          </w:p>
        </w:tc>
        <w:tc>
          <w:tcPr>
            <w:tcW w:w="1191" w:type="dxa"/>
            <w:noWrap/>
            <w:hideMark/>
          </w:tcPr>
          <w:p w14:paraId="5DBFAFCB" w14:textId="29679B31"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995790">
              <w:rPr>
                <w:sz w:val="16"/>
                <w:szCs w:val="16"/>
              </w:rPr>
              <w:t>0.119</w:t>
            </w:r>
          </w:p>
        </w:tc>
        <w:tc>
          <w:tcPr>
            <w:tcW w:w="1191" w:type="dxa"/>
            <w:noWrap/>
            <w:vAlign w:val="center"/>
            <w:hideMark/>
          </w:tcPr>
          <w:p w14:paraId="1DC7D66A" w14:textId="3EB9EAD1"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6</w:t>
            </w:r>
          </w:p>
        </w:tc>
        <w:tc>
          <w:tcPr>
            <w:tcW w:w="1191" w:type="dxa"/>
            <w:noWrap/>
            <w:vAlign w:val="center"/>
            <w:hideMark/>
          </w:tcPr>
          <w:p w14:paraId="167967EB" w14:textId="1FCE4FD4"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3.7</w:t>
            </w:r>
          </w:p>
        </w:tc>
        <w:tc>
          <w:tcPr>
            <w:tcW w:w="1191" w:type="dxa"/>
            <w:noWrap/>
            <w:vAlign w:val="center"/>
            <w:hideMark/>
          </w:tcPr>
          <w:p w14:paraId="4A9459D1" w14:textId="4DFED71A"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w:t>
            </w:r>
          </w:p>
        </w:tc>
        <w:tc>
          <w:tcPr>
            <w:tcW w:w="1191" w:type="dxa"/>
            <w:noWrap/>
            <w:vAlign w:val="center"/>
            <w:hideMark/>
          </w:tcPr>
          <w:p w14:paraId="384690A7" w14:textId="36843DC3"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06281576" w14:textId="299C5806"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06DF3A84"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10E54A6B" w14:textId="36F84F83" w:rsidR="00591FB5" w:rsidRPr="00591FB5" w:rsidRDefault="00591FB5" w:rsidP="00591FB5">
            <w:pPr>
              <w:spacing w:line="240" w:lineRule="auto"/>
              <w:jc w:val="center"/>
              <w:rPr>
                <w:sz w:val="16"/>
                <w:szCs w:val="16"/>
                <w:lang w:val="en-US"/>
              </w:rPr>
            </w:pPr>
            <w:r w:rsidRPr="00591FB5">
              <w:rPr>
                <w:sz w:val="16"/>
                <w:szCs w:val="16"/>
                <w:lang w:val="en-US"/>
              </w:rPr>
              <w:t>2015</w:t>
            </w:r>
          </w:p>
        </w:tc>
        <w:tc>
          <w:tcPr>
            <w:tcW w:w="1191" w:type="dxa"/>
            <w:noWrap/>
            <w:vAlign w:val="center"/>
            <w:hideMark/>
          </w:tcPr>
          <w:p w14:paraId="4764A4F1" w14:textId="31FCA016"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177</w:t>
            </w:r>
          </w:p>
        </w:tc>
        <w:tc>
          <w:tcPr>
            <w:tcW w:w="1191" w:type="dxa"/>
            <w:noWrap/>
            <w:hideMark/>
          </w:tcPr>
          <w:p w14:paraId="7B18829F" w14:textId="06B97B8C"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0.121</w:t>
            </w:r>
          </w:p>
        </w:tc>
        <w:tc>
          <w:tcPr>
            <w:tcW w:w="1191" w:type="dxa"/>
            <w:noWrap/>
            <w:vAlign w:val="center"/>
            <w:hideMark/>
          </w:tcPr>
          <w:p w14:paraId="7657FC21" w14:textId="1FFDD9E8"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10</w:t>
            </w:r>
          </w:p>
        </w:tc>
        <w:tc>
          <w:tcPr>
            <w:tcW w:w="1191" w:type="dxa"/>
            <w:noWrap/>
            <w:vAlign w:val="center"/>
            <w:hideMark/>
          </w:tcPr>
          <w:p w14:paraId="28706D42" w14:textId="781D430C"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5.65</w:t>
            </w:r>
          </w:p>
        </w:tc>
        <w:tc>
          <w:tcPr>
            <w:tcW w:w="1191" w:type="dxa"/>
            <w:noWrap/>
            <w:vAlign w:val="center"/>
            <w:hideMark/>
          </w:tcPr>
          <w:p w14:paraId="7C1C4CC6" w14:textId="072FC92A"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64BA32ED" w14:textId="27A41E57"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5640969F" w14:textId="729001C1"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47F4017A"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3CD48AE2" w14:textId="32AE36D4" w:rsidR="00591FB5" w:rsidRPr="00591FB5" w:rsidRDefault="00591FB5" w:rsidP="00591FB5">
            <w:pPr>
              <w:spacing w:line="240" w:lineRule="auto"/>
              <w:jc w:val="center"/>
              <w:rPr>
                <w:sz w:val="16"/>
                <w:szCs w:val="16"/>
                <w:lang w:val="en-US"/>
              </w:rPr>
            </w:pPr>
            <w:r w:rsidRPr="00591FB5">
              <w:rPr>
                <w:sz w:val="16"/>
                <w:szCs w:val="16"/>
                <w:lang w:val="en-US"/>
              </w:rPr>
              <w:t>2016</w:t>
            </w:r>
          </w:p>
        </w:tc>
        <w:tc>
          <w:tcPr>
            <w:tcW w:w="1191" w:type="dxa"/>
            <w:noWrap/>
            <w:vAlign w:val="center"/>
            <w:hideMark/>
          </w:tcPr>
          <w:p w14:paraId="40E0CB08" w14:textId="4D048927"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174</w:t>
            </w:r>
          </w:p>
        </w:tc>
        <w:tc>
          <w:tcPr>
            <w:tcW w:w="1191" w:type="dxa"/>
            <w:noWrap/>
            <w:hideMark/>
          </w:tcPr>
          <w:p w14:paraId="0AD9BDF6" w14:textId="14C56E0C"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995790">
              <w:rPr>
                <w:sz w:val="16"/>
                <w:szCs w:val="16"/>
              </w:rPr>
              <w:t>0.118</w:t>
            </w:r>
          </w:p>
        </w:tc>
        <w:tc>
          <w:tcPr>
            <w:tcW w:w="1191" w:type="dxa"/>
            <w:noWrap/>
            <w:vAlign w:val="center"/>
            <w:hideMark/>
          </w:tcPr>
          <w:p w14:paraId="5E5947DA" w14:textId="35D7685B"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10</w:t>
            </w:r>
          </w:p>
        </w:tc>
        <w:tc>
          <w:tcPr>
            <w:tcW w:w="1191" w:type="dxa"/>
            <w:noWrap/>
            <w:vAlign w:val="center"/>
            <w:hideMark/>
          </w:tcPr>
          <w:p w14:paraId="22266CF5" w14:textId="451F7FC2"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5.75</w:t>
            </w:r>
          </w:p>
        </w:tc>
        <w:tc>
          <w:tcPr>
            <w:tcW w:w="1191" w:type="dxa"/>
            <w:noWrap/>
            <w:vAlign w:val="center"/>
            <w:hideMark/>
          </w:tcPr>
          <w:p w14:paraId="372EC906" w14:textId="77F39DF3"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w:t>
            </w:r>
          </w:p>
        </w:tc>
        <w:tc>
          <w:tcPr>
            <w:tcW w:w="1191" w:type="dxa"/>
            <w:noWrap/>
            <w:vAlign w:val="center"/>
            <w:hideMark/>
          </w:tcPr>
          <w:p w14:paraId="18E2B2BD" w14:textId="7ECFDDE9"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w:t>
            </w:r>
          </w:p>
        </w:tc>
        <w:tc>
          <w:tcPr>
            <w:tcW w:w="1191" w:type="dxa"/>
            <w:noWrap/>
            <w:vAlign w:val="center"/>
            <w:hideMark/>
          </w:tcPr>
          <w:p w14:paraId="4BEFC20B" w14:textId="038673F5"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7C56DDB8"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76E98B38" w14:textId="27F819D4" w:rsidR="00591FB5" w:rsidRPr="00591FB5" w:rsidRDefault="00591FB5" w:rsidP="00591FB5">
            <w:pPr>
              <w:spacing w:line="240" w:lineRule="auto"/>
              <w:jc w:val="center"/>
              <w:rPr>
                <w:sz w:val="16"/>
                <w:szCs w:val="16"/>
                <w:lang w:val="en-US"/>
              </w:rPr>
            </w:pPr>
            <w:r w:rsidRPr="00591FB5">
              <w:rPr>
                <w:sz w:val="16"/>
                <w:szCs w:val="16"/>
                <w:lang w:val="en-US"/>
              </w:rPr>
              <w:t>2017</w:t>
            </w:r>
          </w:p>
        </w:tc>
        <w:tc>
          <w:tcPr>
            <w:tcW w:w="1191" w:type="dxa"/>
            <w:noWrap/>
            <w:vAlign w:val="center"/>
            <w:hideMark/>
          </w:tcPr>
          <w:p w14:paraId="788EE4BE" w14:textId="4BC1999F"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185</w:t>
            </w:r>
          </w:p>
        </w:tc>
        <w:tc>
          <w:tcPr>
            <w:tcW w:w="1191" w:type="dxa"/>
            <w:noWrap/>
            <w:hideMark/>
          </w:tcPr>
          <w:p w14:paraId="1CEA418A" w14:textId="751B8112"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0.118</w:t>
            </w:r>
          </w:p>
        </w:tc>
        <w:tc>
          <w:tcPr>
            <w:tcW w:w="1191" w:type="dxa"/>
            <w:noWrap/>
            <w:vAlign w:val="center"/>
            <w:hideMark/>
          </w:tcPr>
          <w:p w14:paraId="61E10FFD" w14:textId="327B812A"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14</w:t>
            </w:r>
          </w:p>
        </w:tc>
        <w:tc>
          <w:tcPr>
            <w:tcW w:w="1191" w:type="dxa"/>
            <w:noWrap/>
            <w:vAlign w:val="center"/>
            <w:hideMark/>
          </w:tcPr>
          <w:p w14:paraId="122F5A58" w14:textId="55A1CE51"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7.57</w:t>
            </w:r>
          </w:p>
        </w:tc>
        <w:tc>
          <w:tcPr>
            <w:tcW w:w="1191" w:type="dxa"/>
            <w:noWrap/>
            <w:vAlign w:val="center"/>
            <w:hideMark/>
          </w:tcPr>
          <w:p w14:paraId="3DA997FE" w14:textId="0EE4A655"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2E38C3B1" w14:textId="135762E2"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52B81DAA" w14:textId="34252E7A"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5AC68B70"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2B84C951" w14:textId="469BDC59" w:rsidR="00591FB5" w:rsidRPr="00591FB5" w:rsidRDefault="00591FB5" w:rsidP="00591FB5">
            <w:pPr>
              <w:spacing w:line="240" w:lineRule="auto"/>
              <w:jc w:val="center"/>
              <w:rPr>
                <w:sz w:val="16"/>
                <w:szCs w:val="16"/>
                <w:lang w:val="en-US"/>
              </w:rPr>
            </w:pPr>
            <w:r w:rsidRPr="00591FB5">
              <w:rPr>
                <w:sz w:val="16"/>
                <w:szCs w:val="16"/>
                <w:lang w:val="en-US"/>
              </w:rPr>
              <w:t>2018</w:t>
            </w:r>
          </w:p>
        </w:tc>
        <w:tc>
          <w:tcPr>
            <w:tcW w:w="1191" w:type="dxa"/>
            <w:noWrap/>
            <w:vAlign w:val="center"/>
            <w:hideMark/>
          </w:tcPr>
          <w:p w14:paraId="202BEA71" w14:textId="7C99949E"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163</w:t>
            </w:r>
          </w:p>
        </w:tc>
        <w:tc>
          <w:tcPr>
            <w:tcW w:w="1191" w:type="dxa"/>
            <w:noWrap/>
            <w:hideMark/>
          </w:tcPr>
          <w:p w14:paraId="4FCDA580" w14:textId="3B339104"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995790">
              <w:rPr>
                <w:sz w:val="16"/>
                <w:szCs w:val="16"/>
              </w:rPr>
              <w:t>0.136</w:t>
            </w:r>
          </w:p>
        </w:tc>
        <w:tc>
          <w:tcPr>
            <w:tcW w:w="1191" w:type="dxa"/>
            <w:noWrap/>
            <w:vAlign w:val="center"/>
            <w:hideMark/>
          </w:tcPr>
          <w:p w14:paraId="1F52FF09" w14:textId="1F53DAE2"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16</w:t>
            </w:r>
          </w:p>
        </w:tc>
        <w:tc>
          <w:tcPr>
            <w:tcW w:w="1191" w:type="dxa"/>
            <w:noWrap/>
            <w:vAlign w:val="center"/>
            <w:hideMark/>
          </w:tcPr>
          <w:p w14:paraId="4E0EC673" w14:textId="0EB74FC6"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9.82</w:t>
            </w:r>
          </w:p>
        </w:tc>
        <w:tc>
          <w:tcPr>
            <w:tcW w:w="1191" w:type="dxa"/>
            <w:noWrap/>
            <w:vAlign w:val="center"/>
            <w:hideMark/>
          </w:tcPr>
          <w:p w14:paraId="27DFFCE0" w14:textId="171D39FE"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56F4E1B5" w14:textId="46062A40"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0B83CFC6" w14:textId="23101F76"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24EC9973"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0DE01D7C" w14:textId="0CC13304" w:rsidR="00591FB5" w:rsidRPr="00591FB5" w:rsidRDefault="00591FB5" w:rsidP="00591FB5">
            <w:pPr>
              <w:spacing w:line="240" w:lineRule="auto"/>
              <w:jc w:val="center"/>
              <w:rPr>
                <w:sz w:val="16"/>
                <w:szCs w:val="16"/>
                <w:lang w:val="en-US"/>
              </w:rPr>
            </w:pPr>
            <w:r w:rsidRPr="00591FB5">
              <w:rPr>
                <w:sz w:val="16"/>
                <w:szCs w:val="16"/>
                <w:lang w:val="en-US"/>
              </w:rPr>
              <w:t>2019</w:t>
            </w:r>
          </w:p>
        </w:tc>
        <w:tc>
          <w:tcPr>
            <w:tcW w:w="1191" w:type="dxa"/>
            <w:noWrap/>
            <w:vAlign w:val="center"/>
            <w:hideMark/>
          </w:tcPr>
          <w:p w14:paraId="69D7D0B2" w14:textId="1C6E5A15"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192</w:t>
            </w:r>
          </w:p>
        </w:tc>
        <w:tc>
          <w:tcPr>
            <w:tcW w:w="1191" w:type="dxa"/>
            <w:noWrap/>
            <w:hideMark/>
          </w:tcPr>
          <w:p w14:paraId="176E34C7" w14:textId="444F1B7F"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0.122</w:t>
            </w:r>
          </w:p>
        </w:tc>
        <w:tc>
          <w:tcPr>
            <w:tcW w:w="1191" w:type="dxa"/>
            <w:noWrap/>
            <w:vAlign w:val="center"/>
            <w:hideMark/>
          </w:tcPr>
          <w:p w14:paraId="79EB7049" w14:textId="68333BCA"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7</w:t>
            </w:r>
          </w:p>
        </w:tc>
        <w:tc>
          <w:tcPr>
            <w:tcW w:w="1191" w:type="dxa"/>
            <w:noWrap/>
            <w:vAlign w:val="center"/>
            <w:hideMark/>
          </w:tcPr>
          <w:p w14:paraId="583F90FC" w14:textId="0B974A8D"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3.65</w:t>
            </w:r>
          </w:p>
        </w:tc>
        <w:tc>
          <w:tcPr>
            <w:tcW w:w="1191" w:type="dxa"/>
            <w:noWrap/>
            <w:vAlign w:val="center"/>
            <w:hideMark/>
          </w:tcPr>
          <w:p w14:paraId="19AA061D" w14:textId="7CC50929"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w:t>
            </w:r>
          </w:p>
        </w:tc>
        <w:tc>
          <w:tcPr>
            <w:tcW w:w="1191" w:type="dxa"/>
            <w:noWrap/>
            <w:vAlign w:val="center"/>
            <w:hideMark/>
          </w:tcPr>
          <w:p w14:paraId="2AB955F6" w14:textId="6FECFB08"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23238686" w14:textId="22BEE571"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2ED8FA47"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23C7914B" w14:textId="6D902BF4" w:rsidR="00591FB5" w:rsidRPr="00591FB5" w:rsidRDefault="00591FB5" w:rsidP="00591FB5">
            <w:pPr>
              <w:spacing w:line="240" w:lineRule="auto"/>
              <w:jc w:val="center"/>
              <w:rPr>
                <w:sz w:val="16"/>
                <w:szCs w:val="16"/>
                <w:lang w:val="en-US"/>
              </w:rPr>
            </w:pPr>
            <w:r w:rsidRPr="00591FB5">
              <w:rPr>
                <w:sz w:val="16"/>
                <w:szCs w:val="16"/>
                <w:lang w:val="en-US"/>
              </w:rPr>
              <w:t>2020</w:t>
            </w:r>
          </w:p>
        </w:tc>
        <w:tc>
          <w:tcPr>
            <w:tcW w:w="1191" w:type="dxa"/>
            <w:noWrap/>
            <w:vAlign w:val="center"/>
            <w:hideMark/>
          </w:tcPr>
          <w:p w14:paraId="3A1DACC8" w14:textId="5FDEA17A"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200</w:t>
            </w:r>
          </w:p>
        </w:tc>
        <w:tc>
          <w:tcPr>
            <w:tcW w:w="1191" w:type="dxa"/>
            <w:noWrap/>
            <w:hideMark/>
          </w:tcPr>
          <w:p w14:paraId="1F7A59E3" w14:textId="29DEB732"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995790">
              <w:rPr>
                <w:sz w:val="16"/>
                <w:szCs w:val="16"/>
              </w:rPr>
              <w:t>0.117</w:t>
            </w:r>
          </w:p>
        </w:tc>
        <w:tc>
          <w:tcPr>
            <w:tcW w:w="1191" w:type="dxa"/>
            <w:noWrap/>
            <w:vAlign w:val="center"/>
            <w:hideMark/>
          </w:tcPr>
          <w:p w14:paraId="33D71C27" w14:textId="419C6F1B"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13</w:t>
            </w:r>
          </w:p>
        </w:tc>
        <w:tc>
          <w:tcPr>
            <w:tcW w:w="1191" w:type="dxa"/>
            <w:noWrap/>
            <w:vAlign w:val="center"/>
            <w:hideMark/>
          </w:tcPr>
          <w:p w14:paraId="5E5FD0F8" w14:textId="45B3C27A"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6.5</w:t>
            </w:r>
          </w:p>
        </w:tc>
        <w:tc>
          <w:tcPr>
            <w:tcW w:w="1191" w:type="dxa"/>
            <w:noWrap/>
            <w:vAlign w:val="center"/>
            <w:hideMark/>
          </w:tcPr>
          <w:p w14:paraId="1CE09AE7" w14:textId="4167329A"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w:t>
            </w:r>
          </w:p>
        </w:tc>
        <w:tc>
          <w:tcPr>
            <w:tcW w:w="1191" w:type="dxa"/>
            <w:noWrap/>
            <w:vAlign w:val="center"/>
            <w:hideMark/>
          </w:tcPr>
          <w:p w14:paraId="6FA35D77" w14:textId="261C7743"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69459E5B" w14:textId="0BC83A91"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1F85118F"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55063AE0" w14:textId="6CADE14D" w:rsidR="00591FB5" w:rsidRPr="00591FB5" w:rsidRDefault="00591FB5" w:rsidP="00591FB5">
            <w:pPr>
              <w:spacing w:line="240" w:lineRule="auto"/>
              <w:jc w:val="center"/>
              <w:rPr>
                <w:sz w:val="16"/>
                <w:szCs w:val="16"/>
                <w:lang w:val="en-US"/>
              </w:rPr>
            </w:pPr>
            <w:r w:rsidRPr="00591FB5">
              <w:rPr>
                <w:sz w:val="16"/>
                <w:szCs w:val="16"/>
                <w:lang w:val="en-US"/>
              </w:rPr>
              <w:t>2021</w:t>
            </w:r>
          </w:p>
        </w:tc>
        <w:tc>
          <w:tcPr>
            <w:tcW w:w="1191" w:type="dxa"/>
            <w:noWrap/>
            <w:vAlign w:val="center"/>
            <w:hideMark/>
          </w:tcPr>
          <w:p w14:paraId="6B0D8F58" w14:textId="2986E1D2"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179</w:t>
            </w:r>
          </w:p>
        </w:tc>
        <w:tc>
          <w:tcPr>
            <w:tcW w:w="1191" w:type="dxa"/>
            <w:noWrap/>
            <w:hideMark/>
          </w:tcPr>
          <w:p w14:paraId="0241195C" w14:textId="6026CDC2"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0.117</w:t>
            </w:r>
          </w:p>
        </w:tc>
        <w:tc>
          <w:tcPr>
            <w:tcW w:w="1191" w:type="dxa"/>
            <w:noWrap/>
            <w:vAlign w:val="center"/>
            <w:hideMark/>
          </w:tcPr>
          <w:p w14:paraId="1676919A" w14:textId="6AC925E6"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5</w:t>
            </w:r>
          </w:p>
        </w:tc>
        <w:tc>
          <w:tcPr>
            <w:tcW w:w="1191" w:type="dxa"/>
            <w:noWrap/>
            <w:vAlign w:val="center"/>
            <w:hideMark/>
          </w:tcPr>
          <w:p w14:paraId="5DBC76BF" w14:textId="752F8766"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2.79</w:t>
            </w:r>
          </w:p>
        </w:tc>
        <w:tc>
          <w:tcPr>
            <w:tcW w:w="1191" w:type="dxa"/>
            <w:noWrap/>
            <w:vAlign w:val="center"/>
            <w:hideMark/>
          </w:tcPr>
          <w:p w14:paraId="222457E7" w14:textId="75FBFEA7"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674CFC93" w14:textId="4C11FB08"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0F82946F" w14:textId="4B7E744A"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4B8AC98E"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4EFF6D5F" w14:textId="2FA120C9" w:rsidR="00591FB5" w:rsidRPr="00591FB5" w:rsidRDefault="00591FB5" w:rsidP="00591FB5">
            <w:pPr>
              <w:spacing w:line="240" w:lineRule="auto"/>
              <w:jc w:val="center"/>
              <w:rPr>
                <w:sz w:val="16"/>
                <w:szCs w:val="16"/>
                <w:lang w:val="en-US"/>
              </w:rPr>
            </w:pPr>
            <w:r w:rsidRPr="00591FB5">
              <w:rPr>
                <w:sz w:val="16"/>
                <w:szCs w:val="16"/>
                <w:lang w:val="en-US"/>
              </w:rPr>
              <w:t>2022</w:t>
            </w:r>
          </w:p>
        </w:tc>
        <w:tc>
          <w:tcPr>
            <w:tcW w:w="1191" w:type="dxa"/>
            <w:noWrap/>
            <w:vAlign w:val="center"/>
            <w:hideMark/>
          </w:tcPr>
          <w:p w14:paraId="3813A7DC" w14:textId="10975151"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194</w:t>
            </w:r>
          </w:p>
        </w:tc>
        <w:tc>
          <w:tcPr>
            <w:tcW w:w="1191" w:type="dxa"/>
            <w:noWrap/>
            <w:hideMark/>
          </w:tcPr>
          <w:p w14:paraId="651B6E4C" w14:textId="4BB06816"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995790">
              <w:rPr>
                <w:sz w:val="16"/>
                <w:szCs w:val="16"/>
              </w:rPr>
              <w:t>0.115</w:t>
            </w:r>
          </w:p>
        </w:tc>
        <w:tc>
          <w:tcPr>
            <w:tcW w:w="1191" w:type="dxa"/>
            <w:noWrap/>
            <w:vAlign w:val="center"/>
            <w:hideMark/>
          </w:tcPr>
          <w:p w14:paraId="68634F78" w14:textId="69C39833"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6</w:t>
            </w:r>
          </w:p>
        </w:tc>
        <w:tc>
          <w:tcPr>
            <w:tcW w:w="1191" w:type="dxa"/>
            <w:noWrap/>
            <w:vAlign w:val="center"/>
            <w:hideMark/>
          </w:tcPr>
          <w:p w14:paraId="44ECA415" w14:textId="56FF5AD4"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3.09</w:t>
            </w:r>
          </w:p>
        </w:tc>
        <w:tc>
          <w:tcPr>
            <w:tcW w:w="1191" w:type="dxa"/>
            <w:noWrap/>
            <w:vAlign w:val="center"/>
            <w:hideMark/>
          </w:tcPr>
          <w:p w14:paraId="455F8C46" w14:textId="12F4DCAD"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7D9540AD" w14:textId="7F940912"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61DF3896" w14:textId="73148FBA"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1C6D3369"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2663181E" w14:textId="43BDC8B6" w:rsidR="00591FB5" w:rsidRPr="00591FB5" w:rsidRDefault="00591FB5" w:rsidP="00591FB5">
            <w:pPr>
              <w:spacing w:line="240" w:lineRule="auto"/>
              <w:jc w:val="center"/>
              <w:rPr>
                <w:sz w:val="16"/>
                <w:szCs w:val="16"/>
                <w:lang w:val="en-US"/>
              </w:rPr>
            </w:pPr>
            <w:r w:rsidRPr="00591FB5">
              <w:rPr>
                <w:sz w:val="16"/>
                <w:szCs w:val="16"/>
                <w:lang w:val="en-US"/>
              </w:rPr>
              <w:t>2023</w:t>
            </w:r>
          </w:p>
        </w:tc>
        <w:tc>
          <w:tcPr>
            <w:tcW w:w="1191" w:type="dxa"/>
            <w:noWrap/>
            <w:vAlign w:val="center"/>
            <w:hideMark/>
          </w:tcPr>
          <w:p w14:paraId="42A0EDF9" w14:textId="7236D19B"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167</w:t>
            </w:r>
          </w:p>
        </w:tc>
        <w:tc>
          <w:tcPr>
            <w:tcW w:w="1191" w:type="dxa"/>
            <w:noWrap/>
            <w:hideMark/>
          </w:tcPr>
          <w:p w14:paraId="32D63057" w14:textId="49960150"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0.117</w:t>
            </w:r>
          </w:p>
        </w:tc>
        <w:tc>
          <w:tcPr>
            <w:tcW w:w="1191" w:type="dxa"/>
            <w:noWrap/>
            <w:vAlign w:val="center"/>
            <w:hideMark/>
          </w:tcPr>
          <w:p w14:paraId="5E094D00" w14:textId="13329738"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9</w:t>
            </w:r>
          </w:p>
        </w:tc>
        <w:tc>
          <w:tcPr>
            <w:tcW w:w="1191" w:type="dxa"/>
            <w:noWrap/>
            <w:vAlign w:val="center"/>
            <w:hideMark/>
          </w:tcPr>
          <w:p w14:paraId="25DBD936" w14:textId="284DD5A5"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5.39</w:t>
            </w:r>
          </w:p>
        </w:tc>
        <w:tc>
          <w:tcPr>
            <w:tcW w:w="1191" w:type="dxa"/>
            <w:noWrap/>
            <w:vAlign w:val="center"/>
            <w:hideMark/>
          </w:tcPr>
          <w:p w14:paraId="7E28A8C8" w14:textId="0E76F712"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78DFFB63" w14:textId="308C93A3"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43BBF32F" w14:textId="11721EA3"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4FE9AC7A" w14:textId="77777777" w:rsidTr="00995790">
        <w:trPr>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2459F4C0" w14:textId="4E013309" w:rsidR="00591FB5" w:rsidRPr="00591FB5" w:rsidRDefault="00591FB5" w:rsidP="00591FB5">
            <w:pPr>
              <w:spacing w:line="240" w:lineRule="auto"/>
              <w:jc w:val="center"/>
              <w:rPr>
                <w:sz w:val="16"/>
                <w:szCs w:val="16"/>
                <w:lang w:val="en-US"/>
              </w:rPr>
            </w:pPr>
            <w:r w:rsidRPr="00591FB5">
              <w:rPr>
                <w:sz w:val="16"/>
                <w:szCs w:val="16"/>
                <w:lang w:val="en-US"/>
              </w:rPr>
              <w:t>2024</w:t>
            </w:r>
          </w:p>
        </w:tc>
        <w:tc>
          <w:tcPr>
            <w:tcW w:w="1191" w:type="dxa"/>
            <w:noWrap/>
            <w:vAlign w:val="center"/>
            <w:hideMark/>
          </w:tcPr>
          <w:p w14:paraId="2A0F26AB" w14:textId="38750094"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204</w:t>
            </w:r>
          </w:p>
        </w:tc>
        <w:tc>
          <w:tcPr>
            <w:tcW w:w="1191" w:type="dxa"/>
            <w:noWrap/>
            <w:hideMark/>
          </w:tcPr>
          <w:p w14:paraId="224B3B73" w14:textId="1ABD346E"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995790">
              <w:rPr>
                <w:sz w:val="16"/>
                <w:szCs w:val="16"/>
              </w:rPr>
              <w:t>0.119</w:t>
            </w:r>
          </w:p>
        </w:tc>
        <w:tc>
          <w:tcPr>
            <w:tcW w:w="1191" w:type="dxa"/>
            <w:noWrap/>
            <w:vAlign w:val="center"/>
            <w:hideMark/>
          </w:tcPr>
          <w:p w14:paraId="3B346FA3" w14:textId="4D7AFF90"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9</w:t>
            </w:r>
          </w:p>
        </w:tc>
        <w:tc>
          <w:tcPr>
            <w:tcW w:w="1191" w:type="dxa"/>
            <w:noWrap/>
            <w:vAlign w:val="center"/>
            <w:hideMark/>
          </w:tcPr>
          <w:p w14:paraId="65AB9748" w14:textId="77E05549"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4.41</w:t>
            </w:r>
          </w:p>
        </w:tc>
        <w:tc>
          <w:tcPr>
            <w:tcW w:w="1191" w:type="dxa"/>
            <w:noWrap/>
            <w:vAlign w:val="center"/>
            <w:hideMark/>
          </w:tcPr>
          <w:p w14:paraId="02D7818C" w14:textId="27A3E2CD"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w:t>
            </w:r>
          </w:p>
        </w:tc>
        <w:tc>
          <w:tcPr>
            <w:tcW w:w="1191" w:type="dxa"/>
            <w:noWrap/>
            <w:vAlign w:val="center"/>
            <w:hideMark/>
          </w:tcPr>
          <w:p w14:paraId="209189EA" w14:textId="2914794B"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1</w:t>
            </w:r>
          </w:p>
        </w:tc>
        <w:tc>
          <w:tcPr>
            <w:tcW w:w="1191" w:type="dxa"/>
            <w:noWrap/>
            <w:vAlign w:val="center"/>
            <w:hideMark/>
          </w:tcPr>
          <w:p w14:paraId="0A649661" w14:textId="29AE502B" w:rsidR="00591FB5" w:rsidRPr="00591FB5" w:rsidRDefault="00591FB5" w:rsidP="00591FB5">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591FB5">
              <w:rPr>
                <w:sz w:val="16"/>
                <w:szCs w:val="16"/>
                <w:lang w:val="en-US"/>
              </w:rPr>
              <w:t>0</w:t>
            </w:r>
          </w:p>
        </w:tc>
      </w:tr>
      <w:tr w:rsidR="00591FB5" w:rsidRPr="00591FB5" w14:paraId="2B1665C8" w14:textId="77777777" w:rsidTr="0099579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1" w:type="dxa"/>
            <w:noWrap/>
            <w:vAlign w:val="center"/>
            <w:hideMark/>
          </w:tcPr>
          <w:p w14:paraId="528AA8B9" w14:textId="675824BF" w:rsidR="00591FB5" w:rsidRPr="00591FB5" w:rsidRDefault="00591FB5" w:rsidP="00591FB5">
            <w:pPr>
              <w:spacing w:line="240" w:lineRule="auto"/>
              <w:jc w:val="center"/>
              <w:rPr>
                <w:sz w:val="16"/>
                <w:szCs w:val="16"/>
                <w:lang w:val="en-US"/>
              </w:rPr>
            </w:pPr>
            <w:r w:rsidRPr="00591FB5">
              <w:rPr>
                <w:sz w:val="16"/>
                <w:szCs w:val="16"/>
                <w:lang w:val="en-US"/>
              </w:rPr>
              <w:t>2025</w:t>
            </w:r>
          </w:p>
        </w:tc>
        <w:tc>
          <w:tcPr>
            <w:tcW w:w="1191" w:type="dxa"/>
            <w:noWrap/>
            <w:vAlign w:val="center"/>
            <w:hideMark/>
          </w:tcPr>
          <w:p w14:paraId="2C77AA55" w14:textId="375FD3A7"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206</w:t>
            </w:r>
          </w:p>
        </w:tc>
        <w:tc>
          <w:tcPr>
            <w:tcW w:w="1191" w:type="dxa"/>
            <w:noWrap/>
            <w:hideMark/>
          </w:tcPr>
          <w:p w14:paraId="05CE52A7" w14:textId="679115AF"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995790">
              <w:rPr>
                <w:sz w:val="16"/>
                <w:szCs w:val="16"/>
              </w:rPr>
              <w:t>0.109</w:t>
            </w:r>
          </w:p>
        </w:tc>
        <w:tc>
          <w:tcPr>
            <w:tcW w:w="1191" w:type="dxa"/>
            <w:noWrap/>
            <w:vAlign w:val="center"/>
            <w:hideMark/>
          </w:tcPr>
          <w:p w14:paraId="574586FD" w14:textId="2BEA1071"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8</w:t>
            </w:r>
          </w:p>
        </w:tc>
        <w:tc>
          <w:tcPr>
            <w:tcW w:w="1191" w:type="dxa"/>
            <w:noWrap/>
            <w:vAlign w:val="center"/>
            <w:hideMark/>
          </w:tcPr>
          <w:p w14:paraId="21588C33" w14:textId="1422AFBC"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3.88</w:t>
            </w:r>
          </w:p>
        </w:tc>
        <w:tc>
          <w:tcPr>
            <w:tcW w:w="1191" w:type="dxa"/>
            <w:noWrap/>
            <w:vAlign w:val="center"/>
            <w:hideMark/>
          </w:tcPr>
          <w:p w14:paraId="5D0756C5" w14:textId="069FDB31"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7D98A006" w14:textId="06563CF0"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c>
          <w:tcPr>
            <w:tcW w:w="1191" w:type="dxa"/>
            <w:noWrap/>
            <w:vAlign w:val="center"/>
            <w:hideMark/>
          </w:tcPr>
          <w:p w14:paraId="63400BED" w14:textId="1C08B555" w:rsidR="00591FB5" w:rsidRPr="00591FB5" w:rsidRDefault="00591FB5" w:rsidP="00591FB5">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591FB5">
              <w:rPr>
                <w:sz w:val="16"/>
                <w:szCs w:val="16"/>
                <w:lang w:val="en-US"/>
              </w:rPr>
              <w:t>0</w:t>
            </w:r>
          </w:p>
        </w:tc>
      </w:tr>
    </w:tbl>
    <w:p w14:paraId="57050E95" w14:textId="0338C6B3" w:rsidR="00D92BD7" w:rsidRPr="007A4CF6" w:rsidRDefault="00D92BD7" w:rsidP="00DB451B">
      <w:pPr>
        <w:rPr>
          <w:lang w:val="en-US"/>
        </w:rPr>
      </w:pPr>
    </w:p>
    <w:p w14:paraId="342B7135" w14:textId="3DED6918" w:rsidR="00C60A2B" w:rsidRPr="007A4CF6" w:rsidRDefault="00C60A2B" w:rsidP="00DB451B">
      <w:pPr>
        <w:rPr>
          <w:lang w:val="en-US"/>
        </w:rPr>
      </w:pPr>
      <w:r w:rsidRPr="007A4CF6">
        <w:rPr>
          <w:b/>
          <w:lang w:val="en-US"/>
        </w:rPr>
        <w:t>Table S7b.</w:t>
      </w:r>
      <w:r w:rsidRPr="007A4CF6">
        <w:rPr>
          <w:lang w:val="en-US"/>
        </w:rPr>
        <w:t xml:space="preserve"> </w:t>
      </w:r>
      <w:r w:rsidR="001146B6" w:rsidRPr="007A4CF6">
        <w:rPr>
          <w:lang w:val="en-US"/>
        </w:rPr>
        <w:t>Trends in area-weighted spatial exceedance rates for the fixed AOD threshold</w:t>
      </w:r>
    </w:p>
    <w:tbl>
      <w:tblPr>
        <w:tblStyle w:val="DzTablo21"/>
        <w:tblW w:w="9527" w:type="dxa"/>
        <w:tblLayout w:type="fixed"/>
        <w:tblLook w:val="04A0" w:firstRow="1" w:lastRow="0" w:firstColumn="1" w:lastColumn="0" w:noHBand="0" w:noVBand="1"/>
      </w:tblPr>
      <w:tblGrid>
        <w:gridCol w:w="1361"/>
        <w:gridCol w:w="1361"/>
        <w:gridCol w:w="1361"/>
        <w:gridCol w:w="1361"/>
        <w:gridCol w:w="1361"/>
        <w:gridCol w:w="1361"/>
        <w:gridCol w:w="1361"/>
      </w:tblGrid>
      <w:tr w:rsidR="001146B6" w:rsidRPr="007A4CF6" w14:paraId="46F65B50" w14:textId="77777777" w:rsidTr="00B601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0D5D2B1F" w14:textId="509992E5" w:rsidR="001146B6" w:rsidRPr="007A4CF6" w:rsidRDefault="001146B6" w:rsidP="00B601D3">
            <w:pPr>
              <w:spacing w:line="240" w:lineRule="auto"/>
              <w:jc w:val="center"/>
              <w:rPr>
                <w:sz w:val="16"/>
                <w:szCs w:val="16"/>
                <w:lang w:val="en-US"/>
              </w:rPr>
            </w:pPr>
            <w:r w:rsidRPr="007A4CF6">
              <w:rPr>
                <w:sz w:val="16"/>
                <w:szCs w:val="16"/>
                <w:lang w:val="en-US"/>
              </w:rPr>
              <w:t>Threshold</w:t>
            </w:r>
          </w:p>
        </w:tc>
        <w:tc>
          <w:tcPr>
            <w:tcW w:w="1361" w:type="dxa"/>
            <w:noWrap/>
            <w:vAlign w:val="center"/>
            <w:hideMark/>
          </w:tcPr>
          <w:p w14:paraId="4A4C0047" w14:textId="137FFF1D" w:rsidR="001146B6" w:rsidRPr="007A4CF6" w:rsidRDefault="001146B6"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Period-mean exceedance area (%)</w:t>
            </w:r>
          </w:p>
        </w:tc>
        <w:tc>
          <w:tcPr>
            <w:tcW w:w="1361" w:type="dxa"/>
            <w:noWrap/>
            <w:vAlign w:val="center"/>
            <w:hideMark/>
          </w:tcPr>
          <w:p w14:paraId="60B39096" w14:textId="7A788850" w:rsidR="001146B6" w:rsidRPr="007A4CF6" w:rsidRDefault="001146B6"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Theil</w:t>
            </w:r>
            <w:r w:rsidR="00810BDC">
              <w:rPr>
                <w:sz w:val="16"/>
                <w:szCs w:val="16"/>
                <w:lang w:val="en-US"/>
              </w:rPr>
              <w:t>-</w:t>
            </w:r>
            <w:r w:rsidRPr="007A4CF6">
              <w:rPr>
                <w:sz w:val="16"/>
                <w:szCs w:val="16"/>
                <w:lang w:val="en-US"/>
              </w:rPr>
              <w:t>Se</w:t>
            </w:r>
            <w:r w:rsidR="00B2187F">
              <w:rPr>
                <w:sz w:val="16"/>
                <w:szCs w:val="16"/>
                <w:lang w:val="en-US"/>
              </w:rPr>
              <w:t>n slope (</w:t>
            </w:r>
            <w:r w:rsidR="00591FB5">
              <w:rPr>
                <w:rFonts w:cs="Times New Roman"/>
                <w:sz w:val="16"/>
                <w:szCs w:val="16"/>
                <w:lang w:val="en-US"/>
              </w:rPr>
              <w:t>×</w:t>
            </w:r>
            <w:r w:rsidR="00591FB5">
              <w:rPr>
                <w:sz w:val="16"/>
                <w:szCs w:val="16"/>
                <w:lang w:val="en-US"/>
              </w:rPr>
              <w:t>10</w:t>
            </w:r>
            <w:r w:rsidR="00591FB5" w:rsidRPr="00995790">
              <w:rPr>
                <w:sz w:val="16"/>
                <w:szCs w:val="16"/>
                <w:vertAlign w:val="superscript"/>
                <w:lang w:val="en-US"/>
              </w:rPr>
              <w:t>-3</w:t>
            </w:r>
            <w:r w:rsidR="00591FB5">
              <w:rPr>
                <w:sz w:val="16"/>
                <w:szCs w:val="16"/>
                <w:lang w:val="en-US"/>
              </w:rPr>
              <w:t xml:space="preserve"> </w:t>
            </w:r>
            <w:r w:rsidR="00B2187F">
              <w:rPr>
                <w:sz w:val="16"/>
                <w:szCs w:val="16"/>
                <w:lang w:val="en-US"/>
              </w:rPr>
              <w:t>percentage points year</w:t>
            </w:r>
            <w:r w:rsidR="00B2187F" w:rsidRPr="00B2187F">
              <w:rPr>
                <w:sz w:val="16"/>
                <w:szCs w:val="16"/>
                <w:vertAlign w:val="superscript"/>
                <w:lang w:val="en-US"/>
              </w:rPr>
              <w:t>-1</w:t>
            </w:r>
            <w:r w:rsidRPr="007A4CF6">
              <w:rPr>
                <w:sz w:val="16"/>
                <w:szCs w:val="16"/>
                <w:lang w:val="en-US"/>
              </w:rPr>
              <w:t>)</w:t>
            </w:r>
          </w:p>
        </w:tc>
        <w:tc>
          <w:tcPr>
            <w:tcW w:w="1361" w:type="dxa"/>
            <w:noWrap/>
            <w:vAlign w:val="center"/>
            <w:hideMark/>
          </w:tcPr>
          <w:p w14:paraId="63BEC0CD" w14:textId="16A8FEBC" w:rsidR="001146B6" w:rsidRPr="007A4CF6" w:rsidRDefault="001146B6"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Original MK raw p</w:t>
            </w:r>
          </w:p>
        </w:tc>
        <w:tc>
          <w:tcPr>
            <w:tcW w:w="1361" w:type="dxa"/>
            <w:noWrap/>
            <w:vAlign w:val="center"/>
            <w:hideMark/>
          </w:tcPr>
          <w:p w14:paraId="27F77169" w14:textId="020E141B" w:rsidR="001146B6" w:rsidRPr="007A4CF6" w:rsidRDefault="001146B6"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proofErr w:type="spellStart"/>
            <w:r w:rsidRPr="007A4CF6">
              <w:rPr>
                <w:sz w:val="16"/>
                <w:szCs w:val="16"/>
                <w:lang w:val="en-US"/>
              </w:rPr>
              <w:t>Hamed</w:t>
            </w:r>
            <w:proofErr w:type="spellEnd"/>
            <w:r w:rsidR="00810BDC">
              <w:rPr>
                <w:sz w:val="16"/>
                <w:szCs w:val="16"/>
                <w:lang w:val="en-US"/>
              </w:rPr>
              <w:t>-</w:t>
            </w:r>
            <w:r w:rsidRPr="007A4CF6">
              <w:rPr>
                <w:sz w:val="16"/>
                <w:szCs w:val="16"/>
                <w:lang w:val="en-US"/>
              </w:rPr>
              <w:t>Rao sensitivity p</w:t>
            </w:r>
          </w:p>
        </w:tc>
        <w:tc>
          <w:tcPr>
            <w:tcW w:w="1361" w:type="dxa"/>
            <w:noWrap/>
            <w:vAlign w:val="center"/>
            <w:hideMark/>
          </w:tcPr>
          <w:p w14:paraId="5AC68310" w14:textId="6291A918" w:rsidR="001146B6" w:rsidRPr="007A4CF6" w:rsidRDefault="001146B6"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FDR-adjusted p</w:t>
            </w:r>
          </w:p>
        </w:tc>
        <w:tc>
          <w:tcPr>
            <w:tcW w:w="1361" w:type="dxa"/>
            <w:noWrap/>
            <w:vAlign w:val="center"/>
            <w:hideMark/>
          </w:tcPr>
          <w:p w14:paraId="0C9EE651" w14:textId="666997C6" w:rsidR="001146B6" w:rsidRPr="007A4CF6" w:rsidRDefault="001146B6"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FDR-significant</w:t>
            </w:r>
          </w:p>
        </w:tc>
      </w:tr>
      <w:tr w:rsidR="001146B6" w:rsidRPr="007A4CF6" w14:paraId="1B6B3E3B"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7419D424" w14:textId="53550DDA" w:rsidR="001146B6" w:rsidRPr="007A4CF6" w:rsidRDefault="001146B6" w:rsidP="00B601D3">
            <w:pPr>
              <w:spacing w:line="240" w:lineRule="auto"/>
              <w:jc w:val="center"/>
              <w:rPr>
                <w:sz w:val="16"/>
                <w:szCs w:val="16"/>
                <w:lang w:val="en-US"/>
              </w:rPr>
            </w:pPr>
            <w:r w:rsidRPr="007A4CF6">
              <w:rPr>
                <w:sz w:val="16"/>
                <w:szCs w:val="16"/>
                <w:lang w:val="en-US"/>
              </w:rPr>
              <w:t>AOD&gt;0.4</w:t>
            </w:r>
          </w:p>
        </w:tc>
        <w:tc>
          <w:tcPr>
            <w:tcW w:w="1361" w:type="dxa"/>
            <w:noWrap/>
            <w:vAlign w:val="center"/>
            <w:hideMark/>
          </w:tcPr>
          <w:p w14:paraId="1DEC5F3E" w14:textId="2B420813" w:rsidR="001146B6" w:rsidRPr="007A4CF6" w:rsidRDefault="001146B6"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0.389</w:t>
            </w:r>
          </w:p>
        </w:tc>
        <w:tc>
          <w:tcPr>
            <w:tcW w:w="1361" w:type="dxa"/>
            <w:noWrap/>
            <w:vAlign w:val="center"/>
            <w:hideMark/>
          </w:tcPr>
          <w:p w14:paraId="100E923C" w14:textId="43F9BD7B" w:rsidR="001146B6" w:rsidRPr="007A4CF6" w:rsidRDefault="00591FB5"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1.365</w:t>
            </w:r>
          </w:p>
        </w:tc>
        <w:tc>
          <w:tcPr>
            <w:tcW w:w="1361" w:type="dxa"/>
            <w:noWrap/>
            <w:vAlign w:val="center"/>
            <w:hideMark/>
          </w:tcPr>
          <w:p w14:paraId="1A0CD0EE" w14:textId="5EE6E888" w:rsidR="001146B6" w:rsidRPr="007A4CF6" w:rsidRDefault="001146B6"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0.91</w:t>
            </w:r>
            <w:r w:rsidR="00591FB5">
              <w:rPr>
                <w:sz w:val="16"/>
                <w:szCs w:val="16"/>
                <w:lang w:val="en-US"/>
              </w:rPr>
              <w:t>6</w:t>
            </w:r>
          </w:p>
        </w:tc>
        <w:tc>
          <w:tcPr>
            <w:tcW w:w="1361" w:type="dxa"/>
            <w:noWrap/>
            <w:vAlign w:val="center"/>
            <w:hideMark/>
          </w:tcPr>
          <w:p w14:paraId="78B7F8B9" w14:textId="5B7382DF" w:rsidR="001146B6" w:rsidRPr="007A4CF6" w:rsidRDefault="001146B6"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0.91</w:t>
            </w:r>
            <w:r w:rsidR="00591FB5">
              <w:rPr>
                <w:sz w:val="16"/>
                <w:szCs w:val="16"/>
                <w:lang w:val="en-US"/>
              </w:rPr>
              <w:t>6</w:t>
            </w:r>
          </w:p>
        </w:tc>
        <w:tc>
          <w:tcPr>
            <w:tcW w:w="1361" w:type="dxa"/>
            <w:noWrap/>
            <w:vAlign w:val="center"/>
            <w:hideMark/>
          </w:tcPr>
          <w:p w14:paraId="44CDCF3D" w14:textId="34E4D810" w:rsidR="001146B6" w:rsidRPr="007A4CF6" w:rsidRDefault="001146B6"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w:t>
            </w:r>
          </w:p>
        </w:tc>
        <w:tc>
          <w:tcPr>
            <w:tcW w:w="1361" w:type="dxa"/>
            <w:noWrap/>
            <w:vAlign w:val="center"/>
            <w:hideMark/>
          </w:tcPr>
          <w:p w14:paraId="26941EB8" w14:textId="5677301B" w:rsidR="001146B6" w:rsidRPr="007A4CF6" w:rsidRDefault="001146B6"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No</w:t>
            </w:r>
          </w:p>
        </w:tc>
      </w:tr>
      <w:tr w:rsidR="001146B6" w:rsidRPr="007A4CF6" w14:paraId="2F135DAD"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7C3F188C" w14:textId="26091EEF" w:rsidR="001146B6" w:rsidRPr="007A4CF6" w:rsidRDefault="001146B6" w:rsidP="00B601D3">
            <w:pPr>
              <w:spacing w:line="240" w:lineRule="auto"/>
              <w:jc w:val="center"/>
              <w:rPr>
                <w:sz w:val="16"/>
                <w:szCs w:val="16"/>
                <w:lang w:val="en-US"/>
              </w:rPr>
            </w:pPr>
            <w:r w:rsidRPr="007A4CF6">
              <w:rPr>
                <w:sz w:val="16"/>
                <w:szCs w:val="16"/>
                <w:lang w:val="en-US"/>
              </w:rPr>
              <w:t>AOD&gt;0.5</w:t>
            </w:r>
          </w:p>
        </w:tc>
        <w:tc>
          <w:tcPr>
            <w:tcW w:w="1361" w:type="dxa"/>
            <w:noWrap/>
            <w:vAlign w:val="center"/>
            <w:hideMark/>
          </w:tcPr>
          <w:p w14:paraId="1B9DBF21" w14:textId="2B902746" w:rsidR="001146B6" w:rsidRPr="007A4CF6" w:rsidRDefault="001146B6"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0.083</w:t>
            </w:r>
          </w:p>
        </w:tc>
        <w:tc>
          <w:tcPr>
            <w:tcW w:w="1361" w:type="dxa"/>
            <w:noWrap/>
            <w:vAlign w:val="center"/>
            <w:hideMark/>
          </w:tcPr>
          <w:p w14:paraId="0DBA09AB" w14:textId="79707A34" w:rsidR="001146B6" w:rsidRPr="007A4CF6" w:rsidRDefault="001146B6"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w:t>
            </w:r>
            <w:r w:rsidR="00591FB5">
              <w:rPr>
                <w:sz w:val="16"/>
                <w:szCs w:val="16"/>
                <w:lang w:val="en-US"/>
              </w:rPr>
              <w:t>186</w:t>
            </w:r>
          </w:p>
        </w:tc>
        <w:tc>
          <w:tcPr>
            <w:tcW w:w="1361" w:type="dxa"/>
            <w:noWrap/>
            <w:vAlign w:val="center"/>
            <w:hideMark/>
          </w:tcPr>
          <w:p w14:paraId="35118CD6" w14:textId="4624211B" w:rsidR="001146B6" w:rsidRPr="007A4CF6" w:rsidRDefault="001146B6"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1</w:t>
            </w:r>
          </w:p>
        </w:tc>
        <w:tc>
          <w:tcPr>
            <w:tcW w:w="1361" w:type="dxa"/>
            <w:noWrap/>
            <w:vAlign w:val="center"/>
            <w:hideMark/>
          </w:tcPr>
          <w:p w14:paraId="7D54AB8E" w14:textId="4DE2846B" w:rsidR="001146B6" w:rsidRPr="007A4CF6" w:rsidRDefault="001146B6"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1</w:t>
            </w:r>
          </w:p>
        </w:tc>
        <w:tc>
          <w:tcPr>
            <w:tcW w:w="1361" w:type="dxa"/>
            <w:noWrap/>
            <w:vAlign w:val="center"/>
            <w:hideMark/>
          </w:tcPr>
          <w:p w14:paraId="3446612B" w14:textId="1E2F0264" w:rsidR="001146B6" w:rsidRPr="007A4CF6" w:rsidRDefault="001146B6"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1</w:t>
            </w:r>
          </w:p>
        </w:tc>
        <w:tc>
          <w:tcPr>
            <w:tcW w:w="1361" w:type="dxa"/>
            <w:noWrap/>
            <w:vAlign w:val="center"/>
            <w:hideMark/>
          </w:tcPr>
          <w:p w14:paraId="0B0A8EC2" w14:textId="7A9E9B91" w:rsidR="001146B6" w:rsidRPr="007A4CF6" w:rsidRDefault="001146B6"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No</w:t>
            </w:r>
          </w:p>
        </w:tc>
      </w:tr>
      <w:tr w:rsidR="001146B6" w:rsidRPr="007A4CF6" w14:paraId="12FA1E3B"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1" w:type="dxa"/>
            <w:noWrap/>
            <w:vAlign w:val="center"/>
            <w:hideMark/>
          </w:tcPr>
          <w:p w14:paraId="14FD8E57" w14:textId="2195978A" w:rsidR="001146B6" w:rsidRPr="007A4CF6" w:rsidRDefault="001146B6" w:rsidP="00B601D3">
            <w:pPr>
              <w:spacing w:line="240" w:lineRule="auto"/>
              <w:jc w:val="center"/>
              <w:rPr>
                <w:sz w:val="16"/>
                <w:szCs w:val="16"/>
                <w:lang w:val="en-US"/>
              </w:rPr>
            </w:pPr>
            <w:r w:rsidRPr="007A4CF6">
              <w:rPr>
                <w:sz w:val="16"/>
                <w:szCs w:val="16"/>
                <w:lang w:val="en-US"/>
              </w:rPr>
              <w:t>AOD&gt;0.7</w:t>
            </w:r>
          </w:p>
        </w:tc>
        <w:tc>
          <w:tcPr>
            <w:tcW w:w="1361" w:type="dxa"/>
            <w:noWrap/>
            <w:vAlign w:val="center"/>
            <w:hideMark/>
          </w:tcPr>
          <w:p w14:paraId="5E4A66F0" w14:textId="668FB0B1" w:rsidR="001146B6" w:rsidRPr="007A4CF6" w:rsidRDefault="001146B6"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0.017</w:t>
            </w:r>
          </w:p>
        </w:tc>
        <w:tc>
          <w:tcPr>
            <w:tcW w:w="1361" w:type="dxa"/>
            <w:noWrap/>
            <w:vAlign w:val="center"/>
            <w:hideMark/>
          </w:tcPr>
          <w:p w14:paraId="675BDC07" w14:textId="6B0D0AE2" w:rsidR="001146B6" w:rsidRPr="007A4CF6" w:rsidRDefault="001146B6"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w:t>
            </w:r>
            <w:r w:rsidR="00591FB5">
              <w:rPr>
                <w:sz w:val="16"/>
                <w:szCs w:val="16"/>
                <w:lang w:val="en-US"/>
              </w:rPr>
              <w:t>131</w:t>
            </w:r>
          </w:p>
        </w:tc>
        <w:tc>
          <w:tcPr>
            <w:tcW w:w="1361" w:type="dxa"/>
            <w:noWrap/>
            <w:vAlign w:val="center"/>
            <w:hideMark/>
          </w:tcPr>
          <w:p w14:paraId="4A14E663" w14:textId="6E6772D0" w:rsidR="001146B6" w:rsidRPr="007A4CF6" w:rsidRDefault="001146B6"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0.185</w:t>
            </w:r>
          </w:p>
        </w:tc>
        <w:tc>
          <w:tcPr>
            <w:tcW w:w="1361" w:type="dxa"/>
            <w:noWrap/>
            <w:vAlign w:val="center"/>
            <w:hideMark/>
          </w:tcPr>
          <w:p w14:paraId="1ED748BF" w14:textId="11AC995D" w:rsidR="001146B6" w:rsidRPr="007A4CF6" w:rsidRDefault="001146B6"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0.001</w:t>
            </w:r>
          </w:p>
        </w:tc>
        <w:tc>
          <w:tcPr>
            <w:tcW w:w="1361" w:type="dxa"/>
            <w:noWrap/>
            <w:vAlign w:val="center"/>
            <w:hideMark/>
          </w:tcPr>
          <w:p w14:paraId="440E86A0" w14:textId="5ABAF029" w:rsidR="001146B6" w:rsidRPr="007A4CF6" w:rsidRDefault="001146B6"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0.556</w:t>
            </w:r>
          </w:p>
        </w:tc>
        <w:tc>
          <w:tcPr>
            <w:tcW w:w="1361" w:type="dxa"/>
            <w:noWrap/>
            <w:vAlign w:val="center"/>
            <w:hideMark/>
          </w:tcPr>
          <w:p w14:paraId="7C4F8DA6" w14:textId="13B3C8B8" w:rsidR="001146B6" w:rsidRPr="007A4CF6" w:rsidRDefault="001146B6"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No</w:t>
            </w:r>
          </w:p>
        </w:tc>
      </w:tr>
    </w:tbl>
    <w:p w14:paraId="087C0703" w14:textId="1925C19A" w:rsidR="00C60A2B" w:rsidRPr="007A4CF6" w:rsidRDefault="00C60A2B" w:rsidP="00DB451B">
      <w:pPr>
        <w:rPr>
          <w:lang w:val="en-US"/>
        </w:rPr>
      </w:pPr>
    </w:p>
    <w:p w14:paraId="2EF106D3" w14:textId="27F021BD" w:rsidR="00C60A2B" w:rsidRPr="007A4CF6" w:rsidRDefault="00C60A2B" w:rsidP="00DB451B">
      <w:pPr>
        <w:rPr>
          <w:lang w:val="en-US"/>
        </w:rPr>
      </w:pPr>
      <w:r w:rsidRPr="007A4CF6">
        <w:rPr>
          <w:b/>
          <w:lang w:val="en-US"/>
        </w:rPr>
        <w:lastRenderedPageBreak/>
        <w:t>Table S7c.</w:t>
      </w:r>
      <w:r w:rsidRPr="007A4CF6">
        <w:rPr>
          <w:lang w:val="en-US"/>
        </w:rPr>
        <w:t xml:space="preserve"> </w:t>
      </w:r>
      <w:r w:rsidR="00CC4AD0" w:rsidRPr="007A4CF6">
        <w:rPr>
          <w:lang w:val="en-US"/>
        </w:rPr>
        <w:t>Trends in the annual proportion and raw number of days exceeding the period-wide p95 threshold</w:t>
      </w:r>
    </w:p>
    <w:tbl>
      <w:tblPr>
        <w:tblStyle w:val="DzTablo21"/>
        <w:tblW w:w="9525" w:type="dxa"/>
        <w:tblLayout w:type="fixed"/>
        <w:tblLook w:val="04A0" w:firstRow="1" w:lastRow="0" w:firstColumn="1" w:lastColumn="0" w:noHBand="0" w:noVBand="1"/>
      </w:tblPr>
      <w:tblGrid>
        <w:gridCol w:w="3175"/>
        <w:gridCol w:w="3175"/>
        <w:gridCol w:w="3175"/>
      </w:tblGrid>
      <w:tr w:rsidR="00CC4AD0" w:rsidRPr="007A4CF6" w14:paraId="75DAADB0" w14:textId="77777777" w:rsidTr="00B601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175" w:type="dxa"/>
            <w:noWrap/>
            <w:vAlign w:val="center"/>
            <w:hideMark/>
          </w:tcPr>
          <w:p w14:paraId="5A138A80" w14:textId="7A3960DF" w:rsidR="00CC4AD0" w:rsidRPr="007A4CF6" w:rsidRDefault="00CC4AD0" w:rsidP="00B601D3">
            <w:pPr>
              <w:spacing w:line="240" w:lineRule="auto"/>
              <w:jc w:val="center"/>
              <w:rPr>
                <w:sz w:val="16"/>
                <w:szCs w:val="16"/>
                <w:lang w:val="en-US"/>
              </w:rPr>
            </w:pPr>
            <w:r w:rsidRPr="007A4CF6">
              <w:rPr>
                <w:sz w:val="16"/>
                <w:szCs w:val="16"/>
                <w:lang w:val="en-US"/>
              </w:rPr>
              <w:t>Indicator</w:t>
            </w:r>
          </w:p>
        </w:tc>
        <w:tc>
          <w:tcPr>
            <w:tcW w:w="3175" w:type="dxa"/>
            <w:noWrap/>
            <w:vAlign w:val="center"/>
            <w:hideMark/>
          </w:tcPr>
          <w:p w14:paraId="3AB53B20" w14:textId="5B898B7C" w:rsidR="00CC4AD0" w:rsidRPr="007A4CF6" w:rsidRDefault="00CC4AD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Theil</w:t>
            </w:r>
            <w:r w:rsidR="00810BDC">
              <w:rPr>
                <w:sz w:val="16"/>
                <w:szCs w:val="16"/>
                <w:lang w:val="en-US"/>
              </w:rPr>
              <w:t>-</w:t>
            </w:r>
            <w:r w:rsidRPr="007A4CF6">
              <w:rPr>
                <w:sz w:val="16"/>
                <w:szCs w:val="16"/>
                <w:lang w:val="en-US"/>
              </w:rPr>
              <w:t>Sen slope</w:t>
            </w:r>
          </w:p>
        </w:tc>
        <w:tc>
          <w:tcPr>
            <w:tcW w:w="3175" w:type="dxa"/>
            <w:noWrap/>
            <w:vAlign w:val="center"/>
            <w:hideMark/>
          </w:tcPr>
          <w:p w14:paraId="55AA004F" w14:textId="40B5E1B0" w:rsidR="00CC4AD0" w:rsidRPr="007A4CF6" w:rsidRDefault="00CC4AD0" w:rsidP="00B601D3">
            <w:pPr>
              <w:spacing w:line="240" w:lineRule="auto"/>
              <w:jc w:val="center"/>
              <w:cnfStyle w:val="100000000000" w:firstRow="1" w:lastRow="0" w:firstColumn="0" w:lastColumn="0" w:oddVBand="0" w:evenVBand="0" w:oddHBand="0" w:evenHBand="0" w:firstRowFirstColumn="0" w:firstRowLastColumn="0" w:lastRowFirstColumn="0" w:lastRowLastColumn="0"/>
              <w:rPr>
                <w:sz w:val="16"/>
                <w:szCs w:val="16"/>
                <w:lang w:val="en-US"/>
              </w:rPr>
            </w:pPr>
            <w:proofErr w:type="spellStart"/>
            <w:r w:rsidRPr="007A4CF6">
              <w:rPr>
                <w:sz w:val="16"/>
                <w:szCs w:val="16"/>
                <w:lang w:val="en-US"/>
              </w:rPr>
              <w:t>Hamed</w:t>
            </w:r>
            <w:proofErr w:type="spellEnd"/>
            <w:r w:rsidR="00810BDC">
              <w:rPr>
                <w:sz w:val="16"/>
                <w:szCs w:val="16"/>
                <w:lang w:val="en-US"/>
              </w:rPr>
              <w:t>-</w:t>
            </w:r>
            <w:r w:rsidRPr="007A4CF6">
              <w:rPr>
                <w:sz w:val="16"/>
                <w:szCs w:val="16"/>
                <w:lang w:val="en-US"/>
              </w:rPr>
              <w:t>Rao p</w:t>
            </w:r>
          </w:p>
        </w:tc>
      </w:tr>
      <w:tr w:rsidR="00CC4AD0" w:rsidRPr="007A4CF6" w14:paraId="1F45FD58" w14:textId="77777777" w:rsidTr="00B601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175" w:type="dxa"/>
            <w:noWrap/>
            <w:vAlign w:val="center"/>
            <w:hideMark/>
          </w:tcPr>
          <w:p w14:paraId="614634B8" w14:textId="37ED63F7" w:rsidR="00CC4AD0" w:rsidRPr="007A4CF6" w:rsidRDefault="00CC4AD0" w:rsidP="00B601D3">
            <w:pPr>
              <w:spacing w:line="240" w:lineRule="auto"/>
              <w:jc w:val="center"/>
              <w:rPr>
                <w:sz w:val="16"/>
                <w:szCs w:val="16"/>
                <w:lang w:val="en-US"/>
              </w:rPr>
            </w:pPr>
            <w:r w:rsidRPr="007A4CF6">
              <w:rPr>
                <w:sz w:val="16"/>
                <w:szCs w:val="16"/>
                <w:lang w:val="en-US"/>
              </w:rPr>
              <w:t>Annual extreme aerosol-day rate</w:t>
            </w:r>
          </w:p>
        </w:tc>
        <w:tc>
          <w:tcPr>
            <w:tcW w:w="3175" w:type="dxa"/>
            <w:noWrap/>
            <w:vAlign w:val="center"/>
            <w:hideMark/>
          </w:tcPr>
          <w:p w14:paraId="5D615361" w14:textId="25844BBF" w:rsidR="00CC4AD0" w:rsidRPr="007A4CF6" w:rsidRDefault="003B6217"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w:t>
            </w:r>
            <w:r w:rsidR="00CC4AD0" w:rsidRPr="007A4CF6">
              <w:rPr>
                <w:sz w:val="16"/>
                <w:szCs w:val="16"/>
                <w:lang w:val="en-US"/>
              </w:rPr>
              <w:t>0</w:t>
            </w:r>
            <w:r w:rsidR="00B2187F">
              <w:rPr>
                <w:sz w:val="16"/>
                <w:szCs w:val="16"/>
                <w:lang w:val="en-US"/>
              </w:rPr>
              <w:t>.005 percentage points year</w:t>
            </w:r>
            <w:r w:rsidR="00B2187F" w:rsidRPr="00B2187F">
              <w:rPr>
                <w:sz w:val="16"/>
                <w:szCs w:val="16"/>
                <w:vertAlign w:val="superscript"/>
                <w:lang w:val="en-US"/>
              </w:rPr>
              <w:t>-1</w:t>
            </w:r>
          </w:p>
        </w:tc>
        <w:tc>
          <w:tcPr>
            <w:tcW w:w="3175" w:type="dxa"/>
            <w:noWrap/>
            <w:vAlign w:val="center"/>
            <w:hideMark/>
          </w:tcPr>
          <w:p w14:paraId="79C89696" w14:textId="7AAC1D58" w:rsidR="00CC4AD0" w:rsidRPr="007A4CF6" w:rsidRDefault="00CC4AD0" w:rsidP="00B601D3">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A4CF6">
              <w:rPr>
                <w:sz w:val="16"/>
                <w:szCs w:val="16"/>
                <w:lang w:val="en-US"/>
              </w:rPr>
              <w:t>1</w:t>
            </w:r>
          </w:p>
        </w:tc>
      </w:tr>
      <w:tr w:rsidR="00CC4AD0" w:rsidRPr="007A4CF6" w14:paraId="0D046F1A" w14:textId="77777777" w:rsidTr="00B601D3">
        <w:trPr>
          <w:trHeight w:val="20"/>
        </w:trPr>
        <w:tc>
          <w:tcPr>
            <w:cnfStyle w:val="001000000000" w:firstRow="0" w:lastRow="0" w:firstColumn="1" w:lastColumn="0" w:oddVBand="0" w:evenVBand="0" w:oddHBand="0" w:evenHBand="0" w:firstRowFirstColumn="0" w:firstRowLastColumn="0" w:lastRowFirstColumn="0" w:lastRowLastColumn="0"/>
            <w:tcW w:w="3175" w:type="dxa"/>
            <w:noWrap/>
            <w:vAlign w:val="center"/>
            <w:hideMark/>
          </w:tcPr>
          <w:p w14:paraId="5B14CE64" w14:textId="5901043C" w:rsidR="00CC4AD0" w:rsidRPr="007A4CF6" w:rsidRDefault="00CC4AD0" w:rsidP="00B601D3">
            <w:pPr>
              <w:spacing w:line="240" w:lineRule="auto"/>
              <w:jc w:val="center"/>
              <w:rPr>
                <w:sz w:val="16"/>
                <w:szCs w:val="16"/>
                <w:lang w:val="en-US"/>
              </w:rPr>
            </w:pPr>
            <w:r w:rsidRPr="007A4CF6">
              <w:rPr>
                <w:sz w:val="16"/>
                <w:szCs w:val="16"/>
                <w:lang w:val="en-US"/>
              </w:rPr>
              <w:t>Annual number of extreme aerosol days</w:t>
            </w:r>
          </w:p>
        </w:tc>
        <w:tc>
          <w:tcPr>
            <w:tcW w:w="3175" w:type="dxa"/>
            <w:noWrap/>
            <w:vAlign w:val="center"/>
            <w:hideMark/>
          </w:tcPr>
          <w:p w14:paraId="483EBFB9" w14:textId="5F5A9263" w:rsidR="00CC4AD0" w:rsidRPr="007A4CF6" w:rsidRDefault="00B2187F"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0.000 days year</w:t>
            </w:r>
            <w:r w:rsidRPr="00B2187F">
              <w:rPr>
                <w:sz w:val="16"/>
                <w:szCs w:val="16"/>
                <w:vertAlign w:val="superscript"/>
                <w:lang w:val="en-US"/>
              </w:rPr>
              <w:t>-1</w:t>
            </w:r>
          </w:p>
        </w:tc>
        <w:tc>
          <w:tcPr>
            <w:tcW w:w="3175" w:type="dxa"/>
            <w:noWrap/>
            <w:vAlign w:val="center"/>
            <w:hideMark/>
          </w:tcPr>
          <w:p w14:paraId="2A4DFD8A" w14:textId="30AEBC0E" w:rsidR="00CC4AD0" w:rsidRPr="007A4CF6" w:rsidRDefault="00CC4AD0" w:rsidP="00B601D3">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A4CF6">
              <w:rPr>
                <w:sz w:val="16"/>
                <w:szCs w:val="16"/>
                <w:lang w:val="en-US"/>
              </w:rPr>
              <w:t>0.852</w:t>
            </w:r>
          </w:p>
        </w:tc>
      </w:tr>
    </w:tbl>
    <w:p w14:paraId="151B9B59" w14:textId="4DF6FF0A" w:rsidR="00C60A2B" w:rsidRPr="007A4CF6" w:rsidRDefault="00C60A2B" w:rsidP="00DB451B">
      <w:pPr>
        <w:rPr>
          <w:lang w:val="en-US"/>
        </w:rPr>
      </w:pPr>
    </w:p>
    <w:p w14:paraId="4C9C96FF" w14:textId="553E25FB" w:rsidR="003A16A8" w:rsidRPr="007A4CF6" w:rsidRDefault="00BD7E82" w:rsidP="00DB451B">
      <w:pPr>
        <w:rPr>
          <w:lang w:val="en-US"/>
        </w:rPr>
      </w:pPr>
      <w:r>
        <w:rPr>
          <w:noProof/>
          <w:lang w:eastAsia="tr-TR"/>
        </w:rPr>
        <w:drawing>
          <wp:inline distT="0" distB="0" distL="0" distR="0" wp14:anchorId="18686774" wp14:editId="0E3D0038">
            <wp:extent cx="5759450" cy="3122930"/>
            <wp:effectExtent l="0" t="0" r="0" b="1270"/>
            <wp:docPr id="5" name="Resim 1" descr="Supplementary_Figure_annual_common_mask_sensi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plementary_Figure_annual_common_mask_sensitivit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9450" cy="3122930"/>
                    </a:xfrm>
                    <a:prstGeom prst="rect">
                      <a:avLst/>
                    </a:prstGeom>
                    <a:noFill/>
                    <a:ln>
                      <a:noFill/>
                    </a:ln>
                  </pic:spPr>
                </pic:pic>
              </a:graphicData>
            </a:graphic>
          </wp:inline>
        </w:drawing>
      </w:r>
    </w:p>
    <w:p w14:paraId="4353BF31" w14:textId="54616DEF" w:rsidR="003A16A8" w:rsidRPr="007A4CF6" w:rsidRDefault="008858EE" w:rsidP="00DB451B">
      <w:pPr>
        <w:rPr>
          <w:lang w:val="en-US"/>
        </w:rPr>
      </w:pPr>
      <w:r w:rsidRPr="007A4CF6">
        <w:rPr>
          <w:b/>
          <w:lang w:val="en-US"/>
        </w:rPr>
        <w:t xml:space="preserve">Fig. S1. </w:t>
      </w:r>
      <w:r w:rsidRPr="007A4CF6">
        <w:rPr>
          <w:lang w:val="en-US"/>
        </w:rPr>
        <w:t>Area-weighted annual AOD series and Theil</w:t>
      </w:r>
      <w:r w:rsidR="00810BDC">
        <w:rPr>
          <w:lang w:val="en-US"/>
        </w:rPr>
        <w:t>-</w:t>
      </w:r>
      <w:r w:rsidRPr="007A4CF6">
        <w:rPr>
          <w:lang w:val="en-US"/>
        </w:rPr>
        <w:t>Sen trends for the fixed masks defined using minimum requirements of 15, 18, and 20 data-sufficient years</w:t>
      </w:r>
    </w:p>
    <w:p w14:paraId="201E04EE" w14:textId="7B854D1A" w:rsidR="003A16A8" w:rsidRPr="007A4CF6" w:rsidRDefault="003A16A8" w:rsidP="00DB451B">
      <w:pPr>
        <w:rPr>
          <w:lang w:val="en-US"/>
        </w:rPr>
      </w:pPr>
      <w:r w:rsidRPr="007A4CF6">
        <w:rPr>
          <w:noProof/>
          <w:lang w:eastAsia="tr-TR"/>
        </w:rPr>
        <w:lastRenderedPageBreak/>
        <w:drawing>
          <wp:inline distT="0" distB="0" distL="0" distR="0" wp14:anchorId="3AAFD10A" wp14:editId="0CA26D65">
            <wp:extent cx="5753100" cy="3829050"/>
            <wp:effectExtent l="0" t="0" r="0" b="0"/>
            <wp:docPr id="1" name="Resim 1" descr="C:\Users\Burak\AppData\Local\Microsoft\Windows\INetCache\Content.Word\Supplementary_Figure_annual_leave_one_year_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urak\AppData\Local\Microsoft\Windows\INetCache\Content.Word\Supplementary_Figure_annual_leave_one_year_ou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3829050"/>
                    </a:xfrm>
                    <a:prstGeom prst="rect">
                      <a:avLst/>
                    </a:prstGeom>
                    <a:noFill/>
                    <a:ln>
                      <a:noFill/>
                    </a:ln>
                  </pic:spPr>
                </pic:pic>
              </a:graphicData>
            </a:graphic>
          </wp:inline>
        </w:drawing>
      </w:r>
    </w:p>
    <w:p w14:paraId="69198E2A" w14:textId="64CC902B" w:rsidR="00C36289" w:rsidRPr="007A4CF6" w:rsidRDefault="006310DA" w:rsidP="00DB451B">
      <w:pPr>
        <w:rPr>
          <w:lang w:val="en-US"/>
        </w:rPr>
      </w:pPr>
      <w:r w:rsidRPr="007A4CF6">
        <w:rPr>
          <w:b/>
          <w:lang w:val="en-US"/>
        </w:rPr>
        <w:t xml:space="preserve">Fig. S2. </w:t>
      </w:r>
      <w:r w:rsidRPr="007A4CF6">
        <w:rPr>
          <w:lang w:val="en-US"/>
        </w:rPr>
        <w:t>Variation in the Theil</w:t>
      </w:r>
      <w:r w:rsidR="00810BDC">
        <w:rPr>
          <w:lang w:val="en-US"/>
        </w:rPr>
        <w:t>-</w:t>
      </w:r>
      <w:r w:rsidRPr="007A4CF6">
        <w:rPr>
          <w:lang w:val="en-US"/>
        </w:rPr>
        <w:t xml:space="preserve">Sen slope and </w:t>
      </w:r>
      <w:proofErr w:type="spellStart"/>
      <w:r w:rsidRPr="007A4CF6">
        <w:rPr>
          <w:lang w:val="en-US"/>
        </w:rPr>
        <w:t>Hamed</w:t>
      </w:r>
      <w:proofErr w:type="spellEnd"/>
      <w:r w:rsidR="00810BDC">
        <w:rPr>
          <w:lang w:val="en-US"/>
        </w:rPr>
        <w:t>-</w:t>
      </w:r>
      <w:r w:rsidRPr="007A4CF6">
        <w:rPr>
          <w:lang w:val="en-US"/>
        </w:rPr>
        <w:t>Rao p value across the leave-one-year-out analyses, in which each study year was sequentially excluded</w:t>
      </w:r>
    </w:p>
    <w:p w14:paraId="1F076D22" w14:textId="77777777" w:rsidR="00C36289" w:rsidRPr="007A4CF6" w:rsidRDefault="00C36289" w:rsidP="00DB451B">
      <w:pPr>
        <w:rPr>
          <w:lang w:val="en-US"/>
        </w:rPr>
      </w:pPr>
    </w:p>
    <w:p w14:paraId="773667CB" w14:textId="7B9949E0" w:rsidR="004D7BEE" w:rsidRPr="007A4CF6" w:rsidRDefault="00BD7E82" w:rsidP="00DB451B">
      <w:pPr>
        <w:rPr>
          <w:lang w:val="en-US"/>
        </w:rPr>
      </w:pPr>
      <w:r>
        <w:rPr>
          <w:noProof/>
          <w:lang w:eastAsia="tr-TR"/>
        </w:rPr>
        <w:drawing>
          <wp:inline distT="0" distB="0" distL="0" distR="0" wp14:anchorId="60513843" wp14:editId="013C2663">
            <wp:extent cx="5759450" cy="3122930"/>
            <wp:effectExtent l="0" t="0" r="0" b="1270"/>
            <wp:docPr id="2" name="Resim 2" descr="Supplementary_Figure_harmonized_same_pixel_seasonal_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pplementary_Figure_harmonized_same_pixel_seasonal_seri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9450" cy="3122930"/>
                    </a:xfrm>
                    <a:prstGeom prst="rect">
                      <a:avLst/>
                    </a:prstGeom>
                    <a:noFill/>
                    <a:ln>
                      <a:noFill/>
                    </a:ln>
                  </pic:spPr>
                </pic:pic>
              </a:graphicData>
            </a:graphic>
          </wp:inline>
        </w:drawing>
      </w:r>
    </w:p>
    <w:p w14:paraId="43F98211" w14:textId="73391EBF" w:rsidR="004D7BEE" w:rsidRPr="007A4CF6" w:rsidRDefault="00B800E1" w:rsidP="00DB451B">
      <w:pPr>
        <w:rPr>
          <w:lang w:val="en-US"/>
        </w:rPr>
      </w:pPr>
      <w:r w:rsidRPr="007A4CF6">
        <w:rPr>
          <w:b/>
          <w:lang w:val="en-US"/>
        </w:rPr>
        <w:t>Fig. S3.</w:t>
      </w:r>
      <w:r w:rsidRPr="007A4CF6">
        <w:rPr>
          <w:lang w:val="en-US"/>
        </w:rPr>
        <w:t xml:space="preserve"> Area-weighted seasonal MAIAC AOD series for winter, spring, summer, and autumn during the 11 years that could be compared using the same fixed pixel support</w:t>
      </w:r>
    </w:p>
    <w:p w14:paraId="06873207" w14:textId="4FADAE21" w:rsidR="004D7BEE" w:rsidRPr="007A4CF6" w:rsidRDefault="00BD7E82" w:rsidP="00DB451B">
      <w:pPr>
        <w:rPr>
          <w:lang w:val="en-US"/>
        </w:rPr>
      </w:pPr>
      <w:r>
        <w:rPr>
          <w:noProof/>
          <w:lang w:eastAsia="tr-TR"/>
        </w:rPr>
        <w:lastRenderedPageBreak/>
        <w:drawing>
          <wp:inline distT="0" distB="0" distL="0" distR="0" wp14:anchorId="13A70D39" wp14:editId="345583CA">
            <wp:extent cx="5747385" cy="2861945"/>
            <wp:effectExtent l="0" t="0" r="5715" b="0"/>
            <wp:docPr id="3" name="Resim 3" descr="Supplementary_Figure_extreme_aerosol_day_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plementary_Figure_extreme_aerosol_day_coun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7385" cy="2861945"/>
                    </a:xfrm>
                    <a:prstGeom prst="rect">
                      <a:avLst/>
                    </a:prstGeom>
                    <a:noFill/>
                    <a:ln>
                      <a:noFill/>
                    </a:ln>
                  </pic:spPr>
                </pic:pic>
              </a:graphicData>
            </a:graphic>
          </wp:inline>
        </w:drawing>
      </w:r>
    </w:p>
    <w:p w14:paraId="0E205B58" w14:textId="4D0ED190" w:rsidR="00897D13" w:rsidRDefault="00E63DEF" w:rsidP="00E63DEF">
      <w:pPr>
        <w:rPr>
          <w:lang w:val="en-US"/>
        </w:rPr>
      </w:pPr>
      <w:r w:rsidRPr="007A4CF6">
        <w:rPr>
          <w:b/>
          <w:lang w:val="en-US"/>
        </w:rPr>
        <w:t xml:space="preserve">Fig. S4. </w:t>
      </w:r>
      <w:r w:rsidRPr="007A4CF6">
        <w:rPr>
          <w:lang w:val="en-US"/>
        </w:rPr>
        <w:t>Annual number of days exceeding the period-wide 95th-percentile AOD threshold under the minimum daily spatial-coverage criterion of 30%</w:t>
      </w:r>
    </w:p>
    <w:p w14:paraId="4C8A530F" w14:textId="71A146CE" w:rsidR="00307707" w:rsidRDefault="00307707" w:rsidP="00E63DEF">
      <w:pPr>
        <w:rPr>
          <w:lang w:val="en-US"/>
        </w:rPr>
      </w:pPr>
    </w:p>
    <w:p w14:paraId="1C7D6E8F" w14:textId="35F26CCC" w:rsidR="00307707" w:rsidRPr="007A4CF6" w:rsidRDefault="00BD7E82" w:rsidP="00307707">
      <w:pPr>
        <w:rPr>
          <w:lang w:val="en-US"/>
        </w:rPr>
      </w:pPr>
      <w:r>
        <w:rPr>
          <w:noProof/>
          <w:lang w:eastAsia="tr-TR"/>
        </w:rPr>
        <w:drawing>
          <wp:inline distT="0" distB="0" distL="0" distR="0" wp14:anchorId="7F4452BF" wp14:editId="5BDFDB71">
            <wp:extent cx="5759450" cy="2268220"/>
            <wp:effectExtent l="0" t="0" r="0" b="0"/>
            <wp:docPr id="4" name="Resim 4" descr="Supplementary_Figure_daily_AOD_2003_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pplementary_Figure_daily_AOD_2003_20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2268220"/>
                    </a:xfrm>
                    <a:prstGeom prst="rect">
                      <a:avLst/>
                    </a:prstGeom>
                    <a:noFill/>
                    <a:ln>
                      <a:noFill/>
                    </a:ln>
                  </pic:spPr>
                </pic:pic>
              </a:graphicData>
            </a:graphic>
          </wp:inline>
        </w:drawing>
      </w:r>
    </w:p>
    <w:p w14:paraId="13072C1C" w14:textId="62B8AAE3" w:rsidR="00307707" w:rsidRPr="007A4CF6" w:rsidRDefault="00307707" w:rsidP="00307707">
      <w:pPr>
        <w:rPr>
          <w:lang w:val="en-US"/>
        </w:rPr>
      </w:pPr>
      <w:r>
        <w:rPr>
          <w:b/>
          <w:lang w:val="en-US"/>
        </w:rPr>
        <w:t>Fig. S5</w:t>
      </w:r>
      <w:r w:rsidRPr="007A4CF6">
        <w:rPr>
          <w:b/>
          <w:lang w:val="en-US"/>
        </w:rPr>
        <w:t xml:space="preserve">. </w:t>
      </w:r>
      <w:r w:rsidRPr="00307707">
        <w:rPr>
          <w:lang w:val="en-US"/>
        </w:rPr>
        <w:t>Daily regional mean MAIAC AOD over Bursa during 2003</w:t>
      </w:r>
      <w:r w:rsidR="00591FB5">
        <w:rPr>
          <w:lang w:val="en-US"/>
        </w:rPr>
        <w:t>-</w:t>
      </w:r>
      <w:r w:rsidRPr="00307707">
        <w:rPr>
          <w:lang w:val="en-US"/>
        </w:rPr>
        <w:t>2025. Each point represents a quality-screened daily regional mean AOD value satisfying the primary minimum spatial-coverage criterion of 30%</w:t>
      </w:r>
    </w:p>
    <w:p w14:paraId="53263D4D" w14:textId="77777777" w:rsidR="00307707" w:rsidRPr="007A4CF6" w:rsidRDefault="00307707" w:rsidP="00E63DEF">
      <w:pPr>
        <w:rPr>
          <w:lang w:val="en-US"/>
        </w:rPr>
      </w:pPr>
    </w:p>
    <w:sectPr w:rsidR="00307707" w:rsidRPr="007A4C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D8"/>
    <w:rsid w:val="00000443"/>
    <w:rsid w:val="00017858"/>
    <w:rsid w:val="0002284F"/>
    <w:rsid w:val="00032983"/>
    <w:rsid w:val="00037367"/>
    <w:rsid w:val="000414D2"/>
    <w:rsid w:val="000669C7"/>
    <w:rsid w:val="00074AA2"/>
    <w:rsid w:val="00081166"/>
    <w:rsid w:val="00086091"/>
    <w:rsid w:val="000A4E1B"/>
    <w:rsid w:val="000A67A7"/>
    <w:rsid w:val="000A6B0E"/>
    <w:rsid w:val="000A6B2A"/>
    <w:rsid w:val="000B179C"/>
    <w:rsid w:val="000B1A2E"/>
    <w:rsid w:val="000B29B9"/>
    <w:rsid w:val="000E591A"/>
    <w:rsid w:val="000E5EB8"/>
    <w:rsid w:val="00100B4E"/>
    <w:rsid w:val="00102AC0"/>
    <w:rsid w:val="00113B8D"/>
    <w:rsid w:val="001146B6"/>
    <w:rsid w:val="00122573"/>
    <w:rsid w:val="001227A3"/>
    <w:rsid w:val="001263BE"/>
    <w:rsid w:val="001360B6"/>
    <w:rsid w:val="001410D8"/>
    <w:rsid w:val="001733D5"/>
    <w:rsid w:val="00197680"/>
    <w:rsid w:val="001A1188"/>
    <w:rsid w:val="001A1828"/>
    <w:rsid w:val="001C718D"/>
    <w:rsid w:val="001D0C52"/>
    <w:rsid w:val="001D156F"/>
    <w:rsid w:val="001D1C57"/>
    <w:rsid w:val="001D24AC"/>
    <w:rsid w:val="001D71CF"/>
    <w:rsid w:val="001E2FE9"/>
    <w:rsid w:val="001E300C"/>
    <w:rsid w:val="001E6595"/>
    <w:rsid w:val="0020157B"/>
    <w:rsid w:val="00211940"/>
    <w:rsid w:val="00212B0B"/>
    <w:rsid w:val="00235D38"/>
    <w:rsid w:val="0024177F"/>
    <w:rsid w:val="00241FA9"/>
    <w:rsid w:val="00247CDF"/>
    <w:rsid w:val="00273BEB"/>
    <w:rsid w:val="002A1C37"/>
    <w:rsid w:val="002A40E2"/>
    <w:rsid w:val="002B3C1A"/>
    <w:rsid w:val="002B68E5"/>
    <w:rsid w:val="002C4C19"/>
    <w:rsid w:val="002D5F0B"/>
    <w:rsid w:val="002F51DB"/>
    <w:rsid w:val="00307707"/>
    <w:rsid w:val="00310505"/>
    <w:rsid w:val="0031650D"/>
    <w:rsid w:val="00317AB3"/>
    <w:rsid w:val="0035073F"/>
    <w:rsid w:val="003571BB"/>
    <w:rsid w:val="003616B3"/>
    <w:rsid w:val="00393310"/>
    <w:rsid w:val="003A16A8"/>
    <w:rsid w:val="003B6217"/>
    <w:rsid w:val="003B6E2F"/>
    <w:rsid w:val="003C2AA3"/>
    <w:rsid w:val="003C69F4"/>
    <w:rsid w:val="003D0F31"/>
    <w:rsid w:val="003F77BF"/>
    <w:rsid w:val="00401B19"/>
    <w:rsid w:val="00407528"/>
    <w:rsid w:val="004101E4"/>
    <w:rsid w:val="00415C66"/>
    <w:rsid w:val="004226C0"/>
    <w:rsid w:val="004230DB"/>
    <w:rsid w:val="004245E3"/>
    <w:rsid w:val="004553B3"/>
    <w:rsid w:val="00457297"/>
    <w:rsid w:val="00466D59"/>
    <w:rsid w:val="00472458"/>
    <w:rsid w:val="004844B2"/>
    <w:rsid w:val="00494DE7"/>
    <w:rsid w:val="004A5786"/>
    <w:rsid w:val="004A6D8C"/>
    <w:rsid w:val="004C241A"/>
    <w:rsid w:val="004D7BEE"/>
    <w:rsid w:val="004E51A9"/>
    <w:rsid w:val="004F54E3"/>
    <w:rsid w:val="00513E22"/>
    <w:rsid w:val="00532036"/>
    <w:rsid w:val="005333B7"/>
    <w:rsid w:val="00533CCB"/>
    <w:rsid w:val="00555054"/>
    <w:rsid w:val="00557511"/>
    <w:rsid w:val="00562616"/>
    <w:rsid w:val="0056378C"/>
    <w:rsid w:val="00571B09"/>
    <w:rsid w:val="0058018B"/>
    <w:rsid w:val="00584E95"/>
    <w:rsid w:val="00591FB5"/>
    <w:rsid w:val="005B120C"/>
    <w:rsid w:val="005B5C7E"/>
    <w:rsid w:val="005C7FB0"/>
    <w:rsid w:val="005D2912"/>
    <w:rsid w:val="005E31F1"/>
    <w:rsid w:val="005F2052"/>
    <w:rsid w:val="005F6F06"/>
    <w:rsid w:val="00620DA8"/>
    <w:rsid w:val="006310DA"/>
    <w:rsid w:val="0063516F"/>
    <w:rsid w:val="00637186"/>
    <w:rsid w:val="00642086"/>
    <w:rsid w:val="00654BD6"/>
    <w:rsid w:val="00672F27"/>
    <w:rsid w:val="00682F87"/>
    <w:rsid w:val="00690CFA"/>
    <w:rsid w:val="006B545A"/>
    <w:rsid w:val="006C6717"/>
    <w:rsid w:val="006D4516"/>
    <w:rsid w:val="006E5895"/>
    <w:rsid w:val="006E6529"/>
    <w:rsid w:val="006E6EF7"/>
    <w:rsid w:val="006E7D7E"/>
    <w:rsid w:val="00704E63"/>
    <w:rsid w:val="007077EE"/>
    <w:rsid w:val="0071086C"/>
    <w:rsid w:val="007130AF"/>
    <w:rsid w:val="00715655"/>
    <w:rsid w:val="00727664"/>
    <w:rsid w:val="007332B9"/>
    <w:rsid w:val="00737517"/>
    <w:rsid w:val="0074266F"/>
    <w:rsid w:val="007507B9"/>
    <w:rsid w:val="00770EAC"/>
    <w:rsid w:val="00782926"/>
    <w:rsid w:val="007A1357"/>
    <w:rsid w:val="007A4CF6"/>
    <w:rsid w:val="007A5C79"/>
    <w:rsid w:val="007D2701"/>
    <w:rsid w:val="007D2B74"/>
    <w:rsid w:val="007E52E3"/>
    <w:rsid w:val="007E5638"/>
    <w:rsid w:val="007E64B4"/>
    <w:rsid w:val="007F0EEF"/>
    <w:rsid w:val="007F3E97"/>
    <w:rsid w:val="0080673F"/>
    <w:rsid w:val="00810BDC"/>
    <w:rsid w:val="0081506F"/>
    <w:rsid w:val="00824CC8"/>
    <w:rsid w:val="00835E35"/>
    <w:rsid w:val="00850A33"/>
    <w:rsid w:val="00853CCC"/>
    <w:rsid w:val="00854268"/>
    <w:rsid w:val="0085793B"/>
    <w:rsid w:val="0086049F"/>
    <w:rsid w:val="00873609"/>
    <w:rsid w:val="008858EE"/>
    <w:rsid w:val="0088738D"/>
    <w:rsid w:val="00896147"/>
    <w:rsid w:val="00897D13"/>
    <w:rsid w:val="008A1206"/>
    <w:rsid w:val="008C4B2E"/>
    <w:rsid w:val="008D32A7"/>
    <w:rsid w:val="008E0595"/>
    <w:rsid w:val="008E20EB"/>
    <w:rsid w:val="00916F3C"/>
    <w:rsid w:val="00920345"/>
    <w:rsid w:val="00937739"/>
    <w:rsid w:val="0093789F"/>
    <w:rsid w:val="0096349E"/>
    <w:rsid w:val="00995790"/>
    <w:rsid w:val="009A0228"/>
    <w:rsid w:val="009A0F08"/>
    <w:rsid w:val="009A4817"/>
    <w:rsid w:val="009A63C3"/>
    <w:rsid w:val="009B2AD3"/>
    <w:rsid w:val="00A12AD9"/>
    <w:rsid w:val="00A14243"/>
    <w:rsid w:val="00A37FBC"/>
    <w:rsid w:val="00A40816"/>
    <w:rsid w:val="00A512FF"/>
    <w:rsid w:val="00A65FC2"/>
    <w:rsid w:val="00A76739"/>
    <w:rsid w:val="00A77F45"/>
    <w:rsid w:val="00A83B64"/>
    <w:rsid w:val="00A8440E"/>
    <w:rsid w:val="00AA7081"/>
    <w:rsid w:val="00AD6F4C"/>
    <w:rsid w:val="00AE25CB"/>
    <w:rsid w:val="00AE7642"/>
    <w:rsid w:val="00AF0607"/>
    <w:rsid w:val="00AF4D8E"/>
    <w:rsid w:val="00B05187"/>
    <w:rsid w:val="00B06D6B"/>
    <w:rsid w:val="00B1057D"/>
    <w:rsid w:val="00B15AC2"/>
    <w:rsid w:val="00B2187F"/>
    <w:rsid w:val="00B50582"/>
    <w:rsid w:val="00B601D3"/>
    <w:rsid w:val="00B619FF"/>
    <w:rsid w:val="00B659F2"/>
    <w:rsid w:val="00B800E1"/>
    <w:rsid w:val="00B85D5F"/>
    <w:rsid w:val="00BB3AE8"/>
    <w:rsid w:val="00BB4D42"/>
    <w:rsid w:val="00BB4FA9"/>
    <w:rsid w:val="00BD7E82"/>
    <w:rsid w:val="00BE27BC"/>
    <w:rsid w:val="00BE27D8"/>
    <w:rsid w:val="00BF7329"/>
    <w:rsid w:val="00C111CD"/>
    <w:rsid w:val="00C31793"/>
    <w:rsid w:val="00C36289"/>
    <w:rsid w:val="00C54337"/>
    <w:rsid w:val="00C60A2B"/>
    <w:rsid w:val="00C654B4"/>
    <w:rsid w:val="00C77133"/>
    <w:rsid w:val="00C900F3"/>
    <w:rsid w:val="00C92AAF"/>
    <w:rsid w:val="00CA39ED"/>
    <w:rsid w:val="00CB24F0"/>
    <w:rsid w:val="00CB5A1B"/>
    <w:rsid w:val="00CC4AD0"/>
    <w:rsid w:val="00CD2FAB"/>
    <w:rsid w:val="00CD7B2F"/>
    <w:rsid w:val="00CF0B2F"/>
    <w:rsid w:val="00D24B6E"/>
    <w:rsid w:val="00D318D8"/>
    <w:rsid w:val="00D50A65"/>
    <w:rsid w:val="00D576B8"/>
    <w:rsid w:val="00D57CEB"/>
    <w:rsid w:val="00D92BD7"/>
    <w:rsid w:val="00D97BEC"/>
    <w:rsid w:val="00DA048A"/>
    <w:rsid w:val="00DB451B"/>
    <w:rsid w:val="00E00DEB"/>
    <w:rsid w:val="00E03EA3"/>
    <w:rsid w:val="00E24D82"/>
    <w:rsid w:val="00E3411B"/>
    <w:rsid w:val="00E5124F"/>
    <w:rsid w:val="00E63DEF"/>
    <w:rsid w:val="00E720F4"/>
    <w:rsid w:val="00E730C4"/>
    <w:rsid w:val="00E818F8"/>
    <w:rsid w:val="00E81A64"/>
    <w:rsid w:val="00E94286"/>
    <w:rsid w:val="00E96E92"/>
    <w:rsid w:val="00E97D01"/>
    <w:rsid w:val="00EB13B6"/>
    <w:rsid w:val="00EB2B32"/>
    <w:rsid w:val="00EB4A82"/>
    <w:rsid w:val="00EB5F90"/>
    <w:rsid w:val="00EC3BFA"/>
    <w:rsid w:val="00EC4153"/>
    <w:rsid w:val="00F13E58"/>
    <w:rsid w:val="00F23FD2"/>
    <w:rsid w:val="00F256CD"/>
    <w:rsid w:val="00F31162"/>
    <w:rsid w:val="00F45A5F"/>
    <w:rsid w:val="00FA23B0"/>
    <w:rsid w:val="00FB55A9"/>
    <w:rsid w:val="00FB7B05"/>
    <w:rsid w:val="00FC7AA3"/>
    <w:rsid w:val="00FE2494"/>
    <w:rsid w:val="00FF27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98DA0"/>
  <w15:docId w15:val="{42994633-F5B5-4F81-B435-DA99C794B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4FA9"/>
    <w:pPr>
      <w:spacing w:after="200" w:line="276" w:lineRule="auto"/>
    </w:pPr>
    <w:rPr>
      <w:rFonts w:ascii="Times New Roman" w:hAnsi="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937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93789F"/>
    <w:pPr>
      <w:spacing w:line="240" w:lineRule="auto"/>
    </w:pPr>
    <w:rPr>
      <w:b/>
      <w:bCs/>
      <w:color w:val="5B9BD5" w:themeColor="accent1"/>
      <w:sz w:val="18"/>
      <w:szCs w:val="18"/>
    </w:rPr>
  </w:style>
  <w:style w:type="character" w:styleId="Kpr">
    <w:name w:val="Hyperlink"/>
    <w:basedOn w:val="VarsaylanParagrafYazTipi"/>
    <w:uiPriority w:val="99"/>
    <w:unhideWhenUsed/>
    <w:rsid w:val="0093789F"/>
    <w:rPr>
      <w:color w:val="0563C1" w:themeColor="hyperlink"/>
      <w:u w:val="single"/>
    </w:rPr>
  </w:style>
  <w:style w:type="paragraph" w:styleId="GvdeMetni">
    <w:name w:val="Body Text"/>
    <w:basedOn w:val="Normal"/>
    <w:link w:val="GvdeMetniChar"/>
    <w:uiPriority w:val="1"/>
    <w:qFormat/>
    <w:rsid w:val="0093789F"/>
    <w:pPr>
      <w:widowControl w:val="0"/>
      <w:autoSpaceDE w:val="0"/>
      <w:autoSpaceDN w:val="0"/>
      <w:spacing w:after="0" w:line="240" w:lineRule="auto"/>
      <w:jc w:val="both"/>
    </w:pPr>
    <w:rPr>
      <w:rFonts w:eastAsia="Times New Roman" w:cs="Times New Roman"/>
      <w:sz w:val="24"/>
      <w:szCs w:val="24"/>
    </w:rPr>
  </w:style>
  <w:style w:type="character" w:customStyle="1" w:styleId="GvdeMetniChar">
    <w:name w:val="Gövde Metni Char"/>
    <w:basedOn w:val="VarsaylanParagrafYazTipi"/>
    <w:link w:val="GvdeMetni"/>
    <w:uiPriority w:val="1"/>
    <w:rsid w:val="0093789F"/>
    <w:rPr>
      <w:rFonts w:ascii="Times New Roman" w:eastAsia="Times New Roman" w:hAnsi="Times New Roman" w:cs="Times New Roman"/>
      <w:sz w:val="24"/>
      <w:szCs w:val="24"/>
    </w:rPr>
  </w:style>
  <w:style w:type="table" w:customStyle="1" w:styleId="TabloKlavuzuAk1">
    <w:name w:val="Tablo Kılavuzu Açık1"/>
    <w:basedOn w:val="NormalTablo"/>
    <w:uiPriority w:val="40"/>
    <w:rsid w:val="00A83B6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DzTablo21">
    <w:name w:val="Düz Tablo 21"/>
    <w:basedOn w:val="NormalTablo"/>
    <w:uiPriority w:val="42"/>
    <w:rsid w:val="00A83B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onMetni">
    <w:name w:val="Balloon Text"/>
    <w:basedOn w:val="Normal"/>
    <w:link w:val="BalonMetniChar"/>
    <w:uiPriority w:val="99"/>
    <w:semiHidden/>
    <w:unhideWhenUsed/>
    <w:rsid w:val="0086049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6049F"/>
    <w:rPr>
      <w:rFonts w:ascii="Tahoma" w:hAnsi="Tahoma" w:cs="Tahoma"/>
      <w:sz w:val="16"/>
      <w:szCs w:val="16"/>
    </w:rPr>
  </w:style>
  <w:style w:type="paragraph" w:styleId="ListeParagraf">
    <w:name w:val="List Paragraph"/>
    <w:basedOn w:val="Normal"/>
    <w:uiPriority w:val="34"/>
    <w:qFormat/>
    <w:rsid w:val="00937739"/>
    <w:pPr>
      <w:ind w:left="720"/>
      <w:contextualSpacing/>
    </w:pPr>
    <w:rPr>
      <w:rFonts w:ascii="Calibri" w:eastAsia="Calibri" w:hAnsi="Calibri" w:cs="Times New Roman"/>
      <w:sz w:val="20"/>
      <w:szCs w:val="20"/>
      <w:lang w:val="en-US"/>
    </w:rPr>
  </w:style>
  <w:style w:type="character" w:styleId="AklamaBavurusu">
    <w:name w:val="annotation reference"/>
    <w:basedOn w:val="VarsaylanParagrafYazTipi"/>
    <w:uiPriority w:val="99"/>
    <w:semiHidden/>
    <w:unhideWhenUsed/>
    <w:rsid w:val="00937739"/>
    <w:rPr>
      <w:sz w:val="16"/>
      <w:szCs w:val="16"/>
    </w:rPr>
  </w:style>
  <w:style w:type="paragraph" w:styleId="AklamaMetni">
    <w:name w:val="annotation text"/>
    <w:basedOn w:val="Normal"/>
    <w:link w:val="AklamaMetniChar"/>
    <w:uiPriority w:val="99"/>
    <w:semiHidden/>
    <w:unhideWhenUsed/>
    <w:rsid w:val="0093773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37739"/>
    <w:rPr>
      <w:sz w:val="20"/>
      <w:szCs w:val="20"/>
    </w:rPr>
  </w:style>
  <w:style w:type="paragraph" w:styleId="AklamaKonusu">
    <w:name w:val="annotation subject"/>
    <w:basedOn w:val="AklamaMetni"/>
    <w:next w:val="AklamaMetni"/>
    <w:link w:val="AklamaKonusuChar"/>
    <w:uiPriority w:val="99"/>
    <w:semiHidden/>
    <w:unhideWhenUsed/>
    <w:rsid w:val="00937739"/>
    <w:rPr>
      <w:b/>
      <w:bCs/>
    </w:rPr>
  </w:style>
  <w:style w:type="character" w:customStyle="1" w:styleId="AklamaKonusuChar">
    <w:name w:val="Açıklama Konusu Char"/>
    <w:basedOn w:val="AklamaMetniChar"/>
    <w:link w:val="AklamaKonusu"/>
    <w:uiPriority w:val="99"/>
    <w:semiHidden/>
    <w:rsid w:val="00937739"/>
    <w:rPr>
      <w:b/>
      <w:bCs/>
      <w:sz w:val="20"/>
      <w:szCs w:val="20"/>
    </w:rPr>
  </w:style>
  <w:style w:type="table" w:styleId="DzTablo2">
    <w:name w:val="Plain Table 2"/>
    <w:basedOn w:val="NormalTablo"/>
    <w:uiPriority w:val="42"/>
    <w:rsid w:val="004F54E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zlenenKpr">
    <w:name w:val="FollowedHyperlink"/>
    <w:basedOn w:val="VarsaylanParagrafYazTipi"/>
    <w:uiPriority w:val="99"/>
    <w:semiHidden/>
    <w:unhideWhenUsed/>
    <w:rsid w:val="00C654B4"/>
    <w:rPr>
      <w:color w:val="954F72"/>
      <w:u w:val="single"/>
    </w:rPr>
  </w:style>
  <w:style w:type="paragraph" w:customStyle="1" w:styleId="msonormal0">
    <w:name w:val="msonormal"/>
    <w:basedOn w:val="Normal"/>
    <w:rsid w:val="00C654B4"/>
    <w:pPr>
      <w:spacing w:before="100" w:beforeAutospacing="1" w:after="100" w:afterAutospacing="1" w:line="240" w:lineRule="auto"/>
    </w:pPr>
    <w:rPr>
      <w:rFonts w:eastAsia="Times New Roman" w:cs="Times New Roman"/>
      <w:sz w:val="24"/>
      <w:szCs w:val="24"/>
      <w:lang w:eastAsia="tr-TR"/>
    </w:rPr>
  </w:style>
  <w:style w:type="paragraph" w:customStyle="1" w:styleId="xl63">
    <w:name w:val="xl63"/>
    <w:basedOn w:val="Normal"/>
    <w:rsid w:val="00C654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tr-TR"/>
    </w:rPr>
  </w:style>
  <w:style w:type="paragraph" w:customStyle="1" w:styleId="xl64">
    <w:name w:val="xl64"/>
    <w:basedOn w:val="Normal"/>
    <w:rsid w:val="00C654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3750">
      <w:bodyDiv w:val="1"/>
      <w:marLeft w:val="0"/>
      <w:marRight w:val="0"/>
      <w:marTop w:val="0"/>
      <w:marBottom w:val="0"/>
      <w:divBdr>
        <w:top w:val="none" w:sz="0" w:space="0" w:color="auto"/>
        <w:left w:val="none" w:sz="0" w:space="0" w:color="auto"/>
        <w:bottom w:val="none" w:sz="0" w:space="0" w:color="auto"/>
        <w:right w:val="none" w:sz="0" w:space="0" w:color="auto"/>
      </w:divBdr>
    </w:div>
    <w:div w:id="26219007">
      <w:bodyDiv w:val="1"/>
      <w:marLeft w:val="0"/>
      <w:marRight w:val="0"/>
      <w:marTop w:val="0"/>
      <w:marBottom w:val="0"/>
      <w:divBdr>
        <w:top w:val="none" w:sz="0" w:space="0" w:color="auto"/>
        <w:left w:val="none" w:sz="0" w:space="0" w:color="auto"/>
        <w:bottom w:val="none" w:sz="0" w:space="0" w:color="auto"/>
        <w:right w:val="none" w:sz="0" w:space="0" w:color="auto"/>
      </w:divBdr>
    </w:div>
    <w:div w:id="52580083">
      <w:bodyDiv w:val="1"/>
      <w:marLeft w:val="0"/>
      <w:marRight w:val="0"/>
      <w:marTop w:val="0"/>
      <w:marBottom w:val="0"/>
      <w:divBdr>
        <w:top w:val="none" w:sz="0" w:space="0" w:color="auto"/>
        <w:left w:val="none" w:sz="0" w:space="0" w:color="auto"/>
        <w:bottom w:val="none" w:sz="0" w:space="0" w:color="auto"/>
        <w:right w:val="none" w:sz="0" w:space="0" w:color="auto"/>
      </w:divBdr>
    </w:div>
    <w:div w:id="170989582">
      <w:bodyDiv w:val="1"/>
      <w:marLeft w:val="0"/>
      <w:marRight w:val="0"/>
      <w:marTop w:val="0"/>
      <w:marBottom w:val="0"/>
      <w:divBdr>
        <w:top w:val="none" w:sz="0" w:space="0" w:color="auto"/>
        <w:left w:val="none" w:sz="0" w:space="0" w:color="auto"/>
        <w:bottom w:val="none" w:sz="0" w:space="0" w:color="auto"/>
        <w:right w:val="none" w:sz="0" w:space="0" w:color="auto"/>
      </w:divBdr>
    </w:div>
    <w:div w:id="188565839">
      <w:bodyDiv w:val="1"/>
      <w:marLeft w:val="0"/>
      <w:marRight w:val="0"/>
      <w:marTop w:val="0"/>
      <w:marBottom w:val="0"/>
      <w:divBdr>
        <w:top w:val="none" w:sz="0" w:space="0" w:color="auto"/>
        <w:left w:val="none" w:sz="0" w:space="0" w:color="auto"/>
        <w:bottom w:val="none" w:sz="0" w:space="0" w:color="auto"/>
        <w:right w:val="none" w:sz="0" w:space="0" w:color="auto"/>
      </w:divBdr>
    </w:div>
    <w:div w:id="189225340">
      <w:bodyDiv w:val="1"/>
      <w:marLeft w:val="0"/>
      <w:marRight w:val="0"/>
      <w:marTop w:val="0"/>
      <w:marBottom w:val="0"/>
      <w:divBdr>
        <w:top w:val="none" w:sz="0" w:space="0" w:color="auto"/>
        <w:left w:val="none" w:sz="0" w:space="0" w:color="auto"/>
        <w:bottom w:val="none" w:sz="0" w:space="0" w:color="auto"/>
        <w:right w:val="none" w:sz="0" w:space="0" w:color="auto"/>
      </w:divBdr>
    </w:div>
    <w:div w:id="206069021">
      <w:bodyDiv w:val="1"/>
      <w:marLeft w:val="0"/>
      <w:marRight w:val="0"/>
      <w:marTop w:val="0"/>
      <w:marBottom w:val="0"/>
      <w:divBdr>
        <w:top w:val="none" w:sz="0" w:space="0" w:color="auto"/>
        <w:left w:val="none" w:sz="0" w:space="0" w:color="auto"/>
        <w:bottom w:val="none" w:sz="0" w:space="0" w:color="auto"/>
        <w:right w:val="none" w:sz="0" w:space="0" w:color="auto"/>
      </w:divBdr>
    </w:div>
    <w:div w:id="225148720">
      <w:bodyDiv w:val="1"/>
      <w:marLeft w:val="0"/>
      <w:marRight w:val="0"/>
      <w:marTop w:val="0"/>
      <w:marBottom w:val="0"/>
      <w:divBdr>
        <w:top w:val="none" w:sz="0" w:space="0" w:color="auto"/>
        <w:left w:val="none" w:sz="0" w:space="0" w:color="auto"/>
        <w:bottom w:val="none" w:sz="0" w:space="0" w:color="auto"/>
        <w:right w:val="none" w:sz="0" w:space="0" w:color="auto"/>
      </w:divBdr>
    </w:div>
    <w:div w:id="225261584">
      <w:bodyDiv w:val="1"/>
      <w:marLeft w:val="0"/>
      <w:marRight w:val="0"/>
      <w:marTop w:val="0"/>
      <w:marBottom w:val="0"/>
      <w:divBdr>
        <w:top w:val="none" w:sz="0" w:space="0" w:color="auto"/>
        <w:left w:val="none" w:sz="0" w:space="0" w:color="auto"/>
        <w:bottom w:val="none" w:sz="0" w:space="0" w:color="auto"/>
        <w:right w:val="none" w:sz="0" w:space="0" w:color="auto"/>
      </w:divBdr>
    </w:div>
    <w:div w:id="236986217">
      <w:bodyDiv w:val="1"/>
      <w:marLeft w:val="0"/>
      <w:marRight w:val="0"/>
      <w:marTop w:val="0"/>
      <w:marBottom w:val="0"/>
      <w:divBdr>
        <w:top w:val="none" w:sz="0" w:space="0" w:color="auto"/>
        <w:left w:val="none" w:sz="0" w:space="0" w:color="auto"/>
        <w:bottom w:val="none" w:sz="0" w:space="0" w:color="auto"/>
        <w:right w:val="none" w:sz="0" w:space="0" w:color="auto"/>
      </w:divBdr>
    </w:div>
    <w:div w:id="251933750">
      <w:bodyDiv w:val="1"/>
      <w:marLeft w:val="0"/>
      <w:marRight w:val="0"/>
      <w:marTop w:val="0"/>
      <w:marBottom w:val="0"/>
      <w:divBdr>
        <w:top w:val="none" w:sz="0" w:space="0" w:color="auto"/>
        <w:left w:val="none" w:sz="0" w:space="0" w:color="auto"/>
        <w:bottom w:val="none" w:sz="0" w:space="0" w:color="auto"/>
        <w:right w:val="none" w:sz="0" w:space="0" w:color="auto"/>
      </w:divBdr>
    </w:div>
    <w:div w:id="292567361">
      <w:bodyDiv w:val="1"/>
      <w:marLeft w:val="0"/>
      <w:marRight w:val="0"/>
      <w:marTop w:val="0"/>
      <w:marBottom w:val="0"/>
      <w:divBdr>
        <w:top w:val="none" w:sz="0" w:space="0" w:color="auto"/>
        <w:left w:val="none" w:sz="0" w:space="0" w:color="auto"/>
        <w:bottom w:val="none" w:sz="0" w:space="0" w:color="auto"/>
        <w:right w:val="none" w:sz="0" w:space="0" w:color="auto"/>
      </w:divBdr>
    </w:div>
    <w:div w:id="361398049">
      <w:bodyDiv w:val="1"/>
      <w:marLeft w:val="0"/>
      <w:marRight w:val="0"/>
      <w:marTop w:val="0"/>
      <w:marBottom w:val="0"/>
      <w:divBdr>
        <w:top w:val="none" w:sz="0" w:space="0" w:color="auto"/>
        <w:left w:val="none" w:sz="0" w:space="0" w:color="auto"/>
        <w:bottom w:val="none" w:sz="0" w:space="0" w:color="auto"/>
        <w:right w:val="none" w:sz="0" w:space="0" w:color="auto"/>
      </w:divBdr>
    </w:div>
    <w:div w:id="375475081">
      <w:bodyDiv w:val="1"/>
      <w:marLeft w:val="0"/>
      <w:marRight w:val="0"/>
      <w:marTop w:val="0"/>
      <w:marBottom w:val="0"/>
      <w:divBdr>
        <w:top w:val="none" w:sz="0" w:space="0" w:color="auto"/>
        <w:left w:val="none" w:sz="0" w:space="0" w:color="auto"/>
        <w:bottom w:val="none" w:sz="0" w:space="0" w:color="auto"/>
        <w:right w:val="none" w:sz="0" w:space="0" w:color="auto"/>
      </w:divBdr>
    </w:div>
    <w:div w:id="434641764">
      <w:bodyDiv w:val="1"/>
      <w:marLeft w:val="0"/>
      <w:marRight w:val="0"/>
      <w:marTop w:val="0"/>
      <w:marBottom w:val="0"/>
      <w:divBdr>
        <w:top w:val="none" w:sz="0" w:space="0" w:color="auto"/>
        <w:left w:val="none" w:sz="0" w:space="0" w:color="auto"/>
        <w:bottom w:val="none" w:sz="0" w:space="0" w:color="auto"/>
        <w:right w:val="none" w:sz="0" w:space="0" w:color="auto"/>
      </w:divBdr>
    </w:div>
    <w:div w:id="462237984">
      <w:bodyDiv w:val="1"/>
      <w:marLeft w:val="0"/>
      <w:marRight w:val="0"/>
      <w:marTop w:val="0"/>
      <w:marBottom w:val="0"/>
      <w:divBdr>
        <w:top w:val="none" w:sz="0" w:space="0" w:color="auto"/>
        <w:left w:val="none" w:sz="0" w:space="0" w:color="auto"/>
        <w:bottom w:val="none" w:sz="0" w:space="0" w:color="auto"/>
        <w:right w:val="none" w:sz="0" w:space="0" w:color="auto"/>
      </w:divBdr>
    </w:div>
    <w:div w:id="505094718">
      <w:bodyDiv w:val="1"/>
      <w:marLeft w:val="0"/>
      <w:marRight w:val="0"/>
      <w:marTop w:val="0"/>
      <w:marBottom w:val="0"/>
      <w:divBdr>
        <w:top w:val="none" w:sz="0" w:space="0" w:color="auto"/>
        <w:left w:val="none" w:sz="0" w:space="0" w:color="auto"/>
        <w:bottom w:val="none" w:sz="0" w:space="0" w:color="auto"/>
        <w:right w:val="none" w:sz="0" w:space="0" w:color="auto"/>
      </w:divBdr>
    </w:div>
    <w:div w:id="601648841">
      <w:bodyDiv w:val="1"/>
      <w:marLeft w:val="0"/>
      <w:marRight w:val="0"/>
      <w:marTop w:val="0"/>
      <w:marBottom w:val="0"/>
      <w:divBdr>
        <w:top w:val="none" w:sz="0" w:space="0" w:color="auto"/>
        <w:left w:val="none" w:sz="0" w:space="0" w:color="auto"/>
        <w:bottom w:val="none" w:sz="0" w:space="0" w:color="auto"/>
        <w:right w:val="none" w:sz="0" w:space="0" w:color="auto"/>
      </w:divBdr>
    </w:div>
    <w:div w:id="704718741">
      <w:bodyDiv w:val="1"/>
      <w:marLeft w:val="0"/>
      <w:marRight w:val="0"/>
      <w:marTop w:val="0"/>
      <w:marBottom w:val="0"/>
      <w:divBdr>
        <w:top w:val="none" w:sz="0" w:space="0" w:color="auto"/>
        <w:left w:val="none" w:sz="0" w:space="0" w:color="auto"/>
        <w:bottom w:val="none" w:sz="0" w:space="0" w:color="auto"/>
        <w:right w:val="none" w:sz="0" w:space="0" w:color="auto"/>
      </w:divBdr>
    </w:div>
    <w:div w:id="736634539">
      <w:bodyDiv w:val="1"/>
      <w:marLeft w:val="0"/>
      <w:marRight w:val="0"/>
      <w:marTop w:val="0"/>
      <w:marBottom w:val="0"/>
      <w:divBdr>
        <w:top w:val="none" w:sz="0" w:space="0" w:color="auto"/>
        <w:left w:val="none" w:sz="0" w:space="0" w:color="auto"/>
        <w:bottom w:val="none" w:sz="0" w:space="0" w:color="auto"/>
        <w:right w:val="none" w:sz="0" w:space="0" w:color="auto"/>
      </w:divBdr>
    </w:div>
    <w:div w:id="744106702">
      <w:bodyDiv w:val="1"/>
      <w:marLeft w:val="0"/>
      <w:marRight w:val="0"/>
      <w:marTop w:val="0"/>
      <w:marBottom w:val="0"/>
      <w:divBdr>
        <w:top w:val="none" w:sz="0" w:space="0" w:color="auto"/>
        <w:left w:val="none" w:sz="0" w:space="0" w:color="auto"/>
        <w:bottom w:val="none" w:sz="0" w:space="0" w:color="auto"/>
        <w:right w:val="none" w:sz="0" w:space="0" w:color="auto"/>
      </w:divBdr>
    </w:div>
    <w:div w:id="758060966">
      <w:bodyDiv w:val="1"/>
      <w:marLeft w:val="0"/>
      <w:marRight w:val="0"/>
      <w:marTop w:val="0"/>
      <w:marBottom w:val="0"/>
      <w:divBdr>
        <w:top w:val="none" w:sz="0" w:space="0" w:color="auto"/>
        <w:left w:val="none" w:sz="0" w:space="0" w:color="auto"/>
        <w:bottom w:val="none" w:sz="0" w:space="0" w:color="auto"/>
        <w:right w:val="none" w:sz="0" w:space="0" w:color="auto"/>
      </w:divBdr>
    </w:div>
    <w:div w:id="833254183">
      <w:bodyDiv w:val="1"/>
      <w:marLeft w:val="0"/>
      <w:marRight w:val="0"/>
      <w:marTop w:val="0"/>
      <w:marBottom w:val="0"/>
      <w:divBdr>
        <w:top w:val="none" w:sz="0" w:space="0" w:color="auto"/>
        <w:left w:val="none" w:sz="0" w:space="0" w:color="auto"/>
        <w:bottom w:val="none" w:sz="0" w:space="0" w:color="auto"/>
        <w:right w:val="none" w:sz="0" w:space="0" w:color="auto"/>
      </w:divBdr>
    </w:div>
    <w:div w:id="842626054">
      <w:bodyDiv w:val="1"/>
      <w:marLeft w:val="0"/>
      <w:marRight w:val="0"/>
      <w:marTop w:val="0"/>
      <w:marBottom w:val="0"/>
      <w:divBdr>
        <w:top w:val="none" w:sz="0" w:space="0" w:color="auto"/>
        <w:left w:val="none" w:sz="0" w:space="0" w:color="auto"/>
        <w:bottom w:val="none" w:sz="0" w:space="0" w:color="auto"/>
        <w:right w:val="none" w:sz="0" w:space="0" w:color="auto"/>
      </w:divBdr>
    </w:div>
    <w:div w:id="895897206">
      <w:bodyDiv w:val="1"/>
      <w:marLeft w:val="0"/>
      <w:marRight w:val="0"/>
      <w:marTop w:val="0"/>
      <w:marBottom w:val="0"/>
      <w:divBdr>
        <w:top w:val="none" w:sz="0" w:space="0" w:color="auto"/>
        <w:left w:val="none" w:sz="0" w:space="0" w:color="auto"/>
        <w:bottom w:val="none" w:sz="0" w:space="0" w:color="auto"/>
        <w:right w:val="none" w:sz="0" w:space="0" w:color="auto"/>
      </w:divBdr>
    </w:div>
    <w:div w:id="951939870">
      <w:bodyDiv w:val="1"/>
      <w:marLeft w:val="0"/>
      <w:marRight w:val="0"/>
      <w:marTop w:val="0"/>
      <w:marBottom w:val="0"/>
      <w:divBdr>
        <w:top w:val="none" w:sz="0" w:space="0" w:color="auto"/>
        <w:left w:val="none" w:sz="0" w:space="0" w:color="auto"/>
        <w:bottom w:val="none" w:sz="0" w:space="0" w:color="auto"/>
        <w:right w:val="none" w:sz="0" w:space="0" w:color="auto"/>
      </w:divBdr>
    </w:div>
    <w:div w:id="1078671536">
      <w:bodyDiv w:val="1"/>
      <w:marLeft w:val="0"/>
      <w:marRight w:val="0"/>
      <w:marTop w:val="0"/>
      <w:marBottom w:val="0"/>
      <w:divBdr>
        <w:top w:val="none" w:sz="0" w:space="0" w:color="auto"/>
        <w:left w:val="none" w:sz="0" w:space="0" w:color="auto"/>
        <w:bottom w:val="none" w:sz="0" w:space="0" w:color="auto"/>
        <w:right w:val="none" w:sz="0" w:space="0" w:color="auto"/>
      </w:divBdr>
    </w:div>
    <w:div w:id="1085420939">
      <w:bodyDiv w:val="1"/>
      <w:marLeft w:val="0"/>
      <w:marRight w:val="0"/>
      <w:marTop w:val="0"/>
      <w:marBottom w:val="0"/>
      <w:divBdr>
        <w:top w:val="none" w:sz="0" w:space="0" w:color="auto"/>
        <w:left w:val="none" w:sz="0" w:space="0" w:color="auto"/>
        <w:bottom w:val="none" w:sz="0" w:space="0" w:color="auto"/>
        <w:right w:val="none" w:sz="0" w:space="0" w:color="auto"/>
      </w:divBdr>
    </w:div>
    <w:div w:id="1111703162">
      <w:bodyDiv w:val="1"/>
      <w:marLeft w:val="0"/>
      <w:marRight w:val="0"/>
      <w:marTop w:val="0"/>
      <w:marBottom w:val="0"/>
      <w:divBdr>
        <w:top w:val="none" w:sz="0" w:space="0" w:color="auto"/>
        <w:left w:val="none" w:sz="0" w:space="0" w:color="auto"/>
        <w:bottom w:val="none" w:sz="0" w:space="0" w:color="auto"/>
        <w:right w:val="none" w:sz="0" w:space="0" w:color="auto"/>
      </w:divBdr>
    </w:div>
    <w:div w:id="1209761315">
      <w:bodyDiv w:val="1"/>
      <w:marLeft w:val="0"/>
      <w:marRight w:val="0"/>
      <w:marTop w:val="0"/>
      <w:marBottom w:val="0"/>
      <w:divBdr>
        <w:top w:val="none" w:sz="0" w:space="0" w:color="auto"/>
        <w:left w:val="none" w:sz="0" w:space="0" w:color="auto"/>
        <w:bottom w:val="none" w:sz="0" w:space="0" w:color="auto"/>
        <w:right w:val="none" w:sz="0" w:space="0" w:color="auto"/>
      </w:divBdr>
    </w:div>
    <w:div w:id="1304389433">
      <w:bodyDiv w:val="1"/>
      <w:marLeft w:val="0"/>
      <w:marRight w:val="0"/>
      <w:marTop w:val="0"/>
      <w:marBottom w:val="0"/>
      <w:divBdr>
        <w:top w:val="none" w:sz="0" w:space="0" w:color="auto"/>
        <w:left w:val="none" w:sz="0" w:space="0" w:color="auto"/>
        <w:bottom w:val="none" w:sz="0" w:space="0" w:color="auto"/>
        <w:right w:val="none" w:sz="0" w:space="0" w:color="auto"/>
      </w:divBdr>
    </w:div>
    <w:div w:id="1345551906">
      <w:bodyDiv w:val="1"/>
      <w:marLeft w:val="0"/>
      <w:marRight w:val="0"/>
      <w:marTop w:val="0"/>
      <w:marBottom w:val="0"/>
      <w:divBdr>
        <w:top w:val="none" w:sz="0" w:space="0" w:color="auto"/>
        <w:left w:val="none" w:sz="0" w:space="0" w:color="auto"/>
        <w:bottom w:val="none" w:sz="0" w:space="0" w:color="auto"/>
        <w:right w:val="none" w:sz="0" w:space="0" w:color="auto"/>
      </w:divBdr>
    </w:div>
    <w:div w:id="1397899664">
      <w:bodyDiv w:val="1"/>
      <w:marLeft w:val="0"/>
      <w:marRight w:val="0"/>
      <w:marTop w:val="0"/>
      <w:marBottom w:val="0"/>
      <w:divBdr>
        <w:top w:val="none" w:sz="0" w:space="0" w:color="auto"/>
        <w:left w:val="none" w:sz="0" w:space="0" w:color="auto"/>
        <w:bottom w:val="none" w:sz="0" w:space="0" w:color="auto"/>
        <w:right w:val="none" w:sz="0" w:space="0" w:color="auto"/>
      </w:divBdr>
    </w:div>
    <w:div w:id="1449857320">
      <w:bodyDiv w:val="1"/>
      <w:marLeft w:val="0"/>
      <w:marRight w:val="0"/>
      <w:marTop w:val="0"/>
      <w:marBottom w:val="0"/>
      <w:divBdr>
        <w:top w:val="none" w:sz="0" w:space="0" w:color="auto"/>
        <w:left w:val="none" w:sz="0" w:space="0" w:color="auto"/>
        <w:bottom w:val="none" w:sz="0" w:space="0" w:color="auto"/>
        <w:right w:val="none" w:sz="0" w:space="0" w:color="auto"/>
      </w:divBdr>
    </w:div>
    <w:div w:id="1484614757">
      <w:bodyDiv w:val="1"/>
      <w:marLeft w:val="0"/>
      <w:marRight w:val="0"/>
      <w:marTop w:val="0"/>
      <w:marBottom w:val="0"/>
      <w:divBdr>
        <w:top w:val="none" w:sz="0" w:space="0" w:color="auto"/>
        <w:left w:val="none" w:sz="0" w:space="0" w:color="auto"/>
        <w:bottom w:val="none" w:sz="0" w:space="0" w:color="auto"/>
        <w:right w:val="none" w:sz="0" w:space="0" w:color="auto"/>
      </w:divBdr>
    </w:div>
    <w:div w:id="1517189282">
      <w:bodyDiv w:val="1"/>
      <w:marLeft w:val="0"/>
      <w:marRight w:val="0"/>
      <w:marTop w:val="0"/>
      <w:marBottom w:val="0"/>
      <w:divBdr>
        <w:top w:val="none" w:sz="0" w:space="0" w:color="auto"/>
        <w:left w:val="none" w:sz="0" w:space="0" w:color="auto"/>
        <w:bottom w:val="none" w:sz="0" w:space="0" w:color="auto"/>
        <w:right w:val="none" w:sz="0" w:space="0" w:color="auto"/>
      </w:divBdr>
    </w:div>
    <w:div w:id="1520123958">
      <w:bodyDiv w:val="1"/>
      <w:marLeft w:val="0"/>
      <w:marRight w:val="0"/>
      <w:marTop w:val="0"/>
      <w:marBottom w:val="0"/>
      <w:divBdr>
        <w:top w:val="none" w:sz="0" w:space="0" w:color="auto"/>
        <w:left w:val="none" w:sz="0" w:space="0" w:color="auto"/>
        <w:bottom w:val="none" w:sz="0" w:space="0" w:color="auto"/>
        <w:right w:val="none" w:sz="0" w:space="0" w:color="auto"/>
      </w:divBdr>
    </w:div>
    <w:div w:id="1540120386">
      <w:bodyDiv w:val="1"/>
      <w:marLeft w:val="0"/>
      <w:marRight w:val="0"/>
      <w:marTop w:val="0"/>
      <w:marBottom w:val="0"/>
      <w:divBdr>
        <w:top w:val="none" w:sz="0" w:space="0" w:color="auto"/>
        <w:left w:val="none" w:sz="0" w:space="0" w:color="auto"/>
        <w:bottom w:val="none" w:sz="0" w:space="0" w:color="auto"/>
        <w:right w:val="none" w:sz="0" w:space="0" w:color="auto"/>
      </w:divBdr>
    </w:div>
    <w:div w:id="1550338858">
      <w:bodyDiv w:val="1"/>
      <w:marLeft w:val="0"/>
      <w:marRight w:val="0"/>
      <w:marTop w:val="0"/>
      <w:marBottom w:val="0"/>
      <w:divBdr>
        <w:top w:val="none" w:sz="0" w:space="0" w:color="auto"/>
        <w:left w:val="none" w:sz="0" w:space="0" w:color="auto"/>
        <w:bottom w:val="none" w:sz="0" w:space="0" w:color="auto"/>
        <w:right w:val="none" w:sz="0" w:space="0" w:color="auto"/>
      </w:divBdr>
    </w:div>
    <w:div w:id="1576359846">
      <w:bodyDiv w:val="1"/>
      <w:marLeft w:val="0"/>
      <w:marRight w:val="0"/>
      <w:marTop w:val="0"/>
      <w:marBottom w:val="0"/>
      <w:divBdr>
        <w:top w:val="none" w:sz="0" w:space="0" w:color="auto"/>
        <w:left w:val="none" w:sz="0" w:space="0" w:color="auto"/>
        <w:bottom w:val="none" w:sz="0" w:space="0" w:color="auto"/>
        <w:right w:val="none" w:sz="0" w:space="0" w:color="auto"/>
      </w:divBdr>
    </w:div>
    <w:div w:id="1605697742">
      <w:bodyDiv w:val="1"/>
      <w:marLeft w:val="0"/>
      <w:marRight w:val="0"/>
      <w:marTop w:val="0"/>
      <w:marBottom w:val="0"/>
      <w:divBdr>
        <w:top w:val="none" w:sz="0" w:space="0" w:color="auto"/>
        <w:left w:val="none" w:sz="0" w:space="0" w:color="auto"/>
        <w:bottom w:val="none" w:sz="0" w:space="0" w:color="auto"/>
        <w:right w:val="none" w:sz="0" w:space="0" w:color="auto"/>
      </w:divBdr>
    </w:div>
    <w:div w:id="1609047155">
      <w:bodyDiv w:val="1"/>
      <w:marLeft w:val="0"/>
      <w:marRight w:val="0"/>
      <w:marTop w:val="0"/>
      <w:marBottom w:val="0"/>
      <w:divBdr>
        <w:top w:val="none" w:sz="0" w:space="0" w:color="auto"/>
        <w:left w:val="none" w:sz="0" w:space="0" w:color="auto"/>
        <w:bottom w:val="none" w:sz="0" w:space="0" w:color="auto"/>
        <w:right w:val="none" w:sz="0" w:space="0" w:color="auto"/>
      </w:divBdr>
    </w:div>
    <w:div w:id="1787508347">
      <w:bodyDiv w:val="1"/>
      <w:marLeft w:val="0"/>
      <w:marRight w:val="0"/>
      <w:marTop w:val="0"/>
      <w:marBottom w:val="0"/>
      <w:divBdr>
        <w:top w:val="none" w:sz="0" w:space="0" w:color="auto"/>
        <w:left w:val="none" w:sz="0" w:space="0" w:color="auto"/>
        <w:bottom w:val="none" w:sz="0" w:space="0" w:color="auto"/>
        <w:right w:val="none" w:sz="0" w:space="0" w:color="auto"/>
      </w:divBdr>
    </w:div>
    <w:div w:id="1833058229">
      <w:bodyDiv w:val="1"/>
      <w:marLeft w:val="0"/>
      <w:marRight w:val="0"/>
      <w:marTop w:val="0"/>
      <w:marBottom w:val="0"/>
      <w:divBdr>
        <w:top w:val="none" w:sz="0" w:space="0" w:color="auto"/>
        <w:left w:val="none" w:sz="0" w:space="0" w:color="auto"/>
        <w:bottom w:val="none" w:sz="0" w:space="0" w:color="auto"/>
        <w:right w:val="none" w:sz="0" w:space="0" w:color="auto"/>
      </w:divBdr>
    </w:div>
    <w:div w:id="1890144804">
      <w:bodyDiv w:val="1"/>
      <w:marLeft w:val="0"/>
      <w:marRight w:val="0"/>
      <w:marTop w:val="0"/>
      <w:marBottom w:val="0"/>
      <w:divBdr>
        <w:top w:val="none" w:sz="0" w:space="0" w:color="auto"/>
        <w:left w:val="none" w:sz="0" w:space="0" w:color="auto"/>
        <w:bottom w:val="none" w:sz="0" w:space="0" w:color="auto"/>
        <w:right w:val="none" w:sz="0" w:space="0" w:color="auto"/>
      </w:divBdr>
    </w:div>
    <w:div w:id="1921140932">
      <w:bodyDiv w:val="1"/>
      <w:marLeft w:val="0"/>
      <w:marRight w:val="0"/>
      <w:marTop w:val="0"/>
      <w:marBottom w:val="0"/>
      <w:divBdr>
        <w:top w:val="none" w:sz="0" w:space="0" w:color="auto"/>
        <w:left w:val="none" w:sz="0" w:space="0" w:color="auto"/>
        <w:bottom w:val="none" w:sz="0" w:space="0" w:color="auto"/>
        <w:right w:val="none" w:sz="0" w:space="0" w:color="auto"/>
      </w:divBdr>
    </w:div>
    <w:div w:id="1940600571">
      <w:bodyDiv w:val="1"/>
      <w:marLeft w:val="0"/>
      <w:marRight w:val="0"/>
      <w:marTop w:val="0"/>
      <w:marBottom w:val="0"/>
      <w:divBdr>
        <w:top w:val="none" w:sz="0" w:space="0" w:color="auto"/>
        <w:left w:val="none" w:sz="0" w:space="0" w:color="auto"/>
        <w:bottom w:val="none" w:sz="0" w:space="0" w:color="auto"/>
        <w:right w:val="none" w:sz="0" w:space="0" w:color="auto"/>
      </w:divBdr>
    </w:div>
    <w:div w:id="1987318682">
      <w:bodyDiv w:val="1"/>
      <w:marLeft w:val="0"/>
      <w:marRight w:val="0"/>
      <w:marTop w:val="0"/>
      <w:marBottom w:val="0"/>
      <w:divBdr>
        <w:top w:val="none" w:sz="0" w:space="0" w:color="auto"/>
        <w:left w:val="none" w:sz="0" w:space="0" w:color="auto"/>
        <w:bottom w:val="none" w:sz="0" w:space="0" w:color="auto"/>
        <w:right w:val="none" w:sz="0" w:space="0" w:color="auto"/>
      </w:divBdr>
    </w:div>
    <w:div w:id="2021467758">
      <w:bodyDiv w:val="1"/>
      <w:marLeft w:val="0"/>
      <w:marRight w:val="0"/>
      <w:marTop w:val="0"/>
      <w:marBottom w:val="0"/>
      <w:divBdr>
        <w:top w:val="none" w:sz="0" w:space="0" w:color="auto"/>
        <w:left w:val="none" w:sz="0" w:space="0" w:color="auto"/>
        <w:bottom w:val="none" w:sz="0" w:space="0" w:color="auto"/>
        <w:right w:val="none" w:sz="0" w:space="0" w:color="auto"/>
      </w:divBdr>
    </w:div>
    <w:div w:id="207600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D0DB3-7D0A-4704-B585-00B09D1C7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2157</Words>
  <Characters>12295</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Burak</cp:lastModifiedBy>
  <cp:revision>4</cp:revision>
  <dcterms:created xsi:type="dcterms:W3CDTF">2026-09-04T18:20:00Z</dcterms:created>
  <dcterms:modified xsi:type="dcterms:W3CDTF">2026-10-12T08:58:00Z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APSA Style Manual revised 2018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ASA Style Guide 6th/7th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18th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(author-date/Harvard)</vt:lpwstr>
  </property>
  <property fmtid="{D5CDD505-2E9C-101B-9397-08002B2CF9AE}" pid="12" name="Mendeley Recent Style Id 5_1">
    <vt:lpwstr>http://www.zotero.org/styles/environmental-research</vt:lpwstr>
  </property>
  <property fmtid="{D5CDD505-2E9C-101B-9397-08002B2CF9AE}" pid="13" name="Mendeley Recent Style Name 5_1">
    <vt:lpwstr>Environmental Research</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http://www.zotero.org/styles/urban-climate</vt:lpwstr>
  </property>
  <property fmtid="{D5CDD505-2E9C-101B-9397-08002B2CF9AE}" pid="21" name="Mendeley Recent Style Name 9_1">
    <vt:lpwstr>Urban Climate</vt:lpwstr>
  </property>
  <property fmtid="{D5CDD505-2E9C-101B-9397-08002B2CF9AE}" pid="22" name="Mendeley Document_1">
    <vt:lpwstr>True</vt:lpwstr>
  </property>
  <property fmtid="{D5CDD505-2E9C-101B-9397-08002B2CF9AE}" pid="23" name="Mendeley Unique User Id_1">
    <vt:lpwstr>764764ce-d6bd-3a99-b517-ce9487966461</vt:lpwstr>
  </property>
  <property fmtid="{D5CDD505-2E9C-101B-9397-08002B2CF9AE}" pid="24" name="Mendeley Citation Style_1">
    <vt:lpwstr>http://www.zotero.org/styles/environmental-research</vt:lpwstr>
  </property>
</Properties>
</file>