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A31D" w14:textId="3FD8DC8D" w:rsidR="006E0BE7" w:rsidRPr="00017979" w:rsidRDefault="00017979" w:rsidP="00017979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17979">
        <w:rPr>
          <w:rFonts w:asciiTheme="majorBidi" w:hAnsiTheme="majorBidi" w:cstheme="majorBidi"/>
          <w:b/>
          <w:bCs/>
          <w:sz w:val="32"/>
          <w:szCs w:val="32"/>
        </w:rPr>
        <w:t>Supplementary Data</w:t>
      </w:r>
    </w:p>
    <w:p w14:paraId="6C4FFB8E" w14:textId="77777777" w:rsidR="00017979" w:rsidRDefault="00017979" w:rsidP="0001797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66E7A0F7" w14:textId="0145C2D4" w:rsidR="00017979" w:rsidRDefault="00017979" w:rsidP="00017979">
      <w:pPr>
        <w:jc w:val="both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D10C9C">
        <w:rPr>
          <w:rFonts w:asciiTheme="majorBidi" w:hAnsiTheme="majorBidi" w:cstheme="majorBidi"/>
          <w:b/>
          <w:bCs/>
          <w:sz w:val="32"/>
          <w:szCs w:val="32"/>
        </w:rPr>
        <w:t>Hyaluronic Acid-Functionalized Polypyrrole Nanoparticles with Controlled Oxidation for Targeted Chemo</w:t>
      </w:r>
      <w:r w:rsidRPr="00D10C9C">
        <w:rPr>
          <w:rFonts w:asciiTheme="majorBidi" w:hAnsiTheme="majorBidi" w:cstheme="majorBidi" w:hint="cs"/>
          <w:b/>
          <w:bCs/>
          <w:sz w:val="32"/>
          <w:szCs w:val="32"/>
          <w:rtl/>
        </w:rPr>
        <w:t>-</w:t>
      </w:r>
      <w:r w:rsidRPr="00D10C9C">
        <w:rPr>
          <w:rFonts w:asciiTheme="majorBidi" w:hAnsiTheme="majorBidi" w:cstheme="majorBidi"/>
          <w:b/>
          <w:bCs/>
          <w:sz w:val="32"/>
          <w:szCs w:val="32"/>
        </w:rPr>
        <w:t>Photothermal Therapy of Prostate Cancer</w:t>
      </w:r>
    </w:p>
    <w:p w14:paraId="59C88D85" w14:textId="77777777" w:rsidR="00832679" w:rsidRDefault="00832679" w:rsidP="0001797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60A22AC2" w14:textId="77777777" w:rsidR="00017979" w:rsidRPr="00D10C9C" w:rsidRDefault="00017979" w:rsidP="00017979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5F170596" w14:textId="2DE20D7E" w:rsidR="00017979" w:rsidRDefault="00017979" w:rsidP="00017979">
      <w:pPr>
        <w:spacing w:before="240"/>
        <w:jc w:val="center"/>
        <w:rPr>
          <w:rFonts w:asciiTheme="majorBidi" w:hAnsiTheme="majorBidi" w:cstheme="majorBidi"/>
          <w:vertAlign w:val="superscript"/>
          <w:rtl/>
        </w:rPr>
      </w:pPr>
      <w:r w:rsidRPr="008C159B">
        <w:rPr>
          <w:rFonts w:asciiTheme="majorBidi" w:hAnsiTheme="majorBidi" w:cstheme="majorBidi"/>
        </w:rPr>
        <w:t>Fatemeh Imani</w:t>
      </w:r>
      <w:r w:rsidRPr="008C159B">
        <w:rPr>
          <w:rFonts w:asciiTheme="majorBidi" w:hAnsiTheme="majorBidi" w:cstheme="majorBidi"/>
          <w:vertAlign w:val="superscript"/>
        </w:rPr>
        <w:t>1</w:t>
      </w:r>
      <w:r w:rsidRPr="008C159B">
        <w:rPr>
          <w:rFonts w:asciiTheme="majorBidi" w:hAnsiTheme="majorBidi" w:cstheme="majorBidi"/>
        </w:rPr>
        <w:t xml:space="preserve">, </w:t>
      </w:r>
      <w:r w:rsidRPr="008C159B">
        <w:rPr>
          <w:rFonts w:asciiTheme="majorBidi" w:hAnsiTheme="majorBidi" w:cstheme="majorBidi"/>
          <w:b/>
          <w:bCs/>
        </w:rPr>
        <w:t xml:space="preserve">Akbar </w:t>
      </w:r>
      <w:proofErr w:type="spellStart"/>
      <w:r w:rsidRPr="008C159B">
        <w:rPr>
          <w:rFonts w:asciiTheme="majorBidi" w:hAnsiTheme="majorBidi" w:cstheme="majorBidi"/>
          <w:b/>
          <w:bCs/>
        </w:rPr>
        <w:t>Karkhaneh</w:t>
      </w:r>
      <w:proofErr w:type="spellEnd"/>
      <w:r w:rsidRPr="008C159B">
        <w:rPr>
          <w:rFonts w:asciiTheme="majorBidi" w:hAnsiTheme="majorBidi" w:cstheme="majorBidi"/>
          <w:b/>
          <w:bCs/>
          <w:vertAlign w:val="superscript"/>
        </w:rPr>
        <w:t>*1</w:t>
      </w:r>
      <w:r w:rsidRPr="008C159B">
        <w:rPr>
          <w:rFonts w:asciiTheme="majorBidi" w:hAnsiTheme="majorBidi" w:cstheme="majorBidi"/>
        </w:rPr>
        <w:t>, Nikoo Hossein-Khannazer</w:t>
      </w:r>
      <w:r w:rsidRPr="008C159B">
        <w:rPr>
          <w:rFonts w:asciiTheme="majorBidi" w:hAnsiTheme="majorBidi" w:cstheme="majorBidi"/>
          <w:vertAlign w:val="superscript"/>
        </w:rPr>
        <w:t>2</w:t>
      </w:r>
      <w:r w:rsidR="00071A71">
        <w:rPr>
          <w:rFonts w:asciiTheme="majorBidi" w:hAnsiTheme="majorBidi" w:cstheme="majorBidi"/>
          <w:vertAlign w:val="superscript"/>
        </w:rPr>
        <w:t>,3</w:t>
      </w:r>
      <w:r w:rsidR="00DF1367" w:rsidRPr="008C159B">
        <w:rPr>
          <w:rFonts w:asciiTheme="majorBidi" w:hAnsiTheme="majorBidi" w:cstheme="majorBidi"/>
        </w:rPr>
        <w:t>,</w:t>
      </w:r>
      <w:r w:rsidR="00DF1367" w:rsidRPr="008B0445">
        <w:t xml:space="preserve"> </w:t>
      </w:r>
      <w:r w:rsidR="00DF1367" w:rsidRPr="008B0445">
        <w:rPr>
          <w:rFonts w:asciiTheme="majorBidi" w:hAnsiTheme="majorBidi" w:cstheme="majorBidi"/>
        </w:rPr>
        <w:t>Reza Karimi-Soflou</w:t>
      </w:r>
      <w:r w:rsidR="00DF1367" w:rsidRPr="008C159B">
        <w:rPr>
          <w:rFonts w:asciiTheme="majorBidi" w:hAnsiTheme="majorBidi" w:cstheme="majorBidi"/>
          <w:vertAlign w:val="superscript"/>
        </w:rPr>
        <w:t>1</w:t>
      </w:r>
    </w:p>
    <w:p w14:paraId="51C023D1" w14:textId="77777777" w:rsidR="00832679" w:rsidRDefault="00832679" w:rsidP="00017979">
      <w:pPr>
        <w:spacing w:before="240"/>
        <w:jc w:val="center"/>
        <w:rPr>
          <w:rFonts w:asciiTheme="majorBidi" w:hAnsiTheme="majorBidi" w:cstheme="majorBidi"/>
          <w:vertAlign w:val="superscript"/>
          <w:rtl/>
        </w:rPr>
      </w:pPr>
    </w:p>
    <w:p w14:paraId="3149F3DB" w14:textId="77777777" w:rsidR="00832679" w:rsidRPr="008C159B" w:rsidRDefault="00832679" w:rsidP="00017979">
      <w:pPr>
        <w:spacing w:before="240"/>
        <w:jc w:val="center"/>
        <w:rPr>
          <w:rFonts w:asciiTheme="majorBidi" w:hAnsiTheme="majorBidi" w:cstheme="majorBidi"/>
        </w:rPr>
      </w:pPr>
    </w:p>
    <w:p w14:paraId="113E2DE0" w14:textId="77777777" w:rsidR="00017979" w:rsidRPr="00CF6B08" w:rsidRDefault="00017979" w:rsidP="00017979">
      <w:pPr>
        <w:jc w:val="center"/>
        <w:rPr>
          <w:rFonts w:asciiTheme="majorBidi" w:hAnsiTheme="majorBidi" w:cstheme="majorBidi"/>
          <w:sz w:val="10"/>
          <w:szCs w:val="10"/>
        </w:rPr>
      </w:pPr>
    </w:p>
    <w:p w14:paraId="1972B0CF" w14:textId="77777777" w:rsidR="00017979" w:rsidRPr="008C159B" w:rsidRDefault="00017979" w:rsidP="00017979">
      <w:pPr>
        <w:numPr>
          <w:ilvl w:val="0"/>
          <w:numId w:val="1"/>
        </w:numPr>
        <w:spacing w:line="259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C159B">
        <w:rPr>
          <w:rFonts w:asciiTheme="majorBidi" w:hAnsiTheme="majorBidi" w:cstheme="majorBidi"/>
          <w:sz w:val="20"/>
          <w:szCs w:val="20"/>
        </w:rPr>
        <w:t>Department of Biomedical Engineering, Amirkabir University of Technology (Tehran Polytechnic), Iran</w:t>
      </w:r>
    </w:p>
    <w:p w14:paraId="5FF5C525" w14:textId="27BBFD03" w:rsidR="00017979" w:rsidRDefault="00017979" w:rsidP="00017979">
      <w:pPr>
        <w:numPr>
          <w:ilvl w:val="0"/>
          <w:numId w:val="1"/>
        </w:numPr>
        <w:spacing w:line="259" w:lineRule="auto"/>
        <w:jc w:val="center"/>
        <w:rPr>
          <w:rFonts w:asciiTheme="majorBidi" w:hAnsiTheme="majorBidi" w:cstheme="majorBidi"/>
          <w:sz w:val="20"/>
          <w:szCs w:val="20"/>
        </w:rPr>
      </w:pPr>
      <w:r w:rsidRPr="008C159B">
        <w:rPr>
          <w:rFonts w:asciiTheme="majorBidi" w:hAnsiTheme="majorBidi" w:cstheme="majorBidi"/>
          <w:sz w:val="20"/>
          <w:szCs w:val="20"/>
        </w:rPr>
        <w:t>Gastroenterology and Liver Diseases Research Center, Research Institute for Gastroenterology and Liver Diseases</w:t>
      </w:r>
      <w:r w:rsidR="00071A71">
        <w:rPr>
          <w:rFonts w:asciiTheme="majorBidi" w:hAnsiTheme="majorBidi" w:cstheme="majorBidi"/>
          <w:sz w:val="20"/>
          <w:szCs w:val="20"/>
        </w:rPr>
        <w:t xml:space="preserve">, </w:t>
      </w:r>
      <w:r w:rsidR="00071A71" w:rsidRPr="00071A71">
        <w:rPr>
          <w:rFonts w:asciiTheme="majorBidi" w:hAnsiTheme="majorBidi" w:cstheme="majorBidi"/>
          <w:sz w:val="20"/>
          <w:szCs w:val="20"/>
        </w:rPr>
        <w:t>School of Advanced Technologies in Medicine,</w:t>
      </w:r>
      <w:r w:rsidRPr="008C159B">
        <w:rPr>
          <w:rFonts w:asciiTheme="majorBidi" w:hAnsiTheme="majorBidi" w:cstheme="majorBidi"/>
          <w:sz w:val="20"/>
          <w:szCs w:val="20"/>
        </w:rPr>
        <w:t xml:space="preserve"> Shahid Beheshti University of Medical Sciences, Tehran, Iran</w:t>
      </w:r>
    </w:p>
    <w:p w14:paraId="253A3975" w14:textId="72F25FBC" w:rsidR="00071A71" w:rsidRPr="008C159B" w:rsidRDefault="00071A71" w:rsidP="00071A71">
      <w:pPr>
        <w:numPr>
          <w:ilvl w:val="0"/>
          <w:numId w:val="1"/>
        </w:numPr>
        <w:spacing w:line="259" w:lineRule="auto"/>
        <w:jc w:val="center"/>
        <w:rPr>
          <w:rFonts w:asciiTheme="majorBidi" w:hAnsiTheme="majorBidi" w:cstheme="majorBidi"/>
          <w:sz w:val="20"/>
          <w:szCs w:val="20"/>
        </w:rPr>
      </w:pPr>
      <w:r w:rsidRPr="00071A71">
        <w:rPr>
          <w:rFonts w:asciiTheme="majorBidi" w:hAnsiTheme="majorBidi" w:cstheme="majorBidi"/>
          <w:sz w:val="20"/>
          <w:szCs w:val="20"/>
        </w:rPr>
        <w:t xml:space="preserve">International Campus, Shahid Beheshti University of Medical sciences, </w:t>
      </w:r>
      <w:proofErr w:type="spellStart"/>
      <w:proofErr w:type="gramStart"/>
      <w:r w:rsidRPr="00071A71">
        <w:rPr>
          <w:rFonts w:asciiTheme="majorBidi" w:hAnsiTheme="majorBidi" w:cstheme="majorBidi"/>
          <w:sz w:val="20"/>
          <w:szCs w:val="20"/>
        </w:rPr>
        <w:t>Tehran,Iran</w:t>
      </w:r>
      <w:proofErr w:type="spellEnd"/>
      <w:proofErr w:type="gramEnd"/>
      <w:r w:rsidRPr="00071A71">
        <w:rPr>
          <w:rFonts w:asciiTheme="majorBidi" w:hAnsiTheme="majorBidi" w:cstheme="majorBidi"/>
          <w:sz w:val="20"/>
          <w:szCs w:val="20"/>
        </w:rPr>
        <w:t>.</w:t>
      </w:r>
    </w:p>
    <w:p w14:paraId="7299155F" w14:textId="77777777" w:rsidR="00017979" w:rsidRDefault="00017979" w:rsidP="00017979">
      <w:pPr>
        <w:jc w:val="center"/>
        <w:rPr>
          <w:rFonts w:asciiTheme="majorBidi" w:hAnsiTheme="majorBidi" w:cstheme="majorBidi"/>
          <w:sz w:val="20"/>
          <w:szCs w:val="20"/>
          <w:rtl/>
        </w:rPr>
      </w:pPr>
    </w:p>
    <w:p w14:paraId="16F0198C" w14:textId="77777777" w:rsidR="00832679" w:rsidRPr="008C159B" w:rsidRDefault="00832679" w:rsidP="00017979">
      <w:pPr>
        <w:jc w:val="center"/>
        <w:rPr>
          <w:rFonts w:asciiTheme="majorBidi" w:hAnsiTheme="majorBidi" w:cstheme="majorBidi"/>
          <w:sz w:val="20"/>
          <w:szCs w:val="20"/>
        </w:rPr>
      </w:pPr>
    </w:p>
    <w:p w14:paraId="6B54F431" w14:textId="42252795" w:rsidR="00017979" w:rsidRDefault="00017979" w:rsidP="00017979">
      <w:pPr>
        <w:rPr>
          <w:rStyle w:val="Hyperlink"/>
          <w:rFonts w:asciiTheme="majorBidi" w:hAnsiTheme="majorBidi" w:cstheme="majorBidi"/>
          <w:sz w:val="20"/>
          <w:szCs w:val="20"/>
        </w:rPr>
      </w:pPr>
      <w:bookmarkStart w:id="0" w:name="_Hlk216619498"/>
      <w:r w:rsidRPr="008C159B">
        <w:rPr>
          <w:rFonts w:asciiTheme="majorBidi" w:hAnsiTheme="majorBidi" w:cstheme="majorBidi"/>
          <w:b/>
          <w:bCs/>
          <w:sz w:val="20"/>
          <w:szCs w:val="20"/>
        </w:rPr>
        <w:t>* Corresponding author:</w:t>
      </w:r>
      <w:r w:rsidRPr="008C159B">
        <w:rPr>
          <w:rFonts w:asciiTheme="majorBidi" w:hAnsiTheme="majorBidi" w:cstheme="majorBidi"/>
          <w:sz w:val="20"/>
          <w:szCs w:val="20"/>
        </w:rPr>
        <w:t xml:space="preserve"> Associate Professor, Department of Biomedical Engineering, Amirkabir University of Technology (Tehran Polytechnic)</w:t>
      </w:r>
      <w:r w:rsidR="00BF7D0F">
        <w:rPr>
          <w:rFonts w:asciiTheme="majorBidi" w:hAnsiTheme="majorBidi" w:cstheme="majorBidi"/>
          <w:sz w:val="20"/>
          <w:szCs w:val="20"/>
        </w:rPr>
        <w:t>; E-Mail:</w:t>
      </w:r>
      <w:r w:rsidRPr="008C159B">
        <w:rPr>
          <w:rFonts w:asciiTheme="majorBidi" w:hAnsiTheme="majorBidi" w:cstheme="majorBidi"/>
          <w:sz w:val="20"/>
          <w:szCs w:val="20"/>
        </w:rPr>
        <w:t xml:space="preserve"> </w:t>
      </w:r>
      <w:bookmarkEnd w:id="0"/>
      <w:r w:rsidR="00BF7D0F" w:rsidRPr="00BF7D0F">
        <w:rPr>
          <w:rFonts w:asciiTheme="majorBidi" w:hAnsiTheme="majorBidi" w:cstheme="majorBidi"/>
          <w:sz w:val="20"/>
          <w:szCs w:val="20"/>
        </w:rPr>
        <w:t>a.karkhaneh@aut.ac.ir, akbar.karkhaneh@gmail.com</w:t>
      </w:r>
    </w:p>
    <w:p w14:paraId="25ACF1AE" w14:textId="77777777" w:rsidR="00017979" w:rsidRPr="00017979" w:rsidRDefault="00017979" w:rsidP="00017979"/>
    <w:p w14:paraId="4D068536" w14:textId="77777777" w:rsidR="00017979" w:rsidRPr="00017979" w:rsidRDefault="00017979" w:rsidP="00017979"/>
    <w:p w14:paraId="12175C75" w14:textId="77777777" w:rsidR="00017979" w:rsidRPr="00017979" w:rsidRDefault="00017979" w:rsidP="00017979"/>
    <w:p w14:paraId="0869E2E9" w14:textId="77777777" w:rsidR="00017979" w:rsidRPr="00017979" w:rsidRDefault="00017979" w:rsidP="00017979"/>
    <w:p w14:paraId="74B9AD4E" w14:textId="77777777" w:rsidR="00017979" w:rsidRPr="00017979" w:rsidRDefault="00017979" w:rsidP="00017979"/>
    <w:p w14:paraId="6B1180FF" w14:textId="77777777" w:rsidR="00017979" w:rsidRPr="00017979" w:rsidRDefault="00017979" w:rsidP="00017979"/>
    <w:p w14:paraId="12BB8B46" w14:textId="77777777" w:rsidR="00017979" w:rsidRPr="00017979" w:rsidRDefault="00017979" w:rsidP="00017979"/>
    <w:p w14:paraId="42F75053" w14:textId="77777777" w:rsidR="00017979" w:rsidRDefault="00017979" w:rsidP="00017979"/>
    <w:p w14:paraId="021196CD" w14:textId="77777777" w:rsidR="00BF7D0F" w:rsidRDefault="00BF7D0F" w:rsidP="00017979"/>
    <w:p w14:paraId="063C987F" w14:textId="77777777" w:rsidR="0069726E" w:rsidRDefault="0069726E" w:rsidP="00017979"/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3628"/>
      </w:tblGrid>
      <w:tr w:rsidR="00017979" w:rsidRPr="001D3974" w14:paraId="53E7F053" w14:textId="77777777" w:rsidTr="001563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0" w:type="dxa"/>
            <w:gridSpan w:val="2"/>
            <w:tcBorders>
              <w:top w:val="nil"/>
            </w:tcBorders>
          </w:tcPr>
          <w:p w14:paraId="665A2FDD" w14:textId="004D75AF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 xml:space="preserve">Table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S1</w:t>
            </w:r>
            <w:r w:rsidRPr="001D3974">
              <w:rPr>
                <w:rFonts w:asciiTheme="majorBidi" w:hAnsiTheme="majorBidi" w:cstheme="majorBidi"/>
                <w:sz w:val="24"/>
                <w:szCs w:val="24"/>
              </w:rPr>
              <w:t>. Electrical conductivity of nanoparticles</w:t>
            </w:r>
          </w:p>
          <w:p w14:paraId="2CEB249A" w14:textId="77777777" w:rsidR="00017979" w:rsidRPr="001D3974" w:rsidRDefault="00017979" w:rsidP="00843CC0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</w:tr>
      <w:tr w:rsidR="00017979" w:rsidRPr="001D3974" w14:paraId="1F504D49" w14:textId="77777777" w:rsidTr="0015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3FB8BD4" w14:textId="77777777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Sample</w:t>
            </w:r>
          </w:p>
        </w:tc>
        <w:tc>
          <w:tcPr>
            <w:tcW w:w="3628" w:type="dxa"/>
          </w:tcPr>
          <w:p w14:paraId="642FF82A" w14:textId="77777777" w:rsidR="00017979" w:rsidRPr="001D3974" w:rsidRDefault="00017979" w:rsidP="00843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Electrical conductivity (σ,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mS/m)</w:t>
            </w:r>
          </w:p>
        </w:tc>
      </w:tr>
      <w:tr w:rsidR="00017979" w:rsidRPr="001D3974" w14:paraId="7278A0E2" w14:textId="77777777" w:rsidTr="001563D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66B19DD1" w14:textId="77777777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GP6</w:t>
            </w:r>
          </w:p>
        </w:tc>
        <w:tc>
          <w:tcPr>
            <w:tcW w:w="3628" w:type="dxa"/>
          </w:tcPr>
          <w:p w14:paraId="470052E3" w14:textId="77777777" w:rsidR="00017979" w:rsidRPr="001D3974" w:rsidRDefault="00017979" w:rsidP="00843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2.35</w:t>
            </w:r>
          </w:p>
        </w:tc>
      </w:tr>
      <w:tr w:rsidR="00017979" w:rsidRPr="001D3974" w14:paraId="6FCF50EB" w14:textId="77777777" w:rsidTr="0015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18C0F6D0" w14:textId="77777777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GP3</w:t>
            </w:r>
          </w:p>
        </w:tc>
        <w:tc>
          <w:tcPr>
            <w:tcW w:w="3628" w:type="dxa"/>
          </w:tcPr>
          <w:p w14:paraId="3DC95504" w14:textId="77777777" w:rsidR="00017979" w:rsidRPr="001D3974" w:rsidRDefault="00017979" w:rsidP="00843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3.84</w:t>
            </w:r>
          </w:p>
        </w:tc>
      </w:tr>
      <w:tr w:rsidR="00017979" w:rsidRPr="001D3974" w14:paraId="687E3FE2" w14:textId="77777777" w:rsidTr="001563D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7F6038BC" w14:textId="77777777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GP1</w:t>
            </w:r>
          </w:p>
        </w:tc>
        <w:tc>
          <w:tcPr>
            <w:tcW w:w="3628" w:type="dxa"/>
          </w:tcPr>
          <w:p w14:paraId="296D7DC2" w14:textId="77777777" w:rsidR="00017979" w:rsidRPr="001D3974" w:rsidRDefault="00017979" w:rsidP="00843C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4.48</w:t>
            </w:r>
          </w:p>
        </w:tc>
      </w:tr>
      <w:tr w:rsidR="00017979" w:rsidRPr="001D3974" w14:paraId="01CD9432" w14:textId="77777777" w:rsidTr="001563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4E65BB16" w14:textId="77777777" w:rsidR="00017979" w:rsidRPr="001D3974" w:rsidRDefault="00017979" w:rsidP="00843CC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GPr</w:t>
            </w:r>
          </w:p>
        </w:tc>
        <w:tc>
          <w:tcPr>
            <w:tcW w:w="3628" w:type="dxa"/>
          </w:tcPr>
          <w:p w14:paraId="2FC709BE" w14:textId="77777777" w:rsidR="00017979" w:rsidRPr="001D3974" w:rsidRDefault="00017979" w:rsidP="00843C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10.03</w:t>
            </w:r>
          </w:p>
        </w:tc>
      </w:tr>
    </w:tbl>
    <w:p w14:paraId="0A85A2D2" w14:textId="77777777" w:rsidR="00017979" w:rsidRDefault="00017979" w:rsidP="00017979">
      <w:pPr>
        <w:tabs>
          <w:tab w:val="left" w:pos="3924"/>
        </w:tabs>
      </w:pPr>
    </w:p>
    <w:p w14:paraId="57E30C39" w14:textId="77777777" w:rsidR="00832679" w:rsidRDefault="00832679" w:rsidP="00017979">
      <w:pPr>
        <w:tabs>
          <w:tab w:val="left" w:pos="3924"/>
        </w:tabs>
      </w:pPr>
    </w:p>
    <w:p w14:paraId="330AF8CC" w14:textId="77777777" w:rsidR="0069726E" w:rsidRDefault="0069726E" w:rsidP="00017979">
      <w:pPr>
        <w:tabs>
          <w:tab w:val="left" w:pos="3924"/>
        </w:tabs>
      </w:pP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3178"/>
      </w:tblGrid>
      <w:tr w:rsidR="0069726E" w:rsidRPr="001D3974" w14:paraId="4645294D" w14:textId="77777777" w:rsidTr="004D56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0" w:type="dxa"/>
            <w:gridSpan w:val="2"/>
            <w:tcBorders>
              <w:top w:val="nil"/>
            </w:tcBorders>
          </w:tcPr>
          <w:p w14:paraId="57474202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 xml:space="preserve">Table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S2</w:t>
            </w:r>
            <w:r w:rsidRPr="001D3974">
              <w:rPr>
                <w:rFonts w:asciiTheme="majorBidi" w:hAnsiTheme="majorBidi" w:cstheme="majorBidi"/>
                <w:sz w:val="24"/>
                <w:szCs w:val="24"/>
              </w:rPr>
              <w:t>. Water contact angle on different samples</w:t>
            </w:r>
          </w:p>
          <w:p w14:paraId="63BC34DF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</w:tr>
      <w:tr w:rsidR="0069726E" w:rsidRPr="001D3974" w14:paraId="34E93913" w14:textId="77777777" w:rsidTr="004D5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664E4417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Sample</w:t>
            </w:r>
          </w:p>
        </w:tc>
        <w:tc>
          <w:tcPr>
            <w:tcW w:w="3178" w:type="dxa"/>
          </w:tcPr>
          <w:p w14:paraId="63970D61" w14:textId="77777777" w:rsidR="0069726E" w:rsidRPr="001D3974" w:rsidRDefault="0069726E" w:rsidP="004D5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Contact angle (</w:t>
            </w:r>
            <w:r w:rsidRPr="000B792A">
              <w:rPr>
                <w:rFonts w:ascii="Calibri" w:hAnsi="Calibri" w:cs="Calibri"/>
                <w:sz w:val="24"/>
                <w:szCs w:val="24"/>
                <w:lang w:bidi="fa-IR"/>
              </w:rPr>
              <w:t>θ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°)</w:t>
            </w:r>
          </w:p>
        </w:tc>
      </w:tr>
      <w:tr w:rsidR="0069726E" w:rsidRPr="001D3974" w14:paraId="0D83A677" w14:textId="77777777" w:rsidTr="004D56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723F6AE3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GP1</w:t>
            </w:r>
          </w:p>
        </w:tc>
        <w:tc>
          <w:tcPr>
            <w:tcW w:w="3178" w:type="dxa"/>
          </w:tcPr>
          <w:p w14:paraId="05F47044" w14:textId="77777777" w:rsidR="0069726E" w:rsidRPr="001D3974" w:rsidRDefault="0069726E" w:rsidP="004D5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77.05 ± 4.92</w:t>
            </w:r>
          </w:p>
        </w:tc>
      </w:tr>
      <w:tr w:rsidR="0069726E" w:rsidRPr="001D3974" w14:paraId="542981F9" w14:textId="77777777" w:rsidTr="004D5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E95DAD5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GP3</w:t>
            </w:r>
          </w:p>
        </w:tc>
        <w:tc>
          <w:tcPr>
            <w:tcW w:w="3178" w:type="dxa"/>
          </w:tcPr>
          <w:p w14:paraId="25F8C851" w14:textId="77777777" w:rsidR="0069726E" w:rsidRPr="001D3974" w:rsidRDefault="0069726E" w:rsidP="004D5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75.2 ± 3.17</w:t>
            </w:r>
          </w:p>
        </w:tc>
      </w:tr>
      <w:tr w:rsidR="0069726E" w:rsidRPr="001D3974" w14:paraId="59BF066D" w14:textId="77777777" w:rsidTr="004D56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576C1049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GP6</w:t>
            </w:r>
          </w:p>
        </w:tc>
        <w:tc>
          <w:tcPr>
            <w:tcW w:w="3178" w:type="dxa"/>
          </w:tcPr>
          <w:p w14:paraId="67B9B0C3" w14:textId="77777777" w:rsidR="0069726E" w:rsidRPr="001D3974" w:rsidRDefault="0069726E" w:rsidP="004D5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74.99 ± 3.05</w:t>
            </w:r>
          </w:p>
        </w:tc>
      </w:tr>
      <w:tr w:rsidR="0069726E" w:rsidRPr="001D3974" w14:paraId="5351E323" w14:textId="77777777" w:rsidTr="004D5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1066586B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GPr</w:t>
            </w:r>
          </w:p>
        </w:tc>
        <w:tc>
          <w:tcPr>
            <w:tcW w:w="3178" w:type="dxa"/>
          </w:tcPr>
          <w:p w14:paraId="415ACC06" w14:textId="77777777" w:rsidR="0069726E" w:rsidRPr="001D3974" w:rsidRDefault="0069726E" w:rsidP="004D5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76.24 ± 4.46</w:t>
            </w:r>
          </w:p>
        </w:tc>
      </w:tr>
      <w:tr w:rsidR="0069726E" w:rsidRPr="001D3974" w14:paraId="381B32F6" w14:textId="77777777" w:rsidTr="004D56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7839135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GP1-HA</w:t>
            </w:r>
          </w:p>
        </w:tc>
        <w:tc>
          <w:tcPr>
            <w:tcW w:w="3178" w:type="dxa"/>
          </w:tcPr>
          <w:p w14:paraId="5D664969" w14:textId="77777777" w:rsidR="0069726E" w:rsidRPr="001D3974" w:rsidRDefault="0069726E" w:rsidP="004D5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66.87 ± 3.28</w:t>
            </w:r>
          </w:p>
        </w:tc>
      </w:tr>
      <w:tr w:rsidR="0069726E" w:rsidRPr="001D3974" w14:paraId="48E1E368" w14:textId="77777777" w:rsidTr="004D56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067EDDD7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GPr-HA</w:t>
            </w:r>
          </w:p>
        </w:tc>
        <w:tc>
          <w:tcPr>
            <w:tcW w:w="3178" w:type="dxa"/>
          </w:tcPr>
          <w:p w14:paraId="4C1125BF" w14:textId="77777777" w:rsidR="0069726E" w:rsidRPr="001D3974" w:rsidRDefault="0069726E" w:rsidP="004D56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67.47 ± 3.02</w:t>
            </w:r>
          </w:p>
        </w:tc>
      </w:tr>
      <w:tr w:rsidR="0069726E" w:rsidRPr="001D3974" w14:paraId="5B419C48" w14:textId="77777777" w:rsidTr="004D563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2" w:type="dxa"/>
          </w:tcPr>
          <w:p w14:paraId="1CDDF083" w14:textId="77777777" w:rsidR="0069726E" w:rsidRPr="001D3974" w:rsidRDefault="0069726E" w:rsidP="004D563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1D3974">
              <w:rPr>
                <w:rFonts w:asciiTheme="majorBidi" w:hAnsiTheme="majorBidi" w:cstheme="majorBidi"/>
                <w:sz w:val="24"/>
                <w:szCs w:val="24"/>
              </w:rPr>
              <w:t>Gelatin</w:t>
            </w:r>
          </w:p>
        </w:tc>
        <w:tc>
          <w:tcPr>
            <w:tcW w:w="3178" w:type="dxa"/>
          </w:tcPr>
          <w:p w14:paraId="0960A25E" w14:textId="77777777" w:rsidR="0069726E" w:rsidRPr="001D3974" w:rsidRDefault="0069726E" w:rsidP="004D56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1D3974">
              <w:rPr>
                <w:rFonts w:asciiTheme="majorBidi" w:hAnsiTheme="majorBidi" w:cstheme="majorBidi"/>
              </w:rPr>
              <w:t>62.78 ± 2.13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185A88" w:rsidRPr="001D3974" w14:paraId="0155E379" w14:textId="77777777" w:rsidTr="0069726E">
        <w:trPr>
          <w:trHeight w:val="555"/>
        </w:trPr>
        <w:tc>
          <w:tcPr>
            <w:tcW w:w="9350" w:type="dxa"/>
          </w:tcPr>
          <w:p w14:paraId="44EE3436" w14:textId="4B1A4681" w:rsidR="00185A88" w:rsidRPr="001D3974" w:rsidRDefault="00047430" w:rsidP="0028430B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A0F95F5" wp14:editId="0749BBD8">
                  <wp:extent cx="5811520" cy="6537960"/>
                  <wp:effectExtent l="0" t="0" r="0" b="0"/>
                  <wp:docPr id="18261068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10684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5160" cy="654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682" w:rsidRPr="001A2118" w14:paraId="5CFD5896" w14:textId="77777777" w:rsidTr="0069726E">
        <w:tc>
          <w:tcPr>
            <w:tcW w:w="9350" w:type="dxa"/>
          </w:tcPr>
          <w:p w14:paraId="570459FE" w14:textId="39AE9E96" w:rsidR="0069726E" w:rsidRPr="001A2118" w:rsidRDefault="00172682" w:rsidP="0069726E">
            <w:pPr>
              <w:jc w:val="both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  <w:lang w:bidi="fa-IR"/>
              </w:rPr>
            </w:pPr>
            <w:r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Figure S1. </w:t>
            </w:r>
            <w:r w:rsidR="00DD6F63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a) </w:t>
            </w:r>
            <w:r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Temperature analysis of each sample at various concentrations upon irradiation with 808 nm laser</w:t>
            </w:r>
            <w:r w:rsidR="0069726E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, (b) </w:t>
            </w:r>
            <w:r w:rsidR="00A4082D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Temperature changes of GP1, GPr, GP1-HA, and GPr-HA samples (100 </w:t>
            </w:r>
            <w:proofErr w:type="spellStart"/>
            <w:r w:rsidR="00A4082D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μg</w:t>
            </w:r>
            <w:proofErr w:type="spellEnd"/>
            <w:r w:rsidR="00A4082D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/mL) during and after irradiation with an 808 nm laser (2 W/cm²), together with the linear fitting of time versus −</w:t>
            </w:r>
            <w:proofErr w:type="spellStart"/>
            <w:r w:rsidR="00A4082D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lnθ</w:t>
            </w:r>
            <w:proofErr w:type="spellEnd"/>
            <w:r w:rsidR="00A4082D" w:rsidRP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obtained from the cooling period of each sample. The fitted slope was used to calculate the photothermal conversion efficiency.</w:t>
            </w:r>
          </w:p>
        </w:tc>
      </w:tr>
    </w:tbl>
    <w:p w14:paraId="32DA63DD" w14:textId="77777777" w:rsidR="00172682" w:rsidRDefault="00172682" w:rsidP="00017979">
      <w:pPr>
        <w:tabs>
          <w:tab w:val="left" w:pos="3924"/>
        </w:tabs>
      </w:pPr>
    </w:p>
    <w:p w14:paraId="3B693029" w14:textId="77777777" w:rsidR="00832679" w:rsidRDefault="00832679" w:rsidP="00017979">
      <w:pPr>
        <w:tabs>
          <w:tab w:val="left" w:pos="3924"/>
        </w:tabs>
        <w:rPr>
          <w:rtl/>
        </w:rPr>
      </w:pPr>
    </w:p>
    <w:p w14:paraId="1B9D79D8" w14:textId="77777777" w:rsidR="00F02D26" w:rsidRDefault="00F02D26" w:rsidP="00017979">
      <w:pPr>
        <w:tabs>
          <w:tab w:val="left" w:pos="3924"/>
        </w:tabs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02D26" w14:paraId="39CE91B7" w14:textId="77777777" w:rsidTr="00F02D26">
        <w:tc>
          <w:tcPr>
            <w:tcW w:w="9350" w:type="dxa"/>
          </w:tcPr>
          <w:p w14:paraId="3E6B6A02" w14:textId="36AC9446" w:rsidR="00F02D26" w:rsidRDefault="00A74D7E" w:rsidP="00F02D26">
            <w:pPr>
              <w:tabs>
                <w:tab w:val="left" w:pos="3924"/>
              </w:tabs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5C11906" wp14:editId="0EAFDF39">
                  <wp:extent cx="5774266" cy="1834687"/>
                  <wp:effectExtent l="0" t="0" r="0" b="0"/>
                  <wp:docPr id="16136845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6845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8065" cy="183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2D26" w14:paraId="02D4CB13" w14:textId="77777777" w:rsidTr="00F02D26">
        <w:tc>
          <w:tcPr>
            <w:tcW w:w="9350" w:type="dxa"/>
          </w:tcPr>
          <w:p w14:paraId="44B8DBCB" w14:textId="0C743E2F" w:rsidR="00F02D26" w:rsidRPr="00DF3AAD" w:rsidRDefault="00F02D26" w:rsidP="009973A8">
            <w:pPr>
              <w:tabs>
                <w:tab w:val="left" w:pos="3924"/>
              </w:tabs>
              <w:jc w:val="center"/>
            </w:pPr>
            <w:r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Figure S2. </w:t>
            </w:r>
            <w:r w:rsidR="009973A8"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a) </w:t>
            </w:r>
            <w:r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Hydrodynamic diameter</w:t>
            </w:r>
            <w:r w:rsidR="009973A8"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, b) Zeta potential</w:t>
            </w:r>
            <w:r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changes</w:t>
            </w:r>
            <w:r w:rsidR="009973A8"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, and c) Photographs of GPr-HA sample dispersed in </w:t>
            </w:r>
            <w:r w:rsidRPr="00DF3AAD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PBS buffer during one-week at room temperature.</w:t>
            </w:r>
          </w:p>
        </w:tc>
      </w:tr>
    </w:tbl>
    <w:p w14:paraId="63823E69" w14:textId="77777777" w:rsidR="00F02D26" w:rsidRDefault="00F02D26" w:rsidP="00017979">
      <w:pPr>
        <w:tabs>
          <w:tab w:val="left" w:pos="3924"/>
        </w:tabs>
        <w:rPr>
          <w:rtl/>
        </w:rPr>
      </w:pPr>
    </w:p>
    <w:p w14:paraId="41B4F670" w14:textId="77777777" w:rsidR="00F02D26" w:rsidRDefault="00F02D26" w:rsidP="00017979">
      <w:pPr>
        <w:tabs>
          <w:tab w:val="left" w:pos="3924"/>
        </w:tabs>
      </w:pPr>
    </w:p>
    <w:p w14:paraId="31E394DB" w14:textId="77777777" w:rsidR="0078124A" w:rsidRDefault="0078124A" w:rsidP="00017979">
      <w:pPr>
        <w:tabs>
          <w:tab w:val="left" w:pos="3924"/>
        </w:tabs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F7D0F" w:rsidRPr="001D3974" w14:paraId="39CF849B" w14:textId="77777777" w:rsidTr="003146D9">
        <w:tc>
          <w:tcPr>
            <w:tcW w:w="9360" w:type="dxa"/>
          </w:tcPr>
          <w:p w14:paraId="2864B063" w14:textId="77777777" w:rsidR="00BF7D0F" w:rsidRPr="001D3974" w:rsidRDefault="00BF7D0F" w:rsidP="003146D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noProof/>
              </w:rPr>
              <w:drawing>
                <wp:inline distT="0" distB="0" distL="0" distR="0" wp14:anchorId="5DA89105" wp14:editId="26D044EF">
                  <wp:extent cx="2840717" cy="2396490"/>
                  <wp:effectExtent l="0" t="0" r="0" b="3810"/>
                  <wp:docPr id="19125400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54009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9067" cy="2403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D0F" w:rsidRPr="001D3974" w14:paraId="65ADF54E" w14:textId="77777777" w:rsidTr="003146D9">
        <w:tc>
          <w:tcPr>
            <w:tcW w:w="9360" w:type="dxa"/>
          </w:tcPr>
          <w:p w14:paraId="691F0273" w14:textId="29F13701" w:rsidR="00BF7D0F" w:rsidRPr="001D3974" w:rsidRDefault="00BF7D0F" w:rsidP="003146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</w:t>
            </w:r>
            <w:r w:rsid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3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B331E1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Cumulative Dox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release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under physiological and tumor microenvironment pH conditions</w:t>
            </w:r>
          </w:p>
        </w:tc>
      </w:tr>
    </w:tbl>
    <w:p w14:paraId="2AB622E0" w14:textId="77777777" w:rsidR="00BF7D0F" w:rsidRDefault="00BF7D0F" w:rsidP="00017979">
      <w:pPr>
        <w:tabs>
          <w:tab w:val="left" w:pos="3924"/>
        </w:tabs>
        <w:rPr>
          <w:rtl/>
        </w:rPr>
      </w:pPr>
    </w:p>
    <w:p w14:paraId="44A13DA2" w14:textId="77777777" w:rsidR="00832679" w:rsidRDefault="00832679" w:rsidP="00017979">
      <w:pPr>
        <w:tabs>
          <w:tab w:val="left" w:pos="3924"/>
        </w:tabs>
      </w:pPr>
    </w:p>
    <w:p w14:paraId="50C26EF2" w14:textId="77777777" w:rsidR="00BF7D0F" w:rsidRDefault="00BF7D0F" w:rsidP="00017979">
      <w:pPr>
        <w:tabs>
          <w:tab w:val="left" w:pos="3924"/>
        </w:tabs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1403E" w:rsidRPr="001D3974" w14:paraId="6D25A1BF" w14:textId="77777777" w:rsidTr="00843CC0">
        <w:tc>
          <w:tcPr>
            <w:tcW w:w="9360" w:type="dxa"/>
          </w:tcPr>
          <w:p w14:paraId="7CF20E90" w14:textId="18A8C686" w:rsidR="00B1403E" w:rsidRPr="001D3974" w:rsidRDefault="00B1403E" w:rsidP="00843CC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DD4C538" wp14:editId="7487279A">
                  <wp:extent cx="5814060" cy="1747324"/>
                  <wp:effectExtent l="0" t="0" r="0" b="5715"/>
                  <wp:docPr id="1402443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44375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4060" cy="1747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403E" w:rsidRPr="001D3974" w14:paraId="3D9E3D20" w14:textId="77777777" w:rsidTr="00843CC0">
        <w:tc>
          <w:tcPr>
            <w:tcW w:w="9360" w:type="dxa"/>
          </w:tcPr>
          <w:p w14:paraId="57BB0AE8" w14:textId="401A9883" w:rsidR="00B1403E" w:rsidRPr="001D3974" w:rsidRDefault="00B1403E" w:rsidP="00843CC0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</w:t>
            </w:r>
            <w:r w:rsid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4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1D3974"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Cytotoxicity of GP samples against prostate cancer cell lines</w:t>
            </w: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</w:rPr>
              <w:t>.</w:t>
            </w:r>
          </w:p>
        </w:tc>
      </w:tr>
    </w:tbl>
    <w:p w14:paraId="50F009A5" w14:textId="74BA24CD" w:rsidR="00172682" w:rsidRDefault="00172682" w:rsidP="00017979">
      <w:pPr>
        <w:tabs>
          <w:tab w:val="left" w:pos="3924"/>
        </w:tabs>
      </w:pPr>
    </w:p>
    <w:p w14:paraId="090DE5D8" w14:textId="77777777" w:rsidR="0078124A" w:rsidRDefault="0078124A" w:rsidP="00017979">
      <w:pPr>
        <w:tabs>
          <w:tab w:val="left" w:pos="3924"/>
        </w:tabs>
      </w:pPr>
    </w:p>
    <w:p w14:paraId="61838CF1" w14:textId="77777777" w:rsidR="0078124A" w:rsidRDefault="0078124A" w:rsidP="00017979">
      <w:pPr>
        <w:tabs>
          <w:tab w:val="left" w:pos="3924"/>
        </w:tabs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BF7D0F" w:rsidRPr="001D3974" w14:paraId="0053095C" w14:textId="77777777" w:rsidTr="003146D9">
        <w:tc>
          <w:tcPr>
            <w:tcW w:w="9360" w:type="dxa"/>
          </w:tcPr>
          <w:p w14:paraId="0B3EB92F" w14:textId="02D252B4" w:rsidR="00BF7D0F" w:rsidRPr="001D3974" w:rsidRDefault="00BF7D0F" w:rsidP="003146D9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br w:type="page"/>
            </w:r>
            <w:r w:rsidR="00630C63">
              <w:rPr>
                <w:noProof/>
              </w:rPr>
              <w:drawing>
                <wp:inline distT="0" distB="0" distL="0" distR="0" wp14:anchorId="60A2D8D4" wp14:editId="7BF32CEC">
                  <wp:extent cx="5829300" cy="2124954"/>
                  <wp:effectExtent l="0" t="0" r="0" b="8890"/>
                  <wp:docPr id="14799217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992173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2631" cy="2126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7D0F" w:rsidRPr="001D3974" w14:paraId="26023DC4" w14:textId="77777777" w:rsidTr="003146D9">
        <w:tc>
          <w:tcPr>
            <w:tcW w:w="9360" w:type="dxa"/>
          </w:tcPr>
          <w:p w14:paraId="0C9AB444" w14:textId="24FAEF04" w:rsidR="00BF7D0F" w:rsidRPr="001D3974" w:rsidRDefault="00BF7D0F" w:rsidP="003146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Figure 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</w:t>
            </w:r>
            <w:r w:rsidR="001A2118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5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.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 xml:space="preserve"> </w:t>
            </w:r>
            <w:r w:rsidRPr="001D397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Corrected total cellular fluorescence (CTCF) of each cell line incubated with free Dox, GP1-HA, and GPr-HA before and after hyaluronic acid treatment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.</w:t>
            </w:r>
          </w:p>
        </w:tc>
      </w:tr>
    </w:tbl>
    <w:p w14:paraId="09F81225" w14:textId="77777777" w:rsidR="002B6F46" w:rsidRDefault="002B6F46" w:rsidP="00BF7D0F"/>
    <w:p w14:paraId="480429E2" w14:textId="77777777" w:rsidR="00FE7270" w:rsidRDefault="00FE7270" w:rsidP="00BF7D0F"/>
    <w:p w14:paraId="655C5C2B" w14:textId="25483704" w:rsidR="0078124A" w:rsidRDefault="0078124A">
      <w:r>
        <w:br w:type="page"/>
      </w:r>
    </w:p>
    <w:tbl>
      <w:tblPr>
        <w:tblStyle w:val="PlainTable2"/>
        <w:tblW w:w="8910" w:type="dxa"/>
        <w:jc w:val="center"/>
        <w:tblLook w:val="04A0" w:firstRow="1" w:lastRow="0" w:firstColumn="1" w:lastColumn="0" w:noHBand="0" w:noVBand="1"/>
      </w:tblPr>
      <w:tblGrid>
        <w:gridCol w:w="895"/>
        <w:gridCol w:w="1080"/>
        <w:gridCol w:w="2790"/>
        <w:gridCol w:w="1530"/>
        <w:gridCol w:w="2615"/>
      </w:tblGrid>
      <w:tr w:rsidR="00FE7270" w:rsidRPr="00CA6191" w14:paraId="2C18DA3F" w14:textId="77777777" w:rsidTr="004A6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10" w:type="dxa"/>
            <w:gridSpan w:val="5"/>
            <w:tcBorders>
              <w:top w:val="nil"/>
            </w:tcBorders>
          </w:tcPr>
          <w:p w14:paraId="084A7937" w14:textId="1C7D0B04" w:rsidR="00FE7270" w:rsidRPr="0078124A" w:rsidRDefault="00FE7270" w:rsidP="00296DD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bidi="fa-IR"/>
              </w:rPr>
            </w:pPr>
            <w:r w:rsidRPr="0078124A">
              <w:rPr>
                <w:rFonts w:asciiTheme="majorBidi" w:hAnsiTheme="majorBidi" w:cstheme="majorBidi"/>
                <w:sz w:val="24"/>
                <w:szCs w:val="24"/>
                <w:lang w:bidi="fa-IR"/>
              </w:rPr>
              <w:lastRenderedPageBreak/>
              <w:t>Table S3</w:t>
            </w:r>
            <w:r w:rsidR="00630C63" w:rsidRPr="0078124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 Exact p-values of the statistical comparisons between experimental groups</w:t>
            </w:r>
            <w:r w:rsidR="0006787F" w:rsidRPr="0078124A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</w:p>
        </w:tc>
      </w:tr>
      <w:tr w:rsidR="00FE7270" w:rsidRPr="00CA6191" w14:paraId="73835968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tcBorders>
              <w:bottom w:val="double" w:sz="4" w:space="0" w:color="auto"/>
            </w:tcBorders>
          </w:tcPr>
          <w:p w14:paraId="485EB267" w14:textId="77777777" w:rsidR="00FE7270" w:rsidRPr="00630C63" w:rsidRDefault="00FE7270" w:rsidP="00296DD0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  <w:lang w:bidi="fa-IR"/>
              </w:rPr>
            </w:pPr>
            <w:r w:rsidRPr="00630C6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Figure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14:paraId="73EEF880" w14:textId="77777777" w:rsidR="00FE7270" w:rsidRPr="00630C63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630C6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Cell line</w:t>
            </w:r>
          </w:p>
        </w:tc>
        <w:tc>
          <w:tcPr>
            <w:tcW w:w="2790" w:type="dxa"/>
            <w:tcBorders>
              <w:bottom w:val="double" w:sz="4" w:space="0" w:color="auto"/>
            </w:tcBorders>
          </w:tcPr>
          <w:p w14:paraId="31C03399" w14:textId="77777777" w:rsidR="00FE7270" w:rsidRPr="00630C63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630C6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Pairwise comparison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14:paraId="35883A0B" w14:textId="7621777A" w:rsidR="00FE7270" w:rsidRPr="00630C63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630C6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adjusted p-value</w:t>
            </w:r>
          </w:p>
        </w:tc>
        <w:tc>
          <w:tcPr>
            <w:tcW w:w="2615" w:type="dxa"/>
            <w:tcBorders>
              <w:bottom w:val="double" w:sz="4" w:space="0" w:color="auto"/>
            </w:tcBorders>
          </w:tcPr>
          <w:p w14:paraId="46277A15" w14:textId="77777777" w:rsidR="00FE7270" w:rsidRPr="00630C63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 w:rsidRPr="00630C63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Significance</w:t>
            </w:r>
          </w:p>
        </w:tc>
      </w:tr>
      <w:tr w:rsidR="00FE7270" w:rsidRPr="00CA6191" w14:paraId="62577E19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top w:val="double" w:sz="4" w:space="0" w:color="auto"/>
            </w:tcBorders>
          </w:tcPr>
          <w:p w14:paraId="1109EC8F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CA6191">
              <w:rPr>
                <w:rFonts w:asciiTheme="majorBidi" w:hAnsiTheme="majorBidi" w:cstheme="majorBidi"/>
                <w:lang w:bidi="fa-IR"/>
              </w:rPr>
              <w:t>Fig. 4a</w:t>
            </w:r>
          </w:p>
          <w:p w14:paraId="44C4F481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  <w:tcBorders>
              <w:top w:val="double" w:sz="4" w:space="0" w:color="auto"/>
            </w:tcBorders>
          </w:tcPr>
          <w:p w14:paraId="7EA38913" w14:textId="77777777" w:rsidR="00630C63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  <w:p w14:paraId="28330A8F" w14:textId="77777777" w:rsidR="00630C63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  <w:p w14:paraId="52E4C870" w14:textId="62CE878D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DU145</w:t>
            </w:r>
          </w:p>
        </w:tc>
        <w:tc>
          <w:tcPr>
            <w:tcW w:w="2790" w:type="dxa"/>
            <w:tcBorders>
              <w:top w:val="double" w:sz="4" w:space="0" w:color="auto"/>
            </w:tcBorders>
          </w:tcPr>
          <w:p w14:paraId="2DEA46C8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GP1 vs. Free-Dox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14:paraId="0FAA352F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  <w:tcBorders>
              <w:top w:val="double" w:sz="4" w:space="0" w:color="auto"/>
            </w:tcBorders>
          </w:tcPr>
          <w:p w14:paraId="0FC70D57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5CE3F0D2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518D6776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38C706AA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465777B5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GP1-HA vs. Free-Dox</w:t>
            </w:r>
          </w:p>
        </w:tc>
        <w:tc>
          <w:tcPr>
            <w:tcW w:w="1530" w:type="dxa"/>
          </w:tcPr>
          <w:p w14:paraId="24982D54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7D0FA96F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53C905A1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F9A9EE7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9CECBFF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6D74EBCC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GPr vs. GPr-HA</w:t>
            </w:r>
          </w:p>
        </w:tc>
        <w:tc>
          <w:tcPr>
            <w:tcW w:w="1530" w:type="dxa"/>
          </w:tcPr>
          <w:p w14:paraId="3986DC1C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0.0015</w:t>
            </w:r>
          </w:p>
        </w:tc>
        <w:tc>
          <w:tcPr>
            <w:tcW w:w="2615" w:type="dxa"/>
          </w:tcPr>
          <w:p w14:paraId="05B6E056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1DA1FF07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61E9C8C7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60C86B95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03D4258C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GPr vs. Free-Dox</w:t>
            </w:r>
          </w:p>
        </w:tc>
        <w:tc>
          <w:tcPr>
            <w:tcW w:w="1530" w:type="dxa"/>
          </w:tcPr>
          <w:p w14:paraId="7CB12D58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34257FBB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61B6A5DC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6AC17E11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1C0E39CE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68CC4F54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GPr-HA vs. Free-Dox</w:t>
            </w:r>
          </w:p>
        </w:tc>
        <w:tc>
          <w:tcPr>
            <w:tcW w:w="1530" w:type="dxa"/>
          </w:tcPr>
          <w:p w14:paraId="010C2BE7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0.0018</w:t>
            </w:r>
          </w:p>
        </w:tc>
        <w:tc>
          <w:tcPr>
            <w:tcW w:w="2615" w:type="dxa"/>
          </w:tcPr>
          <w:p w14:paraId="4AFCDCFD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30E7842F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3705C6F5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3FCEF0E0" w14:textId="77777777" w:rsidR="00630C63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  <w:p w14:paraId="4CE8B48A" w14:textId="77777777" w:rsidR="00630C63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  <w:p w14:paraId="73AE7D44" w14:textId="33E40035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PC-3</w:t>
            </w:r>
          </w:p>
        </w:tc>
        <w:tc>
          <w:tcPr>
            <w:tcW w:w="2790" w:type="dxa"/>
          </w:tcPr>
          <w:p w14:paraId="080898DC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GP1 vs. Free-Dox</w:t>
            </w:r>
          </w:p>
        </w:tc>
        <w:tc>
          <w:tcPr>
            <w:tcW w:w="1530" w:type="dxa"/>
          </w:tcPr>
          <w:p w14:paraId="4CDCECD7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5276C16E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B02F21A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3CC6D624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3311FF77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548250A5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GP1-HA vs. GPr-HA</w:t>
            </w:r>
          </w:p>
        </w:tc>
        <w:tc>
          <w:tcPr>
            <w:tcW w:w="1530" w:type="dxa"/>
          </w:tcPr>
          <w:p w14:paraId="265CB0AC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0.0003</w:t>
            </w:r>
          </w:p>
        </w:tc>
        <w:tc>
          <w:tcPr>
            <w:tcW w:w="2615" w:type="dxa"/>
          </w:tcPr>
          <w:p w14:paraId="4CF26B15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</w:t>
            </w:r>
          </w:p>
        </w:tc>
      </w:tr>
      <w:tr w:rsidR="00FE7270" w:rsidRPr="00CA6191" w14:paraId="3F70EA6F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0B0E9163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48EC3072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280B6912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GP1-HA vs. Free-Dox</w:t>
            </w:r>
          </w:p>
        </w:tc>
        <w:tc>
          <w:tcPr>
            <w:tcW w:w="1530" w:type="dxa"/>
          </w:tcPr>
          <w:p w14:paraId="58CAA158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709C8395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1FA5549A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69DE6F2D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155BFCCC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04FDE3B9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 vs. GPr-HA</w:t>
            </w:r>
          </w:p>
        </w:tc>
        <w:tc>
          <w:tcPr>
            <w:tcW w:w="1530" w:type="dxa"/>
          </w:tcPr>
          <w:p w14:paraId="1B15D9DF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0.0169</w:t>
            </w:r>
          </w:p>
        </w:tc>
        <w:tc>
          <w:tcPr>
            <w:tcW w:w="2615" w:type="dxa"/>
          </w:tcPr>
          <w:p w14:paraId="3053F330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</w:t>
            </w:r>
          </w:p>
        </w:tc>
      </w:tr>
      <w:tr w:rsidR="00FE7270" w:rsidRPr="00CA6191" w14:paraId="503805F7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4AB5B75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CE0643B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27720546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 vs. Free-Dox</w:t>
            </w:r>
          </w:p>
        </w:tc>
        <w:tc>
          <w:tcPr>
            <w:tcW w:w="1530" w:type="dxa"/>
          </w:tcPr>
          <w:p w14:paraId="5C41201A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49795ED6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56B4E1BF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1049C6D9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795E3ECE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2F9C6C15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vs. Free-Dox</w:t>
            </w:r>
          </w:p>
        </w:tc>
        <w:tc>
          <w:tcPr>
            <w:tcW w:w="1530" w:type="dxa"/>
          </w:tcPr>
          <w:p w14:paraId="1EEB363A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0.0007</w:t>
            </w:r>
          </w:p>
        </w:tc>
        <w:tc>
          <w:tcPr>
            <w:tcW w:w="2615" w:type="dxa"/>
          </w:tcPr>
          <w:p w14:paraId="408C0552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</w:t>
            </w:r>
          </w:p>
        </w:tc>
      </w:tr>
      <w:tr w:rsidR="00FE7270" w:rsidRPr="00CA6191" w14:paraId="68C5E53F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744536BF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1E523FD7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LNCaP</w:t>
            </w:r>
          </w:p>
        </w:tc>
        <w:tc>
          <w:tcPr>
            <w:tcW w:w="2790" w:type="dxa"/>
          </w:tcPr>
          <w:p w14:paraId="5467D7B9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GP1 vs. Free-Dox</w:t>
            </w:r>
          </w:p>
        </w:tc>
        <w:tc>
          <w:tcPr>
            <w:tcW w:w="1530" w:type="dxa"/>
          </w:tcPr>
          <w:p w14:paraId="2ECBAC06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56933786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9A66732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0AF88C5D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7C2D8387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791BD7A3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GP1-HA vs. Free-Dox</w:t>
            </w:r>
          </w:p>
        </w:tc>
        <w:tc>
          <w:tcPr>
            <w:tcW w:w="1530" w:type="dxa"/>
          </w:tcPr>
          <w:p w14:paraId="3C2C8353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12B6CB6A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DC23A35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FD199CB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3705D62A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75F5E5CB" w14:textId="77777777" w:rsidR="00FE7270" w:rsidRPr="00CA6191" w:rsidRDefault="00FE7270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 vs. Free-Dox</w:t>
            </w:r>
          </w:p>
        </w:tc>
        <w:tc>
          <w:tcPr>
            <w:tcW w:w="1530" w:type="dxa"/>
          </w:tcPr>
          <w:p w14:paraId="757D8318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6B1B34B7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453A3833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  <w:tcBorders>
              <w:bottom w:val="double" w:sz="4" w:space="0" w:color="auto"/>
            </w:tcBorders>
          </w:tcPr>
          <w:p w14:paraId="6F3FC21E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  <w:tcBorders>
              <w:bottom w:val="double" w:sz="4" w:space="0" w:color="auto"/>
            </w:tcBorders>
          </w:tcPr>
          <w:p w14:paraId="7C06E1F2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  <w:tcBorders>
              <w:bottom w:val="double" w:sz="4" w:space="0" w:color="auto"/>
            </w:tcBorders>
          </w:tcPr>
          <w:p w14:paraId="2F16F43B" w14:textId="77777777" w:rsidR="00FE7270" w:rsidRPr="00CA6191" w:rsidRDefault="00FE7270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vs. Free-Dox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14:paraId="1EA443E4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  <w:tcBorders>
              <w:bottom w:val="double" w:sz="4" w:space="0" w:color="auto"/>
            </w:tcBorders>
          </w:tcPr>
          <w:p w14:paraId="1ECD4E1C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B7AB1A5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top w:val="double" w:sz="4" w:space="0" w:color="auto"/>
            </w:tcBorders>
          </w:tcPr>
          <w:p w14:paraId="658AE6EC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  <w:r w:rsidRPr="00CA6191">
              <w:rPr>
                <w:rFonts w:asciiTheme="majorBidi" w:hAnsiTheme="majorBidi" w:cstheme="majorBidi"/>
                <w:lang w:bidi="fa-IR"/>
              </w:rPr>
              <w:t>Fig. 6a</w:t>
            </w:r>
          </w:p>
          <w:p w14:paraId="1CC9E93E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  <w:tcBorders>
              <w:top w:val="double" w:sz="4" w:space="0" w:color="auto"/>
            </w:tcBorders>
          </w:tcPr>
          <w:p w14:paraId="0905AC85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DU145</w:t>
            </w:r>
          </w:p>
        </w:tc>
        <w:tc>
          <w:tcPr>
            <w:tcW w:w="2790" w:type="dxa"/>
            <w:tcBorders>
              <w:top w:val="double" w:sz="4" w:space="0" w:color="auto"/>
            </w:tcBorders>
          </w:tcPr>
          <w:p w14:paraId="39B81840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</w:p>
          <w:p w14:paraId="66870FFC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 xml:space="preserve">vs. </w:t>
            </w:r>
          </w:p>
          <w:p w14:paraId="667D3459" w14:textId="3A9BE9F6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14:paraId="6C4E398F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0030D20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  <w:tcBorders>
              <w:top w:val="double" w:sz="4" w:space="0" w:color="auto"/>
            </w:tcBorders>
          </w:tcPr>
          <w:p w14:paraId="601B46EF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17D3584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545499FE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7CFDAC41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2AC624FD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0E85BCA1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 </w:t>
            </w:r>
          </w:p>
          <w:p w14:paraId="3BA2213D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5E1F634" w14:textId="361E11C1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58AF08F3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4DF726DF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0.0086</w:t>
            </w:r>
          </w:p>
        </w:tc>
        <w:tc>
          <w:tcPr>
            <w:tcW w:w="2615" w:type="dxa"/>
          </w:tcPr>
          <w:p w14:paraId="1D9B15A0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61996215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3AAA9419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CA4815C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E038953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48B82C5D" w14:textId="7E4848CE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  <w:p w14:paraId="5C8AC540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2BDFD71" w14:textId="53EE7696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5DB0C60B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61AA86B6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65FED17A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7BB71B98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24EC9150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3D0062EA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2DF910F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65CCD56C" w14:textId="6FF2E2AA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 xml:space="preserve">+NIR </w:t>
            </w:r>
          </w:p>
          <w:p w14:paraId="7E247C6D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8C66CE3" w14:textId="74BC1EB4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4F4C3414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3976C785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0.0041</w:t>
            </w:r>
          </w:p>
        </w:tc>
        <w:tc>
          <w:tcPr>
            <w:tcW w:w="2615" w:type="dxa"/>
          </w:tcPr>
          <w:p w14:paraId="1CD11482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C0C74E1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342D60C6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28F7F09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76092EFE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PC-3</w:t>
            </w:r>
          </w:p>
        </w:tc>
        <w:tc>
          <w:tcPr>
            <w:tcW w:w="2790" w:type="dxa"/>
          </w:tcPr>
          <w:p w14:paraId="595CC55A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</w:p>
          <w:p w14:paraId="570BE9EE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7F1A404D" w14:textId="3EE1BA7D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2D21B8F1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01C0CFD8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5CF24039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5496B1BC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96DE450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BE65FD9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FF7F274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461D3830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</w:p>
          <w:p w14:paraId="6A01606D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1DD3161" w14:textId="24BE9834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2DBC32C7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27F4BC49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0.0011</w:t>
            </w:r>
          </w:p>
        </w:tc>
        <w:tc>
          <w:tcPr>
            <w:tcW w:w="2615" w:type="dxa"/>
          </w:tcPr>
          <w:p w14:paraId="72E7F4A3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47A1134A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55660CBA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57DC9027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4392FFC2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796A9C46" w14:textId="622AF324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  <w:p w14:paraId="09FA31BA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E526FA1" w14:textId="3C27E939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1B916322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3394DB8E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70B7A602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5068893F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7423B428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703296A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/>
          </w:tcPr>
          <w:p w14:paraId="5F58AC49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</w:p>
        </w:tc>
        <w:tc>
          <w:tcPr>
            <w:tcW w:w="2790" w:type="dxa"/>
          </w:tcPr>
          <w:p w14:paraId="67D6521F" w14:textId="3D2E816C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  <w:p w14:paraId="241954CB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7AD6A7F0" w14:textId="6B692E9F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17F5AB3C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46B6D8D0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0.0066</w:t>
            </w:r>
          </w:p>
        </w:tc>
        <w:tc>
          <w:tcPr>
            <w:tcW w:w="2615" w:type="dxa"/>
          </w:tcPr>
          <w:p w14:paraId="6FA8905B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30B6E95F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</w:t>
            </w:r>
          </w:p>
        </w:tc>
      </w:tr>
      <w:tr w:rsidR="00FE7270" w:rsidRPr="00CA6191" w14:paraId="31B6A8B4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18C349C9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b w:val="0"/>
                <w:bCs w:val="0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16F26330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LNCaP</w:t>
            </w:r>
          </w:p>
        </w:tc>
        <w:tc>
          <w:tcPr>
            <w:tcW w:w="2790" w:type="dxa"/>
          </w:tcPr>
          <w:p w14:paraId="6BD3E0A2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</w:p>
          <w:p w14:paraId="3A5D8988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317208CA" w14:textId="7A3C03C2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7EC7F3D0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57E168E0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0.0003</w:t>
            </w:r>
          </w:p>
        </w:tc>
        <w:tc>
          <w:tcPr>
            <w:tcW w:w="2615" w:type="dxa"/>
          </w:tcPr>
          <w:p w14:paraId="7D812C04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5F82A311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</w:t>
            </w:r>
          </w:p>
        </w:tc>
      </w:tr>
      <w:tr w:rsidR="00FE7270" w:rsidRPr="00CA6191" w14:paraId="113EBA70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772DFF3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1D064FF6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16364C50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</w:p>
          <w:p w14:paraId="3C1A5887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59C3071C" w14:textId="356B8E39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29F4B5BC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2BECAABD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315EEC67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219FF9CC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6DB34590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E831E6D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7732F6DD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7935701F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</w:p>
          <w:p w14:paraId="121B4E93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lastRenderedPageBreak/>
              <w:t>vs.</w:t>
            </w:r>
          </w:p>
          <w:p w14:paraId="3CA213E0" w14:textId="2C7F945D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30E1543D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4F697629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lastRenderedPageBreak/>
              <w:t>0.0003</w:t>
            </w:r>
          </w:p>
        </w:tc>
        <w:tc>
          <w:tcPr>
            <w:tcW w:w="2615" w:type="dxa"/>
          </w:tcPr>
          <w:p w14:paraId="1BE6E01C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03304427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lastRenderedPageBreak/>
              <w:t>***</w:t>
            </w:r>
          </w:p>
        </w:tc>
      </w:tr>
      <w:tr w:rsidR="00FE7270" w:rsidRPr="00CA6191" w14:paraId="439E4F8F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11808467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0A641ACB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3D649A24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</w:p>
          <w:p w14:paraId="577A19FD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0243E09F" w14:textId="6B6F6B98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010CE1D9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6640EA25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636373A3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79581804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3ABACB72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B5EEF67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7412FCB6" w14:textId="77777777" w:rsidR="00FE7270" w:rsidRPr="00CA6191" w:rsidRDefault="00FE7270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1775B819" w14:textId="660BBD70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  <w:p w14:paraId="1A2452CD" w14:textId="77777777" w:rsidR="00FE7270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7E895364" w14:textId="718A69DA" w:rsidR="00FE7270" w:rsidRPr="00CA6191" w:rsidRDefault="00FE7270" w:rsidP="00296DD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(50)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75512A1F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45C9DEC6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6C7420FA" w14:textId="77777777" w:rsidR="00FE7270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3E2208DD" w14:textId="77777777" w:rsidR="00FE7270" w:rsidRPr="00CA6191" w:rsidRDefault="00FE7270" w:rsidP="00296D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FE7270" w:rsidRPr="00CA6191" w14:paraId="05ABA245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B1BA0FE" w14:textId="77777777" w:rsidR="00FE7270" w:rsidRPr="00CA6191" w:rsidRDefault="00FE7270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5DFBFC2D" w14:textId="77777777" w:rsidR="00FE7270" w:rsidRPr="00CA6191" w:rsidRDefault="00FE7270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27062443" w14:textId="790EAF5F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GPr-HA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  <w:p w14:paraId="31A9F6FB" w14:textId="77777777" w:rsidR="00FE7270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A6191">
              <w:rPr>
                <w:rFonts w:asciiTheme="majorBidi" w:hAnsiTheme="majorBidi" w:cstheme="majorBidi"/>
              </w:rPr>
              <w:t>vs.</w:t>
            </w:r>
          </w:p>
          <w:p w14:paraId="6074D073" w14:textId="436AC167" w:rsidR="00FE7270" w:rsidRPr="00CA6191" w:rsidRDefault="00FE7270" w:rsidP="00296D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CA6191">
              <w:rPr>
                <w:rFonts w:asciiTheme="majorBidi" w:hAnsiTheme="majorBidi" w:cstheme="majorBidi"/>
              </w:rPr>
              <w:t>Dox@GPr-HA</w:t>
            </w:r>
            <w:proofErr w:type="spellEnd"/>
            <w:r w:rsidRPr="00CA6191">
              <w:rPr>
                <w:rFonts w:asciiTheme="majorBidi" w:hAnsiTheme="majorBidi" w:cstheme="majorBidi"/>
              </w:rPr>
              <w:t xml:space="preserve"> (100)</w:t>
            </w:r>
            <w:r w:rsidR="00680123">
              <w:rPr>
                <w:rFonts w:asciiTheme="majorBidi" w:hAnsiTheme="majorBidi" w:cstheme="majorBidi"/>
              </w:rPr>
              <w:t xml:space="preserve"> </w:t>
            </w:r>
            <w:r w:rsidRPr="00CA6191">
              <w:rPr>
                <w:rFonts w:asciiTheme="majorBidi" w:hAnsiTheme="majorBidi" w:cstheme="majorBidi"/>
              </w:rPr>
              <w:t>+NIR</w:t>
            </w:r>
          </w:p>
        </w:tc>
        <w:tc>
          <w:tcPr>
            <w:tcW w:w="1530" w:type="dxa"/>
          </w:tcPr>
          <w:p w14:paraId="7C6DC0BD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19880142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&lt;0.0001</w:t>
            </w:r>
          </w:p>
        </w:tc>
        <w:tc>
          <w:tcPr>
            <w:tcW w:w="2615" w:type="dxa"/>
          </w:tcPr>
          <w:p w14:paraId="11A4F85A" w14:textId="77777777" w:rsidR="00FE7270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00D85117" w14:textId="77777777" w:rsidR="00FE7270" w:rsidRPr="00CA6191" w:rsidRDefault="00FE7270" w:rsidP="00296D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highlight w:val="green"/>
              </w:rPr>
            </w:pPr>
            <w:r w:rsidRPr="00CA6191">
              <w:rPr>
                <w:rFonts w:asciiTheme="majorBidi" w:hAnsiTheme="majorBidi" w:cstheme="majorBidi"/>
              </w:rPr>
              <w:t>****</w:t>
            </w:r>
          </w:p>
        </w:tc>
      </w:tr>
      <w:tr w:rsidR="00630C63" w:rsidRPr="00CA6191" w14:paraId="089405C8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 w:val="restart"/>
            <w:tcBorders>
              <w:top w:val="double" w:sz="4" w:space="0" w:color="auto"/>
            </w:tcBorders>
          </w:tcPr>
          <w:p w14:paraId="09D604FA" w14:textId="768382FF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  <w:lang w:bidi="fa-IR"/>
              </w:rPr>
              <w:t xml:space="preserve">Fig. </w:t>
            </w:r>
            <w:r>
              <w:rPr>
                <w:rFonts w:asciiTheme="majorBidi" w:hAnsiTheme="majorBidi" w:cstheme="majorBidi"/>
                <w:lang w:bidi="fa-IR"/>
              </w:rPr>
              <w:t>S4</w:t>
            </w:r>
          </w:p>
        </w:tc>
        <w:tc>
          <w:tcPr>
            <w:tcW w:w="1080" w:type="dxa"/>
            <w:vMerge w:val="restart"/>
            <w:tcBorders>
              <w:top w:val="double" w:sz="4" w:space="0" w:color="auto"/>
            </w:tcBorders>
          </w:tcPr>
          <w:p w14:paraId="72898E7C" w14:textId="584070AE" w:rsidR="00630C63" w:rsidRPr="00CA6191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DU145</w:t>
            </w:r>
          </w:p>
        </w:tc>
        <w:tc>
          <w:tcPr>
            <w:tcW w:w="2790" w:type="dxa"/>
            <w:tcBorders>
              <w:top w:val="double" w:sz="4" w:space="0" w:color="auto"/>
            </w:tcBorders>
          </w:tcPr>
          <w:p w14:paraId="222C1692" w14:textId="1A4650BD" w:rsidR="00630C63" w:rsidRPr="00CA6191" w:rsidRDefault="00630C63" w:rsidP="00C736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Dox vs. (+HA) GP1-HA</w:t>
            </w:r>
          </w:p>
        </w:tc>
        <w:tc>
          <w:tcPr>
            <w:tcW w:w="1530" w:type="dxa"/>
            <w:tcBorders>
              <w:top w:val="double" w:sz="4" w:space="0" w:color="auto"/>
            </w:tcBorders>
          </w:tcPr>
          <w:p w14:paraId="106AABB2" w14:textId="6ED38087" w:rsidR="00630C63" w:rsidRDefault="00630C63" w:rsidP="00C736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0.0025</w:t>
            </w:r>
          </w:p>
        </w:tc>
        <w:tc>
          <w:tcPr>
            <w:tcW w:w="2615" w:type="dxa"/>
            <w:tcBorders>
              <w:top w:val="double" w:sz="4" w:space="0" w:color="auto"/>
            </w:tcBorders>
          </w:tcPr>
          <w:p w14:paraId="6749782B" w14:textId="0A5D330A" w:rsidR="00630C63" w:rsidRDefault="00630C63" w:rsidP="00C736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**</w:t>
            </w:r>
          </w:p>
        </w:tc>
      </w:tr>
      <w:tr w:rsidR="00630C63" w:rsidRPr="00CA6191" w14:paraId="7E4DE7FE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1284C562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0A9508C3" w14:textId="77777777" w:rsidR="00630C63" w:rsidRPr="00CA6191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127DDCC0" w14:textId="00BDE456" w:rsidR="00630C63" w:rsidRPr="00CA6191" w:rsidRDefault="00630C63" w:rsidP="00C736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Dox vs. GP1-HA</w:t>
            </w:r>
          </w:p>
        </w:tc>
        <w:tc>
          <w:tcPr>
            <w:tcW w:w="1530" w:type="dxa"/>
          </w:tcPr>
          <w:p w14:paraId="018A5A8D" w14:textId="42F6A2F8" w:rsidR="00630C63" w:rsidRDefault="00630C63" w:rsidP="00C736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0.0305</w:t>
            </w:r>
          </w:p>
        </w:tc>
        <w:tc>
          <w:tcPr>
            <w:tcW w:w="2615" w:type="dxa"/>
          </w:tcPr>
          <w:p w14:paraId="33C0962C" w14:textId="347BBF81" w:rsidR="00630C63" w:rsidRDefault="00630C63" w:rsidP="00C7363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*</w:t>
            </w:r>
          </w:p>
        </w:tc>
      </w:tr>
      <w:tr w:rsidR="00630C63" w:rsidRPr="00CA6191" w14:paraId="79F7CF1B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2E36938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29485ADE" w14:textId="77777777" w:rsidR="00630C63" w:rsidRPr="00CA6191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57D2C21A" w14:textId="30E375C9" w:rsidR="00630C63" w:rsidRPr="00CA6191" w:rsidRDefault="00630C63" w:rsidP="00C736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Dox vs. (+HA) GPr-HA</w:t>
            </w:r>
          </w:p>
        </w:tc>
        <w:tc>
          <w:tcPr>
            <w:tcW w:w="1530" w:type="dxa"/>
          </w:tcPr>
          <w:p w14:paraId="4B6D35EA" w14:textId="0AD6DB8A" w:rsidR="00630C63" w:rsidRDefault="00630C63" w:rsidP="00C736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0.0014</w:t>
            </w:r>
          </w:p>
        </w:tc>
        <w:tc>
          <w:tcPr>
            <w:tcW w:w="2615" w:type="dxa"/>
          </w:tcPr>
          <w:p w14:paraId="37BA1D03" w14:textId="0A6E8C89" w:rsidR="00630C63" w:rsidRDefault="00630C63" w:rsidP="00C736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C73632">
              <w:rPr>
                <w:rFonts w:asciiTheme="majorBidi" w:hAnsiTheme="majorBidi" w:cstheme="majorBidi"/>
              </w:rPr>
              <w:t>**</w:t>
            </w:r>
          </w:p>
        </w:tc>
      </w:tr>
      <w:tr w:rsidR="00630C63" w:rsidRPr="00CA6191" w14:paraId="4CFBFAB2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29A07AF3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0C9981BD" w14:textId="382FAA49" w:rsidR="00630C63" w:rsidRPr="00CA6191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PC-3</w:t>
            </w:r>
          </w:p>
        </w:tc>
        <w:tc>
          <w:tcPr>
            <w:tcW w:w="2790" w:type="dxa"/>
          </w:tcPr>
          <w:p w14:paraId="7812F1BE" w14:textId="3AF10E81" w:rsidR="00630C63" w:rsidRPr="00CA6191" w:rsidRDefault="00630C63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D</w:t>
            </w:r>
            <w:r>
              <w:rPr>
                <w:rFonts w:asciiTheme="majorBidi" w:hAnsiTheme="majorBidi" w:cstheme="majorBidi"/>
              </w:rPr>
              <w:t>ox</w:t>
            </w:r>
            <w:r w:rsidRPr="00B50554">
              <w:rPr>
                <w:rFonts w:asciiTheme="majorBidi" w:hAnsiTheme="majorBidi" w:cstheme="majorBidi"/>
              </w:rPr>
              <w:t xml:space="preserve"> vs. (+HA) GP1-HA </w:t>
            </w:r>
          </w:p>
        </w:tc>
        <w:tc>
          <w:tcPr>
            <w:tcW w:w="1530" w:type="dxa"/>
          </w:tcPr>
          <w:p w14:paraId="09D10E2C" w14:textId="001E7BD4" w:rsidR="00630C63" w:rsidRDefault="00630C63" w:rsidP="00D52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0.0474</w:t>
            </w:r>
          </w:p>
        </w:tc>
        <w:tc>
          <w:tcPr>
            <w:tcW w:w="2615" w:type="dxa"/>
          </w:tcPr>
          <w:p w14:paraId="3419631C" w14:textId="2C813368" w:rsidR="00630C63" w:rsidRDefault="00630C63" w:rsidP="00D52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</w:tr>
      <w:tr w:rsidR="00630C63" w:rsidRPr="00CA6191" w14:paraId="100FD28B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79CD4A1D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53A1375D" w14:textId="77777777" w:rsidR="00630C63" w:rsidRPr="00CA6191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6AD5DC4D" w14:textId="5FDF1468" w:rsidR="00630C63" w:rsidRPr="00CA6191" w:rsidRDefault="00630C63" w:rsidP="00D52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D</w:t>
            </w:r>
            <w:r>
              <w:rPr>
                <w:rFonts w:asciiTheme="majorBidi" w:hAnsiTheme="majorBidi" w:cstheme="majorBidi"/>
              </w:rPr>
              <w:t>ox</w:t>
            </w:r>
            <w:r w:rsidRPr="00680123">
              <w:rPr>
                <w:rFonts w:asciiTheme="majorBidi" w:hAnsiTheme="majorBidi" w:cstheme="majorBidi"/>
              </w:rPr>
              <w:t xml:space="preserve"> </w:t>
            </w:r>
            <w:r w:rsidRPr="00B50554">
              <w:rPr>
                <w:rFonts w:asciiTheme="majorBidi" w:hAnsiTheme="majorBidi" w:cstheme="majorBidi"/>
              </w:rPr>
              <w:t>vs.</w:t>
            </w:r>
            <w:r w:rsidRPr="00680123">
              <w:rPr>
                <w:rFonts w:asciiTheme="majorBidi" w:hAnsiTheme="majorBidi" w:cstheme="majorBidi"/>
              </w:rPr>
              <w:t xml:space="preserve"> (+HA) GPr-HA </w:t>
            </w:r>
          </w:p>
        </w:tc>
        <w:tc>
          <w:tcPr>
            <w:tcW w:w="1530" w:type="dxa"/>
          </w:tcPr>
          <w:p w14:paraId="297156EE" w14:textId="6A9DB378" w:rsidR="00630C63" w:rsidRDefault="00630C63" w:rsidP="00D5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0.0250</w:t>
            </w:r>
          </w:p>
        </w:tc>
        <w:tc>
          <w:tcPr>
            <w:tcW w:w="2615" w:type="dxa"/>
          </w:tcPr>
          <w:p w14:paraId="7C20C418" w14:textId="0C1EBDBD" w:rsidR="00630C63" w:rsidRDefault="00630C63" w:rsidP="00D5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</w:tr>
      <w:tr w:rsidR="00630C63" w:rsidRPr="00CA6191" w14:paraId="28A10695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4A0CE1DB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6B4173B6" w14:textId="77777777" w:rsidR="00630C63" w:rsidRPr="00CA6191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4900EF33" w14:textId="4AF043BD" w:rsidR="00630C63" w:rsidRPr="00630C63" w:rsidRDefault="00630C63" w:rsidP="00D522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30C63">
              <w:rPr>
                <w:rFonts w:asciiTheme="majorBidi" w:hAnsiTheme="majorBidi" w:cstheme="majorBidi"/>
              </w:rPr>
              <w:t xml:space="preserve">GP1-HA vs. (+HA) GP1-HA </w:t>
            </w:r>
          </w:p>
        </w:tc>
        <w:tc>
          <w:tcPr>
            <w:tcW w:w="1530" w:type="dxa"/>
          </w:tcPr>
          <w:p w14:paraId="43E54886" w14:textId="3DC7396F" w:rsidR="00630C63" w:rsidRDefault="00630C63" w:rsidP="00D52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0.0415</w:t>
            </w:r>
          </w:p>
        </w:tc>
        <w:tc>
          <w:tcPr>
            <w:tcW w:w="2615" w:type="dxa"/>
          </w:tcPr>
          <w:p w14:paraId="4E1C2415" w14:textId="1EF33E81" w:rsidR="00630C63" w:rsidRDefault="00630C63" w:rsidP="00D522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*</w:t>
            </w:r>
          </w:p>
        </w:tc>
      </w:tr>
      <w:tr w:rsidR="00630C63" w:rsidRPr="00CA6191" w14:paraId="4464106B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6410E10B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76963F88" w14:textId="77777777" w:rsidR="00630C63" w:rsidRPr="00CA6191" w:rsidRDefault="00630C63" w:rsidP="00630C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7D102AC1" w14:textId="09B36E51" w:rsidR="00630C63" w:rsidRPr="00680123" w:rsidRDefault="00630C63" w:rsidP="00D522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 xml:space="preserve">GPr-HA vs. (+HA) GPr-HA </w:t>
            </w:r>
          </w:p>
        </w:tc>
        <w:tc>
          <w:tcPr>
            <w:tcW w:w="1530" w:type="dxa"/>
          </w:tcPr>
          <w:p w14:paraId="7045331C" w14:textId="07E87B1A" w:rsidR="00630C63" w:rsidRPr="00680123" w:rsidRDefault="00630C63" w:rsidP="00D5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0.0005</w:t>
            </w:r>
          </w:p>
        </w:tc>
        <w:tc>
          <w:tcPr>
            <w:tcW w:w="2615" w:type="dxa"/>
          </w:tcPr>
          <w:p w14:paraId="29C6A2E6" w14:textId="3C165A3C" w:rsidR="00630C63" w:rsidRDefault="00630C63" w:rsidP="00D522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***</w:t>
            </w:r>
          </w:p>
        </w:tc>
      </w:tr>
      <w:tr w:rsidR="00630C63" w:rsidRPr="00CA6191" w14:paraId="34681D06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359E12BB" w14:textId="77777777" w:rsidR="00630C63" w:rsidRPr="00CA6191" w:rsidRDefault="00630C63" w:rsidP="00630C63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 w:val="restart"/>
          </w:tcPr>
          <w:p w14:paraId="0C414D14" w14:textId="7A428729" w:rsidR="00630C63" w:rsidRPr="00CA6191" w:rsidRDefault="00630C63" w:rsidP="00630C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  <w:r w:rsidRPr="00CA6191">
              <w:rPr>
                <w:rFonts w:asciiTheme="majorBidi" w:hAnsiTheme="majorBidi" w:cstheme="majorBidi"/>
                <w:b/>
                <w:bCs/>
                <w:lang w:bidi="fa-IR"/>
              </w:rPr>
              <w:t>LNCaP</w:t>
            </w:r>
          </w:p>
        </w:tc>
        <w:tc>
          <w:tcPr>
            <w:tcW w:w="2790" w:type="dxa"/>
          </w:tcPr>
          <w:p w14:paraId="4036B422" w14:textId="67E639A1" w:rsidR="00630C63" w:rsidRPr="00B50554" w:rsidRDefault="00630C63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Dox vs. (+HA) GP1-HA</w:t>
            </w:r>
          </w:p>
        </w:tc>
        <w:tc>
          <w:tcPr>
            <w:tcW w:w="1530" w:type="dxa"/>
          </w:tcPr>
          <w:p w14:paraId="0DA95B37" w14:textId="1F4B1C89" w:rsidR="00630C63" w:rsidRPr="00B50554" w:rsidRDefault="00630C63" w:rsidP="00B50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0.0008</w:t>
            </w:r>
          </w:p>
        </w:tc>
        <w:tc>
          <w:tcPr>
            <w:tcW w:w="2615" w:type="dxa"/>
          </w:tcPr>
          <w:p w14:paraId="351CFECF" w14:textId="61CA14E4" w:rsidR="00630C63" w:rsidRDefault="00630C63" w:rsidP="00B50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***</w:t>
            </w:r>
          </w:p>
        </w:tc>
      </w:tr>
      <w:tr w:rsidR="00630C63" w:rsidRPr="00CA6191" w14:paraId="5B8F3872" w14:textId="77777777" w:rsidTr="004A68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171A31B6" w14:textId="77777777" w:rsidR="00630C63" w:rsidRPr="00CA6191" w:rsidRDefault="00630C63" w:rsidP="00B50554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62F1CD42" w14:textId="77777777" w:rsidR="00630C63" w:rsidRPr="00CA6191" w:rsidRDefault="00630C63" w:rsidP="00B50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715C5B61" w14:textId="4280B1A4" w:rsidR="00630C63" w:rsidRPr="00B50554" w:rsidRDefault="00630C63" w:rsidP="00B505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Dox vs. GP1-HA</w:t>
            </w:r>
          </w:p>
        </w:tc>
        <w:tc>
          <w:tcPr>
            <w:tcW w:w="1530" w:type="dxa"/>
          </w:tcPr>
          <w:p w14:paraId="7F2A827C" w14:textId="1F927269" w:rsidR="00630C63" w:rsidRDefault="00630C63" w:rsidP="00B50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0.0007</w:t>
            </w:r>
          </w:p>
        </w:tc>
        <w:tc>
          <w:tcPr>
            <w:tcW w:w="2615" w:type="dxa"/>
          </w:tcPr>
          <w:p w14:paraId="1CDCBEC4" w14:textId="724854B4" w:rsidR="00630C63" w:rsidRDefault="00630C63" w:rsidP="00B505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***</w:t>
            </w:r>
          </w:p>
        </w:tc>
      </w:tr>
      <w:tr w:rsidR="00630C63" w:rsidRPr="00CA6191" w14:paraId="0B54E99A" w14:textId="77777777" w:rsidTr="004A689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  <w:vMerge/>
          </w:tcPr>
          <w:p w14:paraId="5C4D67F2" w14:textId="77777777" w:rsidR="00630C63" w:rsidRPr="00CA6191" w:rsidRDefault="00630C63" w:rsidP="00B50554">
            <w:pPr>
              <w:jc w:val="center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1080" w:type="dxa"/>
            <w:vMerge/>
          </w:tcPr>
          <w:p w14:paraId="20999CE9" w14:textId="77777777" w:rsidR="00630C63" w:rsidRPr="00CA6191" w:rsidRDefault="00630C63" w:rsidP="00B50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lang w:bidi="fa-IR"/>
              </w:rPr>
            </w:pPr>
          </w:p>
        </w:tc>
        <w:tc>
          <w:tcPr>
            <w:tcW w:w="2790" w:type="dxa"/>
          </w:tcPr>
          <w:p w14:paraId="402562FF" w14:textId="57C9037D" w:rsidR="00630C63" w:rsidRPr="00B50554" w:rsidRDefault="00630C63" w:rsidP="00B505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Dox vs. GPr-HA</w:t>
            </w:r>
          </w:p>
        </w:tc>
        <w:tc>
          <w:tcPr>
            <w:tcW w:w="1530" w:type="dxa"/>
          </w:tcPr>
          <w:p w14:paraId="7553ADFF" w14:textId="27FDC20D" w:rsidR="00630C63" w:rsidRDefault="00630C63" w:rsidP="00B50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50554">
              <w:rPr>
                <w:rFonts w:asciiTheme="majorBidi" w:hAnsiTheme="majorBidi" w:cstheme="majorBidi"/>
              </w:rPr>
              <w:t>0.0189</w:t>
            </w:r>
          </w:p>
        </w:tc>
        <w:tc>
          <w:tcPr>
            <w:tcW w:w="2615" w:type="dxa"/>
          </w:tcPr>
          <w:p w14:paraId="2646F5EA" w14:textId="341C8596" w:rsidR="00630C63" w:rsidRDefault="00630C63" w:rsidP="00B505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680123">
              <w:rPr>
                <w:rFonts w:asciiTheme="majorBidi" w:hAnsiTheme="majorBidi" w:cstheme="majorBidi"/>
              </w:rPr>
              <w:t>*</w:t>
            </w:r>
          </w:p>
        </w:tc>
      </w:tr>
    </w:tbl>
    <w:p w14:paraId="1CC0338A" w14:textId="77777777" w:rsidR="00FE7270" w:rsidRPr="002B6F46" w:rsidRDefault="00FE7270" w:rsidP="00BF7D0F"/>
    <w:sectPr w:rsidR="00FE7270" w:rsidRPr="002B6F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D1E7A" w14:textId="77777777" w:rsidR="00A07973" w:rsidRDefault="00A07973" w:rsidP="00BF7D0F">
      <w:pPr>
        <w:spacing w:after="0" w:line="240" w:lineRule="auto"/>
      </w:pPr>
      <w:r>
        <w:separator/>
      </w:r>
    </w:p>
  </w:endnote>
  <w:endnote w:type="continuationSeparator" w:id="0">
    <w:p w14:paraId="1519BE7F" w14:textId="77777777" w:rsidR="00A07973" w:rsidRDefault="00A07973" w:rsidP="00BF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E0A42" w14:textId="77777777" w:rsidR="00A07973" w:rsidRDefault="00A07973" w:rsidP="00BF7D0F">
      <w:pPr>
        <w:spacing w:after="0" w:line="240" w:lineRule="auto"/>
      </w:pPr>
      <w:r>
        <w:separator/>
      </w:r>
    </w:p>
  </w:footnote>
  <w:footnote w:type="continuationSeparator" w:id="0">
    <w:p w14:paraId="46C27AEB" w14:textId="77777777" w:rsidR="00A07973" w:rsidRDefault="00A07973" w:rsidP="00BF7D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374CD"/>
    <w:multiLevelType w:val="multilevel"/>
    <w:tmpl w:val="67F20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7902504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979"/>
    <w:rsid w:val="00017979"/>
    <w:rsid w:val="00031676"/>
    <w:rsid w:val="00047430"/>
    <w:rsid w:val="0006787F"/>
    <w:rsid w:val="00071A71"/>
    <w:rsid w:val="0010421F"/>
    <w:rsid w:val="00131168"/>
    <w:rsid w:val="001563D9"/>
    <w:rsid w:val="00172682"/>
    <w:rsid w:val="00185A88"/>
    <w:rsid w:val="001A2118"/>
    <w:rsid w:val="00260F95"/>
    <w:rsid w:val="00263D37"/>
    <w:rsid w:val="0028430B"/>
    <w:rsid w:val="002B1EDE"/>
    <w:rsid w:val="002B6F46"/>
    <w:rsid w:val="002C1FA8"/>
    <w:rsid w:val="0038103A"/>
    <w:rsid w:val="003B233A"/>
    <w:rsid w:val="004A6891"/>
    <w:rsid w:val="00525F9D"/>
    <w:rsid w:val="00554CDC"/>
    <w:rsid w:val="0057110E"/>
    <w:rsid w:val="00630C63"/>
    <w:rsid w:val="00680123"/>
    <w:rsid w:val="0069726E"/>
    <w:rsid w:val="006E0BE7"/>
    <w:rsid w:val="0078124A"/>
    <w:rsid w:val="00832679"/>
    <w:rsid w:val="00851FCB"/>
    <w:rsid w:val="008E4BA5"/>
    <w:rsid w:val="0096258E"/>
    <w:rsid w:val="009973A8"/>
    <w:rsid w:val="009A4EDD"/>
    <w:rsid w:val="009B3073"/>
    <w:rsid w:val="009B6E2F"/>
    <w:rsid w:val="009E4738"/>
    <w:rsid w:val="00A07973"/>
    <w:rsid w:val="00A2626C"/>
    <w:rsid w:val="00A33C53"/>
    <w:rsid w:val="00A35AA2"/>
    <w:rsid w:val="00A4082D"/>
    <w:rsid w:val="00A74D7E"/>
    <w:rsid w:val="00A8346A"/>
    <w:rsid w:val="00AE0DC9"/>
    <w:rsid w:val="00B1403E"/>
    <w:rsid w:val="00B50554"/>
    <w:rsid w:val="00BA1C5B"/>
    <w:rsid w:val="00BD1F8C"/>
    <w:rsid w:val="00BD2EBC"/>
    <w:rsid w:val="00BD7794"/>
    <w:rsid w:val="00BF7D0F"/>
    <w:rsid w:val="00C73632"/>
    <w:rsid w:val="00D02BFF"/>
    <w:rsid w:val="00D52254"/>
    <w:rsid w:val="00D86AB8"/>
    <w:rsid w:val="00DC04A6"/>
    <w:rsid w:val="00DD6F63"/>
    <w:rsid w:val="00DF1367"/>
    <w:rsid w:val="00DF3AAD"/>
    <w:rsid w:val="00E77384"/>
    <w:rsid w:val="00F02D26"/>
    <w:rsid w:val="00F6657D"/>
    <w:rsid w:val="00FB3012"/>
    <w:rsid w:val="00FE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25D1C"/>
  <w15:chartTrackingRefBased/>
  <w15:docId w15:val="{37130A15-6F6E-4E17-871F-46A208DE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9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9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9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9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9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9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9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9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9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9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97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7979"/>
    <w:rPr>
      <w:color w:val="0563C1" w:themeColor="hyperlink"/>
      <w:u w:val="single"/>
    </w:rPr>
  </w:style>
  <w:style w:type="table" w:styleId="PlainTable2">
    <w:name w:val="Plain Table 2"/>
    <w:basedOn w:val="TableNormal"/>
    <w:uiPriority w:val="42"/>
    <w:rsid w:val="00017979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7268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7D0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F7D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D0F"/>
  </w:style>
  <w:style w:type="paragraph" w:styleId="Footer">
    <w:name w:val="footer"/>
    <w:basedOn w:val="Normal"/>
    <w:link w:val="FooterChar"/>
    <w:uiPriority w:val="99"/>
    <w:unhideWhenUsed/>
    <w:rsid w:val="00BF7D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dcterms:created xsi:type="dcterms:W3CDTF">2026-09-30T12:00:00Z</dcterms:created>
  <dcterms:modified xsi:type="dcterms:W3CDTF">2026-10-24T17:19:00Z</dcterms:modified>
</cp:coreProperties>
</file>