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F54A0" w14:textId="20D73DC3" w:rsidR="00BE3F4C" w:rsidRPr="00BE3F4C" w:rsidRDefault="00BE3F4C" w:rsidP="00190F34">
      <w:pPr>
        <w:tabs>
          <w:tab w:val="left" w:pos="3470"/>
        </w:tabs>
        <w:jc w:val="both"/>
        <w:rPr>
          <w:rFonts w:eastAsiaTheme="minorEastAsia"/>
          <w:b/>
          <w:bCs/>
          <w:lang w:eastAsia="ko-KR"/>
        </w:rPr>
      </w:pPr>
      <w:r w:rsidRPr="00BE3F4C">
        <w:rPr>
          <w:rFonts w:eastAsiaTheme="minorEastAsia"/>
          <w:b/>
          <w:bCs/>
          <w:lang w:eastAsia="ko-KR"/>
        </w:rPr>
        <w:t xml:space="preserve">Supplementary Table </w:t>
      </w:r>
      <w:r w:rsidR="000C23DD">
        <w:rPr>
          <w:rFonts w:eastAsiaTheme="minorEastAsia" w:hint="eastAsia"/>
          <w:b/>
          <w:bCs/>
          <w:lang w:eastAsia="ko-KR"/>
        </w:rPr>
        <w:t>3</w:t>
      </w:r>
      <w:r w:rsidR="00041056" w:rsidRPr="00BE3F4C">
        <w:rPr>
          <w:rFonts w:eastAsiaTheme="minorEastAsia"/>
          <w:b/>
          <w:bCs/>
          <w:lang w:eastAsia="ko-KR"/>
        </w:rPr>
        <w:t xml:space="preserve">. </w:t>
      </w:r>
      <w:r w:rsidRPr="00BE3F4C">
        <w:rPr>
          <w:rFonts w:eastAsiaTheme="minorEastAsia"/>
          <w:b/>
          <w:bCs/>
          <w:lang w:eastAsia="ko-KR"/>
        </w:rPr>
        <w:t>Mean absolute SHAP values of predictors in the Random Forest models for 1-year outcomes after ACLR</w:t>
      </w:r>
    </w:p>
    <w:p w14:paraId="501DC4E7" w14:textId="27A8BAAC" w:rsidR="00BE3F4C" w:rsidRPr="00BE3F4C" w:rsidRDefault="00BE3F4C" w:rsidP="00BE3F4C">
      <w:pPr>
        <w:tabs>
          <w:tab w:val="left" w:pos="3470"/>
        </w:tabs>
        <w:spacing w:line="480" w:lineRule="auto"/>
        <w:jc w:val="both"/>
        <w:rPr>
          <w:rFonts w:eastAsiaTheme="minorEastAsia"/>
          <w:b/>
          <w:bCs/>
          <w:lang w:eastAsia="ko-KR"/>
        </w:rPr>
      </w:pPr>
    </w:p>
    <w:p w14:paraId="03F68B76" w14:textId="050CDA1E" w:rsidR="00BE3F4C" w:rsidRPr="00BE3F4C" w:rsidRDefault="00BE3F4C" w:rsidP="00BE3F4C">
      <w:pPr>
        <w:pStyle w:val="a6"/>
        <w:numPr>
          <w:ilvl w:val="0"/>
          <w:numId w:val="4"/>
        </w:numPr>
        <w:tabs>
          <w:tab w:val="left" w:pos="3470"/>
        </w:tabs>
        <w:spacing w:line="480" w:lineRule="auto"/>
        <w:jc w:val="both"/>
        <w:rPr>
          <w:rFonts w:eastAsiaTheme="minorEastAsia"/>
          <w:b/>
          <w:bCs/>
          <w:lang w:eastAsia="ko-KR"/>
        </w:rPr>
      </w:pPr>
      <w:r>
        <w:rPr>
          <w:rFonts w:eastAsiaTheme="minorEastAsia" w:hint="eastAsia"/>
          <w:b/>
          <w:bCs/>
          <w:lang w:eastAsia="ko-KR"/>
        </w:rPr>
        <w:t>M</w:t>
      </w:r>
      <w:r w:rsidRPr="00BE3F4C">
        <w:rPr>
          <w:rFonts w:eastAsiaTheme="minorEastAsia"/>
          <w:b/>
          <w:bCs/>
          <w:lang w:eastAsia="ko-KR"/>
        </w:rPr>
        <w:t>odel for Predicting Return to Pivoting Sports</w:t>
      </w:r>
      <w:r w:rsidRPr="00BE3F4C">
        <w:rPr>
          <w:rFonts w:eastAsiaTheme="minorEastAsia" w:hint="eastAsia"/>
          <w:b/>
          <w:bCs/>
          <w:lang w:eastAsia="ko-KR"/>
        </w:rPr>
        <w:t xml:space="preserve"> </w:t>
      </w:r>
      <w:r w:rsidRPr="00BE3F4C">
        <w:rPr>
          <w:rFonts w:eastAsiaTheme="minorEastAsia"/>
          <w:b/>
          <w:bCs/>
          <w:lang w:eastAsia="ko-KR"/>
        </w:rPr>
        <w:t>(Tegner activity level ≥6)</w:t>
      </w:r>
    </w:p>
    <w:tbl>
      <w:tblPr>
        <w:tblW w:w="4592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94"/>
        <w:gridCol w:w="2895"/>
      </w:tblGrid>
      <w:tr w:rsidR="00BE3F4C" w:rsidRPr="00BE3F4C" w14:paraId="167206B0" w14:textId="77777777" w:rsidTr="00BE3F4C">
        <w:trPr>
          <w:trHeight w:val="340"/>
        </w:trPr>
        <w:tc>
          <w:tcPr>
            <w:tcW w:w="32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26A6F" w14:textId="3316D42B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Predictor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F9E8E4" w14:textId="6EADF653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Mean absolute SHAP value</w:t>
            </w:r>
          </w:p>
        </w:tc>
      </w:tr>
      <w:tr w:rsidR="00BE3F4C" w:rsidRPr="00BE3F4C" w14:paraId="415BF2FC" w14:textId="77777777" w:rsidTr="00BE3F4C">
        <w:trPr>
          <w:trHeight w:val="340"/>
        </w:trPr>
        <w:tc>
          <w:tcPr>
            <w:tcW w:w="3254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75485" w14:textId="690159C6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Age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0FF25034" w14:textId="21D0C139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0.0856</w:t>
            </w:r>
          </w:p>
        </w:tc>
      </w:tr>
      <w:tr w:rsidR="00BE3F4C" w:rsidRPr="00BE3F4C" w14:paraId="2A195171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F85807D" w14:textId="498D5568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Preinjury Tegner activity level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F9F3E89" w14:textId="4E125D95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0.0526</w:t>
            </w:r>
          </w:p>
        </w:tc>
      </w:tr>
      <w:tr w:rsidR="00BE3F4C" w:rsidRPr="00BE3F4C" w14:paraId="350CCCAB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856366B" w14:textId="31450802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Flexor peak torque at 60°/s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725C99" w14:textId="2FB572E4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0.0465</w:t>
            </w:r>
          </w:p>
        </w:tc>
      </w:tr>
      <w:tr w:rsidR="00BE3F4C" w:rsidRPr="00BE3F4C" w14:paraId="7A06E04F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7148F71" w14:textId="44B73B1C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Preoperative Lysholm score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ACFBB4A" w14:textId="39615D85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0.0452</w:t>
            </w:r>
          </w:p>
        </w:tc>
      </w:tr>
      <w:tr w:rsidR="00BE3F4C" w:rsidRPr="00BE3F4C" w14:paraId="1959FBE1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47D94BF" w14:textId="40510B45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Extensor total work at 180°/s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0C03847" w14:textId="2BFC961B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0.0324</w:t>
            </w:r>
          </w:p>
        </w:tc>
      </w:tr>
      <w:tr w:rsidR="00BE3F4C" w:rsidRPr="00BE3F4C" w14:paraId="508F14BB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C2098B8" w14:textId="002A280B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Flexor total work at 180°/s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8F843C" w14:textId="5C7C651F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0.0316</w:t>
            </w:r>
          </w:p>
        </w:tc>
      </w:tr>
      <w:tr w:rsidR="00BE3F4C" w:rsidRPr="00BE3F4C" w14:paraId="554CE291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C1B21D4" w14:textId="6C4ED688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Flexor total work at 180°/s 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7ED77F6" w14:textId="7A90BE08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0.0271</w:t>
            </w:r>
          </w:p>
        </w:tc>
      </w:tr>
      <w:tr w:rsidR="00BE3F4C" w:rsidRPr="00BE3F4C" w14:paraId="7CE4C224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19CA6A7" w14:textId="27890384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Extensor peak torque at 60°/s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1B1FD34" w14:textId="2CE46D43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0.0234</w:t>
            </w:r>
          </w:p>
        </w:tc>
      </w:tr>
      <w:tr w:rsidR="00BE3F4C" w:rsidRPr="00BE3F4C" w14:paraId="3592EA11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EF8DC22" w14:textId="4E58943A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Flexor peak torque at 60°/s 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C21E455" w14:textId="5CEAA0BE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0.0169</w:t>
            </w:r>
          </w:p>
        </w:tc>
      </w:tr>
      <w:tr w:rsidR="00BE3F4C" w:rsidRPr="00BE3F4C" w14:paraId="2F0C1511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02A5A9A" w14:textId="373B5488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Extensor acceleration time at 180°/s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3E2AA46" w14:textId="2F04AB1F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0.0105</w:t>
            </w:r>
          </w:p>
        </w:tc>
      </w:tr>
      <w:tr w:rsidR="00BE3F4C" w:rsidRPr="00BE3F4C" w14:paraId="7C3DCFD4" w14:textId="77777777" w:rsidTr="00BE3F4C">
        <w:trPr>
          <w:trHeight w:val="340"/>
        </w:trPr>
        <w:tc>
          <w:tcPr>
            <w:tcW w:w="3254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E85E" w14:textId="7A26A89D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Flexor acceleration time at 180°/s uninvolved limb</w:t>
            </w:r>
          </w:p>
        </w:tc>
        <w:tc>
          <w:tcPr>
            <w:tcW w:w="1746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2F4B05" w14:textId="7AF8BA84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0.0080</w:t>
            </w:r>
          </w:p>
        </w:tc>
      </w:tr>
    </w:tbl>
    <w:p w14:paraId="0F0973F2" w14:textId="77777777" w:rsidR="00BE3F4C" w:rsidRDefault="00BE3F4C" w:rsidP="00BE3F4C">
      <w:pPr>
        <w:pStyle w:val="a6"/>
        <w:tabs>
          <w:tab w:val="left" w:pos="3470"/>
        </w:tabs>
        <w:ind w:left="800"/>
        <w:jc w:val="both"/>
        <w:rPr>
          <w:rFonts w:eastAsiaTheme="minorEastAsia"/>
          <w:b/>
          <w:bCs/>
          <w:sz w:val="20"/>
          <w:szCs w:val="20"/>
          <w:lang w:eastAsia="ko-KR"/>
        </w:rPr>
      </w:pPr>
    </w:p>
    <w:p w14:paraId="18DBA3B9" w14:textId="7040F36B" w:rsidR="00BE3F4C" w:rsidRPr="00BE3F4C" w:rsidRDefault="00BE3F4C" w:rsidP="00BE3F4C">
      <w:pPr>
        <w:pStyle w:val="a6"/>
        <w:numPr>
          <w:ilvl w:val="0"/>
          <w:numId w:val="4"/>
        </w:numPr>
        <w:tabs>
          <w:tab w:val="left" w:pos="3470"/>
        </w:tabs>
        <w:spacing w:line="480" w:lineRule="auto"/>
        <w:jc w:val="both"/>
        <w:rPr>
          <w:rFonts w:eastAsiaTheme="minorEastAsia"/>
          <w:b/>
          <w:bCs/>
          <w:lang w:eastAsia="ko-KR"/>
        </w:rPr>
      </w:pPr>
      <w:r w:rsidRPr="00BE3F4C">
        <w:rPr>
          <w:rFonts w:eastAsiaTheme="minorEastAsia"/>
          <w:b/>
          <w:bCs/>
          <w:lang w:eastAsia="ko-KR"/>
        </w:rPr>
        <w:t>Model for Predicting Achievement of PASS (IKDC score ≥75.9)</w:t>
      </w:r>
    </w:p>
    <w:tbl>
      <w:tblPr>
        <w:tblW w:w="4592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94"/>
        <w:gridCol w:w="2895"/>
      </w:tblGrid>
      <w:tr w:rsidR="00BE3F4C" w:rsidRPr="00BE3F4C" w14:paraId="455D2A79" w14:textId="77777777" w:rsidTr="00F53079">
        <w:trPr>
          <w:trHeight w:val="340"/>
        </w:trPr>
        <w:tc>
          <w:tcPr>
            <w:tcW w:w="32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A7371" w14:textId="77777777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Predictor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6B6DB9" w14:textId="77777777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sz w:val="18"/>
                <w:szCs w:val="18"/>
              </w:rPr>
              <w:t>Mean absolute SHAP value</w:t>
            </w:r>
          </w:p>
        </w:tc>
      </w:tr>
      <w:tr w:rsidR="00BE3F4C" w:rsidRPr="00BE3F4C" w14:paraId="1409E394" w14:textId="77777777" w:rsidTr="00F53079">
        <w:trPr>
          <w:trHeight w:val="340"/>
        </w:trPr>
        <w:tc>
          <w:tcPr>
            <w:tcW w:w="3254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3CC0" w14:textId="60F13173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Age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2AE4E98" w14:textId="2D181267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0.0953</w:t>
            </w:r>
          </w:p>
        </w:tc>
      </w:tr>
      <w:tr w:rsidR="00BE3F4C" w:rsidRPr="00BE3F4C" w14:paraId="7F3E522C" w14:textId="77777777" w:rsidTr="00F53079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A6C6DBF" w14:textId="41A2C550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Flexor peak torque LSI at 60</w:t>
            </w:r>
            <w:r w:rsidRPr="00BE3F4C">
              <w:rPr>
                <w:rFonts w:hint="eastAsia"/>
                <w:sz w:val="18"/>
                <w:szCs w:val="18"/>
              </w:rPr>
              <w:t>°</w:t>
            </w:r>
            <w:r w:rsidRPr="00BE3F4C">
              <w:rPr>
                <w:rFonts w:hint="eastAsia"/>
                <w:sz w:val="18"/>
                <w:szCs w:val="18"/>
              </w:rPr>
              <w:t>/s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CBB0F15" w14:textId="5347EE4E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0.0702</w:t>
            </w:r>
          </w:p>
        </w:tc>
      </w:tr>
      <w:tr w:rsidR="00BE3F4C" w:rsidRPr="00BE3F4C" w14:paraId="0743106D" w14:textId="77777777" w:rsidTr="00F53079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4E34F02" w14:textId="266A7E60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Flexor peak torque at 60</w:t>
            </w:r>
            <w:r w:rsidRPr="00BE3F4C">
              <w:rPr>
                <w:rFonts w:hint="eastAsia"/>
                <w:sz w:val="18"/>
                <w:szCs w:val="18"/>
              </w:rPr>
              <w:t>°</w:t>
            </w:r>
            <w:r w:rsidRPr="00BE3F4C">
              <w:rPr>
                <w:rFonts w:hint="eastAsia"/>
                <w:sz w:val="18"/>
                <w:szCs w:val="18"/>
              </w:rPr>
              <w:t>/s,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F5ABE4A" w14:textId="49169DF9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0.0682</w:t>
            </w:r>
          </w:p>
        </w:tc>
      </w:tr>
      <w:tr w:rsidR="00BE3F4C" w:rsidRPr="00BE3F4C" w14:paraId="1983DE8C" w14:textId="77777777" w:rsidTr="00BE3F4C">
        <w:trPr>
          <w:trHeight w:val="340"/>
        </w:trPr>
        <w:tc>
          <w:tcPr>
            <w:tcW w:w="3254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2D9DCAC" w14:textId="2532280D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Flexor acceleration time at 180</w:t>
            </w:r>
            <w:r w:rsidRPr="00BE3F4C">
              <w:rPr>
                <w:rFonts w:hint="eastAsia"/>
                <w:sz w:val="18"/>
                <w:szCs w:val="18"/>
              </w:rPr>
              <w:t>°</w:t>
            </w:r>
            <w:r w:rsidRPr="00BE3F4C">
              <w:rPr>
                <w:rFonts w:hint="eastAsia"/>
                <w:sz w:val="18"/>
                <w:szCs w:val="18"/>
              </w:rPr>
              <w:t>/s, uninvolved limb</w:t>
            </w:r>
          </w:p>
        </w:tc>
        <w:tc>
          <w:tcPr>
            <w:tcW w:w="1746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AF3795D" w14:textId="345819A2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0.0667</w:t>
            </w:r>
          </w:p>
        </w:tc>
      </w:tr>
      <w:tr w:rsidR="00BE3F4C" w:rsidRPr="00BE3F4C" w14:paraId="4BD0D4FE" w14:textId="77777777" w:rsidTr="00BE3F4C">
        <w:trPr>
          <w:trHeight w:val="340"/>
        </w:trPr>
        <w:tc>
          <w:tcPr>
            <w:tcW w:w="3254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D5AC7" w14:textId="44F079E1" w:rsidR="00BE3F4C" w:rsidRPr="00BE3F4C" w:rsidRDefault="00BE3F4C" w:rsidP="00BE3F4C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BE3F4C">
              <w:rPr>
                <w:rFonts w:hint="eastAsia"/>
                <w:sz w:val="18"/>
                <w:szCs w:val="18"/>
              </w:rPr>
              <w:t>Extensor peak torque at 60</w:t>
            </w:r>
            <w:r w:rsidRPr="00BE3F4C">
              <w:rPr>
                <w:rFonts w:hint="eastAsia"/>
                <w:sz w:val="18"/>
                <w:szCs w:val="18"/>
              </w:rPr>
              <w:t>°</w:t>
            </w:r>
            <w:r w:rsidRPr="00BE3F4C">
              <w:rPr>
                <w:rFonts w:hint="eastAsia"/>
                <w:sz w:val="18"/>
                <w:szCs w:val="18"/>
              </w:rPr>
              <w:t>/s, uninvolved limb</w:t>
            </w:r>
          </w:p>
        </w:tc>
        <w:tc>
          <w:tcPr>
            <w:tcW w:w="1746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906DCA" w14:textId="7C82837F" w:rsidR="00BE3F4C" w:rsidRPr="00CA4053" w:rsidRDefault="00BE3F4C" w:rsidP="00BE3F4C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eastAsia="ko-KR"/>
              </w:rPr>
            </w:pPr>
            <w:r w:rsidRPr="00BE3F4C">
              <w:rPr>
                <w:rFonts w:hint="eastAsia"/>
                <w:sz w:val="18"/>
                <w:szCs w:val="18"/>
              </w:rPr>
              <w:t>0.044</w:t>
            </w:r>
            <w:r w:rsidR="00CA4053">
              <w:rPr>
                <w:rFonts w:eastAsiaTheme="minorEastAsia" w:hint="eastAsia"/>
                <w:sz w:val="18"/>
                <w:szCs w:val="18"/>
                <w:lang w:eastAsia="ko-KR"/>
              </w:rPr>
              <w:t>0</w:t>
            </w:r>
          </w:p>
        </w:tc>
      </w:tr>
    </w:tbl>
    <w:p w14:paraId="6CA292C6" w14:textId="5345E956" w:rsidR="00041056" w:rsidRPr="00CA4053" w:rsidRDefault="00041056" w:rsidP="00CA4053">
      <w:pPr>
        <w:tabs>
          <w:tab w:val="left" w:pos="3470"/>
        </w:tabs>
        <w:jc w:val="both"/>
        <w:rPr>
          <w:rFonts w:eastAsiaTheme="minorEastAsia"/>
          <w:b/>
          <w:bCs/>
          <w:sz w:val="20"/>
          <w:szCs w:val="20"/>
          <w:lang w:eastAsia="ko-KR"/>
        </w:rPr>
      </w:pPr>
    </w:p>
    <w:sectPr w:rsidR="00041056" w:rsidRPr="00CA40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754D" w14:textId="77777777" w:rsidR="005D24E4" w:rsidRDefault="005D24E4" w:rsidP="00DC7296">
      <w:r>
        <w:separator/>
      </w:r>
    </w:p>
  </w:endnote>
  <w:endnote w:type="continuationSeparator" w:id="0">
    <w:p w14:paraId="40B600E2" w14:textId="77777777" w:rsidR="005D24E4" w:rsidRDefault="005D24E4" w:rsidP="00DC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196B0" w14:textId="77777777" w:rsidR="005D24E4" w:rsidRDefault="005D24E4" w:rsidP="00DC7296">
      <w:r>
        <w:separator/>
      </w:r>
    </w:p>
  </w:footnote>
  <w:footnote w:type="continuationSeparator" w:id="0">
    <w:p w14:paraId="52FB2139" w14:textId="77777777" w:rsidR="005D24E4" w:rsidRDefault="005D24E4" w:rsidP="00DC7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09D0"/>
    <w:multiLevelType w:val="multilevel"/>
    <w:tmpl w:val="D91A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173FE"/>
    <w:multiLevelType w:val="hybridMultilevel"/>
    <w:tmpl w:val="D898CB26"/>
    <w:lvl w:ilvl="0" w:tplc="58F04AA4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6C9F5600"/>
    <w:multiLevelType w:val="hybridMultilevel"/>
    <w:tmpl w:val="787EE468"/>
    <w:lvl w:ilvl="0" w:tplc="DA6601AC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BE00CE3"/>
    <w:multiLevelType w:val="hybridMultilevel"/>
    <w:tmpl w:val="74D48834"/>
    <w:lvl w:ilvl="0" w:tplc="242E5CAA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81397118">
    <w:abstractNumId w:val="0"/>
  </w:num>
  <w:num w:numId="2" w16cid:durableId="984625220">
    <w:abstractNumId w:val="2"/>
  </w:num>
  <w:num w:numId="3" w16cid:durableId="939068159">
    <w:abstractNumId w:val="3"/>
  </w:num>
  <w:num w:numId="4" w16cid:durableId="1115246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56"/>
    <w:rsid w:val="00041056"/>
    <w:rsid w:val="00062C18"/>
    <w:rsid w:val="000C23DD"/>
    <w:rsid w:val="00190F34"/>
    <w:rsid w:val="001E2C59"/>
    <w:rsid w:val="001F3D18"/>
    <w:rsid w:val="003009C6"/>
    <w:rsid w:val="005D24E4"/>
    <w:rsid w:val="0060537C"/>
    <w:rsid w:val="00653DAF"/>
    <w:rsid w:val="006B2CCE"/>
    <w:rsid w:val="0074512B"/>
    <w:rsid w:val="00B6036A"/>
    <w:rsid w:val="00BC0015"/>
    <w:rsid w:val="00BE3F4C"/>
    <w:rsid w:val="00CA4053"/>
    <w:rsid w:val="00D218D2"/>
    <w:rsid w:val="00DC7296"/>
    <w:rsid w:val="00F31227"/>
    <w:rsid w:val="00F53079"/>
    <w:rsid w:val="00FD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02705"/>
  <w15:chartTrackingRefBased/>
  <w15:docId w15:val="{A7AC31BD-EFC3-4BD5-AFFE-0749740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056"/>
    <w:pPr>
      <w:spacing w:after="0"/>
    </w:pPr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410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10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10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10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10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10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10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10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410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410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4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10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410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410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10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10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1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410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1056"/>
    <w:rPr>
      <w:b/>
      <w:bCs/>
      <w:smallCaps/>
      <w:color w:val="0F4761" w:themeColor="accent1" w:themeShade="BF"/>
      <w:spacing w:val="5"/>
    </w:rPr>
  </w:style>
  <w:style w:type="paragraph" w:customStyle="1" w:styleId="fulltext-references">
    <w:name w:val="fulltext-references"/>
    <w:basedOn w:val="a"/>
    <w:rsid w:val="00041056"/>
    <w:pPr>
      <w:spacing w:before="100" w:beforeAutospacing="1" w:after="100" w:afterAutospacing="1"/>
    </w:pPr>
    <w:rPr>
      <w:rFonts w:eastAsia="Times New Roman"/>
      <w:sz w:val="22"/>
      <w:szCs w:val="22"/>
      <w:lang w:eastAsia="en-US"/>
    </w:rPr>
  </w:style>
  <w:style w:type="paragraph" w:styleId="aa">
    <w:name w:val="header"/>
    <w:basedOn w:val="a"/>
    <w:link w:val="Char3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b">
    <w:name w:val="footer"/>
    <w:basedOn w:val="a"/>
    <w:link w:val="Char4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c">
    <w:name w:val="Normal (Web)"/>
    <w:basedOn w:val="a"/>
    <w:uiPriority w:val="99"/>
    <w:semiHidden/>
    <w:unhideWhenUsed/>
    <w:rsid w:val="00041056"/>
    <w:pPr>
      <w:spacing w:before="100" w:beforeAutospacing="1" w:after="100" w:afterAutospacing="1"/>
    </w:pPr>
    <w:rPr>
      <w:rFonts w:ascii="굴림" w:eastAsia="굴림" w:hAnsi="굴림" w:cs="굴림"/>
      <w:lang w:eastAsia="ko-KR"/>
    </w:rPr>
  </w:style>
  <w:style w:type="character" w:styleId="ad">
    <w:name w:val="Hyperlink"/>
    <w:basedOn w:val="a0"/>
    <w:uiPriority w:val="99"/>
    <w:unhideWhenUsed/>
    <w:rsid w:val="0004105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41056"/>
    <w:rPr>
      <w:color w:val="605E5C"/>
      <w:shd w:val="clear" w:color="auto" w:fill="E1DFDD"/>
    </w:rPr>
  </w:style>
  <w:style w:type="paragraph" w:styleId="af">
    <w:name w:val="footnote text"/>
    <w:basedOn w:val="a"/>
    <w:link w:val="Char5"/>
    <w:uiPriority w:val="99"/>
    <w:semiHidden/>
    <w:unhideWhenUsed/>
    <w:rsid w:val="00041056"/>
    <w:pPr>
      <w:snapToGrid w:val="0"/>
    </w:pPr>
  </w:style>
  <w:style w:type="character" w:customStyle="1" w:styleId="Char5">
    <w:name w:val="각주 텍스트 Char"/>
    <w:basedOn w:val="a0"/>
    <w:link w:val="af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041056"/>
    <w:rPr>
      <w:vertAlign w:val="superscript"/>
    </w:rPr>
  </w:style>
  <w:style w:type="paragraph" w:styleId="af1">
    <w:name w:val="endnote text"/>
    <w:basedOn w:val="a"/>
    <w:link w:val="Char6"/>
    <w:uiPriority w:val="99"/>
    <w:semiHidden/>
    <w:unhideWhenUsed/>
    <w:rsid w:val="00041056"/>
    <w:pPr>
      <w:snapToGrid w:val="0"/>
    </w:pPr>
  </w:style>
  <w:style w:type="character" w:customStyle="1" w:styleId="Char6">
    <w:name w:val="미주 텍스트 Char"/>
    <w:basedOn w:val="a0"/>
    <w:link w:val="af1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2">
    <w:name w:val="endnote reference"/>
    <w:basedOn w:val="a0"/>
    <w:uiPriority w:val="99"/>
    <w:semiHidden/>
    <w:unhideWhenUsed/>
    <w:rsid w:val="00041056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Char"/>
    <w:rsid w:val="0004105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041056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승연 부</dc:creator>
  <cp:keywords/>
  <dc:description/>
  <cp:lastModifiedBy>진혁 이</cp:lastModifiedBy>
  <cp:revision>5</cp:revision>
  <dcterms:created xsi:type="dcterms:W3CDTF">2026-08-28T12:11:00Z</dcterms:created>
  <dcterms:modified xsi:type="dcterms:W3CDTF">2026-08-29T16:49:00Z</dcterms:modified>
</cp:coreProperties>
</file>