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DDDB2F">
      <w:pPr>
        <w:widowControl/>
        <w:spacing w:line="360" w:lineRule="auto"/>
        <w:jc w:val="left"/>
        <w:rPr>
          <w:rFonts w:ascii="Times New Roman" w:hAnsi="Times New Roman" w:eastAsia="宋体" w:cs="Times New Roman"/>
          <w:b/>
          <w:bCs/>
          <w:spacing w:val="2"/>
          <w:szCs w:val="21"/>
        </w:rPr>
      </w:pPr>
      <w:r>
        <w:rPr>
          <w:rFonts w:ascii="Times New Roman" w:hAnsi="Times New Roman" w:eastAsia="宋体" w:cs="Times New Roman"/>
          <w:b/>
          <w:bCs/>
          <w:spacing w:val="2"/>
          <w:szCs w:val="21"/>
        </w:rPr>
        <w:t xml:space="preserve">Supplementary Table 1. Clinical stage information for each cancer type. </w:t>
      </w:r>
    </w:p>
    <w:tbl>
      <w:tblPr>
        <w:tblStyle w:val="2"/>
        <w:tblW w:w="15677" w:type="dxa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56"/>
        <w:gridCol w:w="925"/>
        <w:gridCol w:w="930"/>
        <w:gridCol w:w="825"/>
        <w:gridCol w:w="845"/>
        <w:gridCol w:w="1035"/>
        <w:gridCol w:w="1134"/>
        <w:gridCol w:w="1016"/>
        <w:gridCol w:w="1134"/>
        <w:gridCol w:w="845"/>
        <w:gridCol w:w="856"/>
        <w:gridCol w:w="992"/>
        <w:gridCol w:w="1104"/>
        <w:gridCol w:w="722"/>
        <w:gridCol w:w="913"/>
        <w:gridCol w:w="857"/>
        <w:gridCol w:w="888"/>
      </w:tblGrid>
      <w:tr w14:paraId="278B8F8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6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1F988B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Age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2BC7EA">
            <w:pPr>
              <w:ind w:firstLine="151" w:firstLineChars="10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Stage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A1376D">
            <w:pPr>
              <w:ind w:firstLine="151" w:firstLineChars="10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Bile Duct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D7F4C9">
            <w:pPr>
              <w:ind w:firstLine="151" w:firstLineChars="10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Breast</w:t>
            </w:r>
          </w:p>
        </w:tc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D6B8F5">
            <w:pPr>
              <w:ind w:firstLine="151" w:firstLineChars="10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Cervical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826519">
            <w:pPr>
              <w:ind w:firstLine="151" w:firstLineChars="10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Colorectum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6D3E9C">
            <w:pPr>
              <w:ind w:firstLine="151" w:firstLineChars="10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Endometrial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07A7EF">
            <w:pPr>
              <w:ind w:firstLine="151" w:firstLineChars="10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Gallbladder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C25DAF">
            <w:pPr>
              <w:ind w:firstLine="151" w:firstLineChars="10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Head &amp; Neck</w:t>
            </w:r>
          </w:p>
        </w:tc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90BE97">
            <w:pPr>
              <w:ind w:firstLine="151" w:firstLineChars="10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Liver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EC93A7">
            <w:pPr>
              <w:ind w:firstLine="151" w:firstLineChars="10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Lung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E93D9F">
            <w:pPr>
              <w:ind w:firstLine="151" w:firstLineChars="10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Lymphoma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EDA8F9">
            <w:pPr>
              <w:ind w:firstLine="151" w:firstLineChars="10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Oesophagus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781260">
            <w:pPr>
              <w:ind w:firstLine="151" w:firstLineChars="10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Ovary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65D660">
            <w:pPr>
              <w:ind w:firstLine="151" w:firstLineChars="10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Pancreas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DDF120">
            <w:pPr>
              <w:ind w:firstLine="151" w:firstLineChars="10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Prostate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7820B4">
            <w:pPr>
              <w:ind w:firstLine="151" w:firstLineChars="10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Stomach</w:t>
            </w:r>
          </w:p>
        </w:tc>
      </w:tr>
      <w:tr w14:paraId="4D97AE1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6" w:hRule="atLeast"/>
          <w:jc w:val="center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0EFF4C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Age ≥ 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64CFBD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826A4B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34708C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25</w:t>
            </w:r>
          </w:p>
        </w:tc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CE98A2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C2364D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75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A9EB56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B60108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5271FD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EBD373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39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1BA2C4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86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4017B0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13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D996A6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7544BC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DA9F77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24506E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2E4848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27</w:t>
            </w:r>
          </w:p>
        </w:tc>
      </w:tr>
      <w:tr w14:paraId="1A8205B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6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FEDAE9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20F0B7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II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BF6EAD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05C6A8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77</w:t>
            </w:r>
          </w:p>
        </w:tc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A2CC69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88A684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167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691601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7E0E8A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00865E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</w:t>
            </w:r>
          </w:p>
        </w:tc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2FB3DF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25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141ED2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34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EF2997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21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1B74BF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5ABCFF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1154FB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F612EC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40DD98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34</w:t>
            </w:r>
          </w:p>
        </w:tc>
      </w:tr>
      <w:tr w14:paraId="599562B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6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21C367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52074E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III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EF20B7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2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C6DD2E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37</w:t>
            </w:r>
          </w:p>
        </w:tc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1FF93E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A97699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103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379277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2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FAB2A1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A38456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</w:t>
            </w:r>
          </w:p>
        </w:tc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189369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36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DBF784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67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B34AA8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16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4408B8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0F2DB9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59D27E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ED2621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DCB195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39</w:t>
            </w:r>
          </w:p>
        </w:tc>
      </w:tr>
      <w:tr w14:paraId="793F85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6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F7F7AB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E52D05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IV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FCE0C0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8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46E79D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3</w:t>
            </w:r>
          </w:p>
        </w:tc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303EE8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EA586C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42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4EF0BE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7663C4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11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DE3FA0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4</w:t>
            </w:r>
          </w:p>
        </w:tc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3BCCC5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17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2B6DEC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158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24ADBB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56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29C536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7F8BC0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210437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AB860E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4272EA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36</w:t>
            </w:r>
          </w:p>
        </w:tc>
      </w:tr>
      <w:tr w14:paraId="2B994D3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6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4E717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822BCF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LS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D75E7F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50EDC1">
            <w:pPr>
              <w:ind w:firstLine="150" w:firstLineChars="100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</w:p>
        </w:tc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BDC0C1">
            <w:pPr>
              <w:ind w:firstLine="150" w:firstLineChars="100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989C6F">
            <w:pPr>
              <w:ind w:firstLine="150" w:firstLineChars="100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B60C83">
            <w:pPr>
              <w:ind w:firstLine="150" w:firstLineChars="100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0AF4A7">
            <w:pPr>
              <w:ind w:firstLine="150" w:firstLineChars="100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587645">
            <w:pPr>
              <w:ind w:firstLine="150" w:firstLineChars="100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</w:p>
        </w:tc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BE1979">
            <w:pPr>
              <w:ind w:firstLine="150" w:firstLineChars="100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E3F9B8">
            <w:pPr>
              <w:ind w:firstLine="150" w:firstLineChars="100"/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7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EFDB9C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C8F2B9">
            <w:pPr>
              <w:ind w:firstLine="150" w:firstLineChars="100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147135">
            <w:pPr>
              <w:ind w:firstLine="150" w:firstLineChars="100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47DB77">
            <w:pPr>
              <w:ind w:firstLine="150" w:firstLineChars="100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BB3C93">
            <w:pPr>
              <w:ind w:firstLine="150" w:firstLineChars="100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0F8CCC">
            <w:pPr>
              <w:ind w:firstLine="150" w:firstLineChars="100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</w:p>
        </w:tc>
      </w:tr>
      <w:tr w14:paraId="47CD953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6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333DF9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DD45E2">
            <w:pPr>
              <w:ind w:firstLine="150" w:firstLineChars="100"/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CED36D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92051D">
            <w:pPr>
              <w:ind w:firstLine="150" w:firstLineChars="100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</w:p>
        </w:tc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DB27F1">
            <w:pPr>
              <w:ind w:firstLine="150" w:firstLineChars="100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980C82">
            <w:pPr>
              <w:ind w:firstLine="150" w:firstLineChars="100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24CDC2">
            <w:pPr>
              <w:ind w:firstLine="150" w:firstLineChars="100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F69978">
            <w:pPr>
              <w:ind w:firstLine="150" w:firstLineChars="100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6A4C2A">
            <w:pPr>
              <w:ind w:firstLine="150" w:firstLineChars="100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</w:p>
        </w:tc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F8AA3E">
            <w:pPr>
              <w:ind w:firstLine="150" w:firstLineChars="100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A7F533">
            <w:pPr>
              <w:ind w:firstLine="150" w:firstLineChars="100"/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42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7675ED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96DB1D">
            <w:pPr>
              <w:ind w:firstLine="150" w:firstLineChars="100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60D575">
            <w:pPr>
              <w:ind w:firstLine="150" w:firstLineChars="100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E9AEF7">
            <w:pPr>
              <w:ind w:firstLine="150" w:firstLineChars="100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E9FBD1">
            <w:pPr>
              <w:ind w:firstLine="150" w:firstLineChars="100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6E62B6">
            <w:pPr>
              <w:ind w:firstLine="150" w:firstLineChars="100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</w:p>
        </w:tc>
      </w:tr>
      <w:tr w14:paraId="29EB32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6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E33D0C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A9C0D1">
            <w:pPr>
              <w:ind w:firstLine="150" w:firstLineChars="100"/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Unknown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56C207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2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5E77EA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8</w:t>
            </w:r>
          </w:p>
        </w:tc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2AF8AA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92757D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61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B20D42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B37671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7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D3A23F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10</w:t>
            </w:r>
          </w:p>
        </w:tc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041285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65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4744AA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200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22317C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22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D1221D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1671A0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11DEB7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99F949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FD2117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45</w:t>
            </w:r>
          </w:p>
        </w:tc>
      </w:tr>
      <w:tr w14:paraId="13BAD16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6" w:hRule="atLeast"/>
          <w:jc w:val="center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F71C48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Age &lt; 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04C67B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3F2BBC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7D96FA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24</w:t>
            </w:r>
          </w:p>
        </w:tc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15B9D5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86DF05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12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2696F7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7A3488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3E2517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21BB78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25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21DBCF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30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FA7FA6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15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FFC911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D148C6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E1A539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8C7EFA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F04603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10</w:t>
            </w:r>
          </w:p>
        </w:tc>
      </w:tr>
      <w:tr w14:paraId="79BB4B4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6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006757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891EF2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II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74CF15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391B34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76</w:t>
            </w:r>
          </w:p>
        </w:tc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D56F6D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205600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54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90410C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1C5DBA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445F6C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0D6436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23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CA6261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2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2CF955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15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660068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2A570A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5A22DA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F7E7BA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819EF1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15</w:t>
            </w:r>
          </w:p>
        </w:tc>
      </w:tr>
      <w:tr w14:paraId="74B6E93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6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2F64D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EF9ADA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III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145D7C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3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53320A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40</w:t>
            </w:r>
          </w:p>
        </w:tc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B39B3A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56C1A2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45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4F3B37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9FA53E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930374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2</w:t>
            </w:r>
          </w:p>
        </w:tc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F8615F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28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BC2006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15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256DF5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12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F81970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F49176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7D496A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763090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31E1F9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11</w:t>
            </w:r>
          </w:p>
        </w:tc>
      </w:tr>
      <w:tr w14:paraId="218E213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6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1EDCEC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0E04B4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IV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D7455C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8C9756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8</w:t>
            </w:r>
          </w:p>
        </w:tc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96B1EF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3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34E2AE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26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E92AA4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15B1F7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592925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</w:t>
            </w:r>
          </w:p>
        </w:tc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8C572A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20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F8E796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52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D92CBF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50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9691A0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5D72BB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072DFA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7B9295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B331E7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24</w:t>
            </w:r>
          </w:p>
        </w:tc>
      </w:tr>
      <w:tr w14:paraId="4B6F85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6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9E1572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A9B306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LS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45A347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95BA2E">
            <w:pPr>
              <w:ind w:firstLine="150" w:firstLineChars="100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</w:p>
        </w:tc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1432F4">
            <w:pPr>
              <w:ind w:firstLine="150" w:firstLineChars="100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F395FA">
            <w:pPr>
              <w:ind w:firstLine="150" w:firstLineChars="100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CD81C4">
            <w:pPr>
              <w:ind w:firstLine="150" w:firstLineChars="100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F83669">
            <w:pPr>
              <w:ind w:firstLine="150" w:firstLineChars="100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4C3DDF">
            <w:pPr>
              <w:ind w:firstLine="150" w:firstLineChars="100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</w:p>
        </w:tc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EE8B25">
            <w:pPr>
              <w:ind w:firstLine="150" w:firstLineChars="100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5D034E">
            <w:pPr>
              <w:ind w:firstLine="150" w:firstLineChars="100"/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547A5E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E71003">
            <w:pPr>
              <w:ind w:firstLine="150" w:firstLineChars="100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5E0ED7">
            <w:pPr>
              <w:ind w:firstLine="150" w:firstLineChars="100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6C4072">
            <w:pPr>
              <w:ind w:firstLine="150" w:firstLineChars="100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F1364D">
            <w:pPr>
              <w:ind w:firstLine="150" w:firstLineChars="100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BCD621">
            <w:pPr>
              <w:ind w:firstLine="150" w:firstLineChars="100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</w:p>
        </w:tc>
      </w:tr>
      <w:tr w14:paraId="38EE4F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6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6662EF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EE1E73">
            <w:pPr>
              <w:ind w:firstLine="150" w:firstLineChars="100"/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130163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29041D">
            <w:pPr>
              <w:ind w:firstLine="150" w:firstLineChars="100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</w:p>
        </w:tc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8F9B82">
            <w:pPr>
              <w:ind w:firstLine="150" w:firstLineChars="100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4DB54D">
            <w:pPr>
              <w:ind w:firstLine="150" w:firstLineChars="100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31141A">
            <w:pPr>
              <w:ind w:firstLine="150" w:firstLineChars="100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DD0E13">
            <w:pPr>
              <w:ind w:firstLine="150" w:firstLineChars="100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71C691">
            <w:pPr>
              <w:ind w:firstLine="150" w:firstLineChars="100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</w:p>
        </w:tc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DB9671">
            <w:pPr>
              <w:ind w:firstLine="150" w:firstLineChars="100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27713A">
            <w:pPr>
              <w:ind w:firstLine="150" w:firstLineChars="100"/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12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2F816F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853E1D">
            <w:pPr>
              <w:ind w:firstLine="150" w:firstLineChars="100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ACC09D">
            <w:pPr>
              <w:ind w:firstLine="150" w:firstLineChars="100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663E66">
            <w:pPr>
              <w:ind w:firstLine="150" w:firstLineChars="100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749019">
            <w:pPr>
              <w:ind w:firstLine="150" w:firstLineChars="100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C8B5AC">
            <w:pPr>
              <w:ind w:firstLine="150" w:firstLineChars="100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</w:p>
        </w:tc>
      </w:tr>
      <w:tr w14:paraId="5E6E4A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6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7AC876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6919B4">
            <w:pPr>
              <w:ind w:firstLine="150" w:firstLineChars="100"/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Unknown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0BE920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FB6F8F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13</w:t>
            </w:r>
          </w:p>
        </w:tc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F368E3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2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0B9F31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19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E6BC4C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D26A82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2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4CA7DD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3</w:t>
            </w:r>
          </w:p>
        </w:tc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D08A53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36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575F1B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64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E85732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13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65B81D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54E4B0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D60E99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FAFB8A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90D5FE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18</w:t>
            </w:r>
          </w:p>
        </w:tc>
      </w:tr>
      <w:tr w14:paraId="2487D5D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6" w:hRule="atLeast"/>
          <w:jc w:val="center"/>
        </w:trPr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3329FC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Total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DE744C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18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2079F4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311</w:t>
            </w:r>
          </w:p>
        </w:tc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F34050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8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F6F929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604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C140EF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5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E4DCA8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22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F1D11D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22</w:t>
            </w:r>
          </w:p>
        </w:tc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F030F3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314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928942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770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A87E8B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233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0B84F8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F8FC34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F03620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593E4C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B7A6D3">
            <w:pPr>
              <w:ind w:firstLine="150" w:firstLineChars="1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259</w:t>
            </w:r>
          </w:p>
        </w:tc>
      </w:tr>
    </w:tbl>
    <w:p w14:paraId="06AA83B5">
      <w:pPr>
        <w:widowControl/>
        <w:spacing w:line="360" w:lineRule="auto"/>
        <w:jc w:val="left"/>
        <w:rPr>
          <w:rFonts w:ascii="Times New Roman" w:hAnsi="Times New Roman" w:eastAsia="宋体" w:cs="Times New Roman"/>
          <w:b/>
          <w:bCs/>
          <w:spacing w:val="2"/>
          <w:szCs w:val="21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  <w:r>
        <w:rPr>
          <w:rFonts w:ascii="Times New Roman" w:hAnsi="Times New Roman" w:eastAsia="宋体" w:cs="Times New Roman"/>
          <w:b/>
          <w:bCs/>
          <w:spacing w:val="2"/>
          <w:szCs w:val="21"/>
        </w:rPr>
        <w:t xml:space="preserve"> </w:t>
      </w:r>
    </w:p>
    <w:p w14:paraId="568B5DB7">
      <w:pPr>
        <w:rPr>
          <w:rFonts w:hint="eastAsia"/>
        </w:rPr>
      </w:pPr>
      <w:r>
        <w:rPr>
          <w:rFonts w:hint="eastAsia"/>
        </w:rPr>
        <w:drawing>
          <wp:inline distT="0" distB="0" distL="114300" distR="114300">
            <wp:extent cx="5266690" cy="3072130"/>
            <wp:effectExtent l="9525" t="9525" r="19685" b="17145"/>
            <wp:docPr id="2" name="图片 2" descr="20250401_roc(4)_00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0250401_roc(4)_00(1)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07213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52D4FC40">
      <w:pPr>
        <w:widowControl/>
        <w:spacing w:line="360" w:lineRule="auto"/>
        <w:jc w:val="left"/>
        <w:rPr>
          <w:rFonts w:ascii="Times New Roman" w:hAnsi="Times New Roman" w:eastAsia="宋体" w:cs="Times New Roman"/>
          <w:spacing w:val="2"/>
          <w:szCs w:val="21"/>
        </w:rPr>
      </w:pPr>
      <w:r>
        <w:rPr>
          <w:rFonts w:ascii="Times New Roman" w:hAnsi="Times New Roman" w:eastAsia="宋体" w:cs="Times New Roman"/>
          <w:b/>
          <w:bCs/>
          <w:spacing w:val="2"/>
          <w:szCs w:val="21"/>
        </w:rPr>
        <w:t>Supplementary</w:t>
      </w:r>
      <w:r>
        <w:rPr>
          <w:rFonts w:hint="eastAsia" w:ascii="Times New Roman" w:hAnsi="Times New Roman" w:eastAsia="宋体" w:cs="Times New Roman"/>
          <w:b/>
          <w:bCs/>
          <w:spacing w:val="2"/>
          <w:szCs w:val="21"/>
        </w:rPr>
        <w:t xml:space="preserve"> Figure 1. R</w:t>
      </w:r>
      <w:r>
        <w:rPr>
          <w:rFonts w:ascii="Times New Roman" w:hAnsi="Times New Roman" w:eastAsia="宋体" w:cs="Times New Roman"/>
          <w:b/>
          <w:bCs/>
          <w:spacing w:val="2"/>
          <w:szCs w:val="21"/>
        </w:rPr>
        <w:t>eceiver operating characteristic (ROC) curve</w:t>
      </w:r>
      <w:r>
        <w:rPr>
          <w:rFonts w:hint="eastAsia" w:ascii="Times New Roman" w:hAnsi="Times New Roman" w:eastAsia="宋体" w:cs="Times New Roman"/>
          <w:b/>
          <w:bCs/>
          <w:spacing w:val="2"/>
          <w:szCs w:val="21"/>
        </w:rPr>
        <w:t xml:space="preserve"> </w:t>
      </w:r>
      <w:r>
        <w:rPr>
          <w:rFonts w:ascii="Times New Roman" w:hAnsi="Times New Roman" w:eastAsia="宋体" w:cs="Times New Roman"/>
          <w:b/>
          <w:bCs/>
          <w:spacing w:val="2"/>
          <w:szCs w:val="21"/>
        </w:rPr>
        <w:t xml:space="preserve">by stage in </w:t>
      </w:r>
      <w:bookmarkStart w:id="0" w:name="_Hlk194668174"/>
      <w:r>
        <w:rPr>
          <w:rFonts w:ascii="Times New Roman" w:hAnsi="Times New Roman" w:eastAsia="宋体" w:cs="Times New Roman"/>
          <w:b/>
          <w:bCs/>
          <w:spacing w:val="2"/>
          <w:szCs w:val="21"/>
        </w:rPr>
        <w:t>the nine</w:t>
      </w:r>
      <w:bookmarkEnd w:id="0"/>
      <w:r>
        <w:rPr>
          <w:rFonts w:ascii="Times New Roman" w:hAnsi="Times New Roman" w:eastAsia="宋体" w:cs="Times New Roman"/>
          <w:b/>
          <w:bCs/>
          <w:spacing w:val="2"/>
          <w:szCs w:val="21"/>
        </w:rPr>
        <w:t xml:space="preserve"> pre-specified cancers.</w:t>
      </w:r>
      <w:r>
        <w:rPr>
          <w:rFonts w:hint="eastAsia" w:ascii="Times New Roman" w:hAnsi="Times New Roman" w:eastAsia="宋体" w:cs="Times New Roman"/>
          <w:spacing w:val="2"/>
          <w:szCs w:val="21"/>
        </w:rPr>
        <w:t xml:space="preserve"> </w:t>
      </w:r>
      <w:r>
        <w:rPr>
          <w:rFonts w:ascii="Times New Roman" w:hAnsi="Times New Roman" w:eastAsia="宋体" w:cs="Times New Roman"/>
          <w:spacing w:val="2"/>
          <w:szCs w:val="21"/>
        </w:rPr>
        <w:t xml:space="preserve">The corresponding area under the curve (AUC) values for the </w:t>
      </w:r>
      <w:r>
        <w:rPr>
          <w:rFonts w:hint="eastAsia" w:ascii="Times New Roman" w:hAnsi="Times New Roman" w:eastAsia="宋体" w:cs="Times New Roman"/>
          <w:spacing w:val="2"/>
          <w:szCs w:val="21"/>
        </w:rPr>
        <w:t>four</w:t>
      </w:r>
      <w:r>
        <w:rPr>
          <w:rFonts w:ascii="Times New Roman" w:hAnsi="Times New Roman" w:eastAsia="宋体" w:cs="Times New Roman"/>
          <w:spacing w:val="2"/>
          <w:szCs w:val="21"/>
        </w:rPr>
        <w:t xml:space="preserve"> </w:t>
      </w:r>
      <w:r>
        <w:rPr>
          <w:rFonts w:hint="eastAsia" w:ascii="Times New Roman" w:hAnsi="Times New Roman" w:eastAsia="宋体" w:cs="Times New Roman"/>
          <w:spacing w:val="2"/>
          <w:szCs w:val="21"/>
        </w:rPr>
        <w:t>stages</w:t>
      </w:r>
      <w:r>
        <w:rPr>
          <w:rFonts w:ascii="Times New Roman" w:hAnsi="Times New Roman" w:eastAsia="宋体" w:cs="Times New Roman"/>
          <w:spacing w:val="2"/>
          <w:szCs w:val="21"/>
        </w:rPr>
        <w:t xml:space="preserve"> were illustrated in the figure. The dotted vertical lines on the ROC curves indicate the threshold for 90.0% specificity.</w:t>
      </w:r>
    </w:p>
    <w:p w14:paraId="35F7284B">
      <w:pPr>
        <w:widowControl/>
        <w:spacing w:line="360" w:lineRule="auto"/>
        <w:jc w:val="left"/>
        <w:rPr>
          <w:rFonts w:ascii="Times New Roman" w:hAnsi="Times New Roman" w:eastAsia="宋体" w:cs="Times New Roman"/>
          <w:spacing w:val="2"/>
          <w:szCs w:val="21"/>
        </w:rPr>
      </w:pPr>
    </w:p>
    <w:p w14:paraId="731B3633">
      <w:pPr>
        <w:widowControl/>
        <w:spacing w:line="360" w:lineRule="auto"/>
        <w:jc w:val="left"/>
        <w:rPr>
          <w:rFonts w:hint="eastAsia" w:ascii="Times New Roman" w:hAnsi="Times New Roman" w:eastAsia="宋体" w:cs="Times New Roman"/>
          <w:b/>
          <w:bCs/>
          <w:spacing w:val="2"/>
          <w:szCs w:val="21"/>
          <w:lang w:val="en-US" w:eastAsia="zh-CN"/>
        </w:rPr>
      </w:pPr>
      <w:r>
        <w:rPr>
          <w:rFonts w:ascii="Times New Roman" w:hAnsi="Times New Roman" w:eastAsia="宋体" w:cs="Times New Roman"/>
          <w:b/>
          <w:bCs/>
          <w:spacing w:val="2"/>
          <w:szCs w:val="21"/>
        </w:rPr>
        <w:t>Supplementary Table 2. Stage-standardized estimates of sensitivity and specificity for four cancer types in three cohorts</w:t>
      </w:r>
      <w:r>
        <w:rPr>
          <w:rFonts w:hint="eastAsia" w:ascii="Times New Roman" w:hAnsi="Times New Roman" w:eastAsia="宋体" w:cs="Times New Roman"/>
          <w:b/>
          <w:bCs/>
          <w:spacing w:val="2"/>
          <w:szCs w:val="21"/>
          <w:lang w:val="en-US" w:eastAsia="zh-CN"/>
        </w:rPr>
        <w:t>.</w:t>
      </w:r>
      <w:bookmarkStart w:id="1" w:name="_GoBack"/>
      <w:bookmarkEnd w:id="1"/>
    </w:p>
    <w:p w14:paraId="421C5E9D">
      <w:pPr>
        <w:widowControl/>
        <w:spacing w:line="360" w:lineRule="auto"/>
        <w:jc w:val="left"/>
        <w:rPr>
          <w:rFonts w:ascii="Times New Roman" w:hAnsi="Times New Roman" w:eastAsia="宋体" w:cs="Times New Roman"/>
          <w:b/>
          <w:bCs/>
          <w:spacing w:val="2"/>
          <w:szCs w:val="21"/>
        </w:rPr>
      </w:pPr>
    </w:p>
    <w:tbl>
      <w:tblPr>
        <w:tblStyle w:val="2"/>
        <w:tblW w:w="8972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79"/>
        <w:gridCol w:w="1673"/>
        <w:gridCol w:w="1184"/>
        <w:gridCol w:w="1276"/>
        <w:gridCol w:w="1276"/>
        <w:gridCol w:w="984"/>
      </w:tblGrid>
      <w:tr w14:paraId="6840A6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  <w:jc w:val="center"/>
        </w:trPr>
        <w:tc>
          <w:tcPr>
            <w:tcW w:w="25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18A5948">
            <w:pPr>
              <w:widowControl/>
              <w:jc w:val="left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67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38FDC5F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Cancer Type</w:t>
            </w:r>
          </w:p>
        </w:tc>
        <w:tc>
          <w:tcPr>
            <w:tcW w:w="118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10611B6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SeekIn</w:t>
            </w:r>
          </w:p>
        </w:tc>
        <w:tc>
          <w:tcPr>
            <w:tcW w:w="12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0E24DDA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JHUSM</w:t>
            </w:r>
          </w:p>
        </w:tc>
        <w:tc>
          <w:tcPr>
            <w:tcW w:w="12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4D1A320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HNCH</w:t>
            </w:r>
          </w:p>
        </w:tc>
        <w:tc>
          <w:tcPr>
            <w:tcW w:w="98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96BD113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P value</w:t>
            </w:r>
          </w:p>
        </w:tc>
      </w:tr>
      <w:tr w14:paraId="5767B2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  <w:jc w:val="center"/>
        </w:trPr>
        <w:tc>
          <w:tcPr>
            <w:tcW w:w="257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342A1EE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Specificity, %</w:t>
            </w:r>
          </w:p>
        </w:tc>
        <w:tc>
          <w:tcPr>
            <w:tcW w:w="167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E4AE31A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8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9F74CC4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90</w:t>
            </w:r>
          </w:p>
        </w:tc>
        <w:tc>
          <w:tcPr>
            <w:tcW w:w="127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F48B978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88.9</w:t>
            </w:r>
          </w:p>
        </w:tc>
        <w:tc>
          <w:tcPr>
            <w:tcW w:w="127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4000842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90.6</w:t>
            </w:r>
          </w:p>
        </w:tc>
        <w:tc>
          <w:tcPr>
            <w:tcW w:w="98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049B9BE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14:paraId="78C07B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  <w:jc w:val="center"/>
        </w:trPr>
        <w:tc>
          <w:tcPr>
            <w:tcW w:w="2579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02C11E3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Sensitivity, % (number)</w:t>
            </w:r>
          </w:p>
        </w:tc>
        <w:tc>
          <w:tcPr>
            <w:tcW w:w="167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5B7169D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Colorectum</w:t>
            </w:r>
          </w:p>
        </w:tc>
        <w:tc>
          <w:tcPr>
            <w:tcW w:w="118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BEB8D7C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60.6 (44)</w:t>
            </w:r>
          </w:p>
        </w:tc>
        <w:tc>
          <w:tcPr>
            <w:tcW w:w="127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69F78AE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44.1 (388)</w:t>
            </w:r>
          </w:p>
        </w:tc>
        <w:tc>
          <w:tcPr>
            <w:tcW w:w="127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EE5929E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49.2 (24)</w:t>
            </w:r>
          </w:p>
        </w:tc>
        <w:tc>
          <w:tcPr>
            <w:tcW w:w="984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8365DFD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0.8741</w:t>
            </w:r>
          </w:p>
        </w:tc>
      </w:tr>
      <w:tr w14:paraId="444CD8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  <w:jc w:val="center"/>
        </w:trPr>
        <w:tc>
          <w:tcPr>
            <w:tcW w:w="2579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B46B18F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7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2166F2D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Liver</w:t>
            </w:r>
          </w:p>
        </w:tc>
        <w:tc>
          <w:tcPr>
            <w:tcW w:w="118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1B3DBFA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72.9 (114)</w:t>
            </w:r>
          </w:p>
        </w:tc>
        <w:tc>
          <w:tcPr>
            <w:tcW w:w="127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C0ADC5E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79.6 (44)</w:t>
            </w:r>
          </w:p>
        </w:tc>
        <w:tc>
          <w:tcPr>
            <w:tcW w:w="127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7B4ADC2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73.8 (13)</w:t>
            </w:r>
          </w:p>
        </w:tc>
        <w:tc>
          <w:tcPr>
            <w:tcW w:w="984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97ABA61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14:paraId="013776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  <w:jc w:val="center"/>
        </w:trPr>
        <w:tc>
          <w:tcPr>
            <w:tcW w:w="2579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32CE26F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7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BF7A093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Lung</w:t>
            </w:r>
          </w:p>
        </w:tc>
        <w:tc>
          <w:tcPr>
            <w:tcW w:w="118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5D828F4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72.2 (28)</w:t>
            </w:r>
          </w:p>
        </w:tc>
        <w:tc>
          <w:tcPr>
            <w:tcW w:w="127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0A7F4BB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56.9 (104)</w:t>
            </w:r>
          </w:p>
        </w:tc>
        <w:tc>
          <w:tcPr>
            <w:tcW w:w="127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664667A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47.1 (57)</w:t>
            </w:r>
          </w:p>
        </w:tc>
        <w:tc>
          <w:tcPr>
            <w:tcW w:w="984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4BC272B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14:paraId="30DDA5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  <w:jc w:val="center"/>
        </w:trPr>
        <w:tc>
          <w:tcPr>
            <w:tcW w:w="2579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7B9FF2F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7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57F9C12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Stomach</w:t>
            </w:r>
          </w:p>
        </w:tc>
        <w:tc>
          <w:tcPr>
            <w:tcW w:w="118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B93365B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44.0 (45)</w:t>
            </w:r>
          </w:p>
        </w:tc>
        <w:tc>
          <w:tcPr>
            <w:tcW w:w="127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9991666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52.5 (68)</w:t>
            </w:r>
          </w:p>
        </w:tc>
        <w:tc>
          <w:tcPr>
            <w:tcW w:w="127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0FD42FD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45.5 (22)</w:t>
            </w:r>
          </w:p>
        </w:tc>
        <w:tc>
          <w:tcPr>
            <w:tcW w:w="984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EFFA804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14:paraId="3381A8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  <w:jc w:val="center"/>
        </w:trPr>
        <w:tc>
          <w:tcPr>
            <w:tcW w:w="897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B71A88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The numbers in brackets indicate the case number for each cancer type.</w:t>
            </w:r>
          </w:p>
        </w:tc>
      </w:tr>
    </w:tbl>
    <w:p w14:paraId="16B093B3">
      <w:pPr>
        <w:widowControl/>
        <w:spacing w:line="360" w:lineRule="auto"/>
        <w:jc w:val="left"/>
        <w:rPr>
          <w:rFonts w:hint="eastAsia" w:ascii="Times New Roman" w:hAnsi="Times New Roman" w:eastAsia="Helvetica" w:cs="Times New Roman"/>
          <w:b/>
          <w:bCs/>
          <w:spacing w:val="2"/>
          <w:szCs w:val="21"/>
        </w:rPr>
      </w:pPr>
    </w:p>
    <w:p w14:paraId="0A1184B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7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0477"/>
    <w:rsid w:val="00091B0B"/>
    <w:rsid w:val="001F4058"/>
    <w:rsid w:val="00376F53"/>
    <w:rsid w:val="006237FC"/>
    <w:rsid w:val="006B4678"/>
    <w:rsid w:val="00915A2E"/>
    <w:rsid w:val="00B53787"/>
    <w:rsid w:val="00C80477"/>
    <w:rsid w:val="00D45D2B"/>
    <w:rsid w:val="00E10627"/>
    <w:rsid w:val="00F558E4"/>
    <w:rsid w:val="00F97A24"/>
    <w:rsid w:val="0FB80671"/>
    <w:rsid w:val="67F50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Revision"/>
    <w:hidden/>
    <w:unhideWhenUsed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3F0215-C623-420C-ACC8-8326A50C87B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338</Words>
  <Characters>1144</Characters>
  <Lines>11</Lines>
  <Paragraphs>3</Paragraphs>
  <TotalTime>24</TotalTime>
  <ScaleCrop>false</ScaleCrop>
  <LinksUpToDate>false</LinksUpToDate>
  <CharactersWithSpaces>1250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2025-04-03T09:17:00Z</dcterms:created>
  <dc:creator>慕小澜</dc:creator>
  <cp:lastModifiedBy>医学部</cp:lastModifiedBy>
  <dcterms:modified xsi:type="dcterms:W3CDTF">2025-04-11T12:12:35Z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eyJoZGlkIjoiNDZmOTYxZTQzNmNhMjgzYjFkYjAwZWE5MjUxMGMzNzMiLCJ1c2VySWQiOiIzNzQyODE3NTEifQ==</vt:lpwstr>
  </property>
  <property fmtid="{D5CDD505-2E9C-101B-9397-08002B2CF9AE}" pid="4" name="ICV">
    <vt:lpwstr>849636D3E5BE4AC993A8AB8294148694_12</vt:lpwstr>
  </property>
</Properties>
</file>