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B1901" w14:textId="663618EC" w:rsidR="00015F74" w:rsidRPr="00132F5D" w:rsidRDefault="00132F5D" w:rsidP="00B9440A">
      <w:pPr>
        <w:pStyle w:val="SMHeading"/>
        <w:rPr>
          <w:rFonts w:asciiTheme="minorHAnsi" w:hAnsiTheme="minorHAnsi" w:cstheme="minorHAnsi"/>
        </w:rPr>
      </w:pPr>
      <w:bookmarkStart w:id="0" w:name="_GoBack"/>
      <w:bookmarkEnd w:id="0"/>
      <w:r w:rsidRPr="00132F5D">
        <w:rPr>
          <w:rFonts w:asciiTheme="minorHAnsi" w:hAnsiTheme="minorHAnsi" w:cstheme="minorHAnsi"/>
        </w:rPr>
        <w:t xml:space="preserve">Supplemental </w:t>
      </w:r>
      <w:r w:rsidR="008A43A6" w:rsidRPr="00132F5D">
        <w:rPr>
          <w:rFonts w:asciiTheme="minorHAnsi" w:hAnsiTheme="minorHAnsi" w:cstheme="minorHAnsi"/>
        </w:rPr>
        <w:t>Tables</w:t>
      </w:r>
    </w:p>
    <w:p w14:paraId="734A6769" w14:textId="77777777" w:rsidR="00903C43" w:rsidRPr="00132F5D" w:rsidRDefault="00903C43" w:rsidP="00903C43">
      <w:pPr>
        <w:rPr>
          <w:rFonts w:asciiTheme="minorHAnsi" w:hAnsiTheme="minorHAnsi" w:cstheme="minorHAnsi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170"/>
        <w:gridCol w:w="1733"/>
      </w:tblGrid>
      <w:tr w:rsidR="00903C43" w:rsidRPr="00132F5D" w14:paraId="7ED80549" w14:textId="77777777" w:rsidTr="00132F5D">
        <w:trPr>
          <w:cantSplit/>
          <w:tblHeader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29DED77" w14:textId="77777777" w:rsidR="00903C43" w:rsidRPr="00132F5D" w:rsidRDefault="00903C43" w:rsidP="007066C6">
            <w:pPr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>Worst ETDRS Level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FABA4E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>Count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6E308DD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>Frequency</w:t>
            </w:r>
          </w:p>
        </w:tc>
      </w:tr>
      <w:tr w:rsidR="00903C43" w:rsidRPr="00132F5D" w14:paraId="66F329F0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4FBD3A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1B2FB6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024A90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0.466</w:t>
            </w:r>
          </w:p>
        </w:tc>
      </w:tr>
      <w:tr w:rsidR="00903C43" w:rsidRPr="00132F5D" w14:paraId="1E2B615A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9CBBCC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DD5242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A97CF4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0.101</w:t>
            </w:r>
          </w:p>
        </w:tc>
      </w:tr>
      <w:tr w:rsidR="00903C43" w:rsidRPr="00132F5D" w14:paraId="062E539A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4282D4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14A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A1BD4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E74AD3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4F877B9E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49F158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14B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BC91D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349D67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0.006</w:t>
            </w:r>
          </w:p>
        </w:tc>
      </w:tr>
      <w:tr w:rsidR="00903C43" w:rsidRPr="00132F5D" w14:paraId="6743B878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9E3857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14C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E4103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4EC0B6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09DE5D43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08AFD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14Z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4E48DB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4DE887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04A1460E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AC7B21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FC65C6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D92D06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0.022</w:t>
            </w:r>
          </w:p>
        </w:tc>
      </w:tr>
      <w:tr w:rsidR="00903C43" w:rsidRPr="00132F5D" w14:paraId="63A45B8B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0938C4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D37B1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25EA8F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0.162</w:t>
            </w:r>
          </w:p>
        </w:tc>
      </w:tr>
      <w:tr w:rsidR="00903C43" w:rsidRPr="00132F5D" w14:paraId="444C3524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58DD68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32A68F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2CBC99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6BC7821E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9F6DC9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438B58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4561D8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0.002</w:t>
            </w:r>
          </w:p>
        </w:tc>
      </w:tr>
      <w:tr w:rsidR="00903C43" w:rsidRPr="00132F5D" w14:paraId="7374232E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D7B341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04B64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D1B0AF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0.056</w:t>
            </w:r>
          </w:p>
        </w:tc>
      </w:tr>
      <w:tr w:rsidR="00903C43" w:rsidRPr="00132F5D" w14:paraId="1C0F72B2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769458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35D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25DEB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DEF2A4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0.022</w:t>
            </w:r>
          </w:p>
        </w:tc>
      </w:tr>
      <w:tr w:rsidR="00903C43" w:rsidRPr="00132F5D" w14:paraId="4FE54492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AFC68C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609EF5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BEFC64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0.018</w:t>
            </w:r>
          </w:p>
        </w:tc>
      </w:tr>
      <w:tr w:rsidR="00903C43" w:rsidRPr="00132F5D" w14:paraId="4DCC720D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847061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35F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D7FCD3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0AFE58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0.068</w:t>
            </w:r>
          </w:p>
        </w:tc>
      </w:tr>
      <w:tr w:rsidR="00903C43" w:rsidRPr="00132F5D" w14:paraId="76BE3752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402EC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43A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4F116F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5CAF4E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0.017</w:t>
            </w:r>
          </w:p>
        </w:tc>
      </w:tr>
      <w:tr w:rsidR="00903C43" w:rsidRPr="00132F5D" w14:paraId="7AF620F9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5D4BE2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43B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350A1F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D22C30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0.024</w:t>
            </w:r>
          </w:p>
        </w:tc>
      </w:tr>
      <w:tr w:rsidR="00903C43" w:rsidRPr="00132F5D" w14:paraId="0444CA1F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5BF41B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47A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B08F32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722D68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0.010</w:t>
            </w:r>
          </w:p>
        </w:tc>
      </w:tr>
      <w:tr w:rsidR="00903C43" w:rsidRPr="00132F5D" w14:paraId="1924E4E4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0ACAD8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47B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14BA86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44A2C3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0.004</w:t>
            </w:r>
          </w:p>
        </w:tc>
      </w:tr>
      <w:tr w:rsidR="00903C43" w:rsidRPr="00132F5D" w14:paraId="0E1C0C61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6DAE5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47C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C5D2DE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3735EA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5AB712E1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13ABD2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47D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B3752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A309AE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1FC96CD0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5C2432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53A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E55F91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900981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700BCAB3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601DF7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53B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6A3B43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704B75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1B208D53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6C375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53C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93668F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D25C02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43896A3F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DA5F66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53D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8AB960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F6723E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0.001</w:t>
            </w:r>
          </w:p>
        </w:tc>
      </w:tr>
      <w:tr w:rsidR="00903C43" w:rsidRPr="00132F5D" w14:paraId="11A47034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DD5CC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53E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BFB499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8021FB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73FA89C6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714272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0EFB29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C63560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0.006</w:t>
            </w:r>
          </w:p>
        </w:tc>
      </w:tr>
      <w:tr w:rsidR="00903C43" w:rsidRPr="00132F5D" w14:paraId="6C3A4E44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847254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61A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22F508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1EF8C5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1A732EEB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D9897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61B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7AFFA2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ADB12F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0.006</w:t>
            </w:r>
          </w:p>
        </w:tc>
      </w:tr>
      <w:tr w:rsidR="00903C43" w:rsidRPr="00132F5D" w14:paraId="2A938DFB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DBB4DA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65A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B5F3F9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5D7D0F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0.002</w:t>
            </w:r>
          </w:p>
        </w:tc>
      </w:tr>
      <w:tr w:rsidR="00903C43" w:rsidRPr="00132F5D" w14:paraId="27BD00E1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BA8E74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65B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F7E1CB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9DE092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0.001</w:t>
            </w:r>
          </w:p>
        </w:tc>
      </w:tr>
      <w:tr w:rsidR="00903C43" w:rsidRPr="00132F5D" w14:paraId="1023DA5A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D7884A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65C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943C7A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E0D3A3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0.001</w:t>
            </w:r>
          </w:p>
        </w:tc>
      </w:tr>
      <w:tr w:rsidR="00903C43" w:rsidRPr="00132F5D" w14:paraId="0BF40816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7C62C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71A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E602A0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FF6C8C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52ED3666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E6E393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71B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B53EF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3E5FC7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0.001</w:t>
            </w:r>
          </w:p>
        </w:tc>
      </w:tr>
      <w:tr w:rsidR="00903C43" w:rsidRPr="00132F5D" w14:paraId="6A20123F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4CD07A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71C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E6C7F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921AEE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70FF2B32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68E967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71D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CF118D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E10EBC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055BDF56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290265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4D9F74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EAF8E9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5F692BF4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938DCE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B3EE15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C151BA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17BF2ABB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C8123F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85A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70D639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D732A7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  <w:tr w:rsidR="00903C43" w:rsidRPr="00132F5D" w14:paraId="43EFF180" w14:textId="77777777" w:rsidTr="00132F5D">
        <w:trPr>
          <w:cantSplit/>
        </w:trPr>
        <w:tc>
          <w:tcPr>
            <w:tcW w:w="21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D6F74A" w14:textId="77777777" w:rsidR="00903C43" w:rsidRPr="00132F5D" w:rsidRDefault="00903C43" w:rsidP="007066C6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85B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D9A3EE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72B754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0.000</w:t>
            </w:r>
          </w:p>
        </w:tc>
      </w:tr>
    </w:tbl>
    <w:p w14:paraId="67108920" w14:textId="08D91CBC" w:rsidR="00903C43" w:rsidRPr="00132F5D" w:rsidRDefault="00903C43" w:rsidP="00903C43">
      <w:pPr>
        <w:rPr>
          <w:rFonts w:asciiTheme="minorHAnsi" w:hAnsiTheme="minorHAnsi" w:cstheme="minorHAnsi"/>
          <w:b/>
        </w:rPr>
      </w:pPr>
      <w:r w:rsidRPr="00132F5D">
        <w:rPr>
          <w:rFonts w:asciiTheme="minorHAnsi" w:hAnsiTheme="minorHAnsi" w:cstheme="minorHAnsi"/>
          <w:b/>
        </w:rPr>
        <w:lastRenderedPageBreak/>
        <w:t xml:space="preserve">Supplemental Table </w:t>
      </w:r>
      <w:r w:rsidR="00132F5D" w:rsidRPr="00132F5D">
        <w:rPr>
          <w:rFonts w:asciiTheme="minorHAnsi" w:hAnsiTheme="minorHAnsi" w:cstheme="minorHAnsi"/>
          <w:b/>
        </w:rPr>
        <w:t>1</w:t>
      </w:r>
      <w:r w:rsidR="008A43A6" w:rsidRPr="00132F5D">
        <w:rPr>
          <w:rFonts w:asciiTheme="minorHAnsi" w:hAnsiTheme="minorHAnsi" w:cstheme="minorHAnsi"/>
          <w:b/>
        </w:rPr>
        <w:t>a</w:t>
      </w:r>
    </w:p>
    <w:p w14:paraId="0AE71B1D" w14:textId="77777777" w:rsidR="00903C43" w:rsidRPr="00132F5D" w:rsidRDefault="00903C43" w:rsidP="00903C43">
      <w:pPr>
        <w:rPr>
          <w:rFonts w:asciiTheme="minorHAnsi" w:hAnsiTheme="minorHAnsi" w:cstheme="minorHAnsi"/>
          <w:b/>
        </w:rPr>
      </w:pPr>
    </w:p>
    <w:p w14:paraId="57ED5BE9" w14:textId="77777777" w:rsidR="0002200A" w:rsidRPr="00132F5D" w:rsidRDefault="0002200A" w:rsidP="00903C43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1733"/>
        <w:gridCol w:w="1733"/>
      </w:tblGrid>
      <w:tr w:rsidR="00903C43" w:rsidRPr="00132F5D" w14:paraId="5A726D00" w14:textId="77777777" w:rsidTr="0002200A">
        <w:trPr>
          <w:cantSplit/>
          <w:tblHeader/>
        </w:trPr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9E7398F" w14:textId="2515C973" w:rsidR="00903C43" w:rsidRPr="00132F5D" w:rsidRDefault="00903C43" w:rsidP="0002200A">
            <w:pPr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 xml:space="preserve">Worst </w:t>
            </w:r>
            <w:r w:rsidR="0002200A" w:rsidRPr="00132F5D">
              <w:rPr>
                <w:rFonts w:asciiTheme="minorHAnsi" w:hAnsiTheme="minorHAnsi" w:cstheme="minorHAnsi"/>
                <w:b/>
                <w:bCs/>
              </w:rPr>
              <w:t xml:space="preserve">Eye </w:t>
            </w:r>
            <w:r w:rsidRPr="00132F5D">
              <w:rPr>
                <w:rFonts w:asciiTheme="minorHAnsi" w:hAnsiTheme="minorHAnsi" w:cstheme="minorHAnsi"/>
                <w:b/>
                <w:bCs/>
              </w:rPr>
              <w:t>DME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697F226" w14:textId="77777777" w:rsidR="00903C43" w:rsidRPr="00132F5D" w:rsidRDefault="00903C43" w:rsidP="0002200A">
            <w:pPr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>Count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BABA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E31756B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2F5D">
              <w:rPr>
                <w:rFonts w:asciiTheme="minorHAnsi" w:hAnsiTheme="minorHAnsi" w:cstheme="minorHAnsi"/>
                <w:b/>
                <w:bCs/>
              </w:rPr>
              <w:t>Frequency</w:t>
            </w:r>
          </w:p>
        </w:tc>
      </w:tr>
      <w:tr w:rsidR="00903C43" w:rsidRPr="00132F5D" w14:paraId="158121EA" w14:textId="77777777" w:rsidTr="0002200A">
        <w:trPr>
          <w:cantSplit/>
        </w:trPr>
        <w:tc>
          <w:tcPr>
            <w:tcW w:w="387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CC7EC0" w14:textId="4D5D4A7E" w:rsidR="00903C43" w:rsidRPr="00132F5D" w:rsidRDefault="00903C43" w:rsidP="0002200A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Clinically significant DME (</w:t>
            </w:r>
            <w:r w:rsidR="00132F5D">
              <w:rPr>
                <w:rFonts w:asciiTheme="minorHAnsi" w:hAnsiTheme="minorHAnsi" w:cstheme="minorHAnsi"/>
              </w:rPr>
              <w:t>‘</w:t>
            </w:r>
            <w:r w:rsidRPr="00132F5D">
              <w:rPr>
                <w:rFonts w:asciiTheme="minorHAnsi" w:hAnsiTheme="minorHAnsi" w:cstheme="minorHAnsi"/>
              </w:rPr>
              <w:t>fundus</w:t>
            </w:r>
            <w:r w:rsidR="00132F5D">
              <w:rPr>
                <w:rFonts w:asciiTheme="minorHAnsi" w:hAnsiTheme="minorHAnsi" w:cstheme="minorHAnsi"/>
              </w:rPr>
              <w:t>’</w:t>
            </w:r>
            <w:r w:rsidRPr="00132F5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277F37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48375F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0.035</w:t>
            </w:r>
          </w:p>
        </w:tc>
      </w:tr>
      <w:tr w:rsidR="00903C43" w:rsidRPr="00132F5D" w14:paraId="1DC89BBA" w14:textId="77777777" w:rsidTr="0002200A">
        <w:trPr>
          <w:cantSplit/>
        </w:trPr>
        <w:tc>
          <w:tcPr>
            <w:tcW w:w="387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FEBECA" w14:textId="5240B728" w:rsidR="00903C43" w:rsidRPr="00132F5D" w:rsidRDefault="00132F5D" w:rsidP="000220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Center-</w:t>
            </w:r>
            <w:r w:rsidR="00903C43" w:rsidRPr="00132F5D">
              <w:rPr>
                <w:rFonts w:asciiTheme="minorHAnsi" w:hAnsiTheme="minorHAnsi" w:cstheme="minorHAnsi"/>
              </w:rPr>
              <w:t>involved DME (</w:t>
            </w:r>
            <w:r>
              <w:rPr>
                <w:rFonts w:asciiTheme="minorHAnsi" w:hAnsiTheme="minorHAnsi" w:cstheme="minorHAnsi"/>
              </w:rPr>
              <w:t>‘</w:t>
            </w:r>
            <w:r w:rsidR="00903C43" w:rsidRPr="00132F5D">
              <w:rPr>
                <w:rFonts w:asciiTheme="minorHAnsi" w:hAnsiTheme="minorHAnsi" w:cstheme="minorHAnsi"/>
              </w:rPr>
              <w:t>OCT</w:t>
            </w:r>
            <w:r>
              <w:rPr>
                <w:rFonts w:asciiTheme="minorHAnsi" w:hAnsiTheme="minorHAnsi" w:cstheme="minorHAnsi"/>
              </w:rPr>
              <w:t>’</w:t>
            </w:r>
            <w:r w:rsidR="00903C43" w:rsidRPr="00132F5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EA085F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501F2B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0.023</w:t>
            </w:r>
          </w:p>
        </w:tc>
      </w:tr>
      <w:tr w:rsidR="00903C43" w:rsidRPr="00132F5D" w14:paraId="118EC2B1" w14:textId="77777777" w:rsidTr="0002200A">
        <w:trPr>
          <w:cantSplit/>
        </w:trPr>
        <w:tc>
          <w:tcPr>
            <w:tcW w:w="387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0ADFA6" w14:textId="7563547D" w:rsidR="00903C43" w:rsidRPr="00132F5D" w:rsidRDefault="00903C43" w:rsidP="0002200A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 xml:space="preserve">Clinically significant DME </w:t>
            </w:r>
            <w:r w:rsidR="00132F5D">
              <w:rPr>
                <w:rFonts w:asciiTheme="minorHAnsi" w:hAnsiTheme="minorHAnsi" w:cstheme="minorHAnsi"/>
              </w:rPr>
              <w:t>AND/OR</w:t>
            </w:r>
            <w:r w:rsidRPr="00132F5D">
              <w:rPr>
                <w:rFonts w:asciiTheme="minorHAnsi" w:hAnsiTheme="minorHAnsi" w:cstheme="minorHAnsi"/>
              </w:rPr>
              <w:t xml:space="preserve"> </w:t>
            </w:r>
          </w:p>
          <w:p w14:paraId="2032BC2C" w14:textId="77777777" w:rsidR="00903C43" w:rsidRPr="00132F5D" w:rsidRDefault="00903C43" w:rsidP="0002200A">
            <w:pPr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Center involved DME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69A7CB" w14:textId="77777777" w:rsidR="00903C43" w:rsidRPr="00132F5D" w:rsidRDefault="00903C43" w:rsidP="00132F5D">
            <w:pPr>
              <w:jc w:val="right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7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56FF58" w14:textId="77777777" w:rsidR="00903C43" w:rsidRPr="00132F5D" w:rsidRDefault="00903C43" w:rsidP="00132F5D">
            <w:pPr>
              <w:jc w:val="center"/>
              <w:rPr>
                <w:rFonts w:asciiTheme="minorHAnsi" w:hAnsiTheme="minorHAnsi" w:cstheme="minorHAnsi"/>
              </w:rPr>
            </w:pPr>
            <w:r w:rsidRPr="00132F5D">
              <w:rPr>
                <w:rFonts w:asciiTheme="minorHAnsi" w:hAnsiTheme="minorHAnsi" w:cstheme="minorHAnsi"/>
              </w:rPr>
              <w:t>0.051</w:t>
            </w:r>
          </w:p>
        </w:tc>
      </w:tr>
    </w:tbl>
    <w:p w14:paraId="295FC5B4" w14:textId="77456465" w:rsidR="00903C43" w:rsidRPr="00132F5D" w:rsidRDefault="00903C43" w:rsidP="00903C43">
      <w:pPr>
        <w:rPr>
          <w:rFonts w:asciiTheme="minorHAnsi" w:hAnsiTheme="minorHAnsi" w:cstheme="minorHAnsi"/>
          <w:b/>
        </w:rPr>
      </w:pPr>
      <w:r w:rsidRPr="00132F5D">
        <w:rPr>
          <w:rFonts w:asciiTheme="minorHAnsi" w:hAnsiTheme="minorHAnsi" w:cstheme="minorHAnsi"/>
          <w:b/>
        </w:rPr>
        <w:t xml:space="preserve">Supplemental Table </w:t>
      </w:r>
      <w:r w:rsidR="00132F5D" w:rsidRPr="00132F5D">
        <w:rPr>
          <w:rFonts w:asciiTheme="minorHAnsi" w:hAnsiTheme="minorHAnsi" w:cstheme="minorHAnsi"/>
          <w:b/>
        </w:rPr>
        <w:t>1</w:t>
      </w:r>
      <w:r w:rsidR="0002200A" w:rsidRPr="00132F5D">
        <w:rPr>
          <w:rFonts w:asciiTheme="minorHAnsi" w:hAnsiTheme="minorHAnsi" w:cstheme="minorHAnsi"/>
          <w:b/>
        </w:rPr>
        <w:t>b</w:t>
      </w:r>
    </w:p>
    <w:p w14:paraId="6546B242" w14:textId="77777777" w:rsidR="00903C43" w:rsidRPr="00132F5D" w:rsidRDefault="00903C43" w:rsidP="00903C43">
      <w:pPr>
        <w:rPr>
          <w:rFonts w:asciiTheme="minorHAnsi" w:hAnsiTheme="minorHAnsi" w:cstheme="minorHAnsi"/>
        </w:rPr>
      </w:pPr>
    </w:p>
    <w:p w14:paraId="0AA0CEDB" w14:textId="4AF4CC4D" w:rsidR="00903C43" w:rsidRPr="00132F5D" w:rsidRDefault="00903C43" w:rsidP="00903C43">
      <w:pPr>
        <w:rPr>
          <w:rFonts w:asciiTheme="minorHAnsi" w:hAnsiTheme="minorHAnsi" w:cstheme="minorHAnsi"/>
        </w:rPr>
      </w:pPr>
      <w:r w:rsidRPr="00132F5D">
        <w:rPr>
          <w:rFonts w:asciiTheme="minorHAnsi" w:hAnsiTheme="minorHAnsi" w:cstheme="minorHAnsi"/>
          <w:b/>
        </w:rPr>
        <w:t xml:space="preserve">Supplemental Table </w:t>
      </w:r>
      <w:r w:rsidR="00132F5D" w:rsidRPr="00132F5D">
        <w:rPr>
          <w:rFonts w:asciiTheme="minorHAnsi" w:hAnsiTheme="minorHAnsi" w:cstheme="minorHAnsi"/>
          <w:b/>
        </w:rPr>
        <w:t>1</w:t>
      </w:r>
      <w:r w:rsidRPr="00132F5D">
        <w:rPr>
          <w:rFonts w:asciiTheme="minorHAnsi" w:hAnsiTheme="minorHAnsi" w:cstheme="minorHAnsi"/>
        </w:rPr>
        <w:t xml:space="preserve">. </w:t>
      </w:r>
      <w:r w:rsidR="0002200A" w:rsidRPr="00132F5D">
        <w:rPr>
          <w:rFonts w:asciiTheme="minorHAnsi" w:hAnsiTheme="minorHAnsi" w:cstheme="minorHAnsi"/>
        </w:rPr>
        <w:t xml:space="preserve">Prevalence of </w:t>
      </w:r>
      <w:r w:rsidRPr="00132F5D">
        <w:rPr>
          <w:rFonts w:asciiTheme="minorHAnsi" w:hAnsiTheme="minorHAnsi" w:cstheme="minorHAnsi"/>
        </w:rPr>
        <w:t xml:space="preserve">Diabetic </w:t>
      </w:r>
      <w:r w:rsidR="0002200A" w:rsidRPr="00132F5D">
        <w:rPr>
          <w:rFonts w:asciiTheme="minorHAnsi" w:hAnsiTheme="minorHAnsi" w:cstheme="minorHAnsi"/>
        </w:rPr>
        <w:t>R</w:t>
      </w:r>
      <w:r w:rsidRPr="00132F5D">
        <w:rPr>
          <w:rFonts w:asciiTheme="minorHAnsi" w:hAnsiTheme="minorHAnsi" w:cstheme="minorHAnsi"/>
        </w:rPr>
        <w:t xml:space="preserve">etinopathy </w:t>
      </w:r>
      <w:r w:rsidR="0002200A" w:rsidRPr="00132F5D">
        <w:rPr>
          <w:rFonts w:asciiTheme="minorHAnsi" w:hAnsiTheme="minorHAnsi" w:cstheme="minorHAnsi"/>
        </w:rPr>
        <w:t xml:space="preserve">in the study by </w:t>
      </w:r>
      <w:r w:rsidR="00132F5D">
        <w:rPr>
          <w:rFonts w:asciiTheme="minorHAnsi" w:hAnsiTheme="minorHAnsi" w:cstheme="minorHAnsi"/>
        </w:rPr>
        <w:t>1a</w:t>
      </w:r>
      <w:r w:rsidR="0002200A" w:rsidRPr="00132F5D">
        <w:rPr>
          <w:rFonts w:asciiTheme="minorHAnsi" w:hAnsiTheme="minorHAnsi" w:cstheme="minorHAnsi"/>
        </w:rPr>
        <w:t xml:space="preserve">) </w:t>
      </w:r>
      <w:r w:rsidRPr="00132F5D">
        <w:rPr>
          <w:rFonts w:asciiTheme="minorHAnsi" w:hAnsiTheme="minorHAnsi" w:cstheme="minorHAnsi"/>
        </w:rPr>
        <w:t>ETDRS s</w:t>
      </w:r>
      <w:r w:rsidR="00132F5D">
        <w:rPr>
          <w:rFonts w:asciiTheme="minorHAnsi" w:hAnsiTheme="minorHAnsi" w:cstheme="minorHAnsi"/>
        </w:rPr>
        <w:t>everity level of the worst eye; 1</w:t>
      </w:r>
      <w:r w:rsidR="008A43A6" w:rsidRPr="00132F5D">
        <w:rPr>
          <w:rFonts w:asciiTheme="minorHAnsi" w:hAnsiTheme="minorHAnsi" w:cstheme="minorHAnsi"/>
        </w:rPr>
        <w:t>b</w:t>
      </w:r>
      <w:r w:rsidRPr="00132F5D">
        <w:rPr>
          <w:rFonts w:asciiTheme="minorHAnsi" w:hAnsiTheme="minorHAnsi" w:cstheme="minorHAnsi"/>
        </w:rPr>
        <w:t xml:space="preserve">) DME level of the worst eye. Frequencies are calculated based on the subset </w:t>
      </w:r>
      <w:r w:rsidR="008A43A6" w:rsidRPr="00132F5D">
        <w:rPr>
          <w:rFonts w:asciiTheme="minorHAnsi" w:hAnsiTheme="minorHAnsi" w:cstheme="minorHAnsi"/>
        </w:rPr>
        <w:t xml:space="preserve">of </w:t>
      </w:r>
      <w:r w:rsidRPr="00132F5D">
        <w:rPr>
          <w:rFonts w:asciiTheme="minorHAnsi" w:hAnsiTheme="minorHAnsi" w:cstheme="minorHAnsi"/>
        </w:rPr>
        <w:t xml:space="preserve">819 analyzable participants. </w:t>
      </w:r>
    </w:p>
    <w:p w14:paraId="562C5471" w14:textId="77777777" w:rsidR="00903C43" w:rsidRPr="00132F5D" w:rsidRDefault="00903C43" w:rsidP="00903C43">
      <w:pPr>
        <w:rPr>
          <w:rFonts w:asciiTheme="minorHAnsi" w:hAnsiTheme="minorHAnsi" w:cstheme="minorHAnsi"/>
        </w:rPr>
      </w:pPr>
    </w:p>
    <w:p w14:paraId="7DB04552" w14:textId="77777777" w:rsidR="00903C43" w:rsidRPr="00132F5D" w:rsidRDefault="00903C43" w:rsidP="00903C43">
      <w:pPr>
        <w:rPr>
          <w:rFonts w:asciiTheme="minorHAnsi" w:hAnsiTheme="minorHAnsi" w:cstheme="minorHAnsi"/>
        </w:rPr>
      </w:pPr>
    </w:p>
    <w:p w14:paraId="7C1AF20F" w14:textId="739F8E4D" w:rsidR="00133C1A" w:rsidRPr="00132F5D" w:rsidRDefault="00133C1A">
      <w:pPr>
        <w:rPr>
          <w:rFonts w:asciiTheme="minorHAnsi" w:hAnsiTheme="minorHAnsi" w:cstheme="minorHAnsi"/>
        </w:rPr>
      </w:pPr>
      <w:r w:rsidRPr="00132F5D">
        <w:rPr>
          <w:rFonts w:asciiTheme="minorHAnsi" w:hAnsiTheme="minorHAnsi" w:cstheme="minorHAnsi"/>
        </w:rPr>
        <w:br w:type="page"/>
      </w:r>
    </w:p>
    <w:p w14:paraId="4B231DA1" w14:textId="77777777" w:rsidR="00133C1A" w:rsidRPr="00132F5D" w:rsidRDefault="00133C1A" w:rsidP="00133C1A">
      <w:pPr>
        <w:rPr>
          <w:rFonts w:asciiTheme="minorHAnsi" w:hAnsiTheme="minorHAnsi" w:cstheme="minorHAnsi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1710"/>
        <w:gridCol w:w="3420"/>
        <w:gridCol w:w="2941"/>
      </w:tblGrid>
      <w:tr w:rsidR="00133C1A" w:rsidRPr="00132F5D" w14:paraId="5150C06C" w14:textId="77777777" w:rsidTr="00413D92">
        <w:trPr>
          <w:trHeight w:val="511"/>
        </w:trPr>
        <w:tc>
          <w:tcPr>
            <w:tcW w:w="1625" w:type="dxa"/>
            <w:shd w:val="clear" w:color="auto" w:fill="BFBFBF" w:themeFill="background1" w:themeFillShade="BF"/>
          </w:tcPr>
          <w:p w14:paraId="30C528AE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b/>
                <w:sz w:val="22"/>
                <w:szCs w:val="22"/>
              </w:rPr>
              <w:t>Worst ETDRS Level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6B6761A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14:paraId="70DD8395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b/>
                <w:sz w:val="22"/>
                <w:szCs w:val="22"/>
              </w:rPr>
              <w:t>Fundus-based</w:t>
            </w:r>
          </w:p>
          <w:p w14:paraId="7D0DD78C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b/>
                <w:sz w:val="22"/>
                <w:szCs w:val="22"/>
              </w:rPr>
              <w:t>Clinically Significant Macular Edema</w:t>
            </w:r>
          </w:p>
        </w:tc>
        <w:tc>
          <w:tcPr>
            <w:tcW w:w="2941" w:type="dxa"/>
            <w:shd w:val="clear" w:color="auto" w:fill="BFBFBF" w:themeFill="background1" w:themeFillShade="BF"/>
            <w:vAlign w:val="center"/>
          </w:tcPr>
          <w:p w14:paraId="17130FC5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b/>
                <w:sz w:val="22"/>
                <w:szCs w:val="22"/>
              </w:rPr>
              <w:t>Fundus based classification</w:t>
            </w:r>
          </w:p>
        </w:tc>
      </w:tr>
      <w:tr w:rsidR="00133C1A" w:rsidRPr="00132F5D" w14:paraId="0A8465BE" w14:textId="77777777" w:rsidTr="00413D92">
        <w:trPr>
          <w:trHeight w:val="438"/>
        </w:trPr>
        <w:tc>
          <w:tcPr>
            <w:tcW w:w="1625" w:type="dxa"/>
            <w:shd w:val="clear" w:color="auto" w:fill="FFFFFF"/>
            <w:vAlign w:val="center"/>
          </w:tcPr>
          <w:p w14:paraId="21F2D07E" w14:textId="77777777" w:rsidR="00133C1A" w:rsidRPr="00132F5D" w:rsidRDefault="00133C1A" w:rsidP="00413D92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B3542C5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No or Mild NPDR</w:t>
            </w:r>
          </w:p>
        </w:tc>
        <w:tc>
          <w:tcPr>
            <w:tcW w:w="3420" w:type="dxa"/>
            <w:vMerge w:val="restart"/>
            <w:shd w:val="clear" w:color="auto" w:fill="FFFFFF"/>
            <w:vAlign w:val="center"/>
          </w:tcPr>
          <w:p w14:paraId="454F66F8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absent</w:t>
            </w:r>
          </w:p>
        </w:tc>
        <w:tc>
          <w:tcPr>
            <w:tcW w:w="2941" w:type="dxa"/>
            <w:vMerge w:val="restart"/>
            <w:shd w:val="clear" w:color="auto" w:fill="FFFFFF"/>
            <w:vAlign w:val="center"/>
          </w:tcPr>
          <w:p w14:paraId="122E050C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mtmDR</w:t>
            </w:r>
            <w:proofErr w:type="spellEnd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133C1A" w:rsidRPr="00132F5D" w14:paraId="7421BDE3" w14:textId="77777777" w:rsidTr="00413D92">
        <w:trPr>
          <w:trHeight w:val="526"/>
        </w:trPr>
        <w:tc>
          <w:tcPr>
            <w:tcW w:w="1625" w:type="dxa"/>
            <w:shd w:val="clear" w:color="auto" w:fill="FFFFFF"/>
            <w:vAlign w:val="center"/>
          </w:tcPr>
          <w:p w14:paraId="143FEF56" w14:textId="77777777" w:rsidR="00133C1A" w:rsidRPr="00132F5D" w:rsidRDefault="00133C1A" w:rsidP="00413D92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12, 14A, 14B, 14C,14Z, 15, 20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3CD6A64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Mild NPDR</w:t>
            </w:r>
          </w:p>
        </w:tc>
        <w:tc>
          <w:tcPr>
            <w:tcW w:w="3420" w:type="dxa"/>
            <w:vMerge/>
            <w:shd w:val="clear" w:color="auto" w:fill="FFFFFF"/>
            <w:vAlign w:val="center"/>
          </w:tcPr>
          <w:p w14:paraId="2A77685A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14:paraId="41EB1F6F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C1A" w:rsidRPr="00132F5D" w14:paraId="1182E83E" w14:textId="77777777" w:rsidTr="00413D92">
        <w:trPr>
          <w:trHeight w:val="366"/>
        </w:trPr>
        <w:tc>
          <w:tcPr>
            <w:tcW w:w="1625" w:type="dxa"/>
            <w:shd w:val="clear" w:color="auto" w:fill="FFFFFF"/>
            <w:vAlign w:val="center"/>
          </w:tcPr>
          <w:p w14:paraId="4D7EA221" w14:textId="77777777" w:rsidR="00133C1A" w:rsidRPr="00132F5D" w:rsidRDefault="00133C1A" w:rsidP="00413D92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E1E9ECA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No or Mild NPDR</w:t>
            </w:r>
          </w:p>
        </w:tc>
        <w:tc>
          <w:tcPr>
            <w:tcW w:w="3420" w:type="dxa"/>
            <w:vMerge w:val="restart"/>
            <w:shd w:val="clear" w:color="auto" w:fill="FFFFFF"/>
            <w:vAlign w:val="center"/>
          </w:tcPr>
          <w:p w14:paraId="47BE53D8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a) zone of retinal thickening &gt; 1 disc area, part &lt; 1 disc diameter from foveal center</w:t>
            </w:r>
          </w:p>
          <w:p w14:paraId="6BA3629A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 xml:space="preserve">b) retinal thickening or adjacent hard exudates &lt; 600µm from foveal center </w:t>
            </w:r>
          </w:p>
        </w:tc>
        <w:tc>
          <w:tcPr>
            <w:tcW w:w="2941" w:type="dxa"/>
            <w:vMerge w:val="restart"/>
            <w:shd w:val="clear" w:color="auto" w:fill="FFFFFF"/>
            <w:vAlign w:val="center"/>
          </w:tcPr>
          <w:p w14:paraId="760AA5AE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mtmDR</w:t>
            </w:r>
            <w:proofErr w:type="spellEnd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133C1A" w:rsidRPr="00132F5D" w14:paraId="655F75AF" w14:textId="77777777" w:rsidTr="00413D92">
        <w:trPr>
          <w:trHeight w:val="528"/>
        </w:trPr>
        <w:tc>
          <w:tcPr>
            <w:tcW w:w="1625" w:type="dxa"/>
            <w:shd w:val="clear" w:color="auto" w:fill="FFFFFF"/>
            <w:vAlign w:val="center"/>
          </w:tcPr>
          <w:p w14:paraId="661458E1" w14:textId="77777777" w:rsidR="00133C1A" w:rsidRPr="00132F5D" w:rsidRDefault="00133C1A" w:rsidP="00413D92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12, 14A, 14B, 14C, 14Z, 15, 20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35A29F15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Mild NPDR</w:t>
            </w:r>
          </w:p>
        </w:tc>
        <w:tc>
          <w:tcPr>
            <w:tcW w:w="3420" w:type="dxa"/>
            <w:vMerge/>
            <w:shd w:val="clear" w:color="auto" w:fill="FFFFFF"/>
            <w:vAlign w:val="center"/>
          </w:tcPr>
          <w:p w14:paraId="3ABDBF52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14:paraId="1C618CB3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C1A" w:rsidRPr="00132F5D" w14:paraId="5DF1CA7A" w14:textId="77777777" w:rsidTr="00413D92">
        <w:trPr>
          <w:trHeight w:val="1022"/>
        </w:trPr>
        <w:tc>
          <w:tcPr>
            <w:tcW w:w="1625" w:type="dxa"/>
            <w:shd w:val="clear" w:color="auto" w:fill="FFFFFF"/>
            <w:vAlign w:val="center"/>
          </w:tcPr>
          <w:p w14:paraId="1A329F6E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35A, 35B, 35C, 35D, 35E, 35F, 43A, 43B, 47A, 47B, 47C, 47D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31B052C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Moderate NPDR</w:t>
            </w:r>
          </w:p>
        </w:tc>
        <w:tc>
          <w:tcPr>
            <w:tcW w:w="3420" w:type="dxa"/>
            <w:shd w:val="clear" w:color="auto" w:fill="FFFFFF"/>
            <w:vAlign w:val="center"/>
          </w:tcPr>
          <w:p w14:paraId="5EA22407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absent or present</w:t>
            </w:r>
          </w:p>
        </w:tc>
        <w:tc>
          <w:tcPr>
            <w:tcW w:w="2941" w:type="dxa"/>
            <w:shd w:val="clear" w:color="auto" w:fill="FFFFFF"/>
            <w:vAlign w:val="center"/>
          </w:tcPr>
          <w:p w14:paraId="0D4CFF7B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mtmDR</w:t>
            </w:r>
            <w:proofErr w:type="spellEnd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133C1A" w:rsidRPr="00132F5D" w14:paraId="05AEE439" w14:textId="77777777" w:rsidTr="00413D92">
        <w:trPr>
          <w:trHeight w:val="306"/>
        </w:trPr>
        <w:tc>
          <w:tcPr>
            <w:tcW w:w="1625" w:type="dxa"/>
            <w:shd w:val="clear" w:color="auto" w:fill="FFFFFF"/>
            <w:vAlign w:val="center"/>
          </w:tcPr>
          <w:p w14:paraId="1FF19E63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53A, 53B, 53C, 53D, 53E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355FD4E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Severe NPDR</w:t>
            </w:r>
          </w:p>
        </w:tc>
        <w:tc>
          <w:tcPr>
            <w:tcW w:w="3420" w:type="dxa"/>
            <w:vMerge w:val="restart"/>
            <w:shd w:val="clear" w:color="auto" w:fill="FFFFFF"/>
            <w:vAlign w:val="center"/>
          </w:tcPr>
          <w:p w14:paraId="64E35BCC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absent or present</w:t>
            </w:r>
          </w:p>
        </w:tc>
        <w:tc>
          <w:tcPr>
            <w:tcW w:w="2941" w:type="dxa"/>
            <w:vMerge w:val="restart"/>
            <w:shd w:val="clear" w:color="auto" w:fill="FFFFFF"/>
            <w:vAlign w:val="center"/>
          </w:tcPr>
          <w:p w14:paraId="01457F60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mtmDR</w:t>
            </w:r>
            <w:proofErr w:type="spellEnd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  <w:p w14:paraId="62342651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vtDR</w:t>
            </w:r>
            <w:proofErr w:type="spellEnd"/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133C1A" w:rsidRPr="00132F5D" w14:paraId="0CD1D256" w14:textId="77777777" w:rsidTr="00413D92">
        <w:trPr>
          <w:trHeight w:val="901"/>
        </w:trPr>
        <w:tc>
          <w:tcPr>
            <w:tcW w:w="1625" w:type="dxa"/>
            <w:shd w:val="clear" w:color="auto" w:fill="FFFFFF"/>
            <w:vAlign w:val="center"/>
          </w:tcPr>
          <w:p w14:paraId="217601C7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60, 61A, 61B, 65A, 65B, 65C, 71A, 71B, 71C, 71D, 75, 81, 85A, 85B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72EE311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2F5D">
              <w:rPr>
                <w:rFonts w:asciiTheme="minorHAnsi" w:hAnsiTheme="minorHAnsi" w:cstheme="minorHAnsi"/>
                <w:sz w:val="22"/>
                <w:szCs w:val="22"/>
              </w:rPr>
              <w:t>PDR</w:t>
            </w:r>
          </w:p>
        </w:tc>
        <w:tc>
          <w:tcPr>
            <w:tcW w:w="3420" w:type="dxa"/>
            <w:vMerge/>
            <w:shd w:val="clear" w:color="auto" w:fill="FFFFFF"/>
            <w:vAlign w:val="center"/>
          </w:tcPr>
          <w:p w14:paraId="6CC9F0B8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14:paraId="1A24B21D" w14:textId="77777777" w:rsidR="00133C1A" w:rsidRPr="00132F5D" w:rsidRDefault="00133C1A" w:rsidP="0041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1206E6" w14:textId="3B5F35C4" w:rsidR="00133C1A" w:rsidRPr="00132F5D" w:rsidRDefault="00133C1A" w:rsidP="00133C1A">
      <w:pPr>
        <w:rPr>
          <w:rFonts w:asciiTheme="minorHAnsi" w:hAnsiTheme="minorHAnsi" w:cstheme="minorHAnsi"/>
        </w:rPr>
      </w:pPr>
      <w:r w:rsidRPr="00132F5D">
        <w:rPr>
          <w:rFonts w:asciiTheme="minorHAnsi" w:hAnsiTheme="minorHAnsi" w:cstheme="minorHAnsi"/>
          <w:b/>
        </w:rPr>
        <w:t xml:space="preserve">Supplemental Table </w:t>
      </w:r>
      <w:r w:rsidR="00132F5D" w:rsidRPr="00132F5D">
        <w:rPr>
          <w:rFonts w:asciiTheme="minorHAnsi" w:hAnsiTheme="minorHAnsi" w:cstheme="minorHAnsi"/>
          <w:b/>
        </w:rPr>
        <w:t>2</w:t>
      </w:r>
      <w:r w:rsidRPr="00132F5D">
        <w:rPr>
          <w:rFonts w:asciiTheme="minorHAnsi" w:hAnsiTheme="minorHAnsi" w:cstheme="minorHAnsi"/>
          <w:b/>
        </w:rPr>
        <w:t>.</w:t>
      </w:r>
      <w:r w:rsidRPr="00132F5D">
        <w:rPr>
          <w:rFonts w:asciiTheme="minorHAnsi" w:hAnsiTheme="minorHAnsi" w:cstheme="minorHAnsi"/>
        </w:rPr>
        <w:t xml:space="preserve"> Mapping of  Early Treatment of Diabetic Retinopathy Study (ETDRS) severity levels (worst eye) and combination with fundus based Diabetic Macular Edema (DME) to the dichotomous categories </w:t>
      </w:r>
      <w:r w:rsidRPr="00132F5D">
        <w:rPr>
          <w:rFonts w:asciiTheme="minorHAnsi" w:hAnsiTheme="minorHAnsi" w:cstheme="minorHAnsi"/>
          <w:i/>
        </w:rPr>
        <w:t xml:space="preserve">fundus </w:t>
      </w:r>
      <w:proofErr w:type="spellStart"/>
      <w:r w:rsidRPr="00132F5D">
        <w:rPr>
          <w:rFonts w:asciiTheme="minorHAnsi" w:hAnsiTheme="minorHAnsi" w:cstheme="minorHAnsi"/>
          <w:i/>
        </w:rPr>
        <w:t>mtmDR</w:t>
      </w:r>
      <w:proofErr w:type="spellEnd"/>
      <w:r w:rsidRPr="00132F5D">
        <w:rPr>
          <w:rFonts w:asciiTheme="minorHAnsi" w:hAnsiTheme="minorHAnsi" w:cstheme="minorHAnsi"/>
        </w:rPr>
        <w:t xml:space="preserve"> – (no or mild NPDR and no DME), </w:t>
      </w:r>
      <w:r w:rsidR="00132F5D">
        <w:rPr>
          <w:rFonts w:asciiTheme="minorHAnsi" w:hAnsiTheme="minorHAnsi" w:cstheme="minorHAnsi"/>
        </w:rPr>
        <w:br/>
      </w:r>
      <w:r w:rsidRPr="00132F5D">
        <w:rPr>
          <w:rFonts w:asciiTheme="minorHAnsi" w:hAnsiTheme="minorHAnsi" w:cstheme="minorHAnsi"/>
          <w:i/>
        </w:rPr>
        <w:t xml:space="preserve">fundus </w:t>
      </w:r>
      <w:proofErr w:type="spellStart"/>
      <w:r w:rsidRPr="00132F5D">
        <w:rPr>
          <w:rFonts w:asciiTheme="minorHAnsi" w:hAnsiTheme="minorHAnsi" w:cstheme="minorHAnsi"/>
          <w:i/>
        </w:rPr>
        <w:t>mtmDR</w:t>
      </w:r>
      <w:proofErr w:type="spellEnd"/>
      <w:r w:rsidR="00132F5D">
        <w:rPr>
          <w:rFonts w:asciiTheme="minorHAnsi" w:hAnsiTheme="minorHAnsi" w:cstheme="minorHAnsi"/>
        </w:rPr>
        <w:t xml:space="preserve"> </w:t>
      </w:r>
      <w:r w:rsidRPr="00132F5D">
        <w:rPr>
          <w:rFonts w:asciiTheme="minorHAnsi" w:hAnsiTheme="minorHAnsi" w:cstheme="minorHAnsi"/>
        </w:rPr>
        <w:t>+ (more than moderate DR: more than mild DR or DME)</w:t>
      </w:r>
      <w:r w:rsidR="00132F5D">
        <w:rPr>
          <w:rFonts w:asciiTheme="minorHAnsi" w:hAnsiTheme="minorHAnsi" w:cstheme="minorHAnsi"/>
        </w:rPr>
        <w:t>, as well as</w:t>
      </w:r>
      <w:r w:rsidRPr="00132F5D">
        <w:rPr>
          <w:rFonts w:asciiTheme="minorHAnsi" w:hAnsiTheme="minorHAnsi" w:cstheme="minorHAnsi"/>
        </w:rPr>
        <w:t xml:space="preserve"> </w:t>
      </w:r>
      <w:proofErr w:type="spellStart"/>
      <w:r w:rsidRPr="00132F5D">
        <w:rPr>
          <w:rFonts w:asciiTheme="minorHAnsi" w:hAnsiTheme="minorHAnsi" w:cstheme="minorHAnsi"/>
          <w:i/>
        </w:rPr>
        <w:t>vtDR</w:t>
      </w:r>
      <w:proofErr w:type="spellEnd"/>
      <w:r w:rsidRPr="00132F5D">
        <w:rPr>
          <w:rFonts w:asciiTheme="minorHAnsi" w:hAnsiTheme="minorHAnsi" w:cstheme="minorHAnsi"/>
        </w:rPr>
        <w:t>+ (vision threatening DR: severe NPDR, or PDR, or DME). NPDR = Non Proliferative DR.</w:t>
      </w:r>
      <w:r w:rsidRPr="00132F5D">
        <w:rPr>
          <w:rFonts w:asciiTheme="minorHAnsi" w:hAnsiTheme="minorHAnsi" w:cstheme="minorHAnsi"/>
        </w:rPr>
        <w:br w:type="page"/>
      </w:r>
    </w:p>
    <w:p w14:paraId="20C2FC01" w14:textId="77777777" w:rsidR="00903C43" w:rsidRPr="00132F5D" w:rsidRDefault="00903C43">
      <w:pPr>
        <w:rPr>
          <w:rFonts w:asciiTheme="minorHAnsi" w:hAnsiTheme="minorHAnsi" w:cstheme="minorHAnsi"/>
        </w:rPr>
      </w:pPr>
    </w:p>
    <w:sectPr w:rsidR="00903C43" w:rsidRPr="00132F5D" w:rsidSect="00E853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235AF" w14:textId="77777777" w:rsidR="00407732" w:rsidRDefault="00407732">
      <w:r>
        <w:separator/>
      </w:r>
    </w:p>
  </w:endnote>
  <w:endnote w:type="continuationSeparator" w:id="0">
    <w:p w14:paraId="265AFBF3" w14:textId="77777777" w:rsidR="00407732" w:rsidRDefault="0040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050B">
      <w:rPr>
        <w:noProof/>
      </w:rPr>
      <w:t>4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73FFB" w14:textId="77777777" w:rsidR="00407732" w:rsidRDefault="00407732">
      <w:r>
        <w:separator/>
      </w:r>
    </w:p>
  </w:footnote>
  <w:footnote w:type="continuationSeparator" w:id="0">
    <w:p w14:paraId="22FAB66A" w14:textId="77777777" w:rsidR="00407732" w:rsidRDefault="00407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012B03"/>
    <w:multiLevelType w:val="hybridMultilevel"/>
    <w:tmpl w:val="21FAF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5047F9"/>
    <w:multiLevelType w:val="hybridMultilevel"/>
    <w:tmpl w:val="A580B3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A73B67"/>
    <w:multiLevelType w:val="hybridMultilevel"/>
    <w:tmpl w:val="2CEEF6BE"/>
    <w:lvl w:ilvl="0" w:tplc="382C7DF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2"/>
    <w:lvlOverride w:ilvl="0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F"/>
    <w:rsid w:val="00015F74"/>
    <w:rsid w:val="0002200A"/>
    <w:rsid w:val="00065C47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32F5D"/>
    <w:rsid w:val="00133C1A"/>
    <w:rsid w:val="001375FE"/>
    <w:rsid w:val="0016337A"/>
    <w:rsid w:val="00164269"/>
    <w:rsid w:val="001971D8"/>
    <w:rsid w:val="001A1BDE"/>
    <w:rsid w:val="001F0876"/>
    <w:rsid w:val="001F167C"/>
    <w:rsid w:val="001F5E91"/>
    <w:rsid w:val="002077B9"/>
    <w:rsid w:val="002109F7"/>
    <w:rsid w:val="00221193"/>
    <w:rsid w:val="00262D72"/>
    <w:rsid w:val="00294FBB"/>
    <w:rsid w:val="002C030F"/>
    <w:rsid w:val="00331D75"/>
    <w:rsid w:val="00332417"/>
    <w:rsid w:val="00355362"/>
    <w:rsid w:val="00363E44"/>
    <w:rsid w:val="00395E86"/>
    <w:rsid w:val="003A2FD8"/>
    <w:rsid w:val="003B40E6"/>
    <w:rsid w:val="003C0382"/>
    <w:rsid w:val="003E74FB"/>
    <w:rsid w:val="003F6E14"/>
    <w:rsid w:val="00405336"/>
    <w:rsid w:val="00407732"/>
    <w:rsid w:val="004571D5"/>
    <w:rsid w:val="00461D81"/>
    <w:rsid w:val="0046356B"/>
    <w:rsid w:val="00475572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93ED5"/>
    <w:rsid w:val="005A558C"/>
    <w:rsid w:val="005E28F8"/>
    <w:rsid w:val="005E6513"/>
    <w:rsid w:val="00651114"/>
    <w:rsid w:val="00664560"/>
    <w:rsid w:val="00670299"/>
    <w:rsid w:val="00691985"/>
    <w:rsid w:val="006A1B64"/>
    <w:rsid w:val="006F3F6F"/>
    <w:rsid w:val="007108F5"/>
    <w:rsid w:val="00713E5B"/>
    <w:rsid w:val="00721E35"/>
    <w:rsid w:val="007402FC"/>
    <w:rsid w:val="007411A1"/>
    <w:rsid w:val="00793072"/>
    <w:rsid w:val="007A30E7"/>
    <w:rsid w:val="00807D35"/>
    <w:rsid w:val="008218C4"/>
    <w:rsid w:val="00867A98"/>
    <w:rsid w:val="00870867"/>
    <w:rsid w:val="00885C9B"/>
    <w:rsid w:val="008A24E1"/>
    <w:rsid w:val="008A43A6"/>
    <w:rsid w:val="008D5D2A"/>
    <w:rsid w:val="00903C43"/>
    <w:rsid w:val="00914B63"/>
    <w:rsid w:val="009252F7"/>
    <w:rsid w:val="009354F3"/>
    <w:rsid w:val="009447DC"/>
    <w:rsid w:val="00961BA5"/>
    <w:rsid w:val="009743A9"/>
    <w:rsid w:val="009A4FE8"/>
    <w:rsid w:val="009A5287"/>
    <w:rsid w:val="009B2AC5"/>
    <w:rsid w:val="009B7984"/>
    <w:rsid w:val="009F4BED"/>
    <w:rsid w:val="009F7D93"/>
    <w:rsid w:val="00A0050B"/>
    <w:rsid w:val="00A3403B"/>
    <w:rsid w:val="00A51A12"/>
    <w:rsid w:val="00A627D4"/>
    <w:rsid w:val="00A74DA2"/>
    <w:rsid w:val="00AB399E"/>
    <w:rsid w:val="00AC59D0"/>
    <w:rsid w:val="00AD16B1"/>
    <w:rsid w:val="00AD499C"/>
    <w:rsid w:val="00AE30D2"/>
    <w:rsid w:val="00B26BAF"/>
    <w:rsid w:val="00B36869"/>
    <w:rsid w:val="00B37AA5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31005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43D9"/>
    <w:rsid w:val="00D5511B"/>
    <w:rsid w:val="00D55C58"/>
    <w:rsid w:val="00D766F1"/>
    <w:rsid w:val="00DC1EE4"/>
    <w:rsid w:val="00DE590D"/>
    <w:rsid w:val="00E257C8"/>
    <w:rsid w:val="00E41512"/>
    <w:rsid w:val="00E4519A"/>
    <w:rsid w:val="00E853D5"/>
    <w:rsid w:val="00E9773B"/>
    <w:rsid w:val="00EA6F42"/>
    <w:rsid w:val="00EC13A3"/>
    <w:rsid w:val="00EC7C85"/>
    <w:rsid w:val="00EE339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E2A5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Head">
    <w:name w:val="Head"/>
    <w:basedOn w:val="Normal"/>
    <w:rsid w:val="00D55C58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D55C5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55C58"/>
    <w:rPr>
      <w:sz w:val="24"/>
    </w:rPr>
  </w:style>
  <w:style w:type="paragraph" w:customStyle="1" w:styleId="Legend">
    <w:name w:val="Legend"/>
    <w:basedOn w:val="Normal"/>
    <w:rsid w:val="00DE590D"/>
  </w:style>
  <w:style w:type="table" w:styleId="TableGrid">
    <w:name w:val="Table Grid"/>
    <w:basedOn w:val="TableNormal"/>
    <w:uiPriority w:val="39"/>
    <w:rsid w:val="00DE59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Head">
    <w:name w:val="Head"/>
    <w:basedOn w:val="Normal"/>
    <w:rsid w:val="00D55C58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D55C5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55C58"/>
    <w:rPr>
      <w:sz w:val="24"/>
    </w:rPr>
  </w:style>
  <w:style w:type="paragraph" w:customStyle="1" w:styleId="Legend">
    <w:name w:val="Legend"/>
    <w:basedOn w:val="Normal"/>
    <w:rsid w:val="00DE590D"/>
  </w:style>
  <w:style w:type="table" w:styleId="TableGrid">
    <w:name w:val="Table Grid"/>
    <w:basedOn w:val="TableNormal"/>
    <w:uiPriority w:val="39"/>
    <w:rsid w:val="00DE59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2109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Akansha Sanoria</cp:lastModifiedBy>
  <cp:revision>2</cp:revision>
  <cp:lastPrinted>2018-01-11T19:53:00Z</cp:lastPrinted>
  <dcterms:created xsi:type="dcterms:W3CDTF">2018-07-25T04:15:00Z</dcterms:created>
  <dcterms:modified xsi:type="dcterms:W3CDTF">2018-07-25T04:15:00Z</dcterms:modified>
</cp:coreProperties>
</file>