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53EDA" w14:textId="5A6A15B9" w:rsidR="004774B5" w:rsidRPr="00077C4F" w:rsidRDefault="004774B5" w:rsidP="004774B5">
      <w:pPr>
        <w:rPr>
          <w:rFonts w:ascii="Calibri" w:eastAsiaTheme="minorHAnsi" w:hAnsi="Calibri" w:cs="Calibri"/>
          <w:b/>
          <w:bCs/>
          <w:color w:val="000000" w:themeColor="text1"/>
        </w:rPr>
      </w:pPr>
      <w:r w:rsidRPr="00077C4F">
        <w:rPr>
          <w:rFonts w:ascii="Calibri" w:eastAsiaTheme="minorHAnsi" w:hAnsi="Calibri" w:cs="Calibri"/>
          <w:b/>
          <w:bCs/>
          <w:color w:val="000000" w:themeColor="text1"/>
        </w:rPr>
        <w:t xml:space="preserve">Supplementary </w:t>
      </w:r>
      <w:r w:rsidR="007A1345" w:rsidRPr="00077C4F">
        <w:rPr>
          <w:rFonts w:ascii="Calibri" w:eastAsiaTheme="minorHAnsi" w:hAnsi="Calibri" w:cs="Calibri" w:hint="eastAsia"/>
          <w:b/>
          <w:bCs/>
          <w:color w:val="000000" w:themeColor="text1"/>
        </w:rPr>
        <w:t>table</w:t>
      </w:r>
      <w:r w:rsidRPr="00077C4F">
        <w:rPr>
          <w:rFonts w:ascii="Calibri" w:eastAsiaTheme="minorHAnsi" w:hAnsi="Calibri" w:cs="Calibri"/>
          <w:b/>
          <w:bCs/>
          <w:color w:val="000000" w:themeColor="text1"/>
        </w:rPr>
        <w:t xml:space="preserve"> </w:t>
      </w:r>
      <w:r w:rsidRPr="00077C4F">
        <w:rPr>
          <w:rFonts w:ascii="Calibri" w:eastAsiaTheme="minorHAnsi" w:hAnsi="Calibri" w:cs="Calibri" w:hint="eastAsia"/>
          <w:b/>
          <w:bCs/>
          <w:color w:val="000000" w:themeColor="text1"/>
        </w:rPr>
        <w:t>1</w:t>
      </w:r>
      <w:r w:rsidRPr="00077C4F">
        <w:rPr>
          <w:rFonts w:ascii="Calibri" w:eastAsiaTheme="minorHAnsi" w:hAnsi="Calibri" w:cs="Calibri"/>
          <w:b/>
          <w:bCs/>
          <w:color w:val="000000" w:themeColor="text1"/>
        </w:rPr>
        <w:t xml:space="preserve">. </w:t>
      </w:r>
      <w:r w:rsidRPr="00077C4F">
        <w:rPr>
          <w:rFonts w:ascii="Calibri" w:eastAsiaTheme="minorHAnsi" w:hAnsi="Calibri" w:cs="Calibri" w:hint="eastAsia"/>
          <w:b/>
          <w:bCs/>
          <w:color w:val="000000" w:themeColor="text1"/>
        </w:rPr>
        <w:t>D</w:t>
      </w:r>
      <w:r w:rsidRPr="00077C4F">
        <w:rPr>
          <w:rFonts w:ascii="Calibri" w:eastAsiaTheme="minorHAnsi" w:hAnsi="Calibri" w:cs="Calibri"/>
          <w:b/>
          <w:bCs/>
          <w:color w:val="000000" w:themeColor="text1"/>
        </w:rPr>
        <w:t>iseases included in the study</w:t>
      </w:r>
    </w:p>
    <w:p w14:paraId="64C93152" w14:textId="77777777" w:rsidR="004774B5" w:rsidRPr="00077C4F" w:rsidRDefault="004774B5" w:rsidP="004774B5">
      <w:pPr>
        <w:rPr>
          <w:rFonts w:ascii="Calibri" w:eastAsiaTheme="minorHAnsi" w:hAnsi="Calibri" w:cs="Calibri"/>
          <w:b/>
          <w:bCs/>
          <w:color w:val="000000" w:themeColor="text1"/>
        </w:rPr>
      </w:pPr>
    </w:p>
    <w:tbl>
      <w:tblPr>
        <w:tblW w:w="8306" w:type="dxa"/>
        <w:tblLook w:val="04A0" w:firstRow="1" w:lastRow="0" w:firstColumn="1" w:lastColumn="0" w:noHBand="0" w:noVBand="1"/>
      </w:tblPr>
      <w:tblGrid>
        <w:gridCol w:w="2208"/>
        <w:gridCol w:w="4904"/>
        <w:gridCol w:w="1194"/>
      </w:tblGrid>
      <w:tr w:rsidR="00077C4F" w:rsidRPr="00077C4F" w14:paraId="4B2D7615" w14:textId="77777777" w:rsidTr="00A31554">
        <w:trPr>
          <w:trHeight w:val="400"/>
        </w:trPr>
        <w:tc>
          <w:tcPr>
            <w:tcW w:w="1901" w:type="dxa"/>
            <w:tcBorders>
              <w:top w:val="single" w:sz="8" w:space="0" w:color="auto"/>
              <w:left w:val="nil"/>
              <w:bottom w:val="single" w:sz="8" w:space="0" w:color="auto"/>
              <w:right w:val="nil"/>
            </w:tcBorders>
            <w:shd w:val="clear" w:color="auto" w:fill="auto"/>
            <w:noWrap/>
            <w:vAlign w:val="center"/>
            <w:hideMark/>
          </w:tcPr>
          <w:p w14:paraId="15760802" w14:textId="77777777" w:rsidR="004774B5" w:rsidRPr="00077C4F" w:rsidRDefault="004774B5" w:rsidP="00A31554">
            <w:pPr>
              <w:widowControl/>
              <w:jc w:val="left"/>
              <w:rPr>
                <w:rFonts w:ascii="Calibri" w:eastAsiaTheme="minorHAnsi" w:hAnsi="Calibri" w:cs="Calibri"/>
                <w:b/>
                <w:bCs/>
                <w:color w:val="000000" w:themeColor="text1"/>
                <w:kern w:val="0"/>
                <w:sz w:val="20"/>
                <w:szCs w:val="20"/>
              </w:rPr>
            </w:pPr>
            <w:r w:rsidRPr="00077C4F">
              <w:rPr>
                <w:rFonts w:ascii="Calibri" w:eastAsiaTheme="minorHAnsi" w:hAnsi="Calibri" w:cs="Calibri"/>
                <w:b/>
                <w:bCs/>
                <w:color w:val="000000" w:themeColor="text1"/>
                <w:kern w:val="0"/>
                <w:sz w:val="20"/>
                <w:szCs w:val="20"/>
              </w:rPr>
              <w:t>Disease Category</w:t>
            </w:r>
          </w:p>
        </w:tc>
        <w:tc>
          <w:tcPr>
            <w:tcW w:w="5444" w:type="dxa"/>
            <w:tcBorders>
              <w:top w:val="single" w:sz="8" w:space="0" w:color="auto"/>
              <w:left w:val="nil"/>
              <w:bottom w:val="single" w:sz="8" w:space="0" w:color="auto"/>
              <w:right w:val="nil"/>
            </w:tcBorders>
            <w:shd w:val="clear" w:color="auto" w:fill="auto"/>
            <w:noWrap/>
            <w:vAlign w:val="center"/>
            <w:hideMark/>
          </w:tcPr>
          <w:p w14:paraId="6C1DF9CF" w14:textId="77777777" w:rsidR="004774B5" w:rsidRPr="00077C4F" w:rsidRDefault="004774B5" w:rsidP="00A31554">
            <w:pPr>
              <w:widowControl/>
              <w:jc w:val="left"/>
              <w:rPr>
                <w:rFonts w:ascii="Calibri" w:eastAsiaTheme="minorHAnsi" w:hAnsi="Calibri" w:cs="Calibri"/>
                <w:b/>
                <w:bCs/>
                <w:color w:val="000000" w:themeColor="text1"/>
                <w:kern w:val="0"/>
                <w:sz w:val="20"/>
                <w:szCs w:val="20"/>
              </w:rPr>
            </w:pPr>
            <w:r w:rsidRPr="00077C4F">
              <w:rPr>
                <w:rFonts w:ascii="Calibri" w:eastAsiaTheme="minorHAnsi" w:hAnsi="Calibri" w:cs="Calibri"/>
                <w:b/>
                <w:bCs/>
                <w:color w:val="000000" w:themeColor="text1"/>
                <w:kern w:val="0"/>
                <w:sz w:val="20"/>
                <w:szCs w:val="20"/>
              </w:rPr>
              <w:t>Disease Name</w:t>
            </w:r>
          </w:p>
        </w:tc>
        <w:tc>
          <w:tcPr>
            <w:tcW w:w="961" w:type="dxa"/>
            <w:tcBorders>
              <w:top w:val="single" w:sz="8" w:space="0" w:color="auto"/>
              <w:left w:val="nil"/>
              <w:bottom w:val="single" w:sz="8" w:space="0" w:color="auto"/>
              <w:right w:val="nil"/>
            </w:tcBorders>
            <w:shd w:val="clear" w:color="auto" w:fill="auto"/>
            <w:noWrap/>
            <w:vAlign w:val="center"/>
            <w:hideMark/>
          </w:tcPr>
          <w:p w14:paraId="5505662C" w14:textId="77777777" w:rsidR="004774B5" w:rsidRPr="00077C4F" w:rsidRDefault="004774B5" w:rsidP="00A31554">
            <w:pPr>
              <w:widowControl/>
              <w:jc w:val="left"/>
              <w:rPr>
                <w:rFonts w:ascii="Calibri" w:eastAsiaTheme="minorHAnsi" w:hAnsi="Calibri" w:cs="Calibri"/>
                <w:b/>
                <w:bCs/>
                <w:color w:val="000000" w:themeColor="text1"/>
                <w:kern w:val="0"/>
                <w:sz w:val="20"/>
                <w:szCs w:val="20"/>
              </w:rPr>
            </w:pPr>
            <w:r w:rsidRPr="00077C4F">
              <w:rPr>
                <w:rFonts w:ascii="Calibri" w:eastAsiaTheme="minorHAnsi" w:hAnsi="Calibri" w:cs="Calibri"/>
                <w:b/>
                <w:bCs/>
                <w:color w:val="000000" w:themeColor="text1"/>
                <w:kern w:val="0"/>
                <w:sz w:val="20"/>
                <w:szCs w:val="20"/>
              </w:rPr>
              <w:t>PubmedID</w:t>
            </w:r>
          </w:p>
        </w:tc>
      </w:tr>
      <w:tr w:rsidR="00077C4F" w:rsidRPr="00077C4F" w14:paraId="1D1A3124" w14:textId="77777777" w:rsidTr="00A31554">
        <w:trPr>
          <w:trHeight w:val="400"/>
        </w:trPr>
        <w:tc>
          <w:tcPr>
            <w:tcW w:w="1901" w:type="dxa"/>
            <w:tcBorders>
              <w:top w:val="single" w:sz="8" w:space="0" w:color="auto"/>
              <w:left w:val="nil"/>
              <w:bottom w:val="nil"/>
              <w:right w:val="nil"/>
            </w:tcBorders>
            <w:shd w:val="clear" w:color="auto" w:fill="auto"/>
            <w:noWrap/>
            <w:vAlign w:val="center"/>
            <w:hideMark/>
          </w:tcPr>
          <w:p w14:paraId="2A17E42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single" w:sz="8" w:space="0" w:color="auto"/>
              <w:left w:val="nil"/>
              <w:bottom w:val="nil"/>
              <w:right w:val="nil"/>
            </w:tcBorders>
            <w:shd w:val="clear" w:color="auto" w:fill="auto"/>
            <w:noWrap/>
            <w:vAlign w:val="center"/>
            <w:hideMark/>
          </w:tcPr>
          <w:p w14:paraId="7197EAC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Trisomy 18</w:t>
            </w:r>
          </w:p>
        </w:tc>
        <w:tc>
          <w:tcPr>
            <w:tcW w:w="961" w:type="dxa"/>
            <w:tcBorders>
              <w:top w:val="single" w:sz="8" w:space="0" w:color="auto"/>
              <w:left w:val="nil"/>
              <w:bottom w:val="nil"/>
              <w:right w:val="nil"/>
            </w:tcBorders>
            <w:shd w:val="clear" w:color="auto" w:fill="auto"/>
            <w:noWrap/>
            <w:vAlign w:val="center"/>
            <w:hideMark/>
          </w:tcPr>
          <w:p w14:paraId="6C15D85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37470964</w:t>
            </w:r>
          </w:p>
        </w:tc>
      </w:tr>
      <w:tr w:rsidR="00077C4F" w:rsidRPr="00077C4F" w14:paraId="483E7D59" w14:textId="77777777" w:rsidTr="00A31554">
        <w:trPr>
          <w:trHeight w:val="400"/>
        </w:trPr>
        <w:tc>
          <w:tcPr>
            <w:tcW w:w="1901" w:type="dxa"/>
            <w:tcBorders>
              <w:top w:val="nil"/>
              <w:left w:val="nil"/>
              <w:bottom w:val="nil"/>
              <w:right w:val="nil"/>
            </w:tcBorders>
            <w:shd w:val="clear" w:color="auto" w:fill="auto"/>
            <w:noWrap/>
            <w:vAlign w:val="center"/>
            <w:hideMark/>
          </w:tcPr>
          <w:p w14:paraId="10DC055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nil"/>
              <w:left w:val="nil"/>
              <w:bottom w:val="nil"/>
              <w:right w:val="nil"/>
            </w:tcBorders>
            <w:shd w:val="clear" w:color="auto" w:fill="auto"/>
            <w:noWrap/>
            <w:vAlign w:val="center"/>
            <w:hideMark/>
          </w:tcPr>
          <w:p w14:paraId="63C5136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Laryngotracheoesophageal cleft</w:t>
            </w:r>
          </w:p>
        </w:tc>
        <w:tc>
          <w:tcPr>
            <w:tcW w:w="961" w:type="dxa"/>
            <w:tcBorders>
              <w:top w:val="nil"/>
              <w:left w:val="nil"/>
              <w:bottom w:val="nil"/>
              <w:right w:val="nil"/>
            </w:tcBorders>
            <w:shd w:val="clear" w:color="auto" w:fill="auto"/>
            <w:noWrap/>
            <w:vAlign w:val="center"/>
            <w:hideMark/>
          </w:tcPr>
          <w:p w14:paraId="1A87010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37156975</w:t>
            </w:r>
          </w:p>
        </w:tc>
      </w:tr>
      <w:tr w:rsidR="00077C4F" w:rsidRPr="00077C4F" w14:paraId="6EC73B86" w14:textId="77777777" w:rsidTr="00A31554">
        <w:trPr>
          <w:trHeight w:val="400"/>
        </w:trPr>
        <w:tc>
          <w:tcPr>
            <w:tcW w:w="1901" w:type="dxa"/>
            <w:tcBorders>
              <w:top w:val="nil"/>
              <w:left w:val="nil"/>
              <w:bottom w:val="nil"/>
              <w:right w:val="nil"/>
            </w:tcBorders>
            <w:shd w:val="clear" w:color="auto" w:fill="auto"/>
            <w:noWrap/>
            <w:vAlign w:val="center"/>
            <w:hideMark/>
          </w:tcPr>
          <w:p w14:paraId="205B8E1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nil"/>
              <w:left w:val="nil"/>
              <w:bottom w:val="nil"/>
              <w:right w:val="nil"/>
            </w:tcBorders>
            <w:shd w:val="clear" w:color="auto" w:fill="auto"/>
            <w:noWrap/>
            <w:vAlign w:val="center"/>
            <w:hideMark/>
          </w:tcPr>
          <w:p w14:paraId="736691C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Caroli disease</w:t>
            </w:r>
          </w:p>
        </w:tc>
        <w:tc>
          <w:tcPr>
            <w:tcW w:w="961" w:type="dxa"/>
            <w:tcBorders>
              <w:top w:val="nil"/>
              <w:left w:val="nil"/>
              <w:bottom w:val="nil"/>
              <w:right w:val="nil"/>
            </w:tcBorders>
            <w:shd w:val="clear" w:color="auto" w:fill="auto"/>
            <w:noWrap/>
            <w:vAlign w:val="center"/>
            <w:hideMark/>
          </w:tcPr>
          <w:p w14:paraId="40F4149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35989996</w:t>
            </w:r>
          </w:p>
        </w:tc>
      </w:tr>
      <w:tr w:rsidR="00077C4F" w:rsidRPr="00077C4F" w14:paraId="094C10B7" w14:textId="77777777" w:rsidTr="00A31554">
        <w:trPr>
          <w:trHeight w:val="400"/>
        </w:trPr>
        <w:tc>
          <w:tcPr>
            <w:tcW w:w="1901" w:type="dxa"/>
            <w:tcBorders>
              <w:top w:val="nil"/>
              <w:left w:val="nil"/>
              <w:bottom w:val="nil"/>
              <w:right w:val="nil"/>
            </w:tcBorders>
            <w:shd w:val="clear" w:color="auto" w:fill="auto"/>
            <w:noWrap/>
            <w:vAlign w:val="center"/>
            <w:hideMark/>
          </w:tcPr>
          <w:p w14:paraId="6C436CE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nil"/>
              <w:left w:val="nil"/>
              <w:bottom w:val="nil"/>
              <w:right w:val="nil"/>
            </w:tcBorders>
            <w:shd w:val="clear" w:color="auto" w:fill="auto"/>
            <w:noWrap/>
            <w:vAlign w:val="center"/>
            <w:hideMark/>
          </w:tcPr>
          <w:p w14:paraId="71B4CE7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Johanson-Blizzard Syndrome</w:t>
            </w:r>
          </w:p>
        </w:tc>
        <w:tc>
          <w:tcPr>
            <w:tcW w:w="961" w:type="dxa"/>
            <w:tcBorders>
              <w:top w:val="nil"/>
              <w:left w:val="nil"/>
              <w:bottom w:val="nil"/>
              <w:right w:val="nil"/>
            </w:tcBorders>
            <w:shd w:val="clear" w:color="auto" w:fill="auto"/>
            <w:noWrap/>
            <w:vAlign w:val="center"/>
            <w:hideMark/>
          </w:tcPr>
          <w:p w14:paraId="4061F6F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34775698</w:t>
            </w:r>
          </w:p>
        </w:tc>
      </w:tr>
      <w:tr w:rsidR="00077C4F" w:rsidRPr="00077C4F" w14:paraId="7F6777D3" w14:textId="77777777" w:rsidTr="00A31554">
        <w:trPr>
          <w:trHeight w:val="400"/>
        </w:trPr>
        <w:tc>
          <w:tcPr>
            <w:tcW w:w="1901" w:type="dxa"/>
            <w:tcBorders>
              <w:top w:val="nil"/>
              <w:left w:val="nil"/>
              <w:bottom w:val="nil"/>
              <w:right w:val="nil"/>
            </w:tcBorders>
            <w:shd w:val="clear" w:color="auto" w:fill="auto"/>
            <w:noWrap/>
            <w:vAlign w:val="center"/>
            <w:hideMark/>
          </w:tcPr>
          <w:p w14:paraId="4629EBA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nil"/>
              <w:left w:val="nil"/>
              <w:bottom w:val="nil"/>
              <w:right w:val="nil"/>
            </w:tcBorders>
            <w:shd w:val="clear" w:color="auto" w:fill="auto"/>
            <w:noWrap/>
            <w:vAlign w:val="center"/>
            <w:hideMark/>
          </w:tcPr>
          <w:p w14:paraId="5143830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Syndactyly-telecanthus-anogenital and renal malformations syndrome</w:t>
            </w:r>
          </w:p>
        </w:tc>
        <w:tc>
          <w:tcPr>
            <w:tcW w:w="961" w:type="dxa"/>
            <w:tcBorders>
              <w:top w:val="nil"/>
              <w:left w:val="nil"/>
              <w:bottom w:val="nil"/>
              <w:right w:val="nil"/>
            </w:tcBorders>
            <w:shd w:val="clear" w:color="auto" w:fill="auto"/>
            <w:vAlign w:val="center"/>
            <w:hideMark/>
          </w:tcPr>
          <w:p w14:paraId="2607417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35128153</w:t>
            </w:r>
          </w:p>
        </w:tc>
      </w:tr>
      <w:tr w:rsidR="00077C4F" w:rsidRPr="00077C4F" w14:paraId="69FCCAAA" w14:textId="77777777" w:rsidTr="00A31554">
        <w:trPr>
          <w:trHeight w:val="400"/>
        </w:trPr>
        <w:tc>
          <w:tcPr>
            <w:tcW w:w="1901" w:type="dxa"/>
            <w:tcBorders>
              <w:top w:val="nil"/>
              <w:left w:val="nil"/>
              <w:bottom w:val="nil"/>
              <w:right w:val="nil"/>
            </w:tcBorders>
            <w:shd w:val="clear" w:color="auto" w:fill="auto"/>
            <w:noWrap/>
            <w:vAlign w:val="center"/>
            <w:hideMark/>
          </w:tcPr>
          <w:p w14:paraId="3F6CD4A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nil"/>
              <w:left w:val="nil"/>
              <w:bottom w:val="nil"/>
              <w:right w:val="nil"/>
            </w:tcBorders>
            <w:shd w:val="clear" w:color="auto" w:fill="auto"/>
            <w:noWrap/>
            <w:vAlign w:val="center"/>
            <w:hideMark/>
          </w:tcPr>
          <w:p w14:paraId="4D28214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Rectal duplication</w:t>
            </w:r>
          </w:p>
        </w:tc>
        <w:tc>
          <w:tcPr>
            <w:tcW w:w="961" w:type="dxa"/>
            <w:tcBorders>
              <w:top w:val="nil"/>
              <w:left w:val="nil"/>
              <w:bottom w:val="nil"/>
              <w:right w:val="nil"/>
            </w:tcBorders>
            <w:shd w:val="clear" w:color="auto" w:fill="auto"/>
            <w:vAlign w:val="center"/>
            <w:hideMark/>
          </w:tcPr>
          <w:p w14:paraId="17927E1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hyperlink r:id="rId6" w:history="1">
              <w:r w:rsidRPr="00077C4F">
                <w:rPr>
                  <w:rFonts w:ascii="Calibri" w:eastAsiaTheme="minorHAnsi" w:hAnsi="Calibri" w:cs="Calibri"/>
                  <w:color w:val="000000" w:themeColor="text1"/>
                  <w:kern w:val="0"/>
                  <w:sz w:val="20"/>
                  <w:szCs w:val="20"/>
                </w:rPr>
                <w:t>35292550</w:t>
              </w:r>
            </w:hyperlink>
          </w:p>
        </w:tc>
      </w:tr>
      <w:tr w:rsidR="00077C4F" w:rsidRPr="00077C4F" w14:paraId="608885FC" w14:textId="77777777" w:rsidTr="00A31554">
        <w:trPr>
          <w:trHeight w:val="400"/>
        </w:trPr>
        <w:tc>
          <w:tcPr>
            <w:tcW w:w="1901" w:type="dxa"/>
            <w:tcBorders>
              <w:top w:val="nil"/>
              <w:left w:val="nil"/>
              <w:bottom w:val="nil"/>
              <w:right w:val="nil"/>
            </w:tcBorders>
            <w:shd w:val="clear" w:color="auto" w:fill="auto"/>
            <w:noWrap/>
            <w:vAlign w:val="center"/>
            <w:hideMark/>
          </w:tcPr>
          <w:p w14:paraId="21F7DB7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nil"/>
              <w:left w:val="nil"/>
              <w:bottom w:val="nil"/>
              <w:right w:val="nil"/>
            </w:tcBorders>
            <w:shd w:val="clear" w:color="auto" w:fill="auto"/>
            <w:noWrap/>
            <w:vAlign w:val="center"/>
            <w:hideMark/>
          </w:tcPr>
          <w:p w14:paraId="3CAA1EF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Wolf-Hirschhorn syndrome</w:t>
            </w:r>
          </w:p>
        </w:tc>
        <w:tc>
          <w:tcPr>
            <w:tcW w:w="961" w:type="dxa"/>
            <w:tcBorders>
              <w:top w:val="nil"/>
              <w:left w:val="nil"/>
              <w:bottom w:val="nil"/>
              <w:right w:val="nil"/>
            </w:tcBorders>
            <w:shd w:val="clear" w:color="auto" w:fill="auto"/>
            <w:vAlign w:val="center"/>
            <w:hideMark/>
          </w:tcPr>
          <w:p w14:paraId="6571F9C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37576793</w:t>
            </w:r>
          </w:p>
        </w:tc>
      </w:tr>
      <w:tr w:rsidR="00077C4F" w:rsidRPr="00077C4F" w14:paraId="73BB47FE" w14:textId="77777777" w:rsidTr="00A31554">
        <w:trPr>
          <w:trHeight w:val="400"/>
        </w:trPr>
        <w:tc>
          <w:tcPr>
            <w:tcW w:w="1901" w:type="dxa"/>
            <w:tcBorders>
              <w:top w:val="nil"/>
              <w:left w:val="nil"/>
              <w:bottom w:val="nil"/>
              <w:right w:val="nil"/>
            </w:tcBorders>
            <w:shd w:val="clear" w:color="auto" w:fill="auto"/>
            <w:noWrap/>
            <w:vAlign w:val="center"/>
            <w:hideMark/>
          </w:tcPr>
          <w:p w14:paraId="7088F8F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abdominalsurgical</w:t>
            </w:r>
          </w:p>
        </w:tc>
        <w:tc>
          <w:tcPr>
            <w:tcW w:w="5444" w:type="dxa"/>
            <w:tcBorders>
              <w:top w:val="nil"/>
              <w:left w:val="nil"/>
              <w:bottom w:val="nil"/>
              <w:right w:val="nil"/>
            </w:tcBorders>
            <w:shd w:val="clear" w:color="auto" w:fill="auto"/>
            <w:noWrap/>
            <w:vAlign w:val="center"/>
            <w:hideMark/>
          </w:tcPr>
          <w:p w14:paraId="51C36B6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Desmoplastic small round cell tumor</w:t>
            </w:r>
          </w:p>
        </w:tc>
        <w:tc>
          <w:tcPr>
            <w:tcW w:w="961" w:type="dxa"/>
            <w:tcBorders>
              <w:top w:val="nil"/>
              <w:left w:val="nil"/>
              <w:bottom w:val="nil"/>
              <w:right w:val="nil"/>
            </w:tcBorders>
            <w:shd w:val="clear" w:color="auto" w:fill="auto"/>
            <w:vAlign w:val="center"/>
            <w:hideMark/>
          </w:tcPr>
          <w:p w14:paraId="50FC224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38440227</w:t>
            </w:r>
          </w:p>
        </w:tc>
      </w:tr>
      <w:tr w:rsidR="00077C4F" w:rsidRPr="00077C4F" w14:paraId="718E1359" w14:textId="77777777" w:rsidTr="00A31554">
        <w:trPr>
          <w:trHeight w:val="400"/>
        </w:trPr>
        <w:tc>
          <w:tcPr>
            <w:tcW w:w="1901" w:type="dxa"/>
            <w:tcBorders>
              <w:top w:val="nil"/>
              <w:left w:val="nil"/>
              <w:bottom w:val="nil"/>
              <w:right w:val="nil"/>
            </w:tcBorders>
            <w:shd w:val="clear" w:color="auto" w:fill="auto"/>
            <w:noWrap/>
            <w:vAlign w:val="center"/>
            <w:hideMark/>
          </w:tcPr>
          <w:p w14:paraId="72C5CB7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allergic</w:t>
            </w:r>
          </w:p>
        </w:tc>
        <w:tc>
          <w:tcPr>
            <w:tcW w:w="5444" w:type="dxa"/>
            <w:tcBorders>
              <w:top w:val="nil"/>
              <w:left w:val="nil"/>
              <w:bottom w:val="nil"/>
              <w:right w:val="nil"/>
            </w:tcBorders>
            <w:shd w:val="clear" w:color="auto" w:fill="auto"/>
            <w:noWrap/>
            <w:vAlign w:val="center"/>
            <w:hideMark/>
          </w:tcPr>
          <w:p w14:paraId="291A84B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Melkersson-Rosenthal syndrome</w:t>
            </w:r>
          </w:p>
        </w:tc>
        <w:tc>
          <w:tcPr>
            <w:tcW w:w="961" w:type="dxa"/>
            <w:tcBorders>
              <w:top w:val="nil"/>
              <w:left w:val="nil"/>
              <w:bottom w:val="nil"/>
              <w:right w:val="nil"/>
            </w:tcBorders>
            <w:shd w:val="clear" w:color="auto" w:fill="auto"/>
            <w:noWrap/>
            <w:vAlign w:val="center"/>
            <w:hideMark/>
          </w:tcPr>
          <w:p w14:paraId="79634D0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35218271</w:t>
            </w:r>
          </w:p>
        </w:tc>
      </w:tr>
      <w:tr w:rsidR="00077C4F" w:rsidRPr="00077C4F" w14:paraId="0C8F93B2" w14:textId="77777777" w:rsidTr="00A31554">
        <w:trPr>
          <w:trHeight w:val="400"/>
        </w:trPr>
        <w:tc>
          <w:tcPr>
            <w:tcW w:w="1901" w:type="dxa"/>
            <w:tcBorders>
              <w:top w:val="nil"/>
              <w:left w:val="nil"/>
              <w:bottom w:val="nil"/>
              <w:right w:val="nil"/>
            </w:tcBorders>
            <w:shd w:val="clear" w:color="auto" w:fill="auto"/>
            <w:noWrap/>
            <w:vAlign w:val="center"/>
            <w:hideMark/>
          </w:tcPr>
          <w:p w14:paraId="7289446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allergic</w:t>
            </w:r>
          </w:p>
        </w:tc>
        <w:tc>
          <w:tcPr>
            <w:tcW w:w="5444" w:type="dxa"/>
            <w:tcBorders>
              <w:top w:val="nil"/>
              <w:left w:val="nil"/>
              <w:bottom w:val="nil"/>
              <w:right w:val="nil"/>
            </w:tcBorders>
            <w:shd w:val="clear" w:color="auto" w:fill="auto"/>
            <w:noWrap/>
            <w:vAlign w:val="center"/>
            <w:hideMark/>
          </w:tcPr>
          <w:p w14:paraId="1712F69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vibratory angioedema</w:t>
            </w:r>
          </w:p>
        </w:tc>
        <w:tc>
          <w:tcPr>
            <w:tcW w:w="961" w:type="dxa"/>
            <w:tcBorders>
              <w:top w:val="nil"/>
              <w:left w:val="nil"/>
              <w:bottom w:val="nil"/>
              <w:right w:val="nil"/>
            </w:tcBorders>
            <w:shd w:val="clear" w:color="auto" w:fill="auto"/>
            <w:noWrap/>
            <w:vAlign w:val="center"/>
            <w:hideMark/>
          </w:tcPr>
          <w:p w14:paraId="4D8BF05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36130167</w:t>
            </w:r>
          </w:p>
        </w:tc>
      </w:tr>
      <w:tr w:rsidR="00077C4F" w:rsidRPr="00077C4F" w14:paraId="0BCCA8A2" w14:textId="77777777" w:rsidTr="00A31554">
        <w:trPr>
          <w:trHeight w:val="400"/>
        </w:trPr>
        <w:tc>
          <w:tcPr>
            <w:tcW w:w="1901" w:type="dxa"/>
            <w:tcBorders>
              <w:top w:val="nil"/>
              <w:left w:val="nil"/>
              <w:bottom w:val="nil"/>
              <w:right w:val="nil"/>
            </w:tcBorders>
            <w:shd w:val="clear" w:color="auto" w:fill="auto"/>
            <w:noWrap/>
            <w:vAlign w:val="center"/>
            <w:hideMark/>
          </w:tcPr>
          <w:p w14:paraId="7B21CA9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allergic</w:t>
            </w:r>
          </w:p>
        </w:tc>
        <w:tc>
          <w:tcPr>
            <w:tcW w:w="5444" w:type="dxa"/>
            <w:tcBorders>
              <w:top w:val="nil"/>
              <w:left w:val="nil"/>
              <w:bottom w:val="nil"/>
              <w:right w:val="nil"/>
            </w:tcBorders>
            <w:shd w:val="clear" w:color="auto" w:fill="auto"/>
            <w:noWrap/>
            <w:vAlign w:val="center"/>
            <w:hideMark/>
          </w:tcPr>
          <w:p w14:paraId="5A65BBC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Hereditary angioedema type 1</w:t>
            </w:r>
          </w:p>
        </w:tc>
        <w:tc>
          <w:tcPr>
            <w:tcW w:w="961" w:type="dxa"/>
            <w:tcBorders>
              <w:top w:val="nil"/>
              <w:left w:val="nil"/>
              <w:bottom w:val="nil"/>
              <w:right w:val="nil"/>
            </w:tcBorders>
            <w:shd w:val="clear" w:color="auto" w:fill="auto"/>
            <w:vAlign w:val="center"/>
            <w:hideMark/>
          </w:tcPr>
          <w:p w14:paraId="0BE2831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34991189</w:t>
            </w:r>
          </w:p>
        </w:tc>
      </w:tr>
      <w:tr w:rsidR="00077C4F" w:rsidRPr="00077C4F" w14:paraId="32FAB1D3" w14:textId="77777777" w:rsidTr="00A31554">
        <w:trPr>
          <w:trHeight w:val="400"/>
        </w:trPr>
        <w:tc>
          <w:tcPr>
            <w:tcW w:w="1901" w:type="dxa"/>
            <w:tcBorders>
              <w:top w:val="nil"/>
              <w:left w:val="nil"/>
              <w:bottom w:val="nil"/>
              <w:right w:val="nil"/>
            </w:tcBorders>
            <w:shd w:val="clear" w:color="auto" w:fill="auto"/>
            <w:noWrap/>
            <w:vAlign w:val="center"/>
            <w:hideMark/>
          </w:tcPr>
          <w:p w14:paraId="456E121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allergic</w:t>
            </w:r>
          </w:p>
        </w:tc>
        <w:tc>
          <w:tcPr>
            <w:tcW w:w="5444" w:type="dxa"/>
            <w:tcBorders>
              <w:top w:val="nil"/>
              <w:left w:val="nil"/>
              <w:bottom w:val="nil"/>
              <w:right w:val="nil"/>
            </w:tcBorders>
            <w:shd w:val="clear" w:color="auto" w:fill="auto"/>
            <w:noWrap/>
            <w:vAlign w:val="center"/>
            <w:hideMark/>
          </w:tcPr>
          <w:p w14:paraId="2AB7C70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Idiopathic chronic eosinophilic pneumonia</w:t>
            </w:r>
          </w:p>
        </w:tc>
        <w:tc>
          <w:tcPr>
            <w:tcW w:w="961" w:type="dxa"/>
            <w:tcBorders>
              <w:top w:val="nil"/>
              <w:left w:val="nil"/>
              <w:bottom w:val="nil"/>
              <w:right w:val="nil"/>
            </w:tcBorders>
            <w:shd w:val="clear" w:color="auto" w:fill="auto"/>
            <w:vAlign w:val="center"/>
            <w:hideMark/>
          </w:tcPr>
          <w:p w14:paraId="675B41D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37691733</w:t>
            </w:r>
          </w:p>
        </w:tc>
      </w:tr>
      <w:tr w:rsidR="00077C4F" w:rsidRPr="00077C4F" w14:paraId="2F8A2426" w14:textId="77777777" w:rsidTr="00A31554">
        <w:trPr>
          <w:trHeight w:val="400"/>
        </w:trPr>
        <w:tc>
          <w:tcPr>
            <w:tcW w:w="1901" w:type="dxa"/>
            <w:tcBorders>
              <w:top w:val="nil"/>
              <w:left w:val="nil"/>
              <w:bottom w:val="nil"/>
              <w:right w:val="nil"/>
            </w:tcBorders>
            <w:shd w:val="clear" w:color="auto" w:fill="auto"/>
            <w:noWrap/>
            <w:vAlign w:val="center"/>
            <w:hideMark/>
          </w:tcPr>
          <w:p w14:paraId="5684ACC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allergic</w:t>
            </w:r>
          </w:p>
        </w:tc>
        <w:tc>
          <w:tcPr>
            <w:tcW w:w="5444" w:type="dxa"/>
            <w:tcBorders>
              <w:top w:val="nil"/>
              <w:left w:val="nil"/>
              <w:bottom w:val="nil"/>
              <w:right w:val="nil"/>
            </w:tcBorders>
            <w:shd w:val="clear" w:color="auto" w:fill="auto"/>
            <w:noWrap/>
            <w:vAlign w:val="center"/>
            <w:hideMark/>
          </w:tcPr>
          <w:p w14:paraId="3AE4AF2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Pruritic urticarial papules and plaques of pregnancy</w:t>
            </w:r>
          </w:p>
        </w:tc>
        <w:tc>
          <w:tcPr>
            <w:tcW w:w="961" w:type="dxa"/>
            <w:tcBorders>
              <w:top w:val="nil"/>
              <w:left w:val="nil"/>
              <w:bottom w:val="nil"/>
              <w:right w:val="nil"/>
            </w:tcBorders>
            <w:shd w:val="clear" w:color="auto" w:fill="auto"/>
            <w:vAlign w:val="center"/>
            <w:hideMark/>
          </w:tcPr>
          <w:p w14:paraId="721F22E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35888566</w:t>
            </w:r>
          </w:p>
        </w:tc>
      </w:tr>
      <w:tr w:rsidR="00077C4F" w:rsidRPr="00077C4F" w14:paraId="1D29FA87" w14:textId="77777777" w:rsidTr="00A31554">
        <w:trPr>
          <w:trHeight w:val="400"/>
        </w:trPr>
        <w:tc>
          <w:tcPr>
            <w:tcW w:w="1901" w:type="dxa"/>
            <w:tcBorders>
              <w:top w:val="nil"/>
              <w:left w:val="nil"/>
              <w:bottom w:val="nil"/>
              <w:right w:val="nil"/>
            </w:tcBorders>
            <w:shd w:val="clear" w:color="auto" w:fill="auto"/>
            <w:noWrap/>
            <w:vAlign w:val="center"/>
            <w:hideMark/>
          </w:tcPr>
          <w:p w14:paraId="61999CF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5D26D34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Chondrodysplasia with joint dislocations, gPAPP type</w:t>
            </w:r>
          </w:p>
        </w:tc>
        <w:tc>
          <w:tcPr>
            <w:tcW w:w="961" w:type="dxa"/>
            <w:tcBorders>
              <w:top w:val="nil"/>
              <w:left w:val="nil"/>
              <w:bottom w:val="nil"/>
              <w:right w:val="nil"/>
            </w:tcBorders>
            <w:shd w:val="clear" w:color="auto" w:fill="auto"/>
            <w:noWrap/>
            <w:vAlign w:val="center"/>
            <w:hideMark/>
          </w:tcPr>
          <w:p w14:paraId="3583D25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34989141</w:t>
            </w:r>
          </w:p>
        </w:tc>
      </w:tr>
      <w:tr w:rsidR="00077C4F" w:rsidRPr="00077C4F" w14:paraId="751F9F73" w14:textId="77777777" w:rsidTr="00A31554">
        <w:trPr>
          <w:trHeight w:val="400"/>
        </w:trPr>
        <w:tc>
          <w:tcPr>
            <w:tcW w:w="1901" w:type="dxa"/>
            <w:tcBorders>
              <w:top w:val="nil"/>
              <w:left w:val="nil"/>
              <w:bottom w:val="nil"/>
              <w:right w:val="nil"/>
            </w:tcBorders>
            <w:shd w:val="clear" w:color="auto" w:fill="auto"/>
            <w:noWrap/>
            <w:vAlign w:val="center"/>
            <w:hideMark/>
          </w:tcPr>
          <w:p w14:paraId="6E7CBE1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4296842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Bruck syndrome</w:t>
            </w:r>
          </w:p>
        </w:tc>
        <w:tc>
          <w:tcPr>
            <w:tcW w:w="961" w:type="dxa"/>
            <w:tcBorders>
              <w:top w:val="nil"/>
              <w:left w:val="nil"/>
              <w:bottom w:val="nil"/>
              <w:right w:val="nil"/>
            </w:tcBorders>
            <w:shd w:val="clear" w:color="auto" w:fill="auto"/>
            <w:vAlign w:val="center"/>
            <w:hideMark/>
          </w:tcPr>
          <w:p w14:paraId="2357A9F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36476632</w:t>
            </w:r>
          </w:p>
        </w:tc>
      </w:tr>
      <w:tr w:rsidR="00077C4F" w:rsidRPr="00077C4F" w14:paraId="1632557C" w14:textId="77777777" w:rsidTr="00A31554">
        <w:trPr>
          <w:trHeight w:val="400"/>
        </w:trPr>
        <w:tc>
          <w:tcPr>
            <w:tcW w:w="1901" w:type="dxa"/>
            <w:tcBorders>
              <w:top w:val="nil"/>
              <w:left w:val="nil"/>
              <w:bottom w:val="nil"/>
              <w:right w:val="nil"/>
            </w:tcBorders>
            <w:shd w:val="clear" w:color="auto" w:fill="auto"/>
            <w:noWrap/>
            <w:vAlign w:val="center"/>
            <w:hideMark/>
          </w:tcPr>
          <w:p w14:paraId="5934E64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5D721F9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fibular aplasia, tibial campomelia, and oligosyndactyly (FATCO syndrome)</w:t>
            </w:r>
          </w:p>
        </w:tc>
        <w:tc>
          <w:tcPr>
            <w:tcW w:w="961" w:type="dxa"/>
            <w:tcBorders>
              <w:top w:val="nil"/>
              <w:left w:val="nil"/>
              <w:bottom w:val="nil"/>
              <w:right w:val="nil"/>
            </w:tcBorders>
            <w:shd w:val="clear" w:color="auto" w:fill="auto"/>
            <w:noWrap/>
            <w:vAlign w:val="center"/>
            <w:hideMark/>
          </w:tcPr>
          <w:p w14:paraId="7E336EE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35237492</w:t>
            </w:r>
          </w:p>
        </w:tc>
      </w:tr>
      <w:tr w:rsidR="00077C4F" w:rsidRPr="00077C4F" w14:paraId="72A4B4BA" w14:textId="77777777" w:rsidTr="00A31554">
        <w:trPr>
          <w:trHeight w:val="400"/>
        </w:trPr>
        <w:tc>
          <w:tcPr>
            <w:tcW w:w="1901" w:type="dxa"/>
            <w:tcBorders>
              <w:top w:val="nil"/>
              <w:left w:val="nil"/>
              <w:bottom w:val="nil"/>
              <w:right w:val="nil"/>
            </w:tcBorders>
            <w:shd w:val="clear" w:color="auto" w:fill="auto"/>
            <w:noWrap/>
            <w:vAlign w:val="center"/>
            <w:hideMark/>
          </w:tcPr>
          <w:p w14:paraId="2406272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1B17CF7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Gollop Wolfgang complex</w:t>
            </w:r>
          </w:p>
        </w:tc>
        <w:tc>
          <w:tcPr>
            <w:tcW w:w="961" w:type="dxa"/>
            <w:tcBorders>
              <w:top w:val="nil"/>
              <w:left w:val="nil"/>
              <w:bottom w:val="nil"/>
              <w:right w:val="nil"/>
            </w:tcBorders>
            <w:shd w:val="clear" w:color="auto" w:fill="auto"/>
            <w:noWrap/>
            <w:vAlign w:val="center"/>
            <w:hideMark/>
          </w:tcPr>
          <w:p w14:paraId="7B7FD89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37094418</w:t>
            </w:r>
          </w:p>
        </w:tc>
      </w:tr>
      <w:tr w:rsidR="00077C4F" w:rsidRPr="00077C4F" w14:paraId="7A92BBE5" w14:textId="77777777" w:rsidTr="00A31554">
        <w:trPr>
          <w:trHeight w:val="400"/>
        </w:trPr>
        <w:tc>
          <w:tcPr>
            <w:tcW w:w="1901" w:type="dxa"/>
            <w:tcBorders>
              <w:top w:val="nil"/>
              <w:left w:val="nil"/>
              <w:bottom w:val="nil"/>
              <w:right w:val="nil"/>
            </w:tcBorders>
            <w:shd w:val="clear" w:color="auto" w:fill="auto"/>
            <w:noWrap/>
            <w:vAlign w:val="center"/>
            <w:hideMark/>
          </w:tcPr>
          <w:p w14:paraId="33B6334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6FDA712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Progressive osseous heteroplasia</w:t>
            </w:r>
          </w:p>
        </w:tc>
        <w:tc>
          <w:tcPr>
            <w:tcW w:w="961" w:type="dxa"/>
            <w:tcBorders>
              <w:top w:val="nil"/>
              <w:left w:val="nil"/>
              <w:bottom w:val="nil"/>
              <w:right w:val="nil"/>
            </w:tcBorders>
            <w:shd w:val="clear" w:color="auto" w:fill="auto"/>
            <w:vAlign w:val="center"/>
            <w:hideMark/>
          </w:tcPr>
          <w:p w14:paraId="2A32D14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36575358</w:t>
            </w:r>
          </w:p>
        </w:tc>
      </w:tr>
      <w:tr w:rsidR="00077C4F" w:rsidRPr="00077C4F" w14:paraId="53387E3D" w14:textId="77777777" w:rsidTr="00A31554">
        <w:trPr>
          <w:trHeight w:val="400"/>
        </w:trPr>
        <w:tc>
          <w:tcPr>
            <w:tcW w:w="1901" w:type="dxa"/>
            <w:tcBorders>
              <w:top w:val="nil"/>
              <w:left w:val="nil"/>
              <w:bottom w:val="nil"/>
              <w:right w:val="nil"/>
            </w:tcBorders>
            <w:shd w:val="clear" w:color="auto" w:fill="auto"/>
            <w:noWrap/>
            <w:vAlign w:val="center"/>
            <w:hideMark/>
          </w:tcPr>
          <w:p w14:paraId="6A3F481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18BE473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Osteochondritis dissecans</w:t>
            </w:r>
          </w:p>
        </w:tc>
        <w:tc>
          <w:tcPr>
            <w:tcW w:w="961" w:type="dxa"/>
            <w:tcBorders>
              <w:top w:val="nil"/>
              <w:left w:val="nil"/>
              <w:bottom w:val="nil"/>
              <w:right w:val="nil"/>
            </w:tcBorders>
            <w:shd w:val="clear" w:color="auto" w:fill="auto"/>
            <w:noWrap/>
            <w:vAlign w:val="center"/>
            <w:hideMark/>
          </w:tcPr>
          <w:p w14:paraId="56BE07A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37709256</w:t>
            </w:r>
          </w:p>
        </w:tc>
      </w:tr>
      <w:tr w:rsidR="00077C4F" w:rsidRPr="00077C4F" w14:paraId="1EF7B415" w14:textId="77777777" w:rsidTr="00A31554">
        <w:trPr>
          <w:trHeight w:val="400"/>
        </w:trPr>
        <w:tc>
          <w:tcPr>
            <w:tcW w:w="1901" w:type="dxa"/>
            <w:tcBorders>
              <w:top w:val="nil"/>
              <w:left w:val="nil"/>
              <w:bottom w:val="nil"/>
              <w:right w:val="nil"/>
            </w:tcBorders>
            <w:shd w:val="clear" w:color="auto" w:fill="auto"/>
            <w:noWrap/>
            <w:vAlign w:val="center"/>
            <w:hideMark/>
          </w:tcPr>
          <w:p w14:paraId="394FCB9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4541589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Osteogenesis imperfecta type 1</w:t>
            </w:r>
          </w:p>
        </w:tc>
        <w:tc>
          <w:tcPr>
            <w:tcW w:w="961" w:type="dxa"/>
            <w:tcBorders>
              <w:top w:val="nil"/>
              <w:left w:val="nil"/>
              <w:bottom w:val="nil"/>
              <w:right w:val="nil"/>
            </w:tcBorders>
            <w:shd w:val="clear" w:color="auto" w:fill="auto"/>
            <w:noWrap/>
            <w:vAlign w:val="center"/>
            <w:hideMark/>
          </w:tcPr>
          <w:p w14:paraId="76F137D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35600749</w:t>
            </w:r>
          </w:p>
        </w:tc>
      </w:tr>
      <w:tr w:rsidR="00077C4F" w:rsidRPr="00077C4F" w14:paraId="4B72CAD7" w14:textId="77777777" w:rsidTr="00A31554">
        <w:trPr>
          <w:trHeight w:val="400"/>
        </w:trPr>
        <w:tc>
          <w:tcPr>
            <w:tcW w:w="1901" w:type="dxa"/>
            <w:tcBorders>
              <w:top w:val="nil"/>
              <w:left w:val="nil"/>
              <w:bottom w:val="nil"/>
              <w:right w:val="nil"/>
            </w:tcBorders>
            <w:shd w:val="clear" w:color="auto" w:fill="auto"/>
            <w:noWrap/>
            <w:vAlign w:val="center"/>
            <w:hideMark/>
          </w:tcPr>
          <w:p w14:paraId="1FC44B0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487FAE6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Adamantinoma</w:t>
            </w:r>
          </w:p>
        </w:tc>
        <w:tc>
          <w:tcPr>
            <w:tcW w:w="961" w:type="dxa"/>
            <w:tcBorders>
              <w:top w:val="nil"/>
              <w:left w:val="nil"/>
              <w:bottom w:val="nil"/>
              <w:right w:val="nil"/>
            </w:tcBorders>
            <w:shd w:val="clear" w:color="auto" w:fill="auto"/>
            <w:vAlign w:val="center"/>
            <w:hideMark/>
          </w:tcPr>
          <w:p w14:paraId="655365B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38559496</w:t>
            </w:r>
          </w:p>
        </w:tc>
      </w:tr>
      <w:tr w:rsidR="00077C4F" w:rsidRPr="00077C4F" w14:paraId="6DC82951" w14:textId="77777777" w:rsidTr="00A31554">
        <w:trPr>
          <w:trHeight w:val="400"/>
        </w:trPr>
        <w:tc>
          <w:tcPr>
            <w:tcW w:w="1901" w:type="dxa"/>
            <w:tcBorders>
              <w:top w:val="nil"/>
              <w:left w:val="nil"/>
              <w:bottom w:val="nil"/>
              <w:right w:val="nil"/>
            </w:tcBorders>
            <w:shd w:val="clear" w:color="auto" w:fill="auto"/>
            <w:noWrap/>
            <w:vAlign w:val="center"/>
            <w:hideMark/>
          </w:tcPr>
          <w:p w14:paraId="0DDC896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608EF79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Chondromyxoid fibroma</w:t>
            </w:r>
          </w:p>
        </w:tc>
        <w:tc>
          <w:tcPr>
            <w:tcW w:w="961" w:type="dxa"/>
            <w:tcBorders>
              <w:top w:val="nil"/>
              <w:left w:val="nil"/>
              <w:bottom w:val="nil"/>
              <w:right w:val="nil"/>
            </w:tcBorders>
            <w:shd w:val="clear" w:color="auto" w:fill="auto"/>
            <w:vAlign w:val="center"/>
            <w:hideMark/>
          </w:tcPr>
          <w:p w14:paraId="67BD8C9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38288196</w:t>
            </w:r>
          </w:p>
        </w:tc>
      </w:tr>
      <w:tr w:rsidR="00077C4F" w:rsidRPr="00077C4F" w14:paraId="0996F829" w14:textId="77777777" w:rsidTr="00A31554">
        <w:trPr>
          <w:trHeight w:val="400"/>
        </w:trPr>
        <w:tc>
          <w:tcPr>
            <w:tcW w:w="1901" w:type="dxa"/>
            <w:tcBorders>
              <w:top w:val="nil"/>
              <w:left w:val="nil"/>
              <w:bottom w:val="nil"/>
              <w:right w:val="nil"/>
            </w:tcBorders>
            <w:shd w:val="clear" w:color="auto" w:fill="auto"/>
            <w:noWrap/>
            <w:vAlign w:val="center"/>
            <w:hideMark/>
          </w:tcPr>
          <w:p w14:paraId="32E5F0C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3A53C35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GM1 gangliosidosis type 3</w:t>
            </w:r>
          </w:p>
        </w:tc>
        <w:tc>
          <w:tcPr>
            <w:tcW w:w="961" w:type="dxa"/>
            <w:tcBorders>
              <w:top w:val="nil"/>
              <w:left w:val="nil"/>
              <w:bottom w:val="nil"/>
              <w:right w:val="nil"/>
            </w:tcBorders>
            <w:shd w:val="clear" w:color="auto" w:fill="auto"/>
            <w:vAlign w:val="center"/>
            <w:hideMark/>
          </w:tcPr>
          <w:p w14:paraId="3A7A86E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35937492</w:t>
            </w:r>
          </w:p>
        </w:tc>
      </w:tr>
      <w:tr w:rsidR="00077C4F" w:rsidRPr="00077C4F" w14:paraId="5A976417" w14:textId="77777777" w:rsidTr="00A31554">
        <w:trPr>
          <w:trHeight w:val="400"/>
        </w:trPr>
        <w:tc>
          <w:tcPr>
            <w:tcW w:w="1901" w:type="dxa"/>
            <w:tcBorders>
              <w:top w:val="nil"/>
              <w:left w:val="nil"/>
              <w:bottom w:val="nil"/>
              <w:right w:val="nil"/>
            </w:tcBorders>
            <w:shd w:val="clear" w:color="auto" w:fill="auto"/>
            <w:noWrap/>
            <w:vAlign w:val="center"/>
            <w:hideMark/>
          </w:tcPr>
          <w:p w14:paraId="7FBAE9F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40AFE9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Stickler syndrome type 1</w:t>
            </w:r>
          </w:p>
        </w:tc>
        <w:tc>
          <w:tcPr>
            <w:tcW w:w="961" w:type="dxa"/>
            <w:tcBorders>
              <w:top w:val="nil"/>
              <w:left w:val="nil"/>
              <w:bottom w:val="nil"/>
              <w:right w:val="nil"/>
            </w:tcBorders>
            <w:shd w:val="clear" w:color="auto" w:fill="auto"/>
            <w:vAlign w:val="center"/>
            <w:hideMark/>
          </w:tcPr>
          <w:p w14:paraId="379141D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38283465</w:t>
            </w:r>
          </w:p>
        </w:tc>
      </w:tr>
      <w:tr w:rsidR="00077C4F" w:rsidRPr="00077C4F" w14:paraId="472ACE62" w14:textId="77777777" w:rsidTr="00A31554">
        <w:trPr>
          <w:trHeight w:val="400"/>
        </w:trPr>
        <w:tc>
          <w:tcPr>
            <w:tcW w:w="1901" w:type="dxa"/>
            <w:tcBorders>
              <w:top w:val="nil"/>
              <w:left w:val="nil"/>
              <w:bottom w:val="nil"/>
              <w:right w:val="nil"/>
            </w:tcBorders>
            <w:shd w:val="clear" w:color="auto" w:fill="auto"/>
            <w:noWrap/>
            <w:vAlign w:val="center"/>
            <w:hideMark/>
          </w:tcPr>
          <w:p w14:paraId="7CE7ACC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5EDC5A1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Camptodactyly-tall stature-scoliosis-hearing loss syndrome</w:t>
            </w:r>
          </w:p>
        </w:tc>
        <w:tc>
          <w:tcPr>
            <w:tcW w:w="961" w:type="dxa"/>
            <w:tcBorders>
              <w:top w:val="nil"/>
              <w:left w:val="nil"/>
              <w:bottom w:val="nil"/>
              <w:right w:val="nil"/>
            </w:tcBorders>
            <w:shd w:val="clear" w:color="auto" w:fill="auto"/>
            <w:vAlign w:val="center"/>
            <w:hideMark/>
          </w:tcPr>
          <w:p w14:paraId="4679BBE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37990933</w:t>
            </w:r>
          </w:p>
        </w:tc>
      </w:tr>
      <w:tr w:rsidR="00077C4F" w:rsidRPr="00077C4F" w14:paraId="0175C068" w14:textId="77777777" w:rsidTr="00A31554">
        <w:trPr>
          <w:trHeight w:val="400"/>
        </w:trPr>
        <w:tc>
          <w:tcPr>
            <w:tcW w:w="1901" w:type="dxa"/>
            <w:tcBorders>
              <w:top w:val="nil"/>
              <w:left w:val="nil"/>
              <w:bottom w:val="nil"/>
              <w:right w:val="nil"/>
            </w:tcBorders>
            <w:shd w:val="clear" w:color="auto" w:fill="auto"/>
            <w:noWrap/>
            <w:vAlign w:val="center"/>
            <w:hideMark/>
          </w:tcPr>
          <w:p w14:paraId="503C5F4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bone</w:t>
            </w:r>
          </w:p>
        </w:tc>
        <w:tc>
          <w:tcPr>
            <w:tcW w:w="5444" w:type="dxa"/>
            <w:tcBorders>
              <w:top w:val="nil"/>
              <w:left w:val="nil"/>
              <w:bottom w:val="nil"/>
              <w:right w:val="nil"/>
            </w:tcBorders>
            <w:shd w:val="clear" w:color="auto" w:fill="auto"/>
            <w:noWrap/>
            <w:vAlign w:val="center"/>
            <w:hideMark/>
          </w:tcPr>
          <w:p w14:paraId="372083F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Cornelia de Lange syndrome</w:t>
            </w:r>
          </w:p>
        </w:tc>
        <w:tc>
          <w:tcPr>
            <w:tcW w:w="961" w:type="dxa"/>
            <w:tcBorders>
              <w:top w:val="nil"/>
              <w:left w:val="nil"/>
              <w:bottom w:val="nil"/>
              <w:right w:val="nil"/>
            </w:tcBorders>
            <w:shd w:val="clear" w:color="auto" w:fill="auto"/>
            <w:vAlign w:val="center"/>
            <w:hideMark/>
          </w:tcPr>
          <w:p w14:paraId="757415D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38269131</w:t>
            </w:r>
          </w:p>
        </w:tc>
      </w:tr>
      <w:tr w:rsidR="00077C4F" w:rsidRPr="00077C4F" w14:paraId="540A637F" w14:textId="77777777" w:rsidTr="00A31554">
        <w:trPr>
          <w:trHeight w:val="400"/>
        </w:trPr>
        <w:tc>
          <w:tcPr>
            <w:tcW w:w="1901" w:type="dxa"/>
            <w:tcBorders>
              <w:top w:val="nil"/>
              <w:left w:val="nil"/>
              <w:bottom w:val="nil"/>
              <w:right w:val="nil"/>
            </w:tcBorders>
            <w:shd w:val="clear" w:color="auto" w:fill="auto"/>
            <w:noWrap/>
            <w:vAlign w:val="center"/>
            <w:hideMark/>
          </w:tcPr>
          <w:p w14:paraId="1D63025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w:t>
            </w:r>
          </w:p>
        </w:tc>
        <w:tc>
          <w:tcPr>
            <w:tcW w:w="5444" w:type="dxa"/>
            <w:tcBorders>
              <w:top w:val="nil"/>
              <w:left w:val="nil"/>
              <w:bottom w:val="nil"/>
              <w:right w:val="nil"/>
            </w:tcBorders>
            <w:shd w:val="clear" w:color="auto" w:fill="auto"/>
            <w:noWrap/>
            <w:vAlign w:val="center"/>
            <w:hideMark/>
          </w:tcPr>
          <w:p w14:paraId="7A5E868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Glycogen storage disease due to glycogen debranching enzyme deficiency</w:t>
            </w:r>
          </w:p>
        </w:tc>
        <w:tc>
          <w:tcPr>
            <w:tcW w:w="961" w:type="dxa"/>
            <w:tcBorders>
              <w:top w:val="nil"/>
              <w:left w:val="nil"/>
              <w:bottom w:val="nil"/>
              <w:right w:val="nil"/>
            </w:tcBorders>
            <w:shd w:val="clear" w:color="auto" w:fill="auto"/>
            <w:vAlign w:val="center"/>
            <w:hideMark/>
          </w:tcPr>
          <w:p w14:paraId="175C894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35578201</w:t>
            </w:r>
          </w:p>
        </w:tc>
      </w:tr>
      <w:tr w:rsidR="00077C4F" w:rsidRPr="00077C4F" w14:paraId="7F8B8A15" w14:textId="77777777" w:rsidTr="00A31554">
        <w:trPr>
          <w:trHeight w:val="400"/>
        </w:trPr>
        <w:tc>
          <w:tcPr>
            <w:tcW w:w="1901" w:type="dxa"/>
            <w:tcBorders>
              <w:top w:val="nil"/>
              <w:left w:val="nil"/>
              <w:bottom w:val="nil"/>
              <w:right w:val="nil"/>
            </w:tcBorders>
            <w:shd w:val="clear" w:color="auto" w:fill="auto"/>
            <w:noWrap/>
            <w:vAlign w:val="center"/>
            <w:hideMark/>
          </w:tcPr>
          <w:p w14:paraId="2D97D3A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w:t>
            </w:r>
          </w:p>
        </w:tc>
        <w:tc>
          <w:tcPr>
            <w:tcW w:w="5444" w:type="dxa"/>
            <w:tcBorders>
              <w:top w:val="nil"/>
              <w:left w:val="nil"/>
              <w:bottom w:val="nil"/>
              <w:right w:val="nil"/>
            </w:tcBorders>
            <w:shd w:val="clear" w:color="auto" w:fill="auto"/>
            <w:noWrap/>
            <w:vAlign w:val="center"/>
            <w:hideMark/>
          </w:tcPr>
          <w:p w14:paraId="349FA9A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Progressive sensorineural hearing loss-hypertrophic cardiomyopathy syndrome</w:t>
            </w:r>
          </w:p>
        </w:tc>
        <w:tc>
          <w:tcPr>
            <w:tcW w:w="961" w:type="dxa"/>
            <w:tcBorders>
              <w:top w:val="nil"/>
              <w:left w:val="nil"/>
              <w:bottom w:val="nil"/>
              <w:right w:val="nil"/>
            </w:tcBorders>
            <w:shd w:val="clear" w:color="auto" w:fill="auto"/>
            <w:noWrap/>
            <w:vAlign w:val="center"/>
            <w:hideMark/>
          </w:tcPr>
          <w:p w14:paraId="6C3D1CE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37001142</w:t>
            </w:r>
          </w:p>
        </w:tc>
      </w:tr>
      <w:tr w:rsidR="00077C4F" w:rsidRPr="00077C4F" w14:paraId="1A93E478" w14:textId="77777777" w:rsidTr="00A31554">
        <w:trPr>
          <w:trHeight w:val="400"/>
        </w:trPr>
        <w:tc>
          <w:tcPr>
            <w:tcW w:w="1901" w:type="dxa"/>
            <w:tcBorders>
              <w:top w:val="nil"/>
              <w:left w:val="nil"/>
              <w:bottom w:val="nil"/>
              <w:right w:val="nil"/>
            </w:tcBorders>
            <w:shd w:val="clear" w:color="auto" w:fill="auto"/>
            <w:noWrap/>
            <w:vAlign w:val="center"/>
            <w:hideMark/>
          </w:tcPr>
          <w:p w14:paraId="273D4DA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w:t>
            </w:r>
          </w:p>
        </w:tc>
        <w:tc>
          <w:tcPr>
            <w:tcW w:w="5444" w:type="dxa"/>
            <w:tcBorders>
              <w:top w:val="nil"/>
              <w:left w:val="nil"/>
              <w:bottom w:val="nil"/>
              <w:right w:val="nil"/>
            </w:tcBorders>
            <w:shd w:val="clear" w:color="auto" w:fill="auto"/>
            <w:noWrap/>
            <w:vAlign w:val="center"/>
            <w:hideMark/>
          </w:tcPr>
          <w:p w14:paraId="75D9BE0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Beckwith-Wiedemann syndrome</w:t>
            </w:r>
          </w:p>
        </w:tc>
        <w:tc>
          <w:tcPr>
            <w:tcW w:w="961" w:type="dxa"/>
            <w:tcBorders>
              <w:top w:val="nil"/>
              <w:left w:val="nil"/>
              <w:bottom w:val="nil"/>
              <w:right w:val="nil"/>
            </w:tcBorders>
            <w:shd w:val="clear" w:color="auto" w:fill="auto"/>
            <w:noWrap/>
            <w:vAlign w:val="center"/>
            <w:hideMark/>
          </w:tcPr>
          <w:p w14:paraId="3D5C577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37749604</w:t>
            </w:r>
          </w:p>
        </w:tc>
      </w:tr>
      <w:tr w:rsidR="00077C4F" w:rsidRPr="00077C4F" w14:paraId="5C7D3D09" w14:textId="77777777" w:rsidTr="00A31554">
        <w:trPr>
          <w:trHeight w:val="400"/>
        </w:trPr>
        <w:tc>
          <w:tcPr>
            <w:tcW w:w="1901" w:type="dxa"/>
            <w:tcBorders>
              <w:top w:val="nil"/>
              <w:left w:val="nil"/>
              <w:bottom w:val="nil"/>
              <w:right w:val="nil"/>
            </w:tcBorders>
            <w:shd w:val="clear" w:color="auto" w:fill="auto"/>
            <w:noWrap/>
            <w:vAlign w:val="center"/>
            <w:hideMark/>
          </w:tcPr>
          <w:p w14:paraId="36B0959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Cardiac</w:t>
            </w:r>
          </w:p>
        </w:tc>
        <w:tc>
          <w:tcPr>
            <w:tcW w:w="5444" w:type="dxa"/>
            <w:tcBorders>
              <w:top w:val="nil"/>
              <w:left w:val="nil"/>
              <w:bottom w:val="nil"/>
              <w:right w:val="nil"/>
            </w:tcBorders>
            <w:shd w:val="clear" w:color="auto" w:fill="auto"/>
            <w:noWrap/>
            <w:vAlign w:val="center"/>
            <w:hideMark/>
          </w:tcPr>
          <w:p w14:paraId="2F671B4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Timothy syndrome</w:t>
            </w:r>
          </w:p>
        </w:tc>
        <w:tc>
          <w:tcPr>
            <w:tcW w:w="961" w:type="dxa"/>
            <w:tcBorders>
              <w:top w:val="nil"/>
              <w:left w:val="nil"/>
              <w:bottom w:val="nil"/>
              <w:right w:val="nil"/>
            </w:tcBorders>
            <w:shd w:val="clear" w:color="auto" w:fill="auto"/>
            <w:noWrap/>
            <w:vAlign w:val="center"/>
            <w:hideMark/>
          </w:tcPr>
          <w:p w14:paraId="218DEB0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36347939</w:t>
            </w:r>
          </w:p>
        </w:tc>
      </w:tr>
      <w:tr w:rsidR="00077C4F" w:rsidRPr="00077C4F" w14:paraId="25FD53E4" w14:textId="77777777" w:rsidTr="00A31554">
        <w:trPr>
          <w:trHeight w:val="400"/>
        </w:trPr>
        <w:tc>
          <w:tcPr>
            <w:tcW w:w="1901" w:type="dxa"/>
            <w:tcBorders>
              <w:top w:val="nil"/>
              <w:left w:val="nil"/>
              <w:bottom w:val="nil"/>
              <w:right w:val="nil"/>
            </w:tcBorders>
            <w:shd w:val="clear" w:color="auto" w:fill="auto"/>
            <w:noWrap/>
            <w:vAlign w:val="center"/>
            <w:hideMark/>
          </w:tcPr>
          <w:p w14:paraId="4B9B5A8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w:t>
            </w:r>
          </w:p>
        </w:tc>
        <w:tc>
          <w:tcPr>
            <w:tcW w:w="5444" w:type="dxa"/>
            <w:tcBorders>
              <w:top w:val="nil"/>
              <w:left w:val="nil"/>
              <w:bottom w:val="nil"/>
              <w:right w:val="nil"/>
            </w:tcBorders>
            <w:shd w:val="clear" w:color="auto" w:fill="auto"/>
            <w:noWrap/>
            <w:vAlign w:val="center"/>
            <w:hideMark/>
          </w:tcPr>
          <w:p w14:paraId="21ED129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Endocardial fibroelastosis</w:t>
            </w:r>
          </w:p>
        </w:tc>
        <w:tc>
          <w:tcPr>
            <w:tcW w:w="961" w:type="dxa"/>
            <w:tcBorders>
              <w:top w:val="nil"/>
              <w:left w:val="nil"/>
              <w:bottom w:val="nil"/>
              <w:right w:val="nil"/>
            </w:tcBorders>
            <w:shd w:val="clear" w:color="auto" w:fill="auto"/>
            <w:vAlign w:val="center"/>
            <w:hideMark/>
          </w:tcPr>
          <w:p w14:paraId="1EEDDB2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36970005</w:t>
            </w:r>
          </w:p>
        </w:tc>
      </w:tr>
      <w:tr w:rsidR="00077C4F" w:rsidRPr="00077C4F" w14:paraId="60D24752" w14:textId="77777777" w:rsidTr="00A31554">
        <w:trPr>
          <w:trHeight w:val="400"/>
        </w:trPr>
        <w:tc>
          <w:tcPr>
            <w:tcW w:w="1901" w:type="dxa"/>
            <w:tcBorders>
              <w:top w:val="nil"/>
              <w:left w:val="nil"/>
              <w:bottom w:val="nil"/>
              <w:right w:val="nil"/>
            </w:tcBorders>
            <w:shd w:val="clear" w:color="auto" w:fill="auto"/>
            <w:noWrap/>
            <w:vAlign w:val="center"/>
            <w:hideMark/>
          </w:tcPr>
          <w:p w14:paraId="02881AD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w:t>
            </w:r>
          </w:p>
        </w:tc>
        <w:tc>
          <w:tcPr>
            <w:tcW w:w="5444" w:type="dxa"/>
            <w:tcBorders>
              <w:top w:val="nil"/>
              <w:left w:val="nil"/>
              <w:bottom w:val="nil"/>
              <w:right w:val="nil"/>
            </w:tcBorders>
            <w:shd w:val="clear" w:color="auto" w:fill="auto"/>
            <w:noWrap/>
            <w:vAlign w:val="center"/>
            <w:hideMark/>
          </w:tcPr>
          <w:p w14:paraId="3A794DE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Wild type ATTR amyloidosis</w:t>
            </w:r>
          </w:p>
        </w:tc>
        <w:tc>
          <w:tcPr>
            <w:tcW w:w="961" w:type="dxa"/>
            <w:tcBorders>
              <w:top w:val="nil"/>
              <w:left w:val="nil"/>
              <w:bottom w:val="nil"/>
              <w:right w:val="nil"/>
            </w:tcBorders>
            <w:shd w:val="clear" w:color="auto" w:fill="auto"/>
            <w:vAlign w:val="center"/>
            <w:hideMark/>
          </w:tcPr>
          <w:p w14:paraId="5AAE03B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36540298</w:t>
            </w:r>
          </w:p>
        </w:tc>
      </w:tr>
      <w:tr w:rsidR="00077C4F" w:rsidRPr="00077C4F" w14:paraId="4730D217" w14:textId="77777777" w:rsidTr="00A31554">
        <w:trPr>
          <w:trHeight w:val="400"/>
        </w:trPr>
        <w:tc>
          <w:tcPr>
            <w:tcW w:w="1901" w:type="dxa"/>
            <w:tcBorders>
              <w:top w:val="nil"/>
              <w:left w:val="nil"/>
              <w:bottom w:val="nil"/>
              <w:right w:val="nil"/>
            </w:tcBorders>
            <w:shd w:val="clear" w:color="auto" w:fill="auto"/>
            <w:noWrap/>
            <w:vAlign w:val="center"/>
            <w:hideMark/>
          </w:tcPr>
          <w:p w14:paraId="7E06F09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w:t>
            </w:r>
          </w:p>
        </w:tc>
        <w:tc>
          <w:tcPr>
            <w:tcW w:w="5444" w:type="dxa"/>
            <w:tcBorders>
              <w:top w:val="nil"/>
              <w:left w:val="nil"/>
              <w:bottom w:val="nil"/>
              <w:right w:val="nil"/>
            </w:tcBorders>
            <w:shd w:val="clear" w:color="auto" w:fill="auto"/>
            <w:noWrap/>
            <w:vAlign w:val="center"/>
            <w:hideMark/>
          </w:tcPr>
          <w:p w14:paraId="6B4824C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Primary triglyceride deposit cardiomyovasculopathy</w:t>
            </w:r>
          </w:p>
        </w:tc>
        <w:tc>
          <w:tcPr>
            <w:tcW w:w="961" w:type="dxa"/>
            <w:tcBorders>
              <w:top w:val="nil"/>
              <w:left w:val="nil"/>
              <w:bottom w:val="nil"/>
              <w:right w:val="nil"/>
            </w:tcBorders>
            <w:shd w:val="clear" w:color="auto" w:fill="auto"/>
            <w:vAlign w:val="center"/>
            <w:hideMark/>
          </w:tcPr>
          <w:p w14:paraId="49B8877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36846631</w:t>
            </w:r>
          </w:p>
        </w:tc>
      </w:tr>
      <w:tr w:rsidR="00077C4F" w:rsidRPr="00077C4F" w14:paraId="13DDD6FC" w14:textId="77777777" w:rsidTr="00A31554">
        <w:trPr>
          <w:trHeight w:val="400"/>
        </w:trPr>
        <w:tc>
          <w:tcPr>
            <w:tcW w:w="1901" w:type="dxa"/>
            <w:tcBorders>
              <w:top w:val="nil"/>
              <w:left w:val="nil"/>
              <w:bottom w:val="nil"/>
              <w:right w:val="nil"/>
            </w:tcBorders>
            <w:shd w:val="clear" w:color="auto" w:fill="auto"/>
            <w:noWrap/>
            <w:vAlign w:val="center"/>
            <w:hideMark/>
          </w:tcPr>
          <w:p w14:paraId="36F8A69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w:t>
            </w:r>
          </w:p>
        </w:tc>
        <w:tc>
          <w:tcPr>
            <w:tcW w:w="5444" w:type="dxa"/>
            <w:tcBorders>
              <w:top w:val="nil"/>
              <w:left w:val="nil"/>
              <w:bottom w:val="nil"/>
              <w:right w:val="nil"/>
            </w:tcBorders>
            <w:shd w:val="clear" w:color="auto" w:fill="auto"/>
            <w:noWrap/>
            <w:vAlign w:val="center"/>
            <w:hideMark/>
          </w:tcPr>
          <w:p w14:paraId="7C1C518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Atrial standstill</w:t>
            </w:r>
          </w:p>
        </w:tc>
        <w:tc>
          <w:tcPr>
            <w:tcW w:w="961" w:type="dxa"/>
            <w:tcBorders>
              <w:top w:val="nil"/>
              <w:left w:val="nil"/>
              <w:bottom w:val="nil"/>
              <w:right w:val="nil"/>
            </w:tcBorders>
            <w:shd w:val="clear" w:color="auto" w:fill="auto"/>
            <w:vAlign w:val="center"/>
            <w:hideMark/>
          </w:tcPr>
          <w:p w14:paraId="656FFA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37425136</w:t>
            </w:r>
          </w:p>
        </w:tc>
      </w:tr>
      <w:tr w:rsidR="00077C4F" w:rsidRPr="00077C4F" w14:paraId="6416DBAA" w14:textId="77777777" w:rsidTr="00A31554">
        <w:trPr>
          <w:trHeight w:val="400"/>
        </w:trPr>
        <w:tc>
          <w:tcPr>
            <w:tcW w:w="1901" w:type="dxa"/>
            <w:tcBorders>
              <w:top w:val="nil"/>
              <w:left w:val="nil"/>
              <w:bottom w:val="nil"/>
              <w:right w:val="nil"/>
            </w:tcBorders>
            <w:shd w:val="clear" w:color="auto" w:fill="auto"/>
            <w:noWrap/>
            <w:vAlign w:val="center"/>
            <w:hideMark/>
          </w:tcPr>
          <w:p w14:paraId="408D495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0742F5C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mitral stenosis</w:t>
            </w:r>
          </w:p>
        </w:tc>
        <w:tc>
          <w:tcPr>
            <w:tcW w:w="961" w:type="dxa"/>
            <w:tcBorders>
              <w:top w:val="nil"/>
              <w:left w:val="nil"/>
              <w:bottom w:val="nil"/>
              <w:right w:val="nil"/>
            </w:tcBorders>
            <w:shd w:val="clear" w:color="auto" w:fill="auto"/>
            <w:vAlign w:val="center"/>
            <w:hideMark/>
          </w:tcPr>
          <w:p w14:paraId="2EDCB4F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35799201</w:t>
            </w:r>
          </w:p>
        </w:tc>
      </w:tr>
      <w:tr w:rsidR="00077C4F" w:rsidRPr="00077C4F" w14:paraId="277A6F10" w14:textId="77777777" w:rsidTr="00A31554">
        <w:trPr>
          <w:trHeight w:val="400"/>
        </w:trPr>
        <w:tc>
          <w:tcPr>
            <w:tcW w:w="1901" w:type="dxa"/>
            <w:tcBorders>
              <w:top w:val="nil"/>
              <w:left w:val="nil"/>
              <w:bottom w:val="nil"/>
              <w:right w:val="nil"/>
            </w:tcBorders>
            <w:shd w:val="clear" w:color="auto" w:fill="auto"/>
            <w:noWrap/>
            <w:vAlign w:val="center"/>
            <w:hideMark/>
          </w:tcPr>
          <w:p w14:paraId="5BF5FF9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075B473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Familial retinal arterial macroaneurysm</w:t>
            </w:r>
          </w:p>
        </w:tc>
        <w:tc>
          <w:tcPr>
            <w:tcW w:w="961" w:type="dxa"/>
            <w:tcBorders>
              <w:top w:val="nil"/>
              <w:left w:val="nil"/>
              <w:bottom w:val="nil"/>
              <w:right w:val="nil"/>
            </w:tcBorders>
            <w:shd w:val="clear" w:color="auto" w:fill="auto"/>
            <w:vAlign w:val="center"/>
            <w:hideMark/>
          </w:tcPr>
          <w:p w14:paraId="53C77FB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35299703</w:t>
            </w:r>
          </w:p>
        </w:tc>
      </w:tr>
      <w:tr w:rsidR="00077C4F" w:rsidRPr="00077C4F" w14:paraId="0C3B6433" w14:textId="77777777" w:rsidTr="00A31554">
        <w:trPr>
          <w:trHeight w:val="400"/>
        </w:trPr>
        <w:tc>
          <w:tcPr>
            <w:tcW w:w="1901" w:type="dxa"/>
            <w:tcBorders>
              <w:top w:val="nil"/>
              <w:left w:val="nil"/>
              <w:bottom w:val="nil"/>
              <w:right w:val="nil"/>
            </w:tcBorders>
            <w:shd w:val="clear" w:color="auto" w:fill="auto"/>
            <w:noWrap/>
            <w:vAlign w:val="center"/>
            <w:hideMark/>
          </w:tcPr>
          <w:p w14:paraId="1F03706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61FC3D7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PHACE Syndrome</w:t>
            </w:r>
          </w:p>
        </w:tc>
        <w:tc>
          <w:tcPr>
            <w:tcW w:w="961" w:type="dxa"/>
            <w:tcBorders>
              <w:top w:val="nil"/>
              <w:left w:val="nil"/>
              <w:bottom w:val="nil"/>
              <w:right w:val="nil"/>
            </w:tcBorders>
            <w:shd w:val="clear" w:color="auto" w:fill="auto"/>
            <w:vAlign w:val="center"/>
            <w:hideMark/>
          </w:tcPr>
          <w:p w14:paraId="24CDF4F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37078913</w:t>
            </w:r>
          </w:p>
        </w:tc>
      </w:tr>
      <w:tr w:rsidR="00077C4F" w:rsidRPr="00077C4F" w14:paraId="13010C40" w14:textId="77777777" w:rsidTr="00A31554">
        <w:trPr>
          <w:trHeight w:val="400"/>
        </w:trPr>
        <w:tc>
          <w:tcPr>
            <w:tcW w:w="1901" w:type="dxa"/>
            <w:tcBorders>
              <w:top w:val="nil"/>
              <w:left w:val="nil"/>
              <w:bottom w:val="nil"/>
              <w:right w:val="nil"/>
            </w:tcBorders>
            <w:shd w:val="clear" w:color="auto" w:fill="auto"/>
            <w:noWrap/>
            <w:vAlign w:val="center"/>
            <w:hideMark/>
          </w:tcPr>
          <w:p w14:paraId="5D7FC26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0951ED5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Tetralogy of Fallot</w:t>
            </w:r>
          </w:p>
        </w:tc>
        <w:tc>
          <w:tcPr>
            <w:tcW w:w="961" w:type="dxa"/>
            <w:tcBorders>
              <w:top w:val="nil"/>
              <w:left w:val="nil"/>
              <w:bottom w:val="nil"/>
              <w:right w:val="nil"/>
            </w:tcBorders>
            <w:shd w:val="clear" w:color="auto" w:fill="auto"/>
            <w:vAlign w:val="center"/>
            <w:hideMark/>
          </w:tcPr>
          <w:p w14:paraId="270C03F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37734707</w:t>
            </w:r>
          </w:p>
        </w:tc>
      </w:tr>
      <w:tr w:rsidR="00077C4F" w:rsidRPr="00077C4F" w14:paraId="404C907F" w14:textId="77777777" w:rsidTr="00A31554">
        <w:trPr>
          <w:trHeight w:val="400"/>
        </w:trPr>
        <w:tc>
          <w:tcPr>
            <w:tcW w:w="1901" w:type="dxa"/>
            <w:tcBorders>
              <w:top w:val="nil"/>
              <w:left w:val="nil"/>
              <w:bottom w:val="nil"/>
              <w:right w:val="nil"/>
            </w:tcBorders>
            <w:shd w:val="clear" w:color="auto" w:fill="auto"/>
            <w:noWrap/>
            <w:vAlign w:val="center"/>
            <w:hideMark/>
          </w:tcPr>
          <w:p w14:paraId="2A3FADD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67FD12F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Quadricuspid aortic valve</w:t>
            </w:r>
          </w:p>
        </w:tc>
        <w:tc>
          <w:tcPr>
            <w:tcW w:w="961" w:type="dxa"/>
            <w:tcBorders>
              <w:top w:val="nil"/>
              <w:left w:val="nil"/>
              <w:bottom w:val="nil"/>
              <w:right w:val="nil"/>
            </w:tcBorders>
            <w:shd w:val="clear" w:color="auto" w:fill="auto"/>
            <w:vAlign w:val="center"/>
            <w:hideMark/>
          </w:tcPr>
          <w:p w14:paraId="72CD128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38826897</w:t>
            </w:r>
          </w:p>
        </w:tc>
      </w:tr>
      <w:tr w:rsidR="00077C4F" w:rsidRPr="00077C4F" w14:paraId="7AB9BC8F" w14:textId="77777777" w:rsidTr="00A31554">
        <w:trPr>
          <w:trHeight w:val="400"/>
        </w:trPr>
        <w:tc>
          <w:tcPr>
            <w:tcW w:w="1901" w:type="dxa"/>
            <w:tcBorders>
              <w:top w:val="nil"/>
              <w:left w:val="nil"/>
              <w:bottom w:val="nil"/>
              <w:right w:val="nil"/>
            </w:tcBorders>
            <w:shd w:val="clear" w:color="auto" w:fill="auto"/>
            <w:noWrap/>
            <w:vAlign w:val="center"/>
            <w:hideMark/>
          </w:tcPr>
          <w:p w14:paraId="54502EA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231B9B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Tricuspid valve agenesis</w:t>
            </w:r>
          </w:p>
        </w:tc>
        <w:tc>
          <w:tcPr>
            <w:tcW w:w="961" w:type="dxa"/>
            <w:tcBorders>
              <w:top w:val="nil"/>
              <w:left w:val="nil"/>
              <w:bottom w:val="nil"/>
              <w:right w:val="nil"/>
            </w:tcBorders>
            <w:shd w:val="clear" w:color="auto" w:fill="auto"/>
            <w:vAlign w:val="center"/>
            <w:hideMark/>
          </w:tcPr>
          <w:p w14:paraId="751D28F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38374981</w:t>
            </w:r>
          </w:p>
        </w:tc>
      </w:tr>
      <w:tr w:rsidR="00077C4F" w:rsidRPr="00077C4F" w14:paraId="12851E31" w14:textId="77777777" w:rsidTr="00A31554">
        <w:trPr>
          <w:trHeight w:val="400"/>
        </w:trPr>
        <w:tc>
          <w:tcPr>
            <w:tcW w:w="1901" w:type="dxa"/>
            <w:tcBorders>
              <w:top w:val="nil"/>
              <w:left w:val="nil"/>
              <w:bottom w:val="nil"/>
              <w:right w:val="nil"/>
            </w:tcBorders>
            <w:shd w:val="clear" w:color="auto" w:fill="auto"/>
            <w:noWrap/>
            <w:vAlign w:val="center"/>
            <w:hideMark/>
          </w:tcPr>
          <w:p w14:paraId="4283AD9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50A651A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Aortic arch interruption</w:t>
            </w:r>
          </w:p>
        </w:tc>
        <w:tc>
          <w:tcPr>
            <w:tcW w:w="961" w:type="dxa"/>
            <w:tcBorders>
              <w:top w:val="nil"/>
              <w:left w:val="nil"/>
              <w:bottom w:val="nil"/>
              <w:right w:val="nil"/>
            </w:tcBorders>
            <w:shd w:val="clear" w:color="auto" w:fill="auto"/>
            <w:vAlign w:val="center"/>
            <w:hideMark/>
          </w:tcPr>
          <w:p w14:paraId="1796E2B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38681957</w:t>
            </w:r>
          </w:p>
        </w:tc>
      </w:tr>
      <w:tr w:rsidR="00077C4F" w:rsidRPr="00077C4F" w14:paraId="007BC0AF" w14:textId="77777777" w:rsidTr="00A31554">
        <w:trPr>
          <w:trHeight w:val="400"/>
        </w:trPr>
        <w:tc>
          <w:tcPr>
            <w:tcW w:w="1901" w:type="dxa"/>
            <w:tcBorders>
              <w:top w:val="nil"/>
              <w:left w:val="nil"/>
              <w:bottom w:val="nil"/>
              <w:right w:val="nil"/>
            </w:tcBorders>
            <w:shd w:val="clear" w:color="auto" w:fill="auto"/>
            <w:noWrap/>
            <w:vAlign w:val="center"/>
            <w:hideMark/>
          </w:tcPr>
          <w:p w14:paraId="17E3F3C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cardiacmalformation</w:t>
            </w:r>
          </w:p>
        </w:tc>
        <w:tc>
          <w:tcPr>
            <w:tcW w:w="5444" w:type="dxa"/>
            <w:tcBorders>
              <w:top w:val="nil"/>
              <w:left w:val="nil"/>
              <w:bottom w:val="nil"/>
              <w:right w:val="nil"/>
            </w:tcBorders>
            <w:shd w:val="clear" w:color="auto" w:fill="auto"/>
            <w:noWrap/>
            <w:vAlign w:val="center"/>
            <w:hideMark/>
          </w:tcPr>
          <w:p w14:paraId="1F0ADE3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Coronary arterial fistula</w:t>
            </w:r>
          </w:p>
        </w:tc>
        <w:tc>
          <w:tcPr>
            <w:tcW w:w="961" w:type="dxa"/>
            <w:tcBorders>
              <w:top w:val="nil"/>
              <w:left w:val="nil"/>
              <w:bottom w:val="nil"/>
              <w:right w:val="nil"/>
            </w:tcBorders>
            <w:shd w:val="clear" w:color="auto" w:fill="auto"/>
            <w:vAlign w:val="center"/>
            <w:hideMark/>
          </w:tcPr>
          <w:p w14:paraId="7EFB0F0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38845810</w:t>
            </w:r>
          </w:p>
        </w:tc>
      </w:tr>
      <w:tr w:rsidR="00077C4F" w:rsidRPr="00077C4F" w14:paraId="5BA2B814" w14:textId="77777777" w:rsidTr="00A31554">
        <w:trPr>
          <w:trHeight w:val="400"/>
        </w:trPr>
        <w:tc>
          <w:tcPr>
            <w:tcW w:w="1901" w:type="dxa"/>
            <w:tcBorders>
              <w:top w:val="nil"/>
              <w:left w:val="nil"/>
              <w:bottom w:val="nil"/>
              <w:right w:val="nil"/>
            </w:tcBorders>
            <w:shd w:val="clear" w:color="auto" w:fill="auto"/>
            <w:noWrap/>
            <w:vAlign w:val="center"/>
            <w:hideMark/>
          </w:tcPr>
          <w:p w14:paraId="269B9DE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3B05F78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Livedoid vasculopathy</w:t>
            </w:r>
          </w:p>
        </w:tc>
        <w:tc>
          <w:tcPr>
            <w:tcW w:w="961" w:type="dxa"/>
            <w:tcBorders>
              <w:top w:val="nil"/>
              <w:left w:val="nil"/>
              <w:bottom w:val="nil"/>
              <w:right w:val="nil"/>
            </w:tcBorders>
            <w:shd w:val="clear" w:color="auto" w:fill="auto"/>
            <w:noWrap/>
            <w:vAlign w:val="center"/>
            <w:hideMark/>
          </w:tcPr>
          <w:p w14:paraId="6EF582A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35760761</w:t>
            </w:r>
          </w:p>
        </w:tc>
      </w:tr>
      <w:tr w:rsidR="00077C4F" w:rsidRPr="00077C4F" w14:paraId="63781A3B" w14:textId="77777777" w:rsidTr="00A31554">
        <w:trPr>
          <w:trHeight w:val="400"/>
        </w:trPr>
        <w:tc>
          <w:tcPr>
            <w:tcW w:w="1901" w:type="dxa"/>
            <w:tcBorders>
              <w:top w:val="nil"/>
              <w:left w:val="nil"/>
              <w:bottom w:val="nil"/>
              <w:right w:val="nil"/>
            </w:tcBorders>
            <w:shd w:val="clear" w:color="auto" w:fill="auto"/>
            <w:noWrap/>
            <w:vAlign w:val="center"/>
            <w:hideMark/>
          </w:tcPr>
          <w:p w14:paraId="0C7CCF1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2B20F6C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hereditary hemorrhagic telangiectasia</w:t>
            </w:r>
          </w:p>
        </w:tc>
        <w:tc>
          <w:tcPr>
            <w:tcW w:w="961" w:type="dxa"/>
            <w:tcBorders>
              <w:top w:val="nil"/>
              <w:left w:val="nil"/>
              <w:bottom w:val="nil"/>
              <w:right w:val="nil"/>
            </w:tcBorders>
            <w:shd w:val="clear" w:color="auto" w:fill="auto"/>
            <w:noWrap/>
            <w:vAlign w:val="center"/>
            <w:hideMark/>
          </w:tcPr>
          <w:p w14:paraId="2AA6FE5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PMC9452660</w:t>
            </w:r>
          </w:p>
        </w:tc>
      </w:tr>
      <w:tr w:rsidR="00077C4F" w:rsidRPr="00077C4F" w14:paraId="03D03ADE" w14:textId="77777777" w:rsidTr="00A31554">
        <w:trPr>
          <w:trHeight w:val="400"/>
        </w:trPr>
        <w:tc>
          <w:tcPr>
            <w:tcW w:w="1901" w:type="dxa"/>
            <w:tcBorders>
              <w:top w:val="nil"/>
              <w:left w:val="nil"/>
              <w:bottom w:val="nil"/>
              <w:right w:val="nil"/>
            </w:tcBorders>
            <w:shd w:val="clear" w:color="auto" w:fill="auto"/>
            <w:noWrap/>
            <w:vAlign w:val="center"/>
            <w:hideMark/>
          </w:tcPr>
          <w:p w14:paraId="1193465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59FE499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Foix-Alajouanine syndrome</w:t>
            </w:r>
          </w:p>
        </w:tc>
        <w:tc>
          <w:tcPr>
            <w:tcW w:w="961" w:type="dxa"/>
            <w:tcBorders>
              <w:top w:val="nil"/>
              <w:left w:val="nil"/>
              <w:bottom w:val="nil"/>
              <w:right w:val="nil"/>
            </w:tcBorders>
            <w:shd w:val="clear" w:color="auto" w:fill="auto"/>
            <w:noWrap/>
            <w:vAlign w:val="center"/>
            <w:hideMark/>
          </w:tcPr>
          <w:p w14:paraId="0B5981A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37113340</w:t>
            </w:r>
          </w:p>
        </w:tc>
      </w:tr>
      <w:tr w:rsidR="00077C4F" w:rsidRPr="00077C4F" w14:paraId="448CCC29" w14:textId="77777777" w:rsidTr="00A31554">
        <w:trPr>
          <w:trHeight w:val="400"/>
        </w:trPr>
        <w:tc>
          <w:tcPr>
            <w:tcW w:w="1901" w:type="dxa"/>
            <w:tcBorders>
              <w:top w:val="nil"/>
              <w:left w:val="nil"/>
              <w:bottom w:val="nil"/>
              <w:right w:val="nil"/>
            </w:tcBorders>
            <w:shd w:val="clear" w:color="auto" w:fill="auto"/>
            <w:noWrap/>
            <w:vAlign w:val="center"/>
            <w:hideMark/>
          </w:tcPr>
          <w:p w14:paraId="666EFD8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4B01550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Yellow nail syndrome</w:t>
            </w:r>
          </w:p>
        </w:tc>
        <w:tc>
          <w:tcPr>
            <w:tcW w:w="961" w:type="dxa"/>
            <w:tcBorders>
              <w:top w:val="nil"/>
              <w:left w:val="nil"/>
              <w:bottom w:val="nil"/>
              <w:right w:val="nil"/>
            </w:tcBorders>
            <w:shd w:val="clear" w:color="auto" w:fill="auto"/>
            <w:vAlign w:val="center"/>
            <w:hideMark/>
          </w:tcPr>
          <w:p w14:paraId="0D27A25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38596656</w:t>
            </w:r>
          </w:p>
        </w:tc>
      </w:tr>
      <w:tr w:rsidR="00077C4F" w:rsidRPr="00077C4F" w14:paraId="72E266F2" w14:textId="77777777" w:rsidTr="00A31554">
        <w:trPr>
          <w:trHeight w:val="400"/>
        </w:trPr>
        <w:tc>
          <w:tcPr>
            <w:tcW w:w="1901" w:type="dxa"/>
            <w:tcBorders>
              <w:top w:val="nil"/>
              <w:left w:val="nil"/>
              <w:bottom w:val="nil"/>
              <w:right w:val="nil"/>
            </w:tcBorders>
            <w:shd w:val="clear" w:color="auto" w:fill="auto"/>
            <w:noWrap/>
            <w:vAlign w:val="center"/>
            <w:hideMark/>
          </w:tcPr>
          <w:p w14:paraId="68811CD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3C3BEC5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Spindle cell hemangioma</w:t>
            </w:r>
          </w:p>
        </w:tc>
        <w:tc>
          <w:tcPr>
            <w:tcW w:w="961" w:type="dxa"/>
            <w:tcBorders>
              <w:top w:val="nil"/>
              <w:left w:val="nil"/>
              <w:bottom w:val="nil"/>
              <w:right w:val="nil"/>
            </w:tcBorders>
            <w:shd w:val="clear" w:color="auto" w:fill="auto"/>
            <w:vAlign w:val="center"/>
            <w:hideMark/>
          </w:tcPr>
          <w:p w14:paraId="61E6EB6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38074056</w:t>
            </w:r>
          </w:p>
        </w:tc>
      </w:tr>
      <w:tr w:rsidR="00077C4F" w:rsidRPr="00077C4F" w14:paraId="61C7966F" w14:textId="77777777" w:rsidTr="00A31554">
        <w:trPr>
          <w:trHeight w:val="400"/>
        </w:trPr>
        <w:tc>
          <w:tcPr>
            <w:tcW w:w="1901" w:type="dxa"/>
            <w:tcBorders>
              <w:top w:val="nil"/>
              <w:left w:val="nil"/>
              <w:bottom w:val="nil"/>
              <w:right w:val="nil"/>
            </w:tcBorders>
            <w:shd w:val="clear" w:color="auto" w:fill="auto"/>
            <w:noWrap/>
            <w:vAlign w:val="center"/>
            <w:hideMark/>
          </w:tcPr>
          <w:p w14:paraId="7294548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3F7B168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Aneurysm of sinus of Valsalva</w:t>
            </w:r>
          </w:p>
        </w:tc>
        <w:tc>
          <w:tcPr>
            <w:tcW w:w="961" w:type="dxa"/>
            <w:tcBorders>
              <w:top w:val="nil"/>
              <w:left w:val="nil"/>
              <w:bottom w:val="nil"/>
              <w:right w:val="nil"/>
            </w:tcBorders>
            <w:shd w:val="clear" w:color="auto" w:fill="auto"/>
            <w:vAlign w:val="center"/>
            <w:hideMark/>
          </w:tcPr>
          <w:p w14:paraId="701B48D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38813300</w:t>
            </w:r>
          </w:p>
        </w:tc>
      </w:tr>
      <w:tr w:rsidR="00077C4F" w:rsidRPr="00077C4F" w14:paraId="0E7B6CE0" w14:textId="77777777" w:rsidTr="00A31554">
        <w:trPr>
          <w:trHeight w:val="400"/>
        </w:trPr>
        <w:tc>
          <w:tcPr>
            <w:tcW w:w="1901" w:type="dxa"/>
            <w:tcBorders>
              <w:top w:val="nil"/>
              <w:left w:val="nil"/>
              <w:bottom w:val="nil"/>
              <w:right w:val="nil"/>
            </w:tcBorders>
            <w:shd w:val="clear" w:color="auto" w:fill="auto"/>
            <w:noWrap/>
            <w:vAlign w:val="center"/>
            <w:hideMark/>
          </w:tcPr>
          <w:p w14:paraId="40E3113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6219471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Hypocomplementemic urticarial vasculitis</w:t>
            </w:r>
          </w:p>
        </w:tc>
        <w:tc>
          <w:tcPr>
            <w:tcW w:w="961" w:type="dxa"/>
            <w:tcBorders>
              <w:top w:val="nil"/>
              <w:left w:val="nil"/>
              <w:bottom w:val="nil"/>
              <w:right w:val="nil"/>
            </w:tcBorders>
            <w:shd w:val="clear" w:color="auto" w:fill="auto"/>
            <w:vAlign w:val="center"/>
            <w:hideMark/>
          </w:tcPr>
          <w:p w14:paraId="7EC9602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38711701</w:t>
            </w:r>
          </w:p>
        </w:tc>
      </w:tr>
      <w:tr w:rsidR="00077C4F" w:rsidRPr="00077C4F" w14:paraId="559DB53E" w14:textId="77777777" w:rsidTr="00A31554">
        <w:trPr>
          <w:trHeight w:val="400"/>
        </w:trPr>
        <w:tc>
          <w:tcPr>
            <w:tcW w:w="1901" w:type="dxa"/>
            <w:tcBorders>
              <w:top w:val="nil"/>
              <w:left w:val="nil"/>
              <w:bottom w:val="nil"/>
              <w:right w:val="nil"/>
            </w:tcBorders>
            <w:shd w:val="clear" w:color="auto" w:fill="auto"/>
            <w:noWrap/>
            <w:vAlign w:val="center"/>
            <w:hideMark/>
          </w:tcPr>
          <w:p w14:paraId="300C8EA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circulatory</w:t>
            </w:r>
          </w:p>
        </w:tc>
        <w:tc>
          <w:tcPr>
            <w:tcW w:w="5444" w:type="dxa"/>
            <w:tcBorders>
              <w:top w:val="nil"/>
              <w:left w:val="nil"/>
              <w:bottom w:val="nil"/>
              <w:right w:val="nil"/>
            </w:tcBorders>
            <w:shd w:val="clear" w:color="auto" w:fill="auto"/>
            <w:noWrap/>
            <w:vAlign w:val="center"/>
            <w:hideMark/>
          </w:tcPr>
          <w:p w14:paraId="6CC8E51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Susac syndrome</w:t>
            </w:r>
          </w:p>
        </w:tc>
        <w:tc>
          <w:tcPr>
            <w:tcW w:w="961" w:type="dxa"/>
            <w:tcBorders>
              <w:top w:val="nil"/>
              <w:left w:val="nil"/>
              <w:bottom w:val="nil"/>
              <w:right w:val="nil"/>
            </w:tcBorders>
            <w:shd w:val="clear" w:color="auto" w:fill="auto"/>
            <w:vAlign w:val="center"/>
            <w:hideMark/>
          </w:tcPr>
          <w:p w14:paraId="7208C5E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38098926</w:t>
            </w:r>
          </w:p>
        </w:tc>
      </w:tr>
      <w:tr w:rsidR="00077C4F" w:rsidRPr="00077C4F" w14:paraId="7AEB76C8" w14:textId="77777777" w:rsidTr="00A31554">
        <w:trPr>
          <w:trHeight w:val="400"/>
        </w:trPr>
        <w:tc>
          <w:tcPr>
            <w:tcW w:w="1901" w:type="dxa"/>
            <w:tcBorders>
              <w:top w:val="nil"/>
              <w:left w:val="nil"/>
              <w:bottom w:val="nil"/>
              <w:right w:val="nil"/>
            </w:tcBorders>
            <w:shd w:val="clear" w:color="auto" w:fill="auto"/>
            <w:noWrap/>
            <w:vAlign w:val="center"/>
            <w:hideMark/>
          </w:tcPr>
          <w:p w14:paraId="1E3EE28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6D84B75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Mucopolysaccharidosis type 2</w:t>
            </w:r>
          </w:p>
        </w:tc>
        <w:tc>
          <w:tcPr>
            <w:tcW w:w="961" w:type="dxa"/>
            <w:tcBorders>
              <w:top w:val="nil"/>
              <w:left w:val="nil"/>
              <w:bottom w:val="nil"/>
              <w:right w:val="nil"/>
            </w:tcBorders>
            <w:shd w:val="clear" w:color="auto" w:fill="auto"/>
            <w:vAlign w:val="center"/>
            <w:hideMark/>
          </w:tcPr>
          <w:p w14:paraId="177B940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35782619</w:t>
            </w:r>
          </w:p>
        </w:tc>
      </w:tr>
      <w:tr w:rsidR="00077C4F" w:rsidRPr="00077C4F" w14:paraId="103AB11C" w14:textId="77777777" w:rsidTr="00A31554">
        <w:trPr>
          <w:trHeight w:val="400"/>
        </w:trPr>
        <w:tc>
          <w:tcPr>
            <w:tcW w:w="1901" w:type="dxa"/>
            <w:tcBorders>
              <w:top w:val="nil"/>
              <w:left w:val="nil"/>
              <w:bottom w:val="nil"/>
              <w:right w:val="nil"/>
            </w:tcBorders>
            <w:shd w:val="clear" w:color="auto" w:fill="auto"/>
            <w:noWrap/>
            <w:vAlign w:val="center"/>
            <w:hideMark/>
          </w:tcPr>
          <w:p w14:paraId="3638E27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3F5513B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Meckel Syndrome</w:t>
            </w:r>
          </w:p>
        </w:tc>
        <w:tc>
          <w:tcPr>
            <w:tcW w:w="961" w:type="dxa"/>
            <w:tcBorders>
              <w:top w:val="nil"/>
              <w:left w:val="nil"/>
              <w:bottom w:val="nil"/>
              <w:right w:val="nil"/>
            </w:tcBorders>
            <w:shd w:val="clear" w:color="auto" w:fill="auto"/>
            <w:noWrap/>
            <w:vAlign w:val="center"/>
            <w:hideMark/>
          </w:tcPr>
          <w:p w14:paraId="3DE1886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35360848</w:t>
            </w:r>
          </w:p>
        </w:tc>
      </w:tr>
      <w:tr w:rsidR="00077C4F" w:rsidRPr="00077C4F" w14:paraId="698EE4D7" w14:textId="77777777" w:rsidTr="00A31554">
        <w:trPr>
          <w:trHeight w:val="400"/>
        </w:trPr>
        <w:tc>
          <w:tcPr>
            <w:tcW w:w="1901" w:type="dxa"/>
            <w:tcBorders>
              <w:top w:val="nil"/>
              <w:left w:val="nil"/>
              <w:bottom w:val="nil"/>
              <w:right w:val="nil"/>
            </w:tcBorders>
            <w:shd w:val="clear" w:color="auto" w:fill="auto"/>
            <w:noWrap/>
            <w:vAlign w:val="center"/>
            <w:hideMark/>
          </w:tcPr>
          <w:p w14:paraId="36A942E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16789FE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RNF13-related severe early-onset epileptic encephalopathy</w:t>
            </w:r>
          </w:p>
        </w:tc>
        <w:tc>
          <w:tcPr>
            <w:tcW w:w="961" w:type="dxa"/>
            <w:tcBorders>
              <w:top w:val="nil"/>
              <w:left w:val="nil"/>
              <w:bottom w:val="nil"/>
              <w:right w:val="nil"/>
            </w:tcBorders>
            <w:shd w:val="clear" w:color="auto" w:fill="auto"/>
            <w:vAlign w:val="center"/>
            <w:hideMark/>
          </w:tcPr>
          <w:p w14:paraId="2C9BA17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36553410</w:t>
            </w:r>
          </w:p>
        </w:tc>
      </w:tr>
      <w:tr w:rsidR="00077C4F" w:rsidRPr="00077C4F" w14:paraId="15BC2357" w14:textId="77777777" w:rsidTr="00A31554">
        <w:trPr>
          <w:trHeight w:val="400"/>
        </w:trPr>
        <w:tc>
          <w:tcPr>
            <w:tcW w:w="1901" w:type="dxa"/>
            <w:tcBorders>
              <w:top w:val="nil"/>
              <w:left w:val="nil"/>
              <w:bottom w:val="nil"/>
              <w:right w:val="nil"/>
            </w:tcBorders>
            <w:shd w:val="clear" w:color="auto" w:fill="auto"/>
            <w:noWrap/>
            <w:vAlign w:val="center"/>
            <w:hideMark/>
          </w:tcPr>
          <w:p w14:paraId="29EE014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2AB4776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Sotos syndrome</w:t>
            </w:r>
          </w:p>
        </w:tc>
        <w:tc>
          <w:tcPr>
            <w:tcW w:w="961" w:type="dxa"/>
            <w:tcBorders>
              <w:top w:val="nil"/>
              <w:left w:val="nil"/>
              <w:bottom w:val="nil"/>
              <w:right w:val="nil"/>
            </w:tcBorders>
            <w:shd w:val="clear" w:color="auto" w:fill="auto"/>
            <w:vAlign w:val="center"/>
            <w:hideMark/>
          </w:tcPr>
          <w:p w14:paraId="6854BBF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36970544</w:t>
            </w:r>
          </w:p>
        </w:tc>
      </w:tr>
      <w:tr w:rsidR="00077C4F" w:rsidRPr="00077C4F" w14:paraId="74C6250F" w14:textId="77777777" w:rsidTr="00A31554">
        <w:trPr>
          <w:trHeight w:val="400"/>
        </w:trPr>
        <w:tc>
          <w:tcPr>
            <w:tcW w:w="1901" w:type="dxa"/>
            <w:tcBorders>
              <w:top w:val="nil"/>
              <w:left w:val="nil"/>
              <w:bottom w:val="nil"/>
              <w:right w:val="nil"/>
            </w:tcBorders>
            <w:shd w:val="clear" w:color="auto" w:fill="auto"/>
            <w:noWrap/>
            <w:vAlign w:val="center"/>
            <w:hideMark/>
          </w:tcPr>
          <w:p w14:paraId="6DA478F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59C0F2E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Scimitar Syndrome(repeated)</w:t>
            </w:r>
          </w:p>
        </w:tc>
        <w:tc>
          <w:tcPr>
            <w:tcW w:w="961" w:type="dxa"/>
            <w:tcBorders>
              <w:top w:val="nil"/>
              <w:left w:val="nil"/>
              <w:bottom w:val="nil"/>
              <w:right w:val="nil"/>
            </w:tcBorders>
            <w:shd w:val="clear" w:color="auto" w:fill="auto"/>
            <w:noWrap/>
            <w:vAlign w:val="center"/>
            <w:hideMark/>
          </w:tcPr>
          <w:p w14:paraId="5A33155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33994033</w:t>
            </w:r>
          </w:p>
        </w:tc>
      </w:tr>
      <w:tr w:rsidR="00077C4F" w:rsidRPr="00077C4F" w14:paraId="456AA2CC" w14:textId="77777777" w:rsidTr="00A31554">
        <w:trPr>
          <w:trHeight w:val="400"/>
        </w:trPr>
        <w:tc>
          <w:tcPr>
            <w:tcW w:w="1901" w:type="dxa"/>
            <w:tcBorders>
              <w:top w:val="nil"/>
              <w:left w:val="nil"/>
              <w:bottom w:val="nil"/>
              <w:right w:val="nil"/>
            </w:tcBorders>
            <w:shd w:val="clear" w:color="auto" w:fill="auto"/>
            <w:noWrap/>
            <w:vAlign w:val="center"/>
            <w:hideMark/>
          </w:tcPr>
          <w:p w14:paraId="70889FB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446425A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Bowen-Conradi syndrome</w:t>
            </w:r>
          </w:p>
        </w:tc>
        <w:tc>
          <w:tcPr>
            <w:tcW w:w="961" w:type="dxa"/>
            <w:tcBorders>
              <w:top w:val="nil"/>
              <w:left w:val="nil"/>
              <w:bottom w:val="nil"/>
              <w:right w:val="nil"/>
            </w:tcBorders>
            <w:shd w:val="clear" w:color="auto" w:fill="auto"/>
            <w:vAlign w:val="center"/>
            <w:hideMark/>
          </w:tcPr>
          <w:p w14:paraId="5104EF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11310999</w:t>
            </w:r>
          </w:p>
        </w:tc>
      </w:tr>
      <w:tr w:rsidR="00077C4F" w:rsidRPr="00077C4F" w14:paraId="55CE8E8B" w14:textId="77777777" w:rsidTr="00A31554">
        <w:trPr>
          <w:trHeight w:val="400"/>
        </w:trPr>
        <w:tc>
          <w:tcPr>
            <w:tcW w:w="1901" w:type="dxa"/>
            <w:tcBorders>
              <w:top w:val="nil"/>
              <w:left w:val="nil"/>
              <w:bottom w:val="nil"/>
              <w:right w:val="nil"/>
            </w:tcBorders>
            <w:shd w:val="clear" w:color="auto" w:fill="auto"/>
            <w:noWrap/>
            <w:vAlign w:val="center"/>
            <w:hideMark/>
          </w:tcPr>
          <w:p w14:paraId="26F450B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05CA3A5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FATCO syndrome</w:t>
            </w:r>
          </w:p>
        </w:tc>
        <w:tc>
          <w:tcPr>
            <w:tcW w:w="961" w:type="dxa"/>
            <w:tcBorders>
              <w:top w:val="nil"/>
              <w:left w:val="nil"/>
              <w:bottom w:val="nil"/>
              <w:right w:val="nil"/>
            </w:tcBorders>
            <w:shd w:val="clear" w:color="auto" w:fill="auto"/>
            <w:vAlign w:val="center"/>
            <w:hideMark/>
          </w:tcPr>
          <w:p w14:paraId="3A2C6FE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35713069</w:t>
            </w:r>
          </w:p>
        </w:tc>
      </w:tr>
      <w:tr w:rsidR="00077C4F" w:rsidRPr="00077C4F" w14:paraId="0AE6EC03" w14:textId="77777777" w:rsidTr="00A31554">
        <w:trPr>
          <w:trHeight w:val="400"/>
        </w:trPr>
        <w:tc>
          <w:tcPr>
            <w:tcW w:w="1901" w:type="dxa"/>
            <w:tcBorders>
              <w:top w:val="nil"/>
              <w:left w:val="nil"/>
              <w:bottom w:val="nil"/>
              <w:right w:val="nil"/>
            </w:tcBorders>
            <w:shd w:val="clear" w:color="auto" w:fill="auto"/>
            <w:noWrap/>
            <w:vAlign w:val="center"/>
            <w:hideMark/>
          </w:tcPr>
          <w:p w14:paraId="703F543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488ECD7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Non-immune hydrops fetalis</w:t>
            </w:r>
          </w:p>
        </w:tc>
        <w:tc>
          <w:tcPr>
            <w:tcW w:w="961" w:type="dxa"/>
            <w:tcBorders>
              <w:top w:val="nil"/>
              <w:left w:val="nil"/>
              <w:bottom w:val="nil"/>
              <w:right w:val="nil"/>
            </w:tcBorders>
            <w:shd w:val="clear" w:color="auto" w:fill="auto"/>
            <w:vAlign w:val="center"/>
            <w:hideMark/>
          </w:tcPr>
          <w:p w14:paraId="296E635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38149215</w:t>
            </w:r>
          </w:p>
        </w:tc>
      </w:tr>
      <w:tr w:rsidR="00077C4F" w:rsidRPr="00077C4F" w14:paraId="3FFF0BF9" w14:textId="77777777" w:rsidTr="00A31554">
        <w:trPr>
          <w:trHeight w:val="400"/>
        </w:trPr>
        <w:tc>
          <w:tcPr>
            <w:tcW w:w="1901" w:type="dxa"/>
            <w:tcBorders>
              <w:top w:val="nil"/>
              <w:left w:val="nil"/>
              <w:bottom w:val="nil"/>
              <w:right w:val="nil"/>
            </w:tcBorders>
            <w:shd w:val="clear" w:color="auto" w:fill="auto"/>
            <w:noWrap/>
            <w:vAlign w:val="center"/>
            <w:hideMark/>
          </w:tcPr>
          <w:p w14:paraId="57F8E0E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01D9693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Patent urachus</w:t>
            </w:r>
          </w:p>
        </w:tc>
        <w:tc>
          <w:tcPr>
            <w:tcW w:w="961" w:type="dxa"/>
            <w:tcBorders>
              <w:top w:val="nil"/>
              <w:left w:val="nil"/>
              <w:bottom w:val="nil"/>
              <w:right w:val="nil"/>
            </w:tcBorders>
            <w:shd w:val="clear" w:color="auto" w:fill="auto"/>
            <w:vAlign w:val="center"/>
            <w:hideMark/>
          </w:tcPr>
          <w:p w14:paraId="0CA5642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36457447</w:t>
            </w:r>
          </w:p>
        </w:tc>
      </w:tr>
      <w:tr w:rsidR="00077C4F" w:rsidRPr="00077C4F" w14:paraId="682CE281" w14:textId="77777777" w:rsidTr="00A31554">
        <w:trPr>
          <w:trHeight w:val="400"/>
        </w:trPr>
        <w:tc>
          <w:tcPr>
            <w:tcW w:w="1901" w:type="dxa"/>
            <w:tcBorders>
              <w:top w:val="nil"/>
              <w:left w:val="nil"/>
              <w:bottom w:val="nil"/>
              <w:right w:val="nil"/>
            </w:tcBorders>
            <w:shd w:val="clear" w:color="auto" w:fill="auto"/>
            <w:noWrap/>
            <w:vAlign w:val="center"/>
            <w:hideMark/>
          </w:tcPr>
          <w:p w14:paraId="367B32F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2F5E8D9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Ogden syndrome</w:t>
            </w:r>
          </w:p>
        </w:tc>
        <w:tc>
          <w:tcPr>
            <w:tcW w:w="961" w:type="dxa"/>
            <w:tcBorders>
              <w:top w:val="nil"/>
              <w:left w:val="nil"/>
              <w:bottom w:val="nil"/>
              <w:right w:val="nil"/>
            </w:tcBorders>
            <w:shd w:val="clear" w:color="auto" w:fill="auto"/>
            <w:vAlign w:val="center"/>
            <w:hideMark/>
          </w:tcPr>
          <w:p w14:paraId="596A904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36134023</w:t>
            </w:r>
          </w:p>
        </w:tc>
      </w:tr>
      <w:tr w:rsidR="00077C4F" w:rsidRPr="00077C4F" w14:paraId="11256A0D" w14:textId="77777777" w:rsidTr="00A31554">
        <w:trPr>
          <w:trHeight w:val="400"/>
        </w:trPr>
        <w:tc>
          <w:tcPr>
            <w:tcW w:w="1901" w:type="dxa"/>
            <w:tcBorders>
              <w:top w:val="nil"/>
              <w:left w:val="nil"/>
              <w:bottom w:val="nil"/>
              <w:right w:val="nil"/>
            </w:tcBorders>
            <w:shd w:val="clear" w:color="auto" w:fill="auto"/>
            <w:noWrap/>
            <w:vAlign w:val="center"/>
            <w:hideMark/>
          </w:tcPr>
          <w:p w14:paraId="1CFA675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4D5B9E2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Schinzel-Giedion syndrome</w:t>
            </w:r>
          </w:p>
        </w:tc>
        <w:tc>
          <w:tcPr>
            <w:tcW w:w="961" w:type="dxa"/>
            <w:tcBorders>
              <w:top w:val="nil"/>
              <w:left w:val="nil"/>
              <w:bottom w:val="nil"/>
              <w:right w:val="nil"/>
            </w:tcBorders>
            <w:shd w:val="clear" w:color="auto" w:fill="auto"/>
            <w:vAlign w:val="center"/>
            <w:hideMark/>
          </w:tcPr>
          <w:p w14:paraId="4ECFB37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38711130</w:t>
            </w:r>
          </w:p>
        </w:tc>
      </w:tr>
      <w:tr w:rsidR="00077C4F" w:rsidRPr="00077C4F" w14:paraId="10F2F5B9" w14:textId="77777777" w:rsidTr="00A31554">
        <w:trPr>
          <w:trHeight w:val="400"/>
        </w:trPr>
        <w:tc>
          <w:tcPr>
            <w:tcW w:w="1901" w:type="dxa"/>
            <w:tcBorders>
              <w:top w:val="nil"/>
              <w:left w:val="nil"/>
              <w:bottom w:val="nil"/>
              <w:right w:val="nil"/>
            </w:tcBorders>
            <w:shd w:val="clear" w:color="auto" w:fill="auto"/>
            <w:noWrap/>
            <w:vAlign w:val="center"/>
            <w:hideMark/>
          </w:tcPr>
          <w:p w14:paraId="63622B9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embryogenesis</w:t>
            </w:r>
          </w:p>
        </w:tc>
        <w:tc>
          <w:tcPr>
            <w:tcW w:w="5444" w:type="dxa"/>
            <w:tcBorders>
              <w:top w:val="nil"/>
              <w:left w:val="nil"/>
              <w:bottom w:val="nil"/>
              <w:right w:val="nil"/>
            </w:tcBorders>
            <w:shd w:val="clear" w:color="auto" w:fill="auto"/>
            <w:noWrap/>
            <w:vAlign w:val="center"/>
            <w:hideMark/>
          </w:tcPr>
          <w:p w14:paraId="482E586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Gerbode defect</w:t>
            </w:r>
          </w:p>
        </w:tc>
        <w:tc>
          <w:tcPr>
            <w:tcW w:w="961" w:type="dxa"/>
            <w:tcBorders>
              <w:top w:val="nil"/>
              <w:left w:val="nil"/>
              <w:bottom w:val="nil"/>
              <w:right w:val="nil"/>
            </w:tcBorders>
            <w:shd w:val="clear" w:color="auto" w:fill="auto"/>
            <w:vAlign w:val="center"/>
            <w:hideMark/>
          </w:tcPr>
          <w:p w14:paraId="350160F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38688152</w:t>
            </w:r>
          </w:p>
        </w:tc>
      </w:tr>
      <w:tr w:rsidR="00077C4F" w:rsidRPr="00077C4F" w14:paraId="41A69C47" w14:textId="77777777" w:rsidTr="00A31554">
        <w:trPr>
          <w:trHeight w:val="400"/>
        </w:trPr>
        <w:tc>
          <w:tcPr>
            <w:tcW w:w="1901" w:type="dxa"/>
            <w:tcBorders>
              <w:top w:val="nil"/>
              <w:left w:val="nil"/>
              <w:bottom w:val="nil"/>
              <w:right w:val="nil"/>
            </w:tcBorders>
            <w:shd w:val="clear" w:color="auto" w:fill="auto"/>
            <w:noWrap/>
            <w:vAlign w:val="center"/>
            <w:hideMark/>
          </w:tcPr>
          <w:p w14:paraId="53C980F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embryogenesis</w:t>
            </w:r>
          </w:p>
        </w:tc>
        <w:tc>
          <w:tcPr>
            <w:tcW w:w="5444" w:type="dxa"/>
            <w:tcBorders>
              <w:top w:val="nil"/>
              <w:left w:val="nil"/>
              <w:bottom w:val="nil"/>
              <w:right w:val="nil"/>
            </w:tcBorders>
            <w:shd w:val="clear" w:color="auto" w:fill="auto"/>
            <w:noWrap/>
            <w:vAlign w:val="center"/>
            <w:hideMark/>
          </w:tcPr>
          <w:p w14:paraId="7464630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Auriculocondylar syndrome</w:t>
            </w:r>
          </w:p>
        </w:tc>
        <w:tc>
          <w:tcPr>
            <w:tcW w:w="961" w:type="dxa"/>
            <w:tcBorders>
              <w:top w:val="nil"/>
              <w:left w:val="nil"/>
              <w:bottom w:val="nil"/>
              <w:right w:val="nil"/>
            </w:tcBorders>
            <w:shd w:val="clear" w:color="auto" w:fill="auto"/>
            <w:vAlign w:val="center"/>
            <w:hideMark/>
          </w:tcPr>
          <w:p w14:paraId="4A372C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38618928</w:t>
            </w:r>
          </w:p>
        </w:tc>
      </w:tr>
      <w:tr w:rsidR="00077C4F" w:rsidRPr="00077C4F" w14:paraId="28CD75BD" w14:textId="77777777" w:rsidTr="00A31554">
        <w:trPr>
          <w:trHeight w:val="400"/>
        </w:trPr>
        <w:tc>
          <w:tcPr>
            <w:tcW w:w="1901" w:type="dxa"/>
            <w:tcBorders>
              <w:top w:val="nil"/>
              <w:left w:val="nil"/>
              <w:bottom w:val="nil"/>
              <w:right w:val="nil"/>
            </w:tcBorders>
            <w:shd w:val="clear" w:color="auto" w:fill="auto"/>
            <w:noWrap/>
            <w:vAlign w:val="center"/>
            <w:hideMark/>
          </w:tcPr>
          <w:p w14:paraId="2FC6392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628B02C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X-linked hypophosphatemia</w:t>
            </w:r>
          </w:p>
        </w:tc>
        <w:tc>
          <w:tcPr>
            <w:tcW w:w="961" w:type="dxa"/>
            <w:tcBorders>
              <w:top w:val="nil"/>
              <w:left w:val="nil"/>
              <w:bottom w:val="nil"/>
              <w:right w:val="nil"/>
            </w:tcBorders>
            <w:shd w:val="clear" w:color="auto" w:fill="auto"/>
            <w:noWrap/>
            <w:vAlign w:val="center"/>
            <w:hideMark/>
          </w:tcPr>
          <w:p w14:paraId="09F5767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36011303</w:t>
            </w:r>
          </w:p>
        </w:tc>
      </w:tr>
      <w:tr w:rsidR="00077C4F" w:rsidRPr="00077C4F" w14:paraId="60BA48A5" w14:textId="77777777" w:rsidTr="00A31554">
        <w:trPr>
          <w:trHeight w:val="400"/>
        </w:trPr>
        <w:tc>
          <w:tcPr>
            <w:tcW w:w="1901" w:type="dxa"/>
            <w:tcBorders>
              <w:top w:val="nil"/>
              <w:left w:val="nil"/>
              <w:bottom w:val="nil"/>
              <w:right w:val="nil"/>
            </w:tcBorders>
            <w:shd w:val="clear" w:color="auto" w:fill="auto"/>
            <w:noWrap/>
            <w:vAlign w:val="center"/>
            <w:hideMark/>
          </w:tcPr>
          <w:p w14:paraId="6D2A9F5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172F919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Von Hippel-Lindau disease</w:t>
            </w:r>
          </w:p>
        </w:tc>
        <w:tc>
          <w:tcPr>
            <w:tcW w:w="961" w:type="dxa"/>
            <w:tcBorders>
              <w:top w:val="nil"/>
              <w:left w:val="nil"/>
              <w:bottom w:val="nil"/>
              <w:right w:val="nil"/>
            </w:tcBorders>
            <w:shd w:val="clear" w:color="auto" w:fill="auto"/>
            <w:noWrap/>
            <w:vAlign w:val="center"/>
            <w:hideMark/>
          </w:tcPr>
          <w:p w14:paraId="16F2191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35145668</w:t>
            </w:r>
          </w:p>
        </w:tc>
      </w:tr>
      <w:tr w:rsidR="00077C4F" w:rsidRPr="00077C4F" w14:paraId="17CE8159" w14:textId="77777777" w:rsidTr="00A31554">
        <w:trPr>
          <w:trHeight w:val="400"/>
        </w:trPr>
        <w:tc>
          <w:tcPr>
            <w:tcW w:w="1901" w:type="dxa"/>
            <w:tcBorders>
              <w:top w:val="nil"/>
              <w:left w:val="nil"/>
              <w:bottom w:val="nil"/>
              <w:right w:val="nil"/>
            </w:tcBorders>
            <w:shd w:val="clear" w:color="auto" w:fill="auto"/>
            <w:noWrap/>
            <w:vAlign w:val="center"/>
            <w:hideMark/>
          </w:tcPr>
          <w:p w14:paraId="6581DD5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42157F6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Turner syndrome</w:t>
            </w:r>
          </w:p>
        </w:tc>
        <w:tc>
          <w:tcPr>
            <w:tcW w:w="961" w:type="dxa"/>
            <w:tcBorders>
              <w:top w:val="nil"/>
              <w:left w:val="nil"/>
              <w:bottom w:val="nil"/>
              <w:right w:val="nil"/>
            </w:tcBorders>
            <w:shd w:val="clear" w:color="auto" w:fill="auto"/>
            <w:noWrap/>
            <w:vAlign w:val="center"/>
            <w:hideMark/>
          </w:tcPr>
          <w:p w14:paraId="4DC4F3E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35434097</w:t>
            </w:r>
          </w:p>
        </w:tc>
      </w:tr>
      <w:tr w:rsidR="00077C4F" w:rsidRPr="00077C4F" w14:paraId="7DF5EA5C" w14:textId="77777777" w:rsidTr="00A31554">
        <w:trPr>
          <w:trHeight w:val="400"/>
        </w:trPr>
        <w:tc>
          <w:tcPr>
            <w:tcW w:w="1901" w:type="dxa"/>
            <w:tcBorders>
              <w:top w:val="nil"/>
              <w:left w:val="nil"/>
              <w:bottom w:val="nil"/>
              <w:right w:val="nil"/>
            </w:tcBorders>
            <w:shd w:val="clear" w:color="auto" w:fill="auto"/>
            <w:noWrap/>
            <w:vAlign w:val="center"/>
            <w:hideMark/>
          </w:tcPr>
          <w:p w14:paraId="6844FA4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3942C33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WAGR syndrome</w:t>
            </w:r>
          </w:p>
        </w:tc>
        <w:tc>
          <w:tcPr>
            <w:tcW w:w="961" w:type="dxa"/>
            <w:tcBorders>
              <w:top w:val="nil"/>
              <w:left w:val="nil"/>
              <w:bottom w:val="nil"/>
              <w:right w:val="nil"/>
            </w:tcBorders>
            <w:shd w:val="clear" w:color="auto" w:fill="auto"/>
            <w:noWrap/>
            <w:vAlign w:val="center"/>
            <w:hideMark/>
          </w:tcPr>
          <w:p w14:paraId="514923F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36011342</w:t>
            </w:r>
          </w:p>
        </w:tc>
      </w:tr>
      <w:tr w:rsidR="00077C4F" w:rsidRPr="00077C4F" w14:paraId="6383076F" w14:textId="77777777" w:rsidTr="00A31554">
        <w:trPr>
          <w:trHeight w:val="400"/>
        </w:trPr>
        <w:tc>
          <w:tcPr>
            <w:tcW w:w="1901" w:type="dxa"/>
            <w:tcBorders>
              <w:top w:val="nil"/>
              <w:left w:val="nil"/>
              <w:bottom w:val="nil"/>
              <w:right w:val="nil"/>
            </w:tcBorders>
            <w:shd w:val="clear" w:color="auto" w:fill="auto"/>
            <w:noWrap/>
            <w:vAlign w:val="center"/>
            <w:hideMark/>
          </w:tcPr>
          <w:p w14:paraId="5E2CC2A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76339A6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Lysosomal acid lipase deficiency</w:t>
            </w:r>
          </w:p>
        </w:tc>
        <w:tc>
          <w:tcPr>
            <w:tcW w:w="961" w:type="dxa"/>
            <w:tcBorders>
              <w:top w:val="nil"/>
              <w:left w:val="nil"/>
              <w:bottom w:val="nil"/>
              <w:right w:val="nil"/>
            </w:tcBorders>
            <w:shd w:val="clear" w:color="auto" w:fill="auto"/>
            <w:noWrap/>
            <w:vAlign w:val="center"/>
            <w:hideMark/>
          </w:tcPr>
          <w:p w14:paraId="34B6CA7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34922935</w:t>
            </w:r>
          </w:p>
        </w:tc>
      </w:tr>
      <w:tr w:rsidR="00077C4F" w:rsidRPr="00077C4F" w14:paraId="2F70A1A7" w14:textId="77777777" w:rsidTr="00A31554">
        <w:trPr>
          <w:trHeight w:val="400"/>
        </w:trPr>
        <w:tc>
          <w:tcPr>
            <w:tcW w:w="1901" w:type="dxa"/>
            <w:tcBorders>
              <w:top w:val="nil"/>
              <w:left w:val="nil"/>
              <w:bottom w:val="nil"/>
              <w:right w:val="nil"/>
            </w:tcBorders>
            <w:shd w:val="clear" w:color="auto" w:fill="auto"/>
            <w:noWrap/>
            <w:vAlign w:val="center"/>
            <w:hideMark/>
          </w:tcPr>
          <w:p w14:paraId="34C107F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6C5C468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Carcinoid syndrome</w:t>
            </w:r>
          </w:p>
        </w:tc>
        <w:tc>
          <w:tcPr>
            <w:tcW w:w="961" w:type="dxa"/>
            <w:tcBorders>
              <w:top w:val="nil"/>
              <w:left w:val="nil"/>
              <w:bottom w:val="nil"/>
              <w:right w:val="nil"/>
            </w:tcBorders>
            <w:shd w:val="clear" w:color="auto" w:fill="auto"/>
            <w:vAlign w:val="center"/>
            <w:hideMark/>
          </w:tcPr>
          <w:p w14:paraId="2B09BB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38455854</w:t>
            </w:r>
          </w:p>
        </w:tc>
      </w:tr>
      <w:tr w:rsidR="00077C4F" w:rsidRPr="00077C4F" w14:paraId="47A82801" w14:textId="77777777" w:rsidTr="00A31554">
        <w:trPr>
          <w:trHeight w:val="400"/>
        </w:trPr>
        <w:tc>
          <w:tcPr>
            <w:tcW w:w="1901" w:type="dxa"/>
            <w:tcBorders>
              <w:top w:val="nil"/>
              <w:left w:val="nil"/>
              <w:bottom w:val="nil"/>
              <w:right w:val="nil"/>
            </w:tcBorders>
            <w:shd w:val="clear" w:color="auto" w:fill="auto"/>
            <w:noWrap/>
            <w:vAlign w:val="center"/>
            <w:hideMark/>
          </w:tcPr>
          <w:p w14:paraId="0EF64F0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1A434ED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Autosomal dominant hypocalcemia</w:t>
            </w:r>
          </w:p>
        </w:tc>
        <w:tc>
          <w:tcPr>
            <w:tcW w:w="961" w:type="dxa"/>
            <w:tcBorders>
              <w:top w:val="nil"/>
              <w:left w:val="nil"/>
              <w:bottom w:val="nil"/>
              <w:right w:val="nil"/>
            </w:tcBorders>
            <w:shd w:val="clear" w:color="auto" w:fill="auto"/>
            <w:vAlign w:val="center"/>
            <w:hideMark/>
          </w:tcPr>
          <w:p w14:paraId="23351D0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37371242</w:t>
            </w:r>
          </w:p>
        </w:tc>
      </w:tr>
      <w:tr w:rsidR="00077C4F" w:rsidRPr="00077C4F" w14:paraId="172F98EA" w14:textId="77777777" w:rsidTr="00A31554">
        <w:trPr>
          <w:trHeight w:val="400"/>
        </w:trPr>
        <w:tc>
          <w:tcPr>
            <w:tcW w:w="1901" w:type="dxa"/>
            <w:tcBorders>
              <w:top w:val="nil"/>
              <w:left w:val="nil"/>
              <w:bottom w:val="nil"/>
              <w:right w:val="nil"/>
            </w:tcBorders>
            <w:shd w:val="clear" w:color="auto" w:fill="auto"/>
            <w:noWrap/>
            <w:vAlign w:val="center"/>
            <w:hideMark/>
          </w:tcPr>
          <w:p w14:paraId="1913959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1F5F8D6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Fragile X syndrome</w:t>
            </w:r>
          </w:p>
        </w:tc>
        <w:tc>
          <w:tcPr>
            <w:tcW w:w="961" w:type="dxa"/>
            <w:tcBorders>
              <w:top w:val="nil"/>
              <w:left w:val="nil"/>
              <w:bottom w:val="nil"/>
              <w:right w:val="nil"/>
            </w:tcBorders>
            <w:shd w:val="clear" w:color="auto" w:fill="auto"/>
            <w:vAlign w:val="center"/>
            <w:hideMark/>
          </w:tcPr>
          <w:p w14:paraId="2FC0EC2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36140728</w:t>
            </w:r>
          </w:p>
        </w:tc>
      </w:tr>
      <w:tr w:rsidR="00077C4F" w:rsidRPr="00077C4F" w14:paraId="59884EE8" w14:textId="77777777" w:rsidTr="00A31554">
        <w:trPr>
          <w:trHeight w:val="400"/>
        </w:trPr>
        <w:tc>
          <w:tcPr>
            <w:tcW w:w="1901" w:type="dxa"/>
            <w:tcBorders>
              <w:top w:val="nil"/>
              <w:left w:val="nil"/>
              <w:bottom w:val="nil"/>
              <w:right w:val="nil"/>
            </w:tcBorders>
            <w:shd w:val="clear" w:color="auto" w:fill="auto"/>
            <w:noWrap/>
            <w:vAlign w:val="center"/>
            <w:hideMark/>
          </w:tcPr>
          <w:p w14:paraId="180A043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5350056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CHARGE syndrome</w:t>
            </w:r>
          </w:p>
        </w:tc>
        <w:tc>
          <w:tcPr>
            <w:tcW w:w="961" w:type="dxa"/>
            <w:tcBorders>
              <w:top w:val="nil"/>
              <w:left w:val="nil"/>
              <w:bottom w:val="nil"/>
              <w:right w:val="nil"/>
            </w:tcBorders>
            <w:shd w:val="clear" w:color="auto" w:fill="auto"/>
            <w:vAlign w:val="center"/>
            <w:hideMark/>
          </w:tcPr>
          <w:p w14:paraId="3FEBF0F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38686072</w:t>
            </w:r>
          </w:p>
        </w:tc>
      </w:tr>
      <w:tr w:rsidR="00077C4F" w:rsidRPr="00077C4F" w14:paraId="34FABAA9" w14:textId="77777777" w:rsidTr="00A31554">
        <w:trPr>
          <w:trHeight w:val="400"/>
        </w:trPr>
        <w:tc>
          <w:tcPr>
            <w:tcW w:w="1901" w:type="dxa"/>
            <w:tcBorders>
              <w:top w:val="nil"/>
              <w:left w:val="nil"/>
              <w:bottom w:val="nil"/>
              <w:right w:val="nil"/>
            </w:tcBorders>
            <w:shd w:val="clear" w:color="auto" w:fill="auto"/>
            <w:noWrap/>
            <w:vAlign w:val="center"/>
            <w:hideMark/>
          </w:tcPr>
          <w:p w14:paraId="5D47FAF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endocrine</w:t>
            </w:r>
          </w:p>
        </w:tc>
        <w:tc>
          <w:tcPr>
            <w:tcW w:w="5444" w:type="dxa"/>
            <w:tcBorders>
              <w:top w:val="nil"/>
              <w:left w:val="nil"/>
              <w:bottom w:val="nil"/>
              <w:right w:val="nil"/>
            </w:tcBorders>
            <w:shd w:val="clear" w:color="auto" w:fill="auto"/>
            <w:noWrap/>
            <w:vAlign w:val="center"/>
            <w:hideMark/>
          </w:tcPr>
          <w:p w14:paraId="2D72AF2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McCune-Albright syndrome</w:t>
            </w:r>
          </w:p>
        </w:tc>
        <w:tc>
          <w:tcPr>
            <w:tcW w:w="961" w:type="dxa"/>
            <w:tcBorders>
              <w:top w:val="nil"/>
              <w:left w:val="nil"/>
              <w:bottom w:val="nil"/>
              <w:right w:val="nil"/>
            </w:tcBorders>
            <w:shd w:val="clear" w:color="auto" w:fill="auto"/>
            <w:vAlign w:val="center"/>
            <w:hideMark/>
          </w:tcPr>
          <w:p w14:paraId="23B6C04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38371882</w:t>
            </w:r>
          </w:p>
        </w:tc>
      </w:tr>
      <w:tr w:rsidR="00077C4F" w:rsidRPr="00077C4F" w14:paraId="6A3F3CF3" w14:textId="77777777" w:rsidTr="00A31554">
        <w:trPr>
          <w:trHeight w:val="400"/>
        </w:trPr>
        <w:tc>
          <w:tcPr>
            <w:tcW w:w="1901" w:type="dxa"/>
            <w:tcBorders>
              <w:top w:val="nil"/>
              <w:left w:val="nil"/>
              <w:bottom w:val="nil"/>
              <w:right w:val="nil"/>
            </w:tcBorders>
            <w:shd w:val="clear" w:color="auto" w:fill="auto"/>
            <w:noWrap/>
            <w:vAlign w:val="center"/>
            <w:hideMark/>
          </w:tcPr>
          <w:p w14:paraId="11D7A39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18AB823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Necrotizing enterocolitis</w:t>
            </w:r>
          </w:p>
        </w:tc>
        <w:tc>
          <w:tcPr>
            <w:tcW w:w="961" w:type="dxa"/>
            <w:tcBorders>
              <w:top w:val="nil"/>
              <w:left w:val="nil"/>
              <w:bottom w:val="nil"/>
              <w:right w:val="nil"/>
            </w:tcBorders>
            <w:shd w:val="clear" w:color="auto" w:fill="auto"/>
            <w:noWrap/>
            <w:vAlign w:val="center"/>
            <w:hideMark/>
          </w:tcPr>
          <w:p w14:paraId="06AE5D5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36058818</w:t>
            </w:r>
          </w:p>
        </w:tc>
      </w:tr>
      <w:tr w:rsidR="00077C4F" w:rsidRPr="00077C4F" w14:paraId="6D0E20B3" w14:textId="77777777" w:rsidTr="00A31554">
        <w:trPr>
          <w:trHeight w:val="400"/>
        </w:trPr>
        <w:tc>
          <w:tcPr>
            <w:tcW w:w="1901" w:type="dxa"/>
            <w:tcBorders>
              <w:top w:val="nil"/>
              <w:left w:val="nil"/>
              <w:bottom w:val="nil"/>
              <w:right w:val="nil"/>
            </w:tcBorders>
            <w:shd w:val="clear" w:color="auto" w:fill="auto"/>
            <w:noWrap/>
            <w:vAlign w:val="center"/>
            <w:hideMark/>
          </w:tcPr>
          <w:p w14:paraId="1712238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2DE99F1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Gardner syndrome</w:t>
            </w:r>
          </w:p>
        </w:tc>
        <w:tc>
          <w:tcPr>
            <w:tcW w:w="961" w:type="dxa"/>
            <w:tcBorders>
              <w:top w:val="nil"/>
              <w:left w:val="nil"/>
              <w:bottom w:val="nil"/>
              <w:right w:val="nil"/>
            </w:tcBorders>
            <w:shd w:val="clear" w:color="auto" w:fill="auto"/>
            <w:vAlign w:val="center"/>
            <w:hideMark/>
          </w:tcPr>
          <w:p w14:paraId="76887C1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36875267</w:t>
            </w:r>
          </w:p>
        </w:tc>
      </w:tr>
      <w:tr w:rsidR="00077C4F" w:rsidRPr="00077C4F" w14:paraId="10D36F0C" w14:textId="77777777" w:rsidTr="00A31554">
        <w:trPr>
          <w:trHeight w:val="400"/>
        </w:trPr>
        <w:tc>
          <w:tcPr>
            <w:tcW w:w="1901" w:type="dxa"/>
            <w:tcBorders>
              <w:top w:val="nil"/>
              <w:left w:val="nil"/>
              <w:bottom w:val="nil"/>
              <w:right w:val="nil"/>
            </w:tcBorders>
            <w:shd w:val="clear" w:color="auto" w:fill="auto"/>
            <w:noWrap/>
            <w:vAlign w:val="center"/>
            <w:hideMark/>
          </w:tcPr>
          <w:p w14:paraId="52096DD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4EC7797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Bardet-Biedl syndrome</w:t>
            </w:r>
          </w:p>
        </w:tc>
        <w:tc>
          <w:tcPr>
            <w:tcW w:w="961" w:type="dxa"/>
            <w:tcBorders>
              <w:top w:val="nil"/>
              <w:left w:val="nil"/>
              <w:bottom w:val="nil"/>
              <w:right w:val="nil"/>
            </w:tcBorders>
            <w:shd w:val="clear" w:color="auto" w:fill="auto"/>
            <w:noWrap/>
            <w:vAlign w:val="center"/>
            <w:hideMark/>
          </w:tcPr>
          <w:p w14:paraId="558CACF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36533229</w:t>
            </w:r>
          </w:p>
        </w:tc>
      </w:tr>
      <w:tr w:rsidR="00077C4F" w:rsidRPr="00077C4F" w14:paraId="6E71F3EF" w14:textId="77777777" w:rsidTr="00A31554">
        <w:trPr>
          <w:trHeight w:val="400"/>
        </w:trPr>
        <w:tc>
          <w:tcPr>
            <w:tcW w:w="1901" w:type="dxa"/>
            <w:tcBorders>
              <w:top w:val="nil"/>
              <w:left w:val="nil"/>
              <w:bottom w:val="nil"/>
              <w:right w:val="nil"/>
            </w:tcBorders>
            <w:shd w:val="clear" w:color="auto" w:fill="auto"/>
            <w:noWrap/>
            <w:vAlign w:val="center"/>
            <w:hideMark/>
          </w:tcPr>
          <w:p w14:paraId="1A57DC8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37B2FCB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Goblet cell carcinoma</w:t>
            </w:r>
          </w:p>
        </w:tc>
        <w:tc>
          <w:tcPr>
            <w:tcW w:w="961" w:type="dxa"/>
            <w:tcBorders>
              <w:top w:val="nil"/>
              <w:left w:val="nil"/>
              <w:bottom w:val="nil"/>
              <w:right w:val="nil"/>
            </w:tcBorders>
            <w:shd w:val="clear" w:color="auto" w:fill="auto"/>
            <w:vAlign w:val="center"/>
            <w:hideMark/>
          </w:tcPr>
          <w:p w14:paraId="689670C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36685551</w:t>
            </w:r>
          </w:p>
        </w:tc>
      </w:tr>
      <w:tr w:rsidR="00077C4F" w:rsidRPr="00077C4F" w14:paraId="211AA60B" w14:textId="77777777" w:rsidTr="00A31554">
        <w:trPr>
          <w:trHeight w:val="400"/>
        </w:trPr>
        <w:tc>
          <w:tcPr>
            <w:tcW w:w="1901" w:type="dxa"/>
            <w:tcBorders>
              <w:top w:val="nil"/>
              <w:left w:val="nil"/>
              <w:bottom w:val="nil"/>
              <w:right w:val="nil"/>
            </w:tcBorders>
            <w:shd w:val="clear" w:color="auto" w:fill="auto"/>
            <w:noWrap/>
            <w:vAlign w:val="center"/>
            <w:hideMark/>
          </w:tcPr>
          <w:p w14:paraId="24A8100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5E7B040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Microvillus inclusion disease</w:t>
            </w:r>
          </w:p>
        </w:tc>
        <w:tc>
          <w:tcPr>
            <w:tcW w:w="961" w:type="dxa"/>
            <w:tcBorders>
              <w:top w:val="nil"/>
              <w:left w:val="nil"/>
              <w:bottom w:val="nil"/>
              <w:right w:val="nil"/>
            </w:tcBorders>
            <w:shd w:val="clear" w:color="auto" w:fill="auto"/>
            <w:vAlign w:val="center"/>
            <w:hideMark/>
          </w:tcPr>
          <w:p w14:paraId="3057531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37554751</w:t>
            </w:r>
          </w:p>
        </w:tc>
      </w:tr>
      <w:tr w:rsidR="00077C4F" w:rsidRPr="00077C4F" w14:paraId="7E170834" w14:textId="77777777" w:rsidTr="00A31554">
        <w:trPr>
          <w:trHeight w:val="400"/>
        </w:trPr>
        <w:tc>
          <w:tcPr>
            <w:tcW w:w="1901" w:type="dxa"/>
            <w:tcBorders>
              <w:top w:val="nil"/>
              <w:left w:val="nil"/>
              <w:bottom w:val="nil"/>
              <w:right w:val="nil"/>
            </w:tcBorders>
            <w:shd w:val="clear" w:color="auto" w:fill="auto"/>
            <w:noWrap/>
            <w:vAlign w:val="center"/>
            <w:hideMark/>
          </w:tcPr>
          <w:p w14:paraId="1660B8E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17A3608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Anal fistula</w:t>
            </w:r>
          </w:p>
        </w:tc>
        <w:tc>
          <w:tcPr>
            <w:tcW w:w="961" w:type="dxa"/>
            <w:tcBorders>
              <w:top w:val="nil"/>
              <w:left w:val="nil"/>
              <w:bottom w:val="nil"/>
              <w:right w:val="nil"/>
            </w:tcBorders>
            <w:shd w:val="clear" w:color="auto" w:fill="auto"/>
            <w:vAlign w:val="center"/>
            <w:hideMark/>
          </w:tcPr>
          <w:p w14:paraId="71B9C06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38784326</w:t>
            </w:r>
          </w:p>
        </w:tc>
      </w:tr>
      <w:tr w:rsidR="00077C4F" w:rsidRPr="00077C4F" w14:paraId="63E35E82" w14:textId="77777777" w:rsidTr="00A31554">
        <w:trPr>
          <w:trHeight w:val="400"/>
        </w:trPr>
        <w:tc>
          <w:tcPr>
            <w:tcW w:w="1901" w:type="dxa"/>
            <w:tcBorders>
              <w:top w:val="nil"/>
              <w:left w:val="nil"/>
              <w:bottom w:val="nil"/>
              <w:right w:val="nil"/>
            </w:tcBorders>
            <w:shd w:val="clear" w:color="auto" w:fill="auto"/>
            <w:noWrap/>
            <w:vAlign w:val="center"/>
            <w:hideMark/>
          </w:tcPr>
          <w:p w14:paraId="54A2BC8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0227A1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Isolated splenic vein thrombosis</w:t>
            </w:r>
          </w:p>
        </w:tc>
        <w:tc>
          <w:tcPr>
            <w:tcW w:w="961" w:type="dxa"/>
            <w:tcBorders>
              <w:top w:val="nil"/>
              <w:left w:val="nil"/>
              <w:bottom w:val="nil"/>
              <w:right w:val="nil"/>
            </w:tcBorders>
            <w:shd w:val="clear" w:color="auto" w:fill="auto"/>
            <w:vAlign w:val="center"/>
            <w:hideMark/>
          </w:tcPr>
          <w:p w14:paraId="455EE0D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38765206</w:t>
            </w:r>
          </w:p>
        </w:tc>
      </w:tr>
      <w:tr w:rsidR="00077C4F" w:rsidRPr="00077C4F" w14:paraId="45DD5117" w14:textId="77777777" w:rsidTr="00A31554">
        <w:trPr>
          <w:trHeight w:val="400"/>
        </w:trPr>
        <w:tc>
          <w:tcPr>
            <w:tcW w:w="1901" w:type="dxa"/>
            <w:tcBorders>
              <w:top w:val="nil"/>
              <w:left w:val="nil"/>
              <w:bottom w:val="nil"/>
              <w:right w:val="nil"/>
            </w:tcBorders>
            <w:shd w:val="clear" w:color="auto" w:fill="auto"/>
            <w:noWrap/>
            <w:vAlign w:val="center"/>
            <w:hideMark/>
          </w:tcPr>
          <w:p w14:paraId="24AD94F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gastroenterological</w:t>
            </w:r>
          </w:p>
        </w:tc>
        <w:tc>
          <w:tcPr>
            <w:tcW w:w="5444" w:type="dxa"/>
            <w:tcBorders>
              <w:top w:val="nil"/>
              <w:left w:val="nil"/>
              <w:bottom w:val="nil"/>
              <w:right w:val="nil"/>
            </w:tcBorders>
            <w:shd w:val="clear" w:color="auto" w:fill="auto"/>
            <w:noWrap/>
            <w:vAlign w:val="center"/>
            <w:hideMark/>
          </w:tcPr>
          <w:p w14:paraId="3239A01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Whipple disease</w:t>
            </w:r>
          </w:p>
        </w:tc>
        <w:tc>
          <w:tcPr>
            <w:tcW w:w="961" w:type="dxa"/>
            <w:tcBorders>
              <w:top w:val="nil"/>
              <w:left w:val="nil"/>
              <w:bottom w:val="nil"/>
              <w:right w:val="nil"/>
            </w:tcBorders>
            <w:shd w:val="clear" w:color="auto" w:fill="auto"/>
            <w:vAlign w:val="center"/>
            <w:hideMark/>
          </w:tcPr>
          <w:p w14:paraId="67BFD86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38645407</w:t>
            </w:r>
          </w:p>
        </w:tc>
      </w:tr>
      <w:tr w:rsidR="00077C4F" w:rsidRPr="00077C4F" w14:paraId="19D53C32" w14:textId="77777777" w:rsidTr="00A31554">
        <w:trPr>
          <w:trHeight w:val="400"/>
        </w:trPr>
        <w:tc>
          <w:tcPr>
            <w:tcW w:w="1901" w:type="dxa"/>
            <w:tcBorders>
              <w:top w:val="nil"/>
              <w:left w:val="nil"/>
              <w:bottom w:val="nil"/>
              <w:right w:val="nil"/>
            </w:tcBorders>
            <w:shd w:val="clear" w:color="auto" w:fill="auto"/>
            <w:noWrap/>
            <w:vAlign w:val="center"/>
            <w:hideMark/>
          </w:tcPr>
          <w:p w14:paraId="567CB44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091BCD6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Craniofrontonasal dysplasia</w:t>
            </w:r>
          </w:p>
        </w:tc>
        <w:tc>
          <w:tcPr>
            <w:tcW w:w="961" w:type="dxa"/>
            <w:tcBorders>
              <w:top w:val="nil"/>
              <w:left w:val="nil"/>
              <w:bottom w:val="nil"/>
              <w:right w:val="nil"/>
            </w:tcBorders>
            <w:shd w:val="clear" w:color="auto" w:fill="auto"/>
            <w:noWrap/>
            <w:vAlign w:val="center"/>
            <w:hideMark/>
          </w:tcPr>
          <w:p w14:paraId="0AA2925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36558986</w:t>
            </w:r>
          </w:p>
        </w:tc>
      </w:tr>
      <w:tr w:rsidR="00077C4F" w:rsidRPr="00077C4F" w14:paraId="304737A9" w14:textId="77777777" w:rsidTr="00A31554">
        <w:trPr>
          <w:trHeight w:val="400"/>
        </w:trPr>
        <w:tc>
          <w:tcPr>
            <w:tcW w:w="1901" w:type="dxa"/>
            <w:tcBorders>
              <w:top w:val="nil"/>
              <w:left w:val="nil"/>
              <w:bottom w:val="nil"/>
              <w:right w:val="nil"/>
            </w:tcBorders>
            <w:shd w:val="clear" w:color="auto" w:fill="auto"/>
            <w:noWrap/>
            <w:vAlign w:val="center"/>
            <w:hideMark/>
          </w:tcPr>
          <w:p w14:paraId="2473182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6E72E07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Idiopathic syringomyelia</w:t>
            </w:r>
          </w:p>
        </w:tc>
        <w:tc>
          <w:tcPr>
            <w:tcW w:w="961" w:type="dxa"/>
            <w:tcBorders>
              <w:top w:val="nil"/>
              <w:left w:val="nil"/>
              <w:bottom w:val="nil"/>
              <w:right w:val="nil"/>
            </w:tcBorders>
            <w:shd w:val="clear" w:color="auto" w:fill="auto"/>
            <w:vAlign w:val="center"/>
            <w:hideMark/>
          </w:tcPr>
          <w:p w14:paraId="481A33E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37490682</w:t>
            </w:r>
          </w:p>
        </w:tc>
      </w:tr>
      <w:tr w:rsidR="00077C4F" w:rsidRPr="00077C4F" w14:paraId="3BF28E02" w14:textId="77777777" w:rsidTr="00A31554">
        <w:trPr>
          <w:trHeight w:val="400"/>
        </w:trPr>
        <w:tc>
          <w:tcPr>
            <w:tcW w:w="1901" w:type="dxa"/>
            <w:tcBorders>
              <w:top w:val="nil"/>
              <w:left w:val="nil"/>
              <w:bottom w:val="nil"/>
              <w:right w:val="nil"/>
            </w:tcBorders>
            <w:shd w:val="clear" w:color="auto" w:fill="auto"/>
            <w:noWrap/>
            <w:vAlign w:val="center"/>
            <w:hideMark/>
          </w:tcPr>
          <w:p w14:paraId="372F0E1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233C249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Familial cold urticaria</w:t>
            </w:r>
          </w:p>
        </w:tc>
        <w:tc>
          <w:tcPr>
            <w:tcW w:w="961" w:type="dxa"/>
            <w:tcBorders>
              <w:top w:val="nil"/>
              <w:left w:val="nil"/>
              <w:bottom w:val="nil"/>
              <w:right w:val="nil"/>
            </w:tcBorders>
            <w:shd w:val="clear" w:color="auto" w:fill="auto"/>
            <w:vAlign w:val="center"/>
            <w:hideMark/>
          </w:tcPr>
          <w:p w14:paraId="5555142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36765385</w:t>
            </w:r>
          </w:p>
        </w:tc>
      </w:tr>
      <w:tr w:rsidR="00077C4F" w:rsidRPr="00077C4F" w14:paraId="53DA402A" w14:textId="77777777" w:rsidTr="00A31554">
        <w:trPr>
          <w:trHeight w:val="400"/>
        </w:trPr>
        <w:tc>
          <w:tcPr>
            <w:tcW w:w="1901" w:type="dxa"/>
            <w:tcBorders>
              <w:top w:val="nil"/>
              <w:left w:val="nil"/>
              <w:bottom w:val="nil"/>
              <w:right w:val="nil"/>
            </w:tcBorders>
            <w:shd w:val="clear" w:color="auto" w:fill="auto"/>
            <w:noWrap/>
            <w:vAlign w:val="center"/>
            <w:hideMark/>
          </w:tcPr>
          <w:p w14:paraId="633EAFE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76EF0E3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Nager syndrome</w:t>
            </w:r>
          </w:p>
        </w:tc>
        <w:tc>
          <w:tcPr>
            <w:tcW w:w="961" w:type="dxa"/>
            <w:tcBorders>
              <w:top w:val="nil"/>
              <w:left w:val="nil"/>
              <w:bottom w:val="nil"/>
              <w:right w:val="nil"/>
            </w:tcBorders>
            <w:shd w:val="clear" w:color="auto" w:fill="auto"/>
            <w:noWrap/>
            <w:vAlign w:val="center"/>
            <w:hideMark/>
          </w:tcPr>
          <w:p w14:paraId="4C00C03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36530372</w:t>
            </w:r>
          </w:p>
        </w:tc>
      </w:tr>
      <w:tr w:rsidR="00077C4F" w:rsidRPr="00077C4F" w14:paraId="4E701C2B" w14:textId="77777777" w:rsidTr="00A31554">
        <w:trPr>
          <w:trHeight w:val="400"/>
        </w:trPr>
        <w:tc>
          <w:tcPr>
            <w:tcW w:w="1901" w:type="dxa"/>
            <w:tcBorders>
              <w:top w:val="nil"/>
              <w:left w:val="nil"/>
              <w:bottom w:val="nil"/>
              <w:right w:val="nil"/>
            </w:tcBorders>
            <w:shd w:val="clear" w:color="auto" w:fill="auto"/>
            <w:noWrap/>
            <w:vAlign w:val="center"/>
            <w:hideMark/>
          </w:tcPr>
          <w:p w14:paraId="76DC6AB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00F6D80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Aromatase deficiency</w:t>
            </w:r>
          </w:p>
        </w:tc>
        <w:tc>
          <w:tcPr>
            <w:tcW w:w="961" w:type="dxa"/>
            <w:tcBorders>
              <w:top w:val="nil"/>
              <w:left w:val="nil"/>
              <w:bottom w:val="nil"/>
              <w:right w:val="nil"/>
            </w:tcBorders>
            <w:shd w:val="clear" w:color="auto" w:fill="auto"/>
            <w:vAlign w:val="center"/>
            <w:hideMark/>
          </w:tcPr>
          <w:p w14:paraId="18CB686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36504506</w:t>
            </w:r>
          </w:p>
        </w:tc>
      </w:tr>
      <w:tr w:rsidR="00077C4F" w:rsidRPr="00077C4F" w14:paraId="621A67AA" w14:textId="77777777" w:rsidTr="00A31554">
        <w:trPr>
          <w:trHeight w:val="400"/>
        </w:trPr>
        <w:tc>
          <w:tcPr>
            <w:tcW w:w="1901" w:type="dxa"/>
            <w:tcBorders>
              <w:top w:val="nil"/>
              <w:left w:val="nil"/>
              <w:bottom w:val="nil"/>
              <w:right w:val="nil"/>
            </w:tcBorders>
            <w:shd w:val="clear" w:color="auto" w:fill="auto"/>
            <w:noWrap/>
            <w:vAlign w:val="center"/>
            <w:hideMark/>
          </w:tcPr>
          <w:p w14:paraId="3DF575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0C9D0F8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Lobar holoprosencephaly</w:t>
            </w:r>
          </w:p>
        </w:tc>
        <w:tc>
          <w:tcPr>
            <w:tcW w:w="961" w:type="dxa"/>
            <w:tcBorders>
              <w:top w:val="nil"/>
              <w:left w:val="nil"/>
              <w:bottom w:val="nil"/>
              <w:right w:val="nil"/>
            </w:tcBorders>
            <w:shd w:val="clear" w:color="auto" w:fill="auto"/>
            <w:vAlign w:val="center"/>
            <w:hideMark/>
          </w:tcPr>
          <w:p w14:paraId="006948C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PMC9949831</w:t>
            </w:r>
          </w:p>
        </w:tc>
      </w:tr>
      <w:tr w:rsidR="00077C4F" w:rsidRPr="00077C4F" w14:paraId="10EC1505" w14:textId="77777777" w:rsidTr="00A31554">
        <w:trPr>
          <w:trHeight w:val="400"/>
        </w:trPr>
        <w:tc>
          <w:tcPr>
            <w:tcW w:w="1901" w:type="dxa"/>
            <w:tcBorders>
              <w:top w:val="nil"/>
              <w:left w:val="nil"/>
              <w:bottom w:val="nil"/>
              <w:right w:val="nil"/>
            </w:tcBorders>
            <w:shd w:val="clear" w:color="auto" w:fill="auto"/>
            <w:noWrap/>
            <w:vAlign w:val="center"/>
            <w:hideMark/>
          </w:tcPr>
          <w:p w14:paraId="2A07CF6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08ABB6A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Floating-Harbor syndrome</w:t>
            </w:r>
          </w:p>
        </w:tc>
        <w:tc>
          <w:tcPr>
            <w:tcW w:w="961" w:type="dxa"/>
            <w:tcBorders>
              <w:top w:val="nil"/>
              <w:left w:val="nil"/>
              <w:bottom w:val="nil"/>
              <w:right w:val="nil"/>
            </w:tcBorders>
            <w:shd w:val="clear" w:color="auto" w:fill="auto"/>
            <w:vAlign w:val="center"/>
            <w:hideMark/>
          </w:tcPr>
          <w:p w14:paraId="3E8BB6A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35664296</w:t>
            </w:r>
          </w:p>
        </w:tc>
      </w:tr>
      <w:tr w:rsidR="00077C4F" w:rsidRPr="00077C4F" w14:paraId="7B2B7362" w14:textId="77777777" w:rsidTr="00A31554">
        <w:trPr>
          <w:trHeight w:val="400"/>
        </w:trPr>
        <w:tc>
          <w:tcPr>
            <w:tcW w:w="1901" w:type="dxa"/>
            <w:tcBorders>
              <w:top w:val="nil"/>
              <w:left w:val="nil"/>
              <w:bottom w:val="nil"/>
              <w:right w:val="nil"/>
            </w:tcBorders>
            <w:shd w:val="clear" w:color="auto" w:fill="auto"/>
            <w:noWrap/>
            <w:vAlign w:val="center"/>
            <w:hideMark/>
          </w:tcPr>
          <w:p w14:paraId="4BEF123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2D99D68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Myhre syndrome</w:t>
            </w:r>
          </w:p>
        </w:tc>
        <w:tc>
          <w:tcPr>
            <w:tcW w:w="961" w:type="dxa"/>
            <w:tcBorders>
              <w:top w:val="nil"/>
              <w:left w:val="nil"/>
              <w:bottom w:val="nil"/>
              <w:right w:val="nil"/>
            </w:tcBorders>
            <w:shd w:val="clear" w:color="auto" w:fill="auto"/>
            <w:vAlign w:val="center"/>
            <w:hideMark/>
          </w:tcPr>
          <w:p w14:paraId="01C845D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36373990</w:t>
            </w:r>
          </w:p>
        </w:tc>
      </w:tr>
      <w:tr w:rsidR="00077C4F" w:rsidRPr="00077C4F" w14:paraId="0D0A0F26" w14:textId="77777777" w:rsidTr="00A31554">
        <w:trPr>
          <w:trHeight w:val="400"/>
        </w:trPr>
        <w:tc>
          <w:tcPr>
            <w:tcW w:w="1901" w:type="dxa"/>
            <w:tcBorders>
              <w:top w:val="nil"/>
              <w:left w:val="nil"/>
              <w:bottom w:val="nil"/>
              <w:right w:val="nil"/>
            </w:tcBorders>
            <w:shd w:val="clear" w:color="auto" w:fill="auto"/>
            <w:noWrap/>
            <w:vAlign w:val="center"/>
            <w:hideMark/>
          </w:tcPr>
          <w:p w14:paraId="4CF67E9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2763981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Lhermitte-Duclos disease</w:t>
            </w:r>
          </w:p>
        </w:tc>
        <w:tc>
          <w:tcPr>
            <w:tcW w:w="961" w:type="dxa"/>
            <w:tcBorders>
              <w:top w:val="nil"/>
              <w:left w:val="nil"/>
              <w:bottom w:val="nil"/>
              <w:right w:val="nil"/>
            </w:tcBorders>
            <w:shd w:val="clear" w:color="auto" w:fill="auto"/>
            <w:vAlign w:val="center"/>
            <w:hideMark/>
          </w:tcPr>
          <w:p w14:paraId="32CD678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38689816</w:t>
            </w:r>
          </w:p>
        </w:tc>
      </w:tr>
      <w:tr w:rsidR="00077C4F" w:rsidRPr="00077C4F" w14:paraId="36122DBA" w14:textId="77777777" w:rsidTr="00A31554">
        <w:trPr>
          <w:trHeight w:val="400"/>
        </w:trPr>
        <w:tc>
          <w:tcPr>
            <w:tcW w:w="1901" w:type="dxa"/>
            <w:tcBorders>
              <w:top w:val="nil"/>
              <w:left w:val="nil"/>
              <w:bottom w:val="nil"/>
              <w:right w:val="nil"/>
            </w:tcBorders>
            <w:shd w:val="clear" w:color="auto" w:fill="auto"/>
            <w:noWrap/>
            <w:vAlign w:val="center"/>
            <w:hideMark/>
          </w:tcPr>
          <w:p w14:paraId="55F3DB8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0738AE4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Axenfeld-Rieger syndrome</w:t>
            </w:r>
          </w:p>
        </w:tc>
        <w:tc>
          <w:tcPr>
            <w:tcW w:w="961" w:type="dxa"/>
            <w:tcBorders>
              <w:top w:val="nil"/>
              <w:left w:val="nil"/>
              <w:bottom w:val="nil"/>
              <w:right w:val="nil"/>
            </w:tcBorders>
            <w:shd w:val="clear" w:color="auto" w:fill="auto"/>
            <w:vAlign w:val="center"/>
            <w:hideMark/>
          </w:tcPr>
          <w:p w14:paraId="24824EB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38059087</w:t>
            </w:r>
          </w:p>
        </w:tc>
      </w:tr>
      <w:tr w:rsidR="00077C4F" w:rsidRPr="00077C4F" w14:paraId="6E540EF3" w14:textId="77777777" w:rsidTr="00A31554">
        <w:trPr>
          <w:trHeight w:val="400"/>
        </w:trPr>
        <w:tc>
          <w:tcPr>
            <w:tcW w:w="1901" w:type="dxa"/>
            <w:tcBorders>
              <w:top w:val="nil"/>
              <w:left w:val="nil"/>
              <w:bottom w:val="nil"/>
              <w:right w:val="nil"/>
            </w:tcBorders>
            <w:shd w:val="clear" w:color="auto" w:fill="auto"/>
            <w:noWrap/>
            <w:vAlign w:val="center"/>
            <w:hideMark/>
          </w:tcPr>
          <w:p w14:paraId="7271065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750D4CA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Cleft lip syndrome</w:t>
            </w:r>
          </w:p>
        </w:tc>
        <w:tc>
          <w:tcPr>
            <w:tcW w:w="961" w:type="dxa"/>
            <w:tcBorders>
              <w:top w:val="nil"/>
              <w:left w:val="nil"/>
              <w:bottom w:val="nil"/>
              <w:right w:val="nil"/>
            </w:tcBorders>
            <w:shd w:val="clear" w:color="auto" w:fill="auto"/>
            <w:vAlign w:val="center"/>
            <w:hideMark/>
          </w:tcPr>
          <w:p w14:paraId="1A41EDF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38779256</w:t>
            </w:r>
          </w:p>
        </w:tc>
      </w:tr>
      <w:tr w:rsidR="00077C4F" w:rsidRPr="00077C4F" w14:paraId="419070D3" w14:textId="77777777" w:rsidTr="00A31554">
        <w:trPr>
          <w:trHeight w:val="400"/>
        </w:trPr>
        <w:tc>
          <w:tcPr>
            <w:tcW w:w="1901" w:type="dxa"/>
            <w:tcBorders>
              <w:top w:val="nil"/>
              <w:left w:val="nil"/>
              <w:bottom w:val="nil"/>
              <w:right w:val="nil"/>
            </w:tcBorders>
            <w:shd w:val="clear" w:color="auto" w:fill="auto"/>
            <w:noWrap/>
            <w:vAlign w:val="center"/>
            <w:hideMark/>
          </w:tcPr>
          <w:p w14:paraId="29CE6CC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6F2FC25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Fraser syndrome</w:t>
            </w:r>
          </w:p>
        </w:tc>
        <w:tc>
          <w:tcPr>
            <w:tcW w:w="961" w:type="dxa"/>
            <w:tcBorders>
              <w:top w:val="nil"/>
              <w:left w:val="nil"/>
              <w:bottom w:val="nil"/>
              <w:right w:val="nil"/>
            </w:tcBorders>
            <w:shd w:val="clear" w:color="auto" w:fill="auto"/>
            <w:vAlign w:val="center"/>
            <w:hideMark/>
          </w:tcPr>
          <w:p w14:paraId="1640733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37492562</w:t>
            </w:r>
          </w:p>
        </w:tc>
      </w:tr>
      <w:tr w:rsidR="00077C4F" w:rsidRPr="00077C4F" w14:paraId="622DB475" w14:textId="77777777" w:rsidTr="00A31554">
        <w:trPr>
          <w:trHeight w:val="400"/>
        </w:trPr>
        <w:tc>
          <w:tcPr>
            <w:tcW w:w="1901" w:type="dxa"/>
            <w:tcBorders>
              <w:top w:val="nil"/>
              <w:left w:val="nil"/>
              <w:bottom w:val="nil"/>
              <w:right w:val="nil"/>
            </w:tcBorders>
            <w:shd w:val="clear" w:color="auto" w:fill="auto"/>
            <w:noWrap/>
            <w:vAlign w:val="center"/>
            <w:hideMark/>
          </w:tcPr>
          <w:p w14:paraId="5D452DC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41FB524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Triploidy</w:t>
            </w:r>
          </w:p>
        </w:tc>
        <w:tc>
          <w:tcPr>
            <w:tcW w:w="961" w:type="dxa"/>
            <w:tcBorders>
              <w:top w:val="nil"/>
              <w:left w:val="nil"/>
              <w:bottom w:val="nil"/>
              <w:right w:val="nil"/>
            </w:tcBorders>
            <w:shd w:val="clear" w:color="auto" w:fill="auto"/>
            <w:vAlign w:val="center"/>
            <w:hideMark/>
          </w:tcPr>
          <w:p w14:paraId="618FBC0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35024347</w:t>
            </w:r>
          </w:p>
        </w:tc>
      </w:tr>
      <w:tr w:rsidR="00077C4F" w:rsidRPr="00077C4F" w14:paraId="16745749" w14:textId="77777777" w:rsidTr="00A31554">
        <w:trPr>
          <w:trHeight w:val="400"/>
        </w:trPr>
        <w:tc>
          <w:tcPr>
            <w:tcW w:w="1901" w:type="dxa"/>
            <w:tcBorders>
              <w:top w:val="nil"/>
              <w:left w:val="nil"/>
              <w:bottom w:val="nil"/>
              <w:right w:val="nil"/>
            </w:tcBorders>
            <w:shd w:val="clear" w:color="auto" w:fill="auto"/>
            <w:noWrap/>
            <w:vAlign w:val="center"/>
            <w:hideMark/>
          </w:tcPr>
          <w:p w14:paraId="0E70CAC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181F880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Micro syndrome</w:t>
            </w:r>
          </w:p>
        </w:tc>
        <w:tc>
          <w:tcPr>
            <w:tcW w:w="961" w:type="dxa"/>
            <w:tcBorders>
              <w:top w:val="nil"/>
              <w:left w:val="nil"/>
              <w:bottom w:val="nil"/>
              <w:right w:val="nil"/>
            </w:tcBorders>
            <w:shd w:val="clear" w:color="auto" w:fill="auto"/>
            <w:vAlign w:val="center"/>
            <w:hideMark/>
          </w:tcPr>
          <w:p w14:paraId="0CB1A78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36553631</w:t>
            </w:r>
          </w:p>
        </w:tc>
      </w:tr>
      <w:tr w:rsidR="00077C4F" w:rsidRPr="00077C4F" w14:paraId="67027516" w14:textId="77777777" w:rsidTr="00A31554">
        <w:trPr>
          <w:trHeight w:val="400"/>
        </w:trPr>
        <w:tc>
          <w:tcPr>
            <w:tcW w:w="1901" w:type="dxa"/>
            <w:tcBorders>
              <w:top w:val="nil"/>
              <w:left w:val="nil"/>
              <w:bottom w:val="nil"/>
              <w:right w:val="nil"/>
            </w:tcBorders>
            <w:shd w:val="clear" w:color="auto" w:fill="auto"/>
            <w:noWrap/>
            <w:vAlign w:val="center"/>
            <w:hideMark/>
          </w:tcPr>
          <w:p w14:paraId="0845475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genetic</w:t>
            </w:r>
          </w:p>
        </w:tc>
        <w:tc>
          <w:tcPr>
            <w:tcW w:w="5444" w:type="dxa"/>
            <w:tcBorders>
              <w:top w:val="nil"/>
              <w:left w:val="nil"/>
              <w:bottom w:val="nil"/>
              <w:right w:val="nil"/>
            </w:tcBorders>
            <w:shd w:val="clear" w:color="auto" w:fill="auto"/>
            <w:noWrap/>
            <w:vAlign w:val="center"/>
            <w:hideMark/>
          </w:tcPr>
          <w:p w14:paraId="64CD9FF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Porencephaly</w:t>
            </w:r>
          </w:p>
        </w:tc>
        <w:tc>
          <w:tcPr>
            <w:tcW w:w="961" w:type="dxa"/>
            <w:tcBorders>
              <w:top w:val="nil"/>
              <w:left w:val="nil"/>
              <w:bottom w:val="nil"/>
              <w:right w:val="nil"/>
            </w:tcBorders>
            <w:shd w:val="clear" w:color="auto" w:fill="auto"/>
            <w:vAlign w:val="center"/>
            <w:hideMark/>
          </w:tcPr>
          <w:p w14:paraId="3F7E2FF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38708364</w:t>
            </w:r>
          </w:p>
        </w:tc>
      </w:tr>
      <w:tr w:rsidR="00077C4F" w:rsidRPr="00077C4F" w14:paraId="485B03CA" w14:textId="77777777" w:rsidTr="00A31554">
        <w:trPr>
          <w:trHeight w:val="400"/>
        </w:trPr>
        <w:tc>
          <w:tcPr>
            <w:tcW w:w="1901" w:type="dxa"/>
            <w:tcBorders>
              <w:top w:val="nil"/>
              <w:left w:val="nil"/>
              <w:bottom w:val="nil"/>
              <w:right w:val="nil"/>
            </w:tcBorders>
            <w:shd w:val="clear" w:color="auto" w:fill="auto"/>
            <w:noWrap/>
            <w:vAlign w:val="center"/>
            <w:hideMark/>
          </w:tcPr>
          <w:p w14:paraId="6452B7D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gynaecologicalandobstetric</w:t>
            </w:r>
          </w:p>
        </w:tc>
        <w:tc>
          <w:tcPr>
            <w:tcW w:w="5444" w:type="dxa"/>
            <w:tcBorders>
              <w:top w:val="nil"/>
              <w:left w:val="nil"/>
              <w:bottom w:val="nil"/>
              <w:right w:val="nil"/>
            </w:tcBorders>
            <w:shd w:val="clear" w:color="auto" w:fill="auto"/>
            <w:noWrap/>
            <w:vAlign w:val="center"/>
            <w:hideMark/>
          </w:tcPr>
          <w:p w14:paraId="54638DB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Phyllodes tumor of the breast</w:t>
            </w:r>
          </w:p>
        </w:tc>
        <w:tc>
          <w:tcPr>
            <w:tcW w:w="961" w:type="dxa"/>
            <w:tcBorders>
              <w:top w:val="nil"/>
              <w:left w:val="nil"/>
              <w:bottom w:val="nil"/>
              <w:right w:val="nil"/>
            </w:tcBorders>
            <w:shd w:val="clear" w:color="auto" w:fill="auto"/>
            <w:noWrap/>
            <w:vAlign w:val="center"/>
            <w:hideMark/>
          </w:tcPr>
          <w:p w14:paraId="0A3FB04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35692391</w:t>
            </w:r>
          </w:p>
        </w:tc>
      </w:tr>
      <w:tr w:rsidR="00077C4F" w:rsidRPr="00077C4F" w14:paraId="2C99ED6D" w14:textId="77777777" w:rsidTr="00A31554">
        <w:trPr>
          <w:trHeight w:val="400"/>
        </w:trPr>
        <w:tc>
          <w:tcPr>
            <w:tcW w:w="1901" w:type="dxa"/>
            <w:tcBorders>
              <w:top w:val="nil"/>
              <w:left w:val="nil"/>
              <w:bottom w:val="nil"/>
              <w:right w:val="nil"/>
            </w:tcBorders>
            <w:shd w:val="clear" w:color="auto" w:fill="auto"/>
            <w:noWrap/>
            <w:vAlign w:val="center"/>
            <w:hideMark/>
          </w:tcPr>
          <w:p w14:paraId="66AD2E5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1CD827F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Transverse vaginal septum</w:t>
            </w:r>
          </w:p>
        </w:tc>
        <w:tc>
          <w:tcPr>
            <w:tcW w:w="961" w:type="dxa"/>
            <w:tcBorders>
              <w:top w:val="nil"/>
              <w:left w:val="nil"/>
              <w:bottom w:val="nil"/>
              <w:right w:val="nil"/>
            </w:tcBorders>
            <w:shd w:val="clear" w:color="auto" w:fill="auto"/>
            <w:noWrap/>
            <w:vAlign w:val="center"/>
            <w:hideMark/>
          </w:tcPr>
          <w:p w14:paraId="2B81C61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36540471</w:t>
            </w:r>
          </w:p>
        </w:tc>
      </w:tr>
      <w:tr w:rsidR="00077C4F" w:rsidRPr="00077C4F" w14:paraId="2DF34A28" w14:textId="77777777" w:rsidTr="00A31554">
        <w:trPr>
          <w:trHeight w:val="400"/>
        </w:trPr>
        <w:tc>
          <w:tcPr>
            <w:tcW w:w="1901" w:type="dxa"/>
            <w:tcBorders>
              <w:top w:val="nil"/>
              <w:left w:val="nil"/>
              <w:bottom w:val="nil"/>
              <w:right w:val="nil"/>
            </w:tcBorders>
            <w:shd w:val="clear" w:color="auto" w:fill="auto"/>
            <w:noWrap/>
            <w:vAlign w:val="center"/>
            <w:hideMark/>
          </w:tcPr>
          <w:p w14:paraId="28362C7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4155929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Amniotic fluid embolism</w:t>
            </w:r>
          </w:p>
        </w:tc>
        <w:tc>
          <w:tcPr>
            <w:tcW w:w="961" w:type="dxa"/>
            <w:tcBorders>
              <w:top w:val="nil"/>
              <w:left w:val="nil"/>
              <w:bottom w:val="nil"/>
              <w:right w:val="nil"/>
            </w:tcBorders>
            <w:shd w:val="clear" w:color="auto" w:fill="auto"/>
            <w:noWrap/>
            <w:vAlign w:val="center"/>
            <w:hideMark/>
          </w:tcPr>
          <w:p w14:paraId="0AE5D39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35484512</w:t>
            </w:r>
          </w:p>
        </w:tc>
      </w:tr>
      <w:tr w:rsidR="00077C4F" w:rsidRPr="00077C4F" w14:paraId="30E7BA47" w14:textId="77777777" w:rsidTr="00A31554">
        <w:trPr>
          <w:trHeight w:val="400"/>
        </w:trPr>
        <w:tc>
          <w:tcPr>
            <w:tcW w:w="1901" w:type="dxa"/>
            <w:tcBorders>
              <w:top w:val="nil"/>
              <w:left w:val="nil"/>
              <w:bottom w:val="nil"/>
              <w:right w:val="nil"/>
            </w:tcBorders>
            <w:shd w:val="clear" w:color="auto" w:fill="auto"/>
            <w:noWrap/>
            <w:vAlign w:val="center"/>
            <w:hideMark/>
          </w:tcPr>
          <w:p w14:paraId="6970B57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23EFC89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Vaginal atresia</w:t>
            </w:r>
          </w:p>
        </w:tc>
        <w:tc>
          <w:tcPr>
            <w:tcW w:w="961" w:type="dxa"/>
            <w:tcBorders>
              <w:top w:val="nil"/>
              <w:left w:val="nil"/>
              <w:bottom w:val="nil"/>
              <w:right w:val="nil"/>
            </w:tcBorders>
            <w:shd w:val="clear" w:color="auto" w:fill="auto"/>
            <w:noWrap/>
            <w:vAlign w:val="center"/>
            <w:hideMark/>
          </w:tcPr>
          <w:p w14:paraId="40EF219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34752931</w:t>
            </w:r>
          </w:p>
        </w:tc>
      </w:tr>
      <w:tr w:rsidR="00077C4F" w:rsidRPr="00077C4F" w14:paraId="2137E033" w14:textId="77777777" w:rsidTr="00A31554">
        <w:trPr>
          <w:trHeight w:val="400"/>
        </w:trPr>
        <w:tc>
          <w:tcPr>
            <w:tcW w:w="1901" w:type="dxa"/>
            <w:tcBorders>
              <w:top w:val="nil"/>
              <w:left w:val="nil"/>
              <w:bottom w:val="nil"/>
              <w:right w:val="nil"/>
            </w:tcBorders>
            <w:shd w:val="clear" w:color="auto" w:fill="auto"/>
            <w:noWrap/>
            <w:vAlign w:val="center"/>
            <w:hideMark/>
          </w:tcPr>
          <w:p w14:paraId="44E2004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2D31460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HELLP syndrome</w:t>
            </w:r>
          </w:p>
        </w:tc>
        <w:tc>
          <w:tcPr>
            <w:tcW w:w="961" w:type="dxa"/>
            <w:tcBorders>
              <w:top w:val="nil"/>
              <w:left w:val="nil"/>
              <w:bottom w:val="nil"/>
              <w:right w:val="nil"/>
            </w:tcBorders>
            <w:shd w:val="clear" w:color="auto" w:fill="auto"/>
            <w:vAlign w:val="center"/>
            <w:hideMark/>
          </w:tcPr>
          <w:p w14:paraId="5658A17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38650805</w:t>
            </w:r>
          </w:p>
        </w:tc>
      </w:tr>
      <w:tr w:rsidR="00077C4F" w:rsidRPr="00077C4F" w14:paraId="6AC3DA67" w14:textId="77777777" w:rsidTr="00A31554">
        <w:trPr>
          <w:trHeight w:val="400"/>
        </w:trPr>
        <w:tc>
          <w:tcPr>
            <w:tcW w:w="1901" w:type="dxa"/>
            <w:tcBorders>
              <w:top w:val="nil"/>
              <w:left w:val="nil"/>
              <w:bottom w:val="nil"/>
              <w:right w:val="nil"/>
            </w:tcBorders>
            <w:shd w:val="clear" w:color="auto" w:fill="auto"/>
            <w:noWrap/>
            <w:vAlign w:val="center"/>
            <w:hideMark/>
          </w:tcPr>
          <w:p w14:paraId="77A0C94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6E57D22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Adenocarcinoma of ovary</w:t>
            </w:r>
          </w:p>
        </w:tc>
        <w:tc>
          <w:tcPr>
            <w:tcW w:w="961" w:type="dxa"/>
            <w:tcBorders>
              <w:top w:val="nil"/>
              <w:left w:val="nil"/>
              <w:bottom w:val="nil"/>
              <w:right w:val="nil"/>
            </w:tcBorders>
            <w:shd w:val="clear" w:color="auto" w:fill="auto"/>
            <w:vAlign w:val="center"/>
            <w:hideMark/>
          </w:tcPr>
          <w:p w14:paraId="3A264F7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38660551</w:t>
            </w:r>
          </w:p>
        </w:tc>
      </w:tr>
      <w:tr w:rsidR="00077C4F" w:rsidRPr="00077C4F" w14:paraId="769697DE" w14:textId="77777777" w:rsidTr="00A31554">
        <w:trPr>
          <w:trHeight w:val="400"/>
        </w:trPr>
        <w:tc>
          <w:tcPr>
            <w:tcW w:w="1901" w:type="dxa"/>
            <w:tcBorders>
              <w:top w:val="nil"/>
              <w:left w:val="nil"/>
              <w:bottom w:val="nil"/>
              <w:right w:val="nil"/>
            </w:tcBorders>
            <w:shd w:val="clear" w:color="auto" w:fill="auto"/>
            <w:noWrap/>
            <w:vAlign w:val="center"/>
            <w:hideMark/>
          </w:tcPr>
          <w:p w14:paraId="769E8E8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3BCE236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Adenocarcinoma of the cervix uteri</w:t>
            </w:r>
          </w:p>
        </w:tc>
        <w:tc>
          <w:tcPr>
            <w:tcW w:w="961" w:type="dxa"/>
            <w:tcBorders>
              <w:top w:val="nil"/>
              <w:left w:val="nil"/>
              <w:bottom w:val="nil"/>
              <w:right w:val="nil"/>
            </w:tcBorders>
            <w:shd w:val="clear" w:color="auto" w:fill="auto"/>
            <w:vAlign w:val="center"/>
            <w:hideMark/>
          </w:tcPr>
          <w:p w14:paraId="6E315BA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37996374</w:t>
            </w:r>
          </w:p>
        </w:tc>
      </w:tr>
      <w:tr w:rsidR="00077C4F" w:rsidRPr="00077C4F" w14:paraId="47FB8E43" w14:textId="77777777" w:rsidTr="00A31554">
        <w:trPr>
          <w:trHeight w:val="400"/>
        </w:trPr>
        <w:tc>
          <w:tcPr>
            <w:tcW w:w="1901" w:type="dxa"/>
            <w:tcBorders>
              <w:top w:val="nil"/>
              <w:left w:val="nil"/>
              <w:bottom w:val="nil"/>
              <w:right w:val="nil"/>
            </w:tcBorders>
            <w:shd w:val="clear" w:color="auto" w:fill="auto"/>
            <w:noWrap/>
            <w:vAlign w:val="center"/>
            <w:hideMark/>
          </w:tcPr>
          <w:p w14:paraId="0A4D1D7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4B6FC41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Vulvar intraepithelial neoplasia</w:t>
            </w:r>
          </w:p>
        </w:tc>
        <w:tc>
          <w:tcPr>
            <w:tcW w:w="961" w:type="dxa"/>
            <w:tcBorders>
              <w:top w:val="nil"/>
              <w:left w:val="nil"/>
              <w:bottom w:val="nil"/>
              <w:right w:val="nil"/>
            </w:tcBorders>
            <w:shd w:val="clear" w:color="auto" w:fill="auto"/>
            <w:vAlign w:val="center"/>
            <w:hideMark/>
          </w:tcPr>
          <w:p w14:paraId="19C2246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38196407</w:t>
            </w:r>
          </w:p>
        </w:tc>
      </w:tr>
      <w:tr w:rsidR="00077C4F" w:rsidRPr="00077C4F" w14:paraId="6F3732E7" w14:textId="77777777" w:rsidTr="00A31554">
        <w:trPr>
          <w:trHeight w:val="400"/>
        </w:trPr>
        <w:tc>
          <w:tcPr>
            <w:tcW w:w="1901" w:type="dxa"/>
            <w:tcBorders>
              <w:top w:val="nil"/>
              <w:left w:val="nil"/>
              <w:bottom w:val="nil"/>
              <w:right w:val="nil"/>
            </w:tcBorders>
            <w:shd w:val="clear" w:color="auto" w:fill="auto"/>
            <w:noWrap/>
            <w:vAlign w:val="center"/>
            <w:hideMark/>
          </w:tcPr>
          <w:p w14:paraId="188D6A1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gynaecologicalandobstetric</w:t>
            </w:r>
          </w:p>
        </w:tc>
        <w:tc>
          <w:tcPr>
            <w:tcW w:w="5444" w:type="dxa"/>
            <w:tcBorders>
              <w:top w:val="nil"/>
              <w:left w:val="nil"/>
              <w:bottom w:val="nil"/>
              <w:right w:val="nil"/>
            </w:tcBorders>
            <w:shd w:val="clear" w:color="auto" w:fill="auto"/>
            <w:noWrap/>
            <w:vAlign w:val="center"/>
            <w:hideMark/>
          </w:tcPr>
          <w:p w14:paraId="042B043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adrenal hyperplasia due to 17-alpha-hydroxylase deficiency</w:t>
            </w:r>
          </w:p>
        </w:tc>
        <w:tc>
          <w:tcPr>
            <w:tcW w:w="961" w:type="dxa"/>
            <w:tcBorders>
              <w:top w:val="nil"/>
              <w:left w:val="nil"/>
              <w:bottom w:val="nil"/>
              <w:right w:val="nil"/>
            </w:tcBorders>
            <w:shd w:val="clear" w:color="auto" w:fill="auto"/>
            <w:vAlign w:val="center"/>
            <w:hideMark/>
          </w:tcPr>
          <w:p w14:paraId="014C828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37683689</w:t>
            </w:r>
          </w:p>
        </w:tc>
      </w:tr>
      <w:tr w:rsidR="00077C4F" w:rsidRPr="00077C4F" w14:paraId="4770DDE0" w14:textId="77777777" w:rsidTr="00A31554">
        <w:trPr>
          <w:trHeight w:val="400"/>
        </w:trPr>
        <w:tc>
          <w:tcPr>
            <w:tcW w:w="1901" w:type="dxa"/>
            <w:tcBorders>
              <w:top w:val="nil"/>
              <w:left w:val="nil"/>
              <w:bottom w:val="nil"/>
              <w:right w:val="nil"/>
            </w:tcBorders>
            <w:shd w:val="clear" w:color="auto" w:fill="auto"/>
            <w:noWrap/>
            <w:vAlign w:val="center"/>
            <w:hideMark/>
          </w:tcPr>
          <w:p w14:paraId="33A8AFE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6971B43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Hereditary stomatocytosis</w:t>
            </w:r>
          </w:p>
        </w:tc>
        <w:tc>
          <w:tcPr>
            <w:tcW w:w="961" w:type="dxa"/>
            <w:tcBorders>
              <w:top w:val="nil"/>
              <w:left w:val="nil"/>
              <w:bottom w:val="nil"/>
              <w:right w:val="nil"/>
            </w:tcBorders>
            <w:shd w:val="clear" w:color="auto" w:fill="auto"/>
            <w:noWrap/>
            <w:vAlign w:val="center"/>
            <w:hideMark/>
          </w:tcPr>
          <w:p w14:paraId="4A1CA19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34477311</w:t>
            </w:r>
          </w:p>
        </w:tc>
      </w:tr>
      <w:tr w:rsidR="00077C4F" w:rsidRPr="00077C4F" w14:paraId="08BE9294" w14:textId="77777777" w:rsidTr="00A31554">
        <w:trPr>
          <w:trHeight w:val="400"/>
        </w:trPr>
        <w:tc>
          <w:tcPr>
            <w:tcW w:w="1901" w:type="dxa"/>
            <w:tcBorders>
              <w:top w:val="nil"/>
              <w:left w:val="nil"/>
              <w:bottom w:val="nil"/>
              <w:right w:val="nil"/>
            </w:tcBorders>
            <w:shd w:val="clear" w:color="auto" w:fill="auto"/>
            <w:noWrap/>
            <w:vAlign w:val="center"/>
            <w:hideMark/>
          </w:tcPr>
          <w:p w14:paraId="4FFCAC0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2B6121C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Streptococcus pneumoniae-associated Thrombotic Microangiopathy</w:t>
            </w:r>
          </w:p>
        </w:tc>
        <w:tc>
          <w:tcPr>
            <w:tcW w:w="961" w:type="dxa"/>
            <w:tcBorders>
              <w:top w:val="nil"/>
              <w:left w:val="nil"/>
              <w:bottom w:val="nil"/>
              <w:right w:val="nil"/>
            </w:tcBorders>
            <w:shd w:val="clear" w:color="auto" w:fill="auto"/>
            <w:vAlign w:val="center"/>
            <w:hideMark/>
          </w:tcPr>
          <w:p w14:paraId="485890F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36070894</w:t>
            </w:r>
          </w:p>
        </w:tc>
      </w:tr>
      <w:tr w:rsidR="00077C4F" w:rsidRPr="00077C4F" w14:paraId="5A1B4E4C" w14:textId="77777777" w:rsidTr="00A31554">
        <w:trPr>
          <w:trHeight w:val="400"/>
        </w:trPr>
        <w:tc>
          <w:tcPr>
            <w:tcW w:w="1901" w:type="dxa"/>
            <w:tcBorders>
              <w:top w:val="nil"/>
              <w:left w:val="nil"/>
              <w:bottom w:val="nil"/>
              <w:right w:val="nil"/>
            </w:tcBorders>
            <w:shd w:val="clear" w:color="auto" w:fill="auto"/>
            <w:noWrap/>
            <w:vAlign w:val="center"/>
            <w:hideMark/>
          </w:tcPr>
          <w:p w14:paraId="1209DD6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1F7EB31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 xml:space="preserve">Jacobsen Syndrome </w:t>
            </w:r>
          </w:p>
        </w:tc>
        <w:tc>
          <w:tcPr>
            <w:tcW w:w="961" w:type="dxa"/>
            <w:tcBorders>
              <w:top w:val="nil"/>
              <w:left w:val="nil"/>
              <w:bottom w:val="nil"/>
              <w:right w:val="nil"/>
            </w:tcBorders>
            <w:shd w:val="clear" w:color="auto" w:fill="auto"/>
            <w:noWrap/>
            <w:vAlign w:val="center"/>
            <w:hideMark/>
          </w:tcPr>
          <w:p w14:paraId="5AAA80C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35707598</w:t>
            </w:r>
          </w:p>
        </w:tc>
      </w:tr>
      <w:tr w:rsidR="00077C4F" w:rsidRPr="00077C4F" w14:paraId="3304A4B8" w14:textId="77777777" w:rsidTr="00A31554">
        <w:trPr>
          <w:trHeight w:val="400"/>
        </w:trPr>
        <w:tc>
          <w:tcPr>
            <w:tcW w:w="1901" w:type="dxa"/>
            <w:tcBorders>
              <w:top w:val="nil"/>
              <w:left w:val="nil"/>
              <w:bottom w:val="nil"/>
              <w:right w:val="nil"/>
            </w:tcBorders>
            <w:shd w:val="clear" w:color="auto" w:fill="auto"/>
            <w:noWrap/>
            <w:vAlign w:val="center"/>
            <w:hideMark/>
          </w:tcPr>
          <w:p w14:paraId="6497AB0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2989EBB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Paroxysmal nocturnal hemoglobinuria</w:t>
            </w:r>
          </w:p>
        </w:tc>
        <w:tc>
          <w:tcPr>
            <w:tcW w:w="961" w:type="dxa"/>
            <w:tcBorders>
              <w:top w:val="nil"/>
              <w:left w:val="nil"/>
              <w:bottom w:val="nil"/>
              <w:right w:val="nil"/>
            </w:tcBorders>
            <w:shd w:val="clear" w:color="auto" w:fill="auto"/>
            <w:noWrap/>
            <w:vAlign w:val="center"/>
            <w:hideMark/>
          </w:tcPr>
          <w:p w14:paraId="2B2484B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37800776</w:t>
            </w:r>
          </w:p>
        </w:tc>
      </w:tr>
      <w:tr w:rsidR="00077C4F" w:rsidRPr="00077C4F" w14:paraId="61A9899E" w14:textId="77777777" w:rsidTr="00A31554">
        <w:trPr>
          <w:trHeight w:val="400"/>
        </w:trPr>
        <w:tc>
          <w:tcPr>
            <w:tcW w:w="1901" w:type="dxa"/>
            <w:tcBorders>
              <w:top w:val="nil"/>
              <w:left w:val="nil"/>
              <w:bottom w:val="nil"/>
              <w:right w:val="nil"/>
            </w:tcBorders>
            <w:shd w:val="clear" w:color="auto" w:fill="auto"/>
            <w:noWrap/>
            <w:vAlign w:val="center"/>
            <w:hideMark/>
          </w:tcPr>
          <w:p w14:paraId="542FF5D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4EF63DF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Plummer-Vinson Syndrome</w:t>
            </w:r>
          </w:p>
        </w:tc>
        <w:tc>
          <w:tcPr>
            <w:tcW w:w="961" w:type="dxa"/>
            <w:tcBorders>
              <w:top w:val="nil"/>
              <w:left w:val="nil"/>
              <w:bottom w:val="nil"/>
              <w:right w:val="nil"/>
            </w:tcBorders>
            <w:shd w:val="clear" w:color="auto" w:fill="auto"/>
            <w:vAlign w:val="center"/>
            <w:hideMark/>
          </w:tcPr>
          <w:p w14:paraId="57B54F2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37519547</w:t>
            </w:r>
          </w:p>
        </w:tc>
      </w:tr>
      <w:tr w:rsidR="00077C4F" w:rsidRPr="00077C4F" w14:paraId="6CB54AE9" w14:textId="77777777" w:rsidTr="00A31554">
        <w:trPr>
          <w:trHeight w:val="400"/>
        </w:trPr>
        <w:tc>
          <w:tcPr>
            <w:tcW w:w="1901" w:type="dxa"/>
            <w:tcBorders>
              <w:top w:val="nil"/>
              <w:left w:val="nil"/>
              <w:bottom w:val="nil"/>
              <w:right w:val="nil"/>
            </w:tcBorders>
            <w:shd w:val="clear" w:color="auto" w:fill="auto"/>
            <w:noWrap/>
            <w:vAlign w:val="center"/>
            <w:hideMark/>
          </w:tcPr>
          <w:p w14:paraId="40114A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7253359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Transcobalamin deficiency</w:t>
            </w:r>
          </w:p>
        </w:tc>
        <w:tc>
          <w:tcPr>
            <w:tcW w:w="961" w:type="dxa"/>
            <w:tcBorders>
              <w:top w:val="nil"/>
              <w:left w:val="nil"/>
              <w:bottom w:val="nil"/>
              <w:right w:val="nil"/>
            </w:tcBorders>
            <w:shd w:val="clear" w:color="auto" w:fill="auto"/>
            <w:vAlign w:val="center"/>
            <w:hideMark/>
          </w:tcPr>
          <w:p w14:paraId="7D3B72F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36035190</w:t>
            </w:r>
          </w:p>
        </w:tc>
      </w:tr>
      <w:tr w:rsidR="00077C4F" w:rsidRPr="00077C4F" w14:paraId="462E7BD0" w14:textId="77777777" w:rsidTr="00A31554">
        <w:trPr>
          <w:trHeight w:val="400"/>
        </w:trPr>
        <w:tc>
          <w:tcPr>
            <w:tcW w:w="1901" w:type="dxa"/>
            <w:tcBorders>
              <w:top w:val="nil"/>
              <w:left w:val="nil"/>
              <w:bottom w:val="nil"/>
              <w:right w:val="nil"/>
            </w:tcBorders>
            <w:shd w:val="clear" w:color="auto" w:fill="auto"/>
            <w:noWrap/>
            <w:vAlign w:val="center"/>
            <w:hideMark/>
          </w:tcPr>
          <w:p w14:paraId="0207B1E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7C3FA12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Hereditary methemoglobinemia</w:t>
            </w:r>
          </w:p>
        </w:tc>
        <w:tc>
          <w:tcPr>
            <w:tcW w:w="961" w:type="dxa"/>
            <w:tcBorders>
              <w:top w:val="nil"/>
              <w:left w:val="nil"/>
              <w:bottom w:val="nil"/>
              <w:right w:val="nil"/>
            </w:tcBorders>
            <w:shd w:val="clear" w:color="auto" w:fill="auto"/>
            <w:vAlign w:val="center"/>
            <w:hideMark/>
          </w:tcPr>
          <w:p w14:paraId="30158F7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36984616</w:t>
            </w:r>
          </w:p>
        </w:tc>
      </w:tr>
      <w:tr w:rsidR="00077C4F" w:rsidRPr="00077C4F" w14:paraId="00D7B216" w14:textId="77777777" w:rsidTr="00A31554">
        <w:trPr>
          <w:trHeight w:val="400"/>
        </w:trPr>
        <w:tc>
          <w:tcPr>
            <w:tcW w:w="1901" w:type="dxa"/>
            <w:tcBorders>
              <w:top w:val="nil"/>
              <w:left w:val="nil"/>
              <w:bottom w:val="nil"/>
              <w:right w:val="nil"/>
            </w:tcBorders>
            <w:shd w:val="clear" w:color="auto" w:fill="auto"/>
            <w:noWrap/>
            <w:vAlign w:val="center"/>
            <w:hideMark/>
          </w:tcPr>
          <w:p w14:paraId="0050A66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310C1D4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Hemoglobin E disease</w:t>
            </w:r>
          </w:p>
        </w:tc>
        <w:tc>
          <w:tcPr>
            <w:tcW w:w="961" w:type="dxa"/>
            <w:tcBorders>
              <w:top w:val="nil"/>
              <w:left w:val="nil"/>
              <w:bottom w:val="nil"/>
              <w:right w:val="nil"/>
            </w:tcBorders>
            <w:shd w:val="clear" w:color="auto" w:fill="auto"/>
            <w:vAlign w:val="center"/>
            <w:hideMark/>
          </w:tcPr>
          <w:p w14:paraId="38CBE33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37377720</w:t>
            </w:r>
          </w:p>
        </w:tc>
      </w:tr>
      <w:tr w:rsidR="00077C4F" w:rsidRPr="00077C4F" w14:paraId="20A6850A" w14:textId="77777777" w:rsidTr="00A31554">
        <w:trPr>
          <w:trHeight w:val="400"/>
        </w:trPr>
        <w:tc>
          <w:tcPr>
            <w:tcW w:w="1901" w:type="dxa"/>
            <w:tcBorders>
              <w:top w:val="nil"/>
              <w:left w:val="nil"/>
              <w:bottom w:val="nil"/>
              <w:right w:val="nil"/>
            </w:tcBorders>
            <w:shd w:val="clear" w:color="auto" w:fill="auto"/>
            <w:noWrap/>
            <w:vAlign w:val="center"/>
            <w:hideMark/>
          </w:tcPr>
          <w:p w14:paraId="6DD79CF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03AD27D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Acquired factor X deficiency</w:t>
            </w:r>
          </w:p>
        </w:tc>
        <w:tc>
          <w:tcPr>
            <w:tcW w:w="961" w:type="dxa"/>
            <w:tcBorders>
              <w:top w:val="nil"/>
              <w:left w:val="nil"/>
              <w:bottom w:val="nil"/>
              <w:right w:val="nil"/>
            </w:tcBorders>
            <w:shd w:val="clear" w:color="auto" w:fill="auto"/>
            <w:vAlign w:val="center"/>
            <w:hideMark/>
          </w:tcPr>
          <w:p w14:paraId="24DF2BF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37218824</w:t>
            </w:r>
          </w:p>
        </w:tc>
      </w:tr>
      <w:tr w:rsidR="00077C4F" w:rsidRPr="00077C4F" w14:paraId="3C9DD097" w14:textId="77777777" w:rsidTr="00A31554">
        <w:trPr>
          <w:trHeight w:val="400"/>
        </w:trPr>
        <w:tc>
          <w:tcPr>
            <w:tcW w:w="1901" w:type="dxa"/>
            <w:tcBorders>
              <w:top w:val="nil"/>
              <w:left w:val="nil"/>
              <w:bottom w:val="nil"/>
              <w:right w:val="nil"/>
            </w:tcBorders>
            <w:shd w:val="clear" w:color="auto" w:fill="auto"/>
            <w:noWrap/>
            <w:vAlign w:val="center"/>
            <w:hideMark/>
          </w:tcPr>
          <w:p w14:paraId="2F4A901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haematological</w:t>
            </w:r>
          </w:p>
        </w:tc>
        <w:tc>
          <w:tcPr>
            <w:tcW w:w="5444" w:type="dxa"/>
            <w:tcBorders>
              <w:top w:val="nil"/>
              <w:left w:val="nil"/>
              <w:bottom w:val="nil"/>
              <w:right w:val="nil"/>
            </w:tcBorders>
            <w:shd w:val="clear" w:color="auto" w:fill="auto"/>
            <w:noWrap/>
            <w:vAlign w:val="center"/>
            <w:hideMark/>
          </w:tcPr>
          <w:p w14:paraId="5A86E32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Composite lymphoma</w:t>
            </w:r>
          </w:p>
        </w:tc>
        <w:tc>
          <w:tcPr>
            <w:tcW w:w="961" w:type="dxa"/>
            <w:tcBorders>
              <w:top w:val="nil"/>
              <w:left w:val="nil"/>
              <w:bottom w:val="nil"/>
              <w:right w:val="nil"/>
            </w:tcBorders>
            <w:shd w:val="clear" w:color="auto" w:fill="auto"/>
            <w:vAlign w:val="center"/>
            <w:hideMark/>
          </w:tcPr>
          <w:p w14:paraId="03C5215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36567979</w:t>
            </w:r>
          </w:p>
        </w:tc>
      </w:tr>
      <w:tr w:rsidR="00077C4F" w:rsidRPr="00077C4F" w14:paraId="2D9DBB67" w14:textId="77777777" w:rsidTr="00A31554">
        <w:trPr>
          <w:trHeight w:val="400"/>
        </w:trPr>
        <w:tc>
          <w:tcPr>
            <w:tcW w:w="1901" w:type="dxa"/>
            <w:tcBorders>
              <w:top w:val="nil"/>
              <w:left w:val="nil"/>
              <w:bottom w:val="nil"/>
              <w:right w:val="nil"/>
            </w:tcBorders>
            <w:shd w:val="clear" w:color="auto" w:fill="auto"/>
            <w:noWrap/>
            <w:vAlign w:val="center"/>
            <w:hideMark/>
          </w:tcPr>
          <w:p w14:paraId="0D58089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054EA3F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Cholangiocarcinoma</w:t>
            </w:r>
          </w:p>
        </w:tc>
        <w:tc>
          <w:tcPr>
            <w:tcW w:w="961" w:type="dxa"/>
            <w:tcBorders>
              <w:top w:val="nil"/>
              <w:left w:val="nil"/>
              <w:bottom w:val="nil"/>
              <w:right w:val="nil"/>
            </w:tcBorders>
            <w:shd w:val="clear" w:color="auto" w:fill="auto"/>
            <w:noWrap/>
            <w:vAlign w:val="center"/>
            <w:hideMark/>
          </w:tcPr>
          <w:p w14:paraId="34F4C7B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35945590</w:t>
            </w:r>
          </w:p>
        </w:tc>
      </w:tr>
      <w:tr w:rsidR="00077C4F" w:rsidRPr="00077C4F" w14:paraId="42BF123C" w14:textId="77777777" w:rsidTr="00A31554">
        <w:trPr>
          <w:trHeight w:val="400"/>
        </w:trPr>
        <w:tc>
          <w:tcPr>
            <w:tcW w:w="1901" w:type="dxa"/>
            <w:tcBorders>
              <w:top w:val="nil"/>
              <w:left w:val="nil"/>
              <w:bottom w:val="nil"/>
              <w:right w:val="nil"/>
            </w:tcBorders>
            <w:shd w:val="clear" w:color="auto" w:fill="auto"/>
            <w:noWrap/>
            <w:vAlign w:val="center"/>
            <w:hideMark/>
          </w:tcPr>
          <w:p w14:paraId="172B19B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6B85426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Primary hepatic neuroendocrine carcinoma</w:t>
            </w:r>
          </w:p>
        </w:tc>
        <w:tc>
          <w:tcPr>
            <w:tcW w:w="961" w:type="dxa"/>
            <w:tcBorders>
              <w:top w:val="nil"/>
              <w:left w:val="nil"/>
              <w:bottom w:val="nil"/>
              <w:right w:val="nil"/>
            </w:tcBorders>
            <w:shd w:val="clear" w:color="auto" w:fill="auto"/>
            <w:noWrap/>
            <w:vAlign w:val="center"/>
            <w:hideMark/>
          </w:tcPr>
          <w:p w14:paraId="7251AF4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36837619</w:t>
            </w:r>
          </w:p>
        </w:tc>
      </w:tr>
      <w:tr w:rsidR="00077C4F" w:rsidRPr="00077C4F" w14:paraId="32C9B7C4" w14:textId="77777777" w:rsidTr="00A31554">
        <w:trPr>
          <w:trHeight w:val="400"/>
        </w:trPr>
        <w:tc>
          <w:tcPr>
            <w:tcW w:w="1901" w:type="dxa"/>
            <w:tcBorders>
              <w:top w:val="nil"/>
              <w:left w:val="nil"/>
              <w:bottom w:val="nil"/>
              <w:right w:val="nil"/>
            </w:tcBorders>
            <w:shd w:val="clear" w:color="auto" w:fill="auto"/>
            <w:noWrap/>
            <w:vAlign w:val="center"/>
            <w:hideMark/>
          </w:tcPr>
          <w:p w14:paraId="372B6BF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17DA2A0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Wilson's Disease</w:t>
            </w:r>
          </w:p>
        </w:tc>
        <w:tc>
          <w:tcPr>
            <w:tcW w:w="961" w:type="dxa"/>
            <w:tcBorders>
              <w:top w:val="nil"/>
              <w:left w:val="nil"/>
              <w:bottom w:val="nil"/>
              <w:right w:val="nil"/>
            </w:tcBorders>
            <w:shd w:val="clear" w:color="auto" w:fill="auto"/>
            <w:noWrap/>
            <w:vAlign w:val="center"/>
            <w:hideMark/>
          </w:tcPr>
          <w:p w14:paraId="278BA1C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PMC9237335</w:t>
            </w:r>
          </w:p>
        </w:tc>
      </w:tr>
      <w:tr w:rsidR="00077C4F" w:rsidRPr="00077C4F" w14:paraId="2693B42B" w14:textId="77777777" w:rsidTr="00A31554">
        <w:trPr>
          <w:trHeight w:val="400"/>
        </w:trPr>
        <w:tc>
          <w:tcPr>
            <w:tcW w:w="1901" w:type="dxa"/>
            <w:tcBorders>
              <w:top w:val="nil"/>
              <w:left w:val="nil"/>
              <w:bottom w:val="nil"/>
              <w:right w:val="nil"/>
            </w:tcBorders>
            <w:shd w:val="clear" w:color="auto" w:fill="auto"/>
            <w:noWrap/>
            <w:vAlign w:val="center"/>
            <w:hideMark/>
          </w:tcPr>
          <w:p w14:paraId="7F9BB2B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13231E0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Cerebrotendinous xanthomatosis</w:t>
            </w:r>
          </w:p>
        </w:tc>
        <w:tc>
          <w:tcPr>
            <w:tcW w:w="961" w:type="dxa"/>
            <w:tcBorders>
              <w:top w:val="nil"/>
              <w:left w:val="nil"/>
              <w:bottom w:val="nil"/>
              <w:right w:val="nil"/>
            </w:tcBorders>
            <w:shd w:val="clear" w:color="auto" w:fill="auto"/>
            <w:noWrap/>
            <w:vAlign w:val="center"/>
            <w:hideMark/>
          </w:tcPr>
          <w:p w14:paraId="4542967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35428606</w:t>
            </w:r>
          </w:p>
        </w:tc>
      </w:tr>
      <w:tr w:rsidR="00077C4F" w:rsidRPr="00077C4F" w14:paraId="5FAB2EC4" w14:textId="77777777" w:rsidTr="00A31554">
        <w:trPr>
          <w:trHeight w:val="400"/>
        </w:trPr>
        <w:tc>
          <w:tcPr>
            <w:tcW w:w="1901" w:type="dxa"/>
            <w:tcBorders>
              <w:top w:val="nil"/>
              <w:left w:val="nil"/>
              <w:bottom w:val="nil"/>
              <w:right w:val="nil"/>
            </w:tcBorders>
            <w:shd w:val="clear" w:color="auto" w:fill="auto"/>
            <w:noWrap/>
            <w:vAlign w:val="center"/>
            <w:hideMark/>
          </w:tcPr>
          <w:p w14:paraId="0B73940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6C0302D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Nodular regenerative hyperplasia of the liver</w:t>
            </w:r>
          </w:p>
        </w:tc>
        <w:tc>
          <w:tcPr>
            <w:tcW w:w="961" w:type="dxa"/>
            <w:tcBorders>
              <w:top w:val="nil"/>
              <w:left w:val="nil"/>
              <w:bottom w:val="nil"/>
              <w:right w:val="nil"/>
            </w:tcBorders>
            <w:shd w:val="clear" w:color="auto" w:fill="auto"/>
            <w:vAlign w:val="center"/>
            <w:hideMark/>
          </w:tcPr>
          <w:p w14:paraId="4A920A8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37795099</w:t>
            </w:r>
          </w:p>
        </w:tc>
      </w:tr>
      <w:tr w:rsidR="00077C4F" w:rsidRPr="00077C4F" w14:paraId="54CA9999" w14:textId="77777777" w:rsidTr="00A31554">
        <w:trPr>
          <w:trHeight w:val="400"/>
        </w:trPr>
        <w:tc>
          <w:tcPr>
            <w:tcW w:w="1901" w:type="dxa"/>
            <w:tcBorders>
              <w:top w:val="nil"/>
              <w:left w:val="nil"/>
              <w:bottom w:val="nil"/>
              <w:right w:val="nil"/>
            </w:tcBorders>
            <w:shd w:val="clear" w:color="auto" w:fill="auto"/>
            <w:noWrap/>
            <w:vAlign w:val="center"/>
            <w:hideMark/>
          </w:tcPr>
          <w:p w14:paraId="452DFED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1096CF6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Autosomal recessive polycystic kidney disease</w:t>
            </w:r>
          </w:p>
        </w:tc>
        <w:tc>
          <w:tcPr>
            <w:tcW w:w="961" w:type="dxa"/>
            <w:tcBorders>
              <w:top w:val="nil"/>
              <w:left w:val="nil"/>
              <w:bottom w:val="nil"/>
              <w:right w:val="nil"/>
            </w:tcBorders>
            <w:shd w:val="clear" w:color="auto" w:fill="auto"/>
            <w:vAlign w:val="center"/>
            <w:hideMark/>
          </w:tcPr>
          <w:p w14:paraId="049EA27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38854310</w:t>
            </w:r>
          </w:p>
        </w:tc>
      </w:tr>
      <w:tr w:rsidR="00077C4F" w:rsidRPr="00077C4F" w14:paraId="59E794F4" w14:textId="77777777" w:rsidTr="00A31554">
        <w:trPr>
          <w:trHeight w:val="400"/>
        </w:trPr>
        <w:tc>
          <w:tcPr>
            <w:tcW w:w="1901" w:type="dxa"/>
            <w:tcBorders>
              <w:top w:val="nil"/>
              <w:left w:val="nil"/>
              <w:bottom w:val="nil"/>
              <w:right w:val="nil"/>
            </w:tcBorders>
            <w:shd w:val="clear" w:color="auto" w:fill="auto"/>
            <w:noWrap/>
            <w:vAlign w:val="center"/>
            <w:hideMark/>
          </w:tcPr>
          <w:p w14:paraId="7B73668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15317B7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Adult polyglucosan body disease</w:t>
            </w:r>
          </w:p>
        </w:tc>
        <w:tc>
          <w:tcPr>
            <w:tcW w:w="961" w:type="dxa"/>
            <w:tcBorders>
              <w:top w:val="nil"/>
              <w:left w:val="nil"/>
              <w:bottom w:val="nil"/>
              <w:right w:val="nil"/>
            </w:tcBorders>
            <w:shd w:val="clear" w:color="auto" w:fill="auto"/>
            <w:vAlign w:val="center"/>
            <w:hideMark/>
          </w:tcPr>
          <w:p w14:paraId="2659B0F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38164512</w:t>
            </w:r>
          </w:p>
        </w:tc>
      </w:tr>
      <w:tr w:rsidR="00077C4F" w:rsidRPr="00077C4F" w14:paraId="739689CA" w14:textId="77777777" w:rsidTr="00A31554">
        <w:trPr>
          <w:trHeight w:val="400"/>
        </w:trPr>
        <w:tc>
          <w:tcPr>
            <w:tcW w:w="1901" w:type="dxa"/>
            <w:tcBorders>
              <w:top w:val="nil"/>
              <w:left w:val="nil"/>
              <w:bottom w:val="nil"/>
              <w:right w:val="nil"/>
            </w:tcBorders>
            <w:shd w:val="clear" w:color="auto" w:fill="auto"/>
            <w:noWrap/>
            <w:vAlign w:val="center"/>
            <w:hideMark/>
          </w:tcPr>
          <w:p w14:paraId="244A339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hepatic</w:t>
            </w:r>
          </w:p>
        </w:tc>
        <w:tc>
          <w:tcPr>
            <w:tcW w:w="5444" w:type="dxa"/>
            <w:tcBorders>
              <w:top w:val="nil"/>
              <w:left w:val="nil"/>
              <w:bottom w:val="nil"/>
              <w:right w:val="nil"/>
            </w:tcBorders>
            <w:shd w:val="clear" w:color="auto" w:fill="auto"/>
            <w:noWrap/>
            <w:vAlign w:val="center"/>
            <w:hideMark/>
          </w:tcPr>
          <w:p w14:paraId="4DA96D9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PMM2-CDG</w:t>
            </w:r>
          </w:p>
        </w:tc>
        <w:tc>
          <w:tcPr>
            <w:tcW w:w="961" w:type="dxa"/>
            <w:tcBorders>
              <w:top w:val="nil"/>
              <w:left w:val="nil"/>
              <w:bottom w:val="nil"/>
              <w:right w:val="nil"/>
            </w:tcBorders>
            <w:shd w:val="clear" w:color="auto" w:fill="auto"/>
            <w:vAlign w:val="center"/>
            <w:hideMark/>
          </w:tcPr>
          <w:p w14:paraId="77DCFB0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37274081</w:t>
            </w:r>
          </w:p>
        </w:tc>
      </w:tr>
      <w:tr w:rsidR="00077C4F" w:rsidRPr="00077C4F" w14:paraId="07512B1B" w14:textId="77777777" w:rsidTr="00A31554">
        <w:trPr>
          <w:trHeight w:val="400"/>
        </w:trPr>
        <w:tc>
          <w:tcPr>
            <w:tcW w:w="1901" w:type="dxa"/>
            <w:tcBorders>
              <w:top w:val="nil"/>
              <w:left w:val="nil"/>
              <w:bottom w:val="nil"/>
              <w:right w:val="nil"/>
            </w:tcBorders>
            <w:shd w:val="clear" w:color="auto" w:fill="auto"/>
            <w:noWrap/>
            <w:vAlign w:val="center"/>
            <w:hideMark/>
          </w:tcPr>
          <w:p w14:paraId="7130F33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7DEF169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 xml:space="preserve">Mendelian susceptibility to mycobacterial disease (MSMD) </w:t>
            </w:r>
          </w:p>
        </w:tc>
        <w:tc>
          <w:tcPr>
            <w:tcW w:w="961" w:type="dxa"/>
            <w:tcBorders>
              <w:top w:val="nil"/>
              <w:left w:val="nil"/>
              <w:bottom w:val="nil"/>
              <w:right w:val="nil"/>
            </w:tcBorders>
            <w:shd w:val="clear" w:color="auto" w:fill="auto"/>
            <w:vAlign w:val="center"/>
            <w:hideMark/>
          </w:tcPr>
          <w:p w14:paraId="58426CB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37063912</w:t>
            </w:r>
          </w:p>
        </w:tc>
      </w:tr>
      <w:tr w:rsidR="00077C4F" w:rsidRPr="00077C4F" w14:paraId="653B7021" w14:textId="77777777" w:rsidTr="00A31554">
        <w:trPr>
          <w:trHeight w:val="400"/>
        </w:trPr>
        <w:tc>
          <w:tcPr>
            <w:tcW w:w="1901" w:type="dxa"/>
            <w:tcBorders>
              <w:top w:val="nil"/>
              <w:left w:val="nil"/>
              <w:bottom w:val="nil"/>
              <w:right w:val="nil"/>
            </w:tcBorders>
            <w:shd w:val="clear" w:color="auto" w:fill="auto"/>
            <w:noWrap/>
            <w:vAlign w:val="center"/>
            <w:hideMark/>
          </w:tcPr>
          <w:p w14:paraId="4FEF6BF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immunological</w:t>
            </w:r>
          </w:p>
        </w:tc>
        <w:tc>
          <w:tcPr>
            <w:tcW w:w="5444" w:type="dxa"/>
            <w:tcBorders>
              <w:top w:val="nil"/>
              <w:left w:val="nil"/>
              <w:bottom w:val="nil"/>
              <w:right w:val="nil"/>
            </w:tcBorders>
            <w:shd w:val="clear" w:color="auto" w:fill="auto"/>
            <w:noWrap/>
            <w:vAlign w:val="center"/>
            <w:hideMark/>
          </w:tcPr>
          <w:p w14:paraId="2F0EF08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Hyper-IgE syndrome</w:t>
            </w:r>
          </w:p>
        </w:tc>
        <w:tc>
          <w:tcPr>
            <w:tcW w:w="961" w:type="dxa"/>
            <w:tcBorders>
              <w:top w:val="nil"/>
              <w:left w:val="nil"/>
              <w:bottom w:val="nil"/>
              <w:right w:val="nil"/>
            </w:tcBorders>
            <w:shd w:val="clear" w:color="auto" w:fill="auto"/>
            <w:noWrap/>
            <w:vAlign w:val="center"/>
            <w:hideMark/>
          </w:tcPr>
          <w:p w14:paraId="6B2E2B2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35602476</w:t>
            </w:r>
          </w:p>
        </w:tc>
      </w:tr>
      <w:tr w:rsidR="00077C4F" w:rsidRPr="00077C4F" w14:paraId="47AC5D86" w14:textId="77777777" w:rsidTr="00A31554">
        <w:trPr>
          <w:trHeight w:val="400"/>
        </w:trPr>
        <w:tc>
          <w:tcPr>
            <w:tcW w:w="1901" w:type="dxa"/>
            <w:tcBorders>
              <w:top w:val="nil"/>
              <w:left w:val="nil"/>
              <w:bottom w:val="nil"/>
              <w:right w:val="nil"/>
            </w:tcBorders>
            <w:shd w:val="clear" w:color="auto" w:fill="auto"/>
            <w:noWrap/>
            <w:vAlign w:val="center"/>
            <w:hideMark/>
          </w:tcPr>
          <w:p w14:paraId="34499BE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06EE8E5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Singleton-Merten dysplasia</w:t>
            </w:r>
          </w:p>
        </w:tc>
        <w:tc>
          <w:tcPr>
            <w:tcW w:w="961" w:type="dxa"/>
            <w:tcBorders>
              <w:top w:val="nil"/>
              <w:left w:val="nil"/>
              <w:bottom w:val="nil"/>
              <w:right w:val="nil"/>
            </w:tcBorders>
            <w:shd w:val="clear" w:color="auto" w:fill="auto"/>
            <w:vAlign w:val="center"/>
            <w:hideMark/>
          </w:tcPr>
          <w:p w14:paraId="08D7538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35755559</w:t>
            </w:r>
          </w:p>
        </w:tc>
      </w:tr>
      <w:tr w:rsidR="00077C4F" w:rsidRPr="00077C4F" w14:paraId="2D62DCE3" w14:textId="77777777" w:rsidTr="00A31554">
        <w:trPr>
          <w:trHeight w:val="400"/>
        </w:trPr>
        <w:tc>
          <w:tcPr>
            <w:tcW w:w="1901" w:type="dxa"/>
            <w:tcBorders>
              <w:top w:val="nil"/>
              <w:left w:val="nil"/>
              <w:bottom w:val="nil"/>
              <w:right w:val="nil"/>
            </w:tcBorders>
            <w:shd w:val="clear" w:color="auto" w:fill="auto"/>
            <w:noWrap/>
            <w:vAlign w:val="center"/>
            <w:hideMark/>
          </w:tcPr>
          <w:p w14:paraId="3A8CC4B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4563243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Felty Syndrome</w:t>
            </w:r>
          </w:p>
        </w:tc>
        <w:tc>
          <w:tcPr>
            <w:tcW w:w="961" w:type="dxa"/>
            <w:tcBorders>
              <w:top w:val="nil"/>
              <w:left w:val="nil"/>
              <w:bottom w:val="nil"/>
              <w:right w:val="nil"/>
            </w:tcBorders>
            <w:shd w:val="clear" w:color="auto" w:fill="auto"/>
            <w:noWrap/>
            <w:vAlign w:val="center"/>
            <w:hideMark/>
          </w:tcPr>
          <w:p w14:paraId="0771A20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35723962</w:t>
            </w:r>
          </w:p>
        </w:tc>
      </w:tr>
      <w:tr w:rsidR="00077C4F" w:rsidRPr="00077C4F" w14:paraId="3E6428C8" w14:textId="77777777" w:rsidTr="00A31554">
        <w:trPr>
          <w:trHeight w:val="400"/>
        </w:trPr>
        <w:tc>
          <w:tcPr>
            <w:tcW w:w="1901" w:type="dxa"/>
            <w:tcBorders>
              <w:top w:val="nil"/>
              <w:left w:val="nil"/>
              <w:bottom w:val="nil"/>
              <w:right w:val="nil"/>
            </w:tcBorders>
            <w:shd w:val="clear" w:color="auto" w:fill="auto"/>
            <w:noWrap/>
            <w:vAlign w:val="center"/>
            <w:hideMark/>
          </w:tcPr>
          <w:p w14:paraId="44C0B63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301B86A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Blau syndrome</w:t>
            </w:r>
          </w:p>
        </w:tc>
        <w:tc>
          <w:tcPr>
            <w:tcW w:w="961" w:type="dxa"/>
            <w:tcBorders>
              <w:top w:val="nil"/>
              <w:left w:val="nil"/>
              <w:bottom w:val="nil"/>
              <w:right w:val="nil"/>
            </w:tcBorders>
            <w:shd w:val="clear" w:color="auto" w:fill="auto"/>
            <w:noWrap/>
            <w:vAlign w:val="center"/>
            <w:hideMark/>
          </w:tcPr>
          <w:p w14:paraId="2B0A1F6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37604356</w:t>
            </w:r>
          </w:p>
        </w:tc>
      </w:tr>
      <w:tr w:rsidR="00077C4F" w:rsidRPr="00077C4F" w14:paraId="0CC5D06B" w14:textId="77777777" w:rsidTr="00A31554">
        <w:trPr>
          <w:trHeight w:val="400"/>
        </w:trPr>
        <w:tc>
          <w:tcPr>
            <w:tcW w:w="1901" w:type="dxa"/>
            <w:tcBorders>
              <w:top w:val="nil"/>
              <w:left w:val="nil"/>
              <w:bottom w:val="nil"/>
              <w:right w:val="nil"/>
            </w:tcBorders>
            <w:shd w:val="clear" w:color="auto" w:fill="auto"/>
            <w:noWrap/>
            <w:vAlign w:val="center"/>
            <w:hideMark/>
          </w:tcPr>
          <w:p w14:paraId="237D637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1C5E7C4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Autosomal recessive severe congenital neutropenia</w:t>
            </w:r>
          </w:p>
        </w:tc>
        <w:tc>
          <w:tcPr>
            <w:tcW w:w="961" w:type="dxa"/>
            <w:tcBorders>
              <w:top w:val="nil"/>
              <w:left w:val="nil"/>
              <w:bottom w:val="nil"/>
              <w:right w:val="nil"/>
            </w:tcBorders>
            <w:shd w:val="clear" w:color="auto" w:fill="auto"/>
            <w:vAlign w:val="center"/>
            <w:hideMark/>
          </w:tcPr>
          <w:p w14:paraId="6FD3007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36159802</w:t>
            </w:r>
          </w:p>
        </w:tc>
      </w:tr>
      <w:tr w:rsidR="00077C4F" w:rsidRPr="00077C4F" w14:paraId="37FED9AC" w14:textId="77777777" w:rsidTr="00A31554">
        <w:trPr>
          <w:trHeight w:val="400"/>
        </w:trPr>
        <w:tc>
          <w:tcPr>
            <w:tcW w:w="1901" w:type="dxa"/>
            <w:tcBorders>
              <w:top w:val="nil"/>
              <w:left w:val="nil"/>
              <w:bottom w:val="nil"/>
              <w:right w:val="nil"/>
            </w:tcBorders>
            <w:shd w:val="clear" w:color="auto" w:fill="auto"/>
            <w:noWrap/>
            <w:vAlign w:val="center"/>
            <w:hideMark/>
          </w:tcPr>
          <w:p w14:paraId="1BD93DA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781F5D5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T-B+ severe combined immunodeficiency</w:t>
            </w:r>
          </w:p>
        </w:tc>
        <w:tc>
          <w:tcPr>
            <w:tcW w:w="961" w:type="dxa"/>
            <w:tcBorders>
              <w:top w:val="nil"/>
              <w:left w:val="nil"/>
              <w:bottom w:val="nil"/>
              <w:right w:val="nil"/>
            </w:tcBorders>
            <w:shd w:val="clear" w:color="auto" w:fill="auto"/>
            <w:vAlign w:val="center"/>
            <w:hideMark/>
          </w:tcPr>
          <w:p w14:paraId="664D212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35656589</w:t>
            </w:r>
          </w:p>
        </w:tc>
      </w:tr>
      <w:tr w:rsidR="00077C4F" w:rsidRPr="00077C4F" w14:paraId="2D735A26" w14:textId="77777777" w:rsidTr="00A31554">
        <w:trPr>
          <w:trHeight w:val="400"/>
        </w:trPr>
        <w:tc>
          <w:tcPr>
            <w:tcW w:w="1901" w:type="dxa"/>
            <w:tcBorders>
              <w:top w:val="nil"/>
              <w:left w:val="nil"/>
              <w:bottom w:val="nil"/>
              <w:right w:val="nil"/>
            </w:tcBorders>
            <w:shd w:val="clear" w:color="auto" w:fill="auto"/>
            <w:noWrap/>
            <w:vAlign w:val="center"/>
            <w:hideMark/>
          </w:tcPr>
          <w:p w14:paraId="46F16DE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37122FA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Common variable immunodeficiency</w:t>
            </w:r>
          </w:p>
        </w:tc>
        <w:tc>
          <w:tcPr>
            <w:tcW w:w="961" w:type="dxa"/>
            <w:tcBorders>
              <w:top w:val="nil"/>
              <w:left w:val="nil"/>
              <w:bottom w:val="nil"/>
              <w:right w:val="nil"/>
            </w:tcBorders>
            <w:shd w:val="clear" w:color="auto" w:fill="auto"/>
            <w:vAlign w:val="center"/>
            <w:hideMark/>
          </w:tcPr>
          <w:p w14:paraId="4FB9FED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38803759</w:t>
            </w:r>
          </w:p>
        </w:tc>
      </w:tr>
      <w:tr w:rsidR="00077C4F" w:rsidRPr="00077C4F" w14:paraId="1C638AD4" w14:textId="77777777" w:rsidTr="00A31554">
        <w:trPr>
          <w:trHeight w:val="400"/>
        </w:trPr>
        <w:tc>
          <w:tcPr>
            <w:tcW w:w="1901" w:type="dxa"/>
            <w:tcBorders>
              <w:top w:val="nil"/>
              <w:left w:val="nil"/>
              <w:bottom w:val="nil"/>
              <w:right w:val="nil"/>
            </w:tcBorders>
            <w:shd w:val="clear" w:color="auto" w:fill="auto"/>
            <w:noWrap/>
            <w:vAlign w:val="center"/>
            <w:hideMark/>
          </w:tcPr>
          <w:p w14:paraId="3D5632E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2EECA71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Familial hemophagocytic lymphohistiocytosis</w:t>
            </w:r>
          </w:p>
        </w:tc>
        <w:tc>
          <w:tcPr>
            <w:tcW w:w="961" w:type="dxa"/>
            <w:tcBorders>
              <w:top w:val="nil"/>
              <w:left w:val="nil"/>
              <w:bottom w:val="nil"/>
              <w:right w:val="nil"/>
            </w:tcBorders>
            <w:shd w:val="clear" w:color="auto" w:fill="auto"/>
            <w:vAlign w:val="center"/>
            <w:hideMark/>
          </w:tcPr>
          <w:p w14:paraId="47D39E0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38887297</w:t>
            </w:r>
          </w:p>
        </w:tc>
      </w:tr>
      <w:tr w:rsidR="00077C4F" w:rsidRPr="00077C4F" w14:paraId="50C78EF0" w14:textId="77777777" w:rsidTr="00A31554">
        <w:trPr>
          <w:trHeight w:val="400"/>
        </w:trPr>
        <w:tc>
          <w:tcPr>
            <w:tcW w:w="1901" w:type="dxa"/>
            <w:tcBorders>
              <w:top w:val="nil"/>
              <w:left w:val="nil"/>
              <w:bottom w:val="nil"/>
              <w:right w:val="nil"/>
            </w:tcBorders>
            <w:shd w:val="clear" w:color="auto" w:fill="auto"/>
            <w:noWrap/>
            <w:vAlign w:val="center"/>
            <w:hideMark/>
          </w:tcPr>
          <w:p w14:paraId="31D1B7A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immunological</w:t>
            </w:r>
          </w:p>
        </w:tc>
        <w:tc>
          <w:tcPr>
            <w:tcW w:w="5444" w:type="dxa"/>
            <w:tcBorders>
              <w:top w:val="nil"/>
              <w:left w:val="nil"/>
              <w:bottom w:val="nil"/>
              <w:right w:val="nil"/>
            </w:tcBorders>
            <w:shd w:val="clear" w:color="auto" w:fill="auto"/>
            <w:noWrap/>
            <w:vAlign w:val="center"/>
            <w:hideMark/>
          </w:tcPr>
          <w:p w14:paraId="557ED32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Aicardi-Goutières syndrome</w:t>
            </w:r>
          </w:p>
        </w:tc>
        <w:tc>
          <w:tcPr>
            <w:tcW w:w="961" w:type="dxa"/>
            <w:tcBorders>
              <w:top w:val="nil"/>
              <w:left w:val="nil"/>
              <w:bottom w:val="nil"/>
              <w:right w:val="nil"/>
            </w:tcBorders>
            <w:shd w:val="clear" w:color="auto" w:fill="auto"/>
            <w:vAlign w:val="center"/>
            <w:hideMark/>
          </w:tcPr>
          <w:p w14:paraId="7D76C74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36814213</w:t>
            </w:r>
          </w:p>
        </w:tc>
      </w:tr>
      <w:tr w:rsidR="00077C4F" w:rsidRPr="00077C4F" w14:paraId="1DECCF1C" w14:textId="77777777" w:rsidTr="00A31554">
        <w:trPr>
          <w:trHeight w:val="400"/>
        </w:trPr>
        <w:tc>
          <w:tcPr>
            <w:tcW w:w="1901" w:type="dxa"/>
            <w:tcBorders>
              <w:top w:val="nil"/>
              <w:left w:val="nil"/>
              <w:bottom w:val="nil"/>
              <w:right w:val="nil"/>
            </w:tcBorders>
            <w:shd w:val="clear" w:color="auto" w:fill="auto"/>
            <w:noWrap/>
            <w:vAlign w:val="center"/>
            <w:hideMark/>
          </w:tcPr>
          <w:p w14:paraId="12C364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6CE70E2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Hyperornithinemia-hyperammonemia-homocitrullinuria syndrome</w:t>
            </w:r>
          </w:p>
        </w:tc>
        <w:tc>
          <w:tcPr>
            <w:tcW w:w="961" w:type="dxa"/>
            <w:tcBorders>
              <w:top w:val="nil"/>
              <w:left w:val="nil"/>
              <w:bottom w:val="nil"/>
              <w:right w:val="nil"/>
            </w:tcBorders>
            <w:shd w:val="clear" w:color="auto" w:fill="auto"/>
            <w:vAlign w:val="center"/>
            <w:hideMark/>
          </w:tcPr>
          <w:p w14:paraId="7715E48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35711415</w:t>
            </w:r>
          </w:p>
        </w:tc>
      </w:tr>
      <w:tr w:rsidR="00077C4F" w:rsidRPr="00077C4F" w14:paraId="38DC467A" w14:textId="77777777" w:rsidTr="00A31554">
        <w:trPr>
          <w:trHeight w:val="400"/>
        </w:trPr>
        <w:tc>
          <w:tcPr>
            <w:tcW w:w="1901" w:type="dxa"/>
            <w:tcBorders>
              <w:top w:val="nil"/>
              <w:left w:val="nil"/>
              <w:bottom w:val="nil"/>
              <w:right w:val="nil"/>
            </w:tcBorders>
            <w:shd w:val="clear" w:color="auto" w:fill="auto"/>
            <w:noWrap/>
            <w:vAlign w:val="center"/>
            <w:hideMark/>
          </w:tcPr>
          <w:p w14:paraId="20D2245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38C8D5C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Hypoxanthine guanine phosphoribosyltransferase partial deficiency</w:t>
            </w:r>
          </w:p>
        </w:tc>
        <w:tc>
          <w:tcPr>
            <w:tcW w:w="961" w:type="dxa"/>
            <w:tcBorders>
              <w:top w:val="nil"/>
              <w:left w:val="nil"/>
              <w:bottom w:val="nil"/>
              <w:right w:val="nil"/>
            </w:tcBorders>
            <w:shd w:val="clear" w:color="auto" w:fill="auto"/>
            <w:noWrap/>
            <w:vAlign w:val="center"/>
            <w:hideMark/>
          </w:tcPr>
          <w:p w14:paraId="0BBEFC2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37128514</w:t>
            </w:r>
          </w:p>
        </w:tc>
      </w:tr>
      <w:tr w:rsidR="00077C4F" w:rsidRPr="00077C4F" w14:paraId="075A8CC6" w14:textId="77777777" w:rsidTr="00A31554">
        <w:trPr>
          <w:trHeight w:val="400"/>
        </w:trPr>
        <w:tc>
          <w:tcPr>
            <w:tcW w:w="1901" w:type="dxa"/>
            <w:tcBorders>
              <w:top w:val="nil"/>
              <w:left w:val="nil"/>
              <w:bottom w:val="nil"/>
              <w:right w:val="nil"/>
            </w:tcBorders>
            <w:shd w:val="clear" w:color="auto" w:fill="auto"/>
            <w:noWrap/>
            <w:vAlign w:val="center"/>
            <w:hideMark/>
          </w:tcPr>
          <w:p w14:paraId="758875C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0F1B741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mucopolysaccharidosis</w:t>
            </w:r>
          </w:p>
        </w:tc>
        <w:tc>
          <w:tcPr>
            <w:tcW w:w="961" w:type="dxa"/>
            <w:tcBorders>
              <w:top w:val="nil"/>
              <w:left w:val="nil"/>
              <w:bottom w:val="nil"/>
              <w:right w:val="nil"/>
            </w:tcBorders>
            <w:shd w:val="clear" w:color="auto" w:fill="auto"/>
            <w:vAlign w:val="center"/>
            <w:hideMark/>
          </w:tcPr>
          <w:p w14:paraId="2B4168B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34420841</w:t>
            </w:r>
          </w:p>
        </w:tc>
      </w:tr>
      <w:tr w:rsidR="00077C4F" w:rsidRPr="00077C4F" w14:paraId="235F68A7" w14:textId="77777777" w:rsidTr="00A31554">
        <w:trPr>
          <w:trHeight w:val="400"/>
        </w:trPr>
        <w:tc>
          <w:tcPr>
            <w:tcW w:w="1901" w:type="dxa"/>
            <w:tcBorders>
              <w:top w:val="nil"/>
              <w:left w:val="nil"/>
              <w:bottom w:val="nil"/>
              <w:right w:val="nil"/>
            </w:tcBorders>
            <w:shd w:val="clear" w:color="auto" w:fill="auto"/>
            <w:noWrap/>
            <w:vAlign w:val="center"/>
            <w:hideMark/>
          </w:tcPr>
          <w:p w14:paraId="37D731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5582284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Propionic acidemia</w:t>
            </w:r>
          </w:p>
        </w:tc>
        <w:tc>
          <w:tcPr>
            <w:tcW w:w="961" w:type="dxa"/>
            <w:tcBorders>
              <w:top w:val="nil"/>
              <w:left w:val="nil"/>
              <w:bottom w:val="nil"/>
              <w:right w:val="nil"/>
            </w:tcBorders>
            <w:shd w:val="clear" w:color="auto" w:fill="auto"/>
            <w:noWrap/>
            <w:vAlign w:val="center"/>
            <w:hideMark/>
          </w:tcPr>
          <w:p w14:paraId="7D50E49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PMC8607611</w:t>
            </w:r>
          </w:p>
        </w:tc>
      </w:tr>
      <w:tr w:rsidR="00077C4F" w:rsidRPr="00077C4F" w14:paraId="46128DF4" w14:textId="77777777" w:rsidTr="00A31554">
        <w:trPr>
          <w:trHeight w:val="400"/>
        </w:trPr>
        <w:tc>
          <w:tcPr>
            <w:tcW w:w="1901" w:type="dxa"/>
            <w:tcBorders>
              <w:top w:val="nil"/>
              <w:left w:val="nil"/>
              <w:bottom w:val="nil"/>
              <w:right w:val="nil"/>
            </w:tcBorders>
            <w:shd w:val="clear" w:color="auto" w:fill="auto"/>
            <w:noWrap/>
            <w:vAlign w:val="center"/>
            <w:hideMark/>
          </w:tcPr>
          <w:p w14:paraId="1E3E8DD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60D402F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Pyruvate carboxylase deficiency</w:t>
            </w:r>
          </w:p>
        </w:tc>
        <w:tc>
          <w:tcPr>
            <w:tcW w:w="961" w:type="dxa"/>
            <w:tcBorders>
              <w:top w:val="nil"/>
              <w:left w:val="nil"/>
              <w:bottom w:val="nil"/>
              <w:right w:val="nil"/>
            </w:tcBorders>
            <w:shd w:val="clear" w:color="auto" w:fill="auto"/>
            <w:vAlign w:val="center"/>
            <w:hideMark/>
          </w:tcPr>
          <w:p w14:paraId="408193D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37484962</w:t>
            </w:r>
          </w:p>
        </w:tc>
      </w:tr>
      <w:tr w:rsidR="00077C4F" w:rsidRPr="00077C4F" w14:paraId="5C47A572" w14:textId="77777777" w:rsidTr="00A31554">
        <w:trPr>
          <w:trHeight w:val="400"/>
        </w:trPr>
        <w:tc>
          <w:tcPr>
            <w:tcW w:w="1901" w:type="dxa"/>
            <w:tcBorders>
              <w:top w:val="nil"/>
              <w:left w:val="nil"/>
              <w:bottom w:val="nil"/>
              <w:right w:val="nil"/>
            </w:tcBorders>
            <w:shd w:val="clear" w:color="auto" w:fill="auto"/>
            <w:noWrap/>
            <w:vAlign w:val="center"/>
            <w:hideMark/>
          </w:tcPr>
          <w:p w14:paraId="50DCAF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3D4462A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Primary hyperoxaluria type 1</w:t>
            </w:r>
          </w:p>
        </w:tc>
        <w:tc>
          <w:tcPr>
            <w:tcW w:w="961" w:type="dxa"/>
            <w:tcBorders>
              <w:top w:val="nil"/>
              <w:left w:val="nil"/>
              <w:bottom w:val="nil"/>
              <w:right w:val="nil"/>
            </w:tcBorders>
            <w:shd w:val="clear" w:color="auto" w:fill="auto"/>
            <w:vAlign w:val="center"/>
            <w:hideMark/>
          </w:tcPr>
          <w:p w14:paraId="0389E5F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38293660</w:t>
            </w:r>
          </w:p>
        </w:tc>
      </w:tr>
      <w:tr w:rsidR="00077C4F" w:rsidRPr="00077C4F" w14:paraId="6CC89F31" w14:textId="77777777" w:rsidTr="00A31554">
        <w:trPr>
          <w:trHeight w:val="400"/>
        </w:trPr>
        <w:tc>
          <w:tcPr>
            <w:tcW w:w="1901" w:type="dxa"/>
            <w:tcBorders>
              <w:top w:val="nil"/>
              <w:left w:val="nil"/>
              <w:bottom w:val="nil"/>
              <w:right w:val="nil"/>
            </w:tcBorders>
            <w:shd w:val="clear" w:color="auto" w:fill="auto"/>
            <w:noWrap/>
            <w:vAlign w:val="center"/>
            <w:hideMark/>
          </w:tcPr>
          <w:p w14:paraId="43A2DE2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5A3172E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GM2 gangliosidosis, AB variant</w:t>
            </w:r>
          </w:p>
        </w:tc>
        <w:tc>
          <w:tcPr>
            <w:tcW w:w="961" w:type="dxa"/>
            <w:tcBorders>
              <w:top w:val="nil"/>
              <w:left w:val="nil"/>
              <w:bottom w:val="nil"/>
              <w:right w:val="nil"/>
            </w:tcBorders>
            <w:shd w:val="clear" w:color="auto" w:fill="auto"/>
            <w:vAlign w:val="center"/>
            <w:hideMark/>
          </w:tcPr>
          <w:p w14:paraId="361207F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37215589</w:t>
            </w:r>
          </w:p>
        </w:tc>
      </w:tr>
      <w:tr w:rsidR="00077C4F" w:rsidRPr="00077C4F" w14:paraId="6B9021C8" w14:textId="77777777" w:rsidTr="00A31554">
        <w:trPr>
          <w:trHeight w:val="400"/>
        </w:trPr>
        <w:tc>
          <w:tcPr>
            <w:tcW w:w="1901" w:type="dxa"/>
            <w:tcBorders>
              <w:top w:val="nil"/>
              <w:left w:val="nil"/>
              <w:bottom w:val="nil"/>
              <w:right w:val="nil"/>
            </w:tcBorders>
            <w:shd w:val="clear" w:color="auto" w:fill="auto"/>
            <w:noWrap/>
            <w:vAlign w:val="center"/>
            <w:hideMark/>
          </w:tcPr>
          <w:p w14:paraId="678FFC6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19D3FBE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Metachromatic leukodystrophy, adult form</w:t>
            </w:r>
          </w:p>
        </w:tc>
        <w:tc>
          <w:tcPr>
            <w:tcW w:w="961" w:type="dxa"/>
            <w:tcBorders>
              <w:top w:val="nil"/>
              <w:left w:val="nil"/>
              <w:bottom w:val="nil"/>
              <w:right w:val="nil"/>
            </w:tcBorders>
            <w:shd w:val="clear" w:color="auto" w:fill="auto"/>
            <w:vAlign w:val="center"/>
            <w:hideMark/>
          </w:tcPr>
          <w:p w14:paraId="74729A2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37745772</w:t>
            </w:r>
          </w:p>
        </w:tc>
      </w:tr>
      <w:tr w:rsidR="00077C4F" w:rsidRPr="00077C4F" w14:paraId="4643951C" w14:textId="77777777" w:rsidTr="00A31554">
        <w:trPr>
          <w:trHeight w:val="400"/>
        </w:trPr>
        <w:tc>
          <w:tcPr>
            <w:tcW w:w="1901" w:type="dxa"/>
            <w:tcBorders>
              <w:top w:val="nil"/>
              <w:left w:val="nil"/>
              <w:bottom w:val="nil"/>
              <w:right w:val="nil"/>
            </w:tcBorders>
            <w:shd w:val="clear" w:color="auto" w:fill="auto"/>
            <w:noWrap/>
            <w:vAlign w:val="center"/>
            <w:hideMark/>
          </w:tcPr>
          <w:p w14:paraId="136CD33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50F0C66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CLN2 disease</w:t>
            </w:r>
          </w:p>
        </w:tc>
        <w:tc>
          <w:tcPr>
            <w:tcW w:w="961" w:type="dxa"/>
            <w:tcBorders>
              <w:top w:val="nil"/>
              <w:left w:val="nil"/>
              <w:bottom w:val="nil"/>
              <w:right w:val="nil"/>
            </w:tcBorders>
            <w:shd w:val="clear" w:color="auto" w:fill="auto"/>
            <w:vAlign w:val="center"/>
            <w:hideMark/>
          </w:tcPr>
          <w:p w14:paraId="3FF8C8F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36118858</w:t>
            </w:r>
          </w:p>
        </w:tc>
      </w:tr>
      <w:tr w:rsidR="00077C4F" w:rsidRPr="00077C4F" w14:paraId="4089EA22" w14:textId="77777777" w:rsidTr="00A31554">
        <w:trPr>
          <w:trHeight w:val="400"/>
        </w:trPr>
        <w:tc>
          <w:tcPr>
            <w:tcW w:w="1901" w:type="dxa"/>
            <w:tcBorders>
              <w:top w:val="nil"/>
              <w:left w:val="nil"/>
              <w:bottom w:val="nil"/>
              <w:right w:val="nil"/>
            </w:tcBorders>
            <w:shd w:val="clear" w:color="auto" w:fill="auto"/>
            <w:noWrap/>
            <w:vAlign w:val="center"/>
            <w:hideMark/>
          </w:tcPr>
          <w:p w14:paraId="29BC2F0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33653A4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Multiple congenital anomalies-hypotonia-seizures syndrome</w:t>
            </w:r>
          </w:p>
        </w:tc>
        <w:tc>
          <w:tcPr>
            <w:tcW w:w="961" w:type="dxa"/>
            <w:tcBorders>
              <w:top w:val="nil"/>
              <w:left w:val="nil"/>
              <w:bottom w:val="nil"/>
              <w:right w:val="nil"/>
            </w:tcBorders>
            <w:shd w:val="clear" w:color="auto" w:fill="auto"/>
            <w:vAlign w:val="center"/>
            <w:hideMark/>
          </w:tcPr>
          <w:p w14:paraId="4D79464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35812661</w:t>
            </w:r>
          </w:p>
        </w:tc>
      </w:tr>
      <w:tr w:rsidR="00077C4F" w:rsidRPr="00077C4F" w14:paraId="3F6B0893" w14:textId="77777777" w:rsidTr="00A31554">
        <w:trPr>
          <w:trHeight w:val="400"/>
        </w:trPr>
        <w:tc>
          <w:tcPr>
            <w:tcW w:w="1901" w:type="dxa"/>
            <w:tcBorders>
              <w:top w:val="nil"/>
              <w:left w:val="nil"/>
              <w:bottom w:val="nil"/>
              <w:right w:val="nil"/>
            </w:tcBorders>
            <w:shd w:val="clear" w:color="auto" w:fill="auto"/>
            <w:noWrap/>
            <w:vAlign w:val="center"/>
            <w:hideMark/>
          </w:tcPr>
          <w:p w14:paraId="05E7FA1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inbornmetabolism</w:t>
            </w:r>
          </w:p>
        </w:tc>
        <w:tc>
          <w:tcPr>
            <w:tcW w:w="5444" w:type="dxa"/>
            <w:tcBorders>
              <w:top w:val="nil"/>
              <w:left w:val="nil"/>
              <w:bottom w:val="nil"/>
              <w:right w:val="nil"/>
            </w:tcBorders>
            <w:shd w:val="clear" w:color="auto" w:fill="auto"/>
            <w:noWrap/>
            <w:vAlign w:val="center"/>
            <w:hideMark/>
          </w:tcPr>
          <w:p w14:paraId="2F72E34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Hyperphosphatemic hyperostosis syndrome</w:t>
            </w:r>
          </w:p>
        </w:tc>
        <w:tc>
          <w:tcPr>
            <w:tcW w:w="961" w:type="dxa"/>
            <w:tcBorders>
              <w:top w:val="nil"/>
              <w:left w:val="nil"/>
              <w:bottom w:val="nil"/>
              <w:right w:val="nil"/>
            </w:tcBorders>
            <w:shd w:val="clear" w:color="auto" w:fill="auto"/>
            <w:vAlign w:val="center"/>
            <w:hideMark/>
          </w:tcPr>
          <w:p w14:paraId="658521B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37362161</w:t>
            </w:r>
          </w:p>
        </w:tc>
      </w:tr>
      <w:tr w:rsidR="00077C4F" w:rsidRPr="00077C4F" w14:paraId="05A8B15B" w14:textId="77777777" w:rsidTr="00A31554">
        <w:trPr>
          <w:trHeight w:val="400"/>
        </w:trPr>
        <w:tc>
          <w:tcPr>
            <w:tcW w:w="1901" w:type="dxa"/>
            <w:tcBorders>
              <w:top w:val="nil"/>
              <w:left w:val="nil"/>
              <w:bottom w:val="nil"/>
              <w:right w:val="nil"/>
            </w:tcBorders>
            <w:shd w:val="clear" w:color="auto" w:fill="auto"/>
            <w:noWrap/>
            <w:vAlign w:val="center"/>
            <w:hideMark/>
          </w:tcPr>
          <w:p w14:paraId="0834D7D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6E49A7F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Ehrlichiosis</w:t>
            </w:r>
          </w:p>
        </w:tc>
        <w:tc>
          <w:tcPr>
            <w:tcW w:w="961" w:type="dxa"/>
            <w:tcBorders>
              <w:top w:val="nil"/>
              <w:left w:val="nil"/>
              <w:bottom w:val="nil"/>
              <w:right w:val="nil"/>
            </w:tcBorders>
            <w:shd w:val="clear" w:color="auto" w:fill="auto"/>
            <w:noWrap/>
            <w:vAlign w:val="center"/>
            <w:hideMark/>
          </w:tcPr>
          <w:p w14:paraId="1ABDFD3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35986240</w:t>
            </w:r>
          </w:p>
        </w:tc>
      </w:tr>
      <w:tr w:rsidR="00077C4F" w:rsidRPr="00077C4F" w14:paraId="0A4F8980" w14:textId="77777777" w:rsidTr="00A31554">
        <w:trPr>
          <w:trHeight w:val="400"/>
        </w:trPr>
        <w:tc>
          <w:tcPr>
            <w:tcW w:w="1901" w:type="dxa"/>
            <w:tcBorders>
              <w:top w:val="nil"/>
              <w:left w:val="nil"/>
              <w:bottom w:val="nil"/>
              <w:right w:val="nil"/>
            </w:tcBorders>
            <w:shd w:val="clear" w:color="auto" w:fill="auto"/>
            <w:noWrap/>
            <w:vAlign w:val="center"/>
            <w:hideMark/>
          </w:tcPr>
          <w:p w14:paraId="33A8994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660CC22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Sporotrichosis</w:t>
            </w:r>
          </w:p>
        </w:tc>
        <w:tc>
          <w:tcPr>
            <w:tcW w:w="961" w:type="dxa"/>
            <w:tcBorders>
              <w:top w:val="nil"/>
              <w:left w:val="nil"/>
              <w:bottom w:val="nil"/>
              <w:right w:val="nil"/>
            </w:tcBorders>
            <w:shd w:val="clear" w:color="auto" w:fill="auto"/>
            <w:noWrap/>
            <w:vAlign w:val="center"/>
            <w:hideMark/>
          </w:tcPr>
          <w:p w14:paraId="12816D6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37721953</w:t>
            </w:r>
          </w:p>
        </w:tc>
      </w:tr>
      <w:tr w:rsidR="00077C4F" w:rsidRPr="00077C4F" w14:paraId="2B59542E" w14:textId="77777777" w:rsidTr="00A31554">
        <w:trPr>
          <w:trHeight w:val="400"/>
        </w:trPr>
        <w:tc>
          <w:tcPr>
            <w:tcW w:w="1901" w:type="dxa"/>
            <w:tcBorders>
              <w:top w:val="nil"/>
              <w:left w:val="nil"/>
              <w:bottom w:val="nil"/>
              <w:right w:val="nil"/>
            </w:tcBorders>
            <w:shd w:val="clear" w:color="auto" w:fill="auto"/>
            <w:noWrap/>
            <w:vAlign w:val="center"/>
            <w:hideMark/>
          </w:tcPr>
          <w:p w14:paraId="285AAEF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39F828A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Leptospirosis</w:t>
            </w:r>
          </w:p>
        </w:tc>
        <w:tc>
          <w:tcPr>
            <w:tcW w:w="961" w:type="dxa"/>
            <w:tcBorders>
              <w:top w:val="nil"/>
              <w:left w:val="nil"/>
              <w:bottom w:val="nil"/>
              <w:right w:val="nil"/>
            </w:tcBorders>
            <w:shd w:val="clear" w:color="auto" w:fill="auto"/>
            <w:noWrap/>
            <w:vAlign w:val="center"/>
            <w:hideMark/>
          </w:tcPr>
          <w:p w14:paraId="003C7B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35145972</w:t>
            </w:r>
          </w:p>
        </w:tc>
      </w:tr>
      <w:tr w:rsidR="00077C4F" w:rsidRPr="00077C4F" w14:paraId="3E43B7B2" w14:textId="77777777" w:rsidTr="00A31554">
        <w:trPr>
          <w:trHeight w:val="400"/>
        </w:trPr>
        <w:tc>
          <w:tcPr>
            <w:tcW w:w="1901" w:type="dxa"/>
            <w:tcBorders>
              <w:top w:val="nil"/>
              <w:left w:val="nil"/>
              <w:bottom w:val="nil"/>
              <w:right w:val="nil"/>
            </w:tcBorders>
            <w:shd w:val="clear" w:color="auto" w:fill="auto"/>
            <w:noWrap/>
            <w:vAlign w:val="center"/>
            <w:hideMark/>
          </w:tcPr>
          <w:p w14:paraId="1CFF3B4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069227D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Ramsay Hunt syndrome</w:t>
            </w:r>
          </w:p>
        </w:tc>
        <w:tc>
          <w:tcPr>
            <w:tcW w:w="961" w:type="dxa"/>
            <w:tcBorders>
              <w:top w:val="nil"/>
              <w:left w:val="nil"/>
              <w:bottom w:val="nil"/>
              <w:right w:val="nil"/>
            </w:tcBorders>
            <w:shd w:val="clear" w:color="auto" w:fill="auto"/>
            <w:noWrap/>
            <w:vAlign w:val="center"/>
            <w:hideMark/>
          </w:tcPr>
          <w:p w14:paraId="300EAE5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35219691</w:t>
            </w:r>
          </w:p>
        </w:tc>
      </w:tr>
      <w:tr w:rsidR="00077C4F" w:rsidRPr="00077C4F" w14:paraId="3A89BE16" w14:textId="77777777" w:rsidTr="00A31554">
        <w:trPr>
          <w:trHeight w:val="400"/>
        </w:trPr>
        <w:tc>
          <w:tcPr>
            <w:tcW w:w="1901" w:type="dxa"/>
            <w:tcBorders>
              <w:top w:val="nil"/>
              <w:left w:val="nil"/>
              <w:bottom w:val="nil"/>
              <w:right w:val="nil"/>
            </w:tcBorders>
            <w:shd w:val="clear" w:color="auto" w:fill="auto"/>
            <w:noWrap/>
            <w:vAlign w:val="center"/>
            <w:hideMark/>
          </w:tcPr>
          <w:p w14:paraId="46EAEAF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3D444A7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West-Nile encephalitis</w:t>
            </w:r>
          </w:p>
        </w:tc>
        <w:tc>
          <w:tcPr>
            <w:tcW w:w="961" w:type="dxa"/>
            <w:tcBorders>
              <w:top w:val="nil"/>
              <w:left w:val="nil"/>
              <w:bottom w:val="nil"/>
              <w:right w:val="nil"/>
            </w:tcBorders>
            <w:shd w:val="clear" w:color="auto" w:fill="auto"/>
            <w:vAlign w:val="center"/>
            <w:hideMark/>
          </w:tcPr>
          <w:p w14:paraId="7FE977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38161903</w:t>
            </w:r>
          </w:p>
        </w:tc>
      </w:tr>
      <w:tr w:rsidR="00077C4F" w:rsidRPr="00077C4F" w14:paraId="5C0C1A56" w14:textId="77777777" w:rsidTr="00A31554">
        <w:trPr>
          <w:trHeight w:val="400"/>
        </w:trPr>
        <w:tc>
          <w:tcPr>
            <w:tcW w:w="1901" w:type="dxa"/>
            <w:tcBorders>
              <w:top w:val="nil"/>
              <w:left w:val="nil"/>
              <w:bottom w:val="nil"/>
              <w:right w:val="nil"/>
            </w:tcBorders>
            <w:shd w:val="clear" w:color="auto" w:fill="auto"/>
            <w:noWrap/>
            <w:vAlign w:val="center"/>
            <w:hideMark/>
          </w:tcPr>
          <w:p w14:paraId="514E360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407B4A7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Avian influenza</w:t>
            </w:r>
          </w:p>
        </w:tc>
        <w:tc>
          <w:tcPr>
            <w:tcW w:w="961" w:type="dxa"/>
            <w:tcBorders>
              <w:top w:val="nil"/>
              <w:left w:val="nil"/>
              <w:bottom w:val="nil"/>
              <w:right w:val="nil"/>
            </w:tcBorders>
            <w:shd w:val="clear" w:color="auto" w:fill="auto"/>
            <w:vAlign w:val="center"/>
            <w:hideMark/>
          </w:tcPr>
          <w:p w14:paraId="54E4793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36686341</w:t>
            </w:r>
          </w:p>
        </w:tc>
      </w:tr>
      <w:tr w:rsidR="00077C4F" w:rsidRPr="00077C4F" w14:paraId="0CB45E6D" w14:textId="77777777" w:rsidTr="00A31554">
        <w:trPr>
          <w:trHeight w:val="400"/>
        </w:trPr>
        <w:tc>
          <w:tcPr>
            <w:tcW w:w="1901" w:type="dxa"/>
            <w:tcBorders>
              <w:top w:val="nil"/>
              <w:left w:val="nil"/>
              <w:bottom w:val="nil"/>
              <w:right w:val="nil"/>
            </w:tcBorders>
            <w:shd w:val="clear" w:color="auto" w:fill="auto"/>
            <w:noWrap/>
            <w:vAlign w:val="center"/>
            <w:hideMark/>
          </w:tcPr>
          <w:p w14:paraId="575B34C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610480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syphilis</w:t>
            </w:r>
          </w:p>
        </w:tc>
        <w:tc>
          <w:tcPr>
            <w:tcW w:w="961" w:type="dxa"/>
            <w:tcBorders>
              <w:top w:val="nil"/>
              <w:left w:val="nil"/>
              <w:bottom w:val="nil"/>
              <w:right w:val="nil"/>
            </w:tcBorders>
            <w:shd w:val="clear" w:color="auto" w:fill="auto"/>
            <w:vAlign w:val="center"/>
            <w:hideMark/>
          </w:tcPr>
          <w:p w14:paraId="04C1750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38606270</w:t>
            </w:r>
          </w:p>
        </w:tc>
      </w:tr>
      <w:tr w:rsidR="00077C4F" w:rsidRPr="00077C4F" w14:paraId="581F9B06" w14:textId="77777777" w:rsidTr="00A31554">
        <w:trPr>
          <w:trHeight w:val="400"/>
        </w:trPr>
        <w:tc>
          <w:tcPr>
            <w:tcW w:w="1901" w:type="dxa"/>
            <w:tcBorders>
              <w:top w:val="nil"/>
              <w:left w:val="nil"/>
              <w:bottom w:val="nil"/>
              <w:right w:val="nil"/>
            </w:tcBorders>
            <w:shd w:val="clear" w:color="auto" w:fill="auto"/>
            <w:noWrap/>
            <w:vAlign w:val="center"/>
            <w:hideMark/>
          </w:tcPr>
          <w:p w14:paraId="7E9721E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infectious</w:t>
            </w:r>
          </w:p>
        </w:tc>
        <w:tc>
          <w:tcPr>
            <w:tcW w:w="5444" w:type="dxa"/>
            <w:tcBorders>
              <w:top w:val="nil"/>
              <w:left w:val="nil"/>
              <w:bottom w:val="nil"/>
              <w:right w:val="nil"/>
            </w:tcBorders>
            <w:shd w:val="clear" w:color="auto" w:fill="auto"/>
            <w:noWrap/>
            <w:vAlign w:val="center"/>
            <w:hideMark/>
          </w:tcPr>
          <w:p w14:paraId="06FBD45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Mycetoma</w:t>
            </w:r>
          </w:p>
        </w:tc>
        <w:tc>
          <w:tcPr>
            <w:tcW w:w="961" w:type="dxa"/>
            <w:tcBorders>
              <w:top w:val="nil"/>
              <w:left w:val="nil"/>
              <w:bottom w:val="nil"/>
              <w:right w:val="nil"/>
            </w:tcBorders>
            <w:shd w:val="clear" w:color="auto" w:fill="auto"/>
            <w:vAlign w:val="center"/>
            <w:hideMark/>
          </w:tcPr>
          <w:p w14:paraId="060DBD3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38827041</w:t>
            </w:r>
          </w:p>
        </w:tc>
      </w:tr>
      <w:tr w:rsidR="00077C4F" w:rsidRPr="00077C4F" w14:paraId="6E638A4F" w14:textId="77777777" w:rsidTr="00A31554">
        <w:trPr>
          <w:trHeight w:val="400"/>
        </w:trPr>
        <w:tc>
          <w:tcPr>
            <w:tcW w:w="1901" w:type="dxa"/>
            <w:tcBorders>
              <w:top w:val="nil"/>
              <w:left w:val="nil"/>
              <w:bottom w:val="nil"/>
              <w:right w:val="nil"/>
            </w:tcBorders>
            <w:shd w:val="clear" w:color="auto" w:fill="auto"/>
            <w:noWrap/>
            <w:vAlign w:val="center"/>
            <w:hideMark/>
          </w:tcPr>
          <w:p w14:paraId="4F8B250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infertility</w:t>
            </w:r>
          </w:p>
        </w:tc>
        <w:tc>
          <w:tcPr>
            <w:tcW w:w="5444" w:type="dxa"/>
            <w:tcBorders>
              <w:top w:val="nil"/>
              <w:left w:val="nil"/>
              <w:bottom w:val="nil"/>
              <w:right w:val="nil"/>
            </w:tcBorders>
            <w:shd w:val="clear" w:color="auto" w:fill="auto"/>
            <w:noWrap/>
            <w:vAlign w:val="center"/>
            <w:hideMark/>
          </w:tcPr>
          <w:p w14:paraId="28191E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Schaaf-Yang syndrome</w:t>
            </w:r>
          </w:p>
        </w:tc>
        <w:tc>
          <w:tcPr>
            <w:tcW w:w="961" w:type="dxa"/>
            <w:tcBorders>
              <w:top w:val="nil"/>
              <w:left w:val="nil"/>
              <w:bottom w:val="nil"/>
              <w:right w:val="nil"/>
            </w:tcBorders>
            <w:shd w:val="clear" w:color="auto" w:fill="auto"/>
            <w:noWrap/>
            <w:vAlign w:val="center"/>
            <w:hideMark/>
          </w:tcPr>
          <w:p w14:paraId="66B2A4A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36843439</w:t>
            </w:r>
          </w:p>
        </w:tc>
      </w:tr>
      <w:tr w:rsidR="00077C4F" w:rsidRPr="00077C4F" w14:paraId="3BC4D4F8" w14:textId="77777777" w:rsidTr="00A31554">
        <w:trPr>
          <w:trHeight w:val="400"/>
        </w:trPr>
        <w:tc>
          <w:tcPr>
            <w:tcW w:w="1901" w:type="dxa"/>
            <w:tcBorders>
              <w:top w:val="nil"/>
              <w:left w:val="nil"/>
              <w:bottom w:val="nil"/>
              <w:right w:val="nil"/>
            </w:tcBorders>
            <w:shd w:val="clear" w:color="auto" w:fill="auto"/>
            <w:noWrap/>
            <w:vAlign w:val="center"/>
            <w:hideMark/>
          </w:tcPr>
          <w:p w14:paraId="7BBDEB4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infertility</w:t>
            </w:r>
          </w:p>
        </w:tc>
        <w:tc>
          <w:tcPr>
            <w:tcW w:w="5444" w:type="dxa"/>
            <w:tcBorders>
              <w:top w:val="nil"/>
              <w:left w:val="nil"/>
              <w:bottom w:val="nil"/>
              <w:right w:val="nil"/>
            </w:tcBorders>
            <w:shd w:val="clear" w:color="auto" w:fill="auto"/>
            <w:noWrap/>
            <w:vAlign w:val="center"/>
            <w:hideMark/>
          </w:tcPr>
          <w:p w14:paraId="3FF75F3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Mayer-Rokitansky-Küster-Hauser syndrome</w:t>
            </w:r>
          </w:p>
        </w:tc>
        <w:tc>
          <w:tcPr>
            <w:tcW w:w="961" w:type="dxa"/>
            <w:tcBorders>
              <w:top w:val="nil"/>
              <w:left w:val="nil"/>
              <w:bottom w:val="nil"/>
              <w:right w:val="nil"/>
            </w:tcBorders>
            <w:shd w:val="clear" w:color="auto" w:fill="auto"/>
            <w:noWrap/>
            <w:vAlign w:val="center"/>
            <w:hideMark/>
          </w:tcPr>
          <w:p w14:paraId="100C1D1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36932787</w:t>
            </w:r>
          </w:p>
        </w:tc>
      </w:tr>
      <w:tr w:rsidR="00077C4F" w:rsidRPr="00077C4F" w14:paraId="792AF468" w14:textId="77777777" w:rsidTr="00A31554">
        <w:trPr>
          <w:trHeight w:val="400"/>
        </w:trPr>
        <w:tc>
          <w:tcPr>
            <w:tcW w:w="1901" w:type="dxa"/>
            <w:tcBorders>
              <w:top w:val="nil"/>
              <w:left w:val="nil"/>
              <w:bottom w:val="nil"/>
              <w:right w:val="nil"/>
            </w:tcBorders>
            <w:shd w:val="clear" w:color="auto" w:fill="auto"/>
            <w:noWrap/>
            <w:vAlign w:val="center"/>
            <w:hideMark/>
          </w:tcPr>
          <w:p w14:paraId="092B113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infertility</w:t>
            </w:r>
          </w:p>
        </w:tc>
        <w:tc>
          <w:tcPr>
            <w:tcW w:w="5444" w:type="dxa"/>
            <w:tcBorders>
              <w:top w:val="nil"/>
              <w:left w:val="nil"/>
              <w:bottom w:val="nil"/>
              <w:right w:val="nil"/>
            </w:tcBorders>
            <w:shd w:val="clear" w:color="auto" w:fill="auto"/>
            <w:noWrap/>
            <w:vAlign w:val="center"/>
            <w:hideMark/>
          </w:tcPr>
          <w:p w14:paraId="54409D7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hyperprolactinemia</w:t>
            </w:r>
          </w:p>
        </w:tc>
        <w:tc>
          <w:tcPr>
            <w:tcW w:w="961" w:type="dxa"/>
            <w:tcBorders>
              <w:top w:val="nil"/>
              <w:left w:val="nil"/>
              <w:bottom w:val="nil"/>
              <w:right w:val="nil"/>
            </w:tcBorders>
            <w:shd w:val="clear" w:color="auto" w:fill="auto"/>
            <w:noWrap/>
            <w:vAlign w:val="center"/>
            <w:hideMark/>
          </w:tcPr>
          <w:p w14:paraId="4DE584F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37269767</w:t>
            </w:r>
          </w:p>
        </w:tc>
      </w:tr>
      <w:tr w:rsidR="00077C4F" w:rsidRPr="00077C4F" w14:paraId="6A4BA13C" w14:textId="77777777" w:rsidTr="00A31554">
        <w:trPr>
          <w:trHeight w:val="400"/>
        </w:trPr>
        <w:tc>
          <w:tcPr>
            <w:tcW w:w="1901" w:type="dxa"/>
            <w:tcBorders>
              <w:top w:val="nil"/>
              <w:left w:val="nil"/>
              <w:bottom w:val="nil"/>
              <w:right w:val="nil"/>
            </w:tcBorders>
            <w:shd w:val="clear" w:color="auto" w:fill="auto"/>
            <w:noWrap/>
            <w:vAlign w:val="center"/>
            <w:hideMark/>
          </w:tcPr>
          <w:p w14:paraId="7FEF439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infertility</w:t>
            </w:r>
          </w:p>
        </w:tc>
        <w:tc>
          <w:tcPr>
            <w:tcW w:w="5444" w:type="dxa"/>
            <w:tcBorders>
              <w:top w:val="nil"/>
              <w:left w:val="nil"/>
              <w:bottom w:val="nil"/>
              <w:right w:val="nil"/>
            </w:tcBorders>
            <w:shd w:val="clear" w:color="auto" w:fill="auto"/>
            <w:noWrap/>
            <w:vAlign w:val="center"/>
            <w:hideMark/>
          </w:tcPr>
          <w:p w14:paraId="190039B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Trisomy X</w:t>
            </w:r>
          </w:p>
        </w:tc>
        <w:tc>
          <w:tcPr>
            <w:tcW w:w="961" w:type="dxa"/>
            <w:tcBorders>
              <w:top w:val="nil"/>
              <w:left w:val="nil"/>
              <w:bottom w:val="nil"/>
              <w:right w:val="nil"/>
            </w:tcBorders>
            <w:shd w:val="clear" w:color="auto" w:fill="auto"/>
            <w:noWrap/>
            <w:vAlign w:val="center"/>
            <w:hideMark/>
          </w:tcPr>
          <w:p w14:paraId="38B3F1A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36670650</w:t>
            </w:r>
          </w:p>
        </w:tc>
      </w:tr>
      <w:tr w:rsidR="00077C4F" w:rsidRPr="00077C4F" w14:paraId="50C62C4C" w14:textId="77777777" w:rsidTr="00A31554">
        <w:trPr>
          <w:trHeight w:val="400"/>
        </w:trPr>
        <w:tc>
          <w:tcPr>
            <w:tcW w:w="1901" w:type="dxa"/>
            <w:tcBorders>
              <w:top w:val="nil"/>
              <w:left w:val="nil"/>
              <w:bottom w:val="nil"/>
              <w:right w:val="nil"/>
            </w:tcBorders>
            <w:shd w:val="clear" w:color="auto" w:fill="auto"/>
            <w:noWrap/>
            <w:vAlign w:val="center"/>
            <w:hideMark/>
          </w:tcPr>
          <w:p w14:paraId="727572C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infertility</w:t>
            </w:r>
          </w:p>
        </w:tc>
        <w:tc>
          <w:tcPr>
            <w:tcW w:w="5444" w:type="dxa"/>
            <w:tcBorders>
              <w:top w:val="nil"/>
              <w:left w:val="nil"/>
              <w:bottom w:val="nil"/>
              <w:right w:val="nil"/>
            </w:tcBorders>
            <w:shd w:val="clear" w:color="auto" w:fill="auto"/>
            <w:noWrap/>
            <w:vAlign w:val="center"/>
            <w:hideMark/>
          </w:tcPr>
          <w:p w14:paraId="1EC04EE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Longitudinal vaginal septum</w:t>
            </w:r>
          </w:p>
        </w:tc>
        <w:tc>
          <w:tcPr>
            <w:tcW w:w="961" w:type="dxa"/>
            <w:tcBorders>
              <w:top w:val="nil"/>
              <w:left w:val="nil"/>
              <w:bottom w:val="nil"/>
              <w:right w:val="nil"/>
            </w:tcBorders>
            <w:shd w:val="clear" w:color="auto" w:fill="auto"/>
            <w:vAlign w:val="center"/>
            <w:hideMark/>
          </w:tcPr>
          <w:p w14:paraId="529F9FE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38638926</w:t>
            </w:r>
          </w:p>
        </w:tc>
      </w:tr>
      <w:tr w:rsidR="00077C4F" w:rsidRPr="00077C4F" w14:paraId="3DCBF6DD" w14:textId="77777777" w:rsidTr="00A31554">
        <w:trPr>
          <w:trHeight w:val="400"/>
        </w:trPr>
        <w:tc>
          <w:tcPr>
            <w:tcW w:w="1901" w:type="dxa"/>
            <w:tcBorders>
              <w:top w:val="nil"/>
              <w:left w:val="nil"/>
              <w:bottom w:val="nil"/>
              <w:right w:val="nil"/>
            </w:tcBorders>
            <w:shd w:val="clear" w:color="auto" w:fill="auto"/>
            <w:noWrap/>
            <w:vAlign w:val="center"/>
            <w:hideMark/>
          </w:tcPr>
          <w:p w14:paraId="5D9E2F1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infertility</w:t>
            </w:r>
          </w:p>
        </w:tc>
        <w:tc>
          <w:tcPr>
            <w:tcW w:w="5444" w:type="dxa"/>
            <w:tcBorders>
              <w:top w:val="nil"/>
              <w:left w:val="nil"/>
              <w:bottom w:val="nil"/>
              <w:right w:val="nil"/>
            </w:tcBorders>
            <w:shd w:val="clear" w:color="auto" w:fill="auto"/>
            <w:noWrap/>
            <w:vAlign w:val="center"/>
            <w:hideMark/>
          </w:tcPr>
          <w:p w14:paraId="1882144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Acromegaly</w:t>
            </w:r>
          </w:p>
        </w:tc>
        <w:tc>
          <w:tcPr>
            <w:tcW w:w="961" w:type="dxa"/>
            <w:tcBorders>
              <w:top w:val="nil"/>
              <w:left w:val="nil"/>
              <w:bottom w:val="nil"/>
              <w:right w:val="nil"/>
            </w:tcBorders>
            <w:shd w:val="clear" w:color="auto" w:fill="auto"/>
            <w:vAlign w:val="center"/>
            <w:hideMark/>
          </w:tcPr>
          <w:p w14:paraId="51517A4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38765413</w:t>
            </w:r>
          </w:p>
        </w:tc>
      </w:tr>
      <w:tr w:rsidR="00077C4F" w:rsidRPr="00077C4F" w14:paraId="09B22988" w14:textId="77777777" w:rsidTr="00A31554">
        <w:trPr>
          <w:trHeight w:val="400"/>
        </w:trPr>
        <w:tc>
          <w:tcPr>
            <w:tcW w:w="1901" w:type="dxa"/>
            <w:tcBorders>
              <w:top w:val="nil"/>
              <w:left w:val="nil"/>
              <w:bottom w:val="nil"/>
              <w:right w:val="nil"/>
            </w:tcBorders>
            <w:shd w:val="clear" w:color="auto" w:fill="auto"/>
            <w:noWrap/>
            <w:vAlign w:val="center"/>
            <w:hideMark/>
          </w:tcPr>
          <w:p w14:paraId="54CA61A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infertility</w:t>
            </w:r>
          </w:p>
        </w:tc>
        <w:tc>
          <w:tcPr>
            <w:tcW w:w="5444" w:type="dxa"/>
            <w:tcBorders>
              <w:top w:val="nil"/>
              <w:left w:val="nil"/>
              <w:bottom w:val="nil"/>
              <w:right w:val="nil"/>
            </w:tcBorders>
            <w:shd w:val="clear" w:color="auto" w:fill="auto"/>
            <w:noWrap/>
            <w:vAlign w:val="center"/>
            <w:hideMark/>
          </w:tcPr>
          <w:p w14:paraId="7311876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Prader-Willi syndrome due to paternal 15q11q13 deletion</w:t>
            </w:r>
          </w:p>
        </w:tc>
        <w:tc>
          <w:tcPr>
            <w:tcW w:w="961" w:type="dxa"/>
            <w:tcBorders>
              <w:top w:val="nil"/>
              <w:left w:val="nil"/>
              <w:bottom w:val="nil"/>
              <w:right w:val="nil"/>
            </w:tcBorders>
            <w:shd w:val="clear" w:color="auto" w:fill="auto"/>
            <w:vAlign w:val="center"/>
            <w:hideMark/>
          </w:tcPr>
          <w:p w14:paraId="02837F2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36582000</w:t>
            </w:r>
          </w:p>
        </w:tc>
      </w:tr>
      <w:tr w:rsidR="00077C4F" w:rsidRPr="00077C4F" w14:paraId="4DD486BD" w14:textId="77777777" w:rsidTr="00A31554">
        <w:trPr>
          <w:trHeight w:val="400"/>
        </w:trPr>
        <w:tc>
          <w:tcPr>
            <w:tcW w:w="1901" w:type="dxa"/>
            <w:tcBorders>
              <w:top w:val="nil"/>
              <w:left w:val="nil"/>
              <w:bottom w:val="nil"/>
              <w:right w:val="nil"/>
            </w:tcBorders>
            <w:shd w:val="clear" w:color="auto" w:fill="auto"/>
            <w:noWrap/>
            <w:vAlign w:val="center"/>
            <w:hideMark/>
          </w:tcPr>
          <w:p w14:paraId="12EFED8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infertility</w:t>
            </w:r>
          </w:p>
        </w:tc>
        <w:tc>
          <w:tcPr>
            <w:tcW w:w="5444" w:type="dxa"/>
            <w:tcBorders>
              <w:top w:val="nil"/>
              <w:left w:val="nil"/>
              <w:bottom w:val="nil"/>
              <w:right w:val="nil"/>
            </w:tcBorders>
            <w:shd w:val="clear" w:color="auto" w:fill="auto"/>
            <w:noWrap/>
            <w:vAlign w:val="center"/>
            <w:hideMark/>
          </w:tcPr>
          <w:p w14:paraId="1977F11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46,XY partial gonadal dysgenesis</w:t>
            </w:r>
          </w:p>
        </w:tc>
        <w:tc>
          <w:tcPr>
            <w:tcW w:w="961" w:type="dxa"/>
            <w:tcBorders>
              <w:top w:val="nil"/>
              <w:left w:val="nil"/>
              <w:bottom w:val="nil"/>
              <w:right w:val="nil"/>
            </w:tcBorders>
            <w:shd w:val="clear" w:color="auto" w:fill="auto"/>
            <w:vAlign w:val="center"/>
            <w:hideMark/>
          </w:tcPr>
          <w:p w14:paraId="296975A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38206718</w:t>
            </w:r>
          </w:p>
        </w:tc>
      </w:tr>
      <w:tr w:rsidR="00077C4F" w:rsidRPr="00077C4F" w14:paraId="74112130" w14:textId="77777777" w:rsidTr="00A31554">
        <w:trPr>
          <w:trHeight w:val="400"/>
        </w:trPr>
        <w:tc>
          <w:tcPr>
            <w:tcW w:w="1901" w:type="dxa"/>
            <w:tcBorders>
              <w:top w:val="nil"/>
              <w:left w:val="nil"/>
              <w:bottom w:val="nil"/>
              <w:right w:val="nil"/>
            </w:tcBorders>
            <w:shd w:val="clear" w:color="auto" w:fill="auto"/>
            <w:noWrap/>
            <w:vAlign w:val="center"/>
            <w:hideMark/>
          </w:tcPr>
          <w:p w14:paraId="6D41DFC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1332D90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Tuberous sclerosis complex</w:t>
            </w:r>
          </w:p>
        </w:tc>
        <w:tc>
          <w:tcPr>
            <w:tcW w:w="961" w:type="dxa"/>
            <w:tcBorders>
              <w:top w:val="nil"/>
              <w:left w:val="nil"/>
              <w:bottom w:val="nil"/>
              <w:right w:val="nil"/>
            </w:tcBorders>
            <w:shd w:val="clear" w:color="auto" w:fill="auto"/>
            <w:noWrap/>
            <w:vAlign w:val="center"/>
            <w:hideMark/>
          </w:tcPr>
          <w:p w14:paraId="20BC54E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35928867</w:t>
            </w:r>
          </w:p>
        </w:tc>
      </w:tr>
      <w:tr w:rsidR="00077C4F" w:rsidRPr="00077C4F" w14:paraId="101E489D" w14:textId="77777777" w:rsidTr="00A31554">
        <w:trPr>
          <w:trHeight w:val="400"/>
        </w:trPr>
        <w:tc>
          <w:tcPr>
            <w:tcW w:w="1901" w:type="dxa"/>
            <w:tcBorders>
              <w:top w:val="nil"/>
              <w:left w:val="nil"/>
              <w:bottom w:val="nil"/>
              <w:right w:val="nil"/>
            </w:tcBorders>
            <w:shd w:val="clear" w:color="auto" w:fill="auto"/>
            <w:noWrap/>
            <w:vAlign w:val="center"/>
            <w:hideMark/>
          </w:tcPr>
          <w:p w14:paraId="50332C6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563ADF3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Lymphoepithelial-like carcinoma</w:t>
            </w:r>
          </w:p>
        </w:tc>
        <w:tc>
          <w:tcPr>
            <w:tcW w:w="961" w:type="dxa"/>
            <w:tcBorders>
              <w:top w:val="nil"/>
              <w:left w:val="nil"/>
              <w:bottom w:val="nil"/>
              <w:right w:val="nil"/>
            </w:tcBorders>
            <w:shd w:val="clear" w:color="auto" w:fill="auto"/>
            <w:noWrap/>
            <w:vAlign w:val="center"/>
            <w:hideMark/>
          </w:tcPr>
          <w:p w14:paraId="2B91B6C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37193175</w:t>
            </w:r>
          </w:p>
        </w:tc>
      </w:tr>
      <w:tr w:rsidR="00077C4F" w:rsidRPr="00077C4F" w14:paraId="7EC8F930" w14:textId="77777777" w:rsidTr="00A31554">
        <w:trPr>
          <w:trHeight w:val="400"/>
        </w:trPr>
        <w:tc>
          <w:tcPr>
            <w:tcW w:w="1901" w:type="dxa"/>
            <w:tcBorders>
              <w:top w:val="nil"/>
              <w:left w:val="nil"/>
              <w:bottom w:val="nil"/>
              <w:right w:val="nil"/>
            </w:tcBorders>
            <w:shd w:val="clear" w:color="auto" w:fill="auto"/>
            <w:noWrap/>
            <w:vAlign w:val="center"/>
            <w:hideMark/>
          </w:tcPr>
          <w:p w14:paraId="74D471B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151B930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 xml:space="preserve">Hepatic Adenomatosis </w:t>
            </w:r>
          </w:p>
        </w:tc>
        <w:tc>
          <w:tcPr>
            <w:tcW w:w="961" w:type="dxa"/>
            <w:tcBorders>
              <w:top w:val="nil"/>
              <w:left w:val="nil"/>
              <w:bottom w:val="nil"/>
              <w:right w:val="nil"/>
            </w:tcBorders>
            <w:shd w:val="clear" w:color="auto" w:fill="auto"/>
            <w:noWrap/>
            <w:vAlign w:val="center"/>
            <w:hideMark/>
          </w:tcPr>
          <w:p w14:paraId="5DE3949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35355562</w:t>
            </w:r>
          </w:p>
        </w:tc>
      </w:tr>
      <w:tr w:rsidR="00077C4F" w:rsidRPr="00077C4F" w14:paraId="72605B35" w14:textId="77777777" w:rsidTr="00A31554">
        <w:trPr>
          <w:trHeight w:val="400"/>
        </w:trPr>
        <w:tc>
          <w:tcPr>
            <w:tcW w:w="1901" w:type="dxa"/>
            <w:tcBorders>
              <w:top w:val="nil"/>
              <w:left w:val="nil"/>
              <w:bottom w:val="nil"/>
              <w:right w:val="nil"/>
            </w:tcBorders>
            <w:shd w:val="clear" w:color="auto" w:fill="auto"/>
            <w:noWrap/>
            <w:vAlign w:val="center"/>
            <w:hideMark/>
          </w:tcPr>
          <w:p w14:paraId="7F0CA27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22C0BA9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Cowden syndrome</w:t>
            </w:r>
          </w:p>
        </w:tc>
        <w:tc>
          <w:tcPr>
            <w:tcW w:w="961" w:type="dxa"/>
            <w:tcBorders>
              <w:top w:val="nil"/>
              <w:left w:val="nil"/>
              <w:bottom w:val="nil"/>
              <w:right w:val="nil"/>
            </w:tcBorders>
            <w:shd w:val="clear" w:color="auto" w:fill="auto"/>
            <w:noWrap/>
            <w:vAlign w:val="center"/>
            <w:hideMark/>
          </w:tcPr>
          <w:p w14:paraId="56C22DB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36607858</w:t>
            </w:r>
          </w:p>
        </w:tc>
      </w:tr>
      <w:tr w:rsidR="00077C4F" w:rsidRPr="00077C4F" w14:paraId="09BCEDFE" w14:textId="77777777" w:rsidTr="00A31554">
        <w:trPr>
          <w:trHeight w:val="400"/>
        </w:trPr>
        <w:tc>
          <w:tcPr>
            <w:tcW w:w="1901" w:type="dxa"/>
            <w:tcBorders>
              <w:top w:val="nil"/>
              <w:left w:val="nil"/>
              <w:bottom w:val="nil"/>
              <w:right w:val="nil"/>
            </w:tcBorders>
            <w:shd w:val="clear" w:color="auto" w:fill="auto"/>
            <w:noWrap/>
            <w:vAlign w:val="center"/>
            <w:hideMark/>
          </w:tcPr>
          <w:p w14:paraId="7597F40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61792FB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Essential thrombocythemia</w:t>
            </w:r>
          </w:p>
        </w:tc>
        <w:tc>
          <w:tcPr>
            <w:tcW w:w="961" w:type="dxa"/>
            <w:tcBorders>
              <w:top w:val="nil"/>
              <w:left w:val="nil"/>
              <w:bottom w:val="nil"/>
              <w:right w:val="nil"/>
            </w:tcBorders>
            <w:shd w:val="clear" w:color="auto" w:fill="auto"/>
            <w:noWrap/>
            <w:vAlign w:val="center"/>
            <w:hideMark/>
          </w:tcPr>
          <w:p w14:paraId="01287FD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34895021</w:t>
            </w:r>
          </w:p>
        </w:tc>
      </w:tr>
      <w:tr w:rsidR="00077C4F" w:rsidRPr="00077C4F" w14:paraId="1595B229" w14:textId="77777777" w:rsidTr="00A31554">
        <w:trPr>
          <w:trHeight w:val="400"/>
        </w:trPr>
        <w:tc>
          <w:tcPr>
            <w:tcW w:w="1901" w:type="dxa"/>
            <w:tcBorders>
              <w:top w:val="nil"/>
              <w:left w:val="nil"/>
              <w:bottom w:val="nil"/>
              <w:right w:val="nil"/>
            </w:tcBorders>
            <w:shd w:val="clear" w:color="auto" w:fill="auto"/>
            <w:noWrap/>
            <w:vAlign w:val="center"/>
            <w:hideMark/>
          </w:tcPr>
          <w:p w14:paraId="3002D40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778E1DE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Onychocytic Matricoma</w:t>
            </w:r>
          </w:p>
        </w:tc>
        <w:tc>
          <w:tcPr>
            <w:tcW w:w="961" w:type="dxa"/>
            <w:tcBorders>
              <w:top w:val="nil"/>
              <w:left w:val="nil"/>
              <w:bottom w:val="nil"/>
              <w:right w:val="nil"/>
            </w:tcBorders>
            <w:shd w:val="clear" w:color="auto" w:fill="auto"/>
            <w:noWrap/>
            <w:vAlign w:val="center"/>
            <w:hideMark/>
          </w:tcPr>
          <w:p w14:paraId="221EE07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37564690</w:t>
            </w:r>
          </w:p>
        </w:tc>
      </w:tr>
      <w:tr w:rsidR="00077C4F" w:rsidRPr="00077C4F" w14:paraId="2013A8D7" w14:textId="77777777" w:rsidTr="00A31554">
        <w:trPr>
          <w:trHeight w:val="400"/>
        </w:trPr>
        <w:tc>
          <w:tcPr>
            <w:tcW w:w="1901" w:type="dxa"/>
            <w:tcBorders>
              <w:top w:val="nil"/>
              <w:left w:val="nil"/>
              <w:bottom w:val="nil"/>
              <w:right w:val="nil"/>
            </w:tcBorders>
            <w:shd w:val="clear" w:color="auto" w:fill="auto"/>
            <w:noWrap/>
            <w:vAlign w:val="center"/>
            <w:hideMark/>
          </w:tcPr>
          <w:p w14:paraId="2AE0979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0523C39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Proteus syndrome</w:t>
            </w:r>
          </w:p>
        </w:tc>
        <w:tc>
          <w:tcPr>
            <w:tcW w:w="961" w:type="dxa"/>
            <w:tcBorders>
              <w:top w:val="nil"/>
              <w:left w:val="nil"/>
              <w:bottom w:val="nil"/>
              <w:right w:val="nil"/>
            </w:tcBorders>
            <w:shd w:val="clear" w:color="auto" w:fill="auto"/>
            <w:vAlign w:val="center"/>
            <w:hideMark/>
          </w:tcPr>
          <w:p w14:paraId="48131B8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38860105</w:t>
            </w:r>
          </w:p>
        </w:tc>
      </w:tr>
      <w:tr w:rsidR="00077C4F" w:rsidRPr="00077C4F" w14:paraId="076A5971" w14:textId="77777777" w:rsidTr="00A31554">
        <w:trPr>
          <w:trHeight w:val="400"/>
        </w:trPr>
        <w:tc>
          <w:tcPr>
            <w:tcW w:w="1901" w:type="dxa"/>
            <w:tcBorders>
              <w:top w:val="nil"/>
              <w:left w:val="nil"/>
              <w:bottom w:val="nil"/>
              <w:right w:val="nil"/>
            </w:tcBorders>
            <w:shd w:val="clear" w:color="auto" w:fill="auto"/>
            <w:noWrap/>
            <w:vAlign w:val="center"/>
            <w:hideMark/>
          </w:tcPr>
          <w:p w14:paraId="2D410CA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3390617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Birt-Hogg-Dubé syndrome</w:t>
            </w:r>
          </w:p>
        </w:tc>
        <w:tc>
          <w:tcPr>
            <w:tcW w:w="961" w:type="dxa"/>
            <w:tcBorders>
              <w:top w:val="nil"/>
              <w:left w:val="nil"/>
              <w:bottom w:val="nil"/>
              <w:right w:val="nil"/>
            </w:tcBorders>
            <w:shd w:val="clear" w:color="auto" w:fill="auto"/>
            <w:vAlign w:val="center"/>
            <w:hideMark/>
          </w:tcPr>
          <w:p w14:paraId="44F85F3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38803360</w:t>
            </w:r>
          </w:p>
        </w:tc>
      </w:tr>
      <w:tr w:rsidR="00077C4F" w:rsidRPr="00077C4F" w14:paraId="7C726CDD" w14:textId="77777777" w:rsidTr="00A31554">
        <w:trPr>
          <w:trHeight w:val="400"/>
        </w:trPr>
        <w:tc>
          <w:tcPr>
            <w:tcW w:w="1901" w:type="dxa"/>
            <w:tcBorders>
              <w:top w:val="nil"/>
              <w:left w:val="nil"/>
              <w:bottom w:val="nil"/>
              <w:right w:val="nil"/>
            </w:tcBorders>
            <w:shd w:val="clear" w:color="auto" w:fill="auto"/>
            <w:noWrap/>
            <w:vAlign w:val="center"/>
            <w:hideMark/>
          </w:tcPr>
          <w:p w14:paraId="15F5F2F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17766F9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Subcutaneous panniculitis-like T-cell lymphoma</w:t>
            </w:r>
          </w:p>
        </w:tc>
        <w:tc>
          <w:tcPr>
            <w:tcW w:w="961" w:type="dxa"/>
            <w:tcBorders>
              <w:top w:val="nil"/>
              <w:left w:val="nil"/>
              <w:bottom w:val="nil"/>
              <w:right w:val="nil"/>
            </w:tcBorders>
            <w:shd w:val="clear" w:color="auto" w:fill="auto"/>
            <w:vAlign w:val="center"/>
            <w:hideMark/>
          </w:tcPr>
          <w:p w14:paraId="35A4558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38449891</w:t>
            </w:r>
          </w:p>
        </w:tc>
      </w:tr>
      <w:tr w:rsidR="00077C4F" w:rsidRPr="00077C4F" w14:paraId="6AD0C3F3" w14:textId="77777777" w:rsidTr="00A31554">
        <w:trPr>
          <w:trHeight w:val="400"/>
        </w:trPr>
        <w:tc>
          <w:tcPr>
            <w:tcW w:w="1901" w:type="dxa"/>
            <w:tcBorders>
              <w:top w:val="nil"/>
              <w:left w:val="nil"/>
              <w:bottom w:val="nil"/>
              <w:right w:val="nil"/>
            </w:tcBorders>
            <w:shd w:val="clear" w:color="auto" w:fill="auto"/>
            <w:noWrap/>
            <w:vAlign w:val="center"/>
            <w:hideMark/>
          </w:tcPr>
          <w:p w14:paraId="4CC7636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183D4FD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Hepatosplenic T-cell lymphoma</w:t>
            </w:r>
          </w:p>
        </w:tc>
        <w:tc>
          <w:tcPr>
            <w:tcW w:w="961" w:type="dxa"/>
            <w:tcBorders>
              <w:top w:val="nil"/>
              <w:left w:val="nil"/>
              <w:bottom w:val="nil"/>
              <w:right w:val="nil"/>
            </w:tcBorders>
            <w:shd w:val="clear" w:color="auto" w:fill="auto"/>
            <w:vAlign w:val="center"/>
            <w:hideMark/>
          </w:tcPr>
          <w:p w14:paraId="032CDAC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38347837</w:t>
            </w:r>
          </w:p>
        </w:tc>
      </w:tr>
      <w:tr w:rsidR="00077C4F" w:rsidRPr="00077C4F" w14:paraId="75E17524" w14:textId="77777777" w:rsidTr="00A31554">
        <w:trPr>
          <w:trHeight w:val="400"/>
        </w:trPr>
        <w:tc>
          <w:tcPr>
            <w:tcW w:w="1901" w:type="dxa"/>
            <w:tcBorders>
              <w:top w:val="nil"/>
              <w:left w:val="nil"/>
              <w:bottom w:val="nil"/>
              <w:right w:val="nil"/>
            </w:tcBorders>
            <w:shd w:val="clear" w:color="auto" w:fill="auto"/>
            <w:noWrap/>
            <w:vAlign w:val="center"/>
            <w:hideMark/>
          </w:tcPr>
          <w:p w14:paraId="65FA37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4B1F666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Primary lymphoma of the conjunctiva</w:t>
            </w:r>
          </w:p>
        </w:tc>
        <w:tc>
          <w:tcPr>
            <w:tcW w:w="961" w:type="dxa"/>
            <w:tcBorders>
              <w:top w:val="nil"/>
              <w:left w:val="nil"/>
              <w:bottom w:val="nil"/>
              <w:right w:val="nil"/>
            </w:tcBorders>
            <w:shd w:val="clear" w:color="auto" w:fill="auto"/>
            <w:vAlign w:val="center"/>
            <w:hideMark/>
          </w:tcPr>
          <w:p w14:paraId="0EA89ED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35478097</w:t>
            </w:r>
          </w:p>
        </w:tc>
      </w:tr>
      <w:tr w:rsidR="00077C4F" w:rsidRPr="00077C4F" w14:paraId="35A0CCE8" w14:textId="77777777" w:rsidTr="00A31554">
        <w:trPr>
          <w:trHeight w:val="400"/>
        </w:trPr>
        <w:tc>
          <w:tcPr>
            <w:tcW w:w="1901" w:type="dxa"/>
            <w:tcBorders>
              <w:top w:val="nil"/>
              <w:left w:val="nil"/>
              <w:bottom w:val="nil"/>
              <w:right w:val="nil"/>
            </w:tcBorders>
            <w:shd w:val="clear" w:color="auto" w:fill="auto"/>
            <w:noWrap/>
            <w:vAlign w:val="center"/>
            <w:hideMark/>
          </w:tcPr>
          <w:p w14:paraId="6557CF4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neoplastic</w:t>
            </w:r>
          </w:p>
        </w:tc>
        <w:tc>
          <w:tcPr>
            <w:tcW w:w="5444" w:type="dxa"/>
            <w:tcBorders>
              <w:top w:val="nil"/>
              <w:left w:val="nil"/>
              <w:bottom w:val="nil"/>
              <w:right w:val="nil"/>
            </w:tcBorders>
            <w:shd w:val="clear" w:color="auto" w:fill="auto"/>
            <w:noWrap/>
            <w:vAlign w:val="center"/>
            <w:hideMark/>
          </w:tcPr>
          <w:p w14:paraId="74B7B18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Langerhans cell sarcoma</w:t>
            </w:r>
          </w:p>
        </w:tc>
        <w:tc>
          <w:tcPr>
            <w:tcW w:w="961" w:type="dxa"/>
            <w:tcBorders>
              <w:top w:val="nil"/>
              <w:left w:val="nil"/>
              <w:bottom w:val="nil"/>
              <w:right w:val="nil"/>
            </w:tcBorders>
            <w:shd w:val="clear" w:color="auto" w:fill="auto"/>
            <w:vAlign w:val="center"/>
            <w:hideMark/>
          </w:tcPr>
          <w:p w14:paraId="462286F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36968999</w:t>
            </w:r>
          </w:p>
        </w:tc>
      </w:tr>
      <w:tr w:rsidR="00077C4F" w:rsidRPr="00077C4F" w14:paraId="7FAE7886" w14:textId="77777777" w:rsidTr="00A31554">
        <w:trPr>
          <w:trHeight w:val="400"/>
        </w:trPr>
        <w:tc>
          <w:tcPr>
            <w:tcW w:w="1901" w:type="dxa"/>
            <w:tcBorders>
              <w:top w:val="nil"/>
              <w:left w:val="nil"/>
              <w:bottom w:val="nil"/>
              <w:right w:val="nil"/>
            </w:tcBorders>
            <w:shd w:val="clear" w:color="auto" w:fill="auto"/>
            <w:noWrap/>
            <w:vAlign w:val="center"/>
            <w:hideMark/>
          </w:tcPr>
          <w:p w14:paraId="74E1C0F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13B39D2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Giant axonal neuropathy</w:t>
            </w:r>
          </w:p>
        </w:tc>
        <w:tc>
          <w:tcPr>
            <w:tcW w:w="961" w:type="dxa"/>
            <w:tcBorders>
              <w:top w:val="nil"/>
              <w:left w:val="nil"/>
              <w:bottom w:val="nil"/>
              <w:right w:val="nil"/>
            </w:tcBorders>
            <w:shd w:val="clear" w:color="auto" w:fill="auto"/>
            <w:noWrap/>
            <w:vAlign w:val="center"/>
            <w:hideMark/>
          </w:tcPr>
          <w:p w14:paraId="6CA1365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34889507</w:t>
            </w:r>
          </w:p>
        </w:tc>
      </w:tr>
      <w:tr w:rsidR="00077C4F" w:rsidRPr="00077C4F" w14:paraId="04A327E7" w14:textId="77777777" w:rsidTr="00A31554">
        <w:trPr>
          <w:trHeight w:val="400"/>
        </w:trPr>
        <w:tc>
          <w:tcPr>
            <w:tcW w:w="1901" w:type="dxa"/>
            <w:tcBorders>
              <w:top w:val="nil"/>
              <w:left w:val="nil"/>
              <w:bottom w:val="nil"/>
              <w:right w:val="nil"/>
            </w:tcBorders>
            <w:shd w:val="clear" w:color="auto" w:fill="auto"/>
            <w:noWrap/>
            <w:vAlign w:val="center"/>
            <w:hideMark/>
          </w:tcPr>
          <w:p w14:paraId="6352B37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76BC207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Adult-onset autosomal recessive cerebellar ataxia</w:t>
            </w:r>
          </w:p>
        </w:tc>
        <w:tc>
          <w:tcPr>
            <w:tcW w:w="961" w:type="dxa"/>
            <w:tcBorders>
              <w:top w:val="nil"/>
              <w:left w:val="nil"/>
              <w:bottom w:val="nil"/>
              <w:right w:val="nil"/>
            </w:tcBorders>
            <w:shd w:val="clear" w:color="auto" w:fill="auto"/>
            <w:vAlign w:val="center"/>
            <w:hideMark/>
          </w:tcPr>
          <w:p w14:paraId="2A366A9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35110481</w:t>
            </w:r>
          </w:p>
        </w:tc>
      </w:tr>
      <w:tr w:rsidR="00077C4F" w:rsidRPr="00077C4F" w14:paraId="7BCC1112" w14:textId="77777777" w:rsidTr="00A31554">
        <w:trPr>
          <w:trHeight w:val="400"/>
        </w:trPr>
        <w:tc>
          <w:tcPr>
            <w:tcW w:w="1901" w:type="dxa"/>
            <w:tcBorders>
              <w:top w:val="nil"/>
              <w:left w:val="nil"/>
              <w:bottom w:val="nil"/>
              <w:right w:val="nil"/>
            </w:tcBorders>
            <w:shd w:val="clear" w:color="auto" w:fill="auto"/>
            <w:noWrap/>
            <w:vAlign w:val="center"/>
            <w:hideMark/>
          </w:tcPr>
          <w:p w14:paraId="023E79A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31CCA52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Autosomal recessive ataxia, Beauce type</w:t>
            </w:r>
          </w:p>
        </w:tc>
        <w:tc>
          <w:tcPr>
            <w:tcW w:w="961" w:type="dxa"/>
            <w:tcBorders>
              <w:top w:val="nil"/>
              <w:left w:val="nil"/>
              <w:bottom w:val="nil"/>
              <w:right w:val="nil"/>
            </w:tcBorders>
            <w:shd w:val="clear" w:color="auto" w:fill="auto"/>
            <w:vAlign w:val="center"/>
            <w:hideMark/>
          </w:tcPr>
          <w:p w14:paraId="12E87B3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33651373</w:t>
            </w:r>
          </w:p>
        </w:tc>
      </w:tr>
      <w:tr w:rsidR="00077C4F" w:rsidRPr="00077C4F" w14:paraId="38D83EB6" w14:textId="77777777" w:rsidTr="00A31554">
        <w:trPr>
          <w:trHeight w:val="400"/>
        </w:trPr>
        <w:tc>
          <w:tcPr>
            <w:tcW w:w="1901" w:type="dxa"/>
            <w:tcBorders>
              <w:top w:val="nil"/>
              <w:left w:val="nil"/>
              <w:bottom w:val="nil"/>
              <w:right w:val="nil"/>
            </w:tcBorders>
            <w:shd w:val="clear" w:color="auto" w:fill="auto"/>
            <w:noWrap/>
            <w:vAlign w:val="center"/>
            <w:hideMark/>
          </w:tcPr>
          <w:p w14:paraId="5EB7D7C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4DDE9B7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Lennox-Gastaut Syndrome</w:t>
            </w:r>
          </w:p>
        </w:tc>
        <w:tc>
          <w:tcPr>
            <w:tcW w:w="961" w:type="dxa"/>
            <w:tcBorders>
              <w:top w:val="nil"/>
              <w:left w:val="nil"/>
              <w:bottom w:val="nil"/>
              <w:right w:val="nil"/>
            </w:tcBorders>
            <w:shd w:val="clear" w:color="auto" w:fill="auto"/>
            <w:noWrap/>
            <w:vAlign w:val="center"/>
            <w:hideMark/>
          </w:tcPr>
          <w:p w14:paraId="6FFF868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35795791</w:t>
            </w:r>
          </w:p>
        </w:tc>
      </w:tr>
      <w:tr w:rsidR="00077C4F" w:rsidRPr="00077C4F" w14:paraId="13F4A094" w14:textId="77777777" w:rsidTr="00A31554">
        <w:trPr>
          <w:trHeight w:val="400"/>
        </w:trPr>
        <w:tc>
          <w:tcPr>
            <w:tcW w:w="1901" w:type="dxa"/>
            <w:tcBorders>
              <w:top w:val="nil"/>
              <w:left w:val="nil"/>
              <w:bottom w:val="nil"/>
              <w:right w:val="nil"/>
            </w:tcBorders>
            <w:shd w:val="clear" w:color="auto" w:fill="auto"/>
            <w:noWrap/>
            <w:vAlign w:val="center"/>
            <w:hideMark/>
          </w:tcPr>
          <w:p w14:paraId="5AEA8DF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7355A30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Borna virus encephalitis</w:t>
            </w:r>
          </w:p>
        </w:tc>
        <w:tc>
          <w:tcPr>
            <w:tcW w:w="961" w:type="dxa"/>
            <w:tcBorders>
              <w:top w:val="nil"/>
              <w:left w:val="nil"/>
              <w:bottom w:val="nil"/>
              <w:right w:val="nil"/>
            </w:tcBorders>
            <w:shd w:val="clear" w:color="auto" w:fill="auto"/>
            <w:vAlign w:val="center"/>
            <w:hideMark/>
          </w:tcPr>
          <w:p w14:paraId="375D5E3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35106511</w:t>
            </w:r>
          </w:p>
        </w:tc>
      </w:tr>
      <w:tr w:rsidR="00077C4F" w:rsidRPr="00077C4F" w14:paraId="22EF157B" w14:textId="77777777" w:rsidTr="00A31554">
        <w:trPr>
          <w:trHeight w:val="400"/>
        </w:trPr>
        <w:tc>
          <w:tcPr>
            <w:tcW w:w="1901" w:type="dxa"/>
            <w:tcBorders>
              <w:top w:val="nil"/>
              <w:left w:val="nil"/>
              <w:bottom w:val="nil"/>
              <w:right w:val="nil"/>
            </w:tcBorders>
            <w:shd w:val="clear" w:color="auto" w:fill="auto"/>
            <w:noWrap/>
            <w:vAlign w:val="center"/>
            <w:hideMark/>
          </w:tcPr>
          <w:p w14:paraId="2AC1088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4A704C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Dravet syndrome</w:t>
            </w:r>
          </w:p>
        </w:tc>
        <w:tc>
          <w:tcPr>
            <w:tcW w:w="961" w:type="dxa"/>
            <w:tcBorders>
              <w:top w:val="nil"/>
              <w:left w:val="nil"/>
              <w:bottom w:val="nil"/>
              <w:right w:val="nil"/>
            </w:tcBorders>
            <w:shd w:val="clear" w:color="auto" w:fill="auto"/>
            <w:vAlign w:val="center"/>
            <w:hideMark/>
          </w:tcPr>
          <w:p w14:paraId="51396BF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36176564</w:t>
            </w:r>
          </w:p>
        </w:tc>
      </w:tr>
      <w:tr w:rsidR="00077C4F" w:rsidRPr="00077C4F" w14:paraId="6917EF08" w14:textId="77777777" w:rsidTr="00A31554">
        <w:trPr>
          <w:trHeight w:val="400"/>
        </w:trPr>
        <w:tc>
          <w:tcPr>
            <w:tcW w:w="1901" w:type="dxa"/>
            <w:tcBorders>
              <w:top w:val="nil"/>
              <w:left w:val="nil"/>
              <w:bottom w:val="nil"/>
              <w:right w:val="nil"/>
            </w:tcBorders>
            <w:shd w:val="clear" w:color="auto" w:fill="auto"/>
            <w:noWrap/>
            <w:vAlign w:val="center"/>
            <w:hideMark/>
          </w:tcPr>
          <w:p w14:paraId="4917DF1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33D6FD5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Moebius syndrome</w:t>
            </w:r>
          </w:p>
        </w:tc>
        <w:tc>
          <w:tcPr>
            <w:tcW w:w="961" w:type="dxa"/>
            <w:tcBorders>
              <w:top w:val="nil"/>
              <w:left w:val="nil"/>
              <w:bottom w:val="nil"/>
              <w:right w:val="nil"/>
            </w:tcBorders>
            <w:shd w:val="clear" w:color="auto" w:fill="auto"/>
            <w:vAlign w:val="center"/>
            <w:hideMark/>
          </w:tcPr>
          <w:p w14:paraId="59C1564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36581828</w:t>
            </w:r>
          </w:p>
        </w:tc>
      </w:tr>
      <w:tr w:rsidR="00077C4F" w:rsidRPr="00077C4F" w14:paraId="3173CB16" w14:textId="77777777" w:rsidTr="00A31554">
        <w:trPr>
          <w:trHeight w:val="400"/>
        </w:trPr>
        <w:tc>
          <w:tcPr>
            <w:tcW w:w="1901" w:type="dxa"/>
            <w:tcBorders>
              <w:top w:val="nil"/>
              <w:left w:val="nil"/>
              <w:bottom w:val="nil"/>
              <w:right w:val="nil"/>
            </w:tcBorders>
            <w:shd w:val="clear" w:color="auto" w:fill="auto"/>
            <w:noWrap/>
            <w:vAlign w:val="center"/>
            <w:hideMark/>
          </w:tcPr>
          <w:p w14:paraId="5639EEC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078B3A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Periventricular nodular heterotopia</w:t>
            </w:r>
          </w:p>
        </w:tc>
        <w:tc>
          <w:tcPr>
            <w:tcW w:w="961" w:type="dxa"/>
            <w:tcBorders>
              <w:top w:val="nil"/>
              <w:left w:val="nil"/>
              <w:bottom w:val="nil"/>
              <w:right w:val="nil"/>
            </w:tcBorders>
            <w:shd w:val="clear" w:color="auto" w:fill="auto"/>
            <w:vAlign w:val="center"/>
            <w:hideMark/>
          </w:tcPr>
          <w:p w14:paraId="033F60D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38601336</w:t>
            </w:r>
          </w:p>
        </w:tc>
      </w:tr>
      <w:tr w:rsidR="00077C4F" w:rsidRPr="00077C4F" w14:paraId="6CFB3B0C" w14:textId="77777777" w:rsidTr="00A31554">
        <w:trPr>
          <w:trHeight w:val="400"/>
        </w:trPr>
        <w:tc>
          <w:tcPr>
            <w:tcW w:w="1901" w:type="dxa"/>
            <w:tcBorders>
              <w:top w:val="nil"/>
              <w:left w:val="nil"/>
              <w:bottom w:val="nil"/>
              <w:right w:val="nil"/>
            </w:tcBorders>
            <w:shd w:val="clear" w:color="auto" w:fill="auto"/>
            <w:noWrap/>
            <w:vAlign w:val="center"/>
            <w:hideMark/>
          </w:tcPr>
          <w:p w14:paraId="4242EBC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1C5CFC0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Roifman syndrome</w:t>
            </w:r>
          </w:p>
        </w:tc>
        <w:tc>
          <w:tcPr>
            <w:tcW w:w="961" w:type="dxa"/>
            <w:tcBorders>
              <w:top w:val="nil"/>
              <w:left w:val="nil"/>
              <w:bottom w:val="nil"/>
              <w:right w:val="nil"/>
            </w:tcBorders>
            <w:shd w:val="clear" w:color="auto" w:fill="auto"/>
            <w:vAlign w:val="center"/>
            <w:hideMark/>
          </w:tcPr>
          <w:p w14:paraId="363D693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37666272</w:t>
            </w:r>
          </w:p>
        </w:tc>
      </w:tr>
      <w:tr w:rsidR="00077C4F" w:rsidRPr="00077C4F" w14:paraId="426838E8" w14:textId="77777777" w:rsidTr="00A31554">
        <w:trPr>
          <w:trHeight w:val="400"/>
        </w:trPr>
        <w:tc>
          <w:tcPr>
            <w:tcW w:w="1901" w:type="dxa"/>
            <w:tcBorders>
              <w:top w:val="nil"/>
              <w:left w:val="nil"/>
              <w:bottom w:val="nil"/>
              <w:right w:val="nil"/>
            </w:tcBorders>
            <w:shd w:val="clear" w:color="auto" w:fill="auto"/>
            <w:noWrap/>
            <w:vAlign w:val="center"/>
            <w:hideMark/>
          </w:tcPr>
          <w:p w14:paraId="7D153F2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3324CED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48,XXYY syndrome</w:t>
            </w:r>
          </w:p>
        </w:tc>
        <w:tc>
          <w:tcPr>
            <w:tcW w:w="961" w:type="dxa"/>
            <w:tcBorders>
              <w:top w:val="nil"/>
              <w:left w:val="nil"/>
              <w:bottom w:val="nil"/>
              <w:right w:val="nil"/>
            </w:tcBorders>
            <w:shd w:val="clear" w:color="auto" w:fill="auto"/>
            <w:vAlign w:val="center"/>
            <w:hideMark/>
          </w:tcPr>
          <w:p w14:paraId="26205BA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38654225</w:t>
            </w:r>
          </w:p>
        </w:tc>
      </w:tr>
      <w:tr w:rsidR="00077C4F" w:rsidRPr="00077C4F" w14:paraId="587AEF96" w14:textId="77777777" w:rsidTr="00A31554">
        <w:trPr>
          <w:trHeight w:val="400"/>
        </w:trPr>
        <w:tc>
          <w:tcPr>
            <w:tcW w:w="1901" w:type="dxa"/>
            <w:tcBorders>
              <w:top w:val="nil"/>
              <w:left w:val="nil"/>
              <w:bottom w:val="nil"/>
              <w:right w:val="nil"/>
            </w:tcBorders>
            <w:shd w:val="clear" w:color="auto" w:fill="auto"/>
            <w:noWrap/>
            <w:vAlign w:val="center"/>
            <w:hideMark/>
          </w:tcPr>
          <w:p w14:paraId="335BFB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6ABB8C6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Walker-Warburg syndrome</w:t>
            </w:r>
          </w:p>
        </w:tc>
        <w:tc>
          <w:tcPr>
            <w:tcW w:w="961" w:type="dxa"/>
            <w:tcBorders>
              <w:top w:val="nil"/>
              <w:left w:val="nil"/>
              <w:bottom w:val="nil"/>
              <w:right w:val="nil"/>
            </w:tcBorders>
            <w:shd w:val="clear" w:color="auto" w:fill="auto"/>
            <w:vAlign w:val="center"/>
            <w:hideMark/>
          </w:tcPr>
          <w:p w14:paraId="3805FB0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35431747</w:t>
            </w:r>
          </w:p>
        </w:tc>
      </w:tr>
      <w:tr w:rsidR="00077C4F" w:rsidRPr="00077C4F" w14:paraId="51F983DF" w14:textId="77777777" w:rsidTr="00A31554">
        <w:trPr>
          <w:trHeight w:val="400"/>
        </w:trPr>
        <w:tc>
          <w:tcPr>
            <w:tcW w:w="1901" w:type="dxa"/>
            <w:tcBorders>
              <w:top w:val="nil"/>
              <w:left w:val="nil"/>
              <w:bottom w:val="nil"/>
              <w:right w:val="nil"/>
            </w:tcBorders>
            <w:shd w:val="clear" w:color="auto" w:fill="auto"/>
            <w:noWrap/>
            <w:vAlign w:val="center"/>
            <w:hideMark/>
          </w:tcPr>
          <w:p w14:paraId="7F463D5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44ACD38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Microcephalic osteodysplastic primordial dwarfism type II</w:t>
            </w:r>
          </w:p>
        </w:tc>
        <w:tc>
          <w:tcPr>
            <w:tcW w:w="961" w:type="dxa"/>
            <w:tcBorders>
              <w:top w:val="nil"/>
              <w:left w:val="nil"/>
              <w:bottom w:val="nil"/>
              <w:right w:val="nil"/>
            </w:tcBorders>
            <w:shd w:val="clear" w:color="auto" w:fill="auto"/>
            <w:vAlign w:val="center"/>
            <w:hideMark/>
          </w:tcPr>
          <w:p w14:paraId="353BCB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37234811</w:t>
            </w:r>
          </w:p>
        </w:tc>
      </w:tr>
      <w:tr w:rsidR="00077C4F" w:rsidRPr="00077C4F" w14:paraId="6C5539C5" w14:textId="77777777" w:rsidTr="00A31554">
        <w:trPr>
          <w:trHeight w:val="400"/>
        </w:trPr>
        <w:tc>
          <w:tcPr>
            <w:tcW w:w="1901" w:type="dxa"/>
            <w:tcBorders>
              <w:top w:val="nil"/>
              <w:left w:val="nil"/>
              <w:bottom w:val="nil"/>
              <w:right w:val="nil"/>
            </w:tcBorders>
            <w:shd w:val="clear" w:color="auto" w:fill="auto"/>
            <w:noWrap/>
            <w:vAlign w:val="center"/>
            <w:hideMark/>
          </w:tcPr>
          <w:p w14:paraId="6C44F49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neurological</w:t>
            </w:r>
          </w:p>
        </w:tc>
        <w:tc>
          <w:tcPr>
            <w:tcW w:w="5444" w:type="dxa"/>
            <w:tcBorders>
              <w:top w:val="nil"/>
              <w:left w:val="nil"/>
              <w:bottom w:val="nil"/>
              <w:right w:val="nil"/>
            </w:tcBorders>
            <w:shd w:val="clear" w:color="auto" w:fill="auto"/>
            <w:noWrap/>
            <w:vAlign w:val="center"/>
            <w:hideMark/>
          </w:tcPr>
          <w:p w14:paraId="2C67A13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Hurler-Scheie syndrome</w:t>
            </w:r>
          </w:p>
        </w:tc>
        <w:tc>
          <w:tcPr>
            <w:tcW w:w="961" w:type="dxa"/>
            <w:tcBorders>
              <w:top w:val="nil"/>
              <w:left w:val="nil"/>
              <w:bottom w:val="nil"/>
              <w:right w:val="nil"/>
            </w:tcBorders>
            <w:shd w:val="clear" w:color="auto" w:fill="auto"/>
            <w:vAlign w:val="center"/>
            <w:hideMark/>
          </w:tcPr>
          <w:p w14:paraId="1E9F9CF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38222696</w:t>
            </w:r>
          </w:p>
        </w:tc>
      </w:tr>
      <w:tr w:rsidR="00077C4F" w:rsidRPr="00077C4F" w14:paraId="02E9CECF" w14:textId="77777777" w:rsidTr="00A31554">
        <w:trPr>
          <w:trHeight w:val="400"/>
        </w:trPr>
        <w:tc>
          <w:tcPr>
            <w:tcW w:w="1901" w:type="dxa"/>
            <w:tcBorders>
              <w:top w:val="nil"/>
              <w:left w:val="nil"/>
              <w:bottom w:val="nil"/>
              <w:right w:val="nil"/>
            </w:tcBorders>
            <w:shd w:val="clear" w:color="auto" w:fill="auto"/>
            <w:noWrap/>
            <w:vAlign w:val="center"/>
            <w:hideMark/>
          </w:tcPr>
          <w:p w14:paraId="1C96217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odontological</w:t>
            </w:r>
          </w:p>
        </w:tc>
        <w:tc>
          <w:tcPr>
            <w:tcW w:w="5444" w:type="dxa"/>
            <w:tcBorders>
              <w:top w:val="nil"/>
              <w:left w:val="nil"/>
              <w:bottom w:val="nil"/>
              <w:right w:val="nil"/>
            </w:tcBorders>
            <w:shd w:val="clear" w:color="auto" w:fill="auto"/>
            <w:noWrap/>
            <w:vAlign w:val="center"/>
            <w:hideMark/>
          </w:tcPr>
          <w:p w14:paraId="468DD50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ADULT syndrome</w:t>
            </w:r>
          </w:p>
        </w:tc>
        <w:tc>
          <w:tcPr>
            <w:tcW w:w="961" w:type="dxa"/>
            <w:tcBorders>
              <w:top w:val="nil"/>
              <w:left w:val="nil"/>
              <w:bottom w:val="nil"/>
              <w:right w:val="nil"/>
            </w:tcBorders>
            <w:shd w:val="clear" w:color="auto" w:fill="auto"/>
            <w:noWrap/>
            <w:vAlign w:val="center"/>
            <w:hideMark/>
          </w:tcPr>
          <w:p w14:paraId="4A32336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37158316</w:t>
            </w:r>
          </w:p>
        </w:tc>
      </w:tr>
      <w:tr w:rsidR="00077C4F" w:rsidRPr="00077C4F" w14:paraId="61BAB302" w14:textId="77777777" w:rsidTr="00A31554">
        <w:trPr>
          <w:trHeight w:val="400"/>
        </w:trPr>
        <w:tc>
          <w:tcPr>
            <w:tcW w:w="1901" w:type="dxa"/>
            <w:tcBorders>
              <w:top w:val="nil"/>
              <w:left w:val="nil"/>
              <w:bottom w:val="nil"/>
              <w:right w:val="nil"/>
            </w:tcBorders>
            <w:shd w:val="clear" w:color="auto" w:fill="auto"/>
            <w:noWrap/>
            <w:vAlign w:val="center"/>
            <w:hideMark/>
          </w:tcPr>
          <w:p w14:paraId="5EAF820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odontological</w:t>
            </w:r>
          </w:p>
        </w:tc>
        <w:tc>
          <w:tcPr>
            <w:tcW w:w="5444" w:type="dxa"/>
            <w:tcBorders>
              <w:top w:val="nil"/>
              <w:left w:val="nil"/>
              <w:bottom w:val="nil"/>
              <w:right w:val="nil"/>
            </w:tcBorders>
            <w:shd w:val="clear" w:color="auto" w:fill="auto"/>
            <w:noWrap/>
            <w:vAlign w:val="center"/>
            <w:hideMark/>
          </w:tcPr>
          <w:p w14:paraId="0E1B8A6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Otodental syndrome</w:t>
            </w:r>
          </w:p>
        </w:tc>
        <w:tc>
          <w:tcPr>
            <w:tcW w:w="961" w:type="dxa"/>
            <w:tcBorders>
              <w:top w:val="nil"/>
              <w:left w:val="nil"/>
              <w:bottom w:val="nil"/>
              <w:right w:val="nil"/>
            </w:tcBorders>
            <w:shd w:val="clear" w:color="auto" w:fill="auto"/>
            <w:noWrap/>
            <w:vAlign w:val="center"/>
            <w:hideMark/>
          </w:tcPr>
          <w:p w14:paraId="51987B3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35274545</w:t>
            </w:r>
          </w:p>
        </w:tc>
      </w:tr>
      <w:tr w:rsidR="00077C4F" w:rsidRPr="00077C4F" w14:paraId="1C2758E0" w14:textId="77777777" w:rsidTr="00A31554">
        <w:trPr>
          <w:trHeight w:val="400"/>
        </w:trPr>
        <w:tc>
          <w:tcPr>
            <w:tcW w:w="1901" w:type="dxa"/>
            <w:tcBorders>
              <w:top w:val="nil"/>
              <w:left w:val="nil"/>
              <w:bottom w:val="nil"/>
              <w:right w:val="nil"/>
            </w:tcBorders>
            <w:shd w:val="clear" w:color="auto" w:fill="auto"/>
            <w:noWrap/>
            <w:vAlign w:val="center"/>
            <w:hideMark/>
          </w:tcPr>
          <w:p w14:paraId="5272340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odontological</w:t>
            </w:r>
          </w:p>
        </w:tc>
        <w:tc>
          <w:tcPr>
            <w:tcW w:w="5444" w:type="dxa"/>
            <w:tcBorders>
              <w:top w:val="nil"/>
              <w:left w:val="nil"/>
              <w:bottom w:val="nil"/>
              <w:right w:val="nil"/>
            </w:tcBorders>
            <w:shd w:val="clear" w:color="auto" w:fill="auto"/>
            <w:noWrap/>
            <w:vAlign w:val="center"/>
            <w:hideMark/>
          </w:tcPr>
          <w:p w14:paraId="02421A3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Jalili syndrome</w:t>
            </w:r>
          </w:p>
        </w:tc>
        <w:tc>
          <w:tcPr>
            <w:tcW w:w="961" w:type="dxa"/>
            <w:tcBorders>
              <w:top w:val="nil"/>
              <w:left w:val="nil"/>
              <w:bottom w:val="nil"/>
              <w:right w:val="nil"/>
            </w:tcBorders>
            <w:shd w:val="clear" w:color="auto" w:fill="auto"/>
            <w:noWrap/>
            <w:vAlign w:val="center"/>
            <w:hideMark/>
          </w:tcPr>
          <w:p w14:paraId="3CF4F35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36950920</w:t>
            </w:r>
          </w:p>
        </w:tc>
      </w:tr>
      <w:tr w:rsidR="00077C4F" w:rsidRPr="00077C4F" w14:paraId="06A5EEF1" w14:textId="77777777" w:rsidTr="00A31554">
        <w:trPr>
          <w:trHeight w:val="400"/>
        </w:trPr>
        <w:tc>
          <w:tcPr>
            <w:tcW w:w="1901" w:type="dxa"/>
            <w:tcBorders>
              <w:top w:val="nil"/>
              <w:left w:val="nil"/>
              <w:bottom w:val="nil"/>
              <w:right w:val="nil"/>
            </w:tcBorders>
            <w:shd w:val="clear" w:color="auto" w:fill="auto"/>
            <w:noWrap/>
            <w:vAlign w:val="center"/>
            <w:hideMark/>
          </w:tcPr>
          <w:p w14:paraId="2C8949D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odontological</w:t>
            </w:r>
          </w:p>
        </w:tc>
        <w:tc>
          <w:tcPr>
            <w:tcW w:w="5444" w:type="dxa"/>
            <w:tcBorders>
              <w:top w:val="nil"/>
              <w:left w:val="nil"/>
              <w:bottom w:val="nil"/>
              <w:right w:val="nil"/>
            </w:tcBorders>
            <w:shd w:val="clear" w:color="auto" w:fill="auto"/>
            <w:noWrap/>
            <w:vAlign w:val="center"/>
            <w:hideMark/>
          </w:tcPr>
          <w:p w14:paraId="29E1927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Juvenile hyaline fibromatosis</w:t>
            </w:r>
          </w:p>
        </w:tc>
        <w:tc>
          <w:tcPr>
            <w:tcW w:w="961" w:type="dxa"/>
            <w:tcBorders>
              <w:top w:val="nil"/>
              <w:left w:val="nil"/>
              <w:bottom w:val="nil"/>
              <w:right w:val="nil"/>
            </w:tcBorders>
            <w:shd w:val="clear" w:color="auto" w:fill="auto"/>
            <w:noWrap/>
            <w:vAlign w:val="center"/>
            <w:hideMark/>
          </w:tcPr>
          <w:p w14:paraId="4DBDD51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35726349</w:t>
            </w:r>
          </w:p>
        </w:tc>
      </w:tr>
      <w:tr w:rsidR="00077C4F" w:rsidRPr="00077C4F" w14:paraId="6B914CFC" w14:textId="77777777" w:rsidTr="00A31554">
        <w:trPr>
          <w:trHeight w:val="400"/>
        </w:trPr>
        <w:tc>
          <w:tcPr>
            <w:tcW w:w="1901" w:type="dxa"/>
            <w:tcBorders>
              <w:top w:val="nil"/>
              <w:left w:val="nil"/>
              <w:bottom w:val="nil"/>
              <w:right w:val="nil"/>
            </w:tcBorders>
            <w:shd w:val="clear" w:color="auto" w:fill="auto"/>
            <w:noWrap/>
            <w:vAlign w:val="center"/>
            <w:hideMark/>
          </w:tcPr>
          <w:p w14:paraId="26CC3D8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odontological</w:t>
            </w:r>
          </w:p>
        </w:tc>
        <w:tc>
          <w:tcPr>
            <w:tcW w:w="5444" w:type="dxa"/>
            <w:tcBorders>
              <w:top w:val="nil"/>
              <w:left w:val="nil"/>
              <w:bottom w:val="nil"/>
              <w:right w:val="nil"/>
            </w:tcBorders>
            <w:shd w:val="clear" w:color="auto" w:fill="auto"/>
            <w:noWrap/>
            <w:vAlign w:val="center"/>
            <w:hideMark/>
          </w:tcPr>
          <w:p w14:paraId="046099A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Cleidocranial dysplasia</w:t>
            </w:r>
          </w:p>
        </w:tc>
        <w:tc>
          <w:tcPr>
            <w:tcW w:w="961" w:type="dxa"/>
            <w:tcBorders>
              <w:top w:val="nil"/>
              <w:left w:val="nil"/>
              <w:bottom w:val="nil"/>
              <w:right w:val="nil"/>
            </w:tcBorders>
            <w:shd w:val="clear" w:color="auto" w:fill="auto"/>
            <w:vAlign w:val="center"/>
            <w:hideMark/>
          </w:tcPr>
          <w:p w14:paraId="08F2F44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38737280</w:t>
            </w:r>
          </w:p>
        </w:tc>
      </w:tr>
      <w:tr w:rsidR="00077C4F" w:rsidRPr="00077C4F" w14:paraId="785660E5" w14:textId="77777777" w:rsidTr="00A31554">
        <w:trPr>
          <w:trHeight w:val="400"/>
        </w:trPr>
        <w:tc>
          <w:tcPr>
            <w:tcW w:w="1901" w:type="dxa"/>
            <w:tcBorders>
              <w:top w:val="nil"/>
              <w:left w:val="nil"/>
              <w:bottom w:val="nil"/>
              <w:right w:val="nil"/>
            </w:tcBorders>
            <w:shd w:val="clear" w:color="auto" w:fill="auto"/>
            <w:noWrap/>
            <w:vAlign w:val="center"/>
            <w:hideMark/>
          </w:tcPr>
          <w:p w14:paraId="4043448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odontological</w:t>
            </w:r>
          </w:p>
        </w:tc>
        <w:tc>
          <w:tcPr>
            <w:tcW w:w="5444" w:type="dxa"/>
            <w:tcBorders>
              <w:top w:val="nil"/>
              <w:left w:val="nil"/>
              <w:bottom w:val="nil"/>
              <w:right w:val="nil"/>
            </w:tcBorders>
            <w:shd w:val="clear" w:color="auto" w:fill="auto"/>
            <w:noWrap/>
            <w:vAlign w:val="center"/>
            <w:hideMark/>
          </w:tcPr>
          <w:p w14:paraId="6FA9A95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Keratocystic odontogenic tumor</w:t>
            </w:r>
          </w:p>
        </w:tc>
        <w:tc>
          <w:tcPr>
            <w:tcW w:w="961" w:type="dxa"/>
            <w:tcBorders>
              <w:top w:val="nil"/>
              <w:left w:val="nil"/>
              <w:bottom w:val="nil"/>
              <w:right w:val="nil"/>
            </w:tcBorders>
            <w:shd w:val="clear" w:color="auto" w:fill="auto"/>
            <w:vAlign w:val="center"/>
            <w:hideMark/>
          </w:tcPr>
          <w:p w14:paraId="5AD3545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38576053</w:t>
            </w:r>
          </w:p>
        </w:tc>
      </w:tr>
      <w:tr w:rsidR="00077C4F" w:rsidRPr="00077C4F" w14:paraId="04979798" w14:textId="77777777" w:rsidTr="00A31554">
        <w:trPr>
          <w:trHeight w:val="400"/>
        </w:trPr>
        <w:tc>
          <w:tcPr>
            <w:tcW w:w="1901" w:type="dxa"/>
            <w:tcBorders>
              <w:top w:val="nil"/>
              <w:left w:val="nil"/>
              <w:bottom w:val="nil"/>
              <w:right w:val="nil"/>
            </w:tcBorders>
            <w:shd w:val="clear" w:color="auto" w:fill="auto"/>
            <w:noWrap/>
            <w:vAlign w:val="center"/>
            <w:hideMark/>
          </w:tcPr>
          <w:p w14:paraId="24D0173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odontological</w:t>
            </w:r>
          </w:p>
        </w:tc>
        <w:tc>
          <w:tcPr>
            <w:tcW w:w="5444" w:type="dxa"/>
            <w:tcBorders>
              <w:top w:val="nil"/>
              <w:left w:val="nil"/>
              <w:bottom w:val="nil"/>
              <w:right w:val="nil"/>
            </w:tcBorders>
            <w:shd w:val="clear" w:color="auto" w:fill="auto"/>
            <w:noWrap/>
            <w:vAlign w:val="center"/>
            <w:hideMark/>
          </w:tcPr>
          <w:p w14:paraId="5E188EA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Incontinentia pigmenti</w:t>
            </w:r>
          </w:p>
        </w:tc>
        <w:tc>
          <w:tcPr>
            <w:tcW w:w="961" w:type="dxa"/>
            <w:tcBorders>
              <w:top w:val="nil"/>
              <w:left w:val="nil"/>
              <w:bottom w:val="nil"/>
              <w:right w:val="nil"/>
            </w:tcBorders>
            <w:shd w:val="clear" w:color="auto" w:fill="auto"/>
            <w:vAlign w:val="center"/>
            <w:hideMark/>
          </w:tcPr>
          <w:p w14:paraId="6F254A1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38832002</w:t>
            </w:r>
          </w:p>
        </w:tc>
      </w:tr>
      <w:tr w:rsidR="00077C4F" w:rsidRPr="00077C4F" w14:paraId="22D9780B" w14:textId="77777777" w:rsidTr="00A31554">
        <w:trPr>
          <w:trHeight w:val="400"/>
        </w:trPr>
        <w:tc>
          <w:tcPr>
            <w:tcW w:w="1901" w:type="dxa"/>
            <w:tcBorders>
              <w:top w:val="nil"/>
              <w:left w:val="nil"/>
              <w:bottom w:val="nil"/>
              <w:right w:val="nil"/>
            </w:tcBorders>
            <w:shd w:val="clear" w:color="auto" w:fill="auto"/>
            <w:noWrap/>
            <w:vAlign w:val="center"/>
            <w:hideMark/>
          </w:tcPr>
          <w:p w14:paraId="469F49D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67E133C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Cone rod dystrophy</w:t>
            </w:r>
          </w:p>
        </w:tc>
        <w:tc>
          <w:tcPr>
            <w:tcW w:w="961" w:type="dxa"/>
            <w:tcBorders>
              <w:top w:val="nil"/>
              <w:left w:val="nil"/>
              <w:bottom w:val="nil"/>
              <w:right w:val="nil"/>
            </w:tcBorders>
            <w:shd w:val="clear" w:color="auto" w:fill="auto"/>
            <w:noWrap/>
            <w:vAlign w:val="center"/>
            <w:hideMark/>
          </w:tcPr>
          <w:p w14:paraId="458BE4E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36837600</w:t>
            </w:r>
          </w:p>
        </w:tc>
      </w:tr>
      <w:tr w:rsidR="00077C4F" w:rsidRPr="00077C4F" w14:paraId="57C76928" w14:textId="77777777" w:rsidTr="00A31554">
        <w:trPr>
          <w:trHeight w:val="400"/>
        </w:trPr>
        <w:tc>
          <w:tcPr>
            <w:tcW w:w="1901" w:type="dxa"/>
            <w:tcBorders>
              <w:top w:val="nil"/>
              <w:left w:val="nil"/>
              <w:bottom w:val="nil"/>
              <w:right w:val="nil"/>
            </w:tcBorders>
            <w:shd w:val="clear" w:color="auto" w:fill="auto"/>
            <w:noWrap/>
            <w:vAlign w:val="center"/>
            <w:hideMark/>
          </w:tcPr>
          <w:p w14:paraId="0BDEF6B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03ABB79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Oculocutaneous albinism</w:t>
            </w:r>
          </w:p>
        </w:tc>
        <w:tc>
          <w:tcPr>
            <w:tcW w:w="961" w:type="dxa"/>
            <w:tcBorders>
              <w:top w:val="nil"/>
              <w:left w:val="nil"/>
              <w:bottom w:val="nil"/>
              <w:right w:val="nil"/>
            </w:tcBorders>
            <w:shd w:val="clear" w:color="auto" w:fill="auto"/>
            <w:noWrap/>
            <w:vAlign w:val="center"/>
            <w:hideMark/>
          </w:tcPr>
          <w:p w14:paraId="6DAE6E3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36394576</w:t>
            </w:r>
          </w:p>
        </w:tc>
      </w:tr>
      <w:tr w:rsidR="00077C4F" w:rsidRPr="00077C4F" w14:paraId="4A203C5B" w14:textId="77777777" w:rsidTr="00A31554">
        <w:trPr>
          <w:trHeight w:val="400"/>
        </w:trPr>
        <w:tc>
          <w:tcPr>
            <w:tcW w:w="1901" w:type="dxa"/>
            <w:tcBorders>
              <w:top w:val="nil"/>
              <w:left w:val="nil"/>
              <w:bottom w:val="nil"/>
              <w:right w:val="nil"/>
            </w:tcBorders>
            <w:shd w:val="clear" w:color="auto" w:fill="auto"/>
            <w:noWrap/>
            <w:vAlign w:val="center"/>
            <w:hideMark/>
          </w:tcPr>
          <w:p w14:paraId="181A057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3950693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Intermediate uveitis</w:t>
            </w:r>
          </w:p>
        </w:tc>
        <w:tc>
          <w:tcPr>
            <w:tcW w:w="961" w:type="dxa"/>
            <w:tcBorders>
              <w:top w:val="nil"/>
              <w:left w:val="nil"/>
              <w:bottom w:val="nil"/>
              <w:right w:val="nil"/>
            </w:tcBorders>
            <w:shd w:val="clear" w:color="auto" w:fill="auto"/>
            <w:noWrap/>
            <w:vAlign w:val="center"/>
            <w:hideMark/>
          </w:tcPr>
          <w:p w14:paraId="5CE14BA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35907878</w:t>
            </w:r>
          </w:p>
        </w:tc>
      </w:tr>
      <w:tr w:rsidR="00077C4F" w:rsidRPr="00077C4F" w14:paraId="6A5F3AE4" w14:textId="77777777" w:rsidTr="00A31554">
        <w:trPr>
          <w:trHeight w:val="400"/>
        </w:trPr>
        <w:tc>
          <w:tcPr>
            <w:tcW w:w="1901" w:type="dxa"/>
            <w:tcBorders>
              <w:top w:val="nil"/>
              <w:left w:val="nil"/>
              <w:bottom w:val="nil"/>
              <w:right w:val="nil"/>
            </w:tcBorders>
            <w:shd w:val="clear" w:color="auto" w:fill="auto"/>
            <w:noWrap/>
            <w:vAlign w:val="center"/>
            <w:hideMark/>
          </w:tcPr>
          <w:p w14:paraId="51B83E1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243383D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Klippel-Trenaunay-Weber syndrome</w:t>
            </w:r>
          </w:p>
        </w:tc>
        <w:tc>
          <w:tcPr>
            <w:tcW w:w="961" w:type="dxa"/>
            <w:tcBorders>
              <w:top w:val="nil"/>
              <w:left w:val="nil"/>
              <w:bottom w:val="nil"/>
              <w:right w:val="nil"/>
            </w:tcBorders>
            <w:shd w:val="clear" w:color="auto" w:fill="auto"/>
            <w:noWrap/>
            <w:vAlign w:val="center"/>
            <w:hideMark/>
          </w:tcPr>
          <w:p w14:paraId="6756073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35192386</w:t>
            </w:r>
          </w:p>
        </w:tc>
      </w:tr>
      <w:tr w:rsidR="00077C4F" w:rsidRPr="00077C4F" w14:paraId="7CBBDD58" w14:textId="77777777" w:rsidTr="00A31554">
        <w:trPr>
          <w:trHeight w:val="400"/>
        </w:trPr>
        <w:tc>
          <w:tcPr>
            <w:tcW w:w="1901" w:type="dxa"/>
            <w:tcBorders>
              <w:top w:val="nil"/>
              <w:left w:val="nil"/>
              <w:bottom w:val="nil"/>
              <w:right w:val="nil"/>
            </w:tcBorders>
            <w:shd w:val="clear" w:color="auto" w:fill="auto"/>
            <w:noWrap/>
            <w:vAlign w:val="center"/>
            <w:hideMark/>
          </w:tcPr>
          <w:p w14:paraId="6263375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134EB76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Isolated aniridia</w:t>
            </w:r>
          </w:p>
        </w:tc>
        <w:tc>
          <w:tcPr>
            <w:tcW w:w="961" w:type="dxa"/>
            <w:tcBorders>
              <w:top w:val="nil"/>
              <w:left w:val="nil"/>
              <w:bottom w:val="nil"/>
              <w:right w:val="nil"/>
            </w:tcBorders>
            <w:shd w:val="clear" w:color="auto" w:fill="auto"/>
            <w:noWrap/>
            <w:vAlign w:val="center"/>
            <w:hideMark/>
          </w:tcPr>
          <w:p w14:paraId="4DDEF07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36183072</w:t>
            </w:r>
          </w:p>
        </w:tc>
      </w:tr>
      <w:tr w:rsidR="00077C4F" w:rsidRPr="00077C4F" w14:paraId="7D88BACB" w14:textId="77777777" w:rsidTr="00A31554">
        <w:trPr>
          <w:trHeight w:val="400"/>
        </w:trPr>
        <w:tc>
          <w:tcPr>
            <w:tcW w:w="1901" w:type="dxa"/>
            <w:tcBorders>
              <w:top w:val="nil"/>
              <w:left w:val="nil"/>
              <w:bottom w:val="nil"/>
              <w:right w:val="nil"/>
            </w:tcBorders>
            <w:shd w:val="clear" w:color="auto" w:fill="auto"/>
            <w:noWrap/>
            <w:vAlign w:val="center"/>
            <w:hideMark/>
          </w:tcPr>
          <w:p w14:paraId="4E276A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5921789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Knobloch syndrome</w:t>
            </w:r>
          </w:p>
        </w:tc>
        <w:tc>
          <w:tcPr>
            <w:tcW w:w="961" w:type="dxa"/>
            <w:tcBorders>
              <w:top w:val="nil"/>
              <w:left w:val="nil"/>
              <w:bottom w:val="nil"/>
              <w:right w:val="nil"/>
            </w:tcBorders>
            <w:shd w:val="clear" w:color="auto" w:fill="auto"/>
            <w:noWrap/>
            <w:vAlign w:val="center"/>
            <w:hideMark/>
          </w:tcPr>
          <w:p w14:paraId="741C522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35693012</w:t>
            </w:r>
          </w:p>
        </w:tc>
      </w:tr>
      <w:tr w:rsidR="00077C4F" w:rsidRPr="00077C4F" w14:paraId="5BFA1F24" w14:textId="77777777" w:rsidTr="00A31554">
        <w:trPr>
          <w:trHeight w:val="400"/>
        </w:trPr>
        <w:tc>
          <w:tcPr>
            <w:tcW w:w="1901" w:type="dxa"/>
            <w:tcBorders>
              <w:top w:val="nil"/>
              <w:left w:val="nil"/>
              <w:bottom w:val="nil"/>
              <w:right w:val="nil"/>
            </w:tcBorders>
            <w:shd w:val="clear" w:color="auto" w:fill="auto"/>
            <w:noWrap/>
            <w:vAlign w:val="center"/>
            <w:hideMark/>
          </w:tcPr>
          <w:p w14:paraId="0172FE1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338AE4C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Gaucher disease type 1</w:t>
            </w:r>
          </w:p>
        </w:tc>
        <w:tc>
          <w:tcPr>
            <w:tcW w:w="961" w:type="dxa"/>
            <w:tcBorders>
              <w:top w:val="nil"/>
              <w:left w:val="nil"/>
              <w:bottom w:val="nil"/>
              <w:right w:val="nil"/>
            </w:tcBorders>
            <w:shd w:val="clear" w:color="auto" w:fill="auto"/>
            <w:vAlign w:val="center"/>
            <w:hideMark/>
          </w:tcPr>
          <w:p w14:paraId="72770B5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38274703</w:t>
            </w:r>
          </w:p>
        </w:tc>
      </w:tr>
      <w:tr w:rsidR="00077C4F" w:rsidRPr="00077C4F" w14:paraId="28D4B4C9" w14:textId="77777777" w:rsidTr="00A31554">
        <w:trPr>
          <w:trHeight w:val="400"/>
        </w:trPr>
        <w:tc>
          <w:tcPr>
            <w:tcW w:w="1901" w:type="dxa"/>
            <w:tcBorders>
              <w:top w:val="nil"/>
              <w:left w:val="nil"/>
              <w:bottom w:val="nil"/>
              <w:right w:val="nil"/>
            </w:tcBorders>
            <w:shd w:val="clear" w:color="auto" w:fill="auto"/>
            <w:noWrap/>
            <w:vAlign w:val="center"/>
            <w:hideMark/>
          </w:tcPr>
          <w:p w14:paraId="2589A24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2C23AE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Uveal melanoma</w:t>
            </w:r>
          </w:p>
        </w:tc>
        <w:tc>
          <w:tcPr>
            <w:tcW w:w="961" w:type="dxa"/>
            <w:tcBorders>
              <w:top w:val="nil"/>
              <w:left w:val="nil"/>
              <w:bottom w:val="nil"/>
              <w:right w:val="nil"/>
            </w:tcBorders>
            <w:shd w:val="clear" w:color="auto" w:fill="auto"/>
            <w:vAlign w:val="center"/>
            <w:hideMark/>
          </w:tcPr>
          <w:p w14:paraId="6FDDBE2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38854187</w:t>
            </w:r>
          </w:p>
        </w:tc>
      </w:tr>
      <w:tr w:rsidR="00077C4F" w:rsidRPr="00077C4F" w14:paraId="20434078" w14:textId="77777777" w:rsidTr="00A31554">
        <w:trPr>
          <w:trHeight w:val="400"/>
        </w:trPr>
        <w:tc>
          <w:tcPr>
            <w:tcW w:w="1901" w:type="dxa"/>
            <w:tcBorders>
              <w:top w:val="nil"/>
              <w:left w:val="nil"/>
              <w:bottom w:val="nil"/>
              <w:right w:val="nil"/>
            </w:tcBorders>
            <w:shd w:val="clear" w:color="auto" w:fill="auto"/>
            <w:noWrap/>
            <w:vAlign w:val="center"/>
            <w:hideMark/>
          </w:tcPr>
          <w:p w14:paraId="03285BF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3E5CB72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Septo-optic dysplasia spectrum</w:t>
            </w:r>
          </w:p>
        </w:tc>
        <w:tc>
          <w:tcPr>
            <w:tcW w:w="961" w:type="dxa"/>
            <w:tcBorders>
              <w:top w:val="nil"/>
              <w:left w:val="nil"/>
              <w:bottom w:val="nil"/>
              <w:right w:val="nil"/>
            </w:tcBorders>
            <w:shd w:val="clear" w:color="auto" w:fill="auto"/>
            <w:vAlign w:val="center"/>
            <w:hideMark/>
          </w:tcPr>
          <w:p w14:paraId="05EAEAE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38883061</w:t>
            </w:r>
          </w:p>
        </w:tc>
      </w:tr>
      <w:tr w:rsidR="00077C4F" w:rsidRPr="00077C4F" w14:paraId="290DDAA9" w14:textId="77777777" w:rsidTr="00A31554">
        <w:trPr>
          <w:trHeight w:val="400"/>
        </w:trPr>
        <w:tc>
          <w:tcPr>
            <w:tcW w:w="1901" w:type="dxa"/>
            <w:tcBorders>
              <w:top w:val="nil"/>
              <w:left w:val="nil"/>
              <w:bottom w:val="nil"/>
              <w:right w:val="nil"/>
            </w:tcBorders>
            <w:shd w:val="clear" w:color="auto" w:fill="auto"/>
            <w:noWrap/>
            <w:vAlign w:val="center"/>
            <w:hideMark/>
          </w:tcPr>
          <w:p w14:paraId="4F0D02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4119563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Infantile cerebellar-retinal degeneration</w:t>
            </w:r>
          </w:p>
        </w:tc>
        <w:tc>
          <w:tcPr>
            <w:tcW w:w="961" w:type="dxa"/>
            <w:tcBorders>
              <w:top w:val="nil"/>
              <w:left w:val="nil"/>
              <w:bottom w:val="nil"/>
              <w:right w:val="nil"/>
            </w:tcBorders>
            <w:shd w:val="clear" w:color="auto" w:fill="auto"/>
            <w:vAlign w:val="center"/>
            <w:hideMark/>
          </w:tcPr>
          <w:p w14:paraId="040E062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35368710</w:t>
            </w:r>
          </w:p>
        </w:tc>
      </w:tr>
      <w:tr w:rsidR="00077C4F" w:rsidRPr="00077C4F" w14:paraId="03639747" w14:textId="77777777" w:rsidTr="00A31554">
        <w:trPr>
          <w:trHeight w:val="400"/>
        </w:trPr>
        <w:tc>
          <w:tcPr>
            <w:tcW w:w="1901" w:type="dxa"/>
            <w:tcBorders>
              <w:top w:val="nil"/>
              <w:left w:val="nil"/>
              <w:bottom w:val="nil"/>
              <w:right w:val="nil"/>
            </w:tcBorders>
            <w:shd w:val="clear" w:color="auto" w:fill="auto"/>
            <w:noWrap/>
            <w:vAlign w:val="center"/>
            <w:hideMark/>
          </w:tcPr>
          <w:p w14:paraId="138A417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ophthalmic</w:t>
            </w:r>
          </w:p>
        </w:tc>
        <w:tc>
          <w:tcPr>
            <w:tcW w:w="5444" w:type="dxa"/>
            <w:tcBorders>
              <w:top w:val="nil"/>
              <w:left w:val="nil"/>
              <w:bottom w:val="nil"/>
              <w:right w:val="nil"/>
            </w:tcBorders>
            <w:shd w:val="clear" w:color="auto" w:fill="auto"/>
            <w:noWrap/>
            <w:vAlign w:val="center"/>
            <w:hideMark/>
          </w:tcPr>
          <w:p w14:paraId="39FF25D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Transient neonatal myasthenia gravis</w:t>
            </w:r>
          </w:p>
        </w:tc>
        <w:tc>
          <w:tcPr>
            <w:tcW w:w="961" w:type="dxa"/>
            <w:tcBorders>
              <w:top w:val="nil"/>
              <w:left w:val="nil"/>
              <w:bottom w:val="nil"/>
              <w:right w:val="nil"/>
            </w:tcBorders>
            <w:shd w:val="clear" w:color="auto" w:fill="auto"/>
            <w:vAlign w:val="center"/>
            <w:hideMark/>
          </w:tcPr>
          <w:p w14:paraId="0C5A686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38444566</w:t>
            </w:r>
          </w:p>
        </w:tc>
      </w:tr>
      <w:tr w:rsidR="00077C4F" w:rsidRPr="00077C4F" w14:paraId="7A5E56DA" w14:textId="77777777" w:rsidTr="00A31554">
        <w:trPr>
          <w:trHeight w:val="400"/>
        </w:trPr>
        <w:tc>
          <w:tcPr>
            <w:tcW w:w="1901" w:type="dxa"/>
            <w:tcBorders>
              <w:top w:val="nil"/>
              <w:left w:val="nil"/>
              <w:bottom w:val="nil"/>
              <w:right w:val="nil"/>
            </w:tcBorders>
            <w:shd w:val="clear" w:color="auto" w:fill="auto"/>
            <w:noWrap/>
            <w:vAlign w:val="center"/>
            <w:hideMark/>
          </w:tcPr>
          <w:p w14:paraId="1EAF353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42986DB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Orofaciodigital syndrome type 2</w:t>
            </w:r>
          </w:p>
        </w:tc>
        <w:tc>
          <w:tcPr>
            <w:tcW w:w="961" w:type="dxa"/>
            <w:tcBorders>
              <w:top w:val="nil"/>
              <w:left w:val="nil"/>
              <w:bottom w:val="nil"/>
              <w:right w:val="nil"/>
            </w:tcBorders>
            <w:shd w:val="clear" w:color="auto" w:fill="auto"/>
            <w:noWrap/>
            <w:vAlign w:val="center"/>
            <w:hideMark/>
          </w:tcPr>
          <w:p w14:paraId="6CB517C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3560170</w:t>
            </w:r>
          </w:p>
        </w:tc>
      </w:tr>
      <w:tr w:rsidR="00077C4F" w:rsidRPr="00077C4F" w14:paraId="7F48AA28" w14:textId="77777777" w:rsidTr="00A31554">
        <w:trPr>
          <w:trHeight w:val="400"/>
        </w:trPr>
        <w:tc>
          <w:tcPr>
            <w:tcW w:w="1901" w:type="dxa"/>
            <w:tcBorders>
              <w:top w:val="nil"/>
              <w:left w:val="nil"/>
              <w:bottom w:val="nil"/>
              <w:right w:val="nil"/>
            </w:tcBorders>
            <w:shd w:val="clear" w:color="auto" w:fill="auto"/>
            <w:noWrap/>
            <w:vAlign w:val="center"/>
            <w:hideMark/>
          </w:tcPr>
          <w:p w14:paraId="1036EB8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25F53C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Idiopathic bilateral vestibulopathy</w:t>
            </w:r>
          </w:p>
        </w:tc>
        <w:tc>
          <w:tcPr>
            <w:tcW w:w="961" w:type="dxa"/>
            <w:tcBorders>
              <w:top w:val="nil"/>
              <w:left w:val="nil"/>
              <w:bottom w:val="nil"/>
              <w:right w:val="nil"/>
            </w:tcBorders>
            <w:shd w:val="clear" w:color="auto" w:fill="auto"/>
            <w:noWrap/>
            <w:vAlign w:val="center"/>
            <w:hideMark/>
          </w:tcPr>
          <w:p w14:paraId="4C1290C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37308247</w:t>
            </w:r>
          </w:p>
        </w:tc>
      </w:tr>
      <w:tr w:rsidR="00077C4F" w:rsidRPr="00077C4F" w14:paraId="5A4376C6" w14:textId="77777777" w:rsidTr="00A31554">
        <w:trPr>
          <w:trHeight w:val="400"/>
        </w:trPr>
        <w:tc>
          <w:tcPr>
            <w:tcW w:w="1901" w:type="dxa"/>
            <w:tcBorders>
              <w:top w:val="nil"/>
              <w:left w:val="nil"/>
              <w:bottom w:val="nil"/>
              <w:right w:val="nil"/>
            </w:tcBorders>
            <w:shd w:val="clear" w:color="auto" w:fill="auto"/>
            <w:noWrap/>
            <w:vAlign w:val="center"/>
            <w:hideMark/>
          </w:tcPr>
          <w:p w14:paraId="21B4C38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2EBD19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MELAS</w:t>
            </w:r>
          </w:p>
        </w:tc>
        <w:tc>
          <w:tcPr>
            <w:tcW w:w="961" w:type="dxa"/>
            <w:tcBorders>
              <w:top w:val="nil"/>
              <w:left w:val="nil"/>
              <w:bottom w:val="nil"/>
              <w:right w:val="nil"/>
            </w:tcBorders>
            <w:shd w:val="clear" w:color="auto" w:fill="auto"/>
            <w:noWrap/>
            <w:vAlign w:val="center"/>
            <w:hideMark/>
          </w:tcPr>
          <w:p w14:paraId="277BFA7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37576015</w:t>
            </w:r>
          </w:p>
        </w:tc>
      </w:tr>
      <w:tr w:rsidR="00077C4F" w:rsidRPr="00077C4F" w14:paraId="3881FEFC" w14:textId="77777777" w:rsidTr="00A31554">
        <w:trPr>
          <w:trHeight w:val="400"/>
        </w:trPr>
        <w:tc>
          <w:tcPr>
            <w:tcW w:w="1901" w:type="dxa"/>
            <w:tcBorders>
              <w:top w:val="nil"/>
              <w:left w:val="nil"/>
              <w:bottom w:val="nil"/>
              <w:right w:val="nil"/>
            </w:tcBorders>
            <w:shd w:val="clear" w:color="auto" w:fill="auto"/>
            <w:noWrap/>
            <w:vAlign w:val="center"/>
            <w:hideMark/>
          </w:tcPr>
          <w:p w14:paraId="69306CD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01CC1E9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Kearns-Sayre syndrome</w:t>
            </w:r>
          </w:p>
        </w:tc>
        <w:tc>
          <w:tcPr>
            <w:tcW w:w="961" w:type="dxa"/>
            <w:tcBorders>
              <w:top w:val="nil"/>
              <w:left w:val="nil"/>
              <w:bottom w:val="nil"/>
              <w:right w:val="nil"/>
            </w:tcBorders>
            <w:shd w:val="clear" w:color="auto" w:fill="auto"/>
            <w:noWrap/>
            <w:vAlign w:val="center"/>
            <w:hideMark/>
          </w:tcPr>
          <w:p w14:paraId="0EBE605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35073857</w:t>
            </w:r>
          </w:p>
        </w:tc>
      </w:tr>
      <w:tr w:rsidR="00077C4F" w:rsidRPr="00077C4F" w14:paraId="4824D141" w14:textId="77777777" w:rsidTr="00A31554">
        <w:trPr>
          <w:trHeight w:val="400"/>
        </w:trPr>
        <w:tc>
          <w:tcPr>
            <w:tcW w:w="1901" w:type="dxa"/>
            <w:tcBorders>
              <w:top w:val="nil"/>
              <w:left w:val="nil"/>
              <w:bottom w:val="nil"/>
              <w:right w:val="nil"/>
            </w:tcBorders>
            <w:shd w:val="clear" w:color="auto" w:fill="auto"/>
            <w:noWrap/>
            <w:vAlign w:val="center"/>
            <w:hideMark/>
          </w:tcPr>
          <w:p w14:paraId="6E1FE82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591B165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MEGDEL syndrome</w:t>
            </w:r>
          </w:p>
        </w:tc>
        <w:tc>
          <w:tcPr>
            <w:tcW w:w="961" w:type="dxa"/>
            <w:tcBorders>
              <w:top w:val="nil"/>
              <w:left w:val="nil"/>
              <w:bottom w:val="nil"/>
              <w:right w:val="nil"/>
            </w:tcBorders>
            <w:shd w:val="clear" w:color="auto" w:fill="auto"/>
            <w:noWrap/>
            <w:vAlign w:val="center"/>
            <w:hideMark/>
          </w:tcPr>
          <w:p w14:paraId="7F35A5C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37711114</w:t>
            </w:r>
          </w:p>
        </w:tc>
      </w:tr>
      <w:tr w:rsidR="00077C4F" w:rsidRPr="00077C4F" w14:paraId="2189C2D3" w14:textId="77777777" w:rsidTr="00A31554">
        <w:trPr>
          <w:trHeight w:val="400"/>
        </w:trPr>
        <w:tc>
          <w:tcPr>
            <w:tcW w:w="1901" w:type="dxa"/>
            <w:tcBorders>
              <w:top w:val="nil"/>
              <w:left w:val="nil"/>
              <w:bottom w:val="nil"/>
              <w:right w:val="nil"/>
            </w:tcBorders>
            <w:shd w:val="clear" w:color="auto" w:fill="auto"/>
            <w:noWrap/>
            <w:vAlign w:val="center"/>
            <w:hideMark/>
          </w:tcPr>
          <w:p w14:paraId="477C731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0C5745D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Cockayne syndrome type 1</w:t>
            </w:r>
          </w:p>
        </w:tc>
        <w:tc>
          <w:tcPr>
            <w:tcW w:w="961" w:type="dxa"/>
            <w:tcBorders>
              <w:top w:val="nil"/>
              <w:left w:val="nil"/>
              <w:bottom w:val="nil"/>
              <w:right w:val="nil"/>
            </w:tcBorders>
            <w:shd w:val="clear" w:color="auto" w:fill="auto"/>
            <w:vAlign w:val="center"/>
            <w:hideMark/>
          </w:tcPr>
          <w:p w14:paraId="0B1E395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38803843</w:t>
            </w:r>
          </w:p>
        </w:tc>
      </w:tr>
      <w:tr w:rsidR="00077C4F" w:rsidRPr="00077C4F" w14:paraId="6BD220C2" w14:textId="77777777" w:rsidTr="00A31554">
        <w:trPr>
          <w:trHeight w:val="400"/>
        </w:trPr>
        <w:tc>
          <w:tcPr>
            <w:tcW w:w="1901" w:type="dxa"/>
            <w:tcBorders>
              <w:top w:val="nil"/>
              <w:left w:val="nil"/>
              <w:bottom w:val="nil"/>
              <w:right w:val="nil"/>
            </w:tcBorders>
            <w:shd w:val="clear" w:color="auto" w:fill="auto"/>
            <w:noWrap/>
            <w:vAlign w:val="center"/>
            <w:hideMark/>
          </w:tcPr>
          <w:p w14:paraId="3D03EFC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5B13221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Isolated congenital anosmia</w:t>
            </w:r>
          </w:p>
        </w:tc>
        <w:tc>
          <w:tcPr>
            <w:tcW w:w="961" w:type="dxa"/>
            <w:tcBorders>
              <w:top w:val="nil"/>
              <w:left w:val="nil"/>
              <w:bottom w:val="nil"/>
              <w:right w:val="nil"/>
            </w:tcBorders>
            <w:shd w:val="clear" w:color="auto" w:fill="auto"/>
            <w:vAlign w:val="center"/>
            <w:hideMark/>
          </w:tcPr>
          <w:p w14:paraId="081013B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35847159</w:t>
            </w:r>
          </w:p>
        </w:tc>
      </w:tr>
      <w:tr w:rsidR="00077C4F" w:rsidRPr="00077C4F" w14:paraId="602CEC45" w14:textId="77777777" w:rsidTr="00A31554">
        <w:trPr>
          <w:trHeight w:val="400"/>
        </w:trPr>
        <w:tc>
          <w:tcPr>
            <w:tcW w:w="1901" w:type="dxa"/>
            <w:tcBorders>
              <w:top w:val="nil"/>
              <w:left w:val="nil"/>
              <w:bottom w:val="nil"/>
              <w:right w:val="nil"/>
            </w:tcBorders>
            <w:shd w:val="clear" w:color="auto" w:fill="auto"/>
            <w:noWrap/>
            <w:vAlign w:val="center"/>
            <w:hideMark/>
          </w:tcPr>
          <w:p w14:paraId="773FB04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615A931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Van der Woude syndrome</w:t>
            </w:r>
          </w:p>
        </w:tc>
        <w:tc>
          <w:tcPr>
            <w:tcW w:w="961" w:type="dxa"/>
            <w:tcBorders>
              <w:top w:val="nil"/>
              <w:left w:val="nil"/>
              <w:bottom w:val="nil"/>
              <w:right w:val="nil"/>
            </w:tcBorders>
            <w:shd w:val="clear" w:color="auto" w:fill="auto"/>
            <w:vAlign w:val="center"/>
            <w:hideMark/>
          </w:tcPr>
          <w:p w14:paraId="6AC9F0E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35086310</w:t>
            </w:r>
          </w:p>
        </w:tc>
      </w:tr>
      <w:tr w:rsidR="00077C4F" w:rsidRPr="00077C4F" w14:paraId="676B8D9B" w14:textId="77777777" w:rsidTr="00A31554">
        <w:trPr>
          <w:trHeight w:val="400"/>
        </w:trPr>
        <w:tc>
          <w:tcPr>
            <w:tcW w:w="1901" w:type="dxa"/>
            <w:tcBorders>
              <w:top w:val="nil"/>
              <w:left w:val="nil"/>
              <w:bottom w:val="nil"/>
              <w:right w:val="nil"/>
            </w:tcBorders>
            <w:shd w:val="clear" w:color="auto" w:fill="auto"/>
            <w:noWrap/>
            <w:vAlign w:val="center"/>
            <w:hideMark/>
          </w:tcPr>
          <w:p w14:paraId="3670FF3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27FAB26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Waardenburg-Shah syndrome</w:t>
            </w:r>
          </w:p>
        </w:tc>
        <w:tc>
          <w:tcPr>
            <w:tcW w:w="961" w:type="dxa"/>
            <w:tcBorders>
              <w:top w:val="nil"/>
              <w:left w:val="nil"/>
              <w:bottom w:val="nil"/>
              <w:right w:val="nil"/>
            </w:tcBorders>
            <w:shd w:val="clear" w:color="auto" w:fill="auto"/>
            <w:vAlign w:val="center"/>
            <w:hideMark/>
          </w:tcPr>
          <w:p w14:paraId="579AC45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35725288</w:t>
            </w:r>
          </w:p>
        </w:tc>
      </w:tr>
      <w:tr w:rsidR="00077C4F" w:rsidRPr="00077C4F" w14:paraId="514005AC" w14:textId="77777777" w:rsidTr="00A31554">
        <w:trPr>
          <w:trHeight w:val="400"/>
        </w:trPr>
        <w:tc>
          <w:tcPr>
            <w:tcW w:w="1901" w:type="dxa"/>
            <w:tcBorders>
              <w:top w:val="nil"/>
              <w:left w:val="nil"/>
              <w:bottom w:val="nil"/>
              <w:right w:val="nil"/>
            </w:tcBorders>
            <w:shd w:val="clear" w:color="auto" w:fill="auto"/>
            <w:noWrap/>
            <w:vAlign w:val="center"/>
            <w:hideMark/>
          </w:tcPr>
          <w:p w14:paraId="2424562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otorhinolaryngological</w:t>
            </w:r>
          </w:p>
        </w:tc>
        <w:tc>
          <w:tcPr>
            <w:tcW w:w="5444" w:type="dxa"/>
            <w:tcBorders>
              <w:top w:val="nil"/>
              <w:left w:val="nil"/>
              <w:bottom w:val="nil"/>
              <w:right w:val="nil"/>
            </w:tcBorders>
            <w:shd w:val="clear" w:color="auto" w:fill="auto"/>
            <w:noWrap/>
            <w:vAlign w:val="center"/>
            <w:hideMark/>
          </w:tcPr>
          <w:p w14:paraId="21096CF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Supernumerary nostril</w:t>
            </w:r>
          </w:p>
        </w:tc>
        <w:tc>
          <w:tcPr>
            <w:tcW w:w="961" w:type="dxa"/>
            <w:tcBorders>
              <w:top w:val="nil"/>
              <w:left w:val="nil"/>
              <w:bottom w:val="nil"/>
              <w:right w:val="nil"/>
            </w:tcBorders>
            <w:shd w:val="clear" w:color="auto" w:fill="auto"/>
            <w:vAlign w:val="center"/>
            <w:hideMark/>
          </w:tcPr>
          <w:p w14:paraId="01A5D09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38631195</w:t>
            </w:r>
          </w:p>
        </w:tc>
      </w:tr>
      <w:tr w:rsidR="00077C4F" w:rsidRPr="00077C4F" w14:paraId="45279391" w14:textId="77777777" w:rsidTr="00A31554">
        <w:trPr>
          <w:trHeight w:val="400"/>
        </w:trPr>
        <w:tc>
          <w:tcPr>
            <w:tcW w:w="1901" w:type="dxa"/>
            <w:tcBorders>
              <w:top w:val="nil"/>
              <w:left w:val="nil"/>
              <w:bottom w:val="nil"/>
              <w:right w:val="nil"/>
            </w:tcBorders>
            <w:shd w:val="clear" w:color="auto" w:fill="auto"/>
            <w:noWrap/>
            <w:vAlign w:val="center"/>
            <w:hideMark/>
          </w:tcPr>
          <w:p w14:paraId="2026890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0162B16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Idiopathic non-lupus full-house nephropathy</w:t>
            </w:r>
          </w:p>
        </w:tc>
        <w:tc>
          <w:tcPr>
            <w:tcW w:w="961" w:type="dxa"/>
            <w:tcBorders>
              <w:top w:val="nil"/>
              <w:left w:val="nil"/>
              <w:bottom w:val="nil"/>
              <w:right w:val="nil"/>
            </w:tcBorders>
            <w:shd w:val="clear" w:color="auto" w:fill="auto"/>
            <w:noWrap/>
            <w:vAlign w:val="center"/>
            <w:hideMark/>
          </w:tcPr>
          <w:p w14:paraId="423D4FB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35527024</w:t>
            </w:r>
          </w:p>
        </w:tc>
      </w:tr>
      <w:tr w:rsidR="00077C4F" w:rsidRPr="00077C4F" w14:paraId="7DEC5091" w14:textId="77777777" w:rsidTr="00A31554">
        <w:trPr>
          <w:trHeight w:val="400"/>
        </w:trPr>
        <w:tc>
          <w:tcPr>
            <w:tcW w:w="1901" w:type="dxa"/>
            <w:tcBorders>
              <w:top w:val="nil"/>
              <w:left w:val="nil"/>
              <w:bottom w:val="nil"/>
              <w:right w:val="nil"/>
            </w:tcBorders>
            <w:shd w:val="clear" w:color="auto" w:fill="auto"/>
            <w:noWrap/>
            <w:vAlign w:val="center"/>
            <w:hideMark/>
          </w:tcPr>
          <w:p w14:paraId="1A550B8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4BA8ECF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Nephroblastoma</w:t>
            </w:r>
          </w:p>
        </w:tc>
        <w:tc>
          <w:tcPr>
            <w:tcW w:w="961" w:type="dxa"/>
            <w:tcBorders>
              <w:top w:val="nil"/>
              <w:left w:val="nil"/>
              <w:bottom w:val="nil"/>
              <w:right w:val="nil"/>
            </w:tcBorders>
            <w:shd w:val="clear" w:color="auto" w:fill="auto"/>
            <w:noWrap/>
            <w:vAlign w:val="center"/>
            <w:hideMark/>
          </w:tcPr>
          <w:p w14:paraId="2A97001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36523393</w:t>
            </w:r>
          </w:p>
        </w:tc>
      </w:tr>
      <w:tr w:rsidR="00077C4F" w:rsidRPr="00077C4F" w14:paraId="4FEA628A" w14:textId="77777777" w:rsidTr="00A31554">
        <w:trPr>
          <w:trHeight w:val="400"/>
        </w:trPr>
        <w:tc>
          <w:tcPr>
            <w:tcW w:w="1901" w:type="dxa"/>
            <w:tcBorders>
              <w:top w:val="nil"/>
              <w:left w:val="nil"/>
              <w:bottom w:val="nil"/>
              <w:right w:val="nil"/>
            </w:tcBorders>
            <w:shd w:val="clear" w:color="auto" w:fill="auto"/>
            <w:noWrap/>
            <w:vAlign w:val="center"/>
            <w:hideMark/>
          </w:tcPr>
          <w:p w14:paraId="6DDBCA6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23F1AC4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EEC syndrome</w:t>
            </w:r>
          </w:p>
        </w:tc>
        <w:tc>
          <w:tcPr>
            <w:tcW w:w="961" w:type="dxa"/>
            <w:tcBorders>
              <w:top w:val="nil"/>
              <w:left w:val="nil"/>
              <w:bottom w:val="nil"/>
              <w:right w:val="nil"/>
            </w:tcBorders>
            <w:shd w:val="clear" w:color="auto" w:fill="auto"/>
            <w:noWrap/>
            <w:vAlign w:val="center"/>
            <w:hideMark/>
          </w:tcPr>
          <w:p w14:paraId="096A592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36386837</w:t>
            </w:r>
          </w:p>
        </w:tc>
      </w:tr>
      <w:tr w:rsidR="00077C4F" w:rsidRPr="00077C4F" w14:paraId="2B35F621" w14:textId="77777777" w:rsidTr="00A31554">
        <w:trPr>
          <w:trHeight w:val="400"/>
        </w:trPr>
        <w:tc>
          <w:tcPr>
            <w:tcW w:w="1901" w:type="dxa"/>
            <w:tcBorders>
              <w:top w:val="nil"/>
              <w:left w:val="nil"/>
              <w:bottom w:val="nil"/>
              <w:right w:val="nil"/>
            </w:tcBorders>
            <w:shd w:val="clear" w:color="auto" w:fill="auto"/>
            <w:noWrap/>
            <w:vAlign w:val="center"/>
            <w:hideMark/>
          </w:tcPr>
          <w:p w14:paraId="6DD3254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5849997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Giant cell arteritis</w:t>
            </w:r>
          </w:p>
        </w:tc>
        <w:tc>
          <w:tcPr>
            <w:tcW w:w="961" w:type="dxa"/>
            <w:tcBorders>
              <w:top w:val="nil"/>
              <w:left w:val="nil"/>
              <w:bottom w:val="nil"/>
              <w:right w:val="nil"/>
            </w:tcBorders>
            <w:shd w:val="clear" w:color="auto" w:fill="auto"/>
            <w:noWrap/>
            <w:vAlign w:val="center"/>
            <w:hideMark/>
          </w:tcPr>
          <w:p w14:paraId="1A9041B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PMC9440460</w:t>
            </w:r>
          </w:p>
        </w:tc>
      </w:tr>
      <w:tr w:rsidR="00077C4F" w:rsidRPr="00077C4F" w14:paraId="58BC0C43" w14:textId="77777777" w:rsidTr="00A31554">
        <w:trPr>
          <w:trHeight w:val="400"/>
        </w:trPr>
        <w:tc>
          <w:tcPr>
            <w:tcW w:w="1901" w:type="dxa"/>
            <w:tcBorders>
              <w:top w:val="nil"/>
              <w:left w:val="nil"/>
              <w:bottom w:val="nil"/>
              <w:right w:val="nil"/>
            </w:tcBorders>
            <w:shd w:val="clear" w:color="auto" w:fill="auto"/>
            <w:noWrap/>
            <w:vAlign w:val="center"/>
            <w:hideMark/>
          </w:tcPr>
          <w:p w14:paraId="5030120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5F2F64D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Jeune syndrome</w:t>
            </w:r>
          </w:p>
        </w:tc>
        <w:tc>
          <w:tcPr>
            <w:tcW w:w="961" w:type="dxa"/>
            <w:tcBorders>
              <w:top w:val="nil"/>
              <w:left w:val="nil"/>
              <w:bottom w:val="nil"/>
              <w:right w:val="nil"/>
            </w:tcBorders>
            <w:shd w:val="clear" w:color="auto" w:fill="auto"/>
            <w:noWrap/>
            <w:vAlign w:val="center"/>
            <w:hideMark/>
          </w:tcPr>
          <w:p w14:paraId="383B5F1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35893076</w:t>
            </w:r>
          </w:p>
        </w:tc>
      </w:tr>
      <w:tr w:rsidR="00077C4F" w:rsidRPr="00077C4F" w14:paraId="6B533A3F" w14:textId="77777777" w:rsidTr="00A31554">
        <w:trPr>
          <w:trHeight w:val="400"/>
        </w:trPr>
        <w:tc>
          <w:tcPr>
            <w:tcW w:w="1901" w:type="dxa"/>
            <w:tcBorders>
              <w:top w:val="nil"/>
              <w:left w:val="nil"/>
              <w:bottom w:val="nil"/>
              <w:right w:val="nil"/>
            </w:tcBorders>
            <w:shd w:val="clear" w:color="auto" w:fill="auto"/>
            <w:noWrap/>
            <w:vAlign w:val="center"/>
            <w:hideMark/>
          </w:tcPr>
          <w:p w14:paraId="412F397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4BBB420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Liddle syndrome</w:t>
            </w:r>
          </w:p>
        </w:tc>
        <w:tc>
          <w:tcPr>
            <w:tcW w:w="961" w:type="dxa"/>
            <w:tcBorders>
              <w:top w:val="nil"/>
              <w:left w:val="nil"/>
              <w:bottom w:val="nil"/>
              <w:right w:val="nil"/>
            </w:tcBorders>
            <w:shd w:val="clear" w:color="auto" w:fill="auto"/>
            <w:vAlign w:val="center"/>
            <w:hideMark/>
          </w:tcPr>
          <w:p w14:paraId="69E0ACD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38099339</w:t>
            </w:r>
          </w:p>
        </w:tc>
      </w:tr>
      <w:tr w:rsidR="00077C4F" w:rsidRPr="00077C4F" w14:paraId="476521DC" w14:textId="77777777" w:rsidTr="00A31554">
        <w:trPr>
          <w:trHeight w:val="400"/>
        </w:trPr>
        <w:tc>
          <w:tcPr>
            <w:tcW w:w="1901" w:type="dxa"/>
            <w:tcBorders>
              <w:top w:val="nil"/>
              <w:left w:val="nil"/>
              <w:bottom w:val="nil"/>
              <w:right w:val="nil"/>
            </w:tcBorders>
            <w:shd w:val="clear" w:color="auto" w:fill="auto"/>
            <w:noWrap/>
            <w:vAlign w:val="center"/>
            <w:hideMark/>
          </w:tcPr>
          <w:p w14:paraId="72EE7F0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428CA21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Pseudohypoparathyroidism type 1A</w:t>
            </w:r>
          </w:p>
        </w:tc>
        <w:tc>
          <w:tcPr>
            <w:tcW w:w="961" w:type="dxa"/>
            <w:tcBorders>
              <w:top w:val="nil"/>
              <w:left w:val="nil"/>
              <w:bottom w:val="nil"/>
              <w:right w:val="nil"/>
            </w:tcBorders>
            <w:shd w:val="clear" w:color="auto" w:fill="auto"/>
            <w:vAlign w:val="center"/>
            <w:hideMark/>
          </w:tcPr>
          <w:p w14:paraId="2832FEC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38572379</w:t>
            </w:r>
          </w:p>
        </w:tc>
      </w:tr>
      <w:tr w:rsidR="00077C4F" w:rsidRPr="00077C4F" w14:paraId="0AA19082" w14:textId="77777777" w:rsidTr="00A31554">
        <w:trPr>
          <w:trHeight w:val="400"/>
        </w:trPr>
        <w:tc>
          <w:tcPr>
            <w:tcW w:w="1901" w:type="dxa"/>
            <w:tcBorders>
              <w:top w:val="nil"/>
              <w:left w:val="nil"/>
              <w:bottom w:val="nil"/>
              <w:right w:val="nil"/>
            </w:tcBorders>
            <w:shd w:val="clear" w:color="auto" w:fill="auto"/>
            <w:noWrap/>
            <w:vAlign w:val="center"/>
            <w:hideMark/>
          </w:tcPr>
          <w:p w14:paraId="0DD0E1A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216D3FE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Hereditary coproporphyria</w:t>
            </w:r>
          </w:p>
        </w:tc>
        <w:tc>
          <w:tcPr>
            <w:tcW w:w="961" w:type="dxa"/>
            <w:tcBorders>
              <w:top w:val="nil"/>
              <w:left w:val="nil"/>
              <w:bottom w:val="nil"/>
              <w:right w:val="nil"/>
            </w:tcBorders>
            <w:shd w:val="clear" w:color="auto" w:fill="auto"/>
            <w:vAlign w:val="center"/>
            <w:hideMark/>
          </w:tcPr>
          <w:p w14:paraId="773A176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35662770</w:t>
            </w:r>
          </w:p>
        </w:tc>
      </w:tr>
      <w:tr w:rsidR="00077C4F" w:rsidRPr="00077C4F" w14:paraId="6BD348C3" w14:textId="77777777" w:rsidTr="00A31554">
        <w:trPr>
          <w:trHeight w:val="400"/>
        </w:trPr>
        <w:tc>
          <w:tcPr>
            <w:tcW w:w="1901" w:type="dxa"/>
            <w:tcBorders>
              <w:top w:val="nil"/>
              <w:left w:val="nil"/>
              <w:bottom w:val="nil"/>
              <w:right w:val="nil"/>
            </w:tcBorders>
            <w:shd w:val="clear" w:color="auto" w:fill="auto"/>
            <w:noWrap/>
            <w:vAlign w:val="center"/>
            <w:hideMark/>
          </w:tcPr>
          <w:p w14:paraId="733191E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w:t>
            </w:r>
          </w:p>
        </w:tc>
        <w:tc>
          <w:tcPr>
            <w:tcW w:w="5444" w:type="dxa"/>
            <w:tcBorders>
              <w:top w:val="nil"/>
              <w:left w:val="nil"/>
              <w:bottom w:val="nil"/>
              <w:right w:val="nil"/>
            </w:tcBorders>
            <w:shd w:val="clear" w:color="auto" w:fill="auto"/>
            <w:noWrap/>
            <w:vAlign w:val="center"/>
            <w:hideMark/>
          </w:tcPr>
          <w:p w14:paraId="4FB66FF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Renal-hepatic-pancreatic dysplasia</w:t>
            </w:r>
          </w:p>
        </w:tc>
        <w:tc>
          <w:tcPr>
            <w:tcW w:w="961" w:type="dxa"/>
            <w:tcBorders>
              <w:top w:val="nil"/>
              <w:left w:val="nil"/>
              <w:bottom w:val="nil"/>
              <w:right w:val="nil"/>
            </w:tcBorders>
            <w:shd w:val="clear" w:color="auto" w:fill="auto"/>
            <w:vAlign w:val="center"/>
            <w:hideMark/>
          </w:tcPr>
          <w:p w14:paraId="24F1D05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36253741</w:t>
            </w:r>
          </w:p>
        </w:tc>
      </w:tr>
      <w:tr w:rsidR="00077C4F" w:rsidRPr="00077C4F" w14:paraId="4FD8FA30" w14:textId="77777777" w:rsidTr="00A31554">
        <w:trPr>
          <w:trHeight w:val="400"/>
        </w:trPr>
        <w:tc>
          <w:tcPr>
            <w:tcW w:w="1901" w:type="dxa"/>
            <w:tcBorders>
              <w:top w:val="nil"/>
              <w:left w:val="nil"/>
              <w:bottom w:val="nil"/>
              <w:right w:val="nil"/>
            </w:tcBorders>
            <w:shd w:val="clear" w:color="auto" w:fill="auto"/>
            <w:noWrap/>
            <w:vAlign w:val="center"/>
            <w:hideMark/>
          </w:tcPr>
          <w:p w14:paraId="239B5DE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respiratory</w:t>
            </w:r>
          </w:p>
        </w:tc>
        <w:tc>
          <w:tcPr>
            <w:tcW w:w="5444" w:type="dxa"/>
            <w:tcBorders>
              <w:top w:val="nil"/>
              <w:left w:val="nil"/>
              <w:bottom w:val="nil"/>
              <w:right w:val="nil"/>
            </w:tcBorders>
            <w:shd w:val="clear" w:color="auto" w:fill="auto"/>
            <w:noWrap/>
            <w:vAlign w:val="center"/>
            <w:hideMark/>
          </w:tcPr>
          <w:p w14:paraId="1A6DFA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Pneumonia caused by Pseudomonas aeruginosa infection</w:t>
            </w:r>
          </w:p>
        </w:tc>
        <w:tc>
          <w:tcPr>
            <w:tcW w:w="961" w:type="dxa"/>
            <w:tcBorders>
              <w:top w:val="nil"/>
              <w:left w:val="nil"/>
              <w:bottom w:val="nil"/>
              <w:right w:val="nil"/>
            </w:tcBorders>
            <w:shd w:val="clear" w:color="auto" w:fill="auto"/>
            <w:noWrap/>
            <w:vAlign w:val="center"/>
            <w:hideMark/>
          </w:tcPr>
          <w:p w14:paraId="08235DF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37317086</w:t>
            </w:r>
          </w:p>
        </w:tc>
      </w:tr>
      <w:tr w:rsidR="00077C4F" w:rsidRPr="00077C4F" w14:paraId="2BA3E9B2" w14:textId="77777777" w:rsidTr="00A31554">
        <w:trPr>
          <w:trHeight w:val="400"/>
        </w:trPr>
        <w:tc>
          <w:tcPr>
            <w:tcW w:w="1901" w:type="dxa"/>
            <w:tcBorders>
              <w:top w:val="nil"/>
              <w:left w:val="nil"/>
              <w:bottom w:val="nil"/>
              <w:right w:val="nil"/>
            </w:tcBorders>
            <w:shd w:val="clear" w:color="auto" w:fill="auto"/>
            <w:noWrap/>
            <w:vAlign w:val="center"/>
            <w:hideMark/>
          </w:tcPr>
          <w:p w14:paraId="5202F06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respiratory</w:t>
            </w:r>
          </w:p>
        </w:tc>
        <w:tc>
          <w:tcPr>
            <w:tcW w:w="5444" w:type="dxa"/>
            <w:tcBorders>
              <w:top w:val="nil"/>
              <w:left w:val="nil"/>
              <w:bottom w:val="nil"/>
              <w:right w:val="nil"/>
            </w:tcBorders>
            <w:shd w:val="clear" w:color="auto" w:fill="auto"/>
            <w:noWrap/>
            <w:vAlign w:val="center"/>
            <w:hideMark/>
          </w:tcPr>
          <w:p w14:paraId="55CCBD7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Sprengel deformity</w:t>
            </w:r>
          </w:p>
        </w:tc>
        <w:tc>
          <w:tcPr>
            <w:tcW w:w="961" w:type="dxa"/>
            <w:tcBorders>
              <w:top w:val="nil"/>
              <w:left w:val="nil"/>
              <w:bottom w:val="nil"/>
              <w:right w:val="nil"/>
            </w:tcBorders>
            <w:shd w:val="clear" w:color="auto" w:fill="auto"/>
            <w:noWrap/>
            <w:vAlign w:val="center"/>
            <w:hideMark/>
          </w:tcPr>
          <w:p w14:paraId="2A8E2EB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37259666</w:t>
            </w:r>
          </w:p>
        </w:tc>
      </w:tr>
      <w:tr w:rsidR="00077C4F" w:rsidRPr="00077C4F" w14:paraId="3D927C9F" w14:textId="77777777" w:rsidTr="00A31554">
        <w:trPr>
          <w:trHeight w:val="400"/>
        </w:trPr>
        <w:tc>
          <w:tcPr>
            <w:tcW w:w="1901" w:type="dxa"/>
            <w:tcBorders>
              <w:top w:val="nil"/>
              <w:left w:val="nil"/>
              <w:bottom w:val="nil"/>
              <w:right w:val="nil"/>
            </w:tcBorders>
            <w:shd w:val="clear" w:color="auto" w:fill="auto"/>
            <w:noWrap/>
            <w:vAlign w:val="center"/>
            <w:hideMark/>
          </w:tcPr>
          <w:p w14:paraId="4A490DC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respiratory</w:t>
            </w:r>
          </w:p>
        </w:tc>
        <w:tc>
          <w:tcPr>
            <w:tcW w:w="5444" w:type="dxa"/>
            <w:tcBorders>
              <w:top w:val="nil"/>
              <w:left w:val="nil"/>
              <w:bottom w:val="nil"/>
              <w:right w:val="nil"/>
            </w:tcBorders>
            <w:shd w:val="clear" w:color="auto" w:fill="auto"/>
            <w:noWrap/>
            <w:vAlign w:val="center"/>
            <w:hideMark/>
          </w:tcPr>
          <w:p w14:paraId="6FA198E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Nasopharyngeal carcinoma</w:t>
            </w:r>
          </w:p>
        </w:tc>
        <w:tc>
          <w:tcPr>
            <w:tcW w:w="961" w:type="dxa"/>
            <w:tcBorders>
              <w:top w:val="nil"/>
              <w:left w:val="nil"/>
              <w:bottom w:val="nil"/>
              <w:right w:val="nil"/>
            </w:tcBorders>
            <w:shd w:val="clear" w:color="auto" w:fill="auto"/>
            <w:noWrap/>
            <w:vAlign w:val="center"/>
            <w:hideMark/>
          </w:tcPr>
          <w:p w14:paraId="2572BB9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36345713</w:t>
            </w:r>
          </w:p>
        </w:tc>
      </w:tr>
      <w:tr w:rsidR="00077C4F" w:rsidRPr="00077C4F" w14:paraId="088E6385" w14:textId="77777777" w:rsidTr="00A31554">
        <w:trPr>
          <w:trHeight w:val="400"/>
        </w:trPr>
        <w:tc>
          <w:tcPr>
            <w:tcW w:w="1901" w:type="dxa"/>
            <w:tcBorders>
              <w:top w:val="nil"/>
              <w:left w:val="nil"/>
              <w:bottom w:val="nil"/>
              <w:right w:val="nil"/>
            </w:tcBorders>
            <w:shd w:val="clear" w:color="auto" w:fill="auto"/>
            <w:noWrap/>
            <w:vAlign w:val="center"/>
            <w:hideMark/>
          </w:tcPr>
          <w:p w14:paraId="37C3BC8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respiratory</w:t>
            </w:r>
          </w:p>
        </w:tc>
        <w:tc>
          <w:tcPr>
            <w:tcW w:w="5444" w:type="dxa"/>
            <w:tcBorders>
              <w:top w:val="nil"/>
              <w:left w:val="nil"/>
              <w:bottom w:val="nil"/>
              <w:right w:val="nil"/>
            </w:tcBorders>
            <w:shd w:val="clear" w:color="auto" w:fill="auto"/>
            <w:noWrap/>
            <w:vAlign w:val="center"/>
            <w:hideMark/>
          </w:tcPr>
          <w:p w14:paraId="6B24359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Idiopathic pulmonary arterial hypertension</w:t>
            </w:r>
          </w:p>
        </w:tc>
        <w:tc>
          <w:tcPr>
            <w:tcW w:w="961" w:type="dxa"/>
            <w:tcBorders>
              <w:top w:val="nil"/>
              <w:left w:val="nil"/>
              <w:bottom w:val="nil"/>
              <w:right w:val="nil"/>
            </w:tcBorders>
            <w:shd w:val="clear" w:color="auto" w:fill="auto"/>
            <w:vAlign w:val="center"/>
            <w:hideMark/>
          </w:tcPr>
          <w:p w14:paraId="67281A8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38327417</w:t>
            </w:r>
          </w:p>
        </w:tc>
      </w:tr>
      <w:tr w:rsidR="00077C4F" w:rsidRPr="00077C4F" w14:paraId="39A8450B" w14:textId="77777777" w:rsidTr="00A31554">
        <w:trPr>
          <w:trHeight w:val="400"/>
        </w:trPr>
        <w:tc>
          <w:tcPr>
            <w:tcW w:w="1901" w:type="dxa"/>
            <w:tcBorders>
              <w:top w:val="nil"/>
              <w:left w:val="nil"/>
              <w:bottom w:val="nil"/>
              <w:right w:val="nil"/>
            </w:tcBorders>
            <w:shd w:val="clear" w:color="auto" w:fill="auto"/>
            <w:noWrap/>
            <w:vAlign w:val="center"/>
            <w:hideMark/>
          </w:tcPr>
          <w:p w14:paraId="598C9AD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respiratory</w:t>
            </w:r>
          </w:p>
        </w:tc>
        <w:tc>
          <w:tcPr>
            <w:tcW w:w="5444" w:type="dxa"/>
            <w:tcBorders>
              <w:top w:val="nil"/>
              <w:left w:val="nil"/>
              <w:bottom w:val="nil"/>
              <w:right w:val="nil"/>
            </w:tcBorders>
            <w:shd w:val="clear" w:color="auto" w:fill="auto"/>
            <w:noWrap/>
            <w:vAlign w:val="center"/>
            <w:hideMark/>
          </w:tcPr>
          <w:p w14:paraId="021C11E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Staphylococcal necrotizing pneumonia</w:t>
            </w:r>
          </w:p>
        </w:tc>
        <w:tc>
          <w:tcPr>
            <w:tcW w:w="961" w:type="dxa"/>
            <w:tcBorders>
              <w:top w:val="nil"/>
              <w:left w:val="nil"/>
              <w:bottom w:val="nil"/>
              <w:right w:val="nil"/>
            </w:tcBorders>
            <w:shd w:val="clear" w:color="auto" w:fill="auto"/>
            <w:vAlign w:val="center"/>
            <w:hideMark/>
          </w:tcPr>
          <w:p w14:paraId="09E88E5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35864665</w:t>
            </w:r>
          </w:p>
        </w:tc>
      </w:tr>
      <w:tr w:rsidR="00077C4F" w:rsidRPr="00077C4F" w14:paraId="6386D47F" w14:textId="77777777" w:rsidTr="00A31554">
        <w:trPr>
          <w:trHeight w:val="400"/>
        </w:trPr>
        <w:tc>
          <w:tcPr>
            <w:tcW w:w="1901" w:type="dxa"/>
            <w:tcBorders>
              <w:top w:val="nil"/>
              <w:left w:val="nil"/>
              <w:bottom w:val="nil"/>
              <w:right w:val="nil"/>
            </w:tcBorders>
            <w:shd w:val="clear" w:color="auto" w:fill="auto"/>
            <w:noWrap/>
            <w:vAlign w:val="center"/>
            <w:hideMark/>
          </w:tcPr>
          <w:p w14:paraId="076D876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respiratory</w:t>
            </w:r>
          </w:p>
        </w:tc>
        <w:tc>
          <w:tcPr>
            <w:tcW w:w="5444" w:type="dxa"/>
            <w:tcBorders>
              <w:top w:val="nil"/>
              <w:left w:val="nil"/>
              <w:bottom w:val="nil"/>
              <w:right w:val="nil"/>
            </w:tcBorders>
            <w:shd w:val="clear" w:color="auto" w:fill="auto"/>
            <w:noWrap/>
            <w:vAlign w:val="center"/>
            <w:hideMark/>
          </w:tcPr>
          <w:p w14:paraId="0FEFA7B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Primary ciliary dyskinesia</w:t>
            </w:r>
          </w:p>
        </w:tc>
        <w:tc>
          <w:tcPr>
            <w:tcW w:w="961" w:type="dxa"/>
            <w:tcBorders>
              <w:top w:val="nil"/>
              <w:left w:val="nil"/>
              <w:bottom w:val="nil"/>
              <w:right w:val="nil"/>
            </w:tcBorders>
            <w:shd w:val="clear" w:color="auto" w:fill="auto"/>
            <w:vAlign w:val="center"/>
            <w:hideMark/>
          </w:tcPr>
          <w:p w14:paraId="7801437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38898834</w:t>
            </w:r>
          </w:p>
        </w:tc>
      </w:tr>
      <w:tr w:rsidR="00077C4F" w:rsidRPr="00077C4F" w14:paraId="23F6DF62" w14:textId="77777777" w:rsidTr="00A31554">
        <w:trPr>
          <w:trHeight w:val="400"/>
        </w:trPr>
        <w:tc>
          <w:tcPr>
            <w:tcW w:w="1901" w:type="dxa"/>
            <w:tcBorders>
              <w:top w:val="nil"/>
              <w:left w:val="nil"/>
              <w:bottom w:val="nil"/>
              <w:right w:val="nil"/>
            </w:tcBorders>
            <w:shd w:val="clear" w:color="auto" w:fill="auto"/>
            <w:noWrap/>
            <w:vAlign w:val="center"/>
            <w:hideMark/>
          </w:tcPr>
          <w:p w14:paraId="4692EE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respiratory</w:t>
            </w:r>
          </w:p>
        </w:tc>
        <w:tc>
          <w:tcPr>
            <w:tcW w:w="5444" w:type="dxa"/>
            <w:tcBorders>
              <w:top w:val="nil"/>
              <w:left w:val="nil"/>
              <w:bottom w:val="nil"/>
              <w:right w:val="nil"/>
            </w:tcBorders>
            <w:shd w:val="clear" w:color="auto" w:fill="auto"/>
            <w:noWrap/>
            <w:vAlign w:val="center"/>
            <w:hideMark/>
          </w:tcPr>
          <w:p w14:paraId="0DC3EB8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Juvenile polymyositis</w:t>
            </w:r>
          </w:p>
        </w:tc>
        <w:tc>
          <w:tcPr>
            <w:tcW w:w="961" w:type="dxa"/>
            <w:tcBorders>
              <w:top w:val="nil"/>
              <w:left w:val="nil"/>
              <w:bottom w:val="nil"/>
              <w:right w:val="nil"/>
            </w:tcBorders>
            <w:shd w:val="clear" w:color="auto" w:fill="auto"/>
            <w:vAlign w:val="center"/>
            <w:hideMark/>
          </w:tcPr>
          <w:p w14:paraId="302F5C5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35725460</w:t>
            </w:r>
          </w:p>
        </w:tc>
      </w:tr>
      <w:tr w:rsidR="00077C4F" w:rsidRPr="00077C4F" w14:paraId="2A92249C" w14:textId="77777777" w:rsidTr="00A31554">
        <w:trPr>
          <w:trHeight w:val="400"/>
        </w:trPr>
        <w:tc>
          <w:tcPr>
            <w:tcW w:w="1901" w:type="dxa"/>
            <w:tcBorders>
              <w:top w:val="nil"/>
              <w:left w:val="nil"/>
              <w:bottom w:val="nil"/>
              <w:right w:val="nil"/>
            </w:tcBorders>
            <w:shd w:val="clear" w:color="auto" w:fill="auto"/>
            <w:noWrap/>
            <w:vAlign w:val="center"/>
            <w:hideMark/>
          </w:tcPr>
          <w:p w14:paraId="50E481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rheumatologicalchildhood</w:t>
            </w:r>
          </w:p>
        </w:tc>
        <w:tc>
          <w:tcPr>
            <w:tcW w:w="5444" w:type="dxa"/>
            <w:tcBorders>
              <w:top w:val="nil"/>
              <w:left w:val="nil"/>
              <w:bottom w:val="nil"/>
              <w:right w:val="nil"/>
            </w:tcBorders>
            <w:shd w:val="clear" w:color="auto" w:fill="auto"/>
            <w:noWrap/>
            <w:vAlign w:val="center"/>
            <w:hideMark/>
          </w:tcPr>
          <w:p w14:paraId="694EAF5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Eosinophilic fasciitis</w:t>
            </w:r>
          </w:p>
        </w:tc>
        <w:tc>
          <w:tcPr>
            <w:tcW w:w="961" w:type="dxa"/>
            <w:tcBorders>
              <w:top w:val="nil"/>
              <w:left w:val="nil"/>
              <w:bottom w:val="nil"/>
              <w:right w:val="nil"/>
            </w:tcBorders>
            <w:shd w:val="clear" w:color="auto" w:fill="auto"/>
            <w:noWrap/>
            <w:vAlign w:val="center"/>
            <w:hideMark/>
          </w:tcPr>
          <w:p w14:paraId="0AA9AE5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36606046</w:t>
            </w:r>
          </w:p>
        </w:tc>
      </w:tr>
      <w:tr w:rsidR="00077C4F" w:rsidRPr="00077C4F" w14:paraId="1CB54CC0" w14:textId="77777777" w:rsidTr="00A31554">
        <w:trPr>
          <w:trHeight w:val="400"/>
        </w:trPr>
        <w:tc>
          <w:tcPr>
            <w:tcW w:w="1901" w:type="dxa"/>
            <w:tcBorders>
              <w:top w:val="nil"/>
              <w:left w:val="nil"/>
              <w:bottom w:val="nil"/>
              <w:right w:val="nil"/>
            </w:tcBorders>
            <w:shd w:val="clear" w:color="auto" w:fill="auto"/>
            <w:noWrap/>
            <w:vAlign w:val="center"/>
            <w:hideMark/>
          </w:tcPr>
          <w:p w14:paraId="439348D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rheumatologicalchildhood</w:t>
            </w:r>
          </w:p>
        </w:tc>
        <w:tc>
          <w:tcPr>
            <w:tcW w:w="5444" w:type="dxa"/>
            <w:tcBorders>
              <w:top w:val="nil"/>
              <w:left w:val="nil"/>
              <w:bottom w:val="nil"/>
              <w:right w:val="nil"/>
            </w:tcBorders>
            <w:shd w:val="clear" w:color="auto" w:fill="auto"/>
            <w:noWrap/>
            <w:vAlign w:val="center"/>
            <w:hideMark/>
          </w:tcPr>
          <w:p w14:paraId="045D531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Sweet syndrome</w:t>
            </w:r>
          </w:p>
        </w:tc>
        <w:tc>
          <w:tcPr>
            <w:tcW w:w="961" w:type="dxa"/>
            <w:tcBorders>
              <w:top w:val="nil"/>
              <w:left w:val="nil"/>
              <w:bottom w:val="nil"/>
              <w:right w:val="nil"/>
            </w:tcBorders>
            <w:shd w:val="clear" w:color="auto" w:fill="auto"/>
            <w:noWrap/>
            <w:vAlign w:val="center"/>
            <w:hideMark/>
          </w:tcPr>
          <w:p w14:paraId="0B49790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37665047</w:t>
            </w:r>
          </w:p>
        </w:tc>
      </w:tr>
      <w:tr w:rsidR="00077C4F" w:rsidRPr="00077C4F" w14:paraId="4E1E74BD" w14:textId="77777777" w:rsidTr="00A31554">
        <w:trPr>
          <w:trHeight w:val="400"/>
        </w:trPr>
        <w:tc>
          <w:tcPr>
            <w:tcW w:w="1901" w:type="dxa"/>
            <w:tcBorders>
              <w:top w:val="nil"/>
              <w:left w:val="nil"/>
              <w:bottom w:val="nil"/>
              <w:right w:val="nil"/>
            </w:tcBorders>
            <w:shd w:val="clear" w:color="auto" w:fill="auto"/>
            <w:noWrap/>
            <w:vAlign w:val="center"/>
            <w:hideMark/>
          </w:tcPr>
          <w:p w14:paraId="724E2C9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rheumatologicalchildhood</w:t>
            </w:r>
          </w:p>
        </w:tc>
        <w:tc>
          <w:tcPr>
            <w:tcW w:w="5444" w:type="dxa"/>
            <w:tcBorders>
              <w:top w:val="nil"/>
              <w:left w:val="nil"/>
              <w:bottom w:val="nil"/>
              <w:right w:val="nil"/>
            </w:tcBorders>
            <w:shd w:val="clear" w:color="auto" w:fill="auto"/>
            <w:noWrap/>
            <w:vAlign w:val="center"/>
            <w:hideMark/>
          </w:tcPr>
          <w:p w14:paraId="3C11FB6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Takayasu arteritis</w:t>
            </w:r>
          </w:p>
        </w:tc>
        <w:tc>
          <w:tcPr>
            <w:tcW w:w="961" w:type="dxa"/>
            <w:tcBorders>
              <w:top w:val="nil"/>
              <w:left w:val="nil"/>
              <w:bottom w:val="nil"/>
              <w:right w:val="nil"/>
            </w:tcBorders>
            <w:shd w:val="clear" w:color="auto" w:fill="auto"/>
            <w:noWrap/>
            <w:vAlign w:val="center"/>
            <w:hideMark/>
          </w:tcPr>
          <w:p w14:paraId="18E6177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37445428</w:t>
            </w:r>
          </w:p>
        </w:tc>
      </w:tr>
      <w:tr w:rsidR="00077C4F" w:rsidRPr="00077C4F" w14:paraId="45CC2299" w14:textId="77777777" w:rsidTr="00A31554">
        <w:trPr>
          <w:trHeight w:val="400"/>
        </w:trPr>
        <w:tc>
          <w:tcPr>
            <w:tcW w:w="1901" w:type="dxa"/>
            <w:tcBorders>
              <w:top w:val="nil"/>
              <w:left w:val="nil"/>
              <w:bottom w:val="nil"/>
              <w:right w:val="nil"/>
            </w:tcBorders>
            <w:shd w:val="clear" w:color="auto" w:fill="auto"/>
            <w:noWrap/>
            <w:vAlign w:val="center"/>
            <w:hideMark/>
          </w:tcPr>
          <w:p w14:paraId="017147F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rheumatologicalchildhood</w:t>
            </w:r>
          </w:p>
        </w:tc>
        <w:tc>
          <w:tcPr>
            <w:tcW w:w="5444" w:type="dxa"/>
            <w:tcBorders>
              <w:top w:val="nil"/>
              <w:left w:val="nil"/>
              <w:bottom w:val="nil"/>
              <w:right w:val="nil"/>
            </w:tcBorders>
            <w:shd w:val="clear" w:color="auto" w:fill="auto"/>
            <w:noWrap/>
            <w:vAlign w:val="center"/>
            <w:hideMark/>
          </w:tcPr>
          <w:p w14:paraId="71E25EE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PFAPA</w:t>
            </w:r>
          </w:p>
        </w:tc>
        <w:tc>
          <w:tcPr>
            <w:tcW w:w="961" w:type="dxa"/>
            <w:tcBorders>
              <w:top w:val="nil"/>
              <w:left w:val="nil"/>
              <w:bottom w:val="nil"/>
              <w:right w:val="nil"/>
            </w:tcBorders>
            <w:shd w:val="clear" w:color="auto" w:fill="auto"/>
            <w:noWrap/>
            <w:vAlign w:val="center"/>
            <w:hideMark/>
          </w:tcPr>
          <w:p w14:paraId="146019D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35081911</w:t>
            </w:r>
          </w:p>
        </w:tc>
      </w:tr>
      <w:tr w:rsidR="00077C4F" w:rsidRPr="00077C4F" w14:paraId="467AACDE" w14:textId="77777777" w:rsidTr="00A31554">
        <w:trPr>
          <w:trHeight w:val="400"/>
        </w:trPr>
        <w:tc>
          <w:tcPr>
            <w:tcW w:w="1901" w:type="dxa"/>
            <w:tcBorders>
              <w:top w:val="nil"/>
              <w:left w:val="nil"/>
              <w:bottom w:val="nil"/>
              <w:right w:val="nil"/>
            </w:tcBorders>
            <w:shd w:val="clear" w:color="auto" w:fill="auto"/>
            <w:noWrap/>
            <w:vAlign w:val="center"/>
            <w:hideMark/>
          </w:tcPr>
          <w:p w14:paraId="43582B1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rheumatologicaXXXildhood</w:t>
            </w:r>
          </w:p>
        </w:tc>
        <w:tc>
          <w:tcPr>
            <w:tcW w:w="5444" w:type="dxa"/>
            <w:tcBorders>
              <w:top w:val="nil"/>
              <w:left w:val="nil"/>
              <w:bottom w:val="nil"/>
              <w:right w:val="nil"/>
            </w:tcBorders>
            <w:shd w:val="clear" w:color="auto" w:fill="auto"/>
            <w:noWrap/>
            <w:vAlign w:val="center"/>
            <w:hideMark/>
          </w:tcPr>
          <w:p w14:paraId="2879CD3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Mixed cryoglobulinemia type II</w:t>
            </w:r>
          </w:p>
        </w:tc>
        <w:tc>
          <w:tcPr>
            <w:tcW w:w="961" w:type="dxa"/>
            <w:tcBorders>
              <w:top w:val="nil"/>
              <w:left w:val="nil"/>
              <w:bottom w:val="nil"/>
              <w:right w:val="nil"/>
            </w:tcBorders>
            <w:shd w:val="clear" w:color="auto" w:fill="auto"/>
            <w:vAlign w:val="center"/>
            <w:hideMark/>
          </w:tcPr>
          <w:p w14:paraId="63C2E29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38765016</w:t>
            </w:r>
          </w:p>
        </w:tc>
      </w:tr>
      <w:tr w:rsidR="00077C4F" w:rsidRPr="00077C4F" w14:paraId="67644237" w14:textId="77777777" w:rsidTr="00A31554">
        <w:trPr>
          <w:trHeight w:val="400"/>
        </w:trPr>
        <w:tc>
          <w:tcPr>
            <w:tcW w:w="1901" w:type="dxa"/>
            <w:tcBorders>
              <w:top w:val="nil"/>
              <w:left w:val="nil"/>
              <w:bottom w:val="nil"/>
              <w:right w:val="nil"/>
            </w:tcBorders>
            <w:shd w:val="clear" w:color="auto" w:fill="auto"/>
            <w:noWrap/>
            <w:vAlign w:val="center"/>
            <w:hideMark/>
          </w:tcPr>
          <w:p w14:paraId="6B4692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rheumatologicaXXXildhood</w:t>
            </w:r>
          </w:p>
        </w:tc>
        <w:tc>
          <w:tcPr>
            <w:tcW w:w="5444" w:type="dxa"/>
            <w:tcBorders>
              <w:top w:val="nil"/>
              <w:left w:val="nil"/>
              <w:bottom w:val="nil"/>
              <w:right w:val="nil"/>
            </w:tcBorders>
            <w:shd w:val="clear" w:color="auto" w:fill="auto"/>
            <w:noWrap/>
            <w:vAlign w:val="center"/>
            <w:hideMark/>
          </w:tcPr>
          <w:p w14:paraId="0D6DECE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Neonatal lupus erythematosus</w:t>
            </w:r>
          </w:p>
        </w:tc>
        <w:tc>
          <w:tcPr>
            <w:tcW w:w="961" w:type="dxa"/>
            <w:tcBorders>
              <w:top w:val="nil"/>
              <w:left w:val="nil"/>
              <w:bottom w:val="nil"/>
              <w:right w:val="nil"/>
            </w:tcBorders>
            <w:shd w:val="clear" w:color="auto" w:fill="auto"/>
            <w:vAlign w:val="center"/>
            <w:hideMark/>
          </w:tcPr>
          <w:p w14:paraId="4D26DFC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37965190</w:t>
            </w:r>
          </w:p>
        </w:tc>
      </w:tr>
      <w:tr w:rsidR="00077C4F" w:rsidRPr="00077C4F" w14:paraId="1CC068CC" w14:textId="77777777" w:rsidTr="00A31554">
        <w:trPr>
          <w:trHeight w:val="400"/>
        </w:trPr>
        <w:tc>
          <w:tcPr>
            <w:tcW w:w="1901" w:type="dxa"/>
            <w:tcBorders>
              <w:top w:val="nil"/>
              <w:left w:val="nil"/>
              <w:bottom w:val="nil"/>
              <w:right w:val="nil"/>
            </w:tcBorders>
            <w:shd w:val="clear" w:color="auto" w:fill="auto"/>
            <w:noWrap/>
            <w:vAlign w:val="center"/>
            <w:hideMark/>
          </w:tcPr>
          <w:p w14:paraId="0C4D1F2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rheumatologicaXXXildhood</w:t>
            </w:r>
          </w:p>
        </w:tc>
        <w:tc>
          <w:tcPr>
            <w:tcW w:w="5444" w:type="dxa"/>
            <w:tcBorders>
              <w:top w:val="nil"/>
              <w:left w:val="nil"/>
              <w:bottom w:val="nil"/>
              <w:right w:val="nil"/>
            </w:tcBorders>
            <w:shd w:val="clear" w:color="auto" w:fill="auto"/>
            <w:noWrap/>
            <w:vAlign w:val="center"/>
            <w:hideMark/>
          </w:tcPr>
          <w:p w14:paraId="05B11FF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Granulomatosis with polyangiitis</w:t>
            </w:r>
          </w:p>
        </w:tc>
        <w:tc>
          <w:tcPr>
            <w:tcW w:w="961" w:type="dxa"/>
            <w:tcBorders>
              <w:top w:val="nil"/>
              <w:left w:val="nil"/>
              <w:bottom w:val="nil"/>
              <w:right w:val="nil"/>
            </w:tcBorders>
            <w:shd w:val="clear" w:color="auto" w:fill="auto"/>
            <w:vAlign w:val="center"/>
            <w:hideMark/>
          </w:tcPr>
          <w:p w14:paraId="7723354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38899312</w:t>
            </w:r>
          </w:p>
        </w:tc>
      </w:tr>
      <w:tr w:rsidR="00077C4F" w:rsidRPr="00077C4F" w14:paraId="67414E59" w14:textId="77777777" w:rsidTr="00A31554">
        <w:trPr>
          <w:trHeight w:val="400"/>
        </w:trPr>
        <w:tc>
          <w:tcPr>
            <w:tcW w:w="1901" w:type="dxa"/>
            <w:tcBorders>
              <w:top w:val="nil"/>
              <w:left w:val="nil"/>
              <w:bottom w:val="nil"/>
              <w:right w:val="nil"/>
            </w:tcBorders>
            <w:shd w:val="clear" w:color="auto" w:fill="auto"/>
            <w:noWrap/>
            <w:vAlign w:val="center"/>
            <w:hideMark/>
          </w:tcPr>
          <w:p w14:paraId="1C8118F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1FA7F18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Kikuchi-Fujimoto disease</w:t>
            </w:r>
          </w:p>
        </w:tc>
        <w:tc>
          <w:tcPr>
            <w:tcW w:w="961" w:type="dxa"/>
            <w:tcBorders>
              <w:top w:val="nil"/>
              <w:left w:val="nil"/>
              <w:bottom w:val="nil"/>
              <w:right w:val="nil"/>
            </w:tcBorders>
            <w:shd w:val="clear" w:color="auto" w:fill="auto"/>
            <w:noWrap/>
            <w:vAlign w:val="center"/>
            <w:hideMark/>
          </w:tcPr>
          <w:p w14:paraId="08E8D50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30021595</w:t>
            </w:r>
          </w:p>
        </w:tc>
      </w:tr>
      <w:tr w:rsidR="00077C4F" w:rsidRPr="00077C4F" w14:paraId="66064105" w14:textId="77777777" w:rsidTr="00A31554">
        <w:trPr>
          <w:trHeight w:val="400"/>
        </w:trPr>
        <w:tc>
          <w:tcPr>
            <w:tcW w:w="1901" w:type="dxa"/>
            <w:tcBorders>
              <w:top w:val="nil"/>
              <w:left w:val="nil"/>
              <w:bottom w:val="nil"/>
              <w:right w:val="nil"/>
            </w:tcBorders>
            <w:shd w:val="clear" w:color="auto" w:fill="auto"/>
            <w:noWrap/>
            <w:vAlign w:val="center"/>
            <w:hideMark/>
          </w:tcPr>
          <w:p w14:paraId="4F67A03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557B6A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Overlap myositis</w:t>
            </w:r>
          </w:p>
        </w:tc>
        <w:tc>
          <w:tcPr>
            <w:tcW w:w="961" w:type="dxa"/>
            <w:tcBorders>
              <w:top w:val="nil"/>
              <w:left w:val="nil"/>
              <w:bottom w:val="nil"/>
              <w:right w:val="nil"/>
            </w:tcBorders>
            <w:shd w:val="clear" w:color="auto" w:fill="auto"/>
            <w:noWrap/>
            <w:vAlign w:val="center"/>
            <w:hideMark/>
          </w:tcPr>
          <w:p w14:paraId="7AB7535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36220202</w:t>
            </w:r>
          </w:p>
        </w:tc>
      </w:tr>
      <w:tr w:rsidR="00077C4F" w:rsidRPr="00077C4F" w14:paraId="7B24D440" w14:textId="77777777" w:rsidTr="00A31554">
        <w:trPr>
          <w:trHeight w:val="400"/>
        </w:trPr>
        <w:tc>
          <w:tcPr>
            <w:tcW w:w="1901" w:type="dxa"/>
            <w:tcBorders>
              <w:top w:val="nil"/>
              <w:left w:val="nil"/>
              <w:bottom w:val="nil"/>
              <w:right w:val="nil"/>
            </w:tcBorders>
            <w:shd w:val="clear" w:color="auto" w:fill="auto"/>
            <w:noWrap/>
            <w:vAlign w:val="center"/>
            <w:hideMark/>
          </w:tcPr>
          <w:p w14:paraId="18F9510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2FA66F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Polymyalgia rheumatica</w:t>
            </w:r>
          </w:p>
        </w:tc>
        <w:tc>
          <w:tcPr>
            <w:tcW w:w="961" w:type="dxa"/>
            <w:tcBorders>
              <w:top w:val="nil"/>
              <w:left w:val="nil"/>
              <w:bottom w:val="nil"/>
              <w:right w:val="nil"/>
            </w:tcBorders>
            <w:shd w:val="clear" w:color="auto" w:fill="auto"/>
            <w:noWrap/>
            <w:vAlign w:val="center"/>
            <w:hideMark/>
          </w:tcPr>
          <w:p w14:paraId="1F04184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35265557</w:t>
            </w:r>
          </w:p>
        </w:tc>
      </w:tr>
      <w:tr w:rsidR="00077C4F" w:rsidRPr="00077C4F" w14:paraId="2E13B003" w14:textId="77777777" w:rsidTr="00A31554">
        <w:trPr>
          <w:trHeight w:val="400"/>
        </w:trPr>
        <w:tc>
          <w:tcPr>
            <w:tcW w:w="1901" w:type="dxa"/>
            <w:tcBorders>
              <w:top w:val="nil"/>
              <w:left w:val="nil"/>
              <w:bottom w:val="nil"/>
              <w:right w:val="nil"/>
            </w:tcBorders>
            <w:shd w:val="clear" w:color="auto" w:fill="auto"/>
            <w:noWrap/>
            <w:vAlign w:val="center"/>
            <w:hideMark/>
          </w:tcPr>
          <w:p w14:paraId="4EEFA7B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5B02EDA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Fibroblastic rheumatism</w:t>
            </w:r>
          </w:p>
        </w:tc>
        <w:tc>
          <w:tcPr>
            <w:tcW w:w="961" w:type="dxa"/>
            <w:tcBorders>
              <w:top w:val="nil"/>
              <w:left w:val="nil"/>
              <w:bottom w:val="nil"/>
              <w:right w:val="nil"/>
            </w:tcBorders>
            <w:shd w:val="clear" w:color="auto" w:fill="auto"/>
            <w:noWrap/>
            <w:vAlign w:val="center"/>
            <w:hideMark/>
          </w:tcPr>
          <w:p w14:paraId="1A64F4E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34611730</w:t>
            </w:r>
          </w:p>
        </w:tc>
      </w:tr>
      <w:tr w:rsidR="00077C4F" w:rsidRPr="00077C4F" w14:paraId="23B0419E" w14:textId="77777777" w:rsidTr="00A31554">
        <w:trPr>
          <w:trHeight w:val="400"/>
        </w:trPr>
        <w:tc>
          <w:tcPr>
            <w:tcW w:w="1901" w:type="dxa"/>
            <w:tcBorders>
              <w:top w:val="nil"/>
              <w:left w:val="nil"/>
              <w:bottom w:val="nil"/>
              <w:right w:val="nil"/>
            </w:tcBorders>
            <w:shd w:val="clear" w:color="auto" w:fill="auto"/>
            <w:noWrap/>
            <w:vAlign w:val="center"/>
            <w:hideMark/>
          </w:tcPr>
          <w:p w14:paraId="44542D1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6C53C36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Buerger's Disease</w:t>
            </w:r>
          </w:p>
        </w:tc>
        <w:tc>
          <w:tcPr>
            <w:tcW w:w="961" w:type="dxa"/>
            <w:tcBorders>
              <w:top w:val="nil"/>
              <w:left w:val="nil"/>
              <w:bottom w:val="nil"/>
              <w:right w:val="nil"/>
            </w:tcBorders>
            <w:shd w:val="clear" w:color="auto" w:fill="auto"/>
            <w:noWrap/>
            <w:vAlign w:val="center"/>
            <w:hideMark/>
          </w:tcPr>
          <w:p w14:paraId="647CD2C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36675769</w:t>
            </w:r>
          </w:p>
        </w:tc>
      </w:tr>
      <w:tr w:rsidR="00077C4F" w:rsidRPr="00077C4F" w14:paraId="37FCC6E5" w14:textId="77777777" w:rsidTr="00A31554">
        <w:trPr>
          <w:trHeight w:val="400"/>
        </w:trPr>
        <w:tc>
          <w:tcPr>
            <w:tcW w:w="1901" w:type="dxa"/>
            <w:tcBorders>
              <w:top w:val="nil"/>
              <w:left w:val="nil"/>
              <w:bottom w:val="nil"/>
              <w:right w:val="nil"/>
            </w:tcBorders>
            <w:shd w:val="clear" w:color="auto" w:fill="auto"/>
            <w:noWrap/>
            <w:vAlign w:val="center"/>
            <w:hideMark/>
          </w:tcPr>
          <w:p w14:paraId="3BD20BE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041ED3D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Hughes-Stovin syndrome</w:t>
            </w:r>
          </w:p>
        </w:tc>
        <w:tc>
          <w:tcPr>
            <w:tcW w:w="961" w:type="dxa"/>
            <w:tcBorders>
              <w:top w:val="nil"/>
              <w:left w:val="nil"/>
              <w:bottom w:val="nil"/>
              <w:right w:val="nil"/>
            </w:tcBorders>
            <w:shd w:val="clear" w:color="auto" w:fill="auto"/>
            <w:vAlign w:val="center"/>
            <w:hideMark/>
          </w:tcPr>
          <w:p w14:paraId="2DB29B4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38282949</w:t>
            </w:r>
          </w:p>
        </w:tc>
      </w:tr>
      <w:tr w:rsidR="00077C4F" w:rsidRPr="00077C4F" w14:paraId="33F85146" w14:textId="77777777" w:rsidTr="00A31554">
        <w:trPr>
          <w:trHeight w:val="400"/>
        </w:trPr>
        <w:tc>
          <w:tcPr>
            <w:tcW w:w="1901" w:type="dxa"/>
            <w:tcBorders>
              <w:top w:val="nil"/>
              <w:left w:val="nil"/>
              <w:bottom w:val="nil"/>
              <w:right w:val="nil"/>
            </w:tcBorders>
            <w:shd w:val="clear" w:color="auto" w:fill="auto"/>
            <w:noWrap/>
            <w:vAlign w:val="center"/>
            <w:hideMark/>
          </w:tcPr>
          <w:p w14:paraId="7767049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46275CE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Langerhans cell histiocytosis</w:t>
            </w:r>
          </w:p>
        </w:tc>
        <w:tc>
          <w:tcPr>
            <w:tcW w:w="961" w:type="dxa"/>
            <w:tcBorders>
              <w:top w:val="nil"/>
              <w:left w:val="nil"/>
              <w:bottom w:val="nil"/>
              <w:right w:val="nil"/>
            </w:tcBorders>
            <w:shd w:val="clear" w:color="auto" w:fill="auto"/>
            <w:vAlign w:val="center"/>
            <w:hideMark/>
          </w:tcPr>
          <w:p w14:paraId="6F23301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38868155</w:t>
            </w:r>
          </w:p>
        </w:tc>
      </w:tr>
      <w:tr w:rsidR="00077C4F" w:rsidRPr="00077C4F" w14:paraId="7ECD8E08" w14:textId="77777777" w:rsidTr="00A31554">
        <w:trPr>
          <w:trHeight w:val="400"/>
        </w:trPr>
        <w:tc>
          <w:tcPr>
            <w:tcW w:w="1901" w:type="dxa"/>
            <w:tcBorders>
              <w:top w:val="nil"/>
              <w:left w:val="nil"/>
              <w:bottom w:val="nil"/>
              <w:right w:val="nil"/>
            </w:tcBorders>
            <w:shd w:val="clear" w:color="auto" w:fill="auto"/>
            <w:noWrap/>
            <w:vAlign w:val="center"/>
            <w:hideMark/>
          </w:tcPr>
          <w:p w14:paraId="5852B46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77DEF82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Brittle cornea syndrome</w:t>
            </w:r>
          </w:p>
        </w:tc>
        <w:tc>
          <w:tcPr>
            <w:tcW w:w="961" w:type="dxa"/>
            <w:tcBorders>
              <w:top w:val="nil"/>
              <w:left w:val="nil"/>
              <w:bottom w:val="nil"/>
              <w:right w:val="nil"/>
            </w:tcBorders>
            <w:shd w:val="clear" w:color="auto" w:fill="auto"/>
            <w:vAlign w:val="center"/>
            <w:hideMark/>
          </w:tcPr>
          <w:p w14:paraId="3FE2E73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37710225</w:t>
            </w:r>
          </w:p>
        </w:tc>
      </w:tr>
      <w:tr w:rsidR="00077C4F" w:rsidRPr="00077C4F" w14:paraId="307135BD" w14:textId="77777777" w:rsidTr="00A31554">
        <w:trPr>
          <w:trHeight w:val="400"/>
        </w:trPr>
        <w:tc>
          <w:tcPr>
            <w:tcW w:w="1901" w:type="dxa"/>
            <w:tcBorders>
              <w:top w:val="nil"/>
              <w:left w:val="nil"/>
              <w:bottom w:val="nil"/>
              <w:right w:val="nil"/>
            </w:tcBorders>
            <w:shd w:val="clear" w:color="auto" w:fill="auto"/>
            <w:noWrap/>
            <w:vAlign w:val="center"/>
            <w:hideMark/>
          </w:tcPr>
          <w:p w14:paraId="2ECED3A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4F9B569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Primary cutaneous plasmacytosis</w:t>
            </w:r>
          </w:p>
        </w:tc>
        <w:tc>
          <w:tcPr>
            <w:tcW w:w="961" w:type="dxa"/>
            <w:tcBorders>
              <w:top w:val="nil"/>
              <w:left w:val="nil"/>
              <w:bottom w:val="nil"/>
              <w:right w:val="nil"/>
            </w:tcBorders>
            <w:shd w:val="clear" w:color="auto" w:fill="auto"/>
            <w:vAlign w:val="center"/>
            <w:hideMark/>
          </w:tcPr>
          <w:p w14:paraId="1556727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38487639</w:t>
            </w:r>
          </w:p>
        </w:tc>
      </w:tr>
      <w:tr w:rsidR="00077C4F" w:rsidRPr="00077C4F" w14:paraId="6298A5DD" w14:textId="77777777" w:rsidTr="00A31554">
        <w:trPr>
          <w:trHeight w:val="400"/>
        </w:trPr>
        <w:tc>
          <w:tcPr>
            <w:tcW w:w="1901" w:type="dxa"/>
            <w:tcBorders>
              <w:top w:val="nil"/>
              <w:left w:val="nil"/>
              <w:bottom w:val="nil"/>
              <w:right w:val="nil"/>
            </w:tcBorders>
            <w:shd w:val="clear" w:color="auto" w:fill="auto"/>
            <w:noWrap/>
            <w:vAlign w:val="center"/>
            <w:hideMark/>
          </w:tcPr>
          <w:p w14:paraId="0227619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rhumatological</w:t>
            </w:r>
          </w:p>
        </w:tc>
        <w:tc>
          <w:tcPr>
            <w:tcW w:w="5444" w:type="dxa"/>
            <w:tcBorders>
              <w:top w:val="nil"/>
              <w:left w:val="nil"/>
              <w:bottom w:val="nil"/>
              <w:right w:val="nil"/>
            </w:tcBorders>
            <w:shd w:val="clear" w:color="auto" w:fill="auto"/>
            <w:noWrap/>
            <w:vAlign w:val="center"/>
            <w:hideMark/>
          </w:tcPr>
          <w:p w14:paraId="3BD78DB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Gorham-Stout disease</w:t>
            </w:r>
          </w:p>
        </w:tc>
        <w:tc>
          <w:tcPr>
            <w:tcW w:w="961" w:type="dxa"/>
            <w:tcBorders>
              <w:top w:val="nil"/>
              <w:left w:val="nil"/>
              <w:bottom w:val="nil"/>
              <w:right w:val="nil"/>
            </w:tcBorders>
            <w:shd w:val="clear" w:color="auto" w:fill="auto"/>
            <w:vAlign w:val="center"/>
            <w:hideMark/>
          </w:tcPr>
          <w:p w14:paraId="576541C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38617872</w:t>
            </w:r>
          </w:p>
        </w:tc>
      </w:tr>
      <w:tr w:rsidR="00077C4F" w:rsidRPr="00077C4F" w14:paraId="461C886A" w14:textId="77777777" w:rsidTr="00A31554">
        <w:trPr>
          <w:trHeight w:val="400"/>
        </w:trPr>
        <w:tc>
          <w:tcPr>
            <w:tcW w:w="1901" w:type="dxa"/>
            <w:tcBorders>
              <w:top w:val="nil"/>
              <w:left w:val="nil"/>
              <w:bottom w:val="nil"/>
              <w:right w:val="nil"/>
            </w:tcBorders>
            <w:shd w:val="clear" w:color="auto" w:fill="auto"/>
            <w:noWrap/>
            <w:vAlign w:val="center"/>
            <w:hideMark/>
          </w:tcPr>
          <w:p w14:paraId="151FE8D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0433C2D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Linear lichen planus</w:t>
            </w:r>
          </w:p>
        </w:tc>
        <w:tc>
          <w:tcPr>
            <w:tcW w:w="961" w:type="dxa"/>
            <w:tcBorders>
              <w:top w:val="nil"/>
              <w:left w:val="nil"/>
              <w:bottom w:val="nil"/>
              <w:right w:val="nil"/>
            </w:tcBorders>
            <w:shd w:val="clear" w:color="auto" w:fill="auto"/>
            <w:noWrap/>
            <w:vAlign w:val="center"/>
            <w:hideMark/>
          </w:tcPr>
          <w:p w14:paraId="50C58F6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36590953</w:t>
            </w:r>
          </w:p>
        </w:tc>
      </w:tr>
      <w:tr w:rsidR="00077C4F" w:rsidRPr="00077C4F" w14:paraId="72407956" w14:textId="77777777" w:rsidTr="00A31554">
        <w:trPr>
          <w:trHeight w:val="400"/>
        </w:trPr>
        <w:tc>
          <w:tcPr>
            <w:tcW w:w="1901" w:type="dxa"/>
            <w:tcBorders>
              <w:top w:val="nil"/>
              <w:left w:val="nil"/>
              <w:bottom w:val="nil"/>
              <w:right w:val="nil"/>
            </w:tcBorders>
            <w:shd w:val="clear" w:color="auto" w:fill="auto"/>
            <w:noWrap/>
            <w:vAlign w:val="center"/>
            <w:hideMark/>
          </w:tcPr>
          <w:p w14:paraId="4FAA245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4D413C0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Porokeratotic eccrine ostial and dermal duct nevus</w:t>
            </w:r>
          </w:p>
        </w:tc>
        <w:tc>
          <w:tcPr>
            <w:tcW w:w="961" w:type="dxa"/>
            <w:tcBorders>
              <w:top w:val="nil"/>
              <w:left w:val="nil"/>
              <w:bottom w:val="nil"/>
              <w:right w:val="nil"/>
            </w:tcBorders>
            <w:shd w:val="clear" w:color="auto" w:fill="auto"/>
            <w:noWrap/>
            <w:vAlign w:val="center"/>
            <w:hideMark/>
          </w:tcPr>
          <w:p w14:paraId="5AA7CBC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36478599</w:t>
            </w:r>
          </w:p>
        </w:tc>
      </w:tr>
      <w:tr w:rsidR="00077C4F" w:rsidRPr="00077C4F" w14:paraId="3FE30999" w14:textId="77777777" w:rsidTr="00A31554">
        <w:trPr>
          <w:trHeight w:val="400"/>
        </w:trPr>
        <w:tc>
          <w:tcPr>
            <w:tcW w:w="1901" w:type="dxa"/>
            <w:tcBorders>
              <w:top w:val="nil"/>
              <w:left w:val="nil"/>
              <w:bottom w:val="nil"/>
              <w:right w:val="nil"/>
            </w:tcBorders>
            <w:shd w:val="clear" w:color="auto" w:fill="auto"/>
            <w:noWrap/>
            <w:vAlign w:val="center"/>
            <w:hideMark/>
          </w:tcPr>
          <w:p w14:paraId="2E7BCA5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5E0EF77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Neu-Laxova syndrome</w:t>
            </w:r>
          </w:p>
        </w:tc>
        <w:tc>
          <w:tcPr>
            <w:tcW w:w="961" w:type="dxa"/>
            <w:tcBorders>
              <w:top w:val="nil"/>
              <w:left w:val="nil"/>
              <w:bottom w:val="nil"/>
              <w:right w:val="nil"/>
            </w:tcBorders>
            <w:shd w:val="clear" w:color="auto" w:fill="auto"/>
            <w:noWrap/>
            <w:vAlign w:val="center"/>
            <w:hideMark/>
          </w:tcPr>
          <w:p w14:paraId="7F38C4C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35885441</w:t>
            </w:r>
          </w:p>
        </w:tc>
      </w:tr>
      <w:tr w:rsidR="00077C4F" w:rsidRPr="00077C4F" w14:paraId="3BC22F92" w14:textId="77777777" w:rsidTr="00A31554">
        <w:trPr>
          <w:trHeight w:val="400"/>
        </w:trPr>
        <w:tc>
          <w:tcPr>
            <w:tcW w:w="1901" w:type="dxa"/>
            <w:tcBorders>
              <w:top w:val="nil"/>
              <w:left w:val="nil"/>
              <w:bottom w:val="nil"/>
              <w:right w:val="nil"/>
            </w:tcBorders>
            <w:shd w:val="clear" w:color="auto" w:fill="auto"/>
            <w:noWrap/>
            <w:vAlign w:val="center"/>
            <w:hideMark/>
          </w:tcPr>
          <w:p w14:paraId="03F408A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43FDA35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Porokeratosis of Mibelli</w:t>
            </w:r>
          </w:p>
        </w:tc>
        <w:tc>
          <w:tcPr>
            <w:tcW w:w="961" w:type="dxa"/>
            <w:tcBorders>
              <w:top w:val="nil"/>
              <w:left w:val="nil"/>
              <w:bottom w:val="nil"/>
              <w:right w:val="nil"/>
            </w:tcBorders>
            <w:shd w:val="clear" w:color="auto" w:fill="auto"/>
            <w:noWrap/>
            <w:vAlign w:val="center"/>
            <w:hideMark/>
          </w:tcPr>
          <w:p w14:paraId="74715B2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36451470</w:t>
            </w:r>
          </w:p>
        </w:tc>
      </w:tr>
      <w:tr w:rsidR="00077C4F" w:rsidRPr="00077C4F" w14:paraId="5C536097" w14:textId="77777777" w:rsidTr="00A31554">
        <w:trPr>
          <w:trHeight w:val="400"/>
        </w:trPr>
        <w:tc>
          <w:tcPr>
            <w:tcW w:w="1901" w:type="dxa"/>
            <w:tcBorders>
              <w:top w:val="nil"/>
              <w:left w:val="nil"/>
              <w:bottom w:val="nil"/>
              <w:right w:val="nil"/>
            </w:tcBorders>
            <w:shd w:val="clear" w:color="auto" w:fill="auto"/>
            <w:noWrap/>
            <w:vAlign w:val="center"/>
            <w:hideMark/>
          </w:tcPr>
          <w:p w14:paraId="23A7D69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78DF736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Behçet disease</w:t>
            </w:r>
          </w:p>
        </w:tc>
        <w:tc>
          <w:tcPr>
            <w:tcW w:w="961" w:type="dxa"/>
            <w:tcBorders>
              <w:top w:val="nil"/>
              <w:left w:val="nil"/>
              <w:bottom w:val="nil"/>
              <w:right w:val="nil"/>
            </w:tcBorders>
            <w:shd w:val="clear" w:color="auto" w:fill="auto"/>
            <w:noWrap/>
            <w:vAlign w:val="center"/>
            <w:hideMark/>
          </w:tcPr>
          <w:p w14:paraId="2F5B4AD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35661907</w:t>
            </w:r>
          </w:p>
        </w:tc>
      </w:tr>
      <w:tr w:rsidR="00077C4F" w:rsidRPr="00077C4F" w14:paraId="1277B251" w14:textId="77777777" w:rsidTr="00A31554">
        <w:trPr>
          <w:trHeight w:val="400"/>
        </w:trPr>
        <w:tc>
          <w:tcPr>
            <w:tcW w:w="1901" w:type="dxa"/>
            <w:tcBorders>
              <w:top w:val="nil"/>
              <w:left w:val="nil"/>
              <w:bottom w:val="nil"/>
              <w:right w:val="nil"/>
            </w:tcBorders>
            <w:shd w:val="clear" w:color="auto" w:fill="auto"/>
            <w:noWrap/>
            <w:vAlign w:val="center"/>
            <w:hideMark/>
          </w:tcPr>
          <w:p w14:paraId="05AD61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6771855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Limited cutaneous systemic sclerosis</w:t>
            </w:r>
          </w:p>
        </w:tc>
        <w:tc>
          <w:tcPr>
            <w:tcW w:w="961" w:type="dxa"/>
            <w:tcBorders>
              <w:top w:val="nil"/>
              <w:left w:val="nil"/>
              <w:bottom w:val="nil"/>
              <w:right w:val="nil"/>
            </w:tcBorders>
            <w:shd w:val="clear" w:color="auto" w:fill="auto"/>
            <w:vAlign w:val="center"/>
            <w:hideMark/>
          </w:tcPr>
          <w:p w14:paraId="0915555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37283596</w:t>
            </w:r>
          </w:p>
        </w:tc>
      </w:tr>
      <w:tr w:rsidR="00077C4F" w:rsidRPr="00077C4F" w14:paraId="1759F679" w14:textId="77777777" w:rsidTr="00A31554">
        <w:trPr>
          <w:trHeight w:val="400"/>
        </w:trPr>
        <w:tc>
          <w:tcPr>
            <w:tcW w:w="1901" w:type="dxa"/>
            <w:tcBorders>
              <w:top w:val="nil"/>
              <w:left w:val="nil"/>
              <w:bottom w:val="nil"/>
              <w:right w:val="nil"/>
            </w:tcBorders>
            <w:shd w:val="clear" w:color="auto" w:fill="auto"/>
            <w:noWrap/>
            <w:vAlign w:val="center"/>
            <w:hideMark/>
          </w:tcPr>
          <w:p w14:paraId="15007A6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4E63DAD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PLCG2-associated antibody deficiency and immune dysregulation</w:t>
            </w:r>
          </w:p>
        </w:tc>
        <w:tc>
          <w:tcPr>
            <w:tcW w:w="961" w:type="dxa"/>
            <w:tcBorders>
              <w:top w:val="nil"/>
              <w:left w:val="nil"/>
              <w:bottom w:val="nil"/>
              <w:right w:val="nil"/>
            </w:tcBorders>
            <w:shd w:val="clear" w:color="auto" w:fill="auto"/>
            <w:vAlign w:val="center"/>
            <w:hideMark/>
          </w:tcPr>
          <w:p w14:paraId="67CF50C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36799558</w:t>
            </w:r>
          </w:p>
        </w:tc>
      </w:tr>
      <w:tr w:rsidR="00077C4F" w:rsidRPr="00077C4F" w14:paraId="2AF124EB" w14:textId="77777777" w:rsidTr="00A31554">
        <w:trPr>
          <w:trHeight w:val="400"/>
        </w:trPr>
        <w:tc>
          <w:tcPr>
            <w:tcW w:w="1901" w:type="dxa"/>
            <w:tcBorders>
              <w:top w:val="nil"/>
              <w:left w:val="nil"/>
              <w:bottom w:val="nil"/>
              <w:right w:val="nil"/>
            </w:tcBorders>
            <w:shd w:val="clear" w:color="auto" w:fill="auto"/>
            <w:noWrap/>
            <w:vAlign w:val="center"/>
            <w:hideMark/>
          </w:tcPr>
          <w:p w14:paraId="71514B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skin</w:t>
            </w:r>
          </w:p>
        </w:tc>
        <w:tc>
          <w:tcPr>
            <w:tcW w:w="5444" w:type="dxa"/>
            <w:tcBorders>
              <w:top w:val="nil"/>
              <w:left w:val="nil"/>
              <w:bottom w:val="nil"/>
              <w:right w:val="nil"/>
            </w:tcBorders>
            <w:shd w:val="clear" w:color="auto" w:fill="auto"/>
            <w:noWrap/>
            <w:vAlign w:val="center"/>
            <w:hideMark/>
          </w:tcPr>
          <w:p w14:paraId="56BE320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Chronic actinic dermatitis</w:t>
            </w:r>
          </w:p>
        </w:tc>
        <w:tc>
          <w:tcPr>
            <w:tcW w:w="961" w:type="dxa"/>
            <w:tcBorders>
              <w:top w:val="nil"/>
              <w:left w:val="nil"/>
              <w:bottom w:val="nil"/>
              <w:right w:val="nil"/>
            </w:tcBorders>
            <w:shd w:val="clear" w:color="auto" w:fill="auto"/>
            <w:vAlign w:val="center"/>
            <w:hideMark/>
          </w:tcPr>
          <w:p w14:paraId="5991017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38352065</w:t>
            </w:r>
          </w:p>
        </w:tc>
      </w:tr>
      <w:tr w:rsidR="00077C4F" w:rsidRPr="00077C4F" w14:paraId="6DC8186D" w14:textId="77777777" w:rsidTr="00A31554">
        <w:trPr>
          <w:trHeight w:val="400"/>
        </w:trPr>
        <w:tc>
          <w:tcPr>
            <w:tcW w:w="1901" w:type="dxa"/>
            <w:tcBorders>
              <w:top w:val="nil"/>
              <w:left w:val="nil"/>
              <w:bottom w:val="nil"/>
              <w:right w:val="nil"/>
            </w:tcBorders>
            <w:shd w:val="clear" w:color="auto" w:fill="auto"/>
            <w:noWrap/>
            <w:vAlign w:val="center"/>
            <w:hideMark/>
          </w:tcPr>
          <w:p w14:paraId="00220F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35AD405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Porphyria variegata</w:t>
            </w:r>
          </w:p>
        </w:tc>
        <w:tc>
          <w:tcPr>
            <w:tcW w:w="961" w:type="dxa"/>
            <w:tcBorders>
              <w:top w:val="nil"/>
              <w:left w:val="nil"/>
              <w:bottom w:val="nil"/>
              <w:right w:val="nil"/>
            </w:tcBorders>
            <w:shd w:val="clear" w:color="auto" w:fill="auto"/>
            <w:vAlign w:val="center"/>
            <w:hideMark/>
          </w:tcPr>
          <w:p w14:paraId="5289066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35360373</w:t>
            </w:r>
          </w:p>
        </w:tc>
      </w:tr>
      <w:tr w:rsidR="00077C4F" w:rsidRPr="00077C4F" w14:paraId="5A203E2E" w14:textId="77777777" w:rsidTr="00A31554">
        <w:trPr>
          <w:trHeight w:val="400"/>
        </w:trPr>
        <w:tc>
          <w:tcPr>
            <w:tcW w:w="1901" w:type="dxa"/>
            <w:tcBorders>
              <w:top w:val="nil"/>
              <w:left w:val="nil"/>
              <w:bottom w:val="nil"/>
              <w:right w:val="nil"/>
            </w:tcBorders>
            <w:shd w:val="clear" w:color="auto" w:fill="auto"/>
            <w:noWrap/>
            <w:vAlign w:val="center"/>
            <w:hideMark/>
          </w:tcPr>
          <w:p w14:paraId="305DFA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205EA49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Multiple symmetric lipomatosis</w:t>
            </w:r>
          </w:p>
        </w:tc>
        <w:tc>
          <w:tcPr>
            <w:tcW w:w="961" w:type="dxa"/>
            <w:tcBorders>
              <w:top w:val="nil"/>
              <w:left w:val="nil"/>
              <w:bottom w:val="nil"/>
              <w:right w:val="nil"/>
            </w:tcBorders>
            <w:shd w:val="clear" w:color="auto" w:fill="auto"/>
            <w:vAlign w:val="center"/>
            <w:hideMark/>
          </w:tcPr>
          <w:p w14:paraId="69DCE3E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37881272</w:t>
            </w:r>
          </w:p>
        </w:tc>
      </w:tr>
      <w:tr w:rsidR="00077C4F" w:rsidRPr="00077C4F" w14:paraId="68B20C37" w14:textId="77777777" w:rsidTr="00A31554">
        <w:trPr>
          <w:trHeight w:val="400"/>
        </w:trPr>
        <w:tc>
          <w:tcPr>
            <w:tcW w:w="1901" w:type="dxa"/>
            <w:tcBorders>
              <w:top w:val="nil"/>
              <w:left w:val="nil"/>
              <w:bottom w:val="nil"/>
              <w:right w:val="nil"/>
            </w:tcBorders>
            <w:shd w:val="clear" w:color="auto" w:fill="auto"/>
            <w:noWrap/>
            <w:vAlign w:val="center"/>
            <w:hideMark/>
          </w:tcPr>
          <w:p w14:paraId="21FE51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skin</w:t>
            </w:r>
          </w:p>
        </w:tc>
        <w:tc>
          <w:tcPr>
            <w:tcW w:w="5444" w:type="dxa"/>
            <w:tcBorders>
              <w:top w:val="nil"/>
              <w:left w:val="nil"/>
              <w:bottom w:val="nil"/>
              <w:right w:val="nil"/>
            </w:tcBorders>
            <w:shd w:val="clear" w:color="auto" w:fill="auto"/>
            <w:noWrap/>
            <w:vAlign w:val="center"/>
            <w:hideMark/>
          </w:tcPr>
          <w:p w14:paraId="3478B14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Cardiofaciocutaneous syndrome</w:t>
            </w:r>
          </w:p>
        </w:tc>
        <w:tc>
          <w:tcPr>
            <w:tcW w:w="961" w:type="dxa"/>
            <w:tcBorders>
              <w:top w:val="nil"/>
              <w:left w:val="nil"/>
              <w:bottom w:val="nil"/>
              <w:right w:val="nil"/>
            </w:tcBorders>
            <w:shd w:val="clear" w:color="auto" w:fill="auto"/>
            <w:vAlign w:val="center"/>
            <w:hideMark/>
          </w:tcPr>
          <w:p w14:paraId="15368C5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37705935</w:t>
            </w:r>
          </w:p>
        </w:tc>
      </w:tr>
      <w:tr w:rsidR="00077C4F" w:rsidRPr="00077C4F" w14:paraId="6DAD1E21" w14:textId="77777777" w:rsidTr="00A31554">
        <w:trPr>
          <w:trHeight w:val="400"/>
        </w:trPr>
        <w:tc>
          <w:tcPr>
            <w:tcW w:w="1901" w:type="dxa"/>
            <w:tcBorders>
              <w:top w:val="nil"/>
              <w:left w:val="nil"/>
              <w:bottom w:val="nil"/>
              <w:right w:val="nil"/>
            </w:tcBorders>
            <w:shd w:val="clear" w:color="auto" w:fill="auto"/>
            <w:noWrap/>
            <w:vAlign w:val="center"/>
            <w:hideMark/>
          </w:tcPr>
          <w:p w14:paraId="118B7F7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surgicalmaxillo-facial</w:t>
            </w:r>
          </w:p>
        </w:tc>
        <w:tc>
          <w:tcPr>
            <w:tcW w:w="5444" w:type="dxa"/>
            <w:tcBorders>
              <w:top w:val="nil"/>
              <w:left w:val="nil"/>
              <w:bottom w:val="nil"/>
              <w:right w:val="nil"/>
            </w:tcBorders>
            <w:shd w:val="clear" w:color="auto" w:fill="auto"/>
            <w:noWrap/>
            <w:vAlign w:val="center"/>
            <w:hideMark/>
          </w:tcPr>
          <w:p w14:paraId="2FA49CE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Fetal alcohol syndrome</w:t>
            </w:r>
          </w:p>
        </w:tc>
        <w:tc>
          <w:tcPr>
            <w:tcW w:w="961" w:type="dxa"/>
            <w:tcBorders>
              <w:top w:val="nil"/>
              <w:left w:val="nil"/>
              <w:bottom w:val="nil"/>
              <w:right w:val="nil"/>
            </w:tcBorders>
            <w:shd w:val="clear" w:color="auto" w:fill="auto"/>
            <w:noWrap/>
            <w:vAlign w:val="center"/>
            <w:hideMark/>
          </w:tcPr>
          <w:p w14:paraId="5924A3C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37371946</w:t>
            </w:r>
          </w:p>
        </w:tc>
      </w:tr>
      <w:tr w:rsidR="00077C4F" w:rsidRPr="00077C4F" w14:paraId="2D29027F" w14:textId="77777777" w:rsidTr="00A31554">
        <w:trPr>
          <w:trHeight w:val="400"/>
        </w:trPr>
        <w:tc>
          <w:tcPr>
            <w:tcW w:w="1901" w:type="dxa"/>
            <w:tcBorders>
              <w:top w:val="nil"/>
              <w:left w:val="nil"/>
              <w:bottom w:val="nil"/>
              <w:right w:val="nil"/>
            </w:tcBorders>
            <w:shd w:val="clear" w:color="auto" w:fill="auto"/>
            <w:noWrap/>
            <w:vAlign w:val="center"/>
            <w:hideMark/>
          </w:tcPr>
          <w:p w14:paraId="2569C15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surgicalmaxillo-facial</w:t>
            </w:r>
          </w:p>
        </w:tc>
        <w:tc>
          <w:tcPr>
            <w:tcW w:w="5444" w:type="dxa"/>
            <w:tcBorders>
              <w:top w:val="nil"/>
              <w:left w:val="nil"/>
              <w:bottom w:val="nil"/>
              <w:right w:val="nil"/>
            </w:tcBorders>
            <w:shd w:val="clear" w:color="auto" w:fill="auto"/>
            <w:noWrap/>
            <w:vAlign w:val="center"/>
            <w:hideMark/>
          </w:tcPr>
          <w:p w14:paraId="652AE9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Beckwith-Wiedemann syndrome</w:t>
            </w:r>
          </w:p>
        </w:tc>
        <w:tc>
          <w:tcPr>
            <w:tcW w:w="961" w:type="dxa"/>
            <w:tcBorders>
              <w:top w:val="nil"/>
              <w:left w:val="nil"/>
              <w:bottom w:val="nil"/>
              <w:right w:val="nil"/>
            </w:tcBorders>
            <w:shd w:val="clear" w:color="auto" w:fill="auto"/>
            <w:noWrap/>
            <w:vAlign w:val="center"/>
            <w:hideMark/>
          </w:tcPr>
          <w:p w14:paraId="3A3C0F7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37686168</w:t>
            </w:r>
          </w:p>
        </w:tc>
      </w:tr>
      <w:tr w:rsidR="00077C4F" w:rsidRPr="00077C4F" w14:paraId="0F528331" w14:textId="77777777" w:rsidTr="00A31554">
        <w:trPr>
          <w:trHeight w:val="400"/>
        </w:trPr>
        <w:tc>
          <w:tcPr>
            <w:tcW w:w="1901" w:type="dxa"/>
            <w:tcBorders>
              <w:top w:val="nil"/>
              <w:left w:val="nil"/>
              <w:bottom w:val="nil"/>
              <w:right w:val="nil"/>
            </w:tcBorders>
            <w:shd w:val="clear" w:color="auto" w:fill="auto"/>
            <w:noWrap/>
            <w:vAlign w:val="center"/>
            <w:hideMark/>
          </w:tcPr>
          <w:p w14:paraId="19518E9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surgicalmaxillo-facial</w:t>
            </w:r>
          </w:p>
        </w:tc>
        <w:tc>
          <w:tcPr>
            <w:tcW w:w="5444" w:type="dxa"/>
            <w:tcBorders>
              <w:top w:val="nil"/>
              <w:left w:val="nil"/>
              <w:bottom w:val="nil"/>
              <w:right w:val="nil"/>
            </w:tcBorders>
            <w:shd w:val="clear" w:color="auto" w:fill="auto"/>
            <w:noWrap/>
            <w:vAlign w:val="center"/>
            <w:hideMark/>
          </w:tcPr>
          <w:p w14:paraId="68D70EA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Oral submucous fibrosis</w:t>
            </w:r>
          </w:p>
        </w:tc>
        <w:tc>
          <w:tcPr>
            <w:tcW w:w="961" w:type="dxa"/>
            <w:tcBorders>
              <w:top w:val="nil"/>
              <w:left w:val="nil"/>
              <w:bottom w:val="nil"/>
              <w:right w:val="nil"/>
            </w:tcBorders>
            <w:shd w:val="clear" w:color="auto" w:fill="auto"/>
            <w:vAlign w:val="center"/>
            <w:hideMark/>
          </w:tcPr>
          <w:p w14:paraId="1D598BB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38872152</w:t>
            </w:r>
          </w:p>
        </w:tc>
      </w:tr>
      <w:tr w:rsidR="00077C4F" w:rsidRPr="00077C4F" w14:paraId="27D1158D" w14:textId="77777777" w:rsidTr="00A31554">
        <w:trPr>
          <w:trHeight w:val="400"/>
        </w:trPr>
        <w:tc>
          <w:tcPr>
            <w:tcW w:w="1901" w:type="dxa"/>
            <w:tcBorders>
              <w:top w:val="nil"/>
              <w:left w:val="nil"/>
              <w:bottom w:val="nil"/>
              <w:right w:val="nil"/>
            </w:tcBorders>
            <w:shd w:val="clear" w:color="auto" w:fill="auto"/>
            <w:noWrap/>
            <w:vAlign w:val="center"/>
            <w:hideMark/>
          </w:tcPr>
          <w:p w14:paraId="6B7FA4B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surgicalmaxillo-facial</w:t>
            </w:r>
          </w:p>
        </w:tc>
        <w:tc>
          <w:tcPr>
            <w:tcW w:w="5444" w:type="dxa"/>
            <w:tcBorders>
              <w:top w:val="nil"/>
              <w:left w:val="nil"/>
              <w:bottom w:val="nil"/>
              <w:right w:val="nil"/>
            </w:tcBorders>
            <w:shd w:val="clear" w:color="auto" w:fill="auto"/>
            <w:noWrap/>
            <w:vAlign w:val="center"/>
            <w:hideMark/>
          </w:tcPr>
          <w:p w14:paraId="1AE02B3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Native American myopathy</w:t>
            </w:r>
          </w:p>
        </w:tc>
        <w:tc>
          <w:tcPr>
            <w:tcW w:w="961" w:type="dxa"/>
            <w:tcBorders>
              <w:top w:val="nil"/>
              <w:left w:val="nil"/>
              <w:bottom w:val="nil"/>
              <w:right w:val="nil"/>
            </w:tcBorders>
            <w:shd w:val="clear" w:color="auto" w:fill="auto"/>
            <w:vAlign w:val="center"/>
            <w:hideMark/>
          </w:tcPr>
          <w:p w14:paraId="24E6081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35205385</w:t>
            </w:r>
          </w:p>
        </w:tc>
      </w:tr>
      <w:tr w:rsidR="00077C4F" w:rsidRPr="00077C4F" w14:paraId="0667F39A" w14:textId="77777777" w:rsidTr="00A31554">
        <w:trPr>
          <w:trHeight w:val="400"/>
        </w:trPr>
        <w:tc>
          <w:tcPr>
            <w:tcW w:w="1901" w:type="dxa"/>
            <w:tcBorders>
              <w:top w:val="nil"/>
              <w:left w:val="nil"/>
              <w:bottom w:val="nil"/>
              <w:right w:val="nil"/>
            </w:tcBorders>
            <w:shd w:val="clear" w:color="auto" w:fill="auto"/>
            <w:noWrap/>
            <w:vAlign w:val="center"/>
            <w:hideMark/>
          </w:tcPr>
          <w:p w14:paraId="1B3488B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surgicalmaxillo-facial</w:t>
            </w:r>
          </w:p>
        </w:tc>
        <w:tc>
          <w:tcPr>
            <w:tcW w:w="5444" w:type="dxa"/>
            <w:tcBorders>
              <w:top w:val="nil"/>
              <w:left w:val="nil"/>
              <w:bottom w:val="nil"/>
              <w:right w:val="nil"/>
            </w:tcBorders>
            <w:shd w:val="clear" w:color="auto" w:fill="auto"/>
            <w:noWrap/>
            <w:vAlign w:val="center"/>
            <w:hideMark/>
          </w:tcPr>
          <w:p w14:paraId="496E44D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Hartsfield syndrome</w:t>
            </w:r>
          </w:p>
        </w:tc>
        <w:tc>
          <w:tcPr>
            <w:tcW w:w="961" w:type="dxa"/>
            <w:tcBorders>
              <w:top w:val="nil"/>
              <w:left w:val="nil"/>
              <w:bottom w:val="nil"/>
              <w:right w:val="nil"/>
            </w:tcBorders>
            <w:shd w:val="clear" w:color="auto" w:fill="auto"/>
            <w:vAlign w:val="center"/>
            <w:hideMark/>
          </w:tcPr>
          <w:p w14:paraId="26542D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37020764</w:t>
            </w:r>
          </w:p>
        </w:tc>
      </w:tr>
      <w:tr w:rsidR="00077C4F" w:rsidRPr="00077C4F" w14:paraId="439DA48F" w14:textId="77777777" w:rsidTr="00A31554">
        <w:trPr>
          <w:trHeight w:val="400"/>
        </w:trPr>
        <w:tc>
          <w:tcPr>
            <w:tcW w:w="1901" w:type="dxa"/>
            <w:tcBorders>
              <w:top w:val="nil"/>
              <w:left w:val="nil"/>
              <w:bottom w:val="nil"/>
              <w:right w:val="nil"/>
            </w:tcBorders>
            <w:shd w:val="clear" w:color="auto" w:fill="auto"/>
            <w:noWrap/>
            <w:vAlign w:val="center"/>
            <w:hideMark/>
          </w:tcPr>
          <w:p w14:paraId="5CF91A8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surgicalmaxillo-facial</w:t>
            </w:r>
          </w:p>
        </w:tc>
        <w:tc>
          <w:tcPr>
            <w:tcW w:w="5444" w:type="dxa"/>
            <w:tcBorders>
              <w:top w:val="nil"/>
              <w:left w:val="nil"/>
              <w:bottom w:val="nil"/>
              <w:right w:val="nil"/>
            </w:tcBorders>
            <w:shd w:val="clear" w:color="auto" w:fill="auto"/>
            <w:noWrap/>
            <w:vAlign w:val="center"/>
            <w:hideMark/>
          </w:tcPr>
          <w:p w14:paraId="5B7CC1F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Diamond-Blackfan anemia</w:t>
            </w:r>
          </w:p>
        </w:tc>
        <w:tc>
          <w:tcPr>
            <w:tcW w:w="961" w:type="dxa"/>
            <w:tcBorders>
              <w:top w:val="nil"/>
              <w:left w:val="nil"/>
              <w:bottom w:val="nil"/>
              <w:right w:val="nil"/>
            </w:tcBorders>
            <w:shd w:val="clear" w:color="auto" w:fill="auto"/>
            <w:vAlign w:val="center"/>
            <w:hideMark/>
          </w:tcPr>
          <w:p w14:paraId="5C299DF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35038319</w:t>
            </w:r>
          </w:p>
        </w:tc>
      </w:tr>
      <w:tr w:rsidR="00077C4F" w:rsidRPr="00077C4F" w14:paraId="57BD1DCF" w14:textId="77777777" w:rsidTr="00A31554">
        <w:trPr>
          <w:trHeight w:val="400"/>
        </w:trPr>
        <w:tc>
          <w:tcPr>
            <w:tcW w:w="1901" w:type="dxa"/>
            <w:tcBorders>
              <w:top w:val="nil"/>
              <w:left w:val="nil"/>
              <w:bottom w:val="nil"/>
              <w:right w:val="nil"/>
            </w:tcBorders>
            <w:shd w:val="clear" w:color="auto" w:fill="auto"/>
            <w:noWrap/>
            <w:vAlign w:val="center"/>
            <w:hideMark/>
          </w:tcPr>
          <w:p w14:paraId="11BED2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teratologic</w:t>
            </w:r>
          </w:p>
        </w:tc>
        <w:tc>
          <w:tcPr>
            <w:tcW w:w="5444" w:type="dxa"/>
            <w:tcBorders>
              <w:top w:val="nil"/>
              <w:left w:val="nil"/>
              <w:bottom w:val="nil"/>
              <w:right w:val="nil"/>
            </w:tcBorders>
            <w:shd w:val="clear" w:color="auto" w:fill="auto"/>
            <w:noWrap/>
            <w:vAlign w:val="center"/>
            <w:hideMark/>
          </w:tcPr>
          <w:p w14:paraId="60A3F5D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Fetal cytomegalovirus syndrome</w:t>
            </w:r>
          </w:p>
        </w:tc>
        <w:tc>
          <w:tcPr>
            <w:tcW w:w="961" w:type="dxa"/>
            <w:tcBorders>
              <w:top w:val="nil"/>
              <w:left w:val="nil"/>
              <w:bottom w:val="nil"/>
              <w:right w:val="nil"/>
            </w:tcBorders>
            <w:shd w:val="clear" w:color="auto" w:fill="auto"/>
            <w:noWrap/>
            <w:vAlign w:val="center"/>
            <w:hideMark/>
          </w:tcPr>
          <w:p w14:paraId="0D1AC9D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36949380</w:t>
            </w:r>
          </w:p>
        </w:tc>
      </w:tr>
      <w:tr w:rsidR="00077C4F" w:rsidRPr="00077C4F" w14:paraId="2DF3225C" w14:textId="77777777" w:rsidTr="00A31554">
        <w:trPr>
          <w:trHeight w:val="400"/>
        </w:trPr>
        <w:tc>
          <w:tcPr>
            <w:tcW w:w="1901" w:type="dxa"/>
            <w:tcBorders>
              <w:top w:val="nil"/>
              <w:left w:val="nil"/>
              <w:bottom w:val="nil"/>
              <w:right w:val="nil"/>
            </w:tcBorders>
            <w:shd w:val="clear" w:color="auto" w:fill="auto"/>
            <w:noWrap/>
            <w:vAlign w:val="center"/>
            <w:hideMark/>
          </w:tcPr>
          <w:p w14:paraId="0D2D619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teratologic</w:t>
            </w:r>
          </w:p>
        </w:tc>
        <w:tc>
          <w:tcPr>
            <w:tcW w:w="5444" w:type="dxa"/>
            <w:tcBorders>
              <w:top w:val="nil"/>
              <w:left w:val="nil"/>
              <w:bottom w:val="nil"/>
              <w:right w:val="nil"/>
            </w:tcBorders>
            <w:shd w:val="clear" w:color="auto" w:fill="auto"/>
            <w:noWrap/>
            <w:vAlign w:val="center"/>
            <w:hideMark/>
          </w:tcPr>
          <w:p w14:paraId="2105E46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Maternal phenylketonuria</w:t>
            </w:r>
          </w:p>
        </w:tc>
        <w:tc>
          <w:tcPr>
            <w:tcW w:w="961" w:type="dxa"/>
            <w:tcBorders>
              <w:top w:val="nil"/>
              <w:left w:val="nil"/>
              <w:bottom w:val="nil"/>
              <w:right w:val="nil"/>
            </w:tcBorders>
            <w:shd w:val="clear" w:color="auto" w:fill="auto"/>
            <w:noWrap/>
            <w:vAlign w:val="center"/>
            <w:hideMark/>
          </w:tcPr>
          <w:p w14:paraId="7A190C2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37701331</w:t>
            </w:r>
          </w:p>
        </w:tc>
      </w:tr>
      <w:tr w:rsidR="00077C4F" w:rsidRPr="00077C4F" w14:paraId="6019553E" w14:textId="77777777" w:rsidTr="00A31554">
        <w:trPr>
          <w:trHeight w:val="400"/>
        </w:trPr>
        <w:tc>
          <w:tcPr>
            <w:tcW w:w="1901" w:type="dxa"/>
            <w:tcBorders>
              <w:top w:val="nil"/>
              <w:left w:val="nil"/>
              <w:bottom w:val="nil"/>
              <w:right w:val="nil"/>
            </w:tcBorders>
            <w:shd w:val="clear" w:color="auto" w:fill="auto"/>
            <w:noWrap/>
            <w:vAlign w:val="center"/>
            <w:hideMark/>
          </w:tcPr>
          <w:p w14:paraId="6379EB4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teratologic</w:t>
            </w:r>
          </w:p>
        </w:tc>
        <w:tc>
          <w:tcPr>
            <w:tcW w:w="5444" w:type="dxa"/>
            <w:tcBorders>
              <w:top w:val="nil"/>
              <w:left w:val="nil"/>
              <w:bottom w:val="nil"/>
              <w:right w:val="nil"/>
            </w:tcBorders>
            <w:shd w:val="clear" w:color="auto" w:fill="auto"/>
            <w:noWrap/>
            <w:vAlign w:val="center"/>
            <w:hideMark/>
          </w:tcPr>
          <w:p w14:paraId="5743E40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Fetal valproate syndrome</w:t>
            </w:r>
          </w:p>
        </w:tc>
        <w:tc>
          <w:tcPr>
            <w:tcW w:w="961" w:type="dxa"/>
            <w:tcBorders>
              <w:top w:val="nil"/>
              <w:left w:val="nil"/>
              <w:bottom w:val="nil"/>
              <w:right w:val="nil"/>
            </w:tcBorders>
            <w:shd w:val="clear" w:color="auto" w:fill="auto"/>
            <w:noWrap/>
            <w:vAlign w:val="center"/>
            <w:hideMark/>
          </w:tcPr>
          <w:p w14:paraId="629097B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33455599</w:t>
            </w:r>
          </w:p>
        </w:tc>
      </w:tr>
      <w:tr w:rsidR="00077C4F" w:rsidRPr="00077C4F" w14:paraId="25E7835C" w14:textId="77777777" w:rsidTr="00A31554">
        <w:trPr>
          <w:trHeight w:val="400"/>
        </w:trPr>
        <w:tc>
          <w:tcPr>
            <w:tcW w:w="1901" w:type="dxa"/>
            <w:tcBorders>
              <w:top w:val="nil"/>
              <w:left w:val="nil"/>
              <w:bottom w:val="nil"/>
              <w:right w:val="nil"/>
            </w:tcBorders>
            <w:shd w:val="clear" w:color="auto" w:fill="auto"/>
            <w:noWrap/>
            <w:vAlign w:val="center"/>
            <w:hideMark/>
          </w:tcPr>
          <w:p w14:paraId="46E81ED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teratologic</w:t>
            </w:r>
          </w:p>
        </w:tc>
        <w:tc>
          <w:tcPr>
            <w:tcW w:w="5444" w:type="dxa"/>
            <w:tcBorders>
              <w:top w:val="nil"/>
              <w:left w:val="nil"/>
              <w:bottom w:val="nil"/>
              <w:right w:val="nil"/>
            </w:tcBorders>
            <w:shd w:val="clear" w:color="auto" w:fill="auto"/>
            <w:noWrap/>
            <w:vAlign w:val="center"/>
            <w:hideMark/>
          </w:tcPr>
          <w:p w14:paraId="51F3E67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toxoplasmosis</w:t>
            </w:r>
          </w:p>
        </w:tc>
        <w:tc>
          <w:tcPr>
            <w:tcW w:w="961" w:type="dxa"/>
            <w:tcBorders>
              <w:top w:val="nil"/>
              <w:left w:val="nil"/>
              <w:bottom w:val="nil"/>
              <w:right w:val="nil"/>
            </w:tcBorders>
            <w:shd w:val="clear" w:color="auto" w:fill="auto"/>
            <w:vAlign w:val="center"/>
            <w:hideMark/>
          </w:tcPr>
          <w:p w14:paraId="14DE0EB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37013596</w:t>
            </w:r>
          </w:p>
        </w:tc>
      </w:tr>
      <w:tr w:rsidR="00077C4F" w:rsidRPr="00077C4F" w14:paraId="08F1FAE5" w14:textId="77777777" w:rsidTr="00A31554">
        <w:trPr>
          <w:trHeight w:val="400"/>
        </w:trPr>
        <w:tc>
          <w:tcPr>
            <w:tcW w:w="1901" w:type="dxa"/>
            <w:tcBorders>
              <w:top w:val="nil"/>
              <w:left w:val="nil"/>
              <w:bottom w:val="nil"/>
              <w:right w:val="nil"/>
            </w:tcBorders>
            <w:shd w:val="clear" w:color="auto" w:fill="auto"/>
            <w:noWrap/>
            <w:vAlign w:val="center"/>
            <w:hideMark/>
          </w:tcPr>
          <w:p w14:paraId="3DA7241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teratologic</w:t>
            </w:r>
          </w:p>
        </w:tc>
        <w:tc>
          <w:tcPr>
            <w:tcW w:w="5444" w:type="dxa"/>
            <w:tcBorders>
              <w:top w:val="nil"/>
              <w:left w:val="nil"/>
              <w:bottom w:val="nil"/>
              <w:right w:val="nil"/>
            </w:tcBorders>
            <w:shd w:val="clear" w:color="auto" w:fill="auto"/>
            <w:noWrap/>
            <w:vAlign w:val="center"/>
            <w:hideMark/>
          </w:tcPr>
          <w:p w14:paraId="5020144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Isotretinoin syndrome</w:t>
            </w:r>
          </w:p>
        </w:tc>
        <w:tc>
          <w:tcPr>
            <w:tcW w:w="961" w:type="dxa"/>
            <w:tcBorders>
              <w:top w:val="nil"/>
              <w:left w:val="nil"/>
              <w:bottom w:val="nil"/>
              <w:right w:val="nil"/>
            </w:tcBorders>
            <w:shd w:val="clear" w:color="auto" w:fill="auto"/>
            <w:vAlign w:val="center"/>
            <w:hideMark/>
          </w:tcPr>
          <w:p w14:paraId="79B752D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36386053</w:t>
            </w:r>
          </w:p>
        </w:tc>
      </w:tr>
      <w:tr w:rsidR="00077C4F" w:rsidRPr="00077C4F" w14:paraId="1602B0AB" w14:textId="77777777" w:rsidTr="00A31554">
        <w:trPr>
          <w:trHeight w:val="400"/>
        </w:trPr>
        <w:tc>
          <w:tcPr>
            <w:tcW w:w="1901" w:type="dxa"/>
            <w:tcBorders>
              <w:top w:val="nil"/>
              <w:left w:val="nil"/>
              <w:bottom w:val="nil"/>
              <w:right w:val="nil"/>
            </w:tcBorders>
            <w:shd w:val="clear" w:color="auto" w:fill="auto"/>
            <w:noWrap/>
            <w:vAlign w:val="center"/>
            <w:hideMark/>
          </w:tcPr>
          <w:p w14:paraId="4632CF2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teratologic</w:t>
            </w:r>
          </w:p>
        </w:tc>
        <w:tc>
          <w:tcPr>
            <w:tcW w:w="5444" w:type="dxa"/>
            <w:tcBorders>
              <w:top w:val="nil"/>
              <w:left w:val="nil"/>
              <w:bottom w:val="nil"/>
              <w:right w:val="nil"/>
            </w:tcBorders>
            <w:shd w:val="clear" w:color="auto" w:fill="auto"/>
            <w:noWrap/>
            <w:vAlign w:val="center"/>
            <w:hideMark/>
          </w:tcPr>
          <w:p w14:paraId="2642BCB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rubella syndrome</w:t>
            </w:r>
          </w:p>
        </w:tc>
        <w:tc>
          <w:tcPr>
            <w:tcW w:w="961" w:type="dxa"/>
            <w:tcBorders>
              <w:top w:val="nil"/>
              <w:left w:val="nil"/>
              <w:bottom w:val="nil"/>
              <w:right w:val="nil"/>
            </w:tcBorders>
            <w:shd w:val="clear" w:color="auto" w:fill="auto"/>
            <w:vAlign w:val="center"/>
            <w:hideMark/>
          </w:tcPr>
          <w:p w14:paraId="694EFB1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38584121</w:t>
            </w:r>
          </w:p>
        </w:tc>
      </w:tr>
      <w:tr w:rsidR="00077C4F" w:rsidRPr="00077C4F" w14:paraId="32BB1083" w14:textId="77777777" w:rsidTr="00A31554">
        <w:trPr>
          <w:trHeight w:val="400"/>
        </w:trPr>
        <w:tc>
          <w:tcPr>
            <w:tcW w:w="1901" w:type="dxa"/>
            <w:tcBorders>
              <w:top w:val="nil"/>
              <w:left w:val="nil"/>
              <w:bottom w:val="nil"/>
              <w:right w:val="nil"/>
            </w:tcBorders>
            <w:shd w:val="clear" w:color="auto" w:fill="auto"/>
            <w:noWrap/>
            <w:vAlign w:val="center"/>
            <w:hideMark/>
          </w:tcPr>
          <w:p w14:paraId="00403C6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3B5A22A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Classical Ehlers-Danlos syndrome</w:t>
            </w:r>
          </w:p>
        </w:tc>
        <w:tc>
          <w:tcPr>
            <w:tcW w:w="961" w:type="dxa"/>
            <w:tcBorders>
              <w:top w:val="nil"/>
              <w:left w:val="nil"/>
              <w:bottom w:val="nil"/>
              <w:right w:val="nil"/>
            </w:tcBorders>
            <w:shd w:val="clear" w:color="auto" w:fill="auto"/>
            <w:noWrap/>
            <w:vAlign w:val="center"/>
            <w:hideMark/>
          </w:tcPr>
          <w:p w14:paraId="0BF0DF8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37214418</w:t>
            </w:r>
          </w:p>
        </w:tc>
      </w:tr>
      <w:tr w:rsidR="00077C4F" w:rsidRPr="00077C4F" w14:paraId="54529E2F" w14:textId="77777777" w:rsidTr="00A31554">
        <w:trPr>
          <w:trHeight w:val="400"/>
        </w:trPr>
        <w:tc>
          <w:tcPr>
            <w:tcW w:w="1901" w:type="dxa"/>
            <w:tcBorders>
              <w:top w:val="nil"/>
              <w:left w:val="nil"/>
              <w:bottom w:val="nil"/>
              <w:right w:val="nil"/>
            </w:tcBorders>
            <w:shd w:val="clear" w:color="auto" w:fill="auto"/>
            <w:noWrap/>
            <w:vAlign w:val="center"/>
            <w:hideMark/>
          </w:tcPr>
          <w:p w14:paraId="4D75315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23F339A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De Barsy syndrome(repeated)</w:t>
            </w:r>
          </w:p>
        </w:tc>
        <w:tc>
          <w:tcPr>
            <w:tcW w:w="961" w:type="dxa"/>
            <w:tcBorders>
              <w:top w:val="nil"/>
              <w:left w:val="nil"/>
              <w:bottom w:val="nil"/>
              <w:right w:val="nil"/>
            </w:tcBorders>
            <w:shd w:val="clear" w:color="auto" w:fill="auto"/>
            <w:noWrap/>
            <w:vAlign w:val="center"/>
            <w:hideMark/>
          </w:tcPr>
          <w:p w14:paraId="44F70A4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36741656</w:t>
            </w:r>
          </w:p>
        </w:tc>
      </w:tr>
      <w:tr w:rsidR="00077C4F" w:rsidRPr="00077C4F" w14:paraId="328749CE" w14:textId="77777777" w:rsidTr="00A31554">
        <w:trPr>
          <w:trHeight w:val="400"/>
        </w:trPr>
        <w:tc>
          <w:tcPr>
            <w:tcW w:w="1901" w:type="dxa"/>
            <w:tcBorders>
              <w:top w:val="nil"/>
              <w:left w:val="nil"/>
              <w:bottom w:val="nil"/>
              <w:right w:val="nil"/>
            </w:tcBorders>
            <w:shd w:val="clear" w:color="auto" w:fill="auto"/>
            <w:noWrap/>
            <w:vAlign w:val="center"/>
            <w:hideMark/>
          </w:tcPr>
          <w:p w14:paraId="008B611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7E189E6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Loeys-Dietz syndrome</w:t>
            </w:r>
          </w:p>
        </w:tc>
        <w:tc>
          <w:tcPr>
            <w:tcW w:w="961" w:type="dxa"/>
            <w:tcBorders>
              <w:top w:val="nil"/>
              <w:left w:val="nil"/>
              <w:bottom w:val="nil"/>
              <w:right w:val="nil"/>
            </w:tcBorders>
            <w:shd w:val="clear" w:color="auto" w:fill="auto"/>
            <w:noWrap/>
            <w:vAlign w:val="center"/>
            <w:hideMark/>
          </w:tcPr>
          <w:p w14:paraId="1181903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35668506</w:t>
            </w:r>
          </w:p>
        </w:tc>
      </w:tr>
      <w:tr w:rsidR="00077C4F" w:rsidRPr="00077C4F" w14:paraId="1DFDE009" w14:textId="77777777" w:rsidTr="00A31554">
        <w:trPr>
          <w:trHeight w:val="400"/>
        </w:trPr>
        <w:tc>
          <w:tcPr>
            <w:tcW w:w="1901" w:type="dxa"/>
            <w:tcBorders>
              <w:top w:val="nil"/>
              <w:left w:val="nil"/>
              <w:bottom w:val="nil"/>
              <w:right w:val="nil"/>
            </w:tcBorders>
            <w:shd w:val="clear" w:color="auto" w:fill="auto"/>
            <w:noWrap/>
            <w:vAlign w:val="center"/>
            <w:hideMark/>
          </w:tcPr>
          <w:p w14:paraId="0B272EE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793FA0F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respiratory-biliary fistula (repeated)</w:t>
            </w:r>
          </w:p>
        </w:tc>
        <w:tc>
          <w:tcPr>
            <w:tcW w:w="961" w:type="dxa"/>
            <w:tcBorders>
              <w:top w:val="nil"/>
              <w:left w:val="nil"/>
              <w:bottom w:val="nil"/>
              <w:right w:val="nil"/>
            </w:tcBorders>
            <w:shd w:val="clear" w:color="auto" w:fill="auto"/>
            <w:noWrap/>
            <w:vAlign w:val="center"/>
            <w:hideMark/>
          </w:tcPr>
          <w:p w14:paraId="1910363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34890585</w:t>
            </w:r>
          </w:p>
        </w:tc>
      </w:tr>
      <w:tr w:rsidR="00077C4F" w:rsidRPr="00077C4F" w14:paraId="28A08DBF" w14:textId="77777777" w:rsidTr="00A31554">
        <w:trPr>
          <w:trHeight w:val="400"/>
        </w:trPr>
        <w:tc>
          <w:tcPr>
            <w:tcW w:w="1901" w:type="dxa"/>
            <w:tcBorders>
              <w:top w:val="nil"/>
              <w:left w:val="nil"/>
              <w:bottom w:val="nil"/>
              <w:right w:val="nil"/>
            </w:tcBorders>
            <w:shd w:val="clear" w:color="auto" w:fill="auto"/>
            <w:noWrap/>
            <w:vAlign w:val="center"/>
            <w:hideMark/>
          </w:tcPr>
          <w:p w14:paraId="2F88883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23DF9D9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pulmonary lymphangiectasia</w:t>
            </w:r>
          </w:p>
        </w:tc>
        <w:tc>
          <w:tcPr>
            <w:tcW w:w="961" w:type="dxa"/>
            <w:tcBorders>
              <w:top w:val="nil"/>
              <w:left w:val="nil"/>
              <w:bottom w:val="nil"/>
              <w:right w:val="nil"/>
            </w:tcBorders>
            <w:shd w:val="clear" w:color="auto" w:fill="auto"/>
            <w:vAlign w:val="center"/>
            <w:hideMark/>
          </w:tcPr>
          <w:p w14:paraId="54ADBFB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37810008</w:t>
            </w:r>
          </w:p>
        </w:tc>
      </w:tr>
      <w:tr w:rsidR="00077C4F" w:rsidRPr="00077C4F" w14:paraId="6BA8F0DA" w14:textId="77777777" w:rsidTr="00A31554">
        <w:trPr>
          <w:trHeight w:val="400"/>
        </w:trPr>
        <w:tc>
          <w:tcPr>
            <w:tcW w:w="1901" w:type="dxa"/>
            <w:tcBorders>
              <w:top w:val="nil"/>
              <w:left w:val="nil"/>
              <w:bottom w:val="nil"/>
              <w:right w:val="nil"/>
            </w:tcBorders>
            <w:shd w:val="clear" w:color="auto" w:fill="auto"/>
            <w:noWrap/>
            <w:vAlign w:val="center"/>
            <w:hideMark/>
          </w:tcPr>
          <w:p w14:paraId="326AB00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41F0D07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Bronchopulmonary dysplasia</w:t>
            </w:r>
          </w:p>
        </w:tc>
        <w:tc>
          <w:tcPr>
            <w:tcW w:w="961" w:type="dxa"/>
            <w:tcBorders>
              <w:top w:val="nil"/>
              <w:left w:val="nil"/>
              <w:bottom w:val="nil"/>
              <w:right w:val="nil"/>
            </w:tcBorders>
            <w:shd w:val="clear" w:color="auto" w:fill="auto"/>
            <w:vAlign w:val="center"/>
            <w:hideMark/>
          </w:tcPr>
          <w:p w14:paraId="4E7B4F9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37508608</w:t>
            </w:r>
          </w:p>
        </w:tc>
      </w:tr>
      <w:tr w:rsidR="00077C4F" w:rsidRPr="00077C4F" w14:paraId="2C76EF2D" w14:textId="77777777" w:rsidTr="00A31554">
        <w:trPr>
          <w:trHeight w:val="400"/>
        </w:trPr>
        <w:tc>
          <w:tcPr>
            <w:tcW w:w="1901" w:type="dxa"/>
            <w:tcBorders>
              <w:top w:val="nil"/>
              <w:left w:val="nil"/>
              <w:bottom w:val="nil"/>
              <w:right w:val="nil"/>
            </w:tcBorders>
            <w:shd w:val="clear" w:color="auto" w:fill="auto"/>
            <w:noWrap/>
            <w:vAlign w:val="center"/>
            <w:hideMark/>
          </w:tcPr>
          <w:p w14:paraId="4B2CC05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0EDBF89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Right aortic arch</w:t>
            </w:r>
          </w:p>
        </w:tc>
        <w:tc>
          <w:tcPr>
            <w:tcW w:w="961" w:type="dxa"/>
            <w:tcBorders>
              <w:top w:val="nil"/>
              <w:left w:val="nil"/>
              <w:bottom w:val="nil"/>
              <w:right w:val="nil"/>
            </w:tcBorders>
            <w:shd w:val="clear" w:color="auto" w:fill="auto"/>
            <w:vAlign w:val="center"/>
            <w:hideMark/>
          </w:tcPr>
          <w:p w14:paraId="27DB8B2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38854211</w:t>
            </w:r>
          </w:p>
        </w:tc>
      </w:tr>
      <w:tr w:rsidR="00077C4F" w:rsidRPr="00077C4F" w14:paraId="02614DD9" w14:textId="77777777" w:rsidTr="00A31554">
        <w:trPr>
          <w:trHeight w:val="400"/>
        </w:trPr>
        <w:tc>
          <w:tcPr>
            <w:tcW w:w="1901" w:type="dxa"/>
            <w:tcBorders>
              <w:top w:val="nil"/>
              <w:left w:val="nil"/>
              <w:bottom w:val="nil"/>
              <w:right w:val="nil"/>
            </w:tcBorders>
            <w:shd w:val="clear" w:color="auto" w:fill="auto"/>
            <w:noWrap/>
            <w:vAlign w:val="center"/>
            <w:hideMark/>
          </w:tcPr>
          <w:p w14:paraId="69C2632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thoracicsurgical</w:t>
            </w:r>
          </w:p>
        </w:tc>
        <w:tc>
          <w:tcPr>
            <w:tcW w:w="5444" w:type="dxa"/>
            <w:tcBorders>
              <w:top w:val="nil"/>
              <w:left w:val="nil"/>
              <w:bottom w:val="nil"/>
              <w:right w:val="nil"/>
            </w:tcBorders>
            <w:shd w:val="clear" w:color="auto" w:fill="auto"/>
            <w:noWrap/>
            <w:vAlign w:val="center"/>
            <w:hideMark/>
          </w:tcPr>
          <w:p w14:paraId="61634FF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Multisystemic smooth muscle dysfunction syndrome</w:t>
            </w:r>
          </w:p>
        </w:tc>
        <w:tc>
          <w:tcPr>
            <w:tcW w:w="961" w:type="dxa"/>
            <w:tcBorders>
              <w:top w:val="nil"/>
              <w:left w:val="nil"/>
              <w:bottom w:val="nil"/>
              <w:right w:val="nil"/>
            </w:tcBorders>
            <w:shd w:val="clear" w:color="auto" w:fill="auto"/>
            <w:vAlign w:val="center"/>
            <w:hideMark/>
          </w:tcPr>
          <w:p w14:paraId="39FEE34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38584446</w:t>
            </w:r>
          </w:p>
        </w:tc>
      </w:tr>
      <w:tr w:rsidR="00077C4F" w:rsidRPr="00077C4F" w14:paraId="71DBF9DE" w14:textId="77777777" w:rsidTr="00A31554">
        <w:trPr>
          <w:trHeight w:val="400"/>
        </w:trPr>
        <w:tc>
          <w:tcPr>
            <w:tcW w:w="1901" w:type="dxa"/>
            <w:tcBorders>
              <w:top w:val="nil"/>
              <w:left w:val="nil"/>
              <w:bottom w:val="nil"/>
              <w:right w:val="nil"/>
            </w:tcBorders>
            <w:shd w:val="clear" w:color="auto" w:fill="auto"/>
            <w:noWrap/>
            <w:vAlign w:val="center"/>
            <w:hideMark/>
          </w:tcPr>
          <w:p w14:paraId="69F41C6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toxiceffects</w:t>
            </w:r>
          </w:p>
        </w:tc>
        <w:tc>
          <w:tcPr>
            <w:tcW w:w="5444" w:type="dxa"/>
            <w:tcBorders>
              <w:top w:val="nil"/>
              <w:left w:val="nil"/>
              <w:bottom w:val="nil"/>
              <w:right w:val="nil"/>
            </w:tcBorders>
            <w:shd w:val="clear" w:color="auto" w:fill="auto"/>
            <w:noWrap/>
            <w:vAlign w:val="center"/>
            <w:hideMark/>
          </w:tcPr>
          <w:p w14:paraId="54F2797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Fetal valproate spectrum disorder</w:t>
            </w:r>
          </w:p>
        </w:tc>
        <w:tc>
          <w:tcPr>
            <w:tcW w:w="961" w:type="dxa"/>
            <w:tcBorders>
              <w:top w:val="nil"/>
              <w:left w:val="nil"/>
              <w:bottom w:val="nil"/>
              <w:right w:val="nil"/>
            </w:tcBorders>
            <w:shd w:val="clear" w:color="auto" w:fill="auto"/>
            <w:noWrap/>
            <w:vAlign w:val="center"/>
            <w:hideMark/>
          </w:tcPr>
          <w:p w14:paraId="752A466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35942546</w:t>
            </w:r>
          </w:p>
        </w:tc>
      </w:tr>
      <w:tr w:rsidR="00077C4F" w:rsidRPr="00077C4F" w14:paraId="2782CA83" w14:textId="77777777" w:rsidTr="00A31554">
        <w:trPr>
          <w:trHeight w:val="400"/>
        </w:trPr>
        <w:tc>
          <w:tcPr>
            <w:tcW w:w="1901" w:type="dxa"/>
            <w:tcBorders>
              <w:top w:val="nil"/>
              <w:left w:val="nil"/>
              <w:bottom w:val="nil"/>
              <w:right w:val="nil"/>
            </w:tcBorders>
            <w:shd w:val="clear" w:color="auto" w:fill="auto"/>
            <w:noWrap/>
            <w:vAlign w:val="center"/>
            <w:hideMark/>
          </w:tcPr>
          <w:p w14:paraId="1F0D9DA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toxiceffects</w:t>
            </w:r>
          </w:p>
        </w:tc>
        <w:tc>
          <w:tcPr>
            <w:tcW w:w="5444" w:type="dxa"/>
            <w:tcBorders>
              <w:top w:val="nil"/>
              <w:left w:val="nil"/>
              <w:bottom w:val="nil"/>
              <w:right w:val="nil"/>
            </w:tcBorders>
            <w:shd w:val="clear" w:color="auto" w:fill="auto"/>
            <w:noWrap/>
            <w:vAlign w:val="center"/>
            <w:hideMark/>
          </w:tcPr>
          <w:p w14:paraId="6866E29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Cocaine intoxication</w:t>
            </w:r>
          </w:p>
        </w:tc>
        <w:tc>
          <w:tcPr>
            <w:tcW w:w="961" w:type="dxa"/>
            <w:tcBorders>
              <w:top w:val="nil"/>
              <w:left w:val="nil"/>
              <w:bottom w:val="nil"/>
              <w:right w:val="nil"/>
            </w:tcBorders>
            <w:shd w:val="clear" w:color="auto" w:fill="auto"/>
            <w:noWrap/>
            <w:vAlign w:val="center"/>
            <w:hideMark/>
          </w:tcPr>
          <w:p w14:paraId="4E0EC40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35561504</w:t>
            </w:r>
          </w:p>
        </w:tc>
      </w:tr>
      <w:tr w:rsidR="00077C4F" w:rsidRPr="00077C4F" w14:paraId="3579775B" w14:textId="77777777" w:rsidTr="00A31554">
        <w:trPr>
          <w:trHeight w:val="400"/>
        </w:trPr>
        <w:tc>
          <w:tcPr>
            <w:tcW w:w="1901" w:type="dxa"/>
            <w:tcBorders>
              <w:top w:val="nil"/>
              <w:left w:val="nil"/>
              <w:bottom w:val="nil"/>
              <w:right w:val="nil"/>
            </w:tcBorders>
            <w:shd w:val="clear" w:color="auto" w:fill="auto"/>
            <w:noWrap/>
            <w:vAlign w:val="center"/>
            <w:hideMark/>
          </w:tcPr>
          <w:p w14:paraId="5F9FBD2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toxiceffects</w:t>
            </w:r>
          </w:p>
        </w:tc>
        <w:tc>
          <w:tcPr>
            <w:tcW w:w="5444" w:type="dxa"/>
            <w:tcBorders>
              <w:top w:val="nil"/>
              <w:left w:val="nil"/>
              <w:bottom w:val="nil"/>
              <w:right w:val="nil"/>
            </w:tcBorders>
            <w:shd w:val="clear" w:color="auto" w:fill="auto"/>
            <w:noWrap/>
            <w:vAlign w:val="center"/>
            <w:hideMark/>
          </w:tcPr>
          <w:p w14:paraId="0E27AE6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Thiocyanate toxicity</w:t>
            </w:r>
          </w:p>
        </w:tc>
        <w:tc>
          <w:tcPr>
            <w:tcW w:w="961" w:type="dxa"/>
            <w:tcBorders>
              <w:top w:val="nil"/>
              <w:left w:val="nil"/>
              <w:bottom w:val="nil"/>
              <w:right w:val="nil"/>
            </w:tcBorders>
            <w:shd w:val="clear" w:color="auto" w:fill="auto"/>
            <w:noWrap/>
            <w:vAlign w:val="center"/>
            <w:hideMark/>
          </w:tcPr>
          <w:p w14:paraId="2359575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35240906</w:t>
            </w:r>
          </w:p>
        </w:tc>
      </w:tr>
      <w:tr w:rsidR="00077C4F" w:rsidRPr="00077C4F" w14:paraId="7CFE2791" w14:textId="77777777" w:rsidTr="00A31554">
        <w:trPr>
          <w:trHeight w:val="400"/>
        </w:trPr>
        <w:tc>
          <w:tcPr>
            <w:tcW w:w="1901" w:type="dxa"/>
            <w:tcBorders>
              <w:top w:val="nil"/>
              <w:left w:val="nil"/>
              <w:bottom w:val="nil"/>
              <w:right w:val="nil"/>
            </w:tcBorders>
            <w:shd w:val="clear" w:color="auto" w:fill="auto"/>
            <w:noWrap/>
            <w:vAlign w:val="center"/>
            <w:hideMark/>
          </w:tcPr>
          <w:p w14:paraId="0FE4BF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toxiceffects</w:t>
            </w:r>
          </w:p>
        </w:tc>
        <w:tc>
          <w:tcPr>
            <w:tcW w:w="5444" w:type="dxa"/>
            <w:tcBorders>
              <w:top w:val="nil"/>
              <w:left w:val="nil"/>
              <w:bottom w:val="nil"/>
              <w:right w:val="nil"/>
            </w:tcBorders>
            <w:shd w:val="clear" w:color="auto" w:fill="auto"/>
            <w:noWrap/>
            <w:vAlign w:val="center"/>
            <w:hideMark/>
          </w:tcPr>
          <w:p w14:paraId="5592172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Radiation proctitis</w:t>
            </w:r>
          </w:p>
        </w:tc>
        <w:tc>
          <w:tcPr>
            <w:tcW w:w="961" w:type="dxa"/>
            <w:tcBorders>
              <w:top w:val="nil"/>
              <w:left w:val="nil"/>
              <w:bottom w:val="nil"/>
              <w:right w:val="nil"/>
            </w:tcBorders>
            <w:shd w:val="clear" w:color="auto" w:fill="auto"/>
            <w:vAlign w:val="center"/>
            <w:hideMark/>
          </w:tcPr>
          <w:p w14:paraId="608F856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38725071</w:t>
            </w:r>
          </w:p>
        </w:tc>
      </w:tr>
      <w:tr w:rsidR="00077C4F" w:rsidRPr="00077C4F" w14:paraId="22A276A9" w14:textId="77777777" w:rsidTr="00A31554">
        <w:trPr>
          <w:trHeight w:val="400"/>
        </w:trPr>
        <w:tc>
          <w:tcPr>
            <w:tcW w:w="1901" w:type="dxa"/>
            <w:tcBorders>
              <w:top w:val="nil"/>
              <w:left w:val="nil"/>
              <w:bottom w:val="nil"/>
              <w:right w:val="nil"/>
            </w:tcBorders>
            <w:shd w:val="clear" w:color="auto" w:fill="auto"/>
            <w:noWrap/>
            <w:vAlign w:val="center"/>
            <w:hideMark/>
          </w:tcPr>
          <w:p w14:paraId="3D40F3B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toxiceffects</w:t>
            </w:r>
          </w:p>
        </w:tc>
        <w:tc>
          <w:tcPr>
            <w:tcW w:w="5444" w:type="dxa"/>
            <w:tcBorders>
              <w:top w:val="nil"/>
              <w:left w:val="nil"/>
              <w:bottom w:val="nil"/>
              <w:right w:val="nil"/>
            </w:tcBorders>
            <w:shd w:val="clear" w:color="auto" w:fill="auto"/>
            <w:noWrap/>
            <w:vAlign w:val="center"/>
            <w:hideMark/>
          </w:tcPr>
          <w:p w14:paraId="7FD3827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Fetal hydantoin syndrome</w:t>
            </w:r>
          </w:p>
        </w:tc>
        <w:tc>
          <w:tcPr>
            <w:tcW w:w="961" w:type="dxa"/>
            <w:tcBorders>
              <w:top w:val="nil"/>
              <w:left w:val="nil"/>
              <w:bottom w:val="nil"/>
              <w:right w:val="nil"/>
            </w:tcBorders>
            <w:shd w:val="clear" w:color="auto" w:fill="auto"/>
            <w:vAlign w:val="center"/>
            <w:hideMark/>
          </w:tcPr>
          <w:p w14:paraId="7041AD4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38161950</w:t>
            </w:r>
          </w:p>
        </w:tc>
      </w:tr>
      <w:tr w:rsidR="00077C4F" w:rsidRPr="00077C4F" w14:paraId="2F956D94" w14:textId="77777777" w:rsidTr="00A31554">
        <w:trPr>
          <w:trHeight w:val="400"/>
        </w:trPr>
        <w:tc>
          <w:tcPr>
            <w:tcW w:w="1901" w:type="dxa"/>
            <w:tcBorders>
              <w:top w:val="nil"/>
              <w:left w:val="nil"/>
              <w:bottom w:val="nil"/>
              <w:right w:val="nil"/>
            </w:tcBorders>
            <w:shd w:val="clear" w:color="auto" w:fill="auto"/>
            <w:noWrap/>
            <w:vAlign w:val="center"/>
            <w:hideMark/>
          </w:tcPr>
          <w:p w14:paraId="4DAEE57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toxiceffects</w:t>
            </w:r>
          </w:p>
        </w:tc>
        <w:tc>
          <w:tcPr>
            <w:tcW w:w="5444" w:type="dxa"/>
            <w:tcBorders>
              <w:top w:val="nil"/>
              <w:left w:val="nil"/>
              <w:bottom w:val="nil"/>
              <w:right w:val="nil"/>
            </w:tcBorders>
            <w:shd w:val="clear" w:color="auto" w:fill="auto"/>
            <w:noWrap/>
            <w:vAlign w:val="center"/>
            <w:hideMark/>
          </w:tcPr>
          <w:p w14:paraId="49A60FA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Ethylene glycol poisoning</w:t>
            </w:r>
          </w:p>
        </w:tc>
        <w:tc>
          <w:tcPr>
            <w:tcW w:w="961" w:type="dxa"/>
            <w:tcBorders>
              <w:top w:val="nil"/>
              <w:left w:val="nil"/>
              <w:bottom w:val="nil"/>
              <w:right w:val="nil"/>
            </w:tcBorders>
            <w:shd w:val="clear" w:color="auto" w:fill="auto"/>
            <w:vAlign w:val="center"/>
            <w:hideMark/>
          </w:tcPr>
          <w:p w14:paraId="02B3321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38725760</w:t>
            </w:r>
          </w:p>
        </w:tc>
      </w:tr>
      <w:tr w:rsidR="00077C4F" w:rsidRPr="00077C4F" w14:paraId="6F582884" w14:textId="77777777" w:rsidTr="00A31554">
        <w:trPr>
          <w:trHeight w:val="400"/>
        </w:trPr>
        <w:tc>
          <w:tcPr>
            <w:tcW w:w="1901" w:type="dxa"/>
            <w:tcBorders>
              <w:top w:val="nil"/>
              <w:left w:val="nil"/>
              <w:bottom w:val="nil"/>
              <w:right w:val="nil"/>
            </w:tcBorders>
            <w:shd w:val="clear" w:color="auto" w:fill="auto"/>
            <w:noWrap/>
            <w:vAlign w:val="center"/>
            <w:hideMark/>
          </w:tcPr>
          <w:p w14:paraId="12999CB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2A1DC9B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Alagille syndrome</w:t>
            </w:r>
          </w:p>
        </w:tc>
        <w:tc>
          <w:tcPr>
            <w:tcW w:w="961" w:type="dxa"/>
            <w:tcBorders>
              <w:top w:val="nil"/>
              <w:left w:val="nil"/>
              <w:bottom w:val="nil"/>
              <w:right w:val="nil"/>
            </w:tcBorders>
            <w:shd w:val="clear" w:color="auto" w:fill="auto"/>
            <w:noWrap/>
            <w:vAlign w:val="center"/>
            <w:hideMark/>
          </w:tcPr>
          <w:p w14:paraId="53D00B8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36458146</w:t>
            </w:r>
          </w:p>
        </w:tc>
      </w:tr>
      <w:tr w:rsidR="00077C4F" w:rsidRPr="00077C4F" w14:paraId="20DA5252" w14:textId="77777777" w:rsidTr="00A31554">
        <w:trPr>
          <w:trHeight w:val="400"/>
        </w:trPr>
        <w:tc>
          <w:tcPr>
            <w:tcW w:w="1901" w:type="dxa"/>
            <w:tcBorders>
              <w:top w:val="nil"/>
              <w:left w:val="nil"/>
              <w:bottom w:val="nil"/>
              <w:right w:val="nil"/>
            </w:tcBorders>
            <w:shd w:val="clear" w:color="auto" w:fill="auto"/>
            <w:noWrap/>
            <w:vAlign w:val="center"/>
            <w:hideMark/>
          </w:tcPr>
          <w:p w14:paraId="2417394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29FE27C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Budd-Chiari syndrome</w:t>
            </w:r>
          </w:p>
        </w:tc>
        <w:tc>
          <w:tcPr>
            <w:tcW w:w="961" w:type="dxa"/>
            <w:tcBorders>
              <w:top w:val="nil"/>
              <w:left w:val="nil"/>
              <w:bottom w:val="nil"/>
              <w:right w:val="nil"/>
            </w:tcBorders>
            <w:shd w:val="clear" w:color="auto" w:fill="auto"/>
            <w:noWrap/>
            <w:vAlign w:val="center"/>
            <w:hideMark/>
          </w:tcPr>
          <w:p w14:paraId="16499B5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37719537</w:t>
            </w:r>
          </w:p>
        </w:tc>
      </w:tr>
      <w:tr w:rsidR="00077C4F" w:rsidRPr="00077C4F" w14:paraId="06157353" w14:textId="77777777" w:rsidTr="00A31554">
        <w:trPr>
          <w:trHeight w:val="400"/>
        </w:trPr>
        <w:tc>
          <w:tcPr>
            <w:tcW w:w="1901" w:type="dxa"/>
            <w:tcBorders>
              <w:top w:val="nil"/>
              <w:left w:val="nil"/>
              <w:bottom w:val="nil"/>
              <w:right w:val="nil"/>
            </w:tcBorders>
            <w:shd w:val="clear" w:color="auto" w:fill="auto"/>
            <w:noWrap/>
            <w:vAlign w:val="center"/>
            <w:hideMark/>
          </w:tcPr>
          <w:p w14:paraId="7294E03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546A824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Crigler-Najjar type II</w:t>
            </w:r>
          </w:p>
        </w:tc>
        <w:tc>
          <w:tcPr>
            <w:tcW w:w="961" w:type="dxa"/>
            <w:tcBorders>
              <w:top w:val="nil"/>
              <w:left w:val="nil"/>
              <w:bottom w:val="nil"/>
              <w:right w:val="nil"/>
            </w:tcBorders>
            <w:shd w:val="clear" w:color="auto" w:fill="auto"/>
            <w:noWrap/>
            <w:vAlign w:val="center"/>
            <w:hideMark/>
          </w:tcPr>
          <w:p w14:paraId="1515F2E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35626936</w:t>
            </w:r>
          </w:p>
        </w:tc>
      </w:tr>
      <w:tr w:rsidR="00077C4F" w:rsidRPr="00077C4F" w14:paraId="1B6CB449" w14:textId="77777777" w:rsidTr="00A31554">
        <w:trPr>
          <w:trHeight w:val="400"/>
        </w:trPr>
        <w:tc>
          <w:tcPr>
            <w:tcW w:w="1901" w:type="dxa"/>
            <w:tcBorders>
              <w:top w:val="nil"/>
              <w:left w:val="nil"/>
              <w:bottom w:val="nil"/>
              <w:right w:val="nil"/>
            </w:tcBorders>
            <w:shd w:val="clear" w:color="auto" w:fill="auto"/>
            <w:noWrap/>
            <w:vAlign w:val="center"/>
            <w:hideMark/>
          </w:tcPr>
          <w:p w14:paraId="7FF5E8FA"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17F7B702"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Visceral Myopathy</w:t>
            </w:r>
          </w:p>
        </w:tc>
        <w:tc>
          <w:tcPr>
            <w:tcW w:w="961" w:type="dxa"/>
            <w:tcBorders>
              <w:top w:val="nil"/>
              <w:left w:val="nil"/>
              <w:bottom w:val="nil"/>
              <w:right w:val="nil"/>
            </w:tcBorders>
            <w:shd w:val="clear" w:color="auto" w:fill="auto"/>
            <w:noWrap/>
            <w:vAlign w:val="center"/>
            <w:hideMark/>
          </w:tcPr>
          <w:p w14:paraId="153488B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37168481</w:t>
            </w:r>
          </w:p>
        </w:tc>
      </w:tr>
      <w:tr w:rsidR="00077C4F" w:rsidRPr="00077C4F" w14:paraId="62AB3F4E" w14:textId="77777777" w:rsidTr="00A31554">
        <w:trPr>
          <w:trHeight w:val="400"/>
        </w:trPr>
        <w:tc>
          <w:tcPr>
            <w:tcW w:w="1901" w:type="dxa"/>
            <w:tcBorders>
              <w:top w:val="nil"/>
              <w:left w:val="nil"/>
              <w:bottom w:val="nil"/>
              <w:right w:val="nil"/>
            </w:tcBorders>
            <w:shd w:val="clear" w:color="auto" w:fill="auto"/>
            <w:noWrap/>
            <w:vAlign w:val="center"/>
            <w:hideMark/>
          </w:tcPr>
          <w:p w14:paraId="344D210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lastRenderedPageBreak/>
              <w:t>transplantrelated</w:t>
            </w:r>
          </w:p>
        </w:tc>
        <w:tc>
          <w:tcPr>
            <w:tcW w:w="5444" w:type="dxa"/>
            <w:tcBorders>
              <w:top w:val="nil"/>
              <w:left w:val="nil"/>
              <w:bottom w:val="nil"/>
              <w:right w:val="nil"/>
            </w:tcBorders>
            <w:shd w:val="clear" w:color="auto" w:fill="auto"/>
            <w:noWrap/>
            <w:vAlign w:val="center"/>
            <w:hideMark/>
          </w:tcPr>
          <w:p w14:paraId="0DF8A81E"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Pierson syndrome</w:t>
            </w:r>
          </w:p>
        </w:tc>
        <w:tc>
          <w:tcPr>
            <w:tcW w:w="961" w:type="dxa"/>
            <w:tcBorders>
              <w:top w:val="nil"/>
              <w:left w:val="nil"/>
              <w:bottom w:val="nil"/>
              <w:right w:val="nil"/>
            </w:tcBorders>
            <w:shd w:val="clear" w:color="auto" w:fill="auto"/>
            <w:vAlign w:val="center"/>
            <w:hideMark/>
          </w:tcPr>
          <w:p w14:paraId="17563E9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36829142</w:t>
            </w:r>
          </w:p>
        </w:tc>
      </w:tr>
      <w:tr w:rsidR="00077C4F" w:rsidRPr="00077C4F" w14:paraId="2EAD22B7" w14:textId="77777777" w:rsidTr="00A31554">
        <w:trPr>
          <w:trHeight w:val="400"/>
        </w:trPr>
        <w:tc>
          <w:tcPr>
            <w:tcW w:w="1901" w:type="dxa"/>
            <w:tcBorders>
              <w:top w:val="nil"/>
              <w:left w:val="nil"/>
              <w:bottom w:val="nil"/>
              <w:right w:val="nil"/>
            </w:tcBorders>
            <w:shd w:val="clear" w:color="auto" w:fill="auto"/>
            <w:noWrap/>
            <w:vAlign w:val="center"/>
            <w:hideMark/>
          </w:tcPr>
          <w:p w14:paraId="5EA86C2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7E48EAD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Nail-patella syndrome</w:t>
            </w:r>
          </w:p>
        </w:tc>
        <w:tc>
          <w:tcPr>
            <w:tcW w:w="961" w:type="dxa"/>
            <w:tcBorders>
              <w:top w:val="nil"/>
              <w:left w:val="nil"/>
              <w:bottom w:val="nil"/>
              <w:right w:val="nil"/>
            </w:tcBorders>
            <w:shd w:val="clear" w:color="auto" w:fill="auto"/>
            <w:noWrap/>
            <w:vAlign w:val="center"/>
            <w:hideMark/>
          </w:tcPr>
          <w:p w14:paraId="4E65B3B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36793587</w:t>
            </w:r>
          </w:p>
        </w:tc>
      </w:tr>
      <w:tr w:rsidR="00077C4F" w:rsidRPr="00077C4F" w14:paraId="4EB7678B" w14:textId="77777777" w:rsidTr="00A31554">
        <w:trPr>
          <w:trHeight w:val="400"/>
        </w:trPr>
        <w:tc>
          <w:tcPr>
            <w:tcW w:w="1901" w:type="dxa"/>
            <w:tcBorders>
              <w:top w:val="nil"/>
              <w:left w:val="nil"/>
              <w:bottom w:val="nil"/>
              <w:right w:val="nil"/>
            </w:tcBorders>
            <w:shd w:val="clear" w:color="auto" w:fill="auto"/>
            <w:noWrap/>
            <w:vAlign w:val="center"/>
            <w:hideMark/>
          </w:tcPr>
          <w:p w14:paraId="4319A42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49BAD4D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Duchenne muscular dystrophy</w:t>
            </w:r>
          </w:p>
        </w:tc>
        <w:tc>
          <w:tcPr>
            <w:tcW w:w="961" w:type="dxa"/>
            <w:tcBorders>
              <w:top w:val="nil"/>
              <w:left w:val="nil"/>
              <w:bottom w:val="nil"/>
              <w:right w:val="nil"/>
            </w:tcBorders>
            <w:shd w:val="clear" w:color="auto" w:fill="auto"/>
            <w:vAlign w:val="center"/>
            <w:hideMark/>
          </w:tcPr>
          <w:p w14:paraId="1F850FA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38629006</w:t>
            </w:r>
          </w:p>
        </w:tc>
      </w:tr>
      <w:tr w:rsidR="00077C4F" w:rsidRPr="00077C4F" w14:paraId="02A5F516" w14:textId="77777777" w:rsidTr="00A31554">
        <w:trPr>
          <w:trHeight w:val="400"/>
        </w:trPr>
        <w:tc>
          <w:tcPr>
            <w:tcW w:w="1901" w:type="dxa"/>
            <w:tcBorders>
              <w:top w:val="nil"/>
              <w:left w:val="nil"/>
              <w:bottom w:val="nil"/>
              <w:right w:val="nil"/>
            </w:tcBorders>
            <w:shd w:val="clear" w:color="auto" w:fill="auto"/>
            <w:noWrap/>
            <w:vAlign w:val="center"/>
            <w:hideMark/>
          </w:tcPr>
          <w:p w14:paraId="6D0C1776"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03ECED2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McLeod neuroacanthocytosis syndrome</w:t>
            </w:r>
          </w:p>
        </w:tc>
        <w:tc>
          <w:tcPr>
            <w:tcW w:w="961" w:type="dxa"/>
            <w:tcBorders>
              <w:top w:val="nil"/>
              <w:left w:val="nil"/>
              <w:bottom w:val="nil"/>
              <w:right w:val="nil"/>
            </w:tcBorders>
            <w:shd w:val="clear" w:color="auto" w:fill="auto"/>
            <w:vAlign w:val="center"/>
            <w:hideMark/>
          </w:tcPr>
          <w:p w14:paraId="3352983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36081507</w:t>
            </w:r>
          </w:p>
        </w:tc>
      </w:tr>
      <w:tr w:rsidR="00077C4F" w:rsidRPr="00077C4F" w14:paraId="7010A395" w14:textId="77777777" w:rsidTr="00A31554">
        <w:trPr>
          <w:trHeight w:val="400"/>
        </w:trPr>
        <w:tc>
          <w:tcPr>
            <w:tcW w:w="1901" w:type="dxa"/>
            <w:tcBorders>
              <w:top w:val="nil"/>
              <w:left w:val="nil"/>
              <w:bottom w:val="nil"/>
              <w:right w:val="nil"/>
            </w:tcBorders>
            <w:shd w:val="clear" w:color="auto" w:fill="auto"/>
            <w:noWrap/>
            <w:vAlign w:val="center"/>
            <w:hideMark/>
          </w:tcPr>
          <w:p w14:paraId="33B7F99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33EE592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Very long chain acyl-CoA dehydrogenase deficiency</w:t>
            </w:r>
          </w:p>
        </w:tc>
        <w:tc>
          <w:tcPr>
            <w:tcW w:w="961" w:type="dxa"/>
            <w:tcBorders>
              <w:top w:val="nil"/>
              <w:left w:val="nil"/>
              <w:bottom w:val="nil"/>
              <w:right w:val="nil"/>
            </w:tcBorders>
            <w:shd w:val="clear" w:color="auto" w:fill="auto"/>
            <w:vAlign w:val="center"/>
            <w:hideMark/>
          </w:tcPr>
          <w:p w14:paraId="59DF8C2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37404675</w:t>
            </w:r>
          </w:p>
        </w:tc>
      </w:tr>
      <w:tr w:rsidR="00077C4F" w:rsidRPr="00077C4F" w14:paraId="09BA2A63" w14:textId="77777777" w:rsidTr="00A31554">
        <w:trPr>
          <w:trHeight w:val="400"/>
        </w:trPr>
        <w:tc>
          <w:tcPr>
            <w:tcW w:w="1901" w:type="dxa"/>
            <w:tcBorders>
              <w:top w:val="nil"/>
              <w:left w:val="nil"/>
              <w:bottom w:val="nil"/>
              <w:right w:val="nil"/>
            </w:tcBorders>
            <w:shd w:val="clear" w:color="auto" w:fill="auto"/>
            <w:noWrap/>
            <w:vAlign w:val="center"/>
            <w:hideMark/>
          </w:tcPr>
          <w:p w14:paraId="49608F2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1860A71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Fabry disease</w:t>
            </w:r>
          </w:p>
        </w:tc>
        <w:tc>
          <w:tcPr>
            <w:tcW w:w="961" w:type="dxa"/>
            <w:tcBorders>
              <w:top w:val="nil"/>
              <w:left w:val="nil"/>
              <w:bottom w:val="nil"/>
              <w:right w:val="nil"/>
            </w:tcBorders>
            <w:shd w:val="clear" w:color="auto" w:fill="auto"/>
            <w:vAlign w:val="center"/>
            <w:hideMark/>
          </w:tcPr>
          <w:p w14:paraId="4EF78BC7"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38831308</w:t>
            </w:r>
          </w:p>
        </w:tc>
      </w:tr>
      <w:tr w:rsidR="00077C4F" w:rsidRPr="00077C4F" w14:paraId="5BA3C9EA" w14:textId="77777777" w:rsidTr="00A31554">
        <w:trPr>
          <w:trHeight w:val="400"/>
        </w:trPr>
        <w:tc>
          <w:tcPr>
            <w:tcW w:w="1901" w:type="dxa"/>
            <w:tcBorders>
              <w:top w:val="nil"/>
              <w:left w:val="nil"/>
              <w:bottom w:val="nil"/>
              <w:right w:val="nil"/>
            </w:tcBorders>
            <w:shd w:val="clear" w:color="auto" w:fill="auto"/>
            <w:noWrap/>
            <w:vAlign w:val="center"/>
            <w:hideMark/>
          </w:tcPr>
          <w:p w14:paraId="45F8CA5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transplantrelated</w:t>
            </w:r>
          </w:p>
        </w:tc>
        <w:tc>
          <w:tcPr>
            <w:tcW w:w="5444" w:type="dxa"/>
            <w:tcBorders>
              <w:top w:val="nil"/>
              <w:left w:val="nil"/>
              <w:bottom w:val="nil"/>
              <w:right w:val="nil"/>
            </w:tcBorders>
            <w:shd w:val="clear" w:color="auto" w:fill="auto"/>
            <w:noWrap/>
            <w:vAlign w:val="center"/>
            <w:hideMark/>
          </w:tcPr>
          <w:p w14:paraId="747661A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Fulminant viral hepatitis</w:t>
            </w:r>
          </w:p>
        </w:tc>
        <w:tc>
          <w:tcPr>
            <w:tcW w:w="961" w:type="dxa"/>
            <w:tcBorders>
              <w:top w:val="nil"/>
              <w:left w:val="nil"/>
              <w:bottom w:val="nil"/>
              <w:right w:val="nil"/>
            </w:tcBorders>
            <w:shd w:val="clear" w:color="auto" w:fill="auto"/>
            <w:vAlign w:val="center"/>
            <w:hideMark/>
          </w:tcPr>
          <w:p w14:paraId="7C8D813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37252544</w:t>
            </w:r>
          </w:p>
        </w:tc>
      </w:tr>
      <w:tr w:rsidR="00077C4F" w:rsidRPr="00077C4F" w14:paraId="5A4399D8" w14:textId="77777777" w:rsidTr="00A31554">
        <w:trPr>
          <w:trHeight w:val="400"/>
        </w:trPr>
        <w:tc>
          <w:tcPr>
            <w:tcW w:w="1901" w:type="dxa"/>
            <w:tcBorders>
              <w:top w:val="nil"/>
              <w:left w:val="nil"/>
              <w:bottom w:val="nil"/>
              <w:right w:val="nil"/>
            </w:tcBorders>
            <w:shd w:val="clear" w:color="auto" w:fill="auto"/>
            <w:noWrap/>
            <w:vAlign w:val="center"/>
            <w:hideMark/>
          </w:tcPr>
          <w:p w14:paraId="3585FE3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nil"/>
              <w:right w:val="nil"/>
            </w:tcBorders>
            <w:shd w:val="clear" w:color="auto" w:fill="auto"/>
            <w:noWrap/>
            <w:vAlign w:val="center"/>
            <w:hideMark/>
          </w:tcPr>
          <w:p w14:paraId="707710A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Congenital primary megaureter, refluxing and obstructed form</w:t>
            </w:r>
          </w:p>
        </w:tc>
        <w:tc>
          <w:tcPr>
            <w:tcW w:w="961" w:type="dxa"/>
            <w:tcBorders>
              <w:top w:val="nil"/>
              <w:left w:val="nil"/>
              <w:bottom w:val="nil"/>
              <w:right w:val="nil"/>
            </w:tcBorders>
            <w:shd w:val="clear" w:color="auto" w:fill="auto"/>
            <w:noWrap/>
            <w:vAlign w:val="center"/>
            <w:hideMark/>
          </w:tcPr>
          <w:p w14:paraId="22C77E4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35586169</w:t>
            </w:r>
          </w:p>
        </w:tc>
      </w:tr>
      <w:tr w:rsidR="00077C4F" w:rsidRPr="00077C4F" w14:paraId="12D639AF" w14:textId="77777777" w:rsidTr="00A31554">
        <w:trPr>
          <w:trHeight w:val="400"/>
        </w:trPr>
        <w:tc>
          <w:tcPr>
            <w:tcW w:w="1901" w:type="dxa"/>
            <w:tcBorders>
              <w:top w:val="nil"/>
              <w:left w:val="nil"/>
              <w:bottom w:val="nil"/>
              <w:right w:val="nil"/>
            </w:tcBorders>
            <w:shd w:val="clear" w:color="auto" w:fill="auto"/>
            <w:noWrap/>
            <w:vAlign w:val="center"/>
            <w:hideMark/>
          </w:tcPr>
          <w:p w14:paraId="6E71D49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nil"/>
              <w:right w:val="nil"/>
            </w:tcBorders>
            <w:shd w:val="clear" w:color="auto" w:fill="auto"/>
            <w:noWrap/>
            <w:vAlign w:val="center"/>
            <w:hideMark/>
          </w:tcPr>
          <w:p w14:paraId="1FF4F4D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45,X/46,XY Mosaicism</w:t>
            </w:r>
            <w:r w:rsidRPr="00077C4F">
              <w:rPr>
                <w:rFonts w:ascii="Calibri" w:eastAsiaTheme="minorHAnsi" w:hAnsi="Calibri" w:cs="Calibri"/>
                <w:color w:val="000000" w:themeColor="text1"/>
                <w:kern w:val="0"/>
                <w:sz w:val="20"/>
                <w:szCs w:val="20"/>
              </w:rPr>
              <w:t>，</w:t>
            </w:r>
            <w:r w:rsidRPr="00077C4F">
              <w:rPr>
                <w:rFonts w:ascii="Calibri" w:eastAsiaTheme="minorHAnsi" w:hAnsi="Calibri" w:cs="Calibri"/>
                <w:color w:val="000000" w:themeColor="text1"/>
                <w:kern w:val="0"/>
                <w:sz w:val="20"/>
                <w:szCs w:val="20"/>
              </w:rPr>
              <w:t>Gonadal dysgenesis</w:t>
            </w:r>
          </w:p>
        </w:tc>
        <w:tc>
          <w:tcPr>
            <w:tcW w:w="961" w:type="dxa"/>
            <w:tcBorders>
              <w:top w:val="nil"/>
              <w:left w:val="nil"/>
              <w:bottom w:val="nil"/>
              <w:right w:val="nil"/>
            </w:tcBorders>
            <w:shd w:val="clear" w:color="auto" w:fill="auto"/>
            <w:noWrap/>
            <w:vAlign w:val="center"/>
            <w:hideMark/>
          </w:tcPr>
          <w:p w14:paraId="1361326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34929697</w:t>
            </w:r>
          </w:p>
        </w:tc>
      </w:tr>
      <w:tr w:rsidR="00077C4F" w:rsidRPr="00077C4F" w14:paraId="0F782E56" w14:textId="77777777" w:rsidTr="00A31554">
        <w:trPr>
          <w:trHeight w:val="400"/>
        </w:trPr>
        <w:tc>
          <w:tcPr>
            <w:tcW w:w="1901" w:type="dxa"/>
            <w:tcBorders>
              <w:top w:val="nil"/>
              <w:left w:val="nil"/>
              <w:bottom w:val="nil"/>
              <w:right w:val="nil"/>
            </w:tcBorders>
            <w:shd w:val="clear" w:color="auto" w:fill="auto"/>
            <w:noWrap/>
            <w:vAlign w:val="center"/>
            <w:hideMark/>
          </w:tcPr>
          <w:p w14:paraId="3F6FB9E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nil"/>
              <w:right w:val="nil"/>
            </w:tcBorders>
            <w:shd w:val="clear" w:color="auto" w:fill="auto"/>
            <w:noWrap/>
            <w:vAlign w:val="center"/>
            <w:hideMark/>
          </w:tcPr>
          <w:p w14:paraId="3C3AB545"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Aarskog-Scott syndrome</w:t>
            </w:r>
          </w:p>
        </w:tc>
        <w:tc>
          <w:tcPr>
            <w:tcW w:w="961" w:type="dxa"/>
            <w:tcBorders>
              <w:top w:val="nil"/>
              <w:left w:val="nil"/>
              <w:bottom w:val="nil"/>
              <w:right w:val="nil"/>
            </w:tcBorders>
            <w:shd w:val="clear" w:color="auto" w:fill="auto"/>
            <w:noWrap/>
            <w:vAlign w:val="center"/>
            <w:hideMark/>
          </w:tcPr>
          <w:p w14:paraId="3348EB5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37337880</w:t>
            </w:r>
          </w:p>
        </w:tc>
      </w:tr>
      <w:tr w:rsidR="00077C4F" w:rsidRPr="00077C4F" w14:paraId="5A134918" w14:textId="77777777" w:rsidTr="00A31554">
        <w:trPr>
          <w:trHeight w:val="400"/>
        </w:trPr>
        <w:tc>
          <w:tcPr>
            <w:tcW w:w="1901" w:type="dxa"/>
            <w:tcBorders>
              <w:top w:val="nil"/>
              <w:left w:val="nil"/>
              <w:bottom w:val="nil"/>
              <w:right w:val="nil"/>
            </w:tcBorders>
            <w:shd w:val="clear" w:color="auto" w:fill="auto"/>
            <w:noWrap/>
            <w:vAlign w:val="center"/>
            <w:hideMark/>
          </w:tcPr>
          <w:p w14:paraId="10965DA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nil"/>
              <w:right w:val="nil"/>
            </w:tcBorders>
            <w:shd w:val="clear" w:color="auto" w:fill="auto"/>
            <w:noWrap/>
            <w:vAlign w:val="center"/>
            <w:hideMark/>
          </w:tcPr>
          <w:p w14:paraId="7393A34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Campomelic dysplasia</w:t>
            </w:r>
          </w:p>
        </w:tc>
        <w:tc>
          <w:tcPr>
            <w:tcW w:w="961" w:type="dxa"/>
            <w:tcBorders>
              <w:top w:val="nil"/>
              <w:left w:val="nil"/>
              <w:bottom w:val="nil"/>
              <w:right w:val="nil"/>
            </w:tcBorders>
            <w:shd w:val="clear" w:color="auto" w:fill="auto"/>
            <w:noWrap/>
            <w:vAlign w:val="center"/>
            <w:hideMark/>
          </w:tcPr>
          <w:p w14:paraId="01EC1CA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36467484</w:t>
            </w:r>
          </w:p>
        </w:tc>
      </w:tr>
      <w:tr w:rsidR="00077C4F" w:rsidRPr="00077C4F" w14:paraId="74D9BCEC" w14:textId="77777777" w:rsidTr="00A31554">
        <w:trPr>
          <w:trHeight w:val="400"/>
        </w:trPr>
        <w:tc>
          <w:tcPr>
            <w:tcW w:w="1901" w:type="dxa"/>
            <w:tcBorders>
              <w:top w:val="nil"/>
              <w:left w:val="nil"/>
              <w:bottom w:val="nil"/>
              <w:right w:val="nil"/>
            </w:tcBorders>
            <w:shd w:val="clear" w:color="auto" w:fill="auto"/>
            <w:noWrap/>
            <w:vAlign w:val="center"/>
            <w:hideMark/>
          </w:tcPr>
          <w:p w14:paraId="30E7FA2F"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nil"/>
              <w:right w:val="nil"/>
            </w:tcBorders>
            <w:shd w:val="clear" w:color="auto" w:fill="auto"/>
            <w:noWrap/>
            <w:vAlign w:val="center"/>
            <w:hideMark/>
          </w:tcPr>
          <w:p w14:paraId="4E75AD1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Adenocarcinoma of the penis</w:t>
            </w:r>
          </w:p>
        </w:tc>
        <w:tc>
          <w:tcPr>
            <w:tcW w:w="961" w:type="dxa"/>
            <w:tcBorders>
              <w:top w:val="nil"/>
              <w:left w:val="nil"/>
              <w:bottom w:val="nil"/>
              <w:right w:val="nil"/>
            </w:tcBorders>
            <w:shd w:val="clear" w:color="auto" w:fill="auto"/>
            <w:vAlign w:val="center"/>
            <w:hideMark/>
          </w:tcPr>
          <w:p w14:paraId="137E71A0"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37201076</w:t>
            </w:r>
          </w:p>
        </w:tc>
      </w:tr>
      <w:tr w:rsidR="00077C4F" w:rsidRPr="00077C4F" w14:paraId="6C2A1AC0" w14:textId="77777777" w:rsidTr="00A31554">
        <w:trPr>
          <w:trHeight w:val="400"/>
        </w:trPr>
        <w:tc>
          <w:tcPr>
            <w:tcW w:w="1901" w:type="dxa"/>
            <w:tcBorders>
              <w:top w:val="nil"/>
              <w:left w:val="nil"/>
              <w:bottom w:val="nil"/>
              <w:right w:val="nil"/>
            </w:tcBorders>
            <w:shd w:val="clear" w:color="auto" w:fill="auto"/>
            <w:noWrap/>
            <w:vAlign w:val="center"/>
            <w:hideMark/>
          </w:tcPr>
          <w:p w14:paraId="6031939B"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nil"/>
              <w:right w:val="nil"/>
            </w:tcBorders>
            <w:shd w:val="clear" w:color="auto" w:fill="auto"/>
            <w:noWrap/>
            <w:vAlign w:val="center"/>
            <w:hideMark/>
          </w:tcPr>
          <w:p w14:paraId="68F89479"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Sudden infant death-dysgenesis of the testes syndrome</w:t>
            </w:r>
          </w:p>
        </w:tc>
        <w:tc>
          <w:tcPr>
            <w:tcW w:w="961" w:type="dxa"/>
            <w:tcBorders>
              <w:top w:val="nil"/>
              <w:left w:val="nil"/>
              <w:bottom w:val="nil"/>
              <w:right w:val="nil"/>
            </w:tcBorders>
            <w:shd w:val="clear" w:color="auto" w:fill="auto"/>
            <w:vAlign w:val="center"/>
            <w:hideMark/>
          </w:tcPr>
          <w:p w14:paraId="2364C6C4"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36082874</w:t>
            </w:r>
          </w:p>
        </w:tc>
      </w:tr>
      <w:tr w:rsidR="00077C4F" w:rsidRPr="00077C4F" w14:paraId="70D676F1" w14:textId="77777777" w:rsidTr="00A31554">
        <w:trPr>
          <w:trHeight w:val="400"/>
        </w:trPr>
        <w:tc>
          <w:tcPr>
            <w:tcW w:w="1901" w:type="dxa"/>
            <w:tcBorders>
              <w:top w:val="nil"/>
              <w:left w:val="nil"/>
              <w:bottom w:val="nil"/>
              <w:right w:val="nil"/>
            </w:tcBorders>
            <w:shd w:val="clear" w:color="auto" w:fill="auto"/>
            <w:noWrap/>
            <w:vAlign w:val="center"/>
            <w:hideMark/>
          </w:tcPr>
          <w:p w14:paraId="265137E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nil"/>
              <w:right w:val="nil"/>
            </w:tcBorders>
            <w:shd w:val="clear" w:color="auto" w:fill="auto"/>
            <w:noWrap/>
            <w:vAlign w:val="center"/>
            <w:hideMark/>
          </w:tcPr>
          <w:p w14:paraId="14D97D98"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Hinman syndrome</w:t>
            </w:r>
          </w:p>
        </w:tc>
        <w:tc>
          <w:tcPr>
            <w:tcW w:w="961" w:type="dxa"/>
            <w:tcBorders>
              <w:top w:val="nil"/>
              <w:left w:val="nil"/>
              <w:bottom w:val="nil"/>
              <w:right w:val="nil"/>
            </w:tcBorders>
            <w:shd w:val="clear" w:color="auto" w:fill="auto"/>
            <w:vAlign w:val="center"/>
            <w:hideMark/>
          </w:tcPr>
          <w:p w14:paraId="76B3F54D"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38741815</w:t>
            </w:r>
          </w:p>
        </w:tc>
      </w:tr>
      <w:tr w:rsidR="004774B5" w:rsidRPr="00077C4F" w14:paraId="398D7DC6" w14:textId="77777777" w:rsidTr="00A31554">
        <w:trPr>
          <w:trHeight w:val="400"/>
        </w:trPr>
        <w:tc>
          <w:tcPr>
            <w:tcW w:w="1901" w:type="dxa"/>
            <w:tcBorders>
              <w:top w:val="nil"/>
              <w:left w:val="nil"/>
              <w:bottom w:val="single" w:sz="8" w:space="0" w:color="auto"/>
              <w:right w:val="nil"/>
            </w:tcBorders>
            <w:shd w:val="clear" w:color="auto" w:fill="auto"/>
            <w:noWrap/>
            <w:vAlign w:val="center"/>
            <w:hideMark/>
          </w:tcPr>
          <w:p w14:paraId="6E9DF203"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urogenital</w:t>
            </w:r>
          </w:p>
        </w:tc>
        <w:tc>
          <w:tcPr>
            <w:tcW w:w="5444" w:type="dxa"/>
            <w:tcBorders>
              <w:top w:val="nil"/>
              <w:left w:val="nil"/>
              <w:bottom w:val="single" w:sz="8" w:space="0" w:color="auto"/>
              <w:right w:val="nil"/>
            </w:tcBorders>
            <w:shd w:val="clear" w:color="auto" w:fill="auto"/>
            <w:noWrap/>
            <w:vAlign w:val="center"/>
            <w:hideMark/>
          </w:tcPr>
          <w:p w14:paraId="3C5A3DAC"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Posterior urethral valve</w:t>
            </w:r>
          </w:p>
        </w:tc>
        <w:tc>
          <w:tcPr>
            <w:tcW w:w="961" w:type="dxa"/>
            <w:tcBorders>
              <w:top w:val="nil"/>
              <w:left w:val="nil"/>
              <w:bottom w:val="single" w:sz="8" w:space="0" w:color="auto"/>
              <w:right w:val="nil"/>
            </w:tcBorders>
            <w:shd w:val="clear" w:color="auto" w:fill="auto"/>
            <w:vAlign w:val="center"/>
            <w:hideMark/>
          </w:tcPr>
          <w:p w14:paraId="6CFCCE91" w14:textId="77777777" w:rsidR="004774B5" w:rsidRPr="00077C4F" w:rsidRDefault="004774B5" w:rsidP="00A31554">
            <w:pPr>
              <w:widowControl/>
              <w:jc w:val="left"/>
              <w:rPr>
                <w:rFonts w:ascii="Calibri" w:eastAsiaTheme="minorHAnsi" w:hAnsi="Calibri" w:cs="Calibri"/>
                <w:color w:val="000000" w:themeColor="text1"/>
                <w:kern w:val="0"/>
                <w:sz w:val="20"/>
                <w:szCs w:val="20"/>
              </w:rPr>
            </w:pPr>
            <w:r w:rsidRPr="00077C4F">
              <w:rPr>
                <w:rFonts w:ascii="Calibri" w:eastAsiaTheme="minorHAnsi" w:hAnsi="Calibri" w:cs="Calibri"/>
                <w:color w:val="000000" w:themeColor="text1"/>
                <w:kern w:val="0"/>
                <w:sz w:val="20"/>
                <w:szCs w:val="20"/>
              </w:rPr>
              <w:t>37875965</w:t>
            </w:r>
          </w:p>
        </w:tc>
      </w:tr>
    </w:tbl>
    <w:p w14:paraId="041EDA64" w14:textId="77777777" w:rsidR="004774B5" w:rsidRPr="00077C4F" w:rsidRDefault="004774B5" w:rsidP="004774B5">
      <w:pPr>
        <w:rPr>
          <w:rFonts w:ascii="Calibri" w:eastAsiaTheme="minorHAnsi" w:hAnsi="Calibri" w:cs="Calibri"/>
          <w:b/>
          <w:bCs/>
          <w:color w:val="000000" w:themeColor="text1"/>
        </w:rPr>
      </w:pPr>
    </w:p>
    <w:p w14:paraId="7170B1D3" w14:textId="1C9B964C" w:rsidR="004774B5" w:rsidRPr="00077C4F" w:rsidRDefault="004774B5">
      <w:pPr>
        <w:widowControl/>
        <w:jc w:val="left"/>
        <w:rPr>
          <w:color w:val="000000" w:themeColor="text1"/>
        </w:rPr>
      </w:pPr>
      <w:r w:rsidRPr="00077C4F">
        <w:rPr>
          <w:color w:val="000000" w:themeColor="text1"/>
        </w:rPr>
        <w:br w:type="page"/>
      </w:r>
    </w:p>
    <w:p w14:paraId="64F90F7E" w14:textId="139F6BC8"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lastRenderedPageBreak/>
        <w:t xml:space="preserve">Supplementary </w:t>
      </w:r>
      <w:r w:rsidR="007A1345" w:rsidRPr="00077C4F">
        <w:rPr>
          <w:rFonts w:ascii="Calibri" w:hAnsi="Calibri" w:cs="Calibri" w:hint="eastAsia"/>
          <w:b/>
          <w:bCs/>
          <w:color w:val="000000" w:themeColor="text1"/>
        </w:rPr>
        <w:t>table</w:t>
      </w:r>
      <w:r w:rsidRPr="00077C4F">
        <w:rPr>
          <w:rFonts w:ascii="Calibri" w:hAnsi="Calibri" w:cs="Calibri"/>
          <w:b/>
          <w:bCs/>
          <w:color w:val="000000" w:themeColor="text1"/>
        </w:rPr>
        <w:t xml:space="preserve"> </w:t>
      </w:r>
      <w:r w:rsidRPr="00077C4F">
        <w:rPr>
          <w:rFonts w:ascii="Calibri" w:hAnsi="Calibri" w:cs="Calibri" w:hint="eastAsia"/>
          <w:b/>
          <w:bCs/>
          <w:color w:val="000000" w:themeColor="text1"/>
        </w:rPr>
        <w:t>2</w:t>
      </w:r>
      <w:r w:rsidRPr="00077C4F">
        <w:rPr>
          <w:rFonts w:ascii="Calibri" w:hAnsi="Calibri" w:cs="Calibri"/>
          <w:b/>
          <w:bCs/>
          <w:color w:val="000000" w:themeColor="text1"/>
        </w:rPr>
        <w:t xml:space="preserve">. </w:t>
      </w:r>
      <w:r w:rsidR="007C42C2" w:rsidRPr="00077C4F">
        <w:rPr>
          <w:rFonts w:ascii="Calibri" w:hAnsi="Calibri" w:cs="Calibri"/>
          <w:b/>
          <w:bCs/>
          <w:color w:val="000000" w:themeColor="text1"/>
        </w:rPr>
        <w:t xml:space="preserve">Diagnostic evaluation </w:t>
      </w:r>
      <w:r w:rsidR="007C42C2" w:rsidRPr="00077C4F">
        <w:rPr>
          <w:rFonts w:ascii="Calibri" w:hAnsi="Calibri" w:cs="Calibri" w:hint="eastAsia"/>
          <w:b/>
          <w:bCs/>
          <w:color w:val="000000" w:themeColor="text1"/>
        </w:rPr>
        <w:t>scores</w:t>
      </w:r>
      <w:r w:rsidR="007C42C2" w:rsidRPr="00077C4F">
        <w:rPr>
          <w:rFonts w:ascii="Calibri" w:hAnsi="Calibri" w:cs="Calibri"/>
          <w:b/>
          <w:bCs/>
          <w:color w:val="000000" w:themeColor="text1"/>
        </w:rPr>
        <w:t xml:space="preserve"> </w:t>
      </w:r>
      <w:r w:rsidR="007C42C2" w:rsidRPr="00077C4F">
        <w:rPr>
          <w:rFonts w:ascii="Calibri" w:hAnsi="Calibri" w:cs="Calibri" w:hint="eastAsia"/>
          <w:b/>
          <w:bCs/>
          <w:color w:val="000000" w:themeColor="text1"/>
        </w:rPr>
        <w:t>in</w:t>
      </w:r>
      <w:r w:rsidR="007C42C2" w:rsidRPr="00077C4F">
        <w:rPr>
          <w:rFonts w:ascii="Calibri" w:hAnsi="Calibri" w:cs="Calibri"/>
          <w:b/>
          <w:bCs/>
          <w:color w:val="000000" w:themeColor="text1"/>
        </w:rPr>
        <w:t xml:space="preserve"> </w:t>
      </w:r>
      <w:r w:rsidR="007C42C2" w:rsidRPr="00077C4F">
        <w:rPr>
          <w:rFonts w:ascii="Calibri" w:hAnsi="Calibri" w:cs="Calibri" w:hint="eastAsia"/>
          <w:b/>
          <w:bCs/>
          <w:color w:val="000000" w:themeColor="text1"/>
        </w:rPr>
        <w:t>primary</w:t>
      </w:r>
      <w:r w:rsidR="007C42C2" w:rsidRPr="00077C4F">
        <w:rPr>
          <w:rFonts w:ascii="Calibri" w:hAnsi="Calibri" w:cs="Calibri"/>
          <w:b/>
          <w:bCs/>
          <w:color w:val="000000" w:themeColor="text1"/>
        </w:rPr>
        <w:t xml:space="preserve"> consultation</w:t>
      </w:r>
    </w:p>
    <w:tbl>
      <w:tblPr>
        <w:tblW w:w="5000" w:type="pct"/>
        <w:tblLook w:val="04A0" w:firstRow="1" w:lastRow="0" w:firstColumn="1" w:lastColumn="0" w:noHBand="0" w:noVBand="1"/>
      </w:tblPr>
      <w:tblGrid>
        <w:gridCol w:w="1788"/>
        <w:gridCol w:w="695"/>
        <w:gridCol w:w="501"/>
        <w:gridCol w:w="695"/>
        <w:gridCol w:w="501"/>
        <w:gridCol w:w="697"/>
        <w:gridCol w:w="502"/>
        <w:gridCol w:w="671"/>
        <w:gridCol w:w="635"/>
        <w:gridCol w:w="869"/>
        <w:gridCol w:w="752"/>
      </w:tblGrid>
      <w:tr w:rsidR="00077C4F" w:rsidRPr="00077C4F" w14:paraId="695DF329" w14:textId="77777777" w:rsidTr="00A31554">
        <w:trPr>
          <w:trHeight w:val="280"/>
        </w:trPr>
        <w:tc>
          <w:tcPr>
            <w:tcW w:w="935" w:type="pct"/>
            <w:tcBorders>
              <w:top w:val="single" w:sz="8" w:space="0" w:color="auto"/>
              <w:left w:val="nil"/>
              <w:bottom w:val="single" w:sz="8" w:space="0" w:color="auto"/>
              <w:right w:val="nil"/>
            </w:tcBorders>
            <w:shd w:val="clear" w:color="auto" w:fill="auto"/>
            <w:noWrap/>
            <w:vAlign w:val="bottom"/>
            <w:hideMark/>
          </w:tcPr>
          <w:p w14:paraId="41D445FE" w14:textId="77777777" w:rsidR="004774B5" w:rsidRPr="00077C4F" w:rsidRDefault="004774B5" w:rsidP="00A31554">
            <w:pPr>
              <w:widowControl/>
              <w:jc w:val="left"/>
              <w:rPr>
                <w:rFonts w:ascii="Calibri" w:eastAsia="SimSun" w:hAnsi="Calibri" w:cs="Calibri"/>
                <w:color w:val="000000" w:themeColor="text1"/>
                <w:kern w:val="0"/>
                <w:sz w:val="16"/>
                <w:szCs w:val="16"/>
              </w:rPr>
            </w:pPr>
          </w:p>
        </w:tc>
        <w:tc>
          <w:tcPr>
            <w:tcW w:w="749" w:type="pct"/>
            <w:gridSpan w:val="2"/>
            <w:tcBorders>
              <w:top w:val="single" w:sz="8" w:space="0" w:color="auto"/>
              <w:left w:val="nil"/>
              <w:bottom w:val="single" w:sz="8" w:space="0" w:color="auto"/>
              <w:right w:val="nil"/>
            </w:tcBorders>
            <w:shd w:val="clear" w:color="auto" w:fill="auto"/>
            <w:noWrap/>
            <w:vAlign w:val="bottom"/>
            <w:hideMark/>
          </w:tcPr>
          <w:p w14:paraId="078DE65C"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GPT-3.5</w:t>
            </w:r>
          </w:p>
        </w:tc>
        <w:tc>
          <w:tcPr>
            <w:tcW w:w="749" w:type="pct"/>
            <w:gridSpan w:val="2"/>
            <w:tcBorders>
              <w:top w:val="single" w:sz="8" w:space="0" w:color="auto"/>
              <w:left w:val="nil"/>
              <w:bottom w:val="single" w:sz="8" w:space="0" w:color="auto"/>
              <w:right w:val="nil"/>
            </w:tcBorders>
            <w:shd w:val="clear" w:color="auto" w:fill="auto"/>
            <w:noWrap/>
            <w:vAlign w:val="bottom"/>
            <w:hideMark/>
          </w:tcPr>
          <w:p w14:paraId="69CB1D0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GPT-4</w:t>
            </w:r>
          </w:p>
        </w:tc>
        <w:tc>
          <w:tcPr>
            <w:tcW w:w="750" w:type="pct"/>
            <w:gridSpan w:val="2"/>
            <w:tcBorders>
              <w:top w:val="single" w:sz="8" w:space="0" w:color="auto"/>
              <w:left w:val="nil"/>
              <w:bottom w:val="single" w:sz="8" w:space="0" w:color="auto"/>
              <w:right w:val="nil"/>
            </w:tcBorders>
            <w:shd w:val="clear" w:color="auto" w:fill="auto"/>
            <w:noWrap/>
            <w:vAlign w:val="bottom"/>
            <w:hideMark/>
          </w:tcPr>
          <w:p w14:paraId="30258BE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MAC</w:t>
            </w:r>
          </w:p>
        </w:tc>
        <w:tc>
          <w:tcPr>
            <w:tcW w:w="1817" w:type="pct"/>
            <w:gridSpan w:val="4"/>
            <w:tcBorders>
              <w:top w:val="single" w:sz="8" w:space="0" w:color="auto"/>
              <w:left w:val="nil"/>
              <w:bottom w:val="single" w:sz="8" w:space="0" w:color="auto"/>
              <w:right w:val="nil"/>
            </w:tcBorders>
            <w:shd w:val="clear" w:color="auto" w:fill="auto"/>
            <w:noWrap/>
            <w:vAlign w:val="bottom"/>
            <w:hideMark/>
          </w:tcPr>
          <w:p w14:paraId="2B760300"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P value</w:t>
            </w:r>
          </w:p>
        </w:tc>
      </w:tr>
      <w:tr w:rsidR="00077C4F" w:rsidRPr="00077C4F" w14:paraId="49DE987B" w14:textId="77777777" w:rsidTr="00A31554">
        <w:trPr>
          <w:trHeight w:val="280"/>
        </w:trPr>
        <w:tc>
          <w:tcPr>
            <w:tcW w:w="935" w:type="pct"/>
            <w:tcBorders>
              <w:top w:val="single" w:sz="8" w:space="0" w:color="auto"/>
              <w:left w:val="nil"/>
              <w:bottom w:val="nil"/>
              <w:right w:val="nil"/>
            </w:tcBorders>
            <w:shd w:val="clear" w:color="auto" w:fill="auto"/>
            <w:noWrap/>
            <w:vAlign w:val="bottom"/>
            <w:hideMark/>
          </w:tcPr>
          <w:p w14:paraId="544655C4" w14:textId="77777777" w:rsidR="004774B5" w:rsidRPr="00077C4F" w:rsidRDefault="004774B5" w:rsidP="00A31554">
            <w:pPr>
              <w:widowControl/>
              <w:jc w:val="center"/>
              <w:rPr>
                <w:rFonts w:ascii="Calibri" w:eastAsia="DengXian" w:hAnsi="Calibri" w:cs="Calibri"/>
                <w:color w:val="000000" w:themeColor="text1"/>
                <w:kern w:val="0"/>
                <w:sz w:val="16"/>
                <w:szCs w:val="16"/>
              </w:rPr>
            </w:pPr>
          </w:p>
        </w:tc>
        <w:tc>
          <w:tcPr>
            <w:tcW w:w="433" w:type="pct"/>
            <w:tcBorders>
              <w:top w:val="single" w:sz="8" w:space="0" w:color="auto"/>
              <w:left w:val="nil"/>
              <w:bottom w:val="nil"/>
              <w:right w:val="nil"/>
            </w:tcBorders>
            <w:shd w:val="clear" w:color="auto" w:fill="auto"/>
            <w:noWrap/>
            <w:vAlign w:val="bottom"/>
            <w:hideMark/>
          </w:tcPr>
          <w:p w14:paraId="2955334B"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Mean</w:t>
            </w:r>
          </w:p>
        </w:tc>
        <w:tc>
          <w:tcPr>
            <w:tcW w:w="315" w:type="pct"/>
            <w:tcBorders>
              <w:top w:val="single" w:sz="8" w:space="0" w:color="auto"/>
              <w:left w:val="nil"/>
              <w:bottom w:val="nil"/>
              <w:right w:val="nil"/>
            </w:tcBorders>
            <w:shd w:val="clear" w:color="auto" w:fill="auto"/>
            <w:noWrap/>
            <w:vAlign w:val="bottom"/>
            <w:hideMark/>
          </w:tcPr>
          <w:p w14:paraId="449D9E16"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Std</w:t>
            </w:r>
          </w:p>
        </w:tc>
        <w:tc>
          <w:tcPr>
            <w:tcW w:w="433" w:type="pct"/>
            <w:tcBorders>
              <w:top w:val="single" w:sz="8" w:space="0" w:color="auto"/>
              <w:left w:val="nil"/>
              <w:bottom w:val="nil"/>
              <w:right w:val="nil"/>
            </w:tcBorders>
            <w:shd w:val="clear" w:color="auto" w:fill="auto"/>
            <w:noWrap/>
            <w:vAlign w:val="bottom"/>
            <w:hideMark/>
          </w:tcPr>
          <w:p w14:paraId="6DC683A9"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Mean</w:t>
            </w:r>
          </w:p>
        </w:tc>
        <w:tc>
          <w:tcPr>
            <w:tcW w:w="316" w:type="pct"/>
            <w:tcBorders>
              <w:top w:val="single" w:sz="8" w:space="0" w:color="auto"/>
              <w:left w:val="nil"/>
              <w:bottom w:val="nil"/>
              <w:right w:val="nil"/>
            </w:tcBorders>
            <w:shd w:val="clear" w:color="auto" w:fill="auto"/>
            <w:noWrap/>
            <w:vAlign w:val="bottom"/>
            <w:hideMark/>
          </w:tcPr>
          <w:p w14:paraId="73B5EA25"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Std</w:t>
            </w:r>
          </w:p>
        </w:tc>
        <w:tc>
          <w:tcPr>
            <w:tcW w:w="434" w:type="pct"/>
            <w:tcBorders>
              <w:top w:val="nil"/>
              <w:left w:val="nil"/>
              <w:bottom w:val="nil"/>
              <w:right w:val="nil"/>
            </w:tcBorders>
            <w:shd w:val="clear" w:color="auto" w:fill="auto"/>
            <w:noWrap/>
            <w:vAlign w:val="bottom"/>
            <w:hideMark/>
          </w:tcPr>
          <w:p w14:paraId="24E4821B"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Mean</w:t>
            </w:r>
          </w:p>
        </w:tc>
        <w:tc>
          <w:tcPr>
            <w:tcW w:w="316" w:type="pct"/>
            <w:tcBorders>
              <w:top w:val="nil"/>
              <w:left w:val="nil"/>
              <w:bottom w:val="nil"/>
              <w:right w:val="nil"/>
            </w:tcBorders>
            <w:shd w:val="clear" w:color="auto" w:fill="auto"/>
            <w:noWrap/>
            <w:vAlign w:val="bottom"/>
            <w:hideMark/>
          </w:tcPr>
          <w:p w14:paraId="6D60189A"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Std</w:t>
            </w:r>
          </w:p>
        </w:tc>
        <w:tc>
          <w:tcPr>
            <w:tcW w:w="418" w:type="pct"/>
            <w:tcBorders>
              <w:top w:val="single" w:sz="8" w:space="0" w:color="auto"/>
              <w:left w:val="nil"/>
              <w:bottom w:val="nil"/>
              <w:right w:val="nil"/>
            </w:tcBorders>
            <w:shd w:val="clear" w:color="auto" w:fill="auto"/>
            <w:noWrap/>
            <w:vAlign w:val="bottom"/>
            <w:hideMark/>
          </w:tcPr>
          <w:p w14:paraId="1A9CC123"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Total</w:t>
            </w:r>
          </w:p>
        </w:tc>
        <w:tc>
          <w:tcPr>
            <w:tcW w:w="388" w:type="pct"/>
            <w:tcBorders>
              <w:top w:val="single" w:sz="8" w:space="0" w:color="auto"/>
              <w:left w:val="nil"/>
              <w:bottom w:val="nil"/>
              <w:right w:val="nil"/>
            </w:tcBorders>
            <w:shd w:val="clear" w:color="auto" w:fill="auto"/>
            <w:noWrap/>
            <w:vAlign w:val="bottom"/>
            <w:hideMark/>
          </w:tcPr>
          <w:p w14:paraId="0AAA127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3.5vs4</w:t>
            </w:r>
          </w:p>
        </w:tc>
        <w:tc>
          <w:tcPr>
            <w:tcW w:w="541" w:type="pct"/>
            <w:tcBorders>
              <w:top w:val="single" w:sz="8" w:space="0" w:color="auto"/>
              <w:left w:val="nil"/>
              <w:bottom w:val="nil"/>
              <w:right w:val="nil"/>
            </w:tcBorders>
            <w:shd w:val="clear" w:color="auto" w:fill="auto"/>
            <w:noWrap/>
            <w:vAlign w:val="bottom"/>
            <w:hideMark/>
          </w:tcPr>
          <w:p w14:paraId="399416C8"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3.5vsMAC</w:t>
            </w:r>
          </w:p>
        </w:tc>
        <w:tc>
          <w:tcPr>
            <w:tcW w:w="470" w:type="pct"/>
            <w:tcBorders>
              <w:top w:val="single" w:sz="8" w:space="0" w:color="auto"/>
              <w:left w:val="nil"/>
              <w:bottom w:val="nil"/>
              <w:right w:val="nil"/>
            </w:tcBorders>
            <w:shd w:val="clear" w:color="auto" w:fill="auto"/>
            <w:noWrap/>
            <w:vAlign w:val="bottom"/>
            <w:hideMark/>
          </w:tcPr>
          <w:p w14:paraId="013ADA8A"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4vsMAC</w:t>
            </w:r>
          </w:p>
        </w:tc>
      </w:tr>
      <w:tr w:rsidR="00077C4F" w:rsidRPr="00077C4F" w14:paraId="3F38196B" w14:textId="77777777" w:rsidTr="00A31554">
        <w:trPr>
          <w:trHeight w:val="280"/>
        </w:trPr>
        <w:tc>
          <w:tcPr>
            <w:tcW w:w="935" w:type="pct"/>
            <w:tcBorders>
              <w:top w:val="nil"/>
              <w:left w:val="nil"/>
              <w:bottom w:val="nil"/>
              <w:right w:val="nil"/>
            </w:tcBorders>
            <w:shd w:val="clear" w:color="auto" w:fill="auto"/>
            <w:noWrap/>
            <w:vAlign w:val="bottom"/>
            <w:hideMark/>
          </w:tcPr>
          <w:p w14:paraId="7B8C70EF"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Most Likely Diagnosis</w:t>
            </w:r>
          </w:p>
        </w:tc>
        <w:tc>
          <w:tcPr>
            <w:tcW w:w="433" w:type="pct"/>
            <w:tcBorders>
              <w:top w:val="nil"/>
              <w:left w:val="nil"/>
              <w:bottom w:val="nil"/>
              <w:right w:val="nil"/>
            </w:tcBorders>
            <w:shd w:val="clear" w:color="auto" w:fill="auto"/>
            <w:noWrap/>
            <w:vAlign w:val="bottom"/>
          </w:tcPr>
          <w:p w14:paraId="55D58CB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2.51</w:t>
            </w:r>
          </w:p>
        </w:tc>
        <w:tc>
          <w:tcPr>
            <w:tcW w:w="315" w:type="pct"/>
            <w:tcBorders>
              <w:top w:val="nil"/>
              <w:left w:val="nil"/>
              <w:bottom w:val="nil"/>
              <w:right w:val="nil"/>
            </w:tcBorders>
            <w:shd w:val="clear" w:color="auto" w:fill="auto"/>
            <w:noWrap/>
            <w:vAlign w:val="bottom"/>
          </w:tcPr>
          <w:p w14:paraId="7C84271D"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1.71</w:t>
            </w:r>
          </w:p>
        </w:tc>
        <w:tc>
          <w:tcPr>
            <w:tcW w:w="433" w:type="pct"/>
            <w:tcBorders>
              <w:top w:val="nil"/>
              <w:left w:val="nil"/>
              <w:bottom w:val="nil"/>
              <w:right w:val="nil"/>
            </w:tcBorders>
            <w:shd w:val="clear" w:color="auto" w:fill="auto"/>
            <w:noWrap/>
            <w:vAlign w:val="bottom"/>
          </w:tcPr>
          <w:p w14:paraId="74DD6D2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2.59</w:t>
            </w:r>
          </w:p>
        </w:tc>
        <w:tc>
          <w:tcPr>
            <w:tcW w:w="316" w:type="pct"/>
            <w:tcBorders>
              <w:top w:val="nil"/>
              <w:left w:val="nil"/>
              <w:bottom w:val="nil"/>
              <w:right w:val="nil"/>
            </w:tcBorders>
            <w:shd w:val="clear" w:color="auto" w:fill="auto"/>
            <w:noWrap/>
            <w:vAlign w:val="bottom"/>
          </w:tcPr>
          <w:p w14:paraId="6DB28268"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1.76</w:t>
            </w:r>
          </w:p>
        </w:tc>
        <w:tc>
          <w:tcPr>
            <w:tcW w:w="434" w:type="pct"/>
            <w:tcBorders>
              <w:top w:val="nil"/>
              <w:left w:val="nil"/>
              <w:bottom w:val="nil"/>
              <w:right w:val="nil"/>
            </w:tcBorders>
            <w:shd w:val="clear" w:color="auto" w:fill="auto"/>
            <w:noWrap/>
            <w:vAlign w:val="bottom"/>
          </w:tcPr>
          <w:p w14:paraId="7441C3F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3.01</w:t>
            </w:r>
          </w:p>
        </w:tc>
        <w:tc>
          <w:tcPr>
            <w:tcW w:w="316" w:type="pct"/>
            <w:tcBorders>
              <w:top w:val="nil"/>
              <w:left w:val="nil"/>
              <w:bottom w:val="nil"/>
              <w:right w:val="nil"/>
            </w:tcBorders>
            <w:shd w:val="clear" w:color="auto" w:fill="auto"/>
            <w:noWrap/>
            <w:vAlign w:val="bottom"/>
          </w:tcPr>
          <w:p w14:paraId="1A08DCFD"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1.80</w:t>
            </w:r>
          </w:p>
        </w:tc>
        <w:tc>
          <w:tcPr>
            <w:tcW w:w="418" w:type="pct"/>
            <w:tcBorders>
              <w:top w:val="nil"/>
              <w:left w:val="nil"/>
              <w:bottom w:val="nil"/>
              <w:right w:val="nil"/>
            </w:tcBorders>
            <w:shd w:val="clear" w:color="auto" w:fill="auto"/>
            <w:noWrap/>
            <w:vAlign w:val="bottom"/>
          </w:tcPr>
          <w:p w14:paraId="6112972C"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0.029</w:t>
            </w:r>
          </w:p>
        </w:tc>
        <w:tc>
          <w:tcPr>
            <w:tcW w:w="388" w:type="pct"/>
            <w:tcBorders>
              <w:top w:val="nil"/>
              <w:left w:val="nil"/>
              <w:bottom w:val="nil"/>
              <w:right w:val="nil"/>
            </w:tcBorders>
            <w:shd w:val="clear" w:color="auto" w:fill="auto"/>
            <w:noWrap/>
            <w:vAlign w:val="bottom"/>
          </w:tcPr>
          <w:p w14:paraId="213E54D8"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0.683</w:t>
            </w:r>
          </w:p>
        </w:tc>
        <w:tc>
          <w:tcPr>
            <w:tcW w:w="541" w:type="pct"/>
            <w:tcBorders>
              <w:top w:val="nil"/>
              <w:left w:val="nil"/>
              <w:bottom w:val="nil"/>
              <w:right w:val="nil"/>
            </w:tcBorders>
            <w:shd w:val="clear" w:color="auto" w:fill="auto"/>
            <w:noWrap/>
            <w:vAlign w:val="bottom"/>
          </w:tcPr>
          <w:p w14:paraId="6F499E7C"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0.025</w:t>
            </w:r>
          </w:p>
        </w:tc>
        <w:tc>
          <w:tcPr>
            <w:tcW w:w="470" w:type="pct"/>
            <w:tcBorders>
              <w:top w:val="nil"/>
              <w:left w:val="nil"/>
              <w:bottom w:val="nil"/>
              <w:right w:val="nil"/>
            </w:tcBorders>
            <w:shd w:val="clear" w:color="auto" w:fill="auto"/>
            <w:noWrap/>
            <w:vAlign w:val="bottom"/>
          </w:tcPr>
          <w:p w14:paraId="7651E7D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0.178</w:t>
            </w:r>
          </w:p>
        </w:tc>
      </w:tr>
      <w:tr w:rsidR="00077C4F" w:rsidRPr="00077C4F" w14:paraId="2A62C5F2" w14:textId="77777777" w:rsidTr="00A31554">
        <w:trPr>
          <w:trHeight w:val="280"/>
        </w:trPr>
        <w:tc>
          <w:tcPr>
            <w:tcW w:w="935" w:type="pct"/>
            <w:tcBorders>
              <w:top w:val="nil"/>
              <w:left w:val="nil"/>
              <w:bottom w:val="nil"/>
              <w:right w:val="nil"/>
            </w:tcBorders>
            <w:shd w:val="clear" w:color="auto" w:fill="auto"/>
            <w:noWrap/>
            <w:vAlign w:val="bottom"/>
            <w:hideMark/>
          </w:tcPr>
          <w:p w14:paraId="6633F08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Possible Diagnosis</w:t>
            </w:r>
          </w:p>
        </w:tc>
        <w:tc>
          <w:tcPr>
            <w:tcW w:w="433" w:type="pct"/>
            <w:tcBorders>
              <w:top w:val="nil"/>
              <w:left w:val="nil"/>
              <w:bottom w:val="nil"/>
              <w:right w:val="nil"/>
            </w:tcBorders>
            <w:shd w:val="clear" w:color="auto" w:fill="auto"/>
            <w:noWrap/>
            <w:vAlign w:val="bottom"/>
          </w:tcPr>
          <w:p w14:paraId="719EDF3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2.7</w:t>
            </w:r>
          </w:p>
        </w:tc>
        <w:tc>
          <w:tcPr>
            <w:tcW w:w="315" w:type="pct"/>
            <w:tcBorders>
              <w:top w:val="nil"/>
              <w:left w:val="nil"/>
              <w:bottom w:val="nil"/>
              <w:right w:val="nil"/>
            </w:tcBorders>
            <w:shd w:val="clear" w:color="auto" w:fill="auto"/>
            <w:noWrap/>
            <w:vAlign w:val="bottom"/>
          </w:tcPr>
          <w:p w14:paraId="76E5B344" w14:textId="77777777" w:rsidR="004774B5" w:rsidRPr="00077C4F" w:rsidRDefault="004774B5" w:rsidP="00A31554">
            <w:pPr>
              <w:widowControl/>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1.77</w:t>
            </w:r>
          </w:p>
        </w:tc>
        <w:tc>
          <w:tcPr>
            <w:tcW w:w="433" w:type="pct"/>
            <w:tcBorders>
              <w:top w:val="nil"/>
              <w:left w:val="nil"/>
              <w:bottom w:val="nil"/>
              <w:right w:val="nil"/>
            </w:tcBorders>
            <w:shd w:val="clear" w:color="auto" w:fill="auto"/>
            <w:noWrap/>
            <w:vAlign w:val="bottom"/>
          </w:tcPr>
          <w:p w14:paraId="651B2EC3"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2.87</w:t>
            </w:r>
          </w:p>
        </w:tc>
        <w:tc>
          <w:tcPr>
            <w:tcW w:w="316" w:type="pct"/>
            <w:tcBorders>
              <w:top w:val="nil"/>
              <w:left w:val="nil"/>
              <w:bottom w:val="nil"/>
              <w:right w:val="nil"/>
            </w:tcBorders>
            <w:shd w:val="clear" w:color="auto" w:fill="auto"/>
            <w:noWrap/>
            <w:vAlign w:val="bottom"/>
          </w:tcPr>
          <w:p w14:paraId="5EDDE0C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1.85</w:t>
            </w:r>
          </w:p>
        </w:tc>
        <w:tc>
          <w:tcPr>
            <w:tcW w:w="434" w:type="pct"/>
            <w:tcBorders>
              <w:top w:val="nil"/>
              <w:left w:val="nil"/>
              <w:bottom w:val="nil"/>
              <w:right w:val="nil"/>
            </w:tcBorders>
            <w:shd w:val="clear" w:color="auto" w:fill="auto"/>
            <w:noWrap/>
            <w:vAlign w:val="bottom"/>
          </w:tcPr>
          <w:p w14:paraId="0106233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3.32</w:t>
            </w:r>
          </w:p>
        </w:tc>
        <w:tc>
          <w:tcPr>
            <w:tcW w:w="316" w:type="pct"/>
            <w:tcBorders>
              <w:top w:val="nil"/>
              <w:left w:val="nil"/>
              <w:bottom w:val="nil"/>
              <w:right w:val="nil"/>
            </w:tcBorders>
            <w:shd w:val="clear" w:color="auto" w:fill="auto"/>
            <w:noWrap/>
            <w:vAlign w:val="bottom"/>
          </w:tcPr>
          <w:p w14:paraId="6382C448"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1.89</w:t>
            </w:r>
          </w:p>
        </w:tc>
        <w:tc>
          <w:tcPr>
            <w:tcW w:w="418" w:type="pct"/>
            <w:tcBorders>
              <w:top w:val="nil"/>
              <w:left w:val="nil"/>
              <w:bottom w:val="nil"/>
              <w:right w:val="nil"/>
            </w:tcBorders>
            <w:shd w:val="clear" w:color="auto" w:fill="auto"/>
            <w:noWrap/>
            <w:vAlign w:val="bottom"/>
          </w:tcPr>
          <w:p w14:paraId="2AB0F84B"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0.004</w:t>
            </w:r>
          </w:p>
        </w:tc>
        <w:tc>
          <w:tcPr>
            <w:tcW w:w="388" w:type="pct"/>
            <w:tcBorders>
              <w:top w:val="nil"/>
              <w:left w:val="nil"/>
              <w:bottom w:val="nil"/>
              <w:right w:val="nil"/>
            </w:tcBorders>
            <w:shd w:val="clear" w:color="auto" w:fill="auto"/>
            <w:noWrap/>
            <w:vAlign w:val="bottom"/>
          </w:tcPr>
          <w:p w14:paraId="62321708"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0.528</w:t>
            </w:r>
          </w:p>
        </w:tc>
        <w:tc>
          <w:tcPr>
            <w:tcW w:w="541" w:type="pct"/>
            <w:tcBorders>
              <w:top w:val="nil"/>
              <w:left w:val="nil"/>
              <w:bottom w:val="nil"/>
              <w:right w:val="nil"/>
            </w:tcBorders>
            <w:shd w:val="clear" w:color="auto" w:fill="auto"/>
            <w:noWrap/>
            <w:vAlign w:val="bottom"/>
          </w:tcPr>
          <w:p w14:paraId="36AA7A2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0.003</w:t>
            </w:r>
          </w:p>
        </w:tc>
        <w:tc>
          <w:tcPr>
            <w:tcW w:w="470" w:type="pct"/>
            <w:tcBorders>
              <w:top w:val="nil"/>
              <w:left w:val="nil"/>
              <w:bottom w:val="nil"/>
              <w:right w:val="nil"/>
            </w:tcBorders>
            <w:shd w:val="clear" w:color="auto" w:fill="auto"/>
            <w:noWrap/>
            <w:vAlign w:val="bottom"/>
          </w:tcPr>
          <w:p w14:paraId="451DFC3F"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0.077</w:t>
            </w:r>
          </w:p>
        </w:tc>
      </w:tr>
      <w:tr w:rsidR="004774B5" w:rsidRPr="00077C4F" w14:paraId="3C63A8FC" w14:textId="77777777" w:rsidTr="00A31554">
        <w:trPr>
          <w:trHeight w:val="280"/>
        </w:trPr>
        <w:tc>
          <w:tcPr>
            <w:tcW w:w="935" w:type="pct"/>
            <w:tcBorders>
              <w:top w:val="nil"/>
              <w:left w:val="nil"/>
              <w:bottom w:val="single" w:sz="8" w:space="0" w:color="auto"/>
              <w:right w:val="nil"/>
            </w:tcBorders>
            <w:shd w:val="clear" w:color="auto" w:fill="auto"/>
            <w:noWrap/>
            <w:vAlign w:val="bottom"/>
            <w:hideMark/>
          </w:tcPr>
          <w:p w14:paraId="2A508C36"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Further Diagnostic Tests</w:t>
            </w:r>
          </w:p>
        </w:tc>
        <w:tc>
          <w:tcPr>
            <w:tcW w:w="433" w:type="pct"/>
            <w:tcBorders>
              <w:top w:val="nil"/>
              <w:left w:val="nil"/>
              <w:bottom w:val="single" w:sz="8" w:space="0" w:color="auto"/>
              <w:right w:val="nil"/>
            </w:tcBorders>
            <w:shd w:val="clear" w:color="auto" w:fill="auto"/>
            <w:noWrap/>
            <w:vAlign w:val="bottom"/>
          </w:tcPr>
          <w:p w14:paraId="6F1FCF6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3.15</w:t>
            </w:r>
          </w:p>
        </w:tc>
        <w:tc>
          <w:tcPr>
            <w:tcW w:w="315" w:type="pct"/>
            <w:tcBorders>
              <w:top w:val="nil"/>
              <w:left w:val="nil"/>
              <w:bottom w:val="single" w:sz="8" w:space="0" w:color="auto"/>
              <w:right w:val="nil"/>
            </w:tcBorders>
            <w:shd w:val="clear" w:color="auto" w:fill="auto"/>
            <w:noWrap/>
            <w:vAlign w:val="bottom"/>
          </w:tcPr>
          <w:p w14:paraId="32648FD0"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1.55</w:t>
            </w:r>
          </w:p>
        </w:tc>
        <w:tc>
          <w:tcPr>
            <w:tcW w:w="433" w:type="pct"/>
            <w:tcBorders>
              <w:top w:val="nil"/>
              <w:left w:val="nil"/>
              <w:bottom w:val="single" w:sz="8" w:space="0" w:color="auto"/>
              <w:right w:val="nil"/>
            </w:tcBorders>
            <w:shd w:val="clear" w:color="auto" w:fill="auto"/>
            <w:noWrap/>
            <w:vAlign w:val="bottom"/>
          </w:tcPr>
          <w:p w14:paraId="56EDFFE5"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3.52</w:t>
            </w:r>
          </w:p>
        </w:tc>
        <w:tc>
          <w:tcPr>
            <w:tcW w:w="316" w:type="pct"/>
            <w:tcBorders>
              <w:top w:val="nil"/>
              <w:left w:val="nil"/>
              <w:bottom w:val="single" w:sz="8" w:space="0" w:color="auto"/>
              <w:right w:val="nil"/>
            </w:tcBorders>
            <w:shd w:val="clear" w:color="auto" w:fill="auto"/>
            <w:noWrap/>
            <w:vAlign w:val="bottom"/>
          </w:tcPr>
          <w:p w14:paraId="037ECC29"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1.31</w:t>
            </w:r>
          </w:p>
        </w:tc>
        <w:tc>
          <w:tcPr>
            <w:tcW w:w="434" w:type="pct"/>
            <w:tcBorders>
              <w:top w:val="nil"/>
              <w:left w:val="nil"/>
              <w:bottom w:val="single" w:sz="8" w:space="0" w:color="auto"/>
              <w:right w:val="nil"/>
            </w:tcBorders>
            <w:shd w:val="clear" w:color="auto" w:fill="auto"/>
            <w:noWrap/>
            <w:vAlign w:val="bottom"/>
          </w:tcPr>
          <w:p w14:paraId="326AFDD0"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3.99</w:t>
            </w:r>
          </w:p>
        </w:tc>
        <w:tc>
          <w:tcPr>
            <w:tcW w:w="316" w:type="pct"/>
            <w:tcBorders>
              <w:top w:val="nil"/>
              <w:left w:val="nil"/>
              <w:bottom w:val="single" w:sz="8" w:space="0" w:color="auto"/>
              <w:right w:val="nil"/>
            </w:tcBorders>
            <w:shd w:val="clear" w:color="auto" w:fill="auto"/>
            <w:noWrap/>
            <w:vAlign w:val="bottom"/>
          </w:tcPr>
          <w:p w14:paraId="4D97E1E3"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1.12</w:t>
            </w:r>
          </w:p>
        </w:tc>
        <w:tc>
          <w:tcPr>
            <w:tcW w:w="418" w:type="pct"/>
            <w:tcBorders>
              <w:top w:val="nil"/>
              <w:left w:val="nil"/>
              <w:bottom w:val="single" w:sz="8" w:space="0" w:color="auto"/>
              <w:right w:val="nil"/>
            </w:tcBorders>
            <w:shd w:val="clear" w:color="auto" w:fill="auto"/>
            <w:noWrap/>
            <w:vAlign w:val="bottom"/>
          </w:tcPr>
          <w:p w14:paraId="56C1ACB0"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&lt;0.001</w:t>
            </w:r>
          </w:p>
        </w:tc>
        <w:tc>
          <w:tcPr>
            <w:tcW w:w="388" w:type="pct"/>
            <w:tcBorders>
              <w:top w:val="nil"/>
              <w:left w:val="nil"/>
              <w:bottom w:val="single" w:sz="8" w:space="0" w:color="auto"/>
              <w:right w:val="nil"/>
            </w:tcBorders>
            <w:shd w:val="clear" w:color="auto" w:fill="auto"/>
            <w:noWrap/>
            <w:vAlign w:val="bottom"/>
          </w:tcPr>
          <w:p w14:paraId="5F0AB301"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0.026</w:t>
            </w:r>
          </w:p>
        </w:tc>
        <w:tc>
          <w:tcPr>
            <w:tcW w:w="541" w:type="pct"/>
            <w:tcBorders>
              <w:top w:val="nil"/>
              <w:left w:val="nil"/>
              <w:bottom w:val="single" w:sz="8" w:space="0" w:color="auto"/>
              <w:right w:val="nil"/>
            </w:tcBorders>
            <w:shd w:val="clear" w:color="auto" w:fill="auto"/>
            <w:noWrap/>
            <w:vAlign w:val="bottom"/>
          </w:tcPr>
          <w:p w14:paraId="388209C0"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&lt;0.001</w:t>
            </w:r>
          </w:p>
        </w:tc>
        <w:tc>
          <w:tcPr>
            <w:tcW w:w="470" w:type="pct"/>
            <w:tcBorders>
              <w:top w:val="nil"/>
              <w:left w:val="nil"/>
              <w:bottom w:val="single" w:sz="8" w:space="0" w:color="auto"/>
              <w:right w:val="nil"/>
            </w:tcBorders>
            <w:shd w:val="clear" w:color="auto" w:fill="auto"/>
            <w:noWrap/>
            <w:vAlign w:val="bottom"/>
          </w:tcPr>
          <w:p w14:paraId="6FBCE32A"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0.003</w:t>
            </w:r>
          </w:p>
        </w:tc>
      </w:tr>
    </w:tbl>
    <w:p w14:paraId="5656A695" w14:textId="77777777" w:rsidR="004774B5" w:rsidRPr="00077C4F" w:rsidRDefault="004774B5" w:rsidP="004774B5">
      <w:pPr>
        <w:rPr>
          <w:rFonts w:ascii="Calibri" w:hAnsi="Calibri" w:cs="Calibri"/>
          <w:color w:val="000000" w:themeColor="text1"/>
        </w:rPr>
      </w:pPr>
    </w:p>
    <w:p w14:paraId="6CB78BB5" w14:textId="77777777" w:rsidR="00DF03E0" w:rsidRPr="00077C4F" w:rsidRDefault="00DF03E0">
      <w:pPr>
        <w:widowControl/>
        <w:jc w:val="left"/>
        <w:rPr>
          <w:rFonts w:ascii="Calibri" w:hAnsi="Calibri" w:cs="Calibri"/>
          <w:b/>
          <w:bCs/>
          <w:color w:val="000000" w:themeColor="text1"/>
        </w:rPr>
      </w:pPr>
      <w:r w:rsidRPr="00077C4F">
        <w:rPr>
          <w:rFonts w:ascii="Calibri" w:hAnsi="Calibri" w:cs="Calibri"/>
          <w:b/>
          <w:bCs/>
          <w:color w:val="000000" w:themeColor="text1"/>
        </w:rPr>
        <w:br w:type="page"/>
      </w:r>
    </w:p>
    <w:p w14:paraId="4EC850B7" w14:textId="7CF29CA6" w:rsidR="007A1345" w:rsidRPr="00077C4F" w:rsidRDefault="007A1345" w:rsidP="007A1345">
      <w:pPr>
        <w:rPr>
          <w:rFonts w:ascii="Calibri" w:hAnsi="Calibri" w:cs="Calibri"/>
          <w:b/>
          <w:bCs/>
          <w:color w:val="000000" w:themeColor="text1"/>
        </w:rPr>
      </w:pPr>
      <w:r w:rsidRPr="00077C4F">
        <w:rPr>
          <w:rFonts w:ascii="Calibri" w:hAnsi="Calibri" w:cs="Calibri"/>
          <w:b/>
          <w:bCs/>
          <w:color w:val="000000" w:themeColor="text1"/>
        </w:rPr>
        <w:lastRenderedPageBreak/>
        <w:t xml:space="preserve">Supplementary </w:t>
      </w:r>
      <w:r w:rsidRPr="00077C4F">
        <w:rPr>
          <w:rFonts w:ascii="Calibri" w:hAnsi="Calibri" w:cs="Calibri" w:hint="eastAsia"/>
          <w:b/>
          <w:bCs/>
          <w:color w:val="000000" w:themeColor="text1"/>
        </w:rPr>
        <w:t>table</w:t>
      </w:r>
      <w:r w:rsidRPr="00077C4F">
        <w:rPr>
          <w:rFonts w:ascii="Calibri" w:hAnsi="Calibri" w:cs="Calibri"/>
          <w:b/>
          <w:bCs/>
          <w:color w:val="000000" w:themeColor="text1"/>
        </w:rPr>
        <w:t xml:space="preserve"> </w:t>
      </w:r>
      <w:r w:rsidRPr="00077C4F">
        <w:rPr>
          <w:rFonts w:ascii="Calibri" w:hAnsi="Calibri" w:cs="Calibri" w:hint="eastAsia"/>
          <w:b/>
          <w:bCs/>
          <w:color w:val="000000" w:themeColor="text1"/>
        </w:rPr>
        <w:t>3</w:t>
      </w:r>
      <w:r w:rsidRPr="00077C4F">
        <w:rPr>
          <w:rFonts w:ascii="Calibri" w:hAnsi="Calibri" w:cs="Calibri"/>
          <w:b/>
          <w:bCs/>
          <w:color w:val="000000" w:themeColor="text1"/>
        </w:rPr>
        <w:t xml:space="preserve">. </w:t>
      </w:r>
      <w:r w:rsidR="007C42C2" w:rsidRPr="00077C4F">
        <w:rPr>
          <w:rFonts w:ascii="Calibri" w:hAnsi="Calibri" w:cs="Calibri"/>
          <w:b/>
          <w:bCs/>
          <w:color w:val="000000" w:themeColor="text1"/>
        </w:rPr>
        <w:t xml:space="preserve">Diagnostic </w:t>
      </w:r>
      <w:r w:rsidR="007C42C2" w:rsidRPr="00077C4F">
        <w:rPr>
          <w:rFonts w:ascii="Calibri" w:hAnsi="Calibri" w:cs="Calibri" w:hint="eastAsia"/>
          <w:b/>
          <w:bCs/>
          <w:color w:val="000000" w:themeColor="text1"/>
        </w:rPr>
        <w:t>accuracy</w:t>
      </w:r>
      <w:r w:rsidR="007C42C2" w:rsidRPr="00077C4F">
        <w:rPr>
          <w:rFonts w:ascii="Calibri" w:hAnsi="Calibri" w:cs="Calibri"/>
          <w:b/>
          <w:bCs/>
          <w:color w:val="000000" w:themeColor="text1"/>
        </w:rPr>
        <w:t xml:space="preserve"> </w:t>
      </w:r>
      <w:r w:rsidR="007C42C2" w:rsidRPr="00077C4F">
        <w:rPr>
          <w:rFonts w:ascii="Calibri" w:hAnsi="Calibri" w:cs="Calibri" w:hint="eastAsia"/>
          <w:b/>
          <w:bCs/>
          <w:color w:val="000000" w:themeColor="text1"/>
        </w:rPr>
        <w:t>in</w:t>
      </w:r>
      <w:r w:rsidR="007C42C2" w:rsidRPr="00077C4F">
        <w:rPr>
          <w:rFonts w:ascii="Calibri" w:hAnsi="Calibri" w:cs="Calibri"/>
          <w:b/>
          <w:bCs/>
          <w:color w:val="000000" w:themeColor="text1"/>
        </w:rPr>
        <w:t xml:space="preserve"> </w:t>
      </w:r>
      <w:r w:rsidR="007C42C2" w:rsidRPr="00077C4F">
        <w:rPr>
          <w:rFonts w:ascii="Calibri" w:hAnsi="Calibri" w:cs="Calibri" w:hint="eastAsia"/>
          <w:b/>
          <w:bCs/>
          <w:color w:val="000000" w:themeColor="text1"/>
        </w:rPr>
        <w:t>primary</w:t>
      </w:r>
      <w:r w:rsidR="007C42C2" w:rsidRPr="00077C4F">
        <w:rPr>
          <w:rFonts w:ascii="Calibri" w:hAnsi="Calibri" w:cs="Calibri"/>
          <w:b/>
          <w:bCs/>
          <w:color w:val="000000" w:themeColor="text1"/>
        </w:rPr>
        <w:t xml:space="preserve"> consultation</w:t>
      </w:r>
    </w:p>
    <w:p w14:paraId="7E166A24" w14:textId="77777777" w:rsidR="007C42C2" w:rsidRPr="00077C4F" w:rsidRDefault="007C42C2" w:rsidP="007A1345">
      <w:pPr>
        <w:rPr>
          <w:rFonts w:ascii="Calibri" w:hAnsi="Calibri" w:cs="Calibri"/>
          <w:b/>
          <w:bCs/>
          <w:color w:val="000000" w:themeColor="text1"/>
        </w:rPr>
      </w:pPr>
    </w:p>
    <w:tbl>
      <w:tblPr>
        <w:tblW w:w="3994" w:type="pct"/>
        <w:tblLook w:val="04A0" w:firstRow="1" w:lastRow="0" w:firstColumn="1" w:lastColumn="0" w:noHBand="0" w:noVBand="1"/>
      </w:tblPr>
      <w:tblGrid>
        <w:gridCol w:w="1561"/>
        <w:gridCol w:w="1783"/>
        <w:gridCol w:w="1733"/>
        <w:gridCol w:w="1558"/>
      </w:tblGrid>
      <w:tr w:rsidR="00077C4F" w:rsidRPr="00077C4F" w14:paraId="05726FCB" w14:textId="77777777" w:rsidTr="007C42C2">
        <w:trPr>
          <w:trHeight w:val="280"/>
        </w:trPr>
        <w:tc>
          <w:tcPr>
            <w:tcW w:w="5000" w:type="pct"/>
            <w:gridSpan w:val="4"/>
            <w:tcBorders>
              <w:top w:val="single" w:sz="8" w:space="0" w:color="auto"/>
              <w:left w:val="nil"/>
              <w:bottom w:val="single" w:sz="8" w:space="0" w:color="auto"/>
              <w:right w:val="nil"/>
            </w:tcBorders>
            <w:shd w:val="clear" w:color="auto" w:fill="auto"/>
            <w:noWrap/>
            <w:vAlign w:val="bottom"/>
          </w:tcPr>
          <w:p w14:paraId="3D948300" w14:textId="17F0CBA4" w:rsidR="007C42C2" w:rsidRPr="00077C4F" w:rsidRDefault="007C42C2" w:rsidP="00A31554">
            <w:pPr>
              <w:widowControl/>
              <w:jc w:val="left"/>
              <w:rPr>
                <w:rFonts w:ascii="Calibri" w:eastAsia="DengXian" w:hAnsi="Calibri" w:cs="Calibri"/>
                <w:b/>
                <w:bCs/>
                <w:color w:val="000000" w:themeColor="text1"/>
                <w:kern w:val="0"/>
                <w:sz w:val="18"/>
                <w:szCs w:val="18"/>
              </w:rPr>
            </w:pPr>
            <w:r w:rsidRPr="00077C4F">
              <w:rPr>
                <w:rFonts w:ascii="Calibri" w:eastAsia="DengXian" w:hAnsi="Calibri" w:cs="Calibri" w:hint="eastAsia"/>
                <w:b/>
                <w:bCs/>
                <w:color w:val="000000" w:themeColor="text1"/>
                <w:kern w:val="0"/>
                <w:sz w:val="18"/>
                <w:szCs w:val="18"/>
              </w:rPr>
              <w:t>Most Likely Diagnosis</w:t>
            </w:r>
          </w:p>
        </w:tc>
      </w:tr>
      <w:tr w:rsidR="00077C4F" w:rsidRPr="00077C4F" w14:paraId="0264A164" w14:textId="77777777" w:rsidTr="00A31554">
        <w:trPr>
          <w:trHeight w:val="280"/>
        </w:trPr>
        <w:tc>
          <w:tcPr>
            <w:tcW w:w="1176" w:type="pct"/>
            <w:tcBorders>
              <w:top w:val="single" w:sz="8" w:space="0" w:color="auto"/>
              <w:left w:val="nil"/>
              <w:bottom w:val="single" w:sz="8" w:space="0" w:color="auto"/>
              <w:right w:val="nil"/>
            </w:tcBorders>
            <w:shd w:val="clear" w:color="auto" w:fill="auto"/>
            <w:noWrap/>
            <w:vAlign w:val="bottom"/>
            <w:hideMark/>
          </w:tcPr>
          <w:p w14:paraId="503A1CDB"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1344" w:type="pct"/>
            <w:tcBorders>
              <w:top w:val="single" w:sz="8" w:space="0" w:color="auto"/>
              <w:left w:val="nil"/>
              <w:bottom w:val="single" w:sz="8" w:space="0" w:color="auto"/>
              <w:right w:val="nil"/>
            </w:tcBorders>
            <w:shd w:val="clear" w:color="auto" w:fill="auto"/>
            <w:noWrap/>
            <w:vAlign w:val="bottom"/>
            <w:hideMark/>
          </w:tcPr>
          <w:p w14:paraId="6071D1C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Accuracy</w:t>
            </w:r>
          </w:p>
        </w:tc>
        <w:tc>
          <w:tcPr>
            <w:tcW w:w="1306" w:type="pct"/>
            <w:tcBorders>
              <w:top w:val="single" w:sz="8" w:space="0" w:color="auto"/>
              <w:left w:val="single" w:sz="8" w:space="0" w:color="auto"/>
              <w:bottom w:val="single" w:sz="8" w:space="0" w:color="auto"/>
              <w:right w:val="nil"/>
            </w:tcBorders>
            <w:shd w:val="clear" w:color="auto" w:fill="auto"/>
            <w:noWrap/>
            <w:vAlign w:val="bottom"/>
            <w:hideMark/>
          </w:tcPr>
          <w:p w14:paraId="09899F6E"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Comparison</w:t>
            </w:r>
          </w:p>
        </w:tc>
        <w:tc>
          <w:tcPr>
            <w:tcW w:w="1174" w:type="pct"/>
            <w:tcBorders>
              <w:top w:val="single" w:sz="8" w:space="0" w:color="auto"/>
              <w:left w:val="nil"/>
              <w:bottom w:val="single" w:sz="8" w:space="0" w:color="auto"/>
              <w:right w:val="nil"/>
            </w:tcBorders>
            <w:shd w:val="clear" w:color="auto" w:fill="auto"/>
            <w:noWrap/>
            <w:vAlign w:val="bottom"/>
            <w:hideMark/>
          </w:tcPr>
          <w:p w14:paraId="7FB5F428"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 value</w:t>
            </w:r>
          </w:p>
        </w:tc>
      </w:tr>
      <w:tr w:rsidR="00077C4F" w:rsidRPr="00077C4F" w14:paraId="01B1CC8B" w14:textId="77777777" w:rsidTr="00A31554">
        <w:trPr>
          <w:trHeight w:val="280"/>
        </w:trPr>
        <w:tc>
          <w:tcPr>
            <w:tcW w:w="1176" w:type="pct"/>
            <w:tcBorders>
              <w:top w:val="single" w:sz="8" w:space="0" w:color="auto"/>
              <w:left w:val="nil"/>
              <w:bottom w:val="nil"/>
              <w:right w:val="nil"/>
            </w:tcBorders>
            <w:shd w:val="clear" w:color="auto" w:fill="auto"/>
            <w:noWrap/>
            <w:vAlign w:val="bottom"/>
            <w:hideMark/>
          </w:tcPr>
          <w:p w14:paraId="69901A5F"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1344" w:type="pct"/>
            <w:tcBorders>
              <w:top w:val="single" w:sz="8" w:space="0" w:color="auto"/>
              <w:left w:val="nil"/>
              <w:bottom w:val="nil"/>
              <w:right w:val="nil"/>
            </w:tcBorders>
            <w:shd w:val="clear" w:color="auto" w:fill="auto"/>
            <w:noWrap/>
            <w:vAlign w:val="bottom"/>
          </w:tcPr>
          <w:p w14:paraId="58508C5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0.1623</w:t>
            </w:r>
          </w:p>
        </w:tc>
        <w:tc>
          <w:tcPr>
            <w:tcW w:w="1306" w:type="pct"/>
            <w:tcBorders>
              <w:top w:val="single" w:sz="8" w:space="0" w:color="auto"/>
              <w:left w:val="single" w:sz="8" w:space="0" w:color="auto"/>
              <w:bottom w:val="nil"/>
              <w:right w:val="nil"/>
            </w:tcBorders>
            <w:shd w:val="clear" w:color="auto" w:fill="auto"/>
            <w:noWrap/>
            <w:vAlign w:val="bottom"/>
            <w:hideMark/>
          </w:tcPr>
          <w:p w14:paraId="25242685"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3.5vs4</w:t>
            </w:r>
          </w:p>
        </w:tc>
        <w:tc>
          <w:tcPr>
            <w:tcW w:w="1174" w:type="pct"/>
            <w:tcBorders>
              <w:top w:val="single" w:sz="8" w:space="0" w:color="auto"/>
              <w:left w:val="nil"/>
              <w:bottom w:val="nil"/>
              <w:right w:val="nil"/>
            </w:tcBorders>
            <w:shd w:val="clear" w:color="auto" w:fill="auto"/>
            <w:noWrap/>
            <w:vAlign w:val="bottom"/>
          </w:tcPr>
          <w:p w14:paraId="76E67209"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0.339</w:t>
            </w:r>
          </w:p>
        </w:tc>
      </w:tr>
      <w:tr w:rsidR="00077C4F" w:rsidRPr="00077C4F" w14:paraId="067F6424" w14:textId="77777777" w:rsidTr="00A31554">
        <w:trPr>
          <w:trHeight w:val="280"/>
        </w:trPr>
        <w:tc>
          <w:tcPr>
            <w:tcW w:w="1176" w:type="pct"/>
            <w:tcBorders>
              <w:top w:val="nil"/>
              <w:left w:val="nil"/>
              <w:bottom w:val="nil"/>
              <w:right w:val="nil"/>
            </w:tcBorders>
            <w:shd w:val="clear" w:color="auto" w:fill="auto"/>
            <w:noWrap/>
            <w:vAlign w:val="bottom"/>
            <w:hideMark/>
          </w:tcPr>
          <w:p w14:paraId="1D009AF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c>
          <w:tcPr>
            <w:tcW w:w="1344" w:type="pct"/>
            <w:tcBorders>
              <w:top w:val="nil"/>
              <w:left w:val="nil"/>
              <w:bottom w:val="nil"/>
              <w:right w:val="nil"/>
            </w:tcBorders>
            <w:shd w:val="clear" w:color="auto" w:fill="auto"/>
            <w:noWrap/>
            <w:vAlign w:val="bottom"/>
          </w:tcPr>
          <w:p w14:paraId="3B4668A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0.1965</w:t>
            </w:r>
          </w:p>
        </w:tc>
        <w:tc>
          <w:tcPr>
            <w:tcW w:w="1306" w:type="pct"/>
            <w:tcBorders>
              <w:top w:val="nil"/>
              <w:left w:val="single" w:sz="8" w:space="0" w:color="auto"/>
              <w:bottom w:val="nil"/>
              <w:right w:val="nil"/>
            </w:tcBorders>
            <w:shd w:val="clear" w:color="auto" w:fill="auto"/>
            <w:noWrap/>
            <w:vAlign w:val="bottom"/>
            <w:hideMark/>
          </w:tcPr>
          <w:p w14:paraId="1729948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3.5vsMAC </w:t>
            </w:r>
          </w:p>
        </w:tc>
        <w:tc>
          <w:tcPr>
            <w:tcW w:w="1174" w:type="pct"/>
            <w:tcBorders>
              <w:top w:val="nil"/>
              <w:left w:val="nil"/>
              <w:bottom w:val="nil"/>
              <w:right w:val="nil"/>
            </w:tcBorders>
            <w:shd w:val="clear" w:color="auto" w:fill="auto"/>
            <w:noWrap/>
            <w:vAlign w:val="bottom"/>
          </w:tcPr>
          <w:p w14:paraId="3132D76E"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r w:rsidR="00077C4F" w:rsidRPr="00077C4F" w14:paraId="6501C3C0" w14:textId="77777777" w:rsidTr="00A31554">
        <w:trPr>
          <w:trHeight w:val="280"/>
        </w:trPr>
        <w:tc>
          <w:tcPr>
            <w:tcW w:w="1176" w:type="pct"/>
            <w:tcBorders>
              <w:top w:val="nil"/>
              <w:left w:val="nil"/>
              <w:bottom w:val="single" w:sz="8" w:space="0" w:color="auto"/>
              <w:right w:val="nil"/>
            </w:tcBorders>
            <w:shd w:val="clear" w:color="auto" w:fill="auto"/>
            <w:noWrap/>
            <w:vAlign w:val="bottom"/>
            <w:hideMark/>
          </w:tcPr>
          <w:p w14:paraId="60317000"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MAC</w:t>
            </w:r>
          </w:p>
        </w:tc>
        <w:tc>
          <w:tcPr>
            <w:tcW w:w="1344" w:type="pct"/>
            <w:tcBorders>
              <w:top w:val="nil"/>
              <w:left w:val="nil"/>
              <w:bottom w:val="single" w:sz="8" w:space="0" w:color="auto"/>
              <w:right w:val="nil"/>
            </w:tcBorders>
            <w:shd w:val="clear" w:color="auto" w:fill="auto"/>
            <w:noWrap/>
            <w:vAlign w:val="bottom"/>
          </w:tcPr>
          <w:p w14:paraId="63A28F4F"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0.3411</w:t>
            </w:r>
          </w:p>
        </w:tc>
        <w:tc>
          <w:tcPr>
            <w:tcW w:w="1306" w:type="pct"/>
            <w:tcBorders>
              <w:top w:val="nil"/>
              <w:left w:val="single" w:sz="8" w:space="0" w:color="auto"/>
              <w:bottom w:val="single" w:sz="8" w:space="0" w:color="auto"/>
              <w:right w:val="nil"/>
            </w:tcBorders>
            <w:shd w:val="clear" w:color="auto" w:fill="auto"/>
            <w:noWrap/>
            <w:vAlign w:val="bottom"/>
            <w:hideMark/>
          </w:tcPr>
          <w:p w14:paraId="6E60A556"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4vsMAC</w:t>
            </w:r>
          </w:p>
        </w:tc>
        <w:tc>
          <w:tcPr>
            <w:tcW w:w="1174" w:type="pct"/>
            <w:tcBorders>
              <w:top w:val="nil"/>
              <w:left w:val="nil"/>
              <w:bottom w:val="single" w:sz="8" w:space="0" w:color="auto"/>
              <w:right w:val="nil"/>
            </w:tcBorders>
            <w:shd w:val="clear" w:color="auto" w:fill="auto"/>
            <w:noWrap/>
            <w:vAlign w:val="bottom"/>
          </w:tcPr>
          <w:p w14:paraId="0CB3B3B4"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r w:rsidR="00077C4F" w:rsidRPr="00077C4F" w14:paraId="459D33B4" w14:textId="77777777" w:rsidTr="007C42C2">
        <w:trPr>
          <w:trHeight w:val="280"/>
        </w:trPr>
        <w:tc>
          <w:tcPr>
            <w:tcW w:w="5000" w:type="pct"/>
            <w:gridSpan w:val="4"/>
            <w:tcBorders>
              <w:top w:val="single" w:sz="8" w:space="0" w:color="auto"/>
              <w:left w:val="nil"/>
              <w:bottom w:val="single" w:sz="8" w:space="0" w:color="auto"/>
              <w:right w:val="nil"/>
            </w:tcBorders>
            <w:shd w:val="clear" w:color="auto" w:fill="auto"/>
            <w:noWrap/>
            <w:vAlign w:val="bottom"/>
          </w:tcPr>
          <w:p w14:paraId="15179AE0" w14:textId="4821BBB7" w:rsidR="007C42C2" w:rsidRPr="00077C4F" w:rsidRDefault="007C42C2" w:rsidP="00A31554">
            <w:pPr>
              <w:widowControl/>
              <w:jc w:val="left"/>
              <w:rPr>
                <w:rFonts w:ascii="Calibri" w:eastAsia="DengXian" w:hAnsi="Calibri" w:cs="Calibri"/>
                <w:b/>
                <w:bCs/>
                <w:color w:val="000000" w:themeColor="text1"/>
                <w:kern w:val="0"/>
                <w:sz w:val="18"/>
                <w:szCs w:val="18"/>
              </w:rPr>
            </w:pPr>
            <w:r w:rsidRPr="00077C4F">
              <w:rPr>
                <w:rFonts w:ascii="Calibri" w:eastAsia="DengXian" w:hAnsi="Calibri" w:cs="Calibri" w:hint="eastAsia"/>
                <w:b/>
                <w:bCs/>
                <w:color w:val="000000" w:themeColor="text1"/>
                <w:kern w:val="0"/>
                <w:sz w:val="18"/>
                <w:szCs w:val="18"/>
              </w:rPr>
              <w:t>Possible Diagnoses</w:t>
            </w:r>
          </w:p>
        </w:tc>
      </w:tr>
      <w:tr w:rsidR="00077C4F" w:rsidRPr="00077C4F" w14:paraId="4F96640E" w14:textId="77777777" w:rsidTr="00A31554">
        <w:trPr>
          <w:trHeight w:val="280"/>
        </w:trPr>
        <w:tc>
          <w:tcPr>
            <w:tcW w:w="1176" w:type="pct"/>
            <w:tcBorders>
              <w:top w:val="single" w:sz="8" w:space="0" w:color="auto"/>
              <w:left w:val="nil"/>
              <w:bottom w:val="single" w:sz="8" w:space="0" w:color="auto"/>
              <w:right w:val="nil"/>
            </w:tcBorders>
            <w:shd w:val="clear" w:color="auto" w:fill="auto"/>
            <w:noWrap/>
            <w:vAlign w:val="bottom"/>
            <w:hideMark/>
          </w:tcPr>
          <w:p w14:paraId="06E799E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1344" w:type="pct"/>
            <w:tcBorders>
              <w:top w:val="single" w:sz="8" w:space="0" w:color="auto"/>
              <w:left w:val="nil"/>
              <w:bottom w:val="single" w:sz="8" w:space="0" w:color="auto"/>
              <w:right w:val="nil"/>
            </w:tcBorders>
            <w:shd w:val="clear" w:color="auto" w:fill="auto"/>
            <w:noWrap/>
            <w:vAlign w:val="bottom"/>
            <w:hideMark/>
          </w:tcPr>
          <w:p w14:paraId="7E08D32A"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Accuracy</w:t>
            </w:r>
          </w:p>
        </w:tc>
        <w:tc>
          <w:tcPr>
            <w:tcW w:w="1306" w:type="pct"/>
            <w:tcBorders>
              <w:top w:val="single" w:sz="8" w:space="0" w:color="auto"/>
              <w:left w:val="single" w:sz="8" w:space="0" w:color="auto"/>
              <w:bottom w:val="single" w:sz="8" w:space="0" w:color="auto"/>
              <w:right w:val="nil"/>
            </w:tcBorders>
            <w:shd w:val="clear" w:color="auto" w:fill="auto"/>
            <w:noWrap/>
            <w:vAlign w:val="bottom"/>
            <w:hideMark/>
          </w:tcPr>
          <w:p w14:paraId="3399E9B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Comparison</w:t>
            </w:r>
          </w:p>
        </w:tc>
        <w:tc>
          <w:tcPr>
            <w:tcW w:w="1174" w:type="pct"/>
            <w:tcBorders>
              <w:top w:val="single" w:sz="8" w:space="0" w:color="auto"/>
              <w:left w:val="nil"/>
              <w:bottom w:val="single" w:sz="8" w:space="0" w:color="auto"/>
              <w:right w:val="nil"/>
            </w:tcBorders>
            <w:shd w:val="clear" w:color="auto" w:fill="auto"/>
            <w:noWrap/>
            <w:vAlign w:val="bottom"/>
            <w:hideMark/>
          </w:tcPr>
          <w:p w14:paraId="32A719D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 value</w:t>
            </w:r>
          </w:p>
        </w:tc>
      </w:tr>
      <w:tr w:rsidR="00077C4F" w:rsidRPr="00077C4F" w14:paraId="6062F364" w14:textId="77777777" w:rsidTr="00A31554">
        <w:trPr>
          <w:trHeight w:val="280"/>
        </w:trPr>
        <w:tc>
          <w:tcPr>
            <w:tcW w:w="1176" w:type="pct"/>
            <w:tcBorders>
              <w:top w:val="single" w:sz="8" w:space="0" w:color="auto"/>
              <w:left w:val="nil"/>
              <w:bottom w:val="nil"/>
              <w:right w:val="nil"/>
            </w:tcBorders>
            <w:shd w:val="clear" w:color="auto" w:fill="auto"/>
            <w:noWrap/>
            <w:vAlign w:val="bottom"/>
            <w:hideMark/>
          </w:tcPr>
          <w:p w14:paraId="578953F6"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1344" w:type="pct"/>
            <w:tcBorders>
              <w:top w:val="single" w:sz="8" w:space="0" w:color="auto"/>
              <w:left w:val="nil"/>
              <w:bottom w:val="nil"/>
              <w:right w:val="nil"/>
            </w:tcBorders>
            <w:shd w:val="clear" w:color="auto" w:fill="auto"/>
            <w:noWrap/>
            <w:vAlign w:val="bottom"/>
          </w:tcPr>
          <w:p w14:paraId="4A66ED44"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0.2792</w:t>
            </w:r>
          </w:p>
        </w:tc>
        <w:tc>
          <w:tcPr>
            <w:tcW w:w="1306" w:type="pct"/>
            <w:tcBorders>
              <w:top w:val="single" w:sz="8" w:space="0" w:color="auto"/>
              <w:left w:val="single" w:sz="8" w:space="0" w:color="auto"/>
              <w:bottom w:val="nil"/>
              <w:right w:val="nil"/>
            </w:tcBorders>
            <w:shd w:val="clear" w:color="auto" w:fill="auto"/>
            <w:noWrap/>
            <w:vAlign w:val="bottom"/>
            <w:hideMark/>
          </w:tcPr>
          <w:p w14:paraId="69A92EEE"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3.5vs4</w:t>
            </w:r>
          </w:p>
        </w:tc>
        <w:tc>
          <w:tcPr>
            <w:tcW w:w="1174" w:type="pct"/>
            <w:tcBorders>
              <w:top w:val="single" w:sz="8" w:space="0" w:color="auto"/>
              <w:left w:val="nil"/>
              <w:bottom w:val="nil"/>
              <w:right w:val="nil"/>
            </w:tcBorders>
            <w:shd w:val="clear" w:color="auto" w:fill="auto"/>
            <w:noWrap/>
            <w:vAlign w:val="bottom"/>
          </w:tcPr>
          <w:p w14:paraId="1A7A498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0.095</w:t>
            </w:r>
          </w:p>
        </w:tc>
      </w:tr>
      <w:tr w:rsidR="00077C4F" w:rsidRPr="00077C4F" w14:paraId="5096A91F" w14:textId="77777777" w:rsidTr="00A31554">
        <w:trPr>
          <w:trHeight w:val="280"/>
        </w:trPr>
        <w:tc>
          <w:tcPr>
            <w:tcW w:w="1176" w:type="pct"/>
            <w:tcBorders>
              <w:top w:val="nil"/>
              <w:left w:val="nil"/>
              <w:bottom w:val="nil"/>
              <w:right w:val="nil"/>
            </w:tcBorders>
            <w:shd w:val="clear" w:color="auto" w:fill="auto"/>
            <w:noWrap/>
            <w:vAlign w:val="bottom"/>
            <w:hideMark/>
          </w:tcPr>
          <w:p w14:paraId="4F20242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c>
          <w:tcPr>
            <w:tcW w:w="1344" w:type="pct"/>
            <w:tcBorders>
              <w:top w:val="nil"/>
              <w:left w:val="nil"/>
              <w:bottom w:val="nil"/>
              <w:right w:val="nil"/>
            </w:tcBorders>
            <w:shd w:val="clear" w:color="auto" w:fill="auto"/>
            <w:noWrap/>
            <w:vAlign w:val="bottom"/>
          </w:tcPr>
          <w:p w14:paraId="1F172045"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0.3455</w:t>
            </w:r>
          </w:p>
        </w:tc>
        <w:tc>
          <w:tcPr>
            <w:tcW w:w="1306" w:type="pct"/>
            <w:tcBorders>
              <w:top w:val="nil"/>
              <w:left w:val="single" w:sz="8" w:space="0" w:color="auto"/>
              <w:bottom w:val="nil"/>
              <w:right w:val="nil"/>
            </w:tcBorders>
            <w:shd w:val="clear" w:color="auto" w:fill="auto"/>
            <w:noWrap/>
            <w:vAlign w:val="bottom"/>
            <w:hideMark/>
          </w:tcPr>
          <w:p w14:paraId="553DAA7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3.5vsMAC </w:t>
            </w:r>
          </w:p>
        </w:tc>
        <w:tc>
          <w:tcPr>
            <w:tcW w:w="1174" w:type="pct"/>
            <w:tcBorders>
              <w:top w:val="nil"/>
              <w:left w:val="nil"/>
              <w:bottom w:val="nil"/>
              <w:right w:val="nil"/>
            </w:tcBorders>
            <w:shd w:val="clear" w:color="auto" w:fill="auto"/>
            <w:noWrap/>
            <w:vAlign w:val="bottom"/>
          </w:tcPr>
          <w:p w14:paraId="39C1884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r w:rsidR="00077C4F" w:rsidRPr="00077C4F" w14:paraId="1D1062E3" w14:textId="77777777" w:rsidTr="00A31554">
        <w:trPr>
          <w:trHeight w:val="280"/>
        </w:trPr>
        <w:tc>
          <w:tcPr>
            <w:tcW w:w="1176" w:type="pct"/>
            <w:tcBorders>
              <w:top w:val="nil"/>
              <w:left w:val="nil"/>
              <w:bottom w:val="single" w:sz="8" w:space="0" w:color="auto"/>
              <w:right w:val="nil"/>
            </w:tcBorders>
            <w:shd w:val="clear" w:color="auto" w:fill="auto"/>
            <w:noWrap/>
            <w:vAlign w:val="bottom"/>
            <w:hideMark/>
          </w:tcPr>
          <w:p w14:paraId="3EE2D81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MAC</w:t>
            </w:r>
          </w:p>
        </w:tc>
        <w:tc>
          <w:tcPr>
            <w:tcW w:w="1344" w:type="pct"/>
            <w:tcBorders>
              <w:top w:val="nil"/>
              <w:left w:val="nil"/>
              <w:bottom w:val="single" w:sz="8" w:space="0" w:color="auto"/>
              <w:right w:val="nil"/>
            </w:tcBorders>
            <w:shd w:val="clear" w:color="auto" w:fill="auto"/>
            <w:noWrap/>
            <w:vAlign w:val="bottom"/>
          </w:tcPr>
          <w:p w14:paraId="1F899FD0"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0.4812</w:t>
            </w:r>
          </w:p>
        </w:tc>
        <w:tc>
          <w:tcPr>
            <w:tcW w:w="1306" w:type="pct"/>
            <w:tcBorders>
              <w:top w:val="nil"/>
              <w:left w:val="single" w:sz="8" w:space="0" w:color="auto"/>
              <w:bottom w:val="single" w:sz="8" w:space="0" w:color="auto"/>
              <w:right w:val="nil"/>
            </w:tcBorders>
            <w:shd w:val="clear" w:color="auto" w:fill="auto"/>
            <w:noWrap/>
            <w:vAlign w:val="bottom"/>
            <w:hideMark/>
          </w:tcPr>
          <w:p w14:paraId="7DC4A8C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4vsMAC </w:t>
            </w:r>
          </w:p>
        </w:tc>
        <w:tc>
          <w:tcPr>
            <w:tcW w:w="1174" w:type="pct"/>
            <w:tcBorders>
              <w:top w:val="nil"/>
              <w:left w:val="nil"/>
              <w:bottom w:val="single" w:sz="8" w:space="0" w:color="auto"/>
              <w:right w:val="nil"/>
            </w:tcBorders>
            <w:shd w:val="clear" w:color="auto" w:fill="auto"/>
            <w:noWrap/>
            <w:vAlign w:val="bottom"/>
          </w:tcPr>
          <w:p w14:paraId="7C8BDFA9"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0.001</w:t>
            </w:r>
          </w:p>
        </w:tc>
      </w:tr>
    </w:tbl>
    <w:p w14:paraId="75DD35F0" w14:textId="041D7685" w:rsidR="004774B5" w:rsidRPr="00077C4F" w:rsidRDefault="007C42C2" w:rsidP="004774B5">
      <w:pPr>
        <w:rPr>
          <w:rFonts w:ascii="Calibri" w:hAnsi="Calibri" w:cs="Calibri"/>
          <w:b/>
          <w:bCs/>
          <w:color w:val="000000" w:themeColor="text1"/>
          <w:sz w:val="18"/>
          <w:szCs w:val="20"/>
        </w:rPr>
      </w:pPr>
      <w:r w:rsidRPr="00077C4F">
        <w:rPr>
          <w:rFonts w:ascii="Calibri" w:hAnsi="Calibri" w:cs="Calibri" w:hint="eastAsia"/>
          <w:b/>
          <w:bCs/>
          <w:color w:val="000000" w:themeColor="text1"/>
          <w:sz w:val="18"/>
          <w:szCs w:val="20"/>
        </w:rPr>
        <w:t>F</w:t>
      </w:r>
      <w:r w:rsidR="004774B5" w:rsidRPr="00077C4F">
        <w:rPr>
          <w:rFonts w:ascii="Calibri" w:hAnsi="Calibri" w:cs="Calibri"/>
          <w:b/>
          <w:bCs/>
          <w:color w:val="000000" w:themeColor="text1"/>
          <w:sz w:val="18"/>
          <w:szCs w:val="20"/>
        </w:rPr>
        <w:t>urther diagnostic tests</w:t>
      </w:r>
    </w:p>
    <w:tbl>
      <w:tblPr>
        <w:tblW w:w="3994" w:type="pct"/>
        <w:tblLook w:val="04A0" w:firstRow="1" w:lastRow="0" w:firstColumn="1" w:lastColumn="0" w:noHBand="0" w:noVBand="1"/>
      </w:tblPr>
      <w:tblGrid>
        <w:gridCol w:w="1561"/>
        <w:gridCol w:w="1783"/>
        <w:gridCol w:w="1733"/>
        <w:gridCol w:w="1558"/>
      </w:tblGrid>
      <w:tr w:rsidR="00077C4F" w:rsidRPr="00077C4F" w14:paraId="28EC56B4" w14:textId="77777777" w:rsidTr="00A31554">
        <w:trPr>
          <w:trHeight w:val="280"/>
        </w:trPr>
        <w:tc>
          <w:tcPr>
            <w:tcW w:w="1176" w:type="pct"/>
            <w:tcBorders>
              <w:top w:val="single" w:sz="8" w:space="0" w:color="auto"/>
              <w:left w:val="nil"/>
              <w:bottom w:val="single" w:sz="8" w:space="0" w:color="auto"/>
              <w:right w:val="nil"/>
            </w:tcBorders>
            <w:shd w:val="clear" w:color="auto" w:fill="auto"/>
            <w:noWrap/>
            <w:vAlign w:val="bottom"/>
            <w:hideMark/>
          </w:tcPr>
          <w:p w14:paraId="426B3FB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1344" w:type="pct"/>
            <w:tcBorders>
              <w:top w:val="single" w:sz="8" w:space="0" w:color="auto"/>
              <w:left w:val="nil"/>
              <w:bottom w:val="single" w:sz="8" w:space="0" w:color="auto"/>
              <w:right w:val="nil"/>
            </w:tcBorders>
            <w:shd w:val="clear" w:color="auto" w:fill="auto"/>
            <w:noWrap/>
            <w:vAlign w:val="bottom"/>
            <w:hideMark/>
          </w:tcPr>
          <w:p w14:paraId="2778D96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Accuracy</w:t>
            </w:r>
          </w:p>
        </w:tc>
        <w:tc>
          <w:tcPr>
            <w:tcW w:w="1306" w:type="pct"/>
            <w:tcBorders>
              <w:top w:val="single" w:sz="8" w:space="0" w:color="auto"/>
              <w:left w:val="single" w:sz="8" w:space="0" w:color="auto"/>
              <w:bottom w:val="single" w:sz="8" w:space="0" w:color="auto"/>
              <w:right w:val="nil"/>
            </w:tcBorders>
            <w:shd w:val="clear" w:color="auto" w:fill="auto"/>
            <w:noWrap/>
            <w:vAlign w:val="bottom"/>
            <w:hideMark/>
          </w:tcPr>
          <w:p w14:paraId="6239108B"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Comparison</w:t>
            </w:r>
          </w:p>
        </w:tc>
        <w:tc>
          <w:tcPr>
            <w:tcW w:w="1174" w:type="pct"/>
            <w:tcBorders>
              <w:top w:val="single" w:sz="8" w:space="0" w:color="auto"/>
              <w:left w:val="nil"/>
              <w:bottom w:val="single" w:sz="8" w:space="0" w:color="auto"/>
              <w:right w:val="nil"/>
            </w:tcBorders>
            <w:shd w:val="clear" w:color="auto" w:fill="auto"/>
            <w:noWrap/>
            <w:vAlign w:val="bottom"/>
            <w:hideMark/>
          </w:tcPr>
          <w:p w14:paraId="423C935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 value</w:t>
            </w:r>
          </w:p>
        </w:tc>
      </w:tr>
      <w:tr w:rsidR="00077C4F" w:rsidRPr="00077C4F" w14:paraId="13C169E5" w14:textId="77777777" w:rsidTr="00A31554">
        <w:trPr>
          <w:trHeight w:val="280"/>
        </w:trPr>
        <w:tc>
          <w:tcPr>
            <w:tcW w:w="1176" w:type="pct"/>
            <w:tcBorders>
              <w:top w:val="single" w:sz="8" w:space="0" w:color="auto"/>
              <w:left w:val="nil"/>
              <w:bottom w:val="nil"/>
              <w:right w:val="nil"/>
            </w:tcBorders>
            <w:shd w:val="clear" w:color="auto" w:fill="auto"/>
            <w:noWrap/>
            <w:vAlign w:val="bottom"/>
            <w:hideMark/>
          </w:tcPr>
          <w:p w14:paraId="0DC70DC9"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1344" w:type="pct"/>
            <w:tcBorders>
              <w:top w:val="single" w:sz="8" w:space="0" w:color="auto"/>
              <w:left w:val="nil"/>
              <w:bottom w:val="nil"/>
              <w:right w:val="nil"/>
            </w:tcBorders>
            <w:shd w:val="clear" w:color="auto" w:fill="auto"/>
            <w:noWrap/>
            <w:vAlign w:val="bottom"/>
          </w:tcPr>
          <w:p w14:paraId="28689C0E"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0.4768</w:t>
            </w:r>
          </w:p>
        </w:tc>
        <w:tc>
          <w:tcPr>
            <w:tcW w:w="1306" w:type="pct"/>
            <w:tcBorders>
              <w:top w:val="single" w:sz="8" w:space="0" w:color="auto"/>
              <w:left w:val="single" w:sz="8" w:space="0" w:color="auto"/>
              <w:bottom w:val="nil"/>
              <w:right w:val="nil"/>
            </w:tcBorders>
            <w:shd w:val="clear" w:color="auto" w:fill="auto"/>
            <w:noWrap/>
            <w:vAlign w:val="bottom"/>
            <w:hideMark/>
          </w:tcPr>
          <w:p w14:paraId="50379C3A"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3.5vs4</w:t>
            </w:r>
          </w:p>
        </w:tc>
        <w:tc>
          <w:tcPr>
            <w:tcW w:w="1174" w:type="pct"/>
            <w:tcBorders>
              <w:top w:val="single" w:sz="8" w:space="0" w:color="auto"/>
              <w:left w:val="nil"/>
              <w:bottom w:val="nil"/>
              <w:right w:val="nil"/>
            </w:tcBorders>
            <w:shd w:val="clear" w:color="auto" w:fill="auto"/>
            <w:noWrap/>
            <w:vAlign w:val="bottom"/>
          </w:tcPr>
          <w:p w14:paraId="0071406E"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0.011</w:t>
            </w:r>
          </w:p>
        </w:tc>
      </w:tr>
      <w:tr w:rsidR="00077C4F" w:rsidRPr="00077C4F" w14:paraId="5582BEBA" w14:textId="77777777" w:rsidTr="00A31554">
        <w:trPr>
          <w:trHeight w:val="280"/>
        </w:trPr>
        <w:tc>
          <w:tcPr>
            <w:tcW w:w="1176" w:type="pct"/>
            <w:tcBorders>
              <w:top w:val="nil"/>
              <w:left w:val="nil"/>
              <w:bottom w:val="nil"/>
              <w:right w:val="nil"/>
            </w:tcBorders>
            <w:shd w:val="clear" w:color="auto" w:fill="auto"/>
            <w:noWrap/>
            <w:vAlign w:val="bottom"/>
            <w:hideMark/>
          </w:tcPr>
          <w:p w14:paraId="7E0836E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c>
          <w:tcPr>
            <w:tcW w:w="1344" w:type="pct"/>
            <w:tcBorders>
              <w:top w:val="nil"/>
              <w:left w:val="nil"/>
              <w:bottom w:val="nil"/>
              <w:right w:val="nil"/>
            </w:tcBorders>
            <w:shd w:val="clear" w:color="auto" w:fill="auto"/>
            <w:noWrap/>
            <w:vAlign w:val="bottom"/>
          </w:tcPr>
          <w:p w14:paraId="1C302B68"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0.5817</w:t>
            </w:r>
          </w:p>
        </w:tc>
        <w:tc>
          <w:tcPr>
            <w:tcW w:w="1306" w:type="pct"/>
            <w:tcBorders>
              <w:top w:val="nil"/>
              <w:left w:val="single" w:sz="8" w:space="0" w:color="auto"/>
              <w:bottom w:val="nil"/>
              <w:right w:val="nil"/>
            </w:tcBorders>
            <w:shd w:val="clear" w:color="auto" w:fill="auto"/>
            <w:noWrap/>
            <w:vAlign w:val="bottom"/>
            <w:hideMark/>
          </w:tcPr>
          <w:p w14:paraId="7EFDF60A"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3.5vsMAC </w:t>
            </w:r>
          </w:p>
        </w:tc>
        <w:tc>
          <w:tcPr>
            <w:tcW w:w="1174" w:type="pct"/>
            <w:tcBorders>
              <w:top w:val="nil"/>
              <w:left w:val="nil"/>
              <w:bottom w:val="nil"/>
              <w:right w:val="nil"/>
            </w:tcBorders>
            <w:shd w:val="clear" w:color="auto" w:fill="auto"/>
            <w:noWrap/>
            <w:vAlign w:val="bottom"/>
          </w:tcPr>
          <w:p w14:paraId="6FD4E5DA"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r w:rsidR="004774B5" w:rsidRPr="00077C4F" w14:paraId="5D251FB9" w14:textId="77777777" w:rsidTr="00A31554">
        <w:trPr>
          <w:trHeight w:val="280"/>
        </w:trPr>
        <w:tc>
          <w:tcPr>
            <w:tcW w:w="1176" w:type="pct"/>
            <w:tcBorders>
              <w:top w:val="nil"/>
              <w:left w:val="nil"/>
              <w:bottom w:val="single" w:sz="8" w:space="0" w:color="auto"/>
              <w:right w:val="nil"/>
            </w:tcBorders>
            <w:shd w:val="clear" w:color="auto" w:fill="auto"/>
            <w:noWrap/>
            <w:vAlign w:val="bottom"/>
            <w:hideMark/>
          </w:tcPr>
          <w:p w14:paraId="13DBBA04"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MAC</w:t>
            </w:r>
          </w:p>
        </w:tc>
        <w:tc>
          <w:tcPr>
            <w:tcW w:w="1344" w:type="pct"/>
            <w:tcBorders>
              <w:top w:val="nil"/>
              <w:left w:val="nil"/>
              <w:bottom w:val="single" w:sz="8" w:space="0" w:color="auto"/>
              <w:right w:val="nil"/>
            </w:tcBorders>
            <w:shd w:val="clear" w:color="auto" w:fill="auto"/>
            <w:noWrap/>
            <w:vAlign w:val="bottom"/>
          </w:tcPr>
          <w:p w14:paraId="6F7BFA20"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0.7826</w:t>
            </w:r>
          </w:p>
        </w:tc>
        <w:tc>
          <w:tcPr>
            <w:tcW w:w="1306" w:type="pct"/>
            <w:tcBorders>
              <w:top w:val="nil"/>
              <w:left w:val="single" w:sz="8" w:space="0" w:color="auto"/>
              <w:bottom w:val="single" w:sz="8" w:space="0" w:color="auto"/>
              <w:right w:val="nil"/>
            </w:tcBorders>
            <w:shd w:val="clear" w:color="auto" w:fill="auto"/>
            <w:noWrap/>
            <w:vAlign w:val="bottom"/>
            <w:hideMark/>
          </w:tcPr>
          <w:p w14:paraId="0237933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4vsMAC </w:t>
            </w:r>
          </w:p>
        </w:tc>
        <w:tc>
          <w:tcPr>
            <w:tcW w:w="1174" w:type="pct"/>
            <w:tcBorders>
              <w:top w:val="nil"/>
              <w:left w:val="nil"/>
              <w:bottom w:val="single" w:sz="8" w:space="0" w:color="auto"/>
              <w:right w:val="nil"/>
            </w:tcBorders>
            <w:shd w:val="clear" w:color="auto" w:fill="auto"/>
            <w:noWrap/>
            <w:vAlign w:val="bottom"/>
          </w:tcPr>
          <w:p w14:paraId="2916722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bl>
    <w:p w14:paraId="743EF4D7" w14:textId="77777777" w:rsidR="004774B5" w:rsidRPr="00077C4F" w:rsidRDefault="004774B5" w:rsidP="004774B5">
      <w:pPr>
        <w:rPr>
          <w:rFonts w:ascii="Calibri" w:hAnsi="Calibri" w:cs="Calibri"/>
          <w:color w:val="000000" w:themeColor="text1"/>
        </w:rPr>
      </w:pPr>
    </w:p>
    <w:p w14:paraId="2E43C6E1" w14:textId="77777777" w:rsidR="004774B5" w:rsidRPr="00077C4F" w:rsidRDefault="004774B5" w:rsidP="004774B5">
      <w:pPr>
        <w:rPr>
          <w:rFonts w:ascii="Calibri" w:hAnsi="Calibri" w:cs="Calibri"/>
          <w:color w:val="000000" w:themeColor="text1"/>
        </w:rPr>
      </w:pPr>
    </w:p>
    <w:p w14:paraId="17E1AC2A" w14:textId="6A335447" w:rsidR="004774B5" w:rsidRPr="00077C4F" w:rsidRDefault="004774B5">
      <w:pPr>
        <w:widowControl/>
        <w:jc w:val="left"/>
        <w:rPr>
          <w:color w:val="000000" w:themeColor="text1"/>
        </w:rPr>
      </w:pPr>
      <w:r w:rsidRPr="00077C4F">
        <w:rPr>
          <w:color w:val="000000" w:themeColor="text1"/>
        </w:rPr>
        <w:br w:type="page"/>
      </w:r>
    </w:p>
    <w:p w14:paraId="0F156197" w14:textId="3596DCD8"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lastRenderedPageBreak/>
        <w:t xml:space="preserve">Supplementary </w:t>
      </w:r>
      <w:r w:rsidR="00DF03E0" w:rsidRPr="00077C4F">
        <w:rPr>
          <w:rFonts w:ascii="Calibri" w:hAnsi="Calibri" w:cs="Calibri" w:hint="eastAsia"/>
          <w:b/>
          <w:bCs/>
          <w:color w:val="000000" w:themeColor="text1"/>
        </w:rPr>
        <w:t>table 4</w:t>
      </w:r>
      <w:r w:rsidRPr="00077C4F">
        <w:rPr>
          <w:rFonts w:ascii="Calibri" w:hAnsi="Calibri" w:cs="Calibri"/>
          <w:b/>
          <w:bCs/>
          <w:color w:val="000000" w:themeColor="text1"/>
        </w:rPr>
        <w:t xml:space="preserve">. Diagnostic evaluation </w:t>
      </w:r>
      <w:r w:rsidR="007C42C2" w:rsidRPr="00077C4F">
        <w:rPr>
          <w:rFonts w:ascii="Calibri" w:hAnsi="Calibri" w:cs="Calibri" w:hint="eastAsia"/>
          <w:b/>
          <w:bCs/>
          <w:color w:val="000000" w:themeColor="text1"/>
        </w:rPr>
        <w:t>scores</w:t>
      </w:r>
      <w:r w:rsidRPr="00077C4F">
        <w:rPr>
          <w:rFonts w:ascii="Calibri" w:hAnsi="Calibri" w:cs="Calibri"/>
          <w:b/>
          <w:bCs/>
          <w:color w:val="000000" w:themeColor="text1"/>
        </w:rPr>
        <w:t xml:space="preserve"> </w:t>
      </w:r>
      <w:r w:rsidR="007C42C2" w:rsidRPr="00077C4F">
        <w:rPr>
          <w:rFonts w:ascii="Calibri" w:hAnsi="Calibri" w:cs="Calibri" w:hint="eastAsia"/>
          <w:b/>
          <w:bCs/>
          <w:color w:val="000000" w:themeColor="text1"/>
        </w:rPr>
        <w:t>in</w:t>
      </w:r>
      <w:r w:rsidRPr="00077C4F">
        <w:rPr>
          <w:rFonts w:ascii="Calibri" w:hAnsi="Calibri" w:cs="Calibri"/>
          <w:b/>
          <w:bCs/>
          <w:color w:val="000000" w:themeColor="text1"/>
        </w:rPr>
        <w:t xml:space="preserve"> follow-up consultation</w:t>
      </w:r>
    </w:p>
    <w:p w14:paraId="33578C5D" w14:textId="3D970E57" w:rsidR="004774B5" w:rsidRPr="00077C4F" w:rsidRDefault="004774B5" w:rsidP="004774B5">
      <w:pPr>
        <w:rPr>
          <w:rFonts w:ascii="Calibri" w:hAnsi="Calibri" w:cs="Calibri"/>
          <w:color w:val="000000" w:themeColor="text1"/>
        </w:rPr>
      </w:pPr>
    </w:p>
    <w:tbl>
      <w:tblPr>
        <w:tblW w:w="5000" w:type="pct"/>
        <w:tblLook w:val="04A0" w:firstRow="1" w:lastRow="0" w:firstColumn="1" w:lastColumn="0" w:noHBand="0" w:noVBand="1"/>
      </w:tblPr>
      <w:tblGrid>
        <w:gridCol w:w="1849"/>
        <w:gridCol w:w="672"/>
        <w:gridCol w:w="500"/>
        <w:gridCol w:w="674"/>
        <w:gridCol w:w="500"/>
        <w:gridCol w:w="677"/>
        <w:gridCol w:w="500"/>
        <w:gridCol w:w="661"/>
        <w:gridCol w:w="635"/>
        <w:gridCol w:w="877"/>
        <w:gridCol w:w="761"/>
      </w:tblGrid>
      <w:tr w:rsidR="00077C4F" w:rsidRPr="00077C4F" w14:paraId="63B08460" w14:textId="77777777" w:rsidTr="00A31554">
        <w:trPr>
          <w:trHeight w:val="280"/>
        </w:trPr>
        <w:tc>
          <w:tcPr>
            <w:tcW w:w="1123" w:type="pct"/>
            <w:tcBorders>
              <w:top w:val="single" w:sz="8" w:space="0" w:color="auto"/>
              <w:left w:val="nil"/>
              <w:bottom w:val="single" w:sz="8" w:space="0" w:color="auto"/>
              <w:right w:val="nil"/>
            </w:tcBorders>
            <w:shd w:val="clear" w:color="auto" w:fill="auto"/>
            <w:noWrap/>
            <w:vAlign w:val="bottom"/>
            <w:hideMark/>
          </w:tcPr>
          <w:p w14:paraId="40B0A3D4" w14:textId="77777777" w:rsidR="004774B5" w:rsidRPr="00077C4F" w:rsidRDefault="004774B5" w:rsidP="00A31554">
            <w:pPr>
              <w:widowControl/>
              <w:jc w:val="left"/>
              <w:rPr>
                <w:rFonts w:ascii="Calibri" w:eastAsia="SimSun" w:hAnsi="Calibri" w:cs="Calibri"/>
                <w:color w:val="000000" w:themeColor="text1"/>
                <w:kern w:val="0"/>
                <w:sz w:val="16"/>
                <w:szCs w:val="16"/>
              </w:rPr>
            </w:pPr>
          </w:p>
        </w:tc>
        <w:tc>
          <w:tcPr>
            <w:tcW w:w="713" w:type="pct"/>
            <w:gridSpan w:val="2"/>
            <w:tcBorders>
              <w:top w:val="single" w:sz="8" w:space="0" w:color="auto"/>
              <w:left w:val="nil"/>
              <w:bottom w:val="single" w:sz="8" w:space="0" w:color="auto"/>
              <w:right w:val="nil"/>
            </w:tcBorders>
            <w:shd w:val="clear" w:color="auto" w:fill="auto"/>
            <w:noWrap/>
            <w:vAlign w:val="bottom"/>
            <w:hideMark/>
          </w:tcPr>
          <w:p w14:paraId="5389BFE6"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GPT-3.5</w:t>
            </w:r>
          </w:p>
        </w:tc>
        <w:tc>
          <w:tcPr>
            <w:tcW w:w="715" w:type="pct"/>
            <w:gridSpan w:val="2"/>
            <w:tcBorders>
              <w:top w:val="single" w:sz="8" w:space="0" w:color="auto"/>
              <w:left w:val="nil"/>
              <w:bottom w:val="single" w:sz="8" w:space="0" w:color="auto"/>
              <w:right w:val="nil"/>
            </w:tcBorders>
            <w:shd w:val="clear" w:color="auto" w:fill="auto"/>
            <w:noWrap/>
            <w:vAlign w:val="bottom"/>
            <w:hideMark/>
          </w:tcPr>
          <w:p w14:paraId="6693CA1F"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GPT-4</w:t>
            </w:r>
          </w:p>
        </w:tc>
        <w:tc>
          <w:tcPr>
            <w:tcW w:w="715" w:type="pct"/>
            <w:gridSpan w:val="2"/>
            <w:tcBorders>
              <w:top w:val="single" w:sz="8" w:space="0" w:color="auto"/>
              <w:left w:val="nil"/>
              <w:bottom w:val="single" w:sz="8" w:space="0" w:color="auto"/>
              <w:right w:val="nil"/>
            </w:tcBorders>
            <w:shd w:val="clear" w:color="auto" w:fill="auto"/>
            <w:noWrap/>
            <w:vAlign w:val="bottom"/>
            <w:hideMark/>
          </w:tcPr>
          <w:p w14:paraId="4EBDF2DC"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MAC</w:t>
            </w:r>
          </w:p>
        </w:tc>
        <w:tc>
          <w:tcPr>
            <w:tcW w:w="1734" w:type="pct"/>
            <w:gridSpan w:val="4"/>
            <w:tcBorders>
              <w:top w:val="single" w:sz="8" w:space="0" w:color="auto"/>
              <w:left w:val="nil"/>
              <w:bottom w:val="single" w:sz="8" w:space="0" w:color="auto"/>
              <w:right w:val="nil"/>
            </w:tcBorders>
            <w:shd w:val="clear" w:color="auto" w:fill="auto"/>
            <w:noWrap/>
            <w:vAlign w:val="bottom"/>
            <w:hideMark/>
          </w:tcPr>
          <w:p w14:paraId="681AB57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P value</w:t>
            </w:r>
          </w:p>
        </w:tc>
      </w:tr>
      <w:tr w:rsidR="00077C4F" w:rsidRPr="00077C4F" w14:paraId="354BB477" w14:textId="77777777" w:rsidTr="00A31554">
        <w:trPr>
          <w:trHeight w:val="280"/>
        </w:trPr>
        <w:tc>
          <w:tcPr>
            <w:tcW w:w="1123" w:type="pct"/>
            <w:tcBorders>
              <w:top w:val="single" w:sz="8" w:space="0" w:color="auto"/>
              <w:left w:val="nil"/>
              <w:bottom w:val="nil"/>
              <w:right w:val="nil"/>
            </w:tcBorders>
            <w:shd w:val="clear" w:color="auto" w:fill="auto"/>
            <w:noWrap/>
            <w:vAlign w:val="bottom"/>
            <w:hideMark/>
          </w:tcPr>
          <w:p w14:paraId="05D3312B" w14:textId="77777777" w:rsidR="004774B5" w:rsidRPr="00077C4F" w:rsidRDefault="004774B5" w:rsidP="00A31554">
            <w:pPr>
              <w:widowControl/>
              <w:jc w:val="center"/>
              <w:rPr>
                <w:rFonts w:ascii="Calibri" w:eastAsia="DengXian" w:hAnsi="Calibri" w:cs="Calibri"/>
                <w:color w:val="000000" w:themeColor="text1"/>
                <w:kern w:val="0"/>
                <w:sz w:val="16"/>
                <w:szCs w:val="16"/>
              </w:rPr>
            </w:pPr>
          </w:p>
        </w:tc>
        <w:tc>
          <w:tcPr>
            <w:tcW w:w="415" w:type="pct"/>
            <w:tcBorders>
              <w:top w:val="single" w:sz="8" w:space="0" w:color="auto"/>
              <w:left w:val="nil"/>
              <w:bottom w:val="nil"/>
              <w:right w:val="nil"/>
            </w:tcBorders>
            <w:shd w:val="clear" w:color="auto" w:fill="auto"/>
            <w:noWrap/>
            <w:vAlign w:val="bottom"/>
            <w:hideMark/>
          </w:tcPr>
          <w:p w14:paraId="1211ED61"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Mean</w:t>
            </w:r>
          </w:p>
        </w:tc>
        <w:tc>
          <w:tcPr>
            <w:tcW w:w="297" w:type="pct"/>
            <w:tcBorders>
              <w:top w:val="single" w:sz="8" w:space="0" w:color="auto"/>
              <w:left w:val="nil"/>
              <w:bottom w:val="nil"/>
              <w:right w:val="nil"/>
            </w:tcBorders>
            <w:shd w:val="clear" w:color="auto" w:fill="auto"/>
            <w:noWrap/>
            <w:vAlign w:val="bottom"/>
            <w:hideMark/>
          </w:tcPr>
          <w:p w14:paraId="54CC62E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Std</w:t>
            </w:r>
          </w:p>
        </w:tc>
        <w:tc>
          <w:tcPr>
            <w:tcW w:w="416" w:type="pct"/>
            <w:tcBorders>
              <w:top w:val="single" w:sz="8" w:space="0" w:color="auto"/>
              <w:left w:val="nil"/>
              <w:bottom w:val="nil"/>
              <w:right w:val="nil"/>
            </w:tcBorders>
            <w:shd w:val="clear" w:color="auto" w:fill="auto"/>
            <w:noWrap/>
            <w:vAlign w:val="bottom"/>
            <w:hideMark/>
          </w:tcPr>
          <w:p w14:paraId="3FFB086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Mean</w:t>
            </w:r>
          </w:p>
        </w:tc>
        <w:tc>
          <w:tcPr>
            <w:tcW w:w="299" w:type="pct"/>
            <w:tcBorders>
              <w:top w:val="single" w:sz="8" w:space="0" w:color="auto"/>
              <w:left w:val="nil"/>
              <w:bottom w:val="nil"/>
              <w:right w:val="nil"/>
            </w:tcBorders>
            <w:shd w:val="clear" w:color="auto" w:fill="auto"/>
            <w:noWrap/>
            <w:vAlign w:val="bottom"/>
            <w:hideMark/>
          </w:tcPr>
          <w:p w14:paraId="1C7DC151"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Std</w:t>
            </w:r>
          </w:p>
        </w:tc>
        <w:tc>
          <w:tcPr>
            <w:tcW w:w="417" w:type="pct"/>
            <w:tcBorders>
              <w:top w:val="nil"/>
              <w:left w:val="nil"/>
              <w:bottom w:val="nil"/>
              <w:right w:val="nil"/>
            </w:tcBorders>
            <w:shd w:val="clear" w:color="auto" w:fill="auto"/>
            <w:noWrap/>
            <w:vAlign w:val="bottom"/>
            <w:hideMark/>
          </w:tcPr>
          <w:p w14:paraId="1F6E03DD"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Mean</w:t>
            </w:r>
          </w:p>
        </w:tc>
        <w:tc>
          <w:tcPr>
            <w:tcW w:w="299" w:type="pct"/>
            <w:tcBorders>
              <w:top w:val="nil"/>
              <w:left w:val="nil"/>
              <w:bottom w:val="nil"/>
              <w:right w:val="nil"/>
            </w:tcBorders>
            <w:shd w:val="clear" w:color="auto" w:fill="auto"/>
            <w:noWrap/>
            <w:vAlign w:val="bottom"/>
            <w:hideMark/>
          </w:tcPr>
          <w:p w14:paraId="5A96FB0B"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Std</w:t>
            </w:r>
          </w:p>
        </w:tc>
        <w:tc>
          <w:tcPr>
            <w:tcW w:w="336" w:type="pct"/>
            <w:tcBorders>
              <w:top w:val="single" w:sz="8" w:space="0" w:color="auto"/>
              <w:left w:val="nil"/>
              <w:bottom w:val="nil"/>
              <w:right w:val="nil"/>
            </w:tcBorders>
            <w:shd w:val="clear" w:color="auto" w:fill="auto"/>
            <w:noWrap/>
            <w:vAlign w:val="bottom"/>
            <w:hideMark/>
          </w:tcPr>
          <w:p w14:paraId="6D29B2F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Total</w:t>
            </w:r>
          </w:p>
        </w:tc>
        <w:tc>
          <w:tcPr>
            <w:tcW w:w="388" w:type="pct"/>
            <w:tcBorders>
              <w:top w:val="single" w:sz="8" w:space="0" w:color="auto"/>
              <w:left w:val="nil"/>
              <w:bottom w:val="nil"/>
              <w:right w:val="nil"/>
            </w:tcBorders>
            <w:shd w:val="clear" w:color="auto" w:fill="auto"/>
            <w:noWrap/>
            <w:vAlign w:val="bottom"/>
            <w:hideMark/>
          </w:tcPr>
          <w:p w14:paraId="73C3324C"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3.5vs4</w:t>
            </w:r>
          </w:p>
        </w:tc>
        <w:tc>
          <w:tcPr>
            <w:tcW w:w="541" w:type="pct"/>
            <w:tcBorders>
              <w:top w:val="single" w:sz="8" w:space="0" w:color="auto"/>
              <w:left w:val="nil"/>
              <w:bottom w:val="nil"/>
              <w:right w:val="nil"/>
            </w:tcBorders>
            <w:shd w:val="clear" w:color="auto" w:fill="auto"/>
            <w:noWrap/>
            <w:vAlign w:val="bottom"/>
            <w:hideMark/>
          </w:tcPr>
          <w:p w14:paraId="226D90F6"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3.5vsMAC</w:t>
            </w:r>
          </w:p>
        </w:tc>
        <w:tc>
          <w:tcPr>
            <w:tcW w:w="470" w:type="pct"/>
            <w:tcBorders>
              <w:top w:val="single" w:sz="8" w:space="0" w:color="auto"/>
              <w:left w:val="nil"/>
              <w:bottom w:val="nil"/>
              <w:right w:val="nil"/>
            </w:tcBorders>
            <w:shd w:val="clear" w:color="auto" w:fill="auto"/>
            <w:noWrap/>
            <w:vAlign w:val="bottom"/>
            <w:hideMark/>
          </w:tcPr>
          <w:p w14:paraId="605EF0E0"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4vsMAC</w:t>
            </w:r>
          </w:p>
        </w:tc>
      </w:tr>
      <w:tr w:rsidR="00077C4F" w:rsidRPr="00077C4F" w14:paraId="4748CE03" w14:textId="77777777" w:rsidTr="00A31554">
        <w:trPr>
          <w:trHeight w:val="280"/>
        </w:trPr>
        <w:tc>
          <w:tcPr>
            <w:tcW w:w="1123" w:type="pct"/>
            <w:tcBorders>
              <w:top w:val="nil"/>
              <w:left w:val="nil"/>
              <w:bottom w:val="nil"/>
              <w:right w:val="nil"/>
            </w:tcBorders>
            <w:shd w:val="clear" w:color="auto" w:fill="auto"/>
            <w:noWrap/>
            <w:vAlign w:val="bottom"/>
            <w:hideMark/>
          </w:tcPr>
          <w:p w14:paraId="34571312"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Most Likely Diagnosis</w:t>
            </w:r>
          </w:p>
        </w:tc>
        <w:tc>
          <w:tcPr>
            <w:tcW w:w="415" w:type="pct"/>
            <w:tcBorders>
              <w:top w:val="nil"/>
              <w:left w:val="nil"/>
              <w:bottom w:val="nil"/>
              <w:right w:val="nil"/>
            </w:tcBorders>
            <w:shd w:val="clear" w:color="auto" w:fill="auto"/>
            <w:noWrap/>
            <w:vAlign w:val="bottom"/>
          </w:tcPr>
          <w:p w14:paraId="0B836B3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3.25</w:t>
            </w:r>
          </w:p>
        </w:tc>
        <w:tc>
          <w:tcPr>
            <w:tcW w:w="297" w:type="pct"/>
            <w:tcBorders>
              <w:top w:val="nil"/>
              <w:left w:val="nil"/>
              <w:bottom w:val="nil"/>
              <w:right w:val="nil"/>
            </w:tcBorders>
            <w:shd w:val="clear" w:color="auto" w:fill="auto"/>
            <w:noWrap/>
            <w:vAlign w:val="bottom"/>
          </w:tcPr>
          <w:p w14:paraId="4BB4D002"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1.65</w:t>
            </w:r>
          </w:p>
        </w:tc>
        <w:tc>
          <w:tcPr>
            <w:tcW w:w="416" w:type="pct"/>
            <w:tcBorders>
              <w:top w:val="nil"/>
              <w:left w:val="nil"/>
              <w:bottom w:val="nil"/>
              <w:right w:val="nil"/>
            </w:tcBorders>
            <w:shd w:val="clear" w:color="auto" w:fill="auto"/>
            <w:noWrap/>
            <w:vAlign w:val="bottom"/>
          </w:tcPr>
          <w:p w14:paraId="729CAAF3"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3.54</w:t>
            </w:r>
          </w:p>
        </w:tc>
        <w:tc>
          <w:tcPr>
            <w:tcW w:w="299" w:type="pct"/>
            <w:tcBorders>
              <w:top w:val="nil"/>
              <w:left w:val="nil"/>
              <w:bottom w:val="nil"/>
              <w:right w:val="nil"/>
            </w:tcBorders>
            <w:shd w:val="clear" w:color="auto" w:fill="auto"/>
            <w:noWrap/>
            <w:vAlign w:val="bottom"/>
          </w:tcPr>
          <w:p w14:paraId="7F571E6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1.59</w:t>
            </w:r>
          </w:p>
        </w:tc>
        <w:tc>
          <w:tcPr>
            <w:tcW w:w="417" w:type="pct"/>
            <w:tcBorders>
              <w:top w:val="nil"/>
              <w:left w:val="nil"/>
              <w:bottom w:val="nil"/>
              <w:right w:val="nil"/>
            </w:tcBorders>
            <w:shd w:val="clear" w:color="auto" w:fill="auto"/>
            <w:noWrap/>
            <w:vAlign w:val="bottom"/>
          </w:tcPr>
          <w:p w14:paraId="4C35D4B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3.7</w:t>
            </w:r>
          </w:p>
        </w:tc>
        <w:tc>
          <w:tcPr>
            <w:tcW w:w="299" w:type="pct"/>
            <w:tcBorders>
              <w:top w:val="nil"/>
              <w:left w:val="nil"/>
              <w:bottom w:val="nil"/>
              <w:right w:val="nil"/>
            </w:tcBorders>
            <w:shd w:val="clear" w:color="auto" w:fill="auto"/>
            <w:noWrap/>
            <w:vAlign w:val="bottom"/>
          </w:tcPr>
          <w:p w14:paraId="482F64F3"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1.69</w:t>
            </w:r>
          </w:p>
        </w:tc>
        <w:tc>
          <w:tcPr>
            <w:tcW w:w="336" w:type="pct"/>
            <w:tcBorders>
              <w:top w:val="nil"/>
              <w:left w:val="nil"/>
              <w:bottom w:val="nil"/>
              <w:right w:val="nil"/>
            </w:tcBorders>
            <w:shd w:val="clear" w:color="auto" w:fill="auto"/>
            <w:noWrap/>
            <w:vAlign w:val="bottom"/>
          </w:tcPr>
          <w:p w14:paraId="5D4095A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0.475</w:t>
            </w:r>
          </w:p>
        </w:tc>
        <w:tc>
          <w:tcPr>
            <w:tcW w:w="388" w:type="pct"/>
            <w:tcBorders>
              <w:top w:val="nil"/>
              <w:left w:val="nil"/>
              <w:bottom w:val="nil"/>
              <w:right w:val="nil"/>
            </w:tcBorders>
            <w:shd w:val="clear" w:color="auto" w:fill="auto"/>
            <w:noWrap/>
            <w:vAlign w:val="bottom"/>
          </w:tcPr>
          <w:p w14:paraId="11B9ACD7"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w:t>
            </w:r>
          </w:p>
        </w:tc>
        <w:tc>
          <w:tcPr>
            <w:tcW w:w="541" w:type="pct"/>
            <w:tcBorders>
              <w:top w:val="nil"/>
              <w:left w:val="nil"/>
              <w:bottom w:val="nil"/>
              <w:right w:val="nil"/>
            </w:tcBorders>
            <w:shd w:val="clear" w:color="auto" w:fill="auto"/>
            <w:noWrap/>
            <w:vAlign w:val="bottom"/>
          </w:tcPr>
          <w:p w14:paraId="1B287C0A"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w:t>
            </w:r>
          </w:p>
        </w:tc>
        <w:tc>
          <w:tcPr>
            <w:tcW w:w="470" w:type="pct"/>
            <w:tcBorders>
              <w:top w:val="nil"/>
              <w:left w:val="nil"/>
              <w:bottom w:val="nil"/>
              <w:right w:val="nil"/>
            </w:tcBorders>
            <w:shd w:val="clear" w:color="auto" w:fill="auto"/>
            <w:noWrap/>
            <w:vAlign w:val="bottom"/>
          </w:tcPr>
          <w:p w14:paraId="7B2B4D7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w:t>
            </w:r>
          </w:p>
        </w:tc>
      </w:tr>
      <w:tr w:rsidR="004774B5" w:rsidRPr="00077C4F" w14:paraId="786071C0" w14:textId="77777777" w:rsidTr="00A31554">
        <w:trPr>
          <w:trHeight w:val="280"/>
        </w:trPr>
        <w:tc>
          <w:tcPr>
            <w:tcW w:w="1123" w:type="pct"/>
            <w:tcBorders>
              <w:top w:val="nil"/>
              <w:left w:val="nil"/>
              <w:bottom w:val="single" w:sz="8" w:space="0" w:color="auto"/>
              <w:right w:val="nil"/>
            </w:tcBorders>
            <w:shd w:val="clear" w:color="auto" w:fill="auto"/>
            <w:noWrap/>
            <w:vAlign w:val="bottom"/>
            <w:hideMark/>
          </w:tcPr>
          <w:p w14:paraId="4F14310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Possible Diagnosis</w:t>
            </w:r>
          </w:p>
        </w:tc>
        <w:tc>
          <w:tcPr>
            <w:tcW w:w="415" w:type="pct"/>
            <w:tcBorders>
              <w:top w:val="nil"/>
              <w:left w:val="nil"/>
              <w:bottom w:val="single" w:sz="8" w:space="0" w:color="auto"/>
              <w:right w:val="nil"/>
            </w:tcBorders>
            <w:shd w:val="clear" w:color="auto" w:fill="auto"/>
            <w:noWrap/>
            <w:vAlign w:val="bottom"/>
          </w:tcPr>
          <w:p w14:paraId="54A93DD2"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3.45</w:t>
            </w:r>
          </w:p>
        </w:tc>
        <w:tc>
          <w:tcPr>
            <w:tcW w:w="297" w:type="pct"/>
            <w:tcBorders>
              <w:top w:val="nil"/>
              <w:left w:val="nil"/>
              <w:bottom w:val="single" w:sz="8" w:space="0" w:color="auto"/>
              <w:right w:val="nil"/>
            </w:tcBorders>
            <w:shd w:val="clear" w:color="auto" w:fill="auto"/>
            <w:noWrap/>
            <w:vAlign w:val="bottom"/>
          </w:tcPr>
          <w:p w14:paraId="7BB5732F"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1.72</w:t>
            </w:r>
          </w:p>
        </w:tc>
        <w:tc>
          <w:tcPr>
            <w:tcW w:w="416" w:type="pct"/>
            <w:tcBorders>
              <w:top w:val="nil"/>
              <w:left w:val="nil"/>
              <w:bottom w:val="single" w:sz="8" w:space="0" w:color="auto"/>
              <w:right w:val="nil"/>
            </w:tcBorders>
            <w:shd w:val="clear" w:color="auto" w:fill="auto"/>
            <w:noWrap/>
            <w:vAlign w:val="bottom"/>
          </w:tcPr>
          <w:p w14:paraId="7B10C05E"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3.82</w:t>
            </w:r>
          </w:p>
        </w:tc>
        <w:tc>
          <w:tcPr>
            <w:tcW w:w="299" w:type="pct"/>
            <w:tcBorders>
              <w:top w:val="nil"/>
              <w:left w:val="nil"/>
              <w:bottom w:val="single" w:sz="8" w:space="0" w:color="auto"/>
              <w:right w:val="nil"/>
            </w:tcBorders>
            <w:shd w:val="clear" w:color="auto" w:fill="auto"/>
            <w:noWrap/>
            <w:vAlign w:val="bottom"/>
          </w:tcPr>
          <w:p w14:paraId="4CB0BE60"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1.65</w:t>
            </w:r>
          </w:p>
        </w:tc>
        <w:tc>
          <w:tcPr>
            <w:tcW w:w="417" w:type="pct"/>
            <w:tcBorders>
              <w:top w:val="nil"/>
              <w:left w:val="nil"/>
              <w:bottom w:val="single" w:sz="8" w:space="0" w:color="auto"/>
              <w:right w:val="nil"/>
            </w:tcBorders>
            <w:shd w:val="clear" w:color="auto" w:fill="auto"/>
            <w:noWrap/>
            <w:vAlign w:val="bottom"/>
          </w:tcPr>
          <w:p w14:paraId="338435D4"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4.05</w:t>
            </w:r>
          </w:p>
        </w:tc>
        <w:tc>
          <w:tcPr>
            <w:tcW w:w="299" w:type="pct"/>
            <w:tcBorders>
              <w:top w:val="nil"/>
              <w:left w:val="nil"/>
              <w:bottom w:val="single" w:sz="8" w:space="0" w:color="auto"/>
              <w:right w:val="nil"/>
            </w:tcBorders>
            <w:shd w:val="clear" w:color="auto" w:fill="auto"/>
            <w:noWrap/>
            <w:vAlign w:val="bottom"/>
          </w:tcPr>
          <w:p w14:paraId="7211CE65"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1.6</w:t>
            </w:r>
          </w:p>
        </w:tc>
        <w:tc>
          <w:tcPr>
            <w:tcW w:w="336" w:type="pct"/>
            <w:tcBorders>
              <w:top w:val="nil"/>
              <w:left w:val="nil"/>
              <w:bottom w:val="single" w:sz="8" w:space="0" w:color="auto"/>
              <w:right w:val="nil"/>
            </w:tcBorders>
            <w:shd w:val="clear" w:color="auto" w:fill="auto"/>
            <w:noWrap/>
            <w:vAlign w:val="bottom"/>
          </w:tcPr>
          <w:p w14:paraId="3027E45D"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&lt;0.001</w:t>
            </w:r>
          </w:p>
        </w:tc>
        <w:tc>
          <w:tcPr>
            <w:tcW w:w="388" w:type="pct"/>
            <w:tcBorders>
              <w:top w:val="nil"/>
              <w:left w:val="nil"/>
              <w:bottom w:val="single" w:sz="8" w:space="0" w:color="auto"/>
              <w:right w:val="nil"/>
            </w:tcBorders>
            <w:shd w:val="clear" w:color="auto" w:fill="auto"/>
            <w:noWrap/>
            <w:vAlign w:val="bottom"/>
          </w:tcPr>
          <w:p w14:paraId="05709E61"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0.056</w:t>
            </w:r>
          </w:p>
        </w:tc>
        <w:tc>
          <w:tcPr>
            <w:tcW w:w="541" w:type="pct"/>
            <w:tcBorders>
              <w:top w:val="nil"/>
              <w:left w:val="nil"/>
              <w:bottom w:val="single" w:sz="8" w:space="0" w:color="auto"/>
              <w:right w:val="nil"/>
            </w:tcBorders>
            <w:shd w:val="clear" w:color="auto" w:fill="auto"/>
            <w:noWrap/>
            <w:vAlign w:val="bottom"/>
          </w:tcPr>
          <w:p w14:paraId="4C789381"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&lt;0.001</w:t>
            </w:r>
          </w:p>
        </w:tc>
        <w:tc>
          <w:tcPr>
            <w:tcW w:w="470" w:type="pct"/>
            <w:tcBorders>
              <w:top w:val="nil"/>
              <w:left w:val="nil"/>
              <w:bottom w:val="single" w:sz="8" w:space="0" w:color="auto"/>
              <w:right w:val="nil"/>
            </w:tcBorders>
            <w:shd w:val="clear" w:color="auto" w:fill="auto"/>
            <w:noWrap/>
            <w:vAlign w:val="bottom"/>
          </w:tcPr>
          <w:p w14:paraId="48BF9268" w14:textId="77777777" w:rsidR="004774B5" w:rsidRPr="00077C4F" w:rsidRDefault="004774B5" w:rsidP="00A31554">
            <w:pPr>
              <w:widowControl/>
              <w:jc w:val="center"/>
              <w:rPr>
                <w:rFonts w:ascii="Calibri" w:eastAsia="DengXian" w:hAnsi="Calibri" w:cs="Calibri"/>
                <w:color w:val="000000" w:themeColor="text1"/>
                <w:kern w:val="0"/>
                <w:sz w:val="16"/>
                <w:szCs w:val="16"/>
              </w:rPr>
            </w:pPr>
            <w:r w:rsidRPr="00077C4F">
              <w:rPr>
                <w:rFonts w:ascii="Calibri" w:eastAsia="DengXian" w:hAnsi="Calibri" w:cs="Calibri"/>
                <w:color w:val="000000" w:themeColor="text1"/>
                <w:kern w:val="0"/>
                <w:sz w:val="16"/>
                <w:szCs w:val="16"/>
              </w:rPr>
              <w:t>0.320</w:t>
            </w:r>
          </w:p>
        </w:tc>
      </w:tr>
    </w:tbl>
    <w:p w14:paraId="26F8C804" w14:textId="77777777" w:rsidR="004774B5" w:rsidRPr="00077C4F" w:rsidRDefault="004774B5" w:rsidP="004774B5">
      <w:pPr>
        <w:rPr>
          <w:rFonts w:ascii="Calibri" w:hAnsi="Calibri" w:cs="Calibri"/>
          <w:color w:val="000000" w:themeColor="text1"/>
        </w:rPr>
      </w:pPr>
    </w:p>
    <w:p w14:paraId="43301802" w14:textId="77777777" w:rsidR="007C42C2" w:rsidRPr="00077C4F" w:rsidRDefault="007C42C2">
      <w:pPr>
        <w:widowControl/>
        <w:jc w:val="left"/>
        <w:rPr>
          <w:rFonts w:ascii="Calibri" w:hAnsi="Calibri" w:cs="Calibri"/>
          <w:color w:val="000000" w:themeColor="text1"/>
        </w:rPr>
      </w:pPr>
      <w:r w:rsidRPr="00077C4F">
        <w:rPr>
          <w:rFonts w:ascii="Calibri" w:hAnsi="Calibri" w:cs="Calibri"/>
          <w:color w:val="000000" w:themeColor="text1"/>
        </w:rPr>
        <w:br w:type="page"/>
      </w:r>
    </w:p>
    <w:p w14:paraId="74342951" w14:textId="6330EB02" w:rsidR="007C42C2" w:rsidRPr="00077C4F" w:rsidRDefault="007C42C2" w:rsidP="007C42C2">
      <w:pPr>
        <w:rPr>
          <w:rFonts w:ascii="Calibri" w:hAnsi="Calibri" w:cs="Calibri"/>
          <w:b/>
          <w:bCs/>
          <w:color w:val="000000" w:themeColor="text1"/>
        </w:rPr>
      </w:pPr>
      <w:r w:rsidRPr="00077C4F">
        <w:rPr>
          <w:rFonts w:ascii="Calibri" w:hAnsi="Calibri" w:cs="Calibri"/>
          <w:b/>
          <w:bCs/>
          <w:color w:val="000000" w:themeColor="text1"/>
        </w:rPr>
        <w:lastRenderedPageBreak/>
        <w:t xml:space="preserve">Supplementary </w:t>
      </w:r>
      <w:r w:rsidRPr="00077C4F">
        <w:rPr>
          <w:rFonts w:ascii="Calibri" w:hAnsi="Calibri" w:cs="Calibri" w:hint="eastAsia"/>
          <w:b/>
          <w:bCs/>
          <w:color w:val="000000" w:themeColor="text1"/>
        </w:rPr>
        <w:t>table 5</w:t>
      </w:r>
      <w:r w:rsidRPr="00077C4F">
        <w:rPr>
          <w:rFonts w:ascii="Calibri" w:hAnsi="Calibri" w:cs="Calibri"/>
          <w:b/>
          <w:bCs/>
          <w:color w:val="000000" w:themeColor="text1"/>
        </w:rPr>
        <w:t>.</w:t>
      </w:r>
      <w:r w:rsidR="00233967" w:rsidRPr="00077C4F">
        <w:rPr>
          <w:rFonts w:ascii="Calibri" w:hAnsi="Calibri" w:cs="Calibri"/>
          <w:b/>
          <w:bCs/>
          <w:color w:val="000000" w:themeColor="text1"/>
        </w:rPr>
        <w:t xml:space="preserve"> Diagnostic </w:t>
      </w:r>
      <w:r w:rsidR="00233967" w:rsidRPr="00077C4F">
        <w:rPr>
          <w:rFonts w:ascii="Calibri" w:hAnsi="Calibri" w:cs="Calibri" w:hint="eastAsia"/>
          <w:b/>
          <w:bCs/>
          <w:color w:val="000000" w:themeColor="text1"/>
        </w:rPr>
        <w:t>accuracy</w:t>
      </w:r>
      <w:r w:rsidR="00233967" w:rsidRPr="00077C4F">
        <w:rPr>
          <w:rFonts w:ascii="Calibri" w:hAnsi="Calibri" w:cs="Calibri"/>
          <w:b/>
          <w:bCs/>
          <w:color w:val="000000" w:themeColor="text1"/>
        </w:rPr>
        <w:t xml:space="preserve"> </w:t>
      </w:r>
      <w:r w:rsidR="00233967" w:rsidRPr="00077C4F">
        <w:rPr>
          <w:rFonts w:ascii="Calibri" w:hAnsi="Calibri" w:cs="Calibri" w:hint="eastAsia"/>
          <w:b/>
          <w:bCs/>
          <w:color w:val="000000" w:themeColor="text1"/>
        </w:rPr>
        <w:t>in</w:t>
      </w:r>
      <w:r w:rsidR="00233967" w:rsidRPr="00077C4F">
        <w:rPr>
          <w:rFonts w:ascii="Calibri" w:hAnsi="Calibri" w:cs="Calibri"/>
          <w:b/>
          <w:bCs/>
          <w:color w:val="000000" w:themeColor="text1"/>
        </w:rPr>
        <w:t xml:space="preserve"> </w:t>
      </w:r>
      <w:r w:rsidR="00233967" w:rsidRPr="00077C4F">
        <w:rPr>
          <w:rFonts w:ascii="Calibri" w:hAnsi="Calibri" w:cs="Calibri" w:hint="eastAsia"/>
          <w:b/>
          <w:bCs/>
          <w:color w:val="000000" w:themeColor="text1"/>
        </w:rPr>
        <w:t>follow-up</w:t>
      </w:r>
      <w:r w:rsidR="00233967" w:rsidRPr="00077C4F">
        <w:rPr>
          <w:rFonts w:ascii="Calibri" w:hAnsi="Calibri" w:cs="Calibri"/>
          <w:b/>
          <w:bCs/>
          <w:color w:val="000000" w:themeColor="text1"/>
        </w:rPr>
        <w:t xml:space="preserve"> consultation</w:t>
      </w:r>
    </w:p>
    <w:p w14:paraId="1D578D92" w14:textId="77777777" w:rsidR="007C42C2" w:rsidRPr="00077C4F" w:rsidRDefault="007C42C2" w:rsidP="007C42C2">
      <w:pPr>
        <w:rPr>
          <w:rFonts w:ascii="Calibri" w:hAnsi="Calibri" w:cs="Calibri"/>
          <w:b/>
          <w:bCs/>
          <w:color w:val="000000" w:themeColor="text1"/>
        </w:rPr>
      </w:pPr>
    </w:p>
    <w:tbl>
      <w:tblPr>
        <w:tblW w:w="3994" w:type="pct"/>
        <w:tblLook w:val="04A0" w:firstRow="1" w:lastRow="0" w:firstColumn="1" w:lastColumn="0" w:noHBand="0" w:noVBand="1"/>
      </w:tblPr>
      <w:tblGrid>
        <w:gridCol w:w="1561"/>
        <w:gridCol w:w="1783"/>
        <w:gridCol w:w="1733"/>
        <w:gridCol w:w="1558"/>
      </w:tblGrid>
      <w:tr w:rsidR="00077C4F" w:rsidRPr="00077C4F" w14:paraId="2A392016" w14:textId="77777777" w:rsidTr="007C42C2">
        <w:trPr>
          <w:trHeight w:val="280"/>
        </w:trPr>
        <w:tc>
          <w:tcPr>
            <w:tcW w:w="5000" w:type="pct"/>
            <w:gridSpan w:val="4"/>
            <w:tcBorders>
              <w:top w:val="single" w:sz="8" w:space="0" w:color="auto"/>
              <w:left w:val="nil"/>
              <w:bottom w:val="single" w:sz="8" w:space="0" w:color="auto"/>
              <w:right w:val="nil"/>
            </w:tcBorders>
            <w:shd w:val="clear" w:color="auto" w:fill="auto"/>
            <w:noWrap/>
            <w:vAlign w:val="bottom"/>
          </w:tcPr>
          <w:p w14:paraId="4EFBBAC6" w14:textId="71C9C34B" w:rsidR="007C42C2" w:rsidRPr="00077C4F" w:rsidRDefault="007C42C2" w:rsidP="00A31554">
            <w:pPr>
              <w:widowControl/>
              <w:jc w:val="left"/>
              <w:rPr>
                <w:rFonts w:ascii="Calibri" w:eastAsia="DengXian" w:hAnsi="Calibri" w:cs="Calibri"/>
                <w:b/>
                <w:bCs/>
                <w:color w:val="000000" w:themeColor="text1"/>
                <w:kern w:val="0"/>
                <w:sz w:val="18"/>
                <w:szCs w:val="18"/>
              </w:rPr>
            </w:pPr>
            <w:r w:rsidRPr="00077C4F">
              <w:rPr>
                <w:rFonts w:ascii="Calibri" w:eastAsia="DengXian" w:hAnsi="Calibri" w:cs="Calibri" w:hint="eastAsia"/>
                <w:b/>
                <w:bCs/>
                <w:color w:val="000000" w:themeColor="text1"/>
                <w:kern w:val="0"/>
                <w:sz w:val="18"/>
                <w:szCs w:val="18"/>
              </w:rPr>
              <w:t>Most Likely Diagnosis</w:t>
            </w:r>
          </w:p>
        </w:tc>
      </w:tr>
      <w:tr w:rsidR="00077C4F" w:rsidRPr="00077C4F" w14:paraId="44DA8E6F" w14:textId="77777777" w:rsidTr="00A31554">
        <w:trPr>
          <w:trHeight w:val="280"/>
        </w:trPr>
        <w:tc>
          <w:tcPr>
            <w:tcW w:w="1176" w:type="pct"/>
            <w:tcBorders>
              <w:top w:val="single" w:sz="8" w:space="0" w:color="auto"/>
              <w:left w:val="nil"/>
              <w:bottom w:val="single" w:sz="8" w:space="0" w:color="auto"/>
              <w:right w:val="nil"/>
            </w:tcBorders>
            <w:shd w:val="clear" w:color="auto" w:fill="auto"/>
            <w:noWrap/>
            <w:vAlign w:val="bottom"/>
            <w:hideMark/>
          </w:tcPr>
          <w:p w14:paraId="66D6CE49"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1344" w:type="pct"/>
            <w:tcBorders>
              <w:top w:val="single" w:sz="8" w:space="0" w:color="auto"/>
              <w:left w:val="nil"/>
              <w:bottom w:val="single" w:sz="8" w:space="0" w:color="auto"/>
              <w:right w:val="nil"/>
            </w:tcBorders>
            <w:shd w:val="clear" w:color="auto" w:fill="auto"/>
            <w:noWrap/>
            <w:vAlign w:val="bottom"/>
            <w:hideMark/>
          </w:tcPr>
          <w:p w14:paraId="59B4A6A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Accuracy</w:t>
            </w:r>
          </w:p>
        </w:tc>
        <w:tc>
          <w:tcPr>
            <w:tcW w:w="1306" w:type="pct"/>
            <w:tcBorders>
              <w:top w:val="single" w:sz="8" w:space="0" w:color="auto"/>
              <w:left w:val="single" w:sz="8" w:space="0" w:color="auto"/>
              <w:bottom w:val="single" w:sz="8" w:space="0" w:color="auto"/>
              <w:right w:val="nil"/>
            </w:tcBorders>
            <w:shd w:val="clear" w:color="auto" w:fill="auto"/>
            <w:noWrap/>
            <w:vAlign w:val="bottom"/>
            <w:hideMark/>
          </w:tcPr>
          <w:p w14:paraId="026A303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Comparison</w:t>
            </w:r>
          </w:p>
        </w:tc>
        <w:tc>
          <w:tcPr>
            <w:tcW w:w="1174" w:type="pct"/>
            <w:tcBorders>
              <w:top w:val="single" w:sz="8" w:space="0" w:color="auto"/>
              <w:left w:val="nil"/>
              <w:bottom w:val="single" w:sz="8" w:space="0" w:color="auto"/>
              <w:right w:val="nil"/>
            </w:tcBorders>
            <w:shd w:val="clear" w:color="auto" w:fill="auto"/>
            <w:noWrap/>
            <w:vAlign w:val="bottom"/>
            <w:hideMark/>
          </w:tcPr>
          <w:p w14:paraId="3EC91FE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 value</w:t>
            </w:r>
          </w:p>
        </w:tc>
      </w:tr>
      <w:tr w:rsidR="00077C4F" w:rsidRPr="00077C4F" w14:paraId="154AEBA9" w14:textId="77777777" w:rsidTr="00A31554">
        <w:trPr>
          <w:trHeight w:val="280"/>
        </w:trPr>
        <w:tc>
          <w:tcPr>
            <w:tcW w:w="1176" w:type="pct"/>
            <w:tcBorders>
              <w:top w:val="single" w:sz="8" w:space="0" w:color="auto"/>
              <w:left w:val="nil"/>
              <w:bottom w:val="nil"/>
              <w:right w:val="nil"/>
            </w:tcBorders>
            <w:shd w:val="clear" w:color="auto" w:fill="auto"/>
            <w:noWrap/>
            <w:vAlign w:val="bottom"/>
            <w:hideMark/>
          </w:tcPr>
          <w:p w14:paraId="0F96FFCF"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1344" w:type="pct"/>
            <w:tcBorders>
              <w:top w:val="single" w:sz="8" w:space="0" w:color="auto"/>
              <w:left w:val="nil"/>
              <w:bottom w:val="nil"/>
              <w:right w:val="nil"/>
            </w:tcBorders>
            <w:shd w:val="clear" w:color="auto" w:fill="auto"/>
            <w:noWrap/>
            <w:vAlign w:val="bottom"/>
          </w:tcPr>
          <w:p w14:paraId="2EE0669E"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0.2936</w:t>
            </w:r>
          </w:p>
        </w:tc>
        <w:tc>
          <w:tcPr>
            <w:tcW w:w="1306" w:type="pct"/>
            <w:tcBorders>
              <w:top w:val="single" w:sz="8" w:space="0" w:color="auto"/>
              <w:left w:val="single" w:sz="8" w:space="0" w:color="auto"/>
              <w:bottom w:val="nil"/>
              <w:right w:val="nil"/>
            </w:tcBorders>
            <w:shd w:val="clear" w:color="auto" w:fill="auto"/>
            <w:noWrap/>
            <w:vAlign w:val="bottom"/>
            <w:hideMark/>
          </w:tcPr>
          <w:p w14:paraId="71CD7AA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3.5vs4</w:t>
            </w:r>
          </w:p>
        </w:tc>
        <w:tc>
          <w:tcPr>
            <w:tcW w:w="1174" w:type="pct"/>
            <w:tcBorders>
              <w:top w:val="single" w:sz="8" w:space="0" w:color="auto"/>
              <w:left w:val="nil"/>
              <w:bottom w:val="nil"/>
              <w:right w:val="nil"/>
            </w:tcBorders>
            <w:shd w:val="clear" w:color="auto" w:fill="auto"/>
            <w:noWrap/>
            <w:vAlign w:val="bottom"/>
          </w:tcPr>
          <w:p w14:paraId="72E6A4B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r w:rsidR="00077C4F" w:rsidRPr="00077C4F" w14:paraId="193540A3" w14:textId="77777777" w:rsidTr="00A31554">
        <w:trPr>
          <w:trHeight w:val="280"/>
        </w:trPr>
        <w:tc>
          <w:tcPr>
            <w:tcW w:w="1176" w:type="pct"/>
            <w:tcBorders>
              <w:top w:val="nil"/>
              <w:left w:val="nil"/>
              <w:bottom w:val="nil"/>
              <w:right w:val="nil"/>
            </w:tcBorders>
            <w:shd w:val="clear" w:color="auto" w:fill="auto"/>
            <w:noWrap/>
            <w:vAlign w:val="bottom"/>
            <w:hideMark/>
          </w:tcPr>
          <w:p w14:paraId="763F75C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c>
          <w:tcPr>
            <w:tcW w:w="1344" w:type="pct"/>
            <w:tcBorders>
              <w:top w:val="nil"/>
              <w:left w:val="nil"/>
              <w:bottom w:val="nil"/>
              <w:right w:val="nil"/>
            </w:tcBorders>
            <w:shd w:val="clear" w:color="auto" w:fill="auto"/>
            <w:noWrap/>
            <w:vAlign w:val="bottom"/>
          </w:tcPr>
          <w:p w14:paraId="7B95524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0.3786</w:t>
            </w:r>
          </w:p>
        </w:tc>
        <w:tc>
          <w:tcPr>
            <w:tcW w:w="1306" w:type="pct"/>
            <w:tcBorders>
              <w:top w:val="nil"/>
              <w:left w:val="single" w:sz="8" w:space="0" w:color="auto"/>
              <w:bottom w:val="nil"/>
              <w:right w:val="nil"/>
            </w:tcBorders>
            <w:shd w:val="clear" w:color="auto" w:fill="auto"/>
            <w:noWrap/>
            <w:vAlign w:val="bottom"/>
            <w:hideMark/>
          </w:tcPr>
          <w:p w14:paraId="2A81DCF0"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3.5vsMAC </w:t>
            </w:r>
          </w:p>
        </w:tc>
        <w:tc>
          <w:tcPr>
            <w:tcW w:w="1174" w:type="pct"/>
            <w:tcBorders>
              <w:top w:val="nil"/>
              <w:left w:val="nil"/>
              <w:bottom w:val="nil"/>
              <w:right w:val="nil"/>
            </w:tcBorders>
            <w:shd w:val="clear" w:color="auto" w:fill="auto"/>
            <w:noWrap/>
            <w:vAlign w:val="bottom"/>
          </w:tcPr>
          <w:p w14:paraId="53059BC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r w:rsidR="00077C4F" w:rsidRPr="00077C4F" w14:paraId="419DE95A" w14:textId="77777777" w:rsidTr="00A31554">
        <w:trPr>
          <w:trHeight w:val="280"/>
        </w:trPr>
        <w:tc>
          <w:tcPr>
            <w:tcW w:w="1176" w:type="pct"/>
            <w:tcBorders>
              <w:top w:val="nil"/>
              <w:left w:val="nil"/>
              <w:bottom w:val="single" w:sz="8" w:space="0" w:color="auto"/>
              <w:right w:val="nil"/>
            </w:tcBorders>
            <w:shd w:val="clear" w:color="auto" w:fill="auto"/>
            <w:noWrap/>
            <w:vAlign w:val="bottom"/>
            <w:hideMark/>
          </w:tcPr>
          <w:p w14:paraId="2AFD7AEB"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MAC</w:t>
            </w:r>
          </w:p>
        </w:tc>
        <w:tc>
          <w:tcPr>
            <w:tcW w:w="1344" w:type="pct"/>
            <w:tcBorders>
              <w:top w:val="nil"/>
              <w:left w:val="nil"/>
              <w:bottom w:val="single" w:sz="8" w:space="0" w:color="auto"/>
              <w:right w:val="nil"/>
            </w:tcBorders>
            <w:shd w:val="clear" w:color="auto" w:fill="auto"/>
            <w:noWrap/>
            <w:vAlign w:val="bottom"/>
          </w:tcPr>
          <w:p w14:paraId="59614AB5"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0.5386</w:t>
            </w:r>
          </w:p>
        </w:tc>
        <w:tc>
          <w:tcPr>
            <w:tcW w:w="1306" w:type="pct"/>
            <w:tcBorders>
              <w:top w:val="nil"/>
              <w:left w:val="single" w:sz="8" w:space="0" w:color="auto"/>
              <w:bottom w:val="single" w:sz="8" w:space="0" w:color="auto"/>
              <w:right w:val="nil"/>
            </w:tcBorders>
            <w:shd w:val="clear" w:color="auto" w:fill="auto"/>
            <w:noWrap/>
            <w:vAlign w:val="bottom"/>
            <w:hideMark/>
          </w:tcPr>
          <w:p w14:paraId="047BEA95"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4vsMAC</w:t>
            </w:r>
          </w:p>
        </w:tc>
        <w:tc>
          <w:tcPr>
            <w:tcW w:w="1174" w:type="pct"/>
            <w:tcBorders>
              <w:top w:val="nil"/>
              <w:left w:val="nil"/>
              <w:bottom w:val="single" w:sz="8" w:space="0" w:color="auto"/>
              <w:right w:val="nil"/>
            </w:tcBorders>
            <w:shd w:val="clear" w:color="auto" w:fill="auto"/>
            <w:noWrap/>
            <w:vAlign w:val="bottom"/>
          </w:tcPr>
          <w:p w14:paraId="20E30E0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0.010</w:t>
            </w:r>
          </w:p>
        </w:tc>
      </w:tr>
      <w:tr w:rsidR="00077C4F" w:rsidRPr="00077C4F" w14:paraId="6380778D" w14:textId="77777777" w:rsidTr="007C42C2">
        <w:trPr>
          <w:trHeight w:val="280"/>
        </w:trPr>
        <w:tc>
          <w:tcPr>
            <w:tcW w:w="5000" w:type="pct"/>
            <w:gridSpan w:val="4"/>
            <w:tcBorders>
              <w:top w:val="single" w:sz="8" w:space="0" w:color="auto"/>
              <w:left w:val="nil"/>
              <w:bottom w:val="single" w:sz="8" w:space="0" w:color="auto"/>
              <w:right w:val="nil"/>
            </w:tcBorders>
            <w:shd w:val="clear" w:color="auto" w:fill="auto"/>
            <w:noWrap/>
            <w:vAlign w:val="bottom"/>
          </w:tcPr>
          <w:p w14:paraId="0DB49338" w14:textId="48954292" w:rsidR="007C42C2" w:rsidRPr="00077C4F" w:rsidRDefault="007C42C2" w:rsidP="00A31554">
            <w:pPr>
              <w:widowControl/>
              <w:jc w:val="left"/>
              <w:rPr>
                <w:rFonts w:ascii="Calibri" w:eastAsia="DengXian" w:hAnsi="Calibri" w:cs="Calibri"/>
                <w:b/>
                <w:bCs/>
                <w:color w:val="000000" w:themeColor="text1"/>
                <w:kern w:val="0"/>
                <w:sz w:val="18"/>
                <w:szCs w:val="18"/>
              </w:rPr>
            </w:pPr>
            <w:r w:rsidRPr="00077C4F">
              <w:rPr>
                <w:rFonts w:ascii="Calibri" w:eastAsia="DengXian" w:hAnsi="Calibri" w:cs="Calibri" w:hint="eastAsia"/>
                <w:b/>
                <w:bCs/>
                <w:color w:val="000000" w:themeColor="text1"/>
                <w:kern w:val="0"/>
                <w:sz w:val="18"/>
                <w:szCs w:val="18"/>
              </w:rPr>
              <w:t>Possible Diagnoses</w:t>
            </w:r>
          </w:p>
        </w:tc>
      </w:tr>
      <w:tr w:rsidR="00077C4F" w:rsidRPr="00077C4F" w14:paraId="663A8CFA" w14:textId="77777777" w:rsidTr="00A31554">
        <w:trPr>
          <w:trHeight w:val="280"/>
        </w:trPr>
        <w:tc>
          <w:tcPr>
            <w:tcW w:w="1176" w:type="pct"/>
            <w:tcBorders>
              <w:top w:val="single" w:sz="8" w:space="0" w:color="auto"/>
              <w:left w:val="nil"/>
              <w:bottom w:val="single" w:sz="8" w:space="0" w:color="auto"/>
              <w:right w:val="nil"/>
            </w:tcBorders>
            <w:shd w:val="clear" w:color="auto" w:fill="auto"/>
            <w:noWrap/>
            <w:vAlign w:val="bottom"/>
            <w:hideMark/>
          </w:tcPr>
          <w:p w14:paraId="627E260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1344" w:type="pct"/>
            <w:tcBorders>
              <w:top w:val="single" w:sz="8" w:space="0" w:color="auto"/>
              <w:left w:val="nil"/>
              <w:bottom w:val="single" w:sz="8" w:space="0" w:color="auto"/>
              <w:right w:val="nil"/>
            </w:tcBorders>
            <w:shd w:val="clear" w:color="auto" w:fill="auto"/>
            <w:noWrap/>
            <w:vAlign w:val="bottom"/>
            <w:hideMark/>
          </w:tcPr>
          <w:p w14:paraId="1C8518F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Accuracy</w:t>
            </w:r>
          </w:p>
        </w:tc>
        <w:tc>
          <w:tcPr>
            <w:tcW w:w="1306" w:type="pct"/>
            <w:tcBorders>
              <w:top w:val="single" w:sz="8" w:space="0" w:color="auto"/>
              <w:left w:val="single" w:sz="8" w:space="0" w:color="auto"/>
              <w:bottom w:val="single" w:sz="8" w:space="0" w:color="auto"/>
              <w:right w:val="nil"/>
            </w:tcBorders>
            <w:shd w:val="clear" w:color="auto" w:fill="auto"/>
            <w:noWrap/>
            <w:vAlign w:val="bottom"/>
            <w:hideMark/>
          </w:tcPr>
          <w:p w14:paraId="391C317F"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Comparison</w:t>
            </w:r>
          </w:p>
        </w:tc>
        <w:tc>
          <w:tcPr>
            <w:tcW w:w="1174" w:type="pct"/>
            <w:tcBorders>
              <w:top w:val="single" w:sz="8" w:space="0" w:color="auto"/>
              <w:left w:val="nil"/>
              <w:bottom w:val="single" w:sz="8" w:space="0" w:color="auto"/>
              <w:right w:val="nil"/>
            </w:tcBorders>
            <w:shd w:val="clear" w:color="auto" w:fill="auto"/>
            <w:noWrap/>
            <w:vAlign w:val="bottom"/>
            <w:hideMark/>
          </w:tcPr>
          <w:p w14:paraId="09A3A696"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 value</w:t>
            </w:r>
          </w:p>
        </w:tc>
      </w:tr>
      <w:tr w:rsidR="00077C4F" w:rsidRPr="00077C4F" w14:paraId="61C82D5C" w14:textId="77777777" w:rsidTr="00A31554">
        <w:trPr>
          <w:trHeight w:val="280"/>
        </w:trPr>
        <w:tc>
          <w:tcPr>
            <w:tcW w:w="1176" w:type="pct"/>
            <w:tcBorders>
              <w:top w:val="single" w:sz="8" w:space="0" w:color="auto"/>
              <w:left w:val="nil"/>
              <w:bottom w:val="nil"/>
              <w:right w:val="nil"/>
            </w:tcBorders>
            <w:shd w:val="clear" w:color="auto" w:fill="auto"/>
            <w:noWrap/>
            <w:vAlign w:val="bottom"/>
            <w:hideMark/>
          </w:tcPr>
          <w:p w14:paraId="6F3F2D68"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1344" w:type="pct"/>
            <w:tcBorders>
              <w:top w:val="single" w:sz="8" w:space="0" w:color="auto"/>
              <w:left w:val="nil"/>
              <w:bottom w:val="nil"/>
              <w:right w:val="nil"/>
            </w:tcBorders>
            <w:shd w:val="clear" w:color="auto" w:fill="auto"/>
            <w:noWrap/>
            <w:vAlign w:val="bottom"/>
          </w:tcPr>
          <w:p w14:paraId="65BDDFC5"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0.4691</w:t>
            </w:r>
          </w:p>
        </w:tc>
        <w:tc>
          <w:tcPr>
            <w:tcW w:w="1306" w:type="pct"/>
            <w:tcBorders>
              <w:top w:val="single" w:sz="8" w:space="0" w:color="auto"/>
              <w:left w:val="single" w:sz="8" w:space="0" w:color="auto"/>
              <w:bottom w:val="nil"/>
              <w:right w:val="nil"/>
            </w:tcBorders>
            <w:shd w:val="clear" w:color="auto" w:fill="auto"/>
            <w:noWrap/>
            <w:vAlign w:val="bottom"/>
            <w:hideMark/>
          </w:tcPr>
          <w:p w14:paraId="403E8579"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3.5vs4</w:t>
            </w:r>
          </w:p>
        </w:tc>
        <w:tc>
          <w:tcPr>
            <w:tcW w:w="1174" w:type="pct"/>
            <w:tcBorders>
              <w:top w:val="single" w:sz="8" w:space="0" w:color="auto"/>
              <w:left w:val="nil"/>
              <w:bottom w:val="nil"/>
              <w:right w:val="nil"/>
            </w:tcBorders>
            <w:shd w:val="clear" w:color="auto" w:fill="auto"/>
            <w:noWrap/>
            <w:vAlign w:val="bottom"/>
          </w:tcPr>
          <w:p w14:paraId="399344EE"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0.003</w:t>
            </w:r>
          </w:p>
        </w:tc>
      </w:tr>
      <w:tr w:rsidR="00077C4F" w:rsidRPr="00077C4F" w14:paraId="741477F2" w14:textId="77777777" w:rsidTr="00A31554">
        <w:trPr>
          <w:trHeight w:val="280"/>
        </w:trPr>
        <w:tc>
          <w:tcPr>
            <w:tcW w:w="1176" w:type="pct"/>
            <w:tcBorders>
              <w:top w:val="nil"/>
              <w:left w:val="nil"/>
              <w:bottom w:val="nil"/>
              <w:right w:val="nil"/>
            </w:tcBorders>
            <w:shd w:val="clear" w:color="auto" w:fill="auto"/>
            <w:noWrap/>
            <w:vAlign w:val="bottom"/>
            <w:hideMark/>
          </w:tcPr>
          <w:p w14:paraId="57810686"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c>
          <w:tcPr>
            <w:tcW w:w="1344" w:type="pct"/>
            <w:tcBorders>
              <w:top w:val="nil"/>
              <w:left w:val="nil"/>
              <w:bottom w:val="nil"/>
              <w:right w:val="nil"/>
            </w:tcBorders>
            <w:shd w:val="clear" w:color="auto" w:fill="auto"/>
            <w:noWrap/>
            <w:vAlign w:val="bottom"/>
          </w:tcPr>
          <w:p w14:paraId="0BE4364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0.5971</w:t>
            </w:r>
          </w:p>
        </w:tc>
        <w:tc>
          <w:tcPr>
            <w:tcW w:w="1306" w:type="pct"/>
            <w:tcBorders>
              <w:top w:val="nil"/>
              <w:left w:val="single" w:sz="8" w:space="0" w:color="auto"/>
              <w:bottom w:val="nil"/>
              <w:right w:val="nil"/>
            </w:tcBorders>
            <w:shd w:val="clear" w:color="auto" w:fill="auto"/>
            <w:noWrap/>
            <w:vAlign w:val="bottom"/>
            <w:hideMark/>
          </w:tcPr>
          <w:p w14:paraId="4D03BF80"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3.5vsMAC </w:t>
            </w:r>
          </w:p>
        </w:tc>
        <w:tc>
          <w:tcPr>
            <w:tcW w:w="1174" w:type="pct"/>
            <w:tcBorders>
              <w:top w:val="nil"/>
              <w:left w:val="nil"/>
              <w:bottom w:val="nil"/>
              <w:right w:val="nil"/>
            </w:tcBorders>
            <w:shd w:val="clear" w:color="auto" w:fill="auto"/>
            <w:noWrap/>
            <w:vAlign w:val="bottom"/>
          </w:tcPr>
          <w:p w14:paraId="23D66CB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&lt;0.001</w:t>
            </w:r>
          </w:p>
        </w:tc>
      </w:tr>
      <w:tr w:rsidR="004774B5" w:rsidRPr="00077C4F" w14:paraId="25EF06BA" w14:textId="77777777" w:rsidTr="00A31554">
        <w:trPr>
          <w:trHeight w:val="280"/>
        </w:trPr>
        <w:tc>
          <w:tcPr>
            <w:tcW w:w="1176" w:type="pct"/>
            <w:tcBorders>
              <w:top w:val="nil"/>
              <w:left w:val="nil"/>
              <w:bottom w:val="single" w:sz="8" w:space="0" w:color="auto"/>
              <w:right w:val="nil"/>
            </w:tcBorders>
            <w:shd w:val="clear" w:color="auto" w:fill="auto"/>
            <w:noWrap/>
            <w:vAlign w:val="bottom"/>
            <w:hideMark/>
          </w:tcPr>
          <w:p w14:paraId="504A813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MAC</w:t>
            </w:r>
          </w:p>
        </w:tc>
        <w:tc>
          <w:tcPr>
            <w:tcW w:w="1344" w:type="pct"/>
            <w:tcBorders>
              <w:top w:val="nil"/>
              <w:left w:val="nil"/>
              <w:bottom w:val="single" w:sz="8" w:space="0" w:color="auto"/>
              <w:right w:val="nil"/>
            </w:tcBorders>
            <w:shd w:val="clear" w:color="auto" w:fill="auto"/>
            <w:noWrap/>
            <w:vAlign w:val="bottom"/>
          </w:tcPr>
          <w:p w14:paraId="554BF006"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0.6788</w:t>
            </w:r>
          </w:p>
        </w:tc>
        <w:tc>
          <w:tcPr>
            <w:tcW w:w="1306" w:type="pct"/>
            <w:tcBorders>
              <w:top w:val="nil"/>
              <w:left w:val="single" w:sz="8" w:space="0" w:color="auto"/>
              <w:bottom w:val="single" w:sz="8" w:space="0" w:color="auto"/>
              <w:right w:val="nil"/>
            </w:tcBorders>
            <w:shd w:val="clear" w:color="auto" w:fill="auto"/>
            <w:noWrap/>
            <w:vAlign w:val="bottom"/>
            <w:hideMark/>
          </w:tcPr>
          <w:p w14:paraId="5D43F63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4vsMAC </w:t>
            </w:r>
          </w:p>
        </w:tc>
        <w:tc>
          <w:tcPr>
            <w:tcW w:w="1174" w:type="pct"/>
            <w:tcBorders>
              <w:top w:val="nil"/>
              <w:left w:val="nil"/>
              <w:bottom w:val="single" w:sz="8" w:space="0" w:color="auto"/>
              <w:right w:val="nil"/>
            </w:tcBorders>
            <w:shd w:val="clear" w:color="auto" w:fill="auto"/>
            <w:noWrap/>
            <w:vAlign w:val="bottom"/>
          </w:tcPr>
          <w:p w14:paraId="134A56C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0.042</w:t>
            </w:r>
          </w:p>
        </w:tc>
      </w:tr>
    </w:tbl>
    <w:p w14:paraId="5DE1D487" w14:textId="77777777" w:rsidR="004774B5" w:rsidRPr="00077C4F" w:rsidRDefault="004774B5" w:rsidP="004774B5">
      <w:pPr>
        <w:rPr>
          <w:rFonts w:ascii="Calibri" w:hAnsi="Calibri" w:cs="Calibri"/>
          <w:color w:val="000000" w:themeColor="text1"/>
        </w:rPr>
      </w:pPr>
    </w:p>
    <w:p w14:paraId="3BA31968" w14:textId="77777777" w:rsidR="004774B5" w:rsidRPr="00077C4F" w:rsidRDefault="004774B5" w:rsidP="004774B5">
      <w:pPr>
        <w:rPr>
          <w:rFonts w:ascii="Calibri" w:hAnsi="Calibri" w:cs="Calibri"/>
          <w:color w:val="000000" w:themeColor="text1"/>
        </w:rPr>
      </w:pPr>
    </w:p>
    <w:p w14:paraId="7B1286DD" w14:textId="77777777" w:rsidR="004774B5" w:rsidRPr="00077C4F" w:rsidRDefault="004774B5" w:rsidP="004774B5">
      <w:pPr>
        <w:rPr>
          <w:rFonts w:ascii="Calibri" w:hAnsi="Calibri" w:cs="Calibri"/>
          <w:color w:val="000000" w:themeColor="text1"/>
        </w:rPr>
      </w:pPr>
    </w:p>
    <w:p w14:paraId="4E350920" w14:textId="5B2470CA" w:rsidR="004774B5" w:rsidRPr="00077C4F" w:rsidRDefault="004774B5">
      <w:pPr>
        <w:widowControl/>
        <w:jc w:val="left"/>
        <w:rPr>
          <w:color w:val="000000" w:themeColor="text1"/>
        </w:rPr>
      </w:pPr>
      <w:r w:rsidRPr="00077C4F">
        <w:rPr>
          <w:color w:val="000000" w:themeColor="text1"/>
        </w:rPr>
        <w:br w:type="page"/>
      </w:r>
    </w:p>
    <w:p w14:paraId="7491C66B" w14:textId="09F43D31" w:rsidR="004774B5" w:rsidRPr="00077C4F" w:rsidRDefault="007C42C2" w:rsidP="004774B5">
      <w:pPr>
        <w:rPr>
          <w:rFonts w:ascii="Calibri" w:hAnsi="Calibri" w:cs="Calibri"/>
          <w:b/>
          <w:bCs/>
          <w:color w:val="000000" w:themeColor="text1"/>
        </w:rPr>
      </w:pPr>
      <w:r w:rsidRPr="00077C4F">
        <w:rPr>
          <w:rFonts w:ascii="Calibri" w:hAnsi="Calibri" w:cs="Calibri"/>
          <w:b/>
          <w:bCs/>
          <w:color w:val="000000" w:themeColor="text1"/>
        </w:rPr>
        <w:lastRenderedPageBreak/>
        <w:t xml:space="preserve">Supplementary </w:t>
      </w:r>
      <w:r w:rsidRPr="00077C4F">
        <w:rPr>
          <w:rFonts w:ascii="Calibri" w:hAnsi="Calibri" w:cs="Calibri" w:hint="eastAsia"/>
          <w:b/>
          <w:bCs/>
          <w:color w:val="000000" w:themeColor="text1"/>
        </w:rPr>
        <w:t>table 6</w:t>
      </w:r>
      <w:r w:rsidR="004774B5" w:rsidRPr="00077C4F">
        <w:rPr>
          <w:rFonts w:ascii="Calibri" w:hAnsi="Calibri" w:cs="Calibri"/>
          <w:b/>
          <w:bCs/>
          <w:color w:val="000000" w:themeColor="text1"/>
        </w:rPr>
        <w:t xml:space="preserve">. </w:t>
      </w:r>
      <w:r w:rsidR="004774B5" w:rsidRPr="00077C4F">
        <w:rPr>
          <w:rFonts w:ascii="Calibri" w:hAnsi="Calibri" w:cs="Calibri" w:hint="eastAsia"/>
          <w:b/>
          <w:bCs/>
          <w:color w:val="000000" w:themeColor="text1"/>
        </w:rPr>
        <w:t>Reliability</w:t>
      </w:r>
      <w:r w:rsidR="004774B5" w:rsidRPr="00077C4F">
        <w:rPr>
          <w:rFonts w:ascii="Calibri" w:hAnsi="Calibri" w:cs="Calibri"/>
          <w:b/>
          <w:bCs/>
          <w:color w:val="000000" w:themeColor="text1"/>
        </w:rPr>
        <w:t xml:space="preserve"> analysis in primary consultation</w:t>
      </w:r>
    </w:p>
    <w:tbl>
      <w:tblPr>
        <w:tblW w:w="5000" w:type="pct"/>
        <w:tblLook w:val="04A0" w:firstRow="1" w:lastRow="0" w:firstColumn="1" w:lastColumn="0" w:noHBand="0" w:noVBand="1"/>
      </w:tblPr>
      <w:tblGrid>
        <w:gridCol w:w="638"/>
        <w:gridCol w:w="1291"/>
        <w:gridCol w:w="1178"/>
        <w:gridCol w:w="1365"/>
        <w:gridCol w:w="1291"/>
        <w:gridCol w:w="1178"/>
        <w:gridCol w:w="1365"/>
      </w:tblGrid>
      <w:tr w:rsidR="00077C4F" w:rsidRPr="00077C4F" w14:paraId="1F335817" w14:textId="77777777" w:rsidTr="00A31554">
        <w:trPr>
          <w:trHeight w:val="280"/>
        </w:trPr>
        <w:tc>
          <w:tcPr>
            <w:tcW w:w="5000" w:type="pct"/>
            <w:gridSpan w:val="7"/>
            <w:tcBorders>
              <w:top w:val="single" w:sz="8" w:space="0" w:color="auto"/>
              <w:left w:val="nil"/>
              <w:bottom w:val="nil"/>
              <w:right w:val="nil"/>
            </w:tcBorders>
            <w:shd w:val="clear" w:color="auto" w:fill="auto"/>
            <w:noWrap/>
            <w:vAlign w:val="bottom"/>
            <w:hideMark/>
          </w:tcPr>
          <w:p w14:paraId="1775D9D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Primary Consultation</w:t>
            </w:r>
          </w:p>
        </w:tc>
      </w:tr>
      <w:tr w:rsidR="00077C4F" w:rsidRPr="00077C4F" w14:paraId="652F21C8" w14:textId="77777777" w:rsidTr="00A31554">
        <w:trPr>
          <w:trHeight w:val="280"/>
        </w:trPr>
        <w:tc>
          <w:tcPr>
            <w:tcW w:w="5000" w:type="pct"/>
            <w:gridSpan w:val="7"/>
            <w:tcBorders>
              <w:top w:val="single" w:sz="8" w:space="0" w:color="auto"/>
              <w:left w:val="nil"/>
              <w:bottom w:val="single" w:sz="8" w:space="0" w:color="auto"/>
              <w:right w:val="nil"/>
            </w:tcBorders>
            <w:shd w:val="clear" w:color="auto" w:fill="auto"/>
            <w:noWrap/>
            <w:vAlign w:val="bottom"/>
            <w:hideMark/>
          </w:tcPr>
          <w:p w14:paraId="0FC7204F"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Single Model Setting</w:t>
            </w:r>
          </w:p>
        </w:tc>
      </w:tr>
      <w:tr w:rsidR="00077C4F" w:rsidRPr="00077C4F" w14:paraId="638F9F1B" w14:textId="77777777" w:rsidTr="00A31554">
        <w:trPr>
          <w:trHeight w:val="280"/>
        </w:trPr>
        <w:tc>
          <w:tcPr>
            <w:tcW w:w="314" w:type="pct"/>
            <w:tcBorders>
              <w:top w:val="single" w:sz="8" w:space="0" w:color="auto"/>
              <w:left w:val="nil"/>
              <w:bottom w:val="nil"/>
              <w:right w:val="nil"/>
            </w:tcBorders>
            <w:shd w:val="clear" w:color="auto" w:fill="auto"/>
            <w:noWrap/>
            <w:vAlign w:val="bottom"/>
            <w:hideMark/>
          </w:tcPr>
          <w:p w14:paraId="5C2FE081"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Model</w:t>
            </w:r>
          </w:p>
        </w:tc>
        <w:tc>
          <w:tcPr>
            <w:tcW w:w="2343" w:type="pct"/>
            <w:gridSpan w:val="3"/>
            <w:tcBorders>
              <w:top w:val="single" w:sz="8" w:space="0" w:color="auto"/>
              <w:left w:val="nil"/>
              <w:bottom w:val="nil"/>
              <w:right w:val="nil"/>
            </w:tcBorders>
            <w:shd w:val="clear" w:color="auto" w:fill="auto"/>
            <w:noWrap/>
            <w:vAlign w:val="bottom"/>
            <w:hideMark/>
          </w:tcPr>
          <w:p w14:paraId="33C48F7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GPT-3.5</w:t>
            </w:r>
          </w:p>
        </w:tc>
        <w:tc>
          <w:tcPr>
            <w:tcW w:w="2343" w:type="pct"/>
            <w:gridSpan w:val="3"/>
            <w:tcBorders>
              <w:top w:val="single" w:sz="8" w:space="0" w:color="auto"/>
              <w:left w:val="nil"/>
              <w:bottom w:val="nil"/>
              <w:right w:val="nil"/>
            </w:tcBorders>
            <w:shd w:val="clear" w:color="auto" w:fill="auto"/>
            <w:noWrap/>
            <w:vAlign w:val="bottom"/>
            <w:hideMark/>
          </w:tcPr>
          <w:p w14:paraId="16C01FC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GPT-4</w:t>
            </w:r>
          </w:p>
        </w:tc>
      </w:tr>
      <w:tr w:rsidR="00077C4F" w:rsidRPr="00077C4F" w14:paraId="1A9828BB" w14:textId="77777777" w:rsidTr="00A31554">
        <w:trPr>
          <w:trHeight w:val="280"/>
        </w:trPr>
        <w:tc>
          <w:tcPr>
            <w:tcW w:w="314" w:type="pct"/>
            <w:tcBorders>
              <w:top w:val="nil"/>
              <w:left w:val="nil"/>
              <w:bottom w:val="single" w:sz="8" w:space="0" w:color="auto"/>
              <w:right w:val="nil"/>
            </w:tcBorders>
            <w:shd w:val="clear" w:color="auto" w:fill="auto"/>
            <w:noWrap/>
            <w:vAlign w:val="bottom"/>
            <w:hideMark/>
          </w:tcPr>
          <w:p w14:paraId="17D7C725" w14:textId="77777777" w:rsidR="004774B5" w:rsidRPr="00077C4F" w:rsidRDefault="004774B5" w:rsidP="00A31554">
            <w:pPr>
              <w:widowControl/>
              <w:jc w:val="center"/>
              <w:rPr>
                <w:rFonts w:ascii="Calibri" w:eastAsia="DengXian" w:hAnsi="Calibri" w:cs="Calibri"/>
                <w:color w:val="000000" w:themeColor="text1"/>
                <w:kern w:val="0"/>
                <w:sz w:val="11"/>
                <w:szCs w:val="11"/>
              </w:rPr>
            </w:pPr>
          </w:p>
        </w:tc>
        <w:tc>
          <w:tcPr>
            <w:tcW w:w="791" w:type="pct"/>
            <w:tcBorders>
              <w:top w:val="nil"/>
              <w:left w:val="nil"/>
              <w:bottom w:val="single" w:sz="8" w:space="0" w:color="auto"/>
              <w:right w:val="nil"/>
            </w:tcBorders>
            <w:shd w:val="clear" w:color="auto" w:fill="auto"/>
            <w:noWrap/>
            <w:vAlign w:val="bottom"/>
            <w:hideMark/>
          </w:tcPr>
          <w:p w14:paraId="4BFFA55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nil"/>
              <w:left w:val="nil"/>
              <w:bottom w:val="single" w:sz="8" w:space="0" w:color="auto"/>
              <w:right w:val="nil"/>
            </w:tcBorders>
            <w:shd w:val="clear" w:color="auto" w:fill="auto"/>
            <w:noWrap/>
            <w:vAlign w:val="bottom"/>
            <w:hideMark/>
          </w:tcPr>
          <w:p w14:paraId="2976DEB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nil"/>
              <w:left w:val="nil"/>
              <w:bottom w:val="single" w:sz="8" w:space="0" w:color="auto"/>
              <w:right w:val="nil"/>
            </w:tcBorders>
            <w:shd w:val="clear" w:color="auto" w:fill="auto"/>
            <w:noWrap/>
            <w:vAlign w:val="bottom"/>
            <w:hideMark/>
          </w:tcPr>
          <w:p w14:paraId="504AB95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c>
          <w:tcPr>
            <w:tcW w:w="791" w:type="pct"/>
            <w:tcBorders>
              <w:top w:val="nil"/>
              <w:left w:val="nil"/>
              <w:bottom w:val="single" w:sz="8" w:space="0" w:color="auto"/>
              <w:right w:val="nil"/>
            </w:tcBorders>
            <w:shd w:val="clear" w:color="auto" w:fill="auto"/>
            <w:noWrap/>
            <w:vAlign w:val="bottom"/>
            <w:hideMark/>
          </w:tcPr>
          <w:p w14:paraId="5DB62F6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nil"/>
              <w:left w:val="nil"/>
              <w:bottom w:val="single" w:sz="8" w:space="0" w:color="auto"/>
              <w:right w:val="nil"/>
            </w:tcBorders>
            <w:shd w:val="clear" w:color="auto" w:fill="auto"/>
            <w:noWrap/>
            <w:vAlign w:val="bottom"/>
            <w:hideMark/>
          </w:tcPr>
          <w:p w14:paraId="31455D9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nil"/>
              <w:left w:val="nil"/>
              <w:bottom w:val="single" w:sz="8" w:space="0" w:color="auto"/>
              <w:right w:val="nil"/>
            </w:tcBorders>
            <w:shd w:val="clear" w:color="auto" w:fill="auto"/>
            <w:noWrap/>
            <w:vAlign w:val="bottom"/>
            <w:hideMark/>
          </w:tcPr>
          <w:p w14:paraId="4D24DF5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r>
      <w:tr w:rsidR="00077C4F" w:rsidRPr="00077C4F" w14:paraId="22C15A39" w14:textId="77777777" w:rsidTr="00A31554">
        <w:trPr>
          <w:trHeight w:val="280"/>
        </w:trPr>
        <w:tc>
          <w:tcPr>
            <w:tcW w:w="314" w:type="pct"/>
            <w:tcBorders>
              <w:top w:val="single" w:sz="8" w:space="0" w:color="auto"/>
              <w:left w:val="nil"/>
              <w:bottom w:val="nil"/>
              <w:right w:val="nil"/>
            </w:tcBorders>
            <w:shd w:val="clear" w:color="auto" w:fill="auto"/>
            <w:noWrap/>
            <w:vAlign w:val="bottom"/>
            <w:hideMark/>
          </w:tcPr>
          <w:p w14:paraId="5A5F3C8A"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1st run</w:t>
            </w:r>
          </w:p>
        </w:tc>
        <w:tc>
          <w:tcPr>
            <w:tcW w:w="791" w:type="pct"/>
            <w:tcBorders>
              <w:top w:val="single" w:sz="8" w:space="0" w:color="auto"/>
              <w:left w:val="nil"/>
              <w:bottom w:val="nil"/>
              <w:right w:val="nil"/>
            </w:tcBorders>
            <w:shd w:val="clear" w:color="auto" w:fill="auto"/>
            <w:noWrap/>
            <w:vAlign w:val="bottom"/>
            <w:hideMark/>
          </w:tcPr>
          <w:p w14:paraId="12A2533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16.23%</w:t>
            </w:r>
          </w:p>
        </w:tc>
        <w:tc>
          <w:tcPr>
            <w:tcW w:w="713" w:type="pct"/>
            <w:tcBorders>
              <w:top w:val="single" w:sz="8" w:space="0" w:color="auto"/>
              <w:left w:val="nil"/>
              <w:bottom w:val="nil"/>
              <w:right w:val="nil"/>
            </w:tcBorders>
            <w:shd w:val="clear" w:color="auto" w:fill="auto"/>
            <w:noWrap/>
            <w:vAlign w:val="bottom"/>
            <w:hideMark/>
          </w:tcPr>
          <w:p w14:paraId="785F8A6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26.82%</w:t>
            </w:r>
          </w:p>
        </w:tc>
        <w:tc>
          <w:tcPr>
            <w:tcW w:w="840" w:type="pct"/>
            <w:tcBorders>
              <w:top w:val="single" w:sz="8" w:space="0" w:color="auto"/>
              <w:left w:val="nil"/>
              <w:bottom w:val="nil"/>
              <w:right w:val="nil"/>
            </w:tcBorders>
            <w:shd w:val="clear" w:color="auto" w:fill="auto"/>
            <w:noWrap/>
            <w:vAlign w:val="bottom"/>
            <w:hideMark/>
          </w:tcPr>
          <w:p w14:paraId="044E2D7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48.68%</w:t>
            </w:r>
          </w:p>
        </w:tc>
        <w:tc>
          <w:tcPr>
            <w:tcW w:w="791" w:type="pct"/>
            <w:tcBorders>
              <w:top w:val="single" w:sz="8" w:space="0" w:color="auto"/>
              <w:left w:val="nil"/>
              <w:bottom w:val="nil"/>
              <w:right w:val="nil"/>
            </w:tcBorders>
            <w:shd w:val="clear" w:color="auto" w:fill="auto"/>
            <w:noWrap/>
            <w:vAlign w:val="bottom"/>
            <w:hideMark/>
          </w:tcPr>
          <w:p w14:paraId="4633458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19.87%</w:t>
            </w:r>
          </w:p>
        </w:tc>
        <w:tc>
          <w:tcPr>
            <w:tcW w:w="713" w:type="pct"/>
            <w:tcBorders>
              <w:top w:val="single" w:sz="8" w:space="0" w:color="auto"/>
              <w:left w:val="nil"/>
              <w:bottom w:val="nil"/>
              <w:right w:val="nil"/>
            </w:tcBorders>
            <w:shd w:val="clear" w:color="auto" w:fill="auto"/>
            <w:noWrap/>
            <w:vAlign w:val="bottom"/>
            <w:hideMark/>
          </w:tcPr>
          <w:p w14:paraId="37FE822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34.77%</w:t>
            </w:r>
          </w:p>
        </w:tc>
        <w:tc>
          <w:tcPr>
            <w:tcW w:w="840" w:type="pct"/>
            <w:tcBorders>
              <w:top w:val="single" w:sz="8" w:space="0" w:color="auto"/>
              <w:left w:val="nil"/>
              <w:bottom w:val="nil"/>
              <w:right w:val="nil"/>
            </w:tcBorders>
            <w:shd w:val="clear" w:color="auto" w:fill="auto"/>
            <w:noWrap/>
            <w:vAlign w:val="bottom"/>
            <w:hideMark/>
          </w:tcPr>
          <w:p w14:paraId="39D45B5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57.95%</w:t>
            </w:r>
          </w:p>
        </w:tc>
      </w:tr>
      <w:tr w:rsidR="00077C4F" w:rsidRPr="00077C4F" w14:paraId="0CF931EE" w14:textId="77777777" w:rsidTr="00A31554">
        <w:trPr>
          <w:trHeight w:val="280"/>
        </w:trPr>
        <w:tc>
          <w:tcPr>
            <w:tcW w:w="314" w:type="pct"/>
            <w:tcBorders>
              <w:top w:val="nil"/>
              <w:left w:val="nil"/>
              <w:bottom w:val="nil"/>
              <w:right w:val="nil"/>
            </w:tcBorders>
            <w:shd w:val="clear" w:color="auto" w:fill="auto"/>
            <w:noWrap/>
            <w:vAlign w:val="bottom"/>
            <w:hideMark/>
          </w:tcPr>
          <w:p w14:paraId="6EAEFDF8"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2nd run</w:t>
            </w:r>
          </w:p>
        </w:tc>
        <w:tc>
          <w:tcPr>
            <w:tcW w:w="791" w:type="pct"/>
            <w:tcBorders>
              <w:top w:val="nil"/>
              <w:left w:val="nil"/>
              <w:bottom w:val="nil"/>
              <w:right w:val="nil"/>
            </w:tcBorders>
            <w:shd w:val="clear" w:color="auto" w:fill="auto"/>
            <w:noWrap/>
            <w:vAlign w:val="bottom"/>
            <w:hideMark/>
          </w:tcPr>
          <w:p w14:paraId="4A51F4F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16.89%</w:t>
            </w:r>
          </w:p>
        </w:tc>
        <w:tc>
          <w:tcPr>
            <w:tcW w:w="713" w:type="pct"/>
            <w:tcBorders>
              <w:top w:val="nil"/>
              <w:left w:val="nil"/>
              <w:bottom w:val="nil"/>
              <w:right w:val="nil"/>
            </w:tcBorders>
            <w:shd w:val="clear" w:color="auto" w:fill="auto"/>
            <w:noWrap/>
            <w:vAlign w:val="bottom"/>
            <w:hideMark/>
          </w:tcPr>
          <w:p w14:paraId="452EF0CF"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29.14%</w:t>
            </w:r>
          </w:p>
        </w:tc>
        <w:tc>
          <w:tcPr>
            <w:tcW w:w="840" w:type="pct"/>
            <w:tcBorders>
              <w:top w:val="nil"/>
              <w:left w:val="nil"/>
              <w:bottom w:val="nil"/>
              <w:right w:val="nil"/>
            </w:tcBorders>
            <w:shd w:val="clear" w:color="auto" w:fill="auto"/>
            <w:noWrap/>
            <w:vAlign w:val="bottom"/>
            <w:hideMark/>
          </w:tcPr>
          <w:p w14:paraId="34D9099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50.66%</w:t>
            </w:r>
          </w:p>
        </w:tc>
        <w:tc>
          <w:tcPr>
            <w:tcW w:w="791" w:type="pct"/>
            <w:tcBorders>
              <w:top w:val="nil"/>
              <w:left w:val="nil"/>
              <w:bottom w:val="nil"/>
              <w:right w:val="nil"/>
            </w:tcBorders>
            <w:shd w:val="clear" w:color="auto" w:fill="auto"/>
            <w:noWrap/>
            <w:vAlign w:val="bottom"/>
            <w:hideMark/>
          </w:tcPr>
          <w:p w14:paraId="0550EDC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19.54%</w:t>
            </w:r>
          </w:p>
        </w:tc>
        <w:tc>
          <w:tcPr>
            <w:tcW w:w="713" w:type="pct"/>
            <w:tcBorders>
              <w:top w:val="nil"/>
              <w:left w:val="nil"/>
              <w:bottom w:val="nil"/>
              <w:right w:val="nil"/>
            </w:tcBorders>
            <w:shd w:val="clear" w:color="auto" w:fill="auto"/>
            <w:noWrap/>
            <w:vAlign w:val="bottom"/>
            <w:hideMark/>
          </w:tcPr>
          <w:p w14:paraId="0CBD8BB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34.77%</w:t>
            </w:r>
          </w:p>
        </w:tc>
        <w:tc>
          <w:tcPr>
            <w:tcW w:w="840" w:type="pct"/>
            <w:tcBorders>
              <w:top w:val="nil"/>
              <w:left w:val="nil"/>
              <w:bottom w:val="nil"/>
              <w:right w:val="nil"/>
            </w:tcBorders>
            <w:shd w:val="clear" w:color="auto" w:fill="auto"/>
            <w:noWrap/>
            <w:vAlign w:val="bottom"/>
            <w:hideMark/>
          </w:tcPr>
          <w:p w14:paraId="5EA577F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58.61%</w:t>
            </w:r>
          </w:p>
        </w:tc>
      </w:tr>
      <w:tr w:rsidR="00077C4F" w:rsidRPr="00077C4F" w14:paraId="7E2E132A" w14:textId="77777777" w:rsidTr="00A31554">
        <w:trPr>
          <w:trHeight w:val="280"/>
        </w:trPr>
        <w:tc>
          <w:tcPr>
            <w:tcW w:w="314" w:type="pct"/>
            <w:tcBorders>
              <w:top w:val="nil"/>
              <w:left w:val="nil"/>
              <w:bottom w:val="nil"/>
              <w:right w:val="nil"/>
            </w:tcBorders>
            <w:shd w:val="clear" w:color="auto" w:fill="auto"/>
            <w:noWrap/>
            <w:vAlign w:val="bottom"/>
            <w:hideMark/>
          </w:tcPr>
          <w:p w14:paraId="4EFD2517"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3rd run</w:t>
            </w:r>
          </w:p>
        </w:tc>
        <w:tc>
          <w:tcPr>
            <w:tcW w:w="791" w:type="pct"/>
            <w:tcBorders>
              <w:top w:val="nil"/>
              <w:left w:val="nil"/>
              <w:bottom w:val="nil"/>
              <w:right w:val="nil"/>
            </w:tcBorders>
            <w:shd w:val="clear" w:color="auto" w:fill="auto"/>
            <w:noWrap/>
            <w:vAlign w:val="bottom"/>
            <w:hideMark/>
          </w:tcPr>
          <w:p w14:paraId="6084D4F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15.56%</w:t>
            </w:r>
          </w:p>
        </w:tc>
        <w:tc>
          <w:tcPr>
            <w:tcW w:w="713" w:type="pct"/>
            <w:tcBorders>
              <w:top w:val="nil"/>
              <w:left w:val="nil"/>
              <w:bottom w:val="nil"/>
              <w:right w:val="nil"/>
            </w:tcBorders>
            <w:shd w:val="clear" w:color="auto" w:fill="auto"/>
            <w:noWrap/>
            <w:vAlign w:val="bottom"/>
            <w:hideMark/>
          </w:tcPr>
          <w:p w14:paraId="62EA2FD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27.81%</w:t>
            </w:r>
          </w:p>
        </w:tc>
        <w:tc>
          <w:tcPr>
            <w:tcW w:w="840" w:type="pct"/>
            <w:tcBorders>
              <w:top w:val="nil"/>
              <w:left w:val="nil"/>
              <w:bottom w:val="nil"/>
              <w:right w:val="nil"/>
            </w:tcBorders>
            <w:shd w:val="clear" w:color="auto" w:fill="auto"/>
            <w:noWrap/>
            <w:vAlign w:val="bottom"/>
            <w:hideMark/>
          </w:tcPr>
          <w:p w14:paraId="4D3A227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43.71%</w:t>
            </w:r>
          </w:p>
        </w:tc>
        <w:tc>
          <w:tcPr>
            <w:tcW w:w="791" w:type="pct"/>
            <w:tcBorders>
              <w:top w:val="nil"/>
              <w:left w:val="nil"/>
              <w:bottom w:val="nil"/>
              <w:right w:val="nil"/>
            </w:tcBorders>
            <w:shd w:val="clear" w:color="auto" w:fill="auto"/>
            <w:noWrap/>
            <w:vAlign w:val="bottom"/>
            <w:hideMark/>
          </w:tcPr>
          <w:p w14:paraId="4A494DD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19.54%</w:t>
            </w:r>
          </w:p>
        </w:tc>
        <w:tc>
          <w:tcPr>
            <w:tcW w:w="713" w:type="pct"/>
            <w:tcBorders>
              <w:top w:val="nil"/>
              <w:left w:val="nil"/>
              <w:bottom w:val="nil"/>
              <w:right w:val="nil"/>
            </w:tcBorders>
            <w:shd w:val="clear" w:color="auto" w:fill="auto"/>
            <w:noWrap/>
            <w:vAlign w:val="bottom"/>
            <w:hideMark/>
          </w:tcPr>
          <w:p w14:paraId="793C927D"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34.11%</w:t>
            </w:r>
          </w:p>
        </w:tc>
        <w:tc>
          <w:tcPr>
            <w:tcW w:w="840" w:type="pct"/>
            <w:tcBorders>
              <w:top w:val="nil"/>
              <w:left w:val="nil"/>
              <w:bottom w:val="nil"/>
              <w:right w:val="nil"/>
            </w:tcBorders>
            <w:shd w:val="clear" w:color="auto" w:fill="auto"/>
            <w:noWrap/>
            <w:vAlign w:val="bottom"/>
            <w:hideMark/>
          </w:tcPr>
          <w:p w14:paraId="23CCADA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57.95%</w:t>
            </w:r>
          </w:p>
        </w:tc>
      </w:tr>
      <w:tr w:rsidR="00077C4F" w:rsidRPr="00077C4F" w14:paraId="22B5D850" w14:textId="77777777" w:rsidTr="00A31554">
        <w:trPr>
          <w:trHeight w:val="280"/>
        </w:trPr>
        <w:tc>
          <w:tcPr>
            <w:tcW w:w="314" w:type="pct"/>
            <w:tcBorders>
              <w:top w:val="nil"/>
              <w:left w:val="nil"/>
              <w:bottom w:val="nil"/>
              <w:right w:val="nil"/>
            </w:tcBorders>
            <w:shd w:val="clear" w:color="auto" w:fill="auto"/>
            <w:noWrap/>
            <w:vAlign w:val="bottom"/>
            <w:hideMark/>
          </w:tcPr>
          <w:p w14:paraId="48A22100"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Average</w:t>
            </w:r>
          </w:p>
        </w:tc>
        <w:tc>
          <w:tcPr>
            <w:tcW w:w="791" w:type="pct"/>
            <w:tcBorders>
              <w:top w:val="nil"/>
              <w:left w:val="nil"/>
              <w:bottom w:val="nil"/>
              <w:right w:val="nil"/>
            </w:tcBorders>
            <w:shd w:val="clear" w:color="auto" w:fill="auto"/>
            <w:noWrap/>
            <w:vAlign w:val="bottom"/>
            <w:hideMark/>
          </w:tcPr>
          <w:p w14:paraId="0ED8E8D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16.23%</w:t>
            </w:r>
          </w:p>
        </w:tc>
        <w:tc>
          <w:tcPr>
            <w:tcW w:w="713" w:type="pct"/>
            <w:tcBorders>
              <w:top w:val="nil"/>
              <w:left w:val="nil"/>
              <w:bottom w:val="nil"/>
              <w:right w:val="nil"/>
            </w:tcBorders>
            <w:shd w:val="clear" w:color="auto" w:fill="auto"/>
            <w:noWrap/>
            <w:vAlign w:val="bottom"/>
            <w:hideMark/>
          </w:tcPr>
          <w:p w14:paraId="3268A8B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27.92%</w:t>
            </w:r>
          </w:p>
        </w:tc>
        <w:tc>
          <w:tcPr>
            <w:tcW w:w="840" w:type="pct"/>
            <w:tcBorders>
              <w:top w:val="nil"/>
              <w:left w:val="nil"/>
              <w:bottom w:val="nil"/>
              <w:right w:val="nil"/>
            </w:tcBorders>
            <w:shd w:val="clear" w:color="auto" w:fill="auto"/>
            <w:noWrap/>
            <w:vAlign w:val="bottom"/>
            <w:hideMark/>
          </w:tcPr>
          <w:p w14:paraId="741E3C7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47.68%</w:t>
            </w:r>
          </w:p>
        </w:tc>
        <w:tc>
          <w:tcPr>
            <w:tcW w:w="791" w:type="pct"/>
            <w:tcBorders>
              <w:top w:val="nil"/>
              <w:left w:val="nil"/>
              <w:bottom w:val="nil"/>
              <w:right w:val="nil"/>
            </w:tcBorders>
            <w:shd w:val="clear" w:color="auto" w:fill="auto"/>
            <w:noWrap/>
            <w:vAlign w:val="bottom"/>
            <w:hideMark/>
          </w:tcPr>
          <w:p w14:paraId="4701967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19.65%</w:t>
            </w:r>
          </w:p>
        </w:tc>
        <w:tc>
          <w:tcPr>
            <w:tcW w:w="713" w:type="pct"/>
            <w:tcBorders>
              <w:top w:val="nil"/>
              <w:left w:val="nil"/>
              <w:bottom w:val="nil"/>
              <w:right w:val="nil"/>
            </w:tcBorders>
            <w:shd w:val="clear" w:color="auto" w:fill="auto"/>
            <w:noWrap/>
            <w:vAlign w:val="bottom"/>
            <w:hideMark/>
          </w:tcPr>
          <w:p w14:paraId="22F61DC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34.55%</w:t>
            </w:r>
          </w:p>
        </w:tc>
        <w:tc>
          <w:tcPr>
            <w:tcW w:w="840" w:type="pct"/>
            <w:tcBorders>
              <w:top w:val="nil"/>
              <w:left w:val="nil"/>
              <w:bottom w:val="nil"/>
              <w:right w:val="nil"/>
            </w:tcBorders>
            <w:shd w:val="clear" w:color="auto" w:fill="auto"/>
            <w:noWrap/>
            <w:vAlign w:val="bottom"/>
            <w:hideMark/>
          </w:tcPr>
          <w:p w14:paraId="56E1779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58.17%</w:t>
            </w:r>
          </w:p>
        </w:tc>
      </w:tr>
      <w:tr w:rsidR="00077C4F" w:rsidRPr="00077C4F" w14:paraId="4428EFF7" w14:textId="77777777" w:rsidTr="00A31554">
        <w:trPr>
          <w:trHeight w:val="280"/>
        </w:trPr>
        <w:tc>
          <w:tcPr>
            <w:tcW w:w="314" w:type="pct"/>
            <w:tcBorders>
              <w:top w:val="nil"/>
              <w:left w:val="nil"/>
              <w:bottom w:val="single" w:sz="8" w:space="0" w:color="auto"/>
              <w:right w:val="nil"/>
            </w:tcBorders>
            <w:shd w:val="clear" w:color="auto" w:fill="auto"/>
            <w:noWrap/>
            <w:vAlign w:val="bottom"/>
            <w:hideMark/>
          </w:tcPr>
          <w:p w14:paraId="35384397"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Flessi Kappa</w:t>
            </w:r>
          </w:p>
        </w:tc>
        <w:tc>
          <w:tcPr>
            <w:tcW w:w="791" w:type="pct"/>
            <w:tcBorders>
              <w:top w:val="nil"/>
              <w:left w:val="nil"/>
              <w:bottom w:val="single" w:sz="8" w:space="0" w:color="auto"/>
              <w:right w:val="nil"/>
            </w:tcBorders>
            <w:shd w:val="clear" w:color="auto" w:fill="auto"/>
            <w:noWrap/>
            <w:vAlign w:val="bottom"/>
            <w:hideMark/>
          </w:tcPr>
          <w:p w14:paraId="4A85B91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0.6016 </w:t>
            </w:r>
          </w:p>
        </w:tc>
        <w:tc>
          <w:tcPr>
            <w:tcW w:w="713" w:type="pct"/>
            <w:tcBorders>
              <w:top w:val="nil"/>
              <w:left w:val="nil"/>
              <w:bottom w:val="single" w:sz="8" w:space="0" w:color="auto"/>
              <w:right w:val="nil"/>
            </w:tcBorders>
            <w:shd w:val="clear" w:color="auto" w:fill="auto"/>
            <w:noWrap/>
            <w:vAlign w:val="bottom"/>
            <w:hideMark/>
          </w:tcPr>
          <w:p w14:paraId="071B95C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0.5357 </w:t>
            </w:r>
          </w:p>
        </w:tc>
        <w:tc>
          <w:tcPr>
            <w:tcW w:w="840" w:type="pct"/>
            <w:tcBorders>
              <w:top w:val="nil"/>
              <w:left w:val="nil"/>
              <w:bottom w:val="single" w:sz="8" w:space="0" w:color="auto"/>
              <w:right w:val="nil"/>
            </w:tcBorders>
            <w:shd w:val="clear" w:color="auto" w:fill="auto"/>
            <w:noWrap/>
            <w:vAlign w:val="bottom"/>
            <w:hideMark/>
          </w:tcPr>
          <w:p w14:paraId="484CEF7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0.5575 </w:t>
            </w:r>
          </w:p>
        </w:tc>
        <w:tc>
          <w:tcPr>
            <w:tcW w:w="791" w:type="pct"/>
            <w:tcBorders>
              <w:top w:val="nil"/>
              <w:left w:val="nil"/>
              <w:bottom w:val="single" w:sz="8" w:space="0" w:color="auto"/>
              <w:right w:val="nil"/>
            </w:tcBorders>
            <w:shd w:val="clear" w:color="auto" w:fill="auto"/>
            <w:noWrap/>
            <w:vAlign w:val="bottom"/>
            <w:hideMark/>
          </w:tcPr>
          <w:p w14:paraId="4A8CA19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0.7313 </w:t>
            </w:r>
          </w:p>
        </w:tc>
        <w:tc>
          <w:tcPr>
            <w:tcW w:w="713" w:type="pct"/>
            <w:tcBorders>
              <w:top w:val="nil"/>
              <w:left w:val="nil"/>
              <w:bottom w:val="single" w:sz="8" w:space="0" w:color="auto"/>
              <w:right w:val="nil"/>
            </w:tcBorders>
            <w:shd w:val="clear" w:color="auto" w:fill="auto"/>
            <w:noWrap/>
            <w:vAlign w:val="bottom"/>
            <w:hideMark/>
          </w:tcPr>
          <w:p w14:paraId="101F2DF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0.6752 </w:t>
            </w:r>
          </w:p>
        </w:tc>
        <w:tc>
          <w:tcPr>
            <w:tcW w:w="840" w:type="pct"/>
            <w:tcBorders>
              <w:top w:val="nil"/>
              <w:left w:val="nil"/>
              <w:bottom w:val="nil"/>
              <w:right w:val="nil"/>
            </w:tcBorders>
            <w:shd w:val="clear" w:color="auto" w:fill="auto"/>
            <w:noWrap/>
            <w:vAlign w:val="bottom"/>
            <w:hideMark/>
          </w:tcPr>
          <w:p w14:paraId="1734157C"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0.6961 </w:t>
            </w:r>
          </w:p>
        </w:tc>
      </w:tr>
      <w:tr w:rsidR="00077C4F" w:rsidRPr="00077C4F" w14:paraId="72FD67AE" w14:textId="77777777" w:rsidTr="00A31554">
        <w:trPr>
          <w:trHeight w:val="280"/>
        </w:trPr>
        <w:tc>
          <w:tcPr>
            <w:tcW w:w="5000" w:type="pct"/>
            <w:gridSpan w:val="7"/>
            <w:tcBorders>
              <w:top w:val="single" w:sz="8" w:space="0" w:color="auto"/>
              <w:left w:val="nil"/>
              <w:bottom w:val="single" w:sz="8" w:space="0" w:color="auto"/>
              <w:right w:val="nil"/>
            </w:tcBorders>
            <w:shd w:val="clear" w:color="auto" w:fill="auto"/>
            <w:noWrap/>
            <w:vAlign w:val="bottom"/>
            <w:hideMark/>
          </w:tcPr>
          <w:p w14:paraId="718AC03A"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Multi-Agent Conversation Framework </w:t>
            </w:r>
          </w:p>
        </w:tc>
      </w:tr>
      <w:tr w:rsidR="00077C4F" w:rsidRPr="00077C4F" w14:paraId="76BADDA7" w14:textId="77777777" w:rsidTr="00A31554">
        <w:trPr>
          <w:trHeight w:val="280"/>
        </w:trPr>
        <w:tc>
          <w:tcPr>
            <w:tcW w:w="314" w:type="pct"/>
            <w:tcBorders>
              <w:top w:val="single" w:sz="8" w:space="0" w:color="auto"/>
              <w:left w:val="nil"/>
              <w:bottom w:val="nil"/>
              <w:right w:val="nil"/>
            </w:tcBorders>
            <w:shd w:val="clear" w:color="auto" w:fill="auto"/>
            <w:noWrap/>
            <w:vAlign w:val="bottom"/>
            <w:hideMark/>
          </w:tcPr>
          <w:p w14:paraId="7E7F6CBA"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Model</w:t>
            </w:r>
          </w:p>
        </w:tc>
        <w:tc>
          <w:tcPr>
            <w:tcW w:w="2343" w:type="pct"/>
            <w:gridSpan w:val="3"/>
            <w:tcBorders>
              <w:top w:val="nil"/>
              <w:left w:val="nil"/>
              <w:bottom w:val="nil"/>
              <w:right w:val="nil"/>
            </w:tcBorders>
            <w:shd w:val="clear" w:color="auto" w:fill="auto"/>
            <w:noWrap/>
            <w:vAlign w:val="bottom"/>
            <w:hideMark/>
          </w:tcPr>
          <w:p w14:paraId="797B18C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GPT-3.5</w:t>
            </w:r>
          </w:p>
        </w:tc>
        <w:tc>
          <w:tcPr>
            <w:tcW w:w="2343" w:type="pct"/>
            <w:gridSpan w:val="3"/>
            <w:tcBorders>
              <w:top w:val="nil"/>
              <w:left w:val="nil"/>
              <w:bottom w:val="nil"/>
              <w:right w:val="nil"/>
            </w:tcBorders>
            <w:shd w:val="clear" w:color="auto" w:fill="auto"/>
            <w:noWrap/>
            <w:vAlign w:val="bottom"/>
            <w:hideMark/>
          </w:tcPr>
          <w:p w14:paraId="027251D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GPT-4</w:t>
            </w:r>
          </w:p>
        </w:tc>
      </w:tr>
      <w:tr w:rsidR="00077C4F" w:rsidRPr="00077C4F" w14:paraId="0C9EDD8F" w14:textId="77777777" w:rsidTr="00A31554">
        <w:trPr>
          <w:trHeight w:val="280"/>
        </w:trPr>
        <w:tc>
          <w:tcPr>
            <w:tcW w:w="314" w:type="pct"/>
            <w:tcBorders>
              <w:top w:val="nil"/>
              <w:left w:val="nil"/>
              <w:bottom w:val="single" w:sz="8" w:space="0" w:color="auto"/>
              <w:right w:val="nil"/>
            </w:tcBorders>
            <w:shd w:val="clear" w:color="auto" w:fill="auto"/>
            <w:noWrap/>
            <w:vAlign w:val="bottom"/>
            <w:hideMark/>
          </w:tcPr>
          <w:p w14:paraId="79D6381E" w14:textId="77777777" w:rsidR="004774B5" w:rsidRPr="00077C4F" w:rsidRDefault="004774B5" w:rsidP="00A31554">
            <w:pPr>
              <w:widowControl/>
              <w:jc w:val="center"/>
              <w:rPr>
                <w:rFonts w:ascii="Calibri" w:eastAsia="DengXian" w:hAnsi="Calibri" w:cs="Calibri"/>
                <w:color w:val="000000" w:themeColor="text1"/>
                <w:kern w:val="0"/>
                <w:sz w:val="11"/>
                <w:szCs w:val="11"/>
              </w:rPr>
            </w:pPr>
          </w:p>
        </w:tc>
        <w:tc>
          <w:tcPr>
            <w:tcW w:w="791" w:type="pct"/>
            <w:tcBorders>
              <w:top w:val="nil"/>
              <w:left w:val="nil"/>
              <w:bottom w:val="single" w:sz="8" w:space="0" w:color="auto"/>
              <w:right w:val="nil"/>
            </w:tcBorders>
            <w:shd w:val="clear" w:color="auto" w:fill="auto"/>
            <w:noWrap/>
            <w:vAlign w:val="bottom"/>
            <w:hideMark/>
          </w:tcPr>
          <w:p w14:paraId="2A33CFC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nil"/>
              <w:left w:val="nil"/>
              <w:bottom w:val="single" w:sz="8" w:space="0" w:color="auto"/>
              <w:right w:val="nil"/>
            </w:tcBorders>
            <w:shd w:val="clear" w:color="auto" w:fill="auto"/>
            <w:noWrap/>
            <w:vAlign w:val="bottom"/>
            <w:hideMark/>
          </w:tcPr>
          <w:p w14:paraId="20B61ED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nil"/>
              <w:left w:val="nil"/>
              <w:bottom w:val="single" w:sz="8" w:space="0" w:color="auto"/>
              <w:right w:val="nil"/>
            </w:tcBorders>
            <w:shd w:val="clear" w:color="auto" w:fill="auto"/>
            <w:noWrap/>
            <w:vAlign w:val="bottom"/>
            <w:hideMark/>
          </w:tcPr>
          <w:p w14:paraId="05CAF8E1"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c>
          <w:tcPr>
            <w:tcW w:w="791" w:type="pct"/>
            <w:tcBorders>
              <w:top w:val="nil"/>
              <w:left w:val="nil"/>
              <w:bottom w:val="single" w:sz="8" w:space="0" w:color="auto"/>
              <w:right w:val="nil"/>
            </w:tcBorders>
            <w:shd w:val="clear" w:color="auto" w:fill="auto"/>
            <w:noWrap/>
            <w:vAlign w:val="bottom"/>
            <w:hideMark/>
          </w:tcPr>
          <w:p w14:paraId="56BA752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nil"/>
              <w:left w:val="nil"/>
              <w:bottom w:val="single" w:sz="8" w:space="0" w:color="auto"/>
              <w:right w:val="nil"/>
            </w:tcBorders>
            <w:shd w:val="clear" w:color="auto" w:fill="auto"/>
            <w:noWrap/>
            <w:vAlign w:val="bottom"/>
            <w:hideMark/>
          </w:tcPr>
          <w:p w14:paraId="4A2C3EF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nil"/>
              <w:left w:val="nil"/>
              <w:bottom w:val="single" w:sz="8" w:space="0" w:color="auto"/>
              <w:right w:val="nil"/>
            </w:tcBorders>
            <w:shd w:val="clear" w:color="auto" w:fill="auto"/>
            <w:noWrap/>
            <w:vAlign w:val="bottom"/>
            <w:hideMark/>
          </w:tcPr>
          <w:p w14:paraId="1E786A9D"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r>
      <w:tr w:rsidR="00077C4F" w:rsidRPr="00077C4F" w14:paraId="2B80B7A8" w14:textId="77777777" w:rsidTr="00A31554">
        <w:trPr>
          <w:trHeight w:val="280"/>
        </w:trPr>
        <w:tc>
          <w:tcPr>
            <w:tcW w:w="314" w:type="pct"/>
            <w:tcBorders>
              <w:top w:val="single" w:sz="8" w:space="0" w:color="auto"/>
              <w:left w:val="nil"/>
              <w:bottom w:val="nil"/>
              <w:right w:val="nil"/>
            </w:tcBorders>
            <w:shd w:val="clear" w:color="auto" w:fill="auto"/>
            <w:noWrap/>
            <w:vAlign w:val="bottom"/>
            <w:hideMark/>
          </w:tcPr>
          <w:p w14:paraId="45A6663B"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1st run</w:t>
            </w:r>
          </w:p>
        </w:tc>
        <w:tc>
          <w:tcPr>
            <w:tcW w:w="791" w:type="pct"/>
            <w:tcBorders>
              <w:top w:val="single" w:sz="8" w:space="0" w:color="auto"/>
              <w:left w:val="nil"/>
              <w:bottom w:val="nil"/>
              <w:right w:val="nil"/>
            </w:tcBorders>
            <w:shd w:val="clear" w:color="auto" w:fill="auto"/>
            <w:noWrap/>
            <w:vAlign w:val="bottom"/>
            <w:hideMark/>
          </w:tcPr>
          <w:p w14:paraId="1BACB08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21.85%</w:t>
            </w:r>
          </w:p>
        </w:tc>
        <w:tc>
          <w:tcPr>
            <w:tcW w:w="713" w:type="pct"/>
            <w:tcBorders>
              <w:top w:val="single" w:sz="8" w:space="0" w:color="auto"/>
              <w:left w:val="nil"/>
              <w:bottom w:val="nil"/>
              <w:right w:val="nil"/>
            </w:tcBorders>
            <w:shd w:val="clear" w:color="auto" w:fill="auto"/>
            <w:noWrap/>
            <w:vAlign w:val="bottom"/>
            <w:hideMark/>
          </w:tcPr>
          <w:p w14:paraId="4AFC6B9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35.76%</w:t>
            </w:r>
          </w:p>
        </w:tc>
        <w:tc>
          <w:tcPr>
            <w:tcW w:w="840" w:type="pct"/>
            <w:tcBorders>
              <w:top w:val="single" w:sz="8" w:space="0" w:color="auto"/>
              <w:left w:val="nil"/>
              <w:bottom w:val="nil"/>
              <w:right w:val="nil"/>
            </w:tcBorders>
            <w:shd w:val="clear" w:color="auto" w:fill="auto"/>
            <w:noWrap/>
            <w:vAlign w:val="bottom"/>
            <w:hideMark/>
          </w:tcPr>
          <w:p w14:paraId="50B7EC6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79.80%</w:t>
            </w:r>
          </w:p>
        </w:tc>
        <w:tc>
          <w:tcPr>
            <w:tcW w:w="791" w:type="pct"/>
            <w:tcBorders>
              <w:top w:val="single" w:sz="8" w:space="0" w:color="auto"/>
              <w:left w:val="nil"/>
              <w:bottom w:val="nil"/>
              <w:right w:val="nil"/>
            </w:tcBorders>
            <w:shd w:val="clear" w:color="auto" w:fill="auto"/>
            <w:noWrap/>
            <w:vAlign w:val="bottom"/>
            <w:hideMark/>
          </w:tcPr>
          <w:p w14:paraId="3AF3F00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33.11%</w:t>
            </w:r>
          </w:p>
        </w:tc>
        <w:tc>
          <w:tcPr>
            <w:tcW w:w="713" w:type="pct"/>
            <w:tcBorders>
              <w:top w:val="single" w:sz="8" w:space="0" w:color="auto"/>
              <w:left w:val="nil"/>
              <w:bottom w:val="nil"/>
              <w:right w:val="nil"/>
            </w:tcBorders>
            <w:shd w:val="clear" w:color="auto" w:fill="auto"/>
            <w:noWrap/>
            <w:vAlign w:val="bottom"/>
            <w:hideMark/>
          </w:tcPr>
          <w:p w14:paraId="3B4BE52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47.02%</w:t>
            </w:r>
          </w:p>
        </w:tc>
        <w:tc>
          <w:tcPr>
            <w:tcW w:w="840" w:type="pct"/>
            <w:tcBorders>
              <w:top w:val="single" w:sz="8" w:space="0" w:color="auto"/>
              <w:left w:val="nil"/>
              <w:bottom w:val="nil"/>
              <w:right w:val="nil"/>
            </w:tcBorders>
            <w:shd w:val="clear" w:color="auto" w:fill="auto"/>
            <w:noWrap/>
            <w:vAlign w:val="bottom"/>
            <w:hideMark/>
          </w:tcPr>
          <w:p w14:paraId="69A2F43D"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75.83%</w:t>
            </w:r>
          </w:p>
        </w:tc>
      </w:tr>
      <w:tr w:rsidR="00077C4F" w:rsidRPr="00077C4F" w14:paraId="2585D1BD" w14:textId="77777777" w:rsidTr="00A31554">
        <w:trPr>
          <w:trHeight w:val="280"/>
        </w:trPr>
        <w:tc>
          <w:tcPr>
            <w:tcW w:w="314" w:type="pct"/>
            <w:tcBorders>
              <w:top w:val="nil"/>
              <w:left w:val="nil"/>
              <w:bottom w:val="nil"/>
              <w:right w:val="nil"/>
            </w:tcBorders>
            <w:shd w:val="clear" w:color="auto" w:fill="auto"/>
            <w:noWrap/>
            <w:vAlign w:val="bottom"/>
            <w:hideMark/>
          </w:tcPr>
          <w:p w14:paraId="0412664D"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2nd run</w:t>
            </w:r>
          </w:p>
        </w:tc>
        <w:tc>
          <w:tcPr>
            <w:tcW w:w="791" w:type="pct"/>
            <w:tcBorders>
              <w:top w:val="nil"/>
              <w:left w:val="nil"/>
              <w:bottom w:val="nil"/>
              <w:right w:val="nil"/>
            </w:tcBorders>
            <w:shd w:val="clear" w:color="auto" w:fill="auto"/>
            <w:noWrap/>
            <w:vAlign w:val="bottom"/>
            <w:hideMark/>
          </w:tcPr>
          <w:p w14:paraId="50EB494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24.17%</w:t>
            </w:r>
          </w:p>
        </w:tc>
        <w:tc>
          <w:tcPr>
            <w:tcW w:w="713" w:type="pct"/>
            <w:tcBorders>
              <w:top w:val="nil"/>
              <w:left w:val="nil"/>
              <w:bottom w:val="nil"/>
              <w:right w:val="nil"/>
            </w:tcBorders>
            <w:shd w:val="clear" w:color="auto" w:fill="auto"/>
            <w:noWrap/>
            <w:vAlign w:val="bottom"/>
            <w:hideMark/>
          </w:tcPr>
          <w:p w14:paraId="6D66F03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36.42%</w:t>
            </w:r>
          </w:p>
        </w:tc>
        <w:tc>
          <w:tcPr>
            <w:tcW w:w="840" w:type="pct"/>
            <w:tcBorders>
              <w:top w:val="nil"/>
              <w:left w:val="nil"/>
              <w:bottom w:val="nil"/>
              <w:right w:val="nil"/>
            </w:tcBorders>
            <w:shd w:val="clear" w:color="auto" w:fill="auto"/>
            <w:noWrap/>
            <w:vAlign w:val="bottom"/>
            <w:hideMark/>
          </w:tcPr>
          <w:p w14:paraId="2119B25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77.15%</w:t>
            </w:r>
          </w:p>
        </w:tc>
        <w:tc>
          <w:tcPr>
            <w:tcW w:w="791" w:type="pct"/>
            <w:tcBorders>
              <w:top w:val="nil"/>
              <w:left w:val="nil"/>
              <w:bottom w:val="nil"/>
              <w:right w:val="nil"/>
            </w:tcBorders>
            <w:shd w:val="clear" w:color="auto" w:fill="auto"/>
            <w:noWrap/>
            <w:vAlign w:val="bottom"/>
            <w:hideMark/>
          </w:tcPr>
          <w:p w14:paraId="71DB76F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34.44%</w:t>
            </w:r>
          </w:p>
        </w:tc>
        <w:tc>
          <w:tcPr>
            <w:tcW w:w="713" w:type="pct"/>
            <w:tcBorders>
              <w:top w:val="nil"/>
              <w:left w:val="nil"/>
              <w:bottom w:val="nil"/>
              <w:right w:val="nil"/>
            </w:tcBorders>
            <w:shd w:val="clear" w:color="auto" w:fill="auto"/>
            <w:noWrap/>
            <w:vAlign w:val="bottom"/>
            <w:hideMark/>
          </w:tcPr>
          <w:p w14:paraId="0B6FC6E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49.67%</w:t>
            </w:r>
          </w:p>
        </w:tc>
        <w:tc>
          <w:tcPr>
            <w:tcW w:w="840" w:type="pct"/>
            <w:tcBorders>
              <w:top w:val="nil"/>
              <w:left w:val="nil"/>
              <w:bottom w:val="nil"/>
              <w:right w:val="nil"/>
            </w:tcBorders>
            <w:shd w:val="clear" w:color="auto" w:fill="auto"/>
            <w:noWrap/>
            <w:vAlign w:val="bottom"/>
            <w:hideMark/>
          </w:tcPr>
          <w:p w14:paraId="5A2DAE55"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78.15%</w:t>
            </w:r>
          </w:p>
        </w:tc>
      </w:tr>
      <w:tr w:rsidR="00077C4F" w:rsidRPr="00077C4F" w14:paraId="4033E899" w14:textId="77777777" w:rsidTr="00A31554">
        <w:trPr>
          <w:trHeight w:val="280"/>
        </w:trPr>
        <w:tc>
          <w:tcPr>
            <w:tcW w:w="314" w:type="pct"/>
            <w:tcBorders>
              <w:top w:val="nil"/>
              <w:left w:val="nil"/>
              <w:bottom w:val="nil"/>
              <w:right w:val="nil"/>
            </w:tcBorders>
            <w:shd w:val="clear" w:color="auto" w:fill="auto"/>
            <w:noWrap/>
            <w:vAlign w:val="bottom"/>
            <w:hideMark/>
          </w:tcPr>
          <w:p w14:paraId="19CC17DA"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3rd run</w:t>
            </w:r>
          </w:p>
        </w:tc>
        <w:tc>
          <w:tcPr>
            <w:tcW w:w="791" w:type="pct"/>
            <w:tcBorders>
              <w:top w:val="nil"/>
              <w:left w:val="nil"/>
              <w:bottom w:val="nil"/>
              <w:right w:val="nil"/>
            </w:tcBorders>
            <w:shd w:val="clear" w:color="auto" w:fill="auto"/>
            <w:noWrap/>
            <w:vAlign w:val="bottom"/>
            <w:hideMark/>
          </w:tcPr>
          <w:p w14:paraId="45BBD80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26.82%</w:t>
            </w:r>
          </w:p>
        </w:tc>
        <w:tc>
          <w:tcPr>
            <w:tcW w:w="713" w:type="pct"/>
            <w:tcBorders>
              <w:top w:val="nil"/>
              <w:left w:val="nil"/>
              <w:bottom w:val="nil"/>
              <w:right w:val="nil"/>
            </w:tcBorders>
            <w:shd w:val="clear" w:color="auto" w:fill="auto"/>
            <w:noWrap/>
            <w:vAlign w:val="bottom"/>
            <w:hideMark/>
          </w:tcPr>
          <w:p w14:paraId="525AF8C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37.75%</w:t>
            </w:r>
          </w:p>
        </w:tc>
        <w:tc>
          <w:tcPr>
            <w:tcW w:w="840" w:type="pct"/>
            <w:tcBorders>
              <w:top w:val="nil"/>
              <w:left w:val="nil"/>
              <w:bottom w:val="nil"/>
              <w:right w:val="nil"/>
            </w:tcBorders>
            <w:shd w:val="clear" w:color="auto" w:fill="auto"/>
            <w:noWrap/>
            <w:vAlign w:val="bottom"/>
            <w:hideMark/>
          </w:tcPr>
          <w:p w14:paraId="0706D6A5"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75.83%</w:t>
            </w:r>
          </w:p>
        </w:tc>
        <w:tc>
          <w:tcPr>
            <w:tcW w:w="791" w:type="pct"/>
            <w:tcBorders>
              <w:top w:val="nil"/>
              <w:left w:val="nil"/>
              <w:bottom w:val="nil"/>
              <w:right w:val="nil"/>
            </w:tcBorders>
            <w:shd w:val="clear" w:color="auto" w:fill="auto"/>
            <w:noWrap/>
            <w:vAlign w:val="bottom"/>
            <w:hideMark/>
          </w:tcPr>
          <w:p w14:paraId="2C651E15"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34.77%</w:t>
            </w:r>
          </w:p>
        </w:tc>
        <w:tc>
          <w:tcPr>
            <w:tcW w:w="713" w:type="pct"/>
            <w:tcBorders>
              <w:top w:val="nil"/>
              <w:left w:val="nil"/>
              <w:bottom w:val="nil"/>
              <w:right w:val="nil"/>
            </w:tcBorders>
            <w:shd w:val="clear" w:color="auto" w:fill="auto"/>
            <w:noWrap/>
            <w:vAlign w:val="bottom"/>
            <w:hideMark/>
          </w:tcPr>
          <w:p w14:paraId="3E3FD09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47.68%</w:t>
            </w:r>
          </w:p>
        </w:tc>
        <w:tc>
          <w:tcPr>
            <w:tcW w:w="840" w:type="pct"/>
            <w:tcBorders>
              <w:top w:val="nil"/>
              <w:left w:val="nil"/>
              <w:bottom w:val="nil"/>
              <w:right w:val="nil"/>
            </w:tcBorders>
            <w:shd w:val="clear" w:color="auto" w:fill="auto"/>
            <w:noWrap/>
            <w:vAlign w:val="bottom"/>
            <w:hideMark/>
          </w:tcPr>
          <w:p w14:paraId="3131025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80.79%</w:t>
            </w:r>
          </w:p>
        </w:tc>
      </w:tr>
      <w:tr w:rsidR="00077C4F" w:rsidRPr="00077C4F" w14:paraId="608BF0BF" w14:textId="77777777" w:rsidTr="00A31554">
        <w:trPr>
          <w:trHeight w:val="280"/>
        </w:trPr>
        <w:tc>
          <w:tcPr>
            <w:tcW w:w="314" w:type="pct"/>
            <w:tcBorders>
              <w:top w:val="nil"/>
              <w:left w:val="nil"/>
              <w:bottom w:val="nil"/>
              <w:right w:val="nil"/>
            </w:tcBorders>
            <w:shd w:val="clear" w:color="auto" w:fill="auto"/>
            <w:noWrap/>
            <w:vAlign w:val="bottom"/>
            <w:hideMark/>
          </w:tcPr>
          <w:p w14:paraId="226F0E60"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Average</w:t>
            </w:r>
          </w:p>
        </w:tc>
        <w:tc>
          <w:tcPr>
            <w:tcW w:w="791" w:type="pct"/>
            <w:tcBorders>
              <w:top w:val="nil"/>
              <w:left w:val="nil"/>
              <w:bottom w:val="nil"/>
              <w:right w:val="nil"/>
            </w:tcBorders>
            <w:shd w:val="clear" w:color="auto" w:fill="auto"/>
            <w:noWrap/>
            <w:vAlign w:val="bottom"/>
            <w:hideMark/>
          </w:tcPr>
          <w:p w14:paraId="198735B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24.28%</w:t>
            </w:r>
          </w:p>
        </w:tc>
        <w:tc>
          <w:tcPr>
            <w:tcW w:w="713" w:type="pct"/>
            <w:tcBorders>
              <w:top w:val="nil"/>
              <w:left w:val="nil"/>
              <w:bottom w:val="nil"/>
              <w:right w:val="nil"/>
            </w:tcBorders>
            <w:shd w:val="clear" w:color="auto" w:fill="auto"/>
            <w:noWrap/>
            <w:vAlign w:val="bottom"/>
            <w:hideMark/>
          </w:tcPr>
          <w:p w14:paraId="73249A3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36.64%</w:t>
            </w:r>
          </w:p>
        </w:tc>
        <w:tc>
          <w:tcPr>
            <w:tcW w:w="840" w:type="pct"/>
            <w:tcBorders>
              <w:top w:val="nil"/>
              <w:left w:val="nil"/>
              <w:bottom w:val="nil"/>
              <w:right w:val="nil"/>
            </w:tcBorders>
            <w:shd w:val="clear" w:color="auto" w:fill="auto"/>
            <w:noWrap/>
            <w:vAlign w:val="bottom"/>
            <w:hideMark/>
          </w:tcPr>
          <w:p w14:paraId="5E3C85DF"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77.59%</w:t>
            </w:r>
          </w:p>
        </w:tc>
        <w:tc>
          <w:tcPr>
            <w:tcW w:w="791" w:type="pct"/>
            <w:tcBorders>
              <w:top w:val="nil"/>
              <w:left w:val="nil"/>
              <w:bottom w:val="nil"/>
              <w:right w:val="nil"/>
            </w:tcBorders>
            <w:shd w:val="clear" w:color="auto" w:fill="auto"/>
            <w:noWrap/>
            <w:vAlign w:val="bottom"/>
            <w:hideMark/>
          </w:tcPr>
          <w:p w14:paraId="52E892D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34.11%</w:t>
            </w:r>
          </w:p>
        </w:tc>
        <w:tc>
          <w:tcPr>
            <w:tcW w:w="713" w:type="pct"/>
            <w:tcBorders>
              <w:top w:val="nil"/>
              <w:left w:val="nil"/>
              <w:bottom w:val="nil"/>
              <w:right w:val="nil"/>
            </w:tcBorders>
            <w:shd w:val="clear" w:color="auto" w:fill="auto"/>
            <w:noWrap/>
            <w:vAlign w:val="bottom"/>
            <w:hideMark/>
          </w:tcPr>
          <w:p w14:paraId="3F56A30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48.12%</w:t>
            </w:r>
          </w:p>
        </w:tc>
        <w:tc>
          <w:tcPr>
            <w:tcW w:w="840" w:type="pct"/>
            <w:tcBorders>
              <w:top w:val="nil"/>
              <w:left w:val="nil"/>
              <w:bottom w:val="nil"/>
              <w:right w:val="nil"/>
            </w:tcBorders>
            <w:shd w:val="clear" w:color="auto" w:fill="auto"/>
            <w:noWrap/>
            <w:vAlign w:val="bottom"/>
            <w:hideMark/>
          </w:tcPr>
          <w:p w14:paraId="79B99B6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78.26%</w:t>
            </w:r>
          </w:p>
        </w:tc>
      </w:tr>
      <w:tr w:rsidR="00077C4F" w:rsidRPr="00077C4F" w14:paraId="509BDAFB" w14:textId="77777777" w:rsidTr="00A31554">
        <w:trPr>
          <w:trHeight w:val="280"/>
        </w:trPr>
        <w:tc>
          <w:tcPr>
            <w:tcW w:w="314" w:type="pct"/>
            <w:tcBorders>
              <w:top w:val="nil"/>
              <w:left w:val="nil"/>
              <w:bottom w:val="single" w:sz="8" w:space="0" w:color="auto"/>
              <w:right w:val="nil"/>
            </w:tcBorders>
            <w:shd w:val="clear" w:color="auto" w:fill="auto"/>
            <w:noWrap/>
            <w:vAlign w:val="bottom"/>
            <w:hideMark/>
          </w:tcPr>
          <w:p w14:paraId="739FB4E9"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Flessi Kappa</w:t>
            </w:r>
          </w:p>
        </w:tc>
        <w:tc>
          <w:tcPr>
            <w:tcW w:w="791" w:type="pct"/>
            <w:tcBorders>
              <w:top w:val="nil"/>
              <w:left w:val="nil"/>
              <w:bottom w:val="single" w:sz="8" w:space="0" w:color="auto"/>
              <w:right w:val="nil"/>
            </w:tcBorders>
            <w:shd w:val="clear" w:color="auto" w:fill="auto"/>
            <w:noWrap/>
            <w:vAlign w:val="bottom"/>
            <w:hideMark/>
          </w:tcPr>
          <w:p w14:paraId="50EC5391"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0.4587 </w:t>
            </w:r>
          </w:p>
        </w:tc>
        <w:tc>
          <w:tcPr>
            <w:tcW w:w="713" w:type="pct"/>
            <w:tcBorders>
              <w:top w:val="nil"/>
              <w:left w:val="nil"/>
              <w:bottom w:val="single" w:sz="8" w:space="0" w:color="auto"/>
              <w:right w:val="nil"/>
            </w:tcBorders>
            <w:shd w:val="clear" w:color="auto" w:fill="auto"/>
            <w:noWrap/>
            <w:vAlign w:val="bottom"/>
            <w:hideMark/>
          </w:tcPr>
          <w:p w14:paraId="154EC48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0.3907 </w:t>
            </w:r>
          </w:p>
        </w:tc>
        <w:tc>
          <w:tcPr>
            <w:tcW w:w="840" w:type="pct"/>
            <w:tcBorders>
              <w:top w:val="nil"/>
              <w:left w:val="nil"/>
              <w:bottom w:val="single" w:sz="8" w:space="0" w:color="auto"/>
              <w:right w:val="nil"/>
            </w:tcBorders>
            <w:shd w:val="clear" w:color="auto" w:fill="auto"/>
            <w:noWrap/>
            <w:vAlign w:val="bottom"/>
            <w:hideMark/>
          </w:tcPr>
          <w:p w14:paraId="09D5791C"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0.3508 </w:t>
            </w:r>
          </w:p>
        </w:tc>
        <w:tc>
          <w:tcPr>
            <w:tcW w:w="791" w:type="pct"/>
            <w:tcBorders>
              <w:top w:val="nil"/>
              <w:left w:val="nil"/>
              <w:bottom w:val="single" w:sz="8" w:space="0" w:color="auto"/>
              <w:right w:val="nil"/>
            </w:tcBorders>
            <w:shd w:val="clear" w:color="auto" w:fill="auto"/>
            <w:noWrap/>
            <w:vAlign w:val="bottom"/>
            <w:hideMark/>
          </w:tcPr>
          <w:p w14:paraId="5D93DE6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0.4963 </w:t>
            </w:r>
          </w:p>
        </w:tc>
        <w:tc>
          <w:tcPr>
            <w:tcW w:w="713" w:type="pct"/>
            <w:tcBorders>
              <w:top w:val="nil"/>
              <w:left w:val="nil"/>
              <w:bottom w:val="single" w:sz="8" w:space="0" w:color="auto"/>
              <w:right w:val="nil"/>
            </w:tcBorders>
            <w:shd w:val="clear" w:color="auto" w:fill="auto"/>
            <w:noWrap/>
            <w:vAlign w:val="bottom"/>
            <w:hideMark/>
          </w:tcPr>
          <w:p w14:paraId="0CC79D8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0.4812 </w:t>
            </w:r>
          </w:p>
        </w:tc>
        <w:tc>
          <w:tcPr>
            <w:tcW w:w="840" w:type="pct"/>
            <w:tcBorders>
              <w:top w:val="nil"/>
              <w:left w:val="nil"/>
              <w:bottom w:val="single" w:sz="8" w:space="0" w:color="auto"/>
              <w:right w:val="nil"/>
            </w:tcBorders>
            <w:shd w:val="clear" w:color="auto" w:fill="auto"/>
            <w:noWrap/>
            <w:vAlign w:val="bottom"/>
            <w:hideMark/>
          </w:tcPr>
          <w:p w14:paraId="60F275B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0.5025 </w:t>
            </w:r>
          </w:p>
        </w:tc>
      </w:tr>
      <w:tr w:rsidR="00077C4F" w:rsidRPr="00077C4F" w14:paraId="7A9C5A01" w14:textId="77777777" w:rsidTr="00A31554">
        <w:trPr>
          <w:trHeight w:val="280"/>
        </w:trPr>
        <w:tc>
          <w:tcPr>
            <w:tcW w:w="5000" w:type="pct"/>
            <w:gridSpan w:val="7"/>
            <w:tcBorders>
              <w:top w:val="single" w:sz="8" w:space="0" w:color="auto"/>
              <w:left w:val="nil"/>
              <w:bottom w:val="single" w:sz="8" w:space="0" w:color="auto"/>
              <w:right w:val="nil"/>
            </w:tcBorders>
            <w:shd w:val="clear" w:color="auto" w:fill="auto"/>
            <w:noWrap/>
            <w:vAlign w:val="bottom"/>
            <w:hideMark/>
          </w:tcPr>
          <w:p w14:paraId="062CAAAD"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Subgroup Analysis: Exclude Supervisor Agent</w:t>
            </w:r>
          </w:p>
        </w:tc>
      </w:tr>
      <w:tr w:rsidR="00077C4F" w:rsidRPr="00077C4F" w14:paraId="6FF90164" w14:textId="77777777" w:rsidTr="00A31554">
        <w:trPr>
          <w:trHeight w:val="280"/>
        </w:trPr>
        <w:tc>
          <w:tcPr>
            <w:tcW w:w="314" w:type="pct"/>
            <w:tcBorders>
              <w:top w:val="single" w:sz="8" w:space="0" w:color="auto"/>
              <w:left w:val="nil"/>
              <w:bottom w:val="single" w:sz="8" w:space="0" w:color="FFFFFF" w:themeColor="background1"/>
              <w:right w:val="nil"/>
            </w:tcBorders>
            <w:shd w:val="clear" w:color="auto" w:fill="auto"/>
            <w:noWrap/>
            <w:vAlign w:val="bottom"/>
            <w:hideMark/>
          </w:tcPr>
          <w:p w14:paraId="5B35CA2E"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Model</w:t>
            </w:r>
          </w:p>
        </w:tc>
        <w:tc>
          <w:tcPr>
            <w:tcW w:w="2343" w:type="pct"/>
            <w:gridSpan w:val="3"/>
            <w:tcBorders>
              <w:top w:val="single" w:sz="8" w:space="0" w:color="auto"/>
              <w:left w:val="nil"/>
              <w:bottom w:val="single" w:sz="8" w:space="0" w:color="FFFFFF" w:themeColor="background1"/>
              <w:right w:val="nil"/>
            </w:tcBorders>
            <w:shd w:val="clear" w:color="auto" w:fill="auto"/>
            <w:noWrap/>
            <w:vAlign w:val="bottom"/>
            <w:hideMark/>
          </w:tcPr>
          <w:p w14:paraId="399A1D41"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GPT-3.5</w:t>
            </w:r>
          </w:p>
        </w:tc>
        <w:tc>
          <w:tcPr>
            <w:tcW w:w="2343" w:type="pct"/>
            <w:gridSpan w:val="3"/>
            <w:tcBorders>
              <w:top w:val="single" w:sz="8" w:space="0" w:color="auto"/>
              <w:left w:val="nil"/>
              <w:bottom w:val="single" w:sz="8" w:space="0" w:color="FFFFFF" w:themeColor="background1"/>
              <w:right w:val="nil"/>
            </w:tcBorders>
            <w:shd w:val="clear" w:color="auto" w:fill="auto"/>
            <w:noWrap/>
            <w:vAlign w:val="bottom"/>
            <w:hideMark/>
          </w:tcPr>
          <w:p w14:paraId="68611895"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GPT-4</w:t>
            </w:r>
          </w:p>
        </w:tc>
      </w:tr>
      <w:tr w:rsidR="00077C4F" w:rsidRPr="00077C4F" w14:paraId="2BA52F66" w14:textId="77777777" w:rsidTr="00A31554">
        <w:trPr>
          <w:trHeight w:val="280"/>
        </w:trPr>
        <w:tc>
          <w:tcPr>
            <w:tcW w:w="314" w:type="pct"/>
            <w:tcBorders>
              <w:top w:val="single" w:sz="8" w:space="0" w:color="FFFFFF" w:themeColor="background1"/>
              <w:left w:val="nil"/>
              <w:bottom w:val="single" w:sz="8" w:space="0" w:color="auto"/>
              <w:right w:val="nil"/>
            </w:tcBorders>
            <w:shd w:val="clear" w:color="auto" w:fill="auto"/>
            <w:noWrap/>
            <w:vAlign w:val="bottom"/>
            <w:hideMark/>
          </w:tcPr>
          <w:p w14:paraId="3EB73D6F" w14:textId="77777777" w:rsidR="004774B5" w:rsidRPr="00077C4F" w:rsidRDefault="004774B5" w:rsidP="00A31554">
            <w:pPr>
              <w:widowControl/>
              <w:jc w:val="center"/>
              <w:rPr>
                <w:rFonts w:ascii="Calibri" w:eastAsia="DengXian" w:hAnsi="Calibri" w:cs="Calibri"/>
                <w:color w:val="000000" w:themeColor="text1"/>
                <w:kern w:val="0"/>
                <w:sz w:val="11"/>
                <w:szCs w:val="11"/>
              </w:rPr>
            </w:pPr>
          </w:p>
        </w:tc>
        <w:tc>
          <w:tcPr>
            <w:tcW w:w="791" w:type="pct"/>
            <w:tcBorders>
              <w:top w:val="single" w:sz="8" w:space="0" w:color="FFFFFF" w:themeColor="background1"/>
              <w:left w:val="nil"/>
              <w:bottom w:val="single" w:sz="8" w:space="0" w:color="auto"/>
              <w:right w:val="nil"/>
            </w:tcBorders>
            <w:shd w:val="clear" w:color="auto" w:fill="auto"/>
            <w:noWrap/>
            <w:vAlign w:val="bottom"/>
            <w:hideMark/>
          </w:tcPr>
          <w:p w14:paraId="16BC989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single" w:sz="8" w:space="0" w:color="FFFFFF" w:themeColor="background1"/>
              <w:left w:val="nil"/>
              <w:bottom w:val="single" w:sz="8" w:space="0" w:color="auto"/>
              <w:right w:val="nil"/>
            </w:tcBorders>
            <w:shd w:val="clear" w:color="auto" w:fill="auto"/>
            <w:noWrap/>
            <w:vAlign w:val="bottom"/>
            <w:hideMark/>
          </w:tcPr>
          <w:p w14:paraId="5C3623A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nil"/>
              <w:left w:val="nil"/>
              <w:bottom w:val="single" w:sz="8" w:space="0" w:color="auto"/>
              <w:right w:val="nil"/>
            </w:tcBorders>
            <w:shd w:val="clear" w:color="auto" w:fill="auto"/>
            <w:noWrap/>
            <w:vAlign w:val="bottom"/>
            <w:hideMark/>
          </w:tcPr>
          <w:p w14:paraId="2402BF3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c>
          <w:tcPr>
            <w:tcW w:w="791" w:type="pct"/>
            <w:tcBorders>
              <w:top w:val="single" w:sz="8" w:space="0" w:color="FFFFFF" w:themeColor="background1"/>
              <w:left w:val="nil"/>
              <w:bottom w:val="single" w:sz="8" w:space="0" w:color="auto"/>
              <w:right w:val="nil"/>
            </w:tcBorders>
            <w:shd w:val="clear" w:color="auto" w:fill="auto"/>
            <w:noWrap/>
            <w:vAlign w:val="bottom"/>
            <w:hideMark/>
          </w:tcPr>
          <w:p w14:paraId="186EA35C"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single" w:sz="8" w:space="0" w:color="FFFFFF" w:themeColor="background1"/>
              <w:left w:val="nil"/>
              <w:bottom w:val="single" w:sz="8" w:space="0" w:color="auto"/>
              <w:right w:val="nil"/>
            </w:tcBorders>
            <w:shd w:val="clear" w:color="auto" w:fill="auto"/>
            <w:noWrap/>
            <w:vAlign w:val="bottom"/>
            <w:hideMark/>
          </w:tcPr>
          <w:p w14:paraId="677DB5F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single" w:sz="8" w:space="0" w:color="FFFFFF" w:themeColor="background1"/>
              <w:left w:val="nil"/>
              <w:bottom w:val="single" w:sz="8" w:space="0" w:color="auto"/>
              <w:right w:val="nil"/>
            </w:tcBorders>
            <w:shd w:val="clear" w:color="auto" w:fill="auto"/>
            <w:noWrap/>
            <w:vAlign w:val="bottom"/>
            <w:hideMark/>
          </w:tcPr>
          <w:p w14:paraId="5CBBCC9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r>
      <w:tr w:rsidR="00077C4F" w:rsidRPr="00077C4F" w14:paraId="6D896540" w14:textId="77777777" w:rsidTr="00A31554">
        <w:trPr>
          <w:trHeight w:val="280"/>
        </w:trPr>
        <w:tc>
          <w:tcPr>
            <w:tcW w:w="314" w:type="pct"/>
            <w:tcBorders>
              <w:top w:val="single" w:sz="8" w:space="0" w:color="auto"/>
              <w:left w:val="nil"/>
              <w:bottom w:val="nil"/>
              <w:right w:val="nil"/>
            </w:tcBorders>
            <w:shd w:val="clear" w:color="auto" w:fill="auto"/>
            <w:noWrap/>
            <w:vAlign w:val="bottom"/>
            <w:hideMark/>
          </w:tcPr>
          <w:p w14:paraId="7B1834C4"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1st run</w:t>
            </w:r>
          </w:p>
        </w:tc>
        <w:tc>
          <w:tcPr>
            <w:tcW w:w="791" w:type="pct"/>
            <w:tcBorders>
              <w:top w:val="single" w:sz="8" w:space="0" w:color="auto"/>
              <w:left w:val="nil"/>
              <w:bottom w:val="nil"/>
              <w:right w:val="nil"/>
            </w:tcBorders>
            <w:shd w:val="clear" w:color="auto" w:fill="auto"/>
            <w:noWrap/>
            <w:vAlign w:val="bottom"/>
            <w:hideMark/>
          </w:tcPr>
          <w:p w14:paraId="6AAD45CD"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24.50%</w:t>
            </w:r>
          </w:p>
        </w:tc>
        <w:tc>
          <w:tcPr>
            <w:tcW w:w="713" w:type="pct"/>
            <w:tcBorders>
              <w:top w:val="single" w:sz="8" w:space="0" w:color="auto"/>
              <w:left w:val="nil"/>
              <w:bottom w:val="nil"/>
              <w:right w:val="nil"/>
            </w:tcBorders>
            <w:shd w:val="clear" w:color="auto" w:fill="auto"/>
            <w:noWrap/>
            <w:vAlign w:val="bottom"/>
            <w:hideMark/>
          </w:tcPr>
          <w:p w14:paraId="145BBA65"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37.09%</w:t>
            </w:r>
          </w:p>
        </w:tc>
        <w:tc>
          <w:tcPr>
            <w:tcW w:w="840" w:type="pct"/>
            <w:tcBorders>
              <w:top w:val="single" w:sz="8" w:space="0" w:color="auto"/>
              <w:left w:val="nil"/>
              <w:bottom w:val="nil"/>
              <w:right w:val="nil"/>
            </w:tcBorders>
            <w:shd w:val="clear" w:color="auto" w:fill="auto"/>
            <w:noWrap/>
            <w:vAlign w:val="bottom"/>
            <w:hideMark/>
          </w:tcPr>
          <w:p w14:paraId="1E0A5DE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73.84%</w:t>
            </w:r>
          </w:p>
        </w:tc>
        <w:tc>
          <w:tcPr>
            <w:tcW w:w="791" w:type="pct"/>
            <w:tcBorders>
              <w:top w:val="single" w:sz="8" w:space="0" w:color="auto"/>
              <w:left w:val="nil"/>
              <w:bottom w:val="nil"/>
              <w:right w:val="nil"/>
            </w:tcBorders>
            <w:shd w:val="clear" w:color="auto" w:fill="auto"/>
            <w:noWrap/>
            <w:vAlign w:val="bottom"/>
            <w:hideMark/>
          </w:tcPr>
          <w:p w14:paraId="0EC13D0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35.10%</w:t>
            </w:r>
          </w:p>
        </w:tc>
        <w:tc>
          <w:tcPr>
            <w:tcW w:w="713" w:type="pct"/>
            <w:tcBorders>
              <w:top w:val="single" w:sz="8" w:space="0" w:color="auto"/>
              <w:left w:val="nil"/>
              <w:bottom w:val="nil"/>
              <w:right w:val="nil"/>
            </w:tcBorders>
            <w:shd w:val="clear" w:color="auto" w:fill="auto"/>
            <w:noWrap/>
            <w:vAlign w:val="bottom"/>
            <w:hideMark/>
          </w:tcPr>
          <w:p w14:paraId="264E6A9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47.02%</w:t>
            </w:r>
          </w:p>
        </w:tc>
        <w:tc>
          <w:tcPr>
            <w:tcW w:w="840" w:type="pct"/>
            <w:tcBorders>
              <w:top w:val="single" w:sz="8" w:space="0" w:color="auto"/>
              <w:left w:val="nil"/>
              <w:bottom w:val="nil"/>
              <w:right w:val="nil"/>
            </w:tcBorders>
            <w:shd w:val="clear" w:color="auto" w:fill="auto"/>
            <w:noWrap/>
            <w:vAlign w:val="bottom"/>
            <w:hideMark/>
          </w:tcPr>
          <w:p w14:paraId="295CF0A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75.83%</w:t>
            </w:r>
          </w:p>
        </w:tc>
      </w:tr>
      <w:tr w:rsidR="00077C4F" w:rsidRPr="00077C4F" w14:paraId="6C6AA776" w14:textId="77777777" w:rsidTr="00A31554">
        <w:trPr>
          <w:trHeight w:val="280"/>
        </w:trPr>
        <w:tc>
          <w:tcPr>
            <w:tcW w:w="314" w:type="pct"/>
            <w:tcBorders>
              <w:top w:val="nil"/>
              <w:left w:val="nil"/>
              <w:bottom w:val="nil"/>
              <w:right w:val="nil"/>
            </w:tcBorders>
            <w:shd w:val="clear" w:color="auto" w:fill="auto"/>
            <w:noWrap/>
            <w:vAlign w:val="bottom"/>
            <w:hideMark/>
          </w:tcPr>
          <w:p w14:paraId="4AFE2AA1"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2nd run</w:t>
            </w:r>
          </w:p>
        </w:tc>
        <w:tc>
          <w:tcPr>
            <w:tcW w:w="791" w:type="pct"/>
            <w:tcBorders>
              <w:top w:val="nil"/>
              <w:left w:val="nil"/>
              <w:bottom w:val="nil"/>
              <w:right w:val="nil"/>
            </w:tcBorders>
            <w:shd w:val="clear" w:color="auto" w:fill="auto"/>
            <w:noWrap/>
            <w:vAlign w:val="bottom"/>
            <w:hideMark/>
          </w:tcPr>
          <w:p w14:paraId="13B64F5D"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24.83%</w:t>
            </w:r>
          </w:p>
        </w:tc>
        <w:tc>
          <w:tcPr>
            <w:tcW w:w="713" w:type="pct"/>
            <w:tcBorders>
              <w:top w:val="nil"/>
              <w:left w:val="nil"/>
              <w:bottom w:val="nil"/>
              <w:right w:val="nil"/>
            </w:tcBorders>
            <w:shd w:val="clear" w:color="auto" w:fill="auto"/>
            <w:noWrap/>
            <w:vAlign w:val="bottom"/>
            <w:hideMark/>
          </w:tcPr>
          <w:p w14:paraId="540F535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39.07%</w:t>
            </w:r>
          </w:p>
        </w:tc>
        <w:tc>
          <w:tcPr>
            <w:tcW w:w="840" w:type="pct"/>
            <w:tcBorders>
              <w:top w:val="nil"/>
              <w:left w:val="nil"/>
              <w:bottom w:val="nil"/>
              <w:right w:val="nil"/>
            </w:tcBorders>
            <w:shd w:val="clear" w:color="auto" w:fill="auto"/>
            <w:noWrap/>
            <w:vAlign w:val="bottom"/>
            <w:hideMark/>
          </w:tcPr>
          <w:p w14:paraId="6AFCFF0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70.86%</w:t>
            </w:r>
          </w:p>
        </w:tc>
        <w:tc>
          <w:tcPr>
            <w:tcW w:w="791" w:type="pct"/>
            <w:tcBorders>
              <w:top w:val="nil"/>
              <w:left w:val="nil"/>
              <w:bottom w:val="nil"/>
              <w:right w:val="nil"/>
            </w:tcBorders>
            <w:shd w:val="clear" w:color="auto" w:fill="auto"/>
            <w:noWrap/>
            <w:vAlign w:val="bottom"/>
            <w:hideMark/>
          </w:tcPr>
          <w:p w14:paraId="06D19CBF"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31.79%</w:t>
            </w:r>
          </w:p>
        </w:tc>
        <w:tc>
          <w:tcPr>
            <w:tcW w:w="713" w:type="pct"/>
            <w:tcBorders>
              <w:top w:val="nil"/>
              <w:left w:val="nil"/>
              <w:bottom w:val="nil"/>
              <w:right w:val="nil"/>
            </w:tcBorders>
            <w:shd w:val="clear" w:color="auto" w:fill="auto"/>
            <w:noWrap/>
            <w:vAlign w:val="bottom"/>
            <w:hideMark/>
          </w:tcPr>
          <w:p w14:paraId="32770B2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44.70%</w:t>
            </w:r>
          </w:p>
        </w:tc>
        <w:tc>
          <w:tcPr>
            <w:tcW w:w="840" w:type="pct"/>
            <w:tcBorders>
              <w:top w:val="nil"/>
              <w:left w:val="nil"/>
              <w:bottom w:val="nil"/>
              <w:right w:val="nil"/>
            </w:tcBorders>
            <w:shd w:val="clear" w:color="auto" w:fill="auto"/>
            <w:noWrap/>
            <w:vAlign w:val="bottom"/>
            <w:hideMark/>
          </w:tcPr>
          <w:p w14:paraId="1BF3A0C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77.81%</w:t>
            </w:r>
          </w:p>
        </w:tc>
      </w:tr>
      <w:tr w:rsidR="00077C4F" w:rsidRPr="00077C4F" w14:paraId="7BBC4E39" w14:textId="77777777" w:rsidTr="00A31554">
        <w:trPr>
          <w:trHeight w:val="280"/>
        </w:trPr>
        <w:tc>
          <w:tcPr>
            <w:tcW w:w="314" w:type="pct"/>
            <w:tcBorders>
              <w:top w:val="nil"/>
              <w:left w:val="nil"/>
              <w:bottom w:val="nil"/>
              <w:right w:val="nil"/>
            </w:tcBorders>
            <w:shd w:val="clear" w:color="auto" w:fill="auto"/>
            <w:noWrap/>
            <w:vAlign w:val="bottom"/>
            <w:hideMark/>
          </w:tcPr>
          <w:p w14:paraId="52A73F2B"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3rd run</w:t>
            </w:r>
          </w:p>
        </w:tc>
        <w:tc>
          <w:tcPr>
            <w:tcW w:w="791" w:type="pct"/>
            <w:tcBorders>
              <w:top w:val="nil"/>
              <w:left w:val="nil"/>
              <w:bottom w:val="nil"/>
              <w:right w:val="nil"/>
            </w:tcBorders>
            <w:shd w:val="clear" w:color="auto" w:fill="auto"/>
            <w:noWrap/>
            <w:vAlign w:val="bottom"/>
            <w:hideMark/>
          </w:tcPr>
          <w:p w14:paraId="752F44A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24.17%</w:t>
            </w:r>
          </w:p>
        </w:tc>
        <w:tc>
          <w:tcPr>
            <w:tcW w:w="713" w:type="pct"/>
            <w:tcBorders>
              <w:top w:val="nil"/>
              <w:left w:val="nil"/>
              <w:bottom w:val="nil"/>
              <w:right w:val="nil"/>
            </w:tcBorders>
            <w:shd w:val="clear" w:color="auto" w:fill="auto"/>
            <w:noWrap/>
            <w:vAlign w:val="bottom"/>
            <w:hideMark/>
          </w:tcPr>
          <w:p w14:paraId="3169104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32.45%</w:t>
            </w:r>
          </w:p>
        </w:tc>
        <w:tc>
          <w:tcPr>
            <w:tcW w:w="840" w:type="pct"/>
            <w:tcBorders>
              <w:top w:val="nil"/>
              <w:left w:val="nil"/>
              <w:bottom w:val="nil"/>
              <w:right w:val="nil"/>
            </w:tcBorders>
            <w:shd w:val="clear" w:color="auto" w:fill="auto"/>
            <w:noWrap/>
            <w:vAlign w:val="bottom"/>
            <w:hideMark/>
          </w:tcPr>
          <w:p w14:paraId="26A1954F"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78.15%</w:t>
            </w:r>
          </w:p>
        </w:tc>
        <w:tc>
          <w:tcPr>
            <w:tcW w:w="791" w:type="pct"/>
            <w:tcBorders>
              <w:top w:val="nil"/>
              <w:left w:val="nil"/>
              <w:bottom w:val="nil"/>
              <w:right w:val="nil"/>
            </w:tcBorders>
            <w:shd w:val="clear" w:color="auto" w:fill="auto"/>
            <w:noWrap/>
            <w:vAlign w:val="bottom"/>
            <w:hideMark/>
          </w:tcPr>
          <w:p w14:paraId="1FE9CFA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31.13%</w:t>
            </w:r>
          </w:p>
        </w:tc>
        <w:tc>
          <w:tcPr>
            <w:tcW w:w="713" w:type="pct"/>
            <w:tcBorders>
              <w:top w:val="nil"/>
              <w:left w:val="nil"/>
              <w:bottom w:val="nil"/>
              <w:right w:val="nil"/>
            </w:tcBorders>
            <w:shd w:val="clear" w:color="auto" w:fill="auto"/>
            <w:noWrap/>
            <w:vAlign w:val="bottom"/>
            <w:hideMark/>
          </w:tcPr>
          <w:p w14:paraId="67D0900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44.70%</w:t>
            </w:r>
          </w:p>
        </w:tc>
        <w:tc>
          <w:tcPr>
            <w:tcW w:w="840" w:type="pct"/>
            <w:tcBorders>
              <w:top w:val="nil"/>
              <w:left w:val="nil"/>
              <w:bottom w:val="nil"/>
              <w:right w:val="nil"/>
            </w:tcBorders>
            <w:shd w:val="clear" w:color="auto" w:fill="auto"/>
            <w:noWrap/>
            <w:vAlign w:val="bottom"/>
            <w:hideMark/>
          </w:tcPr>
          <w:p w14:paraId="47329CF5"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80.46%</w:t>
            </w:r>
          </w:p>
        </w:tc>
      </w:tr>
      <w:tr w:rsidR="00077C4F" w:rsidRPr="00077C4F" w14:paraId="16E21308" w14:textId="77777777" w:rsidTr="00A31554">
        <w:trPr>
          <w:trHeight w:val="280"/>
        </w:trPr>
        <w:tc>
          <w:tcPr>
            <w:tcW w:w="314" w:type="pct"/>
            <w:tcBorders>
              <w:top w:val="nil"/>
              <w:left w:val="nil"/>
              <w:bottom w:val="nil"/>
              <w:right w:val="nil"/>
            </w:tcBorders>
            <w:shd w:val="clear" w:color="auto" w:fill="auto"/>
            <w:noWrap/>
            <w:vAlign w:val="bottom"/>
            <w:hideMark/>
          </w:tcPr>
          <w:p w14:paraId="0211DE24"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Average</w:t>
            </w:r>
          </w:p>
        </w:tc>
        <w:tc>
          <w:tcPr>
            <w:tcW w:w="791" w:type="pct"/>
            <w:tcBorders>
              <w:top w:val="nil"/>
              <w:left w:val="nil"/>
              <w:bottom w:val="nil"/>
              <w:right w:val="nil"/>
            </w:tcBorders>
            <w:shd w:val="clear" w:color="auto" w:fill="auto"/>
            <w:noWrap/>
            <w:vAlign w:val="bottom"/>
            <w:hideMark/>
          </w:tcPr>
          <w:p w14:paraId="0283C141"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24.50%</w:t>
            </w:r>
          </w:p>
        </w:tc>
        <w:tc>
          <w:tcPr>
            <w:tcW w:w="713" w:type="pct"/>
            <w:tcBorders>
              <w:top w:val="nil"/>
              <w:left w:val="nil"/>
              <w:bottom w:val="nil"/>
              <w:right w:val="nil"/>
            </w:tcBorders>
            <w:shd w:val="clear" w:color="auto" w:fill="auto"/>
            <w:noWrap/>
            <w:vAlign w:val="bottom"/>
            <w:hideMark/>
          </w:tcPr>
          <w:p w14:paraId="13999A9C"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36.20%</w:t>
            </w:r>
          </w:p>
        </w:tc>
        <w:tc>
          <w:tcPr>
            <w:tcW w:w="840" w:type="pct"/>
            <w:tcBorders>
              <w:top w:val="nil"/>
              <w:left w:val="nil"/>
              <w:bottom w:val="nil"/>
              <w:right w:val="nil"/>
            </w:tcBorders>
            <w:shd w:val="clear" w:color="auto" w:fill="auto"/>
            <w:noWrap/>
            <w:vAlign w:val="bottom"/>
            <w:hideMark/>
          </w:tcPr>
          <w:p w14:paraId="06CCFB6F"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74.28%</w:t>
            </w:r>
          </w:p>
        </w:tc>
        <w:tc>
          <w:tcPr>
            <w:tcW w:w="791" w:type="pct"/>
            <w:tcBorders>
              <w:top w:val="nil"/>
              <w:left w:val="nil"/>
              <w:bottom w:val="nil"/>
              <w:right w:val="nil"/>
            </w:tcBorders>
            <w:shd w:val="clear" w:color="auto" w:fill="auto"/>
            <w:noWrap/>
            <w:vAlign w:val="bottom"/>
            <w:hideMark/>
          </w:tcPr>
          <w:p w14:paraId="00D675FD"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32.67%</w:t>
            </w:r>
          </w:p>
        </w:tc>
        <w:tc>
          <w:tcPr>
            <w:tcW w:w="713" w:type="pct"/>
            <w:tcBorders>
              <w:top w:val="nil"/>
              <w:left w:val="nil"/>
              <w:bottom w:val="nil"/>
              <w:right w:val="nil"/>
            </w:tcBorders>
            <w:shd w:val="clear" w:color="auto" w:fill="auto"/>
            <w:noWrap/>
            <w:vAlign w:val="bottom"/>
            <w:hideMark/>
          </w:tcPr>
          <w:p w14:paraId="3E790FB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45.47%</w:t>
            </w:r>
          </w:p>
        </w:tc>
        <w:tc>
          <w:tcPr>
            <w:tcW w:w="840" w:type="pct"/>
            <w:tcBorders>
              <w:top w:val="nil"/>
              <w:left w:val="nil"/>
              <w:bottom w:val="nil"/>
              <w:right w:val="nil"/>
            </w:tcBorders>
            <w:shd w:val="clear" w:color="auto" w:fill="auto"/>
            <w:noWrap/>
            <w:vAlign w:val="bottom"/>
            <w:hideMark/>
          </w:tcPr>
          <w:p w14:paraId="455CDEF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78.04%</w:t>
            </w:r>
          </w:p>
        </w:tc>
      </w:tr>
      <w:tr w:rsidR="00077C4F" w:rsidRPr="00077C4F" w14:paraId="22E51BB5" w14:textId="77777777" w:rsidTr="00A31554">
        <w:trPr>
          <w:trHeight w:val="280"/>
        </w:trPr>
        <w:tc>
          <w:tcPr>
            <w:tcW w:w="314" w:type="pct"/>
            <w:tcBorders>
              <w:top w:val="nil"/>
              <w:left w:val="nil"/>
              <w:bottom w:val="single" w:sz="8" w:space="0" w:color="auto"/>
              <w:right w:val="nil"/>
            </w:tcBorders>
            <w:shd w:val="clear" w:color="auto" w:fill="auto"/>
            <w:noWrap/>
            <w:vAlign w:val="bottom"/>
            <w:hideMark/>
          </w:tcPr>
          <w:p w14:paraId="7A00CBF5"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Flessi Kappa</w:t>
            </w:r>
          </w:p>
        </w:tc>
        <w:tc>
          <w:tcPr>
            <w:tcW w:w="791" w:type="pct"/>
            <w:tcBorders>
              <w:top w:val="nil"/>
              <w:left w:val="nil"/>
              <w:bottom w:val="single" w:sz="8" w:space="0" w:color="auto"/>
              <w:right w:val="nil"/>
            </w:tcBorders>
            <w:shd w:val="clear" w:color="auto" w:fill="auto"/>
            <w:noWrap/>
            <w:vAlign w:val="bottom"/>
            <w:hideMark/>
          </w:tcPr>
          <w:p w14:paraId="0B9D5CBC"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0.4800 </w:t>
            </w:r>
          </w:p>
        </w:tc>
        <w:tc>
          <w:tcPr>
            <w:tcW w:w="713" w:type="pct"/>
            <w:tcBorders>
              <w:top w:val="nil"/>
              <w:left w:val="nil"/>
              <w:bottom w:val="single" w:sz="8" w:space="0" w:color="auto"/>
              <w:right w:val="nil"/>
            </w:tcBorders>
            <w:shd w:val="clear" w:color="auto" w:fill="auto"/>
            <w:noWrap/>
            <w:vAlign w:val="bottom"/>
            <w:hideMark/>
          </w:tcPr>
          <w:p w14:paraId="2EFB4CF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0.4137 </w:t>
            </w:r>
          </w:p>
        </w:tc>
        <w:tc>
          <w:tcPr>
            <w:tcW w:w="840" w:type="pct"/>
            <w:tcBorders>
              <w:top w:val="nil"/>
              <w:left w:val="nil"/>
              <w:bottom w:val="single" w:sz="8" w:space="0" w:color="auto"/>
              <w:right w:val="nil"/>
            </w:tcBorders>
            <w:shd w:val="clear" w:color="auto" w:fill="auto"/>
            <w:noWrap/>
            <w:vAlign w:val="bottom"/>
            <w:hideMark/>
          </w:tcPr>
          <w:p w14:paraId="79C4BA8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0.4764 </w:t>
            </w:r>
          </w:p>
        </w:tc>
        <w:tc>
          <w:tcPr>
            <w:tcW w:w="791" w:type="pct"/>
            <w:tcBorders>
              <w:top w:val="nil"/>
              <w:left w:val="nil"/>
              <w:bottom w:val="single" w:sz="8" w:space="0" w:color="auto"/>
              <w:right w:val="nil"/>
            </w:tcBorders>
            <w:shd w:val="clear" w:color="auto" w:fill="auto"/>
            <w:noWrap/>
            <w:vAlign w:val="bottom"/>
            <w:hideMark/>
          </w:tcPr>
          <w:p w14:paraId="0B34D79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0.5521 </w:t>
            </w:r>
          </w:p>
        </w:tc>
        <w:tc>
          <w:tcPr>
            <w:tcW w:w="713" w:type="pct"/>
            <w:tcBorders>
              <w:top w:val="nil"/>
              <w:left w:val="nil"/>
              <w:bottom w:val="single" w:sz="8" w:space="0" w:color="auto"/>
              <w:right w:val="nil"/>
            </w:tcBorders>
            <w:shd w:val="clear" w:color="auto" w:fill="auto"/>
            <w:noWrap/>
            <w:vAlign w:val="bottom"/>
            <w:hideMark/>
          </w:tcPr>
          <w:p w14:paraId="053F69C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0.5108 </w:t>
            </w:r>
          </w:p>
        </w:tc>
        <w:tc>
          <w:tcPr>
            <w:tcW w:w="840" w:type="pct"/>
            <w:tcBorders>
              <w:top w:val="nil"/>
              <w:left w:val="nil"/>
              <w:bottom w:val="single" w:sz="8" w:space="0" w:color="auto"/>
              <w:right w:val="nil"/>
            </w:tcBorders>
            <w:shd w:val="clear" w:color="auto" w:fill="auto"/>
            <w:noWrap/>
            <w:vAlign w:val="bottom"/>
            <w:hideMark/>
          </w:tcPr>
          <w:p w14:paraId="6CCA2B1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0.5735 </w:t>
            </w:r>
          </w:p>
        </w:tc>
      </w:tr>
      <w:tr w:rsidR="00077C4F" w:rsidRPr="00077C4F" w14:paraId="118E04A9" w14:textId="77777777" w:rsidTr="00A31554">
        <w:trPr>
          <w:trHeight w:val="280"/>
        </w:trPr>
        <w:tc>
          <w:tcPr>
            <w:tcW w:w="5000" w:type="pct"/>
            <w:gridSpan w:val="7"/>
            <w:tcBorders>
              <w:top w:val="single" w:sz="8" w:space="0" w:color="auto"/>
              <w:left w:val="nil"/>
              <w:bottom w:val="single" w:sz="8" w:space="0" w:color="auto"/>
              <w:right w:val="nil"/>
            </w:tcBorders>
            <w:shd w:val="clear" w:color="auto" w:fill="auto"/>
            <w:noWrap/>
            <w:vAlign w:val="bottom"/>
            <w:hideMark/>
          </w:tcPr>
          <w:p w14:paraId="4A64A155"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Subgroup Analysis: Assign Doctor Agents With Different Specialties Dynamically</w:t>
            </w:r>
          </w:p>
        </w:tc>
      </w:tr>
      <w:tr w:rsidR="00077C4F" w:rsidRPr="00077C4F" w14:paraId="7DF856BF" w14:textId="77777777" w:rsidTr="00A31554">
        <w:trPr>
          <w:trHeight w:val="280"/>
        </w:trPr>
        <w:tc>
          <w:tcPr>
            <w:tcW w:w="314" w:type="pct"/>
            <w:tcBorders>
              <w:top w:val="single" w:sz="8" w:space="0" w:color="auto"/>
              <w:left w:val="nil"/>
              <w:bottom w:val="single" w:sz="8" w:space="0" w:color="FFFFFF" w:themeColor="background1"/>
              <w:right w:val="nil"/>
            </w:tcBorders>
            <w:shd w:val="clear" w:color="auto" w:fill="auto"/>
            <w:noWrap/>
            <w:vAlign w:val="bottom"/>
            <w:hideMark/>
          </w:tcPr>
          <w:p w14:paraId="10558583"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Model</w:t>
            </w:r>
          </w:p>
        </w:tc>
        <w:tc>
          <w:tcPr>
            <w:tcW w:w="2343" w:type="pct"/>
            <w:gridSpan w:val="3"/>
            <w:tcBorders>
              <w:top w:val="single" w:sz="8" w:space="0" w:color="auto"/>
              <w:left w:val="nil"/>
              <w:bottom w:val="single" w:sz="8" w:space="0" w:color="FFFFFF" w:themeColor="background1"/>
              <w:right w:val="nil"/>
            </w:tcBorders>
            <w:shd w:val="clear" w:color="auto" w:fill="auto"/>
            <w:noWrap/>
            <w:vAlign w:val="bottom"/>
            <w:hideMark/>
          </w:tcPr>
          <w:p w14:paraId="3BEFBC5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GPT-3.5</w:t>
            </w:r>
          </w:p>
        </w:tc>
        <w:tc>
          <w:tcPr>
            <w:tcW w:w="2343" w:type="pct"/>
            <w:gridSpan w:val="3"/>
            <w:tcBorders>
              <w:top w:val="single" w:sz="8" w:space="0" w:color="auto"/>
              <w:left w:val="nil"/>
              <w:bottom w:val="single" w:sz="8" w:space="0" w:color="FFFFFF" w:themeColor="background1"/>
              <w:right w:val="nil"/>
            </w:tcBorders>
            <w:shd w:val="clear" w:color="auto" w:fill="auto"/>
            <w:noWrap/>
            <w:vAlign w:val="bottom"/>
            <w:hideMark/>
          </w:tcPr>
          <w:p w14:paraId="7718656F"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GPT-4</w:t>
            </w:r>
          </w:p>
        </w:tc>
      </w:tr>
      <w:tr w:rsidR="00077C4F" w:rsidRPr="00077C4F" w14:paraId="396EE7C9" w14:textId="77777777" w:rsidTr="00A31554">
        <w:trPr>
          <w:trHeight w:val="280"/>
        </w:trPr>
        <w:tc>
          <w:tcPr>
            <w:tcW w:w="314" w:type="pct"/>
            <w:tcBorders>
              <w:top w:val="single" w:sz="8" w:space="0" w:color="FFFFFF" w:themeColor="background1"/>
              <w:left w:val="nil"/>
              <w:bottom w:val="single" w:sz="8" w:space="0" w:color="auto"/>
              <w:right w:val="nil"/>
            </w:tcBorders>
            <w:shd w:val="clear" w:color="auto" w:fill="auto"/>
            <w:noWrap/>
            <w:vAlign w:val="bottom"/>
            <w:hideMark/>
          </w:tcPr>
          <w:p w14:paraId="3B24CE4E" w14:textId="77777777" w:rsidR="004774B5" w:rsidRPr="00077C4F" w:rsidRDefault="004774B5" w:rsidP="00A31554">
            <w:pPr>
              <w:widowControl/>
              <w:jc w:val="center"/>
              <w:rPr>
                <w:rFonts w:ascii="Calibri" w:eastAsia="DengXian" w:hAnsi="Calibri" w:cs="Calibri"/>
                <w:color w:val="000000" w:themeColor="text1"/>
                <w:kern w:val="0"/>
                <w:sz w:val="11"/>
                <w:szCs w:val="11"/>
              </w:rPr>
            </w:pPr>
          </w:p>
        </w:tc>
        <w:tc>
          <w:tcPr>
            <w:tcW w:w="791" w:type="pct"/>
            <w:tcBorders>
              <w:top w:val="single" w:sz="8" w:space="0" w:color="FFFFFF" w:themeColor="background1"/>
              <w:left w:val="nil"/>
              <w:bottom w:val="single" w:sz="8" w:space="0" w:color="auto"/>
              <w:right w:val="nil"/>
            </w:tcBorders>
            <w:shd w:val="clear" w:color="auto" w:fill="auto"/>
            <w:noWrap/>
            <w:vAlign w:val="bottom"/>
            <w:hideMark/>
          </w:tcPr>
          <w:p w14:paraId="0E0B55FD"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single" w:sz="8" w:space="0" w:color="FFFFFF" w:themeColor="background1"/>
              <w:left w:val="nil"/>
              <w:bottom w:val="single" w:sz="8" w:space="0" w:color="auto"/>
              <w:right w:val="nil"/>
            </w:tcBorders>
            <w:shd w:val="clear" w:color="auto" w:fill="auto"/>
            <w:noWrap/>
            <w:vAlign w:val="bottom"/>
            <w:hideMark/>
          </w:tcPr>
          <w:p w14:paraId="63EE819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single" w:sz="8" w:space="0" w:color="FFFFFF" w:themeColor="background1"/>
              <w:left w:val="nil"/>
              <w:bottom w:val="single" w:sz="8" w:space="0" w:color="auto"/>
              <w:right w:val="nil"/>
            </w:tcBorders>
            <w:shd w:val="clear" w:color="auto" w:fill="auto"/>
            <w:noWrap/>
            <w:vAlign w:val="bottom"/>
            <w:hideMark/>
          </w:tcPr>
          <w:p w14:paraId="4FEF081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c>
          <w:tcPr>
            <w:tcW w:w="791" w:type="pct"/>
            <w:tcBorders>
              <w:top w:val="single" w:sz="8" w:space="0" w:color="FFFFFF" w:themeColor="background1"/>
              <w:left w:val="nil"/>
              <w:bottom w:val="single" w:sz="8" w:space="0" w:color="auto"/>
              <w:right w:val="nil"/>
            </w:tcBorders>
            <w:shd w:val="clear" w:color="auto" w:fill="auto"/>
            <w:noWrap/>
            <w:vAlign w:val="bottom"/>
            <w:hideMark/>
          </w:tcPr>
          <w:p w14:paraId="2015A8E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Most Likely Diagnosis Accuracy</w:t>
            </w:r>
          </w:p>
        </w:tc>
        <w:tc>
          <w:tcPr>
            <w:tcW w:w="713" w:type="pct"/>
            <w:tcBorders>
              <w:top w:val="single" w:sz="8" w:space="0" w:color="FFFFFF" w:themeColor="background1"/>
              <w:left w:val="nil"/>
              <w:bottom w:val="single" w:sz="8" w:space="0" w:color="auto"/>
              <w:right w:val="nil"/>
            </w:tcBorders>
            <w:shd w:val="clear" w:color="auto" w:fill="auto"/>
            <w:noWrap/>
            <w:vAlign w:val="bottom"/>
            <w:hideMark/>
          </w:tcPr>
          <w:p w14:paraId="79FD844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Possible Diagnosis Accuracy</w:t>
            </w:r>
          </w:p>
        </w:tc>
        <w:tc>
          <w:tcPr>
            <w:tcW w:w="840" w:type="pct"/>
            <w:tcBorders>
              <w:top w:val="single" w:sz="8" w:space="0" w:color="FFFFFF" w:themeColor="background1"/>
              <w:left w:val="nil"/>
              <w:bottom w:val="single" w:sz="8" w:space="0" w:color="auto"/>
              <w:right w:val="nil"/>
            </w:tcBorders>
            <w:shd w:val="clear" w:color="auto" w:fill="auto"/>
            <w:noWrap/>
            <w:vAlign w:val="bottom"/>
            <w:hideMark/>
          </w:tcPr>
          <w:p w14:paraId="0DC77F6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Recommended Tests Helpfulness</w:t>
            </w:r>
          </w:p>
        </w:tc>
      </w:tr>
      <w:tr w:rsidR="00077C4F" w:rsidRPr="00077C4F" w14:paraId="26812C2C" w14:textId="77777777" w:rsidTr="00A31554">
        <w:trPr>
          <w:trHeight w:val="280"/>
        </w:trPr>
        <w:tc>
          <w:tcPr>
            <w:tcW w:w="314" w:type="pct"/>
            <w:tcBorders>
              <w:top w:val="single" w:sz="8" w:space="0" w:color="auto"/>
              <w:left w:val="nil"/>
              <w:bottom w:val="nil"/>
              <w:right w:val="nil"/>
            </w:tcBorders>
            <w:shd w:val="clear" w:color="auto" w:fill="auto"/>
            <w:noWrap/>
            <w:vAlign w:val="bottom"/>
            <w:hideMark/>
          </w:tcPr>
          <w:p w14:paraId="6EBED64B"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1st run</w:t>
            </w:r>
          </w:p>
        </w:tc>
        <w:tc>
          <w:tcPr>
            <w:tcW w:w="791" w:type="pct"/>
            <w:tcBorders>
              <w:top w:val="single" w:sz="8" w:space="0" w:color="auto"/>
              <w:left w:val="nil"/>
              <w:bottom w:val="nil"/>
              <w:right w:val="nil"/>
            </w:tcBorders>
            <w:shd w:val="clear" w:color="auto" w:fill="auto"/>
            <w:noWrap/>
            <w:vAlign w:val="bottom"/>
            <w:hideMark/>
          </w:tcPr>
          <w:p w14:paraId="2A2FF801"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25.17%</w:t>
            </w:r>
          </w:p>
        </w:tc>
        <w:tc>
          <w:tcPr>
            <w:tcW w:w="713" w:type="pct"/>
            <w:tcBorders>
              <w:top w:val="single" w:sz="8" w:space="0" w:color="auto"/>
              <w:left w:val="nil"/>
              <w:bottom w:val="nil"/>
              <w:right w:val="nil"/>
            </w:tcBorders>
            <w:shd w:val="clear" w:color="auto" w:fill="auto"/>
            <w:noWrap/>
            <w:vAlign w:val="bottom"/>
            <w:hideMark/>
          </w:tcPr>
          <w:p w14:paraId="0D4A027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36.75%</w:t>
            </w:r>
          </w:p>
        </w:tc>
        <w:tc>
          <w:tcPr>
            <w:tcW w:w="840" w:type="pct"/>
            <w:tcBorders>
              <w:top w:val="single" w:sz="8" w:space="0" w:color="auto"/>
              <w:left w:val="nil"/>
              <w:bottom w:val="nil"/>
              <w:right w:val="nil"/>
            </w:tcBorders>
            <w:shd w:val="clear" w:color="auto" w:fill="auto"/>
            <w:noWrap/>
            <w:vAlign w:val="bottom"/>
            <w:hideMark/>
          </w:tcPr>
          <w:p w14:paraId="6B4DBA11"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76.49%</w:t>
            </w:r>
          </w:p>
        </w:tc>
        <w:tc>
          <w:tcPr>
            <w:tcW w:w="791" w:type="pct"/>
            <w:tcBorders>
              <w:top w:val="single" w:sz="8" w:space="0" w:color="auto"/>
              <w:left w:val="nil"/>
              <w:bottom w:val="nil"/>
              <w:right w:val="nil"/>
            </w:tcBorders>
            <w:shd w:val="clear" w:color="auto" w:fill="auto"/>
            <w:noWrap/>
            <w:vAlign w:val="bottom"/>
            <w:hideMark/>
          </w:tcPr>
          <w:p w14:paraId="1FE7FD6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34.65%</w:t>
            </w:r>
          </w:p>
        </w:tc>
        <w:tc>
          <w:tcPr>
            <w:tcW w:w="713" w:type="pct"/>
            <w:tcBorders>
              <w:top w:val="single" w:sz="8" w:space="0" w:color="auto"/>
              <w:left w:val="nil"/>
              <w:bottom w:val="nil"/>
              <w:right w:val="nil"/>
            </w:tcBorders>
            <w:shd w:val="clear" w:color="auto" w:fill="auto"/>
            <w:noWrap/>
            <w:vAlign w:val="bottom"/>
            <w:hideMark/>
          </w:tcPr>
          <w:p w14:paraId="21F179E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49.17%</w:t>
            </w:r>
          </w:p>
        </w:tc>
        <w:tc>
          <w:tcPr>
            <w:tcW w:w="840" w:type="pct"/>
            <w:tcBorders>
              <w:top w:val="single" w:sz="8" w:space="0" w:color="auto"/>
              <w:left w:val="nil"/>
              <w:bottom w:val="nil"/>
              <w:right w:val="nil"/>
            </w:tcBorders>
            <w:shd w:val="clear" w:color="auto" w:fill="auto"/>
            <w:noWrap/>
            <w:vAlign w:val="bottom"/>
            <w:hideMark/>
          </w:tcPr>
          <w:p w14:paraId="47DDE40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77.48%</w:t>
            </w:r>
          </w:p>
        </w:tc>
      </w:tr>
      <w:tr w:rsidR="00077C4F" w:rsidRPr="00077C4F" w14:paraId="2435EFC8" w14:textId="77777777" w:rsidTr="00A31554">
        <w:trPr>
          <w:trHeight w:val="280"/>
        </w:trPr>
        <w:tc>
          <w:tcPr>
            <w:tcW w:w="314" w:type="pct"/>
            <w:tcBorders>
              <w:top w:val="nil"/>
              <w:left w:val="nil"/>
              <w:bottom w:val="nil"/>
              <w:right w:val="nil"/>
            </w:tcBorders>
            <w:shd w:val="clear" w:color="auto" w:fill="auto"/>
            <w:noWrap/>
            <w:vAlign w:val="bottom"/>
            <w:hideMark/>
          </w:tcPr>
          <w:p w14:paraId="448848BC"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2nd run</w:t>
            </w:r>
          </w:p>
        </w:tc>
        <w:tc>
          <w:tcPr>
            <w:tcW w:w="791" w:type="pct"/>
            <w:tcBorders>
              <w:top w:val="nil"/>
              <w:left w:val="nil"/>
              <w:bottom w:val="nil"/>
              <w:right w:val="nil"/>
            </w:tcBorders>
            <w:shd w:val="clear" w:color="auto" w:fill="auto"/>
            <w:noWrap/>
            <w:vAlign w:val="bottom"/>
            <w:hideMark/>
          </w:tcPr>
          <w:p w14:paraId="3B5B2957"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23.51%</w:t>
            </w:r>
          </w:p>
        </w:tc>
        <w:tc>
          <w:tcPr>
            <w:tcW w:w="713" w:type="pct"/>
            <w:tcBorders>
              <w:top w:val="nil"/>
              <w:left w:val="nil"/>
              <w:bottom w:val="nil"/>
              <w:right w:val="nil"/>
            </w:tcBorders>
            <w:shd w:val="clear" w:color="auto" w:fill="auto"/>
            <w:noWrap/>
            <w:vAlign w:val="bottom"/>
            <w:hideMark/>
          </w:tcPr>
          <w:p w14:paraId="334DCEA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36.09%</w:t>
            </w:r>
          </w:p>
        </w:tc>
        <w:tc>
          <w:tcPr>
            <w:tcW w:w="840" w:type="pct"/>
            <w:tcBorders>
              <w:top w:val="nil"/>
              <w:left w:val="nil"/>
              <w:bottom w:val="nil"/>
              <w:right w:val="nil"/>
            </w:tcBorders>
            <w:shd w:val="clear" w:color="auto" w:fill="auto"/>
            <w:noWrap/>
            <w:vAlign w:val="bottom"/>
            <w:hideMark/>
          </w:tcPr>
          <w:p w14:paraId="4AFE245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76.16%</w:t>
            </w:r>
          </w:p>
        </w:tc>
        <w:tc>
          <w:tcPr>
            <w:tcW w:w="791" w:type="pct"/>
            <w:tcBorders>
              <w:top w:val="nil"/>
              <w:left w:val="nil"/>
              <w:bottom w:val="nil"/>
              <w:right w:val="nil"/>
            </w:tcBorders>
            <w:shd w:val="clear" w:color="auto" w:fill="auto"/>
            <w:noWrap/>
            <w:vAlign w:val="bottom"/>
            <w:hideMark/>
          </w:tcPr>
          <w:p w14:paraId="12C56D4F"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32.89%</w:t>
            </w:r>
          </w:p>
        </w:tc>
        <w:tc>
          <w:tcPr>
            <w:tcW w:w="713" w:type="pct"/>
            <w:tcBorders>
              <w:top w:val="nil"/>
              <w:left w:val="nil"/>
              <w:bottom w:val="nil"/>
              <w:right w:val="nil"/>
            </w:tcBorders>
            <w:shd w:val="clear" w:color="auto" w:fill="auto"/>
            <w:noWrap/>
            <w:vAlign w:val="bottom"/>
            <w:hideMark/>
          </w:tcPr>
          <w:p w14:paraId="3AFF36A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47.48%</w:t>
            </w:r>
          </w:p>
        </w:tc>
        <w:tc>
          <w:tcPr>
            <w:tcW w:w="840" w:type="pct"/>
            <w:tcBorders>
              <w:top w:val="nil"/>
              <w:left w:val="nil"/>
              <w:bottom w:val="nil"/>
              <w:right w:val="nil"/>
            </w:tcBorders>
            <w:shd w:val="clear" w:color="auto" w:fill="auto"/>
            <w:noWrap/>
            <w:vAlign w:val="bottom"/>
            <w:hideMark/>
          </w:tcPr>
          <w:p w14:paraId="6BE0A564"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80.13%</w:t>
            </w:r>
          </w:p>
        </w:tc>
      </w:tr>
      <w:tr w:rsidR="00077C4F" w:rsidRPr="00077C4F" w14:paraId="669A81D0" w14:textId="77777777" w:rsidTr="00A31554">
        <w:trPr>
          <w:trHeight w:val="280"/>
        </w:trPr>
        <w:tc>
          <w:tcPr>
            <w:tcW w:w="314" w:type="pct"/>
            <w:tcBorders>
              <w:top w:val="nil"/>
              <w:left w:val="nil"/>
              <w:bottom w:val="nil"/>
              <w:right w:val="nil"/>
            </w:tcBorders>
            <w:shd w:val="clear" w:color="auto" w:fill="auto"/>
            <w:noWrap/>
            <w:vAlign w:val="bottom"/>
            <w:hideMark/>
          </w:tcPr>
          <w:p w14:paraId="443C8846"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3rd run</w:t>
            </w:r>
          </w:p>
        </w:tc>
        <w:tc>
          <w:tcPr>
            <w:tcW w:w="791" w:type="pct"/>
            <w:tcBorders>
              <w:top w:val="nil"/>
              <w:left w:val="nil"/>
              <w:bottom w:val="nil"/>
              <w:right w:val="nil"/>
            </w:tcBorders>
            <w:shd w:val="clear" w:color="auto" w:fill="auto"/>
            <w:noWrap/>
            <w:vAlign w:val="bottom"/>
            <w:hideMark/>
          </w:tcPr>
          <w:p w14:paraId="6144BD3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25.83%</w:t>
            </w:r>
          </w:p>
        </w:tc>
        <w:tc>
          <w:tcPr>
            <w:tcW w:w="713" w:type="pct"/>
            <w:tcBorders>
              <w:top w:val="nil"/>
              <w:left w:val="nil"/>
              <w:bottom w:val="nil"/>
              <w:right w:val="nil"/>
            </w:tcBorders>
            <w:shd w:val="clear" w:color="auto" w:fill="auto"/>
            <w:noWrap/>
            <w:vAlign w:val="bottom"/>
            <w:hideMark/>
          </w:tcPr>
          <w:p w14:paraId="251CEF3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37.09%</w:t>
            </w:r>
          </w:p>
        </w:tc>
        <w:tc>
          <w:tcPr>
            <w:tcW w:w="840" w:type="pct"/>
            <w:tcBorders>
              <w:top w:val="nil"/>
              <w:left w:val="nil"/>
              <w:bottom w:val="nil"/>
              <w:right w:val="nil"/>
            </w:tcBorders>
            <w:shd w:val="clear" w:color="auto" w:fill="auto"/>
            <w:noWrap/>
            <w:vAlign w:val="bottom"/>
            <w:hideMark/>
          </w:tcPr>
          <w:p w14:paraId="62128000"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79.47%</w:t>
            </w:r>
          </w:p>
        </w:tc>
        <w:tc>
          <w:tcPr>
            <w:tcW w:w="791" w:type="pct"/>
            <w:tcBorders>
              <w:top w:val="nil"/>
              <w:left w:val="nil"/>
              <w:bottom w:val="nil"/>
              <w:right w:val="nil"/>
            </w:tcBorders>
            <w:shd w:val="clear" w:color="auto" w:fill="auto"/>
            <w:noWrap/>
            <w:vAlign w:val="bottom"/>
            <w:hideMark/>
          </w:tcPr>
          <w:p w14:paraId="7AC56A7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35.43%</w:t>
            </w:r>
          </w:p>
        </w:tc>
        <w:tc>
          <w:tcPr>
            <w:tcW w:w="713" w:type="pct"/>
            <w:tcBorders>
              <w:top w:val="nil"/>
              <w:left w:val="nil"/>
              <w:bottom w:val="nil"/>
              <w:right w:val="nil"/>
            </w:tcBorders>
            <w:shd w:val="clear" w:color="auto" w:fill="auto"/>
            <w:noWrap/>
            <w:vAlign w:val="bottom"/>
            <w:hideMark/>
          </w:tcPr>
          <w:p w14:paraId="0292821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48.04%</w:t>
            </w:r>
          </w:p>
        </w:tc>
        <w:tc>
          <w:tcPr>
            <w:tcW w:w="840" w:type="pct"/>
            <w:tcBorders>
              <w:top w:val="nil"/>
              <w:left w:val="nil"/>
              <w:bottom w:val="nil"/>
              <w:right w:val="nil"/>
            </w:tcBorders>
            <w:shd w:val="clear" w:color="auto" w:fill="auto"/>
            <w:noWrap/>
            <w:vAlign w:val="bottom"/>
            <w:hideMark/>
          </w:tcPr>
          <w:p w14:paraId="4994A56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82.45%</w:t>
            </w:r>
          </w:p>
        </w:tc>
      </w:tr>
      <w:tr w:rsidR="00077C4F" w:rsidRPr="00077C4F" w14:paraId="3EC916D7" w14:textId="77777777" w:rsidTr="00A31554">
        <w:trPr>
          <w:trHeight w:val="280"/>
        </w:trPr>
        <w:tc>
          <w:tcPr>
            <w:tcW w:w="314" w:type="pct"/>
            <w:tcBorders>
              <w:top w:val="nil"/>
              <w:left w:val="nil"/>
              <w:bottom w:val="nil"/>
              <w:right w:val="nil"/>
            </w:tcBorders>
            <w:shd w:val="clear" w:color="auto" w:fill="auto"/>
            <w:noWrap/>
            <w:vAlign w:val="bottom"/>
            <w:hideMark/>
          </w:tcPr>
          <w:p w14:paraId="50730325"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Average</w:t>
            </w:r>
          </w:p>
        </w:tc>
        <w:tc>
          <w:tcPr>
            <w:tcW w:w="791" w:type="pct"/>
            <w:tcBorders>
              <w:top w:val="nil"/>
              <w:left w:val="nil"/>
              <w:bottom w:val="nil"/>
              <w:right w:val="nil"/>
            </w:tcBorders>
            <w:shd w:val="clear" w:color="auto" w:fill="auto"/>
            <w:noWrap/>
            <w:vAlign w:val="bottom"/>
            <w:hideMark/>
          </w:tcPr>
          <w:p w14:paraId="674C829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24.83%</w:t>
            </w:r>
          </w:p>
        </w:tc>
        <w:tc>
          <w:tcPr>
            <w:tcW w:w="713" w:type="pct"/>
            <w:tcBorders>
              <w:top w:val="nil"/>
              <w:left w:val="nil"/>
              <w:bottom w:val="nil"/>
              <w:right w:val="nil"/>
            </w:tcBorders>
            <w:shd w:val="clear" w:color="auto" w:fill="auto"/>
            <w:noWrap/>
            <w:vAlign w:val="bottom"/>
            <w:hideMark/>
          </w:tcPr>
          <w:p w14:paraId="7D3A1CF6"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36.64%</w:t>
            </w:r>
          </w:p>
        </w:tc>
        <w:tc>
          <w:tcPr>
            <w:tcW w:w="840" w:type="pct"/>
            <w:tcBorders>
              <w:top w:val="nil"/>
              <w:left w:val="nil"/>
              <w:bottom w:val="nil"/>
              <w:right w:val="nil"/>
            </w:tcBorders>
            <w:shd w:val="clear" w:color="auto" w:fill="auto"/>
            <w:noWrap/>
            <w:vAlign w:val="bottom"/>
            <w:hideMark/>
          </w:tcPr>
          <w:p w14:paraId="39760839"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77.37%</w:t>
            </w:r>
          </w:p>
        </w:tc>
        <w:tc>
          <w:tcPr>
            <w:tcW w:w="791" w:type="pct"/>
            <w:tcBorders>
              <w:top w:val="nil"/>
              <w:left w:val="nil"/>
              <w:bottom w:val="nil"/>
              <w:right w:val="nil"/>
            </w:tcBorders>
            <w:shd w:val="clear" w:color="auto" w:fill="auto"/>
            <w:noWrap/>
            <w:vAlign w:val="bottom"/>
            <w:hideMark/>
          </w:tcPr>
          <w:p w14:paraId="00263A1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34.32%</w:t>
            </w:r>
          </w:p>
        </w:tc>
        <w:tc>
          <w:tcPr>
            <w:tcW w:w="713" w:type="pct"/>
            <w:tcBorders>
              <w:top w:val="nil"/>
              <w:left w:val="nil"/>
              <w:bottom w:val="nil"/>
              <w:right w:val="nil"/>
            </w:tcBorders>
            <w:shd w:val="clear" w:color="auto" w:fill="auto"/>
            <w:noWrap/>
            <w:vAlign w:val="bottom"/>
            <w:hideMark/>
          </w:tcPr>
          <w:p w14:paraId="5590485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48.23%</w:t>
            </w:r>
          </w:p>
        </w:tc>
        <w:tc>
          <w:tcPr>
            <w:tcW w:w="840" w:type="pct"/>
            <w:tcBorders>
              <w:top w:val="nil"/>
              <w:left w:val="nil"/>
              <w:bottom w:val="nil"/>
              <w:right w:val="nil"/>
            </w:tcBorders>
            <w:shd w:val="clear" w:color="auto" w:fill="auto"/>
            <w:noWrap/>
            <w:vAlign w:val="bottom"/>
            <w:hideMark/>
          </w:tcPr>
          <w:p w14:paraId="1B3441B2"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80.02%</w:t>
            </w:r>
          </w:p>
        </w:tc>
      </w:tr>
      <w:tr w:rsidR="004774B5" w:rsidRPr="00077C4F" w14:paraId="02043CB9" w14:textId="77777777" w:rsidTr="00A31554">
        <w:trPr>
          <w:trHeight w:val="280"/>
        </w:trPr>
        <w:tc>
          <w:tcPr>
            <w:tcW w:w="314" w:type="pct"/>
            <w:tcBorders>
              <w:top w:val="nil"/>
              <w:left w:val="nil"/>
              <w:bottom w:val="single" w:sz="8" w:space="0" w:color="auto"/>
              <w:right w:val="nil"/>
            </w:tcBorders>
            <w:shd w:val="clear" w:color="auto" w:fill="auto"/>
            <w:noWrap/>
            <w:vAlign w:val="bottom"/>
            <w:hideMark/>
          </w:tcPr>
          <w:p w14:paraId="437E1364" w14:textId="77777777" w:rsidR="004774B5" w:rsidRPr="00077C4F" w:rsidRDefault="004774B5" w:rsidP="00A31554">
            <w:pPr>
              <w:widowControl/>
              <w:jc w:val="left"/>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Flessi Kappa</w:t>
            </w:r>
          </w:p>
        </w:tc>
        <w:tc>
          <w:tcPr>
            <w:tcW w:w="791" w:type="pct"/>
            <w:tcBorders>
              <w:top w:val="nil"/>
              <w:left w:val="nil"/>
              <w:bottom w:val="single" w:sz="8" w:space="0" w:color="auto"/>
              <w:right w:val="nil"/>
            </w:tcBorders>
            <w:shd w:val="clear" w:color="auto" w:fill="auto"/>
            <w:noWrap/>
            <w:vAlign w:val="bottom"/>
            <w:hideMark/>
          </w:tcPr>
          <w:p w14:paraId="56BAC2A3"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0.4570 </w:t>
            </w:r>
          </w:p>
        </w:tc>
        <w:tc>
          <w:tcPr>
            <w:tcW w:w="713" w:type="pct"/>
            <w:tcBorders>
              <w:top w:val="nil"/>
              <w:left w:val="nil"/>
              <w:bottom w:val="single" w:sz="8" w:space="0" w:color="auto"/>
              <w:right w:val="nil"/>
            </w:tcBorders>
            <w:shd w:val="clear" w:color="auto" w:fill="auto"/>
            <w:noWrap/>
            <w:vAlign w:val="bottom"/>
            <w:hideMark/>
          </w:tcPr>
          <w:p w14:paraId="55C9C2DA"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0.3895 </w:t>
            </w:r>
          </w:p>
        </w:tc>
        <w:tc>
          <w:tcPr>
            <w:tcW w:w="840" w:type="pct"/>
            <w:tcBorders>
              <w:top w:val="nil"/>
              <w:left w:val="nil"/>
              <w:bottom w:val="single" w:sz="8" w:space="0" w:color="auto"/>
              <w:right w:val="nil"/>
            </w:tcBorders>
            <w:shd w:val="clear" w:color="auto" w:fill="auto"/>
            <w:noWrap/>
            <w:vAlign w:val="bottom"/>
            <w:hideMark/>
          </w:tcPr>
          <w:p w14:paraId="384504A8"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0.4389 </w:t>
            </w:r>
          </w:p>
        </w:tc>
        <w:tc>
          <w:tcPr>
            <w:tcW w:w="791" w:type="pct"/>
            <w:tcBorders>
              <w:top w:val="nil"/>
              <w:left w:val="nil"/>
              <w:bottom w:val="single" w:sz="8" w:space="0" w:color="auto"/>
              <w:right w:val="nil"/>
            </w:tcBorders>
            <w:shd w:val="clear" w:color="auto" w:fill="auto"/>
            <w:noWrap/>
            <w:vAlign w:val="bottom"/>
            <w:hideMark/>
          </w:tcPr>
          <w:p w14:paraId="4AD0643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0.4499 </w:t>
            </w:r>
          </w:p>
        </w:tc>
        <w:tc>
          <w:tcPr>
            <w:tcW w:w="713" w:type="pct"/>
            <w:tcBorders>
              <w:top w:val="nil"/>
              <w:left w:val="nil"/>
              <w:bottom w:val="single" w:sz="8" w:space="0" w:color="auto"/>
              <w:right w:val="nil"/>
            </w:tcBorders>
            <w:shd w:val="clear" w:color="auto" w:fill="auto"/>
            <w:noWrap/>
            <w:vAlign w:val="bottom"/>
            <w:hideMark/>
          </w:tcPr>
          <w:p w14:paraId="37A275BE"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0.4507 </w:t>
            </w:r>
          </w:p>
        </w:tc>
        <w:tc>
          <w:tcPr>
            <w:tcW w:w="840" w:type="pct"/>
            <w:tcBorders>
              <w:top w:val="nil"/>
              <w:left w:val="nil"/>
              <w:bottom w:val="single" w:sz="8" w:space="0" w:color="auto"/>
              <w:right w:val="nil"/>
            </w:tcBorders>
            <w:shd w:val="clear" w:color="auto" w:fill="auto"/>
            <w:noWrap/>
            <w:vAlign w:val="bottom"/>
            <w:hideMark/>
          </w:tcPr>
          <w:p w14:paraId="6E8BBDFB" w14:textId="77777777" w:rsidR="004774B5" w:rsidRPr="00077C4F" w:rsidRDefault="004774B5" w:rsidP="00A31554">
            <w:pPr>
              <w:widowControl/>
              <w:jc w:val="center"/>
              <w:rPr>
                <w:rFonts w:ascii="Calibri" w:eastAsia="DengXian" w:hAnsi="Calibri" w:cs="Calibri"/>
                <w:color w:val="000000" w:themeColor="text1"/>
                <w:kern w:val="0"/>
                <w:sz w:val="11"/>
                <w:szCs w:val="11"/>
              </w:rPr>
            </w:pPr>
            <w:r w:rsidRPr="00077C4F">
              <w:rPr>
                <w:rFonts w:ascii="Calibri" w:eastAsia="DengXian" w:hAnsi="Calibri" w:cs="Calibri"/>
                <w:color w:val="000000" w:themeColor="text1"/>
                <w:kern w:val="0"/>
                <w:sz w:val="11"/>
                <w:szCs w:val="11"/>
              </w:rPr>
              <w:t xml:space="preserve">0.4746 </w:t>
            </w:r>
          </w:p>
        </w:tc>
      </w:tr>
    </w:tbl>
    <w:p w14:paraId="779A4677" w14:textId="77777777" w:rsidR="004774B5" w:rsidRPr="00077C4F" w:rsidRDefault="004774B5" w:rsidP="004774B5">
      <w:pPr>
        <w:rPr>
          <w:rFonts w:ascii="Calibri" w:hAnsi="Calibri" w:cs="Calibri"/>
          <w:color w:val="000000" w:themeColor="text1"/>
        </w:rPr>
      </w:pPr>
    </w:p>
    <w:p w14:paraId="1F9DEB67" w14:textId="2BE6E9B1" w:rsidR="007C42C2" w:rsidRPr="00077C4F" w:rsidRDefault="007C42C2" w:rsidP="007C42C2">
      <w:pPr>
        <w:rPr>
          <w:rFonts w:ascii="Calibri" w:hAnsi="Calibri" w:cs="Calibri"/>
          <w:b/>
          <w:bCs/>
          <w:color w:val="000000" w:themeColor="text1"/>
        </w:rPr>
      </w:pPr>
      <w:r w:rsidRPr="00077C4F">
        <w:rPr>
          <w:rFonts w:ascii="Calibri" w:hAnsi="Calibri" w:cs="Calibri"/>
          <w:b/>
          <w:bCs/>
          <w:color w:val="000000" w:themeColor="text1"/>
        </w:rPr>
        <w:lastRenderedPageBreak/>
        <w:t xml:space="preserve">Supplementary </w:t>
      </w:r>
      <w:r w:rsidRPr="00077C4F">
        <w:rPr>
          <w:rFonts w:ascii="Calibri" w:hAnsi="Calibri" w:cs="Calibri" w:hint="eastAsia"/>
          <w:b/>
          <w:bCs/>
          <w:color w:val="000000" w:themeColor="text1"/>
        </w:rPr>
        <w:t>table 7</w:t>
      </w:r>
      <w:r w:rsidRPr="00077C4F">
        <w:rPr>
          <w:rFonts w:ascii="Calibri" w:hAnsi="Calibri" w:cs="Calibri"/>
          <w:b/>
          <w:bCs/>
          <w:color w:val="000000" w:themeColor="text1"/>
        </w:rPr>
        <w:t xml:space="preserve">. </w:t>
      </w:r>
      <w:r w:rsidRPr="00077C4F">
        <w:rPr>
          <w:rFonts w:ascii="Calibri" w:hAnsi="Calibri" w:cs="Calibri" w:hint="eastAsia"/>
          <w:b/>
          <w:bCs/>
          <w:color w:val="000000" w:themeColor="text1"/>
        </w:rPr>
        <w:t>Reliability</w:t>
      </w:r>
      <w:r w:rsidRPr="00077C4F">
        <w:rPr>
          <w:rFonts w:ascii="Calibri" w:hAnsi="Calibri" w:cs="Calibri"/>
          <w:b/>
          <w:bCs/>
          <w:color w:val="000000" w:themeColor="text1"/>
        </w:rPr>
        <w:t xml:space="preserve"> analysis in </w:t>
      </w:r>
      <w:r w:rsidR="00233967" w:rsidRPr="00077C4F">
        <w:rPr>
          <w:rFonts w:ascii="Calibri" w:hAnsi="Calibri" w:cs="Calibri" w:hint="eastAsia"/>
          <w:b/>
          <w:bCs/>
          <w:color w:val="000000" w:themeColor="text1"/>
        </w:rPr>
        <w:t>follow-up</w:t>
      </w:r>
      <w:r w:rsidRPr="00077C4F">
        <w:rPr>
          <w:rFonts w:ascii="Calibri" w:hAnsi="Calibri" w:cs="Calibri"/>
          <w:b/>
          <w:bCs/>
          <w:color w:val="000000" w:themeColor="text1"/>
        </w:rPr>
        <w:t xml:space="preserve"> consultation</w:t>
      </w:r>
    </w:p>
    <w:tbl>
      <w:tblPr>
        <w:tblW w:w="5000" w:type="pct"/>
        <w:tblLook w:val="04A0" w:firstRow="1" w:lastRow="0" w:firstColumn="1" w:lastColumn="0" w:noHBand="0" w:noVBand="1"/>
      </w:tblPr>
      <w:tblGrid>
        <w:gridCol w:w="896"/>
        <w:gridCol w:w="1942"/>
        <w:gridCol w:w="1763"/>
        <w:gridCol w:w="1942"/>
        <w:gridCol w:w="1763"/>
      </w:tblGrid>
      <w:tr w:rsidR="00077C4F" w:rsidRPr="00077C4F" w14:paraId="77050C91" w14:textId="77777777" w:rsidTr="00A31554">
        <w:trPr>
          <w:trHeight w:val="280"/>
        </w:trPr>
        <w:tc>
          <w:tcPr>
            <w:tcW w:w="5000" w:type="pct"/>
            <w:gridSpan w:val="5"/>
            <w:tcBorders>
              <w:top w:val="single" w:sz="8" w:space="0" w:color="auto"/>
              <w:left w:val="nil"/>
              <w:bottom w:val="single" w:sz="8" w:space="0" w:color="auto"/>
              <w:right w:val="nil"/>
            </w:tcBorders>
            <w:shd w:val="clear" w:color="auto" w:fill="auto"/>
            <w:noWrap/>
            <w:vAlign w:val="bottom"/>
            <w:hideMark/>
          </w:tcPr>
          <w:p w14:paraId="11F1743D"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Follow-up Consultation</w:t>
            </w:r>
          </w:p>
        </w:tc>
      </w:tr>
      <w:tr w:rsidR="00077C4F" w:rsidRPr="00077C4F" w14:paraId="3E4BF225" w14:textId="77777777" w:rsidTr="00A31554">
        <w:trPr>
          <w:trHeight w:val="280"/>
        </w:trPr>
        <w:tc>
          <w:tcPr>
            <w:tcW w:w="5000" w:type="pct"/>
            <w:gridSpan w:val="5"/>
            <w:tcBorders>
              <w:top w:val="single" w:sz="8" w:space="0" w:color="auto"/>
              <w:left w:val="nil"/>
              <w:bottom w:val="nil"/>
              <w:right w:val="nil"/>
            </w:tcBorders>
            <w:shd w:val="clear" w:color="auto" w:fill="auto"/>
            <w:noWrap/>
            <w:vAlign w:val="bottom"/>
            <w:hideMark/>
          </w:tcPr>
          <w:p w14:paraId="17C010A9"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Single Model </w:t>
            </w:r>
          </w:p>
        </w:tc>
      </w:tr>
      <w:tr w:rsidR="00077C4F" w:rsidRPr="00077C4F" w14:paraId="1FC4C513" w14:textId="77777777" w:rsidTr="00A31554">
        <w:trPr>
          <w:trHeight w:val="280"/>
        </w:trPr>
        <w:tc>
          <w:tcPr>
            <w:tcW w:w="473" w:type="pct"/>
            <w:tcBorders>
              <w:top w:val="single" w:sz="8" w:space="0" w:color="auto"/>
              <w:left w:val="nil"/>
              <w:bottom w:val="nil"/>
              <w:right w:val="nil"/>
            </w:tcBorders>
            <w:shd w:val="clear" w:color="auto" w:fill="auto"/>
            <w:noWrap/>
            <w:vAlign w:val="bottom"/>
            <w:hideMark/>
          </w:tcPr>
          <w:p w14:paraId="02954B9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2263" w:type="pct"/>
            <w:gridSpan w:val="2"/>
            <w:tcBorders>
              <w:top w:val="single" w:sz="8" w:space="0" w:color="auto"/>
              <w:left w:val="nil"/>
              <w:bottom w:val="nil"/>
              <w:right w:val="nil"/>
            </w:tcBorders>
            <w:shd w:val="clear" w:color="auto" w:fill="auto"/>
            <w:noWrap/>
            <w:vAlign w:val="bottom"/>
            <w:hideMark/>
          </w:tcPr>
          <w:p w14:paraId="3482752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2263" w:type="pct"/>
            <w:gridSpan w:val="2"/>
            <w:tcBorders>
              <w:top w:val="single" w:sz="8" w:space="0" w:color="auto"/>
              <w:left w:val="nil"/>
              <w:bottom w:val="nil"/>
              <w:right w:val="nil"/>
            </w:tcBorders>
            <w:shd w:val="clear" w:color="auto" w:fill="auto"/>
            <w:noWrap/>
            <w:vAlign w:val="bottom"/>
            <w:hideMark/>
          </w:tcPr>
          <w:p w14:paraId="0BD5AFC5"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r>
      <w:tr w:rsidR="00077C4F" w:rsidRPr="00077C4F" w14:paraId="294780D9"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5AC93FB2" w14:textId="77777777" w:rsidR="004774B5" w:rsidRPr="00077C4F" w:rsidRDefault="004774B5" w:rsidP="00A31554">
            <w:pPr>
              <w:widowControl/>
              <w:jc w:val="center"/>
              <w:rPr>
                <w:rFonts w:ascii="Calibri" w:eastAsia="DengXian" w:hAnsi="Calibri" w:cs="Calibri"/>
                <w:color w:val="000000" w:themeColor="text1"/>
                <w:kern w:val="0"/>
                <w:sz w:val="18"/>
                <w:szCs w:val="18"/>
              </w:rPr>
            </w:pPr>
          </w:p>
        </w:tc>
        <w:tc>
          <w:tcPr>
            <w:tcW w:w="1190" w:type="pct"/>
            <w:tcBorders>
              <w:top w:val="nil"/>
              <w:left w:val="nil"/>
              <w:bottom w:val="single" w:sz="8" w:space="0" w:color="auto"/>
              <w:right w:val="nil"/>
            </w:tcBorders>
            <w:shd w:val="clear" w:color="auto" w:fill="auto"/>
            <w:noWrap/>
            <w:vAlign w:val="bottom"/>
            <w:hideMark/>
          </w:tcPr>
          <w:p w14:paraId="759D68AD"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nil"/>
              <w:left w:val="nil"/>
              <w:bottom w:val="single" w:sz="8" w:space="0" w:color="auto"/>
              <w:right w:val="nil"/>
            </w:tcBorders>
            <w:shd w:val="clear" w:color="auto" w:fill="auto"/>
            <w:noWrap/>
            <w:vAlign w:val="bottom"/>
            <w:hideMark/>
          </w:tcPr>
          <w:p w14:paraId="32C5ACF5"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c>
          <w:tcPr>
            <w:tcW w:w="1190" w:type="pct"/>
            <w:tcBorders>
              <w:top w:val="nil"/>
              <w:left w:val="nil"/>
              <w:bottom w:val="single" w:sz="8" w:space="0" w:color="auto"/>
              <w:right w:val="nil"/>
            </w:tcBorders>
            <w:shd w:val="clear" w:color="auto" w:fill="auto"/>
            <w:noWrap/>
            <w:vAlign w:val="bottom"/>
            <w:hideMark/>
          </w:tcPr>
          <w:p w14:paraId="6489136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nil"/>
              <w:left w:val="nil"/>
              <w:bottom w:val="single" w:sz="8" w:space="0" w:color="auto"/>
              <w:right w:val="nil"/>
            </w:tcBorders>
            <w:shd w:val="clear" w:color="auto" w:fill="auto"/>
            <w:noWrap/>
            <w:vAlign w:val="bottom"/>
            <w:hideMark/>
          </w:tcPr>
          <w:p w14:paraId="79BB80C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r>
      <w:tr w:rsidR="00077C4F" w:rsidRPr="00077C4F" w14:paraId="12851934" w14:textId="77777777" w:rsidTr="00A31554">
        <w:trPr>
          <w:trHeight w:val="280"/>
        </w:trPr>
        <w:tc>
          <w:tcPr>
            <w:tcW w:w="473" w:type="pct"/>
            <w:tcBorders>
              <w:top w:val="single" w:sz="8" w:space="0" w:color="auto"/>
              <w:left w:val="nil"/>
              <w:bottom w:val="nil"/>
              <w:right w:val="nil"/>
            </w:tcBorders>
            <w:shd w:val="clear" w:color="auto" w:fill="auto"/>
            <w:noWrap/>
            <w:vAlign w:val="bottom"/>
            <w:hideMark/>
          </w:tcPr>
          <w:p w14:paraId="3726CDB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1st run</w:t>
            </w:r>
          </w:p>
        </w:tc>
        <w:tc>
          <w:tcPr>
            <w:tcW w:w="1190" w:type="pct"/>
            <w:tcBorders>
              <w:top w:val="single" w:sz="8" w:space="0" w:color="auto"/>
              <w:left w:val="nil"/>
              <w:bottom w:val="nil"/>
              <w:right w:val="nil"/>
            </w:tcBorders>
            <w:shd w:val="clear" w:color="auto" w:fill="auto"/>
            <w:noWrap/>
            <w:vAlign w:val="bottom"/>
            <w:hideMark/>
          </w:tcPr>
          <w:p w14:paraId="66AF9B6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31.46%</w:t>
            </w:r>
          </w:p>
        </w:tc>
        <w:tc>
          <w:tcPr>
            <w:tcW w:w="1073" w:type="pct"/>
            <w:tcBorders>
              <w:top w:val="single" w:sz="8" w:space="0" w:color="auto"/>
              <w:left w:val="nil"/>
              <w:bottom w:val="nil"/>
              <w:right w:val="nil"/>
            </w:tcBorders>
            <w:shd w:val="clear" w:color="auto" w:fill="auto"/>
            <w:noWrap/>
            <w:vAlign w:val="bottom"/>
            <w:hideMark/>
          </w:tcPr>
          <w:p w14:paraId="79E8E2A1"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47.68%</w:t>
            </w:r>
          </w:p>
        </w:tc>
        <w:tc>
          <w:tcPr>
            <w:tcW w:w="1190" w:type="pct"/>
            <w:tcBorders>
              <w:top w:val="single" w:sz="8" w:space="0" w:color="auto"/>
              <w:left w:val="nil"/>
              <w:bottom w:val="nil"/>
              <w:right w:val="nil"/>
            </w:tcBorders>
            <w:shd w:val="clear" w:color="auto" w:fill="auto"/>
            <w:noWrap/>
            <w:vAlign w:val="bottom"/>
            <w:hideMark/>
          </w:tcPr>
          <w:p w14:paraId="764B272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38.41%</w:t>
            </w:r>
          </w:p>
        </w:tc>
        <w:tc>
          <w:tcPr>
            <w:tcW w:w="1073" w:type="pct"/>
            <w:tcBorders>
              <w:top w:val="single" w:sz="8" w:space="0" w:color="auto"/>
              <w:left w:val="nil"/>
              <w:bottom w:val="nil"/>
              <w:right w:val="nil"/>
            </w:tcBorders>
            <w:shd w:val="clear" w:color="auto" w:fill="auto"/>
            <w:noWrap/>
            <w:vAlign w:val="bottom"/>
            <w:hideMark/>
          </w:tcPr>
          <w:p w14:paraId="3C292BE1"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58.94%</w:t>
            </w:r>
          </w:p>
        </w:tc>
      </w:tr>
      <w:tr w:rsidR="00077C4F" w:rsidRPr="00077C4F" w14:paraId="5DE6D6A8" w14:textId="77777777" w:rsidTr="00A31554">
        <w:trPr>
          <w:trHeight w:val="280"/>
        </w:trPr>
        <w:tc>
          <w:tcPr>
            <w:tcW w:w="473" w:type="pct"/>
            <w:tcBorders>
              <w:top w:val="nil"/>
              <w:left w:val="nil"/>
              <w:bottom w:val="nil"/>
              <w:right w:val="nil"/>
            </w:tcBorders>
            <w:shd w:val="clear" w:color="auto" w:fill="auto"/>
            <w:noWrap/>
            <w:vAlign w:val="bottom"/>
            <w:hideMark/>
          </w:tcPr>
          <w:p w14:paraId="172497CA"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2nd run</w:t>
            </w:r>
          </w:p>
        </w:tc>
        <w:tc>
          <w:tcPr>
            <w:tcW w:w="1190" w:type="pct"/>
            <w:tcBorders>
              <w:top w:val="nil"/>
              <w:left w:val="nil"/>
              <w:bottom w:val="nil"/>
              <w:right w:val="nil"/>
            </w:tcBorders>
            <w:shd w:val="clear" w:color="auto" w:fill="auto"/>
            <w:noWrap/>
            <w:vAlign w:val="bottom"/>
            <w:hideMark/>
          </w:tcPr>
          <w:p w14:paraId="71DFE730"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28.15%</w:t>
            </w:r>
          </w:p>
        </w:tc>
        <w:tc>
          <w:tcPr>
            <w:tcW w:w="1073" w:type="pct"/>
            <w:tcBorders>
              <w:top w:val="nil"/>
              <w:left w:val="nil"/>
              <w:bottom w:val="nil"/>
              <w:right w:val="nil"/>
            </w:tcBorders>
            <w:shd w:val="clear" w:color="auto" w:fill="auto"/>
            <w:noWrap/>
            <w:vAlign w:val="bottom"/>
            <w:hideMark/>
          </w:tcPr>
          <w:p w14:paraId="35B50F3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47.02%</w:t>
            </w:r>
          </w:p>
        </w:tc>
        <w:tc>
          <w:tcPr>
            <w:tcW w:w="1190" w:type="pct"/>
            <w:tcBorders>
              <w:top w:val="nil"/>
              <w:left w:val="nil"/>
              <w:bottom w:val="nil"/>
              <w:right w:val="nil"/>
            </w:tcBorders>
            <w:shd w:val="clear" w:color="auto" w:fill="auto"/>
            <w:noWrap/>
            <w:vAlign w:val="bottom"/>
            <w:hideMark/>
          </w:tcPr>
          <w:p w14:paraId="7E160865"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38.08%</w:t>
            </w:r>
          </w:p>
        </w:tc>
        <w:tc>
          <w:tcPr>
            <w:tcW w:w="1073" w:type="pct"/>
            <w:tcBorders>
              <w:top w:val="nil"/>
              <w:left w:val="nil"/>
              <w:bottom w:val="nil"/>
              <w:right w:val="nil"/>
            </w:tcBorders>
            <w:shd w:val="clear" w:color="auto" w:fill="auto"/>
            <w:noWrap/>
            <w:vAlign w:val="bottom"/>
            <w:hideMark/>
          </w:tcPr>
          <w:p w14:paraId="2E4D133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60.26%</w:t>
            </w:r>
          </w:p>
        </w:tc>
      </w:tr>
      <w:tr w:rsidR="00077C4F" w:rsidRPr="00077C4F" w14:paraId="7FA6F20E" w14:textId="77777777" w:rsidTr="00A31554">
        <w:trPr>
          <w:trHeight w:val="280"/>
        </w:trPr>
        <w:tc>
          <w:tcPr>
            <w:tcW w:w="473" w:type="pct"/>
            <w:tcBorders>
              <w:top w:val="nil"/>
              <w:left w:val="nil"/>
              <w:bottom w:val="nil"/>
              <w:right w:val="nil"/>
            </w:tcBorders>
            <w:shd w:val="clear" w:color="auto" w:fill="auto"/>
            <w:noWrap/>
            <w:vAlign w:val="bottom"/>
            <w:hideMark/>
          </w:tcPr>
          <w:p w14:paraId="7BC5D54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3rd run</w:t>
            </w:r>
          </w:p>
        </w:tc>
        <w:tc>
          <w:tcPr>
            <w:tcW w:w="1190" w:type="pct"/>
            <w:tcBorders>
              <w:top w:val="nil"/>
              <w:left w:val="nil"/>
              <w:bottom w:val="nil"/>
              <w:right w:val="nil"/>
            </w:tcBorders>
            <w:shd w:val="clear" w:color="auto" w:fill="auto"/>
            <w:noWrap/>
            <w:vAlign w:val="bottom"/>
            <w:hideMark/>
          </w:tcPr>
          <w:p w14:paraId="6F93F45C"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28.48%</w:t>
            </w:r>
          </w:p>
        </w:tc>
        <w:tc>
          <w:tcPr>
            <w:tcW w:w="1073" w:type="pct"/>
            <w:tcBorders>
              <w:top w:val="nil"/>
              <w:left w:val="nil"/>
              <w:bottom w:val="nil"/>
              <w:right w:val="nil"/>
            </w:tcBorders>
            <w:shd w:val="clear" w:color="auto" w:fill="auto"/>
            <w:noWrap/>
            <w:vAlign w:val="bottom"/>
            <w:hideMark/>
          </w:tcPr>
          <w:p w14:paraId="1A125919"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46.03%</w:t>
            </w:r>
          </w:p>
        </w:tc>
        <w:tc>
          <w:tcPr>
            <w:tcW w:w="1190" w:type="pct"/>
            <w:tcBorders>
              <w:top w:val="nil"/>
              <w:left w:val="nil"/>
              <w:bottom w:val="nil"/>
              <w:right w:val="nil"/>
            </w:tcBorders>
            <w:shd w:val="clear" w:color="auto" w:fill="auto"/>
            <w:noWrap/>
            <w:vAlign w:val="bottom"/>
            <w:hideMark/>
          </w:tcPr>
          <w:p w14:paraId="4CF0C84E"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37.09%</w:t>
            </w:r>
          </w:p>
        </w:tc>
        <w:tc>
          <w:tcPr>
            <w:tcW w:w="1073" w:type="pct"/>
            <w:tcBorders>
              <w:top w:val="nil"/>
              <w:left w:val="nil"/>
              <w:bottom w:val="nil"/>
              <w:right w:val="nil"/>
            </w:tcBorders>
            <w:shd w:val="clear" w:color="auto" w:fill="auto"/>
            <w:noWrap/>
            <w:vAlign w:val="bottom"/>
            <w:hideMark/>
          </w:tcPr>
          <w:p w14:paraId="4C414954"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59.93%</w:t>
            </w:r>
          </w:p>
        </w:tc>
      </w:tr>
      <w:tr w:rsidR="00077C4F" w:rsidRPr="00077C4F" w14:paraId="2C729613" w14:textId="77777777" w:rsidTr="00A31554">
        <w:trPr>
          <w:trHeight w:val="280"/>
        </w:trPr>
        <w:tc>
          <w:tcPr>
            <w:tcW w:w="473" w:type="pct"/>
            <w:tcBorders>
              <w:top w:val="nil"/>
              <w:left w:val="nil"/>
              <w:bottom w:val="nil"/>
              <w:right w:val="nil"/>
            </w:tcBorders>
            <w:shd w:val="clear" w:color="auto" w:fill="auto"/>
            <w:noWrap/>
            <w:vAlign w:val="bottom"/>
            <w:hideMark/>
          </w:tcPr>
          <w:p w14:paraId="42A0FB6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Average</w:t>
            </w:r>
          </w:p>
        </w:tc>
        <w:tc>
          <w:tcPr>
            <w:tcW w:w="1190" w:type="pct"/>
            <w:tcBorders>
              <w:top w:val="nil"/>
              <w:left w:val="nil"/>
              <w:bottom w:val="nil"/>
              <w:right w:val="nil"/>
            </w:tcBorders>
            <w:shd w:val="clear" w:color="auto" w:fill="auto"/>
            <w:noWrap/>
            <w:vAlign w:val="bottom"/>
            <w:hideMark/>
          </w:tcPr>
          <w:p w14:paraId="34DA2D49"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29.36%</w:t>
            </w:r>
          </w:p>
        </w:tc>
        <w:tc>
          <w:tcPr>
            <w:tcW w:w="1073" w:type="pct"/>
            <w:tcBorders>
              <w:top w:val="nil"/>
              <w:left w:val="nil"/>
              <w:bottom w:val="nil"/>
              <w:right w:val="nil"/>
            </w:tcBorders>
            <w:shd w:val="clear" w:color="auto" w:fill="auto"/>
            <w:noWrap/>
            <w:vAlign w:val="bottom"/>
            <w:hideMark/>
          </w:tcPr>
          <w:p w14:paraId="31081533"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46.91%</w:t>
            </w:r>
          </w:p>
        </w:tc>
        <w:tc>
          <w:tcPr>
            <w:tcW w:w="1190" w:type="pct"/>
            <w:tcBorders>
              <w:top w:val="nil"/>
              <w:left w:val="nil"/>
              <w:bottom w:val="nil"/>
              <w:right w:val="nil"/>
            </w:tcBorders>
            <w:shd w:val="clear" w:color="auto" w:fill="auto"/>
            <w:noWrap/>
            <w:vAlign w:val="bottom"/>
            <w:hideMark/>
          </w:tcPr>
          <w:p w14:paraId="1E220A8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37.86%</w:t>
            </w:r>
          </w:p>
        </w:tc>
        <w:tc>
          <w:tcPr>
            <w:tcW w:w="1073" w:type="pct"/>
            <w:tcBorders>
              <w:top w:val="nil"/>
              <w:left w:val="nil"/>
              <w:bottom w:val="nil"/>
              <w:right w:val="nil"/>
            </w:tcBorders>
            <w:shd w:val="clear" w:color="auto" w:fill="auto"/>
            <w:noWrap/>
            <w:vAlign w:val="bottom"/>
            <w:hideMark/>
          </w:tcPr>
          <w:p w14:paraId="1AFB0EC7"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59.71%</w:t>
            </w:r>
          </w:p>
        </w:tc>
      </w:tr>
      <w:tr w:rsidR="00077C4F" w:rsidRPr="00077C4F" w14:paraId="00C442C0"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42F4301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Flessi Kappa</w:t>
            </w:r>
          </w:p>
        </w:tc>
        <w:tc>
          <w:tcPr>
            <w:tcW w:w="1190" w:type="pct"/>
            <w:tcBorders>
              <w:top w:val="nil"/>
              <w:left w:val="nil"/>
              <w:bottom w:val="single" w:sz="8" w:space="0" w:color="auto"/>
              <w:right w:val="nil"/>
            </w:tcBorders>
            <w:shd w:val="clear" w:color="auto" w:fill="auto"/>
            <w:noWrap/>
            <w:vAlign w:val="bottom"/>
            <w:hideMark/>
          </w:tcPr>
          <w:p w14:paraId="2CE4DBDC"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0.5873 </w:t>
            </w:r>
          </w:p>
        </w:tc>
        <w:tc>
          <w:tcPr>
            <w:tcW w:w="1073" w:type="pct"/>
            <w:tcBorders>
              <w:top w:val="nil"/>
              <w:left w:val="nil"/>
              <w:bottom w:val="single" w:sz="8" w:space="0" w:color="auto"/>
              <w:right w:val="nil"/>
            </w:tcBorders>
            <w:shd w:val="clear" w:color="auto" w:fill="auto"/>
            <w:noWrap/>
            <w:vAlign w:val="bottom"/>
            <w:hideMark/>
          </w:tcPr>
          <w:p w14:paraId="62D35F09"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0.5321 </w:t>
            </w:r>
          </w:p>
        </w:tc>
        <w:tc>
          <w:tcPr>
            <w:tcW w:w="1190" w:type="pct"/>
            <w:tcBorders>
              <w:top w:val="nil"/>
              <w:left w:val="nil"/>
              <w:bottom w:val="single" w:sz="8" w:space="0" w:color="auto"/>
              <w:right w:val="nil"/>
            </w:tcBorders>
            <w:shd w:val="clear" w:color="auto" w:fill="auto"/>
            <w:noWrap/>
            <w:vAlign w:val="bottom"/>
            <w:hideMark/>
          </w:tcPr>
          <w:p w14:paraId="61F1CD7C"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0.6895 </w:t>
            </w:r>
          </w:p>
        </w:tc>
        <w:tc>
          <w:tcPr>
            <w:tcW w:w="1073" w:type="pct"/>
            <w:tcBorders>
              <w:top w:val="nil"/>
              <w:left w:val="nil"/>
              <w:bottom w:val="single" w:sz="8" w:space="0" w:color="auto"/>
              <w:right w:val="nil"/>
            </w:tcBorders>
            <w:shd w:val="clear" w:color="auto" w:fill="auto"/>
            <w:noWrap/>
            <w:vAlign w:val="bottom"/>
            <w:hideMark/>
          </w:tcPr>
          <w:p w14:paraId="1464F97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0.6281 </w:t>
            </w:r>
          </w:p>
        </w:tc>
      </w:tr>
      <w:tr w:rsidR="00077C4F" w:rsidRPr="00077C4F" w14:paraId="5C75BAAF" w14:textId="77777777" w:rsidTr="00A31554">
        <w:trPr>
          <w:trHeight w:val="280"/>
        </w:trPr>
        <w:tc>
          <w:tcPr>
            <w:tcW w:w="5000" w:type="pct"/>
            <w:gridSpan w:val="5"/>
            <w:tcBorders>
              <w:top w:val="single" w:sz="8" w:space="0" w:color="auto"/>
              <w:left w:val="nil"/>
              <w:bottom w:val="single" w:sz="8" w:space="0" w:color="auto"/>
              <w:right w:val="nil"/>
            </w:tcBorders>
            <w:shd w:val="clear" w:color="auto" w:fill="auto"/>
            <w:noWrap/>
            <w:vAlign w:val="bottom"/>
            <w:hideMark/>
          </w:tcPr>
          <w:p w14:paraId="0441696A"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Multi-Agent Conversation Framework </w:t>
            </w:r>
          </w:p>
        </w:tc>
      </w:tr>
      <w:tr w:rsidR="00077C4F" w:rsidRPr="00077C4F" w14:paraId="522D5029" w14:textId="77777777" w:rsidTr="00A31554">
        <w:trPr>
          <w:trHeight w:val="280"/>
        </w:trPr>
        <w:tc>
          <w:tcPr>
            <w:tcW w:w="473" w:type="pct"/>
            <w:tcBorders>
              <w:top w:val="single" w:sz="8" w:space="0" w:color="auto"/>
              <w:left w:val="nil"/>
              <w:bottom w:val="nil"/>
              <w:right w:val="nil"/>
            </w:tcBorders>
            <w:shd w:val="clear" w:color="auto" w:fill="auto"/>
            <w:noWrap/>
            <w:vAlign w:val="bottom"/>
            <w:hideMark/>
          </w:tcPr>
          <w:p w14:paraId="2B87B33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2263" w:type="pct"/>
            <w:gridSpan w:val="2"/>
            <w:tcBorders>
              <w:top w:val="single" w:sz="8" w:space="0" w:color="auto"/>
              <w:left w:val="nil"/>
              <w:bottom w:val="nil"/>
              <w:right w:val="nil"/>
            </w:tcBorders>
            <w:shd w:val="clear" w:color="auto" w:fill="auto"/>
            <w:noWrap/>
            <w:vAlign w:val="bottom"/>
            <w:hideMark/>
          </w:tcPr>
          <w:p w14:paraId="0FF3CF5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2263" w:type="pct"/>
            <w:gridSpan w:val="2"/>
            <w:tcBorders>
              <w:top w:val="single" w:sz="8" w:space="0" w:color="auto"/>
              <w:left w:val="nil"/>
              <w:bottom w:val="nil"/>
              <w:right w:val="nil"/>
            </w:tcBorders>
            <w:shd w:val="clear" w:color="auto" w:fill="auto"/>
            <w:noWrap/>
            <w:vAlign w:val="bottom"/>
            <w:hideMark/>
          </w:tcPr>
          <w:p w14:paraId="17667F4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r>
      <w:tr w:rsidR="00077C4F" w:rsidRPr="00077C4F" w14:paraId="73E7322D"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2F69036C" w14:textId="77777777" w:rsidR="004774B5" w:rsidRPr="00077C4F" w:rsidRDefault="004774B5" w:rsidP="00A31554">
            <w:pPr>
              <w:widowControl/>
              <w:jc w:val="center"/>
              <w:rPr>
                <w:rFonts w:ascii="Calibri" w:eastAsia="DengXian" w:hAnsi="Calibri" w:cs="Calibri"/>
                <w:color w:val="000000" w:themeColor="text1"/>
                <w:kern w:val="0"/>
                <w:sz w:val="18"/>
                <w:szCs w:val="18"/>
              </w:rPr>
            </w:pPr>
          </w:p>
        </w:tc>
        <w:tc>
          <w:tcPr>
            <w:tcW w:w="1190" w:type="pct"/>
            <w:tcBorders>
              <w:top w:val="nil"/>
              <w:left w:val="nil"/>
              <w:bottom w:val="single" w:sz="8" w:space="0" w:color="auto"/>
              <w:right w:val="nil"/>
            </w:tcBorders>
            <w:shd w:val="clear" w:color="auto" w:fill="auto"/>
            <w:noWrap/>
            <w:vAlign w:val="bottom"/>
            <w:hideMark/>
          </w:tcPr>
          <w:p w14:paraId="6AB5077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nil"/>
              <w:left w:val="nil"/>
              <w:bottom w:val="single" w:sz="8" w:space="0" w:color="auto"/>
              <w:right w:val="nil"/>
            </w:tcBorders>
            <w:shd w:val="clear" w:color="auto" w:fill="auto"/>
            <w:noWrap/>
            <w:vAlign w:val="bottom"/>
            <w:hideMark/>
          </w:tcPr>
          <w:p w14:paraId="3DED74FE"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c>
          <w:tcPr>
            <w:tcW w:w="1190" w:type="pct"/>
            <w:tcBorders>
              <w:top w:val="nil"/>
              <w:left w:val="nil"/>
              <w:bottom w:val="single" w:sz="8" w:space="0" w:color="auto"/>
              <w:right w:val="nil"/>
            </w:tcBorders>
            <w:shd w:val="clear" w:color="auto" w:fill="auto"/>
            <w:noWrap/>
            <w:vAlign w:val="bottom"/>
            <w:hideMark/>
          </w:tcPr>
          <w:p w14:paraId="59AE16A7"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nil"/>
              <w:left w:val="nil"/>
              <w:bottom w:val="single" w:sz="8" w:space="0" w:color="auto"/>
              <w:right w:val="nil"/>
            </w:tcBorders>
            <w:shd w:val="clear" w:color="auto" w:fill="auto"/>
            <w:noWrap/>
            <w:vAlign w:val="bottom"/>
            <w:hideMark/>
          </w:tcPr>
          <w:p w14:paraId="06A7F178"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r>
      <w:tr w:rsidR="00077C4F" w:rsidRPr="00077C4F" w14:paraId="021F205B" w14:textId="77777777" w:rsidTr="00A31554">
        <w:trPr>
          <w:trHeight w:val="280"/>
        </w:trPr>
        <w:tc>
          <w:tcPr>
            <w:tcW w:w="473" w:type="pct"/>
            <w:tcBorders>
              <w:top w:val="single" w:sz="8" w:space="0" w:color="auto"/>
              <w:left w:val="nil"/>
              <w:bottom w:val="nil"/>
              <w:right w:val="nil"/>
            </w:tcBorders>
            <w:shd w:val="clear" w:color="auto" w:fill="auto"/>
            <w:noWrap/>
            <w:vAlign w:val="bottom"/>
            <w:hideMark/>
          </w:tcPr>
          <w:p w14:paraId="077CE149"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1st run</w:t>
            </w:r>
          </w:p>
        </w:tc>
        <w:tc>
          <w:tcPr>
            <w:tcW w:w="1190" w:type="pct"/>
            <w:tcBorders>
              <w:top w:val="single" w:sz="8" w:space="0" w:color="auto"/>
              <w:left w:val="nil"/>
              <w:bottom w:val="nil"/>
              <w:right w:val="nil"/>
            </w:tcBorders>
            <w:shd w:val="clear" w:color="auto" w:fill="auto"/>
            <w:noWrap/>
            <w:vAlign w:val="bottom"/>
            <w:hideMark/>
          </w:tcPr>
          <w:p w14:paraId="5CDB679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43.71%</w:t>
            </w:r>
          </w:p>
        </w:tc>
        <w:tc>
          <w:tcPr>
            <w:tcW w:w="1073" w:type="pct"/>
            <w:tcBorders>
              <w:top w:val="single" w:sz="8" w:space="0" w:color="auto"/>
              <w:left w:val="nil"/>
              <w:bottom w:val="nil"/>
              <w:right w:val="nil"/>
            </w:tcBorders>
            <w:shd w:val="clear" w:color="auto" w:fill="auto"/>
            <w:noWrap/>
            <w:vAlign w:val="bottom"/>
            <w:hideMark/>
          </w:tcPr>
          <w:p w14:paraId="6821DCED"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59.27%</w:t>
            </w:r>
          </w:p>
        </w:tc>
        <w:tc>
          <w:tcPr>
            <w:tcW w:w="1190" w:type="pct"/>
            <w:tcBorders>
              <w:top w:val="single" w:sz="8" w:space="0" w:color="auto"/>
              <w:left w:val="nil"/>
              <w:bottom w:val="nil"/>
              <w:right w:val="nil"/>
            </w:tcBorders>
            <w:shd w:val="clear" w:color="auto" w:fill="auto"/>
            <w:noWrap/>
            <w:vAlign w:val="bottom"/>
            <w:hideMark/>
          </w:tcPr>
          <w:p w14:paraId="76255E77"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55.30%</w:t>
            </w:r>
          </w:p>
        </w:tc>
        <w:tc>
          <w:tcPr>
            <w:tcW w:w="1073" w:type="pct"/>
            <w:tcBorders>
              <w:top w:val="single" w:sz="8" w:space="0" w:color="auto"/>
              <w:left w:val="nil"/>
              <w:bottom w:val="nil"/>
              <w:right w:val="nil"/>
            </w:tcBorders>
            <w:shd w:val="clear" w:color="auto" w:fill="auto"/>
            <w:noWrap/>
            <w:vAlign w:val="bottom"/>
            <w:hideMark/>
          </w:tcPr>
          <w:p w14:paraId="12A5EA6D"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69.54%</w:t>
            </w:r>
          </w:p>
        </w:tc>
      </w:tr>
      <w:tr w:rsidR="00077C4F" w:rsidRPr="00077C4F" w14:paraId="7E42E74A" w14:textId="77777777" w:rsidTr="00A31554">
        <w:trPr>
          <w:trHeight w:val="280"/>
        </w:trPr>
        <w:tc>
          <w:tcPr>
            <w:tcW w:w="473" w:type="pct"/>
            <w:tcBorders>
              <w:top w:val="nil"/>
              <w:left w:val="nil"/>
              <w:bottom w:val="nil"/>
              <w:right w:val="nil"/>
            </w:tcBorders>
            <w:shd w:val="clear" w:color="auto" w:fill="auto"/>
            <w:noWrap/>
            <w:vAlign w:val="bottom"/>
            <w:hideMark/>
          </w:tcPr>
          <w:p w14:paraId="7F2904D8"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2nd run</w:t>
            </w:r>
          </w:p>
        </w:tc>
        <w:tc>
          <w:tcPr>
            <w:tcW w:w="1190" w:type="pct"/>
            <w:tcBorders>
              <w:top w:val="nil"/>
              <w:left w:val="nil"/>
              <w:bottom w:val="nil"/>
              <w:right w:val="nil"/>
            </w:tcBorders>
            <w:shd w:val="clear" w:color="auto" w:fill="auto"/>
            <w:noWrap/>
            <w:vAlign w:val="bottom"/>
            <w:hideMark/>
          </w:tcPr>
          <w:p w14:paraId="63ABBEBE"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40.73%</w:t>
            </w:r>
          </w:p>
        </w:tc>
        <w:tc>
          <w:tcPr>
            <w:tcW w:w="1073" w:type="pct"/>
            <w:tcBorders>
              <w:top w:val="nil"/>
              <w:left w:val="nil"/>
              <w:bottom w:val="nil"/>
              <w:right w:val="nil"/>
            </w:tcBorders>
            <w:shd w:val="clear" w:color="auto" w:fill="auto"/>
            <w:noWrap/>
            <w:vAlign w:val="bottom"/>
            <w:hideMark/>
          </w:tcPr>
          <w:p w14:paraId="4EC15B8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54.97%</w:t>
            </w:r>
          </w:p>
        </w:tc>
        <w:tc>
          <w:tcPr>
            <w:tcW w:w="1190" w:type="pct"/>
            <w:tcBorders>
              <w:top w:val="nil"/>
              <w:left w:val="nil"/>
              <w:bottom w:val="nil"/>
              <w:right w:val="nil"/>
            </w:tcBorders>
            <w:shd w:val="clear" w:color="auto" w:fill="auto"/>
            <w:noWrap/>
            <w:vAlign w:val="bottom"/>
            <w:hideMark/>
          </w:tcPr>
          <w:p w14:paraId="6AE2634D"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53.97%</w:t>
            </w:r>
          </w:p>
        </w:tc>
        <w:tc>
          <w:tcPr>
            <w:tcW w:w="1073" w:type="pct"/>
            <w:tcBorders>
              <w:top w:val="nil"/>
              <w:left w:val="nil"/>
              <w:bottom w:val="nil"/>
              <w:right w:val="nil"/>
            </w:tcBorders>
            <w:shd w:val="clear" w:color="auto" w:fill="auto"/>
            <w:noWrap/>
            <w:vAlign w:val="bottom"/>
            <w:hideMark/>
          </w:tcPr>
          <w:p w14:paraId="0A085F7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67.88%</w:t>
            </w:r>
          </w:p>
        </w:tc>
      </w:tr>
      <w:tr w:rsidR="00077C4F" w:rsidRPr="00077C4F" w14:paraId="218671DB" w14:textId="77777777" w:rsidTr="00A31554">
        <w:trPr>
          <w:trHeight w:val="280"/>
        </w:trPr>
        <w:tc>
          <w:tcPr>
            <w:tcW w:w="473" w:type="pct"/>
            <w:tcBorders>
              <w:top w:val="nil"/>
              <w:left w:val="nil"/>
              <w:bottom w:val="nil"/>
              <w:right w:val="nil"/>
            </w:tcBorders>
            <w:shd w:val="clear" w:color="auto" w:fill="auto"/>
            <w:noWrap/>
            <w:vAlign w:val="bottom"/>
            <w:hideMark/>
          </w:tcPr>
          <w:p w14:paraId="67AFEF4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3rd run</w:t>
            </w:r>
          </w:p>
        </w:tc>
        <w:tc>
          <w:tcPr>
            <w:tcW w:w="1190" w:type="pct"/>
            <w:tcBorders>
              <w:top w:val="nil"/>
              <w:left w:val="nil"/>
              <w:bottom w:val="nil"/>
              <w:right w:val="nil"/>
            </w:tcBorders>
            <w:shd w:val="clear" w:color="auto" w:fill="auto"/>
            <w:noWrap/>
            <w:vAlign w:val="bottom"/>
            <w:hideMark/>
          </w:tcPr>
          <w:p w14:paraId="637B581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44.04%</w:t>
            </w:r>
          </w:p>
        </w:tc>
        <w:tc>
          <w:tcPr>
            <w:tcW w:w="1073" w:type="pct"/>
            <w:tcBorders>
              <w:top w:val="nil"/>
              <w:left w:val="nil"/>
              <w:bottom w:val="nil"/>
              <w:right w:val="nil"/>
            </w:tcBorders>
            <w:shd w:val="clear" w:color="auto" w:fill="auto"/>
            <w:noWrap/>
            <w:vAlign w:val="bottom"/>
            <w:hideMark/>
          </w:tcPr>
          <w:p w14:paraId="0DF09B98"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57.62%</w:t>
            </w:r>
          </w:p>
        </w:tc>
        <w:tc>
          <w:tcPr>
            <w:tcW w:w="1190" w:type="pct"/>
            <w:tcBorders>
              <w:top w:val="nil"/>
              <w:left w:val="nil"/>
              <w:bottom w:val="nil"/>
              <w:right w:val="nil"/>
            </w:tcBorders>
            <w:shd w:val="clear" w:color="auto" w:fill="auto"/>
            <w:noWrap/>
            <w:vAlign w:val="bottom"/>
            <w:hideMark/>
          </w:tcPr>
          <w:p w14:paraId="628DD32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52.32%</w:t>
            </w:r>
          </w:p>
        </w:tc>
        <w:tc>
          <w:tcPr>
            <w:tcW w:w="1073" w:type="pct"/>
            <w:tcBorders>
              <w:top w:val="nil"/>
              <w:left w:val="nil"/>
              <w:bottom w:val="nil"/>
              <w:right w:val="nil"/>
            </w:tcBorders>
            <w:shd w:val="clear" w:color="auto" w:fill="auto"/>
            <w:noWrap/>
            <w:vAlign w:val="bottom"/>
            <w:hideMark/>
          </w:tcPr>
          <w:p w14:paraId="75E9B30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66.56%</w:t>
            </w:r>
          </w:p>
        </w:tc>
      </w:tr>
      <w:tr w:rsidR="00077C4F" w:rsidRPr="00077C4F" w14:paraId="7E662ACD" w14:textId="77777777" w:rsidTr="00A31554">
        <w:trPr>
          <w:trHeight w:val="280"/>
        </w:trPr>
        <w:tc>
          <w:tcPr>
            <w:tcW w:w="473" w:type="pct"/>
            <w:tcBorders>
              <w:top w:val="nil"/>
              <w:left w:val="nil"/>
              <w:bottom w:val="nil"/>
              <w:right w:val="nil"/>
            </w:tcBorders>
            <w:shd w:val="clear" w:color="auto" w:fill="auto"/>
            <w:noWrap/>
            <w:vAlign w:val="bottom"/>
            <w:hideMark/>
          </w:tcPr>
          <w:p w14:paraId="3DCAB5B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Average</w:t>
            </w:r>
          </w:p>
        </w:tc>
        <w:tc>
          <w:tcPr>
            <w:tcW w:w="1190" w:type="pct"/>
            <w:tcBorders>
              <w:top w:val="nil"/>
              <w:left w:val="nil"/>
              <w:bottom w:val="nil"/>
              <w:right w:val="nil"/>
            </w:tcBorders>
            <w:shd w:val="clear" w:color="auto" w:fill="auto"/>
            <w:noWrap/>
            <w:vAlign w:val="bottom"/>
            <w:hideMark/>
          </w:tcPr>
          <w:p w14:paraId="24A9776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42.83%</w:t>
            </w:r>
          </w:p>
        </w:tc>
        <w:tc>
          <w:tcPr>
            <w:tcW w:w="1073" w:type="pct"/>
            <w:tcBorders>
              <w:top w:val="nil"/>
              <w:left w:val="nil"/>
              <w:bottom w:val="nil"/>
              <w:right w:val="nil"/>
            </w:tcBorders>
            <w:shd w:val="clear" w:color="auto" w:fill="auto"/>
            <w:noWrap/>
            <w:vAlign w:val="bottom"/>
            <w:hideMark/>
          </w:tcPr>
          <w:p w14:paraId="1455BEE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57.29%</w:t>
            </w:r>
          </w:p>
        </w:tc>
        <w:tc>
          <w:tcPr>
            <w:tcW w:w="1190" w:type="pct"/>
            <w:tcBorders>
              <w:top w:val="nil"/>
              <w:left w:val="nil"/>
              <w:bottom w:val="nil"/>
              <w:right w:val="nil"/>
            </w:tcBorders>
            <w:shd w:val="clear" w:color="auto" w:fill="auto"/>
            <w:noWrap/>
            <w:vAlign w:val="bottom"/>
            <w:hideMark/>
          </w:tcPr>
          <w:p w14:paraId="38893E4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53.86%</w:t>
            </w:r>
          </w:p>
        </w:tc>
        <w:tc>
          <w:tcPr>
            <w:tcW w:w="1073" w:type="pct"/>
            <w:tcBorders>
              <w:top w:val="nil"/>
              <w:left w:val="nil"/>
              <w:bottom w:val="nil"/>
              <w:right w:val="nil"/>
            </w:tcBorders>
            <w:shd w:val="clear" w:color="auto" w:fill="auto"/>
            <w:noWrap/>
            <w:vAlign w:val="bottom"/>
            <w:hideMark/>
          </w:tcPr>
          <w:p w14:paraId="04279AB1"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67.99%</w:t>
            </w:r>
          </w:p>
        </w:tc>
      </w:tr>
      <w:tr w:rsidR="00077C4F" w:rsidRPr="00077C4F" w14:paraId="2055140B"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3084E4A6"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Flessi Kappa</w:t>
            </w:r>
          </w:p>
        </w:tc>
        <w:tc>
          <w:tcPr>
            <w:tcW w:w="1190" w:type="pct"/>
            <w:tcBorders>
              <w:top w:val="nil"/>
              <w:left w:val="nil"/>
              <w:bottom w:val="single" w:sz="8" w:space="0" w:color="auto"/>
              <w:right w:val="nil"/>
            </w:tcBorders>
            <w:shd w:val="clear" w:color="auto" w:fill="auto"/>
            <w:noWrap/>
            <w:vAlign w:val="bottom"/>
            <w:hideMark/>
          </w:tcPr>
          <w:p w14:paraId="7544769D"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0.4443 </w:t>
            </w:r>
          </w:p>
        </w:tc>
        <w:tc>
          <w:tcPr>
            <w:tcW w:w="1073" w:type="pct"/>
            <w:tcBorders>
              <w:top w:val="nil"/>
              <w:left w:val="nil"/>
              <w:bottom w:val="single" w:sz="8" w:space="0" w:color="auto"/>
              <w:right w:val="nil"/>
            </w:tcBorders>
            <w:shd w:val="clear" w:color="auto" w:fill="auto"/>
            <w:noWrap/>
            <w:vAlign w:val="bottom"/>
            <w:hideMark/>
          </w:tcPr>
          <w:p w14:paraId="5E875BB8"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0.3916 </w:t>
            </w:r>
          </w:p>
        </w:tc>
        <w:tc>
          <w:tcPr>
            <w:tcW w:w="1190" w:type="pct"/>
            <w:tcBorders>
              <w:top w:val="nil"/>
              <w:left w:val="nil"/>
              <w:bottom w:val="single" w:sz="8" w:space="0" w:color="auto"/>
              <w:right w:val="nil"/>
            </w:tcBorders>
            <w:shd w:val="clear" w:color="auto" w:fill="auto"/>
            <w:noWrap/>
            <w:vAlign w:val="bottom"/>
            <w:hideMark/>
          </w:tcPr>
          <w:p w14:paraId="09D69743"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0.5333 </w:t>
            </w:r>
          </w:p>
        </w:tc>
        <w:tc>
          <w:tcPr>
            <w:tcW w:w="1073" w:type="pct"/>
            <w:tcBorders>
              <w:top w:val="nil"/>
              <w:left w:val="nil"/>
              <w:bottom w:val="nil"/>
              <w:right w:val="nil"/>
            </w:tcBorders>
            <w:shd w:val="clear" w:color="auto" w:fill="auto"/>
            <w:noWrap/>
            <w:vAlign w:val="bottom"/>
            <w:hideMark/>
          </w:tcPr>
          <w:p w14:paraId="08758AA8"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0.4548 </w:t>
            </w:r>
          </w:p>
        </w:tc>
      </w:tr>
      <w:tr w:rsidR="00077C4F" w:rsidRPr="00077C4F" w14:paraId="30C8495C" w14:textId="77777777" w:rsidTr="00A31554">
        <w:trPr>
          <w:trHeight w:val="280"/>
        </w:trPr>
        <w:tc>
          <w:tcPr>
            <w:tcW w:w="5000" w:type="pct"/>
            <w:gridSpan w:val="5"/>
            <w:tcBorders>
              <w:top w:val="single" w:sz="8" w:space="0" w:color="auto"/>
              <w:left w:val="nil"/>
              <w:bottom w:val="nil"/>
              <w:right w:val="nil"/>
            </w:tcBorders>
            <w:shd w:val="clear" w:color="auto" w:fill="auto"/>
            <w:noWrap/>
            <w:vAlign w:val="bottom"/>
            <w:hideMark/>
          </w:tcPr>
          <w:p w14:paraId="7AEEA8A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Subgroup Analysis: Exclude Supervisor Agent</w:t>
            </w:r>
          </w:p>
        </w:tc>
      </w:tr>
      <w:tr w:rsidR="00077C4F" w:rsidRPr="00077C4F" w14:paraId="4FF7DB49" w14:textId="77777777" w:rsidTr="00A31554">
        <w:trPr>
          <w:trHeight w:val="280"/>
        </w:trPr>
        <w:tc>
          <w:tcPr>
            <w:tcW w:w="473" w:type="pct"/>
            <w:tcBorders>
              <w:top w:val="nil"/>
              <w:left w:val="nil"/>
              <w:bottom w:val="nil"/>
              <w:right w:val="nil"/>
            </w:tcBorders>
            <w:shd w:val="clear" w:color="auto" w:fill="auto"/>
            <w:noWrap/>
            <w:vAlign w:val="bottom"/>
            <w:hideMark/>
          </w:tcPr>
          <w:p w14:paraId="0EB327AA"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2263" w:type="pct"/>
            <w:gridSpan w:val="2"/>
            <w:tcBorders>
              <w:top w:val="nil"/>
              <w:left w:val="nil"/>
              <w:bottom w:val="nil"/>
              <w:right w:val="nil"/>
            </w:tcBorders>
            <w:shd w:val="clear" w:color="auto" w:fill="auto"/>
            <w:noWrap/>
            <w:vAlign w:val="bottom"/>
            <w:hideMark/>
          </w:tcPr>
          <w:p w14:paraId="0A05650D"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2263" w:type="pct"/>
            <w:gridSpan w:val="2"/>
            <w:tcBorders>
              <w:top w:val="nil"/>
              <w:left w:val="nil"/>
              <w:bottom w:val="nil"/>
              <w:right w:val="nil"/>
            </w:tcBorders>
            <w:shd w:val="clear" w:color="auto" w:fill="auto"/>
            <w:noWrap/>
            <w:vAlign w:val="bottom"/>
            <w:hideMark/>
          </w:tcPr>
          <w:p w14:paraId="0C02515C"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r>
      <w:tr w:rsidR="00077C4F" w:rsidRPr="00077C4F" w14:paraId="7B5C01FD"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72A46771" w14:textId="77777777" w:rsidR="004774B5" w:rsidRPr="00077C4F" w:rsidRDefault="004774B5" w:rsidP="00A31554">
            <w:pPr>
              <w:widowControl/>
              <w:jc w:val="center"/>
              <w:rPr>
                <w:rFonts w:ascii="Calibri" w:eastAsia="DengXian" w:hAnsi="Calibri" w:cs="Calibri"/>
                <w:color w:val="000000" w:themeColor="text1"/>
                <w:kern w:val="0"/>
                <w:sz w:val="18"/>
                <w:szCs w:val="18"/>
              </w:rPr>
            </w:pPr>
          </w:p>
        </w:tc>
        <w:tc>
          <w:tcPr>
            <w:tcW w:w="1190" w:type="pct"/>
            <w:tcBorders>
              <w:top w:val="nil"/>
              <w:left w:val="nil"/>
              <w:bottom w:val="single" w:sz="8" w:space="0" w:color="auto"/>
              <w:right w:val="nil"/>
            </w:tcBorders>
            <w:shd w:val="clear" w:color="auto" w:fill="auto"/>
            <w:noWrap/>
            <w:vAlign w:val="bottom"/>
            <w:hideMark/>
          </w:tcPr>
          <w:p w14:paraId="282157C8"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nil"/>
              <w:left w:val="nil"/>
              <w:bottom w:val="single" w:sz="8" w:space="0" w:color="auto"/>
              <w:right w:val="nil"/>
            </w:tcBorders>
            <w:shd w:val="clear" w:color="auto" w:fill="auto"/>
            <w:noWrap/>
            <w:vAlign w:val="bottom"/>
            <w:hideMark/>
          </w:tcPr>
          <w:p w14:paraId="223165B4"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c>
          <w:tcPr>
            <w:tcW w:w="1190" w:type="pct"/>
            <w:tcBorders>
              <w:top w:val="nil"/>
              <w:left w:val="nil"/>
              <w:bottom w:val="single" w:sz="8" w:space="0" w:color="auto"/>
              <w:right w:val="nil"/>
            </w:tcBorders>
            <w:shd w:val="clear" w:color="auto" w:fill="auto"/>
            <w:noWrap/>
            <w:vAlign w:val="bottom"/>
            <w:hideMark/>
          </w:tcPr>
          <w:p w14:paraId="5C17804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nil"/>
              <w:left w:val="nil"/>
              <w:bottom w:val="single" w:sz="8" w:space="0" w:color="auto"/>
              <w:right w:val="nil"/>
            </w:tcBorders>
            <w:shd w:val="clear" w:color="auto" w:fill="auto"/>
            <w:noWrap/>
            <w:vAlign w:val="bottom"/>
            <w:hideMark/>
          </w:tcPr>
          <w:p w14:paraId="0CA043F7"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r>
      <w:tr w:rsidR="00077C4F" w:rsidRPr="00077C4F" w14:paraId="494EF99D" w14:textId="77777777" w:rsidTr="00A31554">
        <w:trPr>
          <w:trHeight w:val="280"/>
        </w:trPr>
        <w:tc>
          <w:tcPr>
            <w:tcW w:w="473" w:type="pct"/>
            <w:tcBorders>
              <w:top w:val="single" w:sz="8" w:space="0" w:color="auto"/>
              <w:left w:val="nil"/>
              <w:bottom w:val="nil"/>
              <w:right w:val="nil"/>
            </w:tcBorders>
            <w:shd w:val="clear" w:color="auto" w:fill="auto"/>
            <w:noWrap/>
            <w:vAlign w:val="bottom"/>
            <w:hideMark/>
          </w:tcPr>
          <w:p w14:paraId="13C54E0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1st run</w:t>
            </w:r>
          </w:p>
        </w:tc>
        <w:tc>
          <w:tcPr>
            <w:tcW w:w="1190" w:type="pct"/>
            <w:tcBorders>
              <w:top w:val="single" w:sz="8" w:space="0" w:color="auto"/>
              <w:left w:val="nil"/>
              <w:bottom w:val="nil"/>
              <w:right w:val="nil"/>
            </w:tcBorders>
            <w:shd w:val="clear" w:color="auto" w:fill="auto"/>
            <w:noWrap/>
            <w:vAlign w:val="bottom"/>
            <w:hideMark/>
          </w:tcPr>
          <w:p w14:paraId="134E6963"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43.05%</w:t>
            </w:r>
          </w:p>
        </w:tc>
        <w:tc>
          <w:tcPr>
            <w:tcW w:w="1073" w:type="pct"/>
            <w:tcBorders>
              <w:top w:val="single" w:sz="8" w:space="0" w:color="auto"/>
              <w:left w:val="nil"/>
              <w:bottom w:val="nil"/>
              <w:right w:val="nil"/>
            </w:tcBorders>
            <w:shd w:val="clear" w:color="auto" w:fill="auto"/>
            <w:noWrap/>
            <w:vAlign w:val="bottom"/>
            <w:hideMark/>
          </w:tcPr>
          <w:p w14:paraId="422DB975"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56.62%</w:t>
            </w:r>
          </w:p>
        </w:tc>
        <w:tc>
          <w:tcPr>
            <w:tcW w:w="1190" w:type="pct"/>
            <w:tcBorders>
              <w:top w:val="single" w:sz="8" w:space="0" w:color="auto"/>
              <w:left w:val="nil"/>
              <w:bottom w:val="nil"/>
              <w:right w:val="nil"/>
            </w:tcBorders>
            <w:shd w:val="clear" w:color="auto" w:fill="auto"/>
            <w:noWrap/>
            <w:vAlign w:val="bottom"/>
            <w:hideMark/>
          </w:tcPr>
          <w:p w14:paraId="6F3083B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51.66%</w:t>
            </w:r>
          </w:p>
        </w:tc>
        <w:tc>
          <w:tcPr>
            <w:tcW w:w="1073" w:type="pct"/>
            <w:tcBorders>
              <w:top w:val="single" w:sz="8" w:space="0" w:color="auto"/>
              <w:left w:val="nil"/>
              <w:bottom w:val="nil"/>
              <w:right w:val="nil"/>
            </w:tcBorders>
            <w:shd w:val="clear" w:color="auto" w:fill="auto"/>
            <w:noWrap/>
            <w:vAlign w:val="bottom"/>
            <w:hideMark/>
          </w:tcPr>
          <w:p w14:paraId="3339BE8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65.89%</w:t>
            </w:r>
          </w:p>
        </w:tc>
      </w:tr>
      <w:tr w:rsidR="00077C4F" w:rsidRPr="00077C4F" w14:paraId="388FCC3D" w14:textId="77777777" w:rsidTr="00A31554">
        <w:trPr>
          <w:trHeight w:val="280"/>
        </w:trPr>
        <w:tc>
          <w:tcPr>
            <w:tcW w:w="473" w:type="pct"/>
            <w:tcBorders>
              <w:top w:val="nil"/>
              <w:left w:val="nil"/>
              <w:bottom w:val="nil"/>
              <w:right w:val="nil"/>
            </w:tcBorders>
            <w:shd w:val="clear" w:color="auto" w:fill="auto"/>
            <w:noWrap/>
            <w:vAlign w:val="bottom"/>
            <w:hideMark/>
          </w:tcPr>
          <w:p w14:paraId="75CADB31"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2nd run</w:t>
            </w:r>
          </w:p>
        </w:tc>
        <w:tc>
          <w:tcPr>
            <w:tcW w:w="1190" w:type="pct"/>
            <w:tcBorders>
              <w:top w:val="nil"/>
              <w:left w:val="nil"/>
              <w:bottom w:val="nil"/>
              <w:right w:val="nil"/>
            </w:tcBorders>
            <w:shd w:val="clear" w:color="auto" w:fill="auto"/>
            <w:noWrap/>
            <w:vAlign w:val="bottom"/>
            <w:hideMark/>
          </w:tcPr>
          <w:p w14:paraId="0247DADE"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41.06%</w:t>
            </w:r>
          </w:p>
        </w:tc>
        <w:tc>
          <w:tcPr>
            <w:tcW w:w="1073" w:type="pct"/>
            <w:tcBorders>
              <w:top w:val="nil"/>
              <w:left w:val="nil"/>
              <w:bottom w:val="nil"/>
              <w:right w:val="nil"/>
            </w:tcBorders>
            <w:shd w:val="clear" w:color="auto" w:fill="auto"/>
            <w:noWrap/>
            <w:vAlign w:val="bottom"/>
            <w:hideMark/>
          </w:tcPr>
          <w:p w14:paraId="19A43810"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51.99%</w:t>
            </w:r>
          </w:p>
        </w:tc>
        <w:tc>
          <w:tcPr>
            <w:tcW w:w="1190" w:type="pct"/>
            <w:tcBorders>
              <w:top w:val="nil"/>
              <w:left w:val="nil"/>
              <w:bottom w:val="nil"/>
              <w:right w:val="nil"/>
            </w:tcBorders>
            <w:shd w:val="clear" w:color="auto" w:fill="auto"/>
            <w:noWrap/>
            <w:vAlign w:val="bottom"/>
            <w:hideMark/>
          </w:tcPr>
          <w:p w14:paraId="4C07873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52.32%</w:t>
            </w:r>
          </w:p>
        </w:tc>
        <w:tc>
          <w:tcPr>
            <w:tcW w:w="1073" w:type="pct"/>
            <w:tcBorders>
              <w:top w:val="nil"/>
              <w:left w:val="nil"/>
              <w:bottom w:val="nil"/>
              <w:right w:val="nil"/>
            </w:tcBorders>
            <w:shd w:val="clear" w:color="auto" w:fill="auto"/>
            <w:noWrap/>
            <w:vAlign w:val="bottom"/>
            <w:hideMark/>
          </w:tcPr>
          <w:p w14:paraId="57DC46A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65.89%</w:t>
            </w:r>
          </w:p>
        </w:tc>
      </w:tr>
      <w:tr w:rsidR="00077C4F" w:rsidRPr="00077C4F" w14:paraId="36BB9037" w14:textId="77777777" w:rsidTr="00A31554">
        <w:trPr>
          <w:trHeight w:val="280"/>
        </w:trPr>
        <w:tc>
          <w:tcPr>
            <w:tcW w:w="473" w:type="pct"/>
            <w:tcBorders>
              <w:top w:val="nil"/>
              <w:left w:val="nil"/>
              <w:bottom w:val="nil"/>
              <w:right w:val="nil"/>
            </w:tcBorders>
            <w:shd w:val="clear" w:color="auto" w:fill="auto"/>
            <w:noWrap/>
            <w:vAlign w:val="bottom"/>
            <w:hideMark/>
          </w:tcPr>
          <w:p w14:paraId="7F9B09E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3rd run</w:t>
            </w:r>
          </w:p>
        </w:tc>
        <w:tc>
          <w:tcPr>
            <w:tcW w:w="1190" w:type="pct"/>
            <w:tcBorders>
              <w:top w:val="nil"/>
              <w:left w:val="nil"/>
              <w:bottom w:val="nil"/>
              <w:right w:val="nil"/>
            </w:tcBorders>
            <w:shd w:val="clear" w:color="auto" w:fill="auto"/>
            <w:noWrap/>
            <w:vAlign w:val="bottom"/>
            <w:hideMark/>
          </w:tcPr>
          <w:p w14:paraId="79D73F79"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41.06%</w:t>
            </w:r>
          </w:p>
        </w:tc>
        <w:tc>
          <w:tcPr>
            <w:tcW w:w="1073" w:type="pct"/>
            <w:tcBorders>
              <w:top w:val="nil"/>
              <w:left w:val="nil"/>
              <w:bottom w:val="nil"/>
              <w:right w:val="nil"/>
            </w:tcBorders>
            <w:shd w:val="clear" w:color="auto" w:fill="auto"/>
            <w:noWrap/>
            <w:vAlign w:val="bottom"/>
            <w:hideMark/>
          </w:tcPr>
          <w:p w14:paraId="51AB0875"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55.63%</w:t>
            </w:r>
          </w:p>
        </w:tc>
        <w:tc>
          <w:tcPr>
            <w:tcW w:w="1190" w:type="pct"/>
            <w:tcBorders>
              <w:top w:val="nil"/>
              <w:left w:val="nil"/>
              <w:bottom w:val="nil"/>
              <w:right w:val="nil"/>
            </w:tcBorders>
            <w:shd w:val="clear" w:color="auto" w:fill="auto"/>
            <w:noWrap/>
            <w:vAlign w:val="bottom"/>
            <w:hideMark/>
          </w:tcPr>
          <w:p w14:paraId="297041F4"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50.99%</w:t>
            </w:r>
          </w:p>
        </w:tc>
        <w:tc>
          <w:tcPr>
            <w:tcW w:w="1073" w:type="pct"/>
            <w:tcBorders>
              <w:top w:val="nil"/>
              <w:left w:val="nil"/>
              <w:bottom w:val="nil"/>
              <w:right w:val="nil"/>
            </w:tcBorders>
            <w:shd w:val="clear" w:color="auto" w:fill="auto"/>
            <w:noWrap/>
            <w:vAlign w:val="bottom"/>
            <w:hideMark/>
          </w:tcPr>
          <w:p w14:paraId="529EF220"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65.56%</w:t>
            </w:r>
          </w:p>
        </w:tc>
      </w:tr>
      <w:tr w:rsidR="00077C4F" w:rsidRPr="00077C4F" w14:paraId="70E41031" w14:textId="77777777" w:rsidTr="00A31554">
        <w:trPr>
          <w:trHeight w:val="280"/>
        </w:trPr>
        <w:tc>
          <w:tcPr>
            <w:tcW w:w="473" w:type="pct"/>
            <w:tcBorders>
              <w:top w:val="nil"/>
              <w:left w:val="nil"/>
              <w:bottom w:val="nil"/>
              <w:right w:val="nil"/>
            </w:tcBorders>
            <w:shd w:val="clear" w:color="auto" w:fill="auto"/>
            <w:noWrap/>
            <w:vAlign w:val="bottom"/>
            <w:hideMark/>
          </w:tcPr>
          <w:p w14:paraId="5498589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Average</w:t>
            </w:r>
          </w:p>
        </w:tc>
        <w:tc>
          <w:tcPr>
            <w:tcW w:w="1190" w:type="pct"/>
            <w:tcBorders>
              <w:top w:val="nil"/>
              <w:left w:val="nil"/>
              <w:bottom w:val="nil"/>
              <w:right w:val="nil"/>
            </w:tcBorders>
            <w:shd w:val="clear" w:color="auto" w:fill="auto"/>
            <w:noWrap/>
            <w:vAlign w:val="bottom"/>
            <w:hideMark/>
          </w:tcPr>
          <w:p w14:paraId="738C2F3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41.72%</w:t>
            </w:r>
          </w:p>
        </w:tc>
        <w:tc>
          <w:tcPr>
            <w:tcW w:w="1073" w:type="pct"/>
            <w:tcBorders>
              <w:top w:val="nil"/>
              <w:left w:val="nil"/>
              <w:bottom w:val="nil"/>
              <w:right w:val="nil"/>
            </w:tcBorders>
            <w:shd w:val="clear" w:color="auto" w:fill="auto"/>
            <w:noWrap/>
            <w:vAlign w:val="bottom"/>
            <w:hideMark/>
          </w:tcPr>
          <w:p w14:paraId="63FC22F3"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54.75%</w:t>
            </w:r>
          </w:p>
        </w:tc>
        <w:tc>
          <w:tcPr>
            <w:tcW w:w="1190" w:type="pct"/>
            <w:tcBorders>
              <w:top w:val="nil"/>
              <w:left w:val="nil"/>
              <w:bottom w:val="nil"/>
              <w:right w:val="nil"/>
            </w:tcBorders>
            <w:shd w:val="clear" w:color="auto" w:fill="auto"/>
            <w:noWrap/>
            <w:vAlign w:val="bottom"/>
            <w:hideMark/>
          </w:tcPr>
          <w:p w14:paraId="5AD5B9B0"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51.66%</w:t>
            </w:r>
          </w:p>
        </w:tc>
        <w:tc>
          <w:tcPr>
            <w:tcW w:w="1073" w:type="pct"/>
            <w:tcBorders>
              <w:top w:val="nil"/>
              <w:left w:val="nil"/>
              <w:bottom w:val="nil"/>
              <w:right w:val="nil"/>
            </w:tcBorders>
            <w:shd w:val="clear" w:color="auto" w:fill="auto"/>
            <w:noWrap/>
            <w:vAlign w:val="bottom"/>
            <w:hideMark/>
          </w:tcPr>
          <w:p w14:paraId="544186F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65.78%</w:t>
            </w:r>
          </w:p>
        </w:tc>
      </w:tr>
      <w:tr w:rsidR="00077C4F" w:rsidRPr="00077C4F" w14:paraId="6F16EAD6"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784E0CCD"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Flessi Kappa</w:t>
            </w:r>
          </w:p>
        </w:tc>
        <w:tc>
          <w:tcPr>
            <w:tcW w:w="1190" w:type="pct"/>
            <w:tcBorders>
              <w:top w:val="nil"/>
              <w:left w:val="nil"/>
              <w:bottom w:val="single" w:sz="8" w:space="0" w:color="auto"/>
              <w:right w:val="nil"/>
            </w:tcBorders>
            <w:shd w:val="clear" w:color="auto" w:fill="auto"/>
            <w:noWrap/>
            <w:vAlign w:val="bottom"/>
            <w:hideMark/>
          </w:tcPr>
          <w:p w14:paraId="654E0EF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0.4587 </w:t>
            </w:r>
          </w:p>
        </w:tc>
        <w:tc>
          <w:tcPr>
            <w:tcW w:w="1073" w:type="pct"/>
            <w:tcBorders>
              <w:top w:val="nil"/>
              <w:left w:val="nil"/>
              <w:bottom w:val="single" w:sz="8" w:space="0" w:color="auto"/>
              <w:right w:val="nil"/>
            </w:tcBorders>
            <w:shd w:val="clear" w:color="auto" w:fill="auto"/>
            <w:noWrap/>
            <w:vAlign w:val="bottom"/>
            <w:hideMark/>
          </w:tcPr>
          <w:p w14:paraId="7EA18C6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0.3838 </w:t>
            </w:r>
          </w:p>
        </w:tc>
        <w:tc>
          <w:tcPr>
            <w:tcW w:w="1190" w:type="pct"/>
            <w:tcBorders>
              <w:top w:val="nil"/>
              <w:left w:val="nil"/>
              <w:bottom w:val="single" w:sz="8" w:space="0" w:color="auto"/>
              <w:right w:val="nil"/>
            </w:tcBorders>
            <w:shd w:val="clear" w:color="auto" w:fill="auto"/>
            <w:noWrap/>
            <w:vAlign w:val="bottom"/>
            <w:hideMark/>
          </w:tcPr>
          <w:p w14:paraId="1694F1E4"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0.5511 </w:t>
            </w:r>
          </w:p>
        </w:tc>
        <w:tc>
          <w:tcPr>
            <w:tcW w:w="1073" w:type="pct"/>
            <w:tcBorders>
              <w:top w:val="nil"/>
              <w:left w:val="nil"/>
              <w:bottom w:val="single" w:sz="8" w:space="0" w:color="auto"/>
              <w:right w:val="nil"/>
            </w:tcBorders>
            <w:shd w:val="clear" w:color="auto" w:fill="auto"/>
            <w:noWrap/>
            <w:vAlign w:val="bottom"/>
            <w:hideMark/>
          </w:tcPr>
          <w:p w14:paraId="6B10659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0.5107 </w:t>
            </w:r>
          </w:p>
        </w:tc>
      </w:tr>
      <w:tr w:rsidR="00077C4F" w:rsidRPr="00077C4F" w14:paraId="5FFC3487" w14:textId="77777777" w:rsidTr="00A31554">
        <w:trPr>
          <w:trHeight w:val="280"/>
        </w:trPr>
        <w:tc>
          <w:tcPr>
            <w:tcW w:w="5000" w:type="pct"/>
            <w:gridSpan w:val="5"/>
            <w:tcBorders>
              <w:top w:val="single" w:sz="8" w:space="0" w:color="auto"/>
              <w:left w:val="nil"/>
              <w:bottom w:val="nil"/>
              <w:right w:val="nil"/>
            </w:tcBorders>
            <w:shd w:val="clear" w:color="auto" w:fill="auto"/>
            <w:noWrap/>
            <w:vAlign w:val="bottom"/>
            <w:hideMark/>
          </w:tcPr>
          <w:p w14:paraId="5D3BF393"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Subgroup Analysis: Assign Doctor Agents With Different Specialties Dynamically</w:t>
            </w:r>
          </w:p>
        </w:tc>
      </w:tr>
      <w:tr w:rsidR="00077C4F" w:rsidRPr="00077C4F" w14:paraId="272C13D5"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69780EF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Model</w:t>
            </w:r>
          </w:p>
        </w:tc>
        <w:tc>
          <w:tcPr>
            <w:tcW w:w="2263" w:type="pct"/>
            <w:gridSpan w:val="2"/>
            <w:tcBorders>
              <w:top w:val="nil"/>
              <w:left w:val="nil"/>
              <w:bottom w:val="single" w:sz="8" w:space="0" w:color="auto"/>
              <w:right w:val="nil"/>
            </w:tcBorders>
            <w:shd w:val="clear" w:color="auto" w:fill="auto"/>
            <w:noWrap/>
            <w:vAlign w:val="bottom"/>
            <w:hideMark/>
          </w:tcPr>
          <w:p w14:paraId="3DE3C19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GPT-3.5</w:t>
            </w:r>
          </w:p>
        </w:tc>
        <w:tc>
          <w:tcPr>
            <w:tcW w:w="2263" w:type="pct"/>
            <w:gridSpan w:val="2"/>
            <w:tcBorders>
              <w:top w:val="nil"/>
              <w:left w:val="nil"/>
              <w:bottom w:val="single" w:sz="8" w:space="0" w:color="auto"/>
              <w:right w:val="nil"/>
            </w:tcBorders>
            <w:shd w:val="clear" w:color="auto" w:fill="auto"/>
            <w:noWrap/>
            <w:vAlign w:val="bottom"/>
            <w:hideMark/>
          </w:tcPr>
          <w:p w14:paraId="6587D610"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GPT-4</w:t>
            </w:r>
          </w:p>
        </w:tc>
      </w:tr>
      <w:tr w:rsidR="00077C4F" w:rsidRPr="00077C4F" w14:paraId="68F7AB45" w14:textId="77777777" w:rsidTr="00A31554">
        <w:trPr>
          <w:trHeight w:val="280"/>
        </w:trPr>
        <w:tc>
          <w:tcPr>
            <w:tcW w:w="473" w:type="pct"/>
            <w:tcBorders>
              <w:top w:val="single" w:sz="8" w:space="0" w:color="auto"/>
              <w:left w:val="nil"/>
              <w:bottom w:val="nil"/>
              <w:right w:val="nil"/>
            </w:tcBorders>
            <w:shd w:val="clear" w:color="auto" w:fill="auto"/>
            <w:noWrap/>
            <w:vAlign w:val="bottom"/>
            <w:hideMark/>
          </w:tcPr>
          <w:p w14:paraId="61019B0F" w14:textId="77777777" w:rsidR="004774B5" w:rsidRPr="00077C4F" w:rsidRDefault="004774B5" w:rsidP="00A31554">
            <w:pPr>
              <w:widowControl/>
              <w:jc w:val="center"/>
              <w:rPr>
                <w:rFonts w:ascii="Calibri" w:eastAsia="DengXian" w:hAnsi="Calibri" w:cs="Calibri"/>
                <w:color w:val="000000" w:themeColor="text1"/>
                <w:kern w:val="0"/>
                <w:sz w:val="18"/>
                <w:szCs w:val="18"/>
              </w:rPr>
            </w:pPr>
          </w:p>
        </w:tc>
        <w:tc>
          <w:tcPr>
            <w:tcW w:w="1190" w:type="pct"/>
            <w:tcBorders>
              <w:top w:val="single" w:sz="8" w:space="0" w:color="auto"/>
              <w:left w:val="nil"/>
              <w:bottom w:val="nil"/>
              <w:right w:val="nil"/>
            </w:tcBorders>
            <w:shd w:val="clear" w:color="auto" w:fill="auto"/>
            <w:noWrap/>
            <w:vAlign w:val="bottom"/>
            <w:hideMark/>
          </w:tcPr>
          <w:p w14:paraId="15A66FA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single" w:sz="8" w:space="0" w:color="auto"/>
              <w:left w:val="nil"/>
              <w:bottom w:val="nil"/>
              <w:right w:val="nil"/>
            </w:tcBorders>
            <w:shd w:val="clear" w:color="auto" w:fill="auto"/>
            <w:noWrap/>
            <w:vAlign w:val="bottom"/>
            <w:hideMark/>
          </w:tcPr>
          <w:p w14:paraId="2D1563E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c>
          <w:tcPr>
            <w:tcW w:w="1190" w:type="pct"/>
            <w:tcBorders>
              <w:top w:val="single" w:sz="8" w:space="0" w:color="auto"/>
              <w:left w:val="nil"/>
              <w:bottom w:val="nil"/>
              <w:right w:val="nil"/>
            </w:tcBorders>
            <w:shd w:val="clear" w:color="auto" w:fill="auto"/>
            <w:noWrap/>
            <w:vAlign w:val="bottom"/>
            <w:hideMark/>
          </w:tcPr>
          <w:p w14:paraId="28A59A43"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Most Likely Diagnosis Accuracy</w:t>
            </w:r>
          </w:p>
        </w:tc>
        <w:tc>
          <w:tcPr>
            <w:tcW w:w="1073" w:type="pct"/>
            <w:tcBorders>
              <w:top w:val="single" w:sz="8" w:space="0" w:color="auto"/>
              <w:left w:val="nil"/>
              <w:bottom w:val="nil"/>
              <w:right w:val="nil"/>
            </w:tcBorders>
            <w:shd w:val="clear" w:color="auto" w:fill="auto"/>
            <w:noWrap/>
            <w:vAlign w:val="bottom"/>
            <w:hideMark/>
          </w:tcPr>
          <w:p w14:paraId="741BC8E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Possible Diagnosis Accuracy</w:t>
            </w:r>
          </w:p>
        </w:tc>
      </w:tr>
      <w:tr w:rsidR="00077C4F" w:rsidRPr="00077C4F" w14:paraId="36F5EDF9" w14:textId="77777777" w:rsidTr="00A31554">
        <w:trPr>
          <w:trHeight w:val="280"/>
        </w:trPr>
        <w:tc>
          <w:tcPr>
            <w:tcW w:w="473" w:type="pct"/>
            <w:tcBorders>
              <w:top w:val="nil"/>
              <w:left w:val="nil"/>
              <w:bottom w:val="nil"/>
              <w:right w:val="nil"/>
            </w:tcBorders>
            <w:shd w:val="clear" w:color="auto" w:fill="auto"/>
            <w:noWrap/>
            <w:vAlign w:val="bottom"/>
            <w:hideMark/>
          </w:tcPr>
          <w:p w14:paraId="0072766C"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1st run</w:t>
            </w:r>
          </w:p>
        </w:tc>
        <w:tc>
          <w:tcPr>
            <w:tcW w:w="1190" w:type="pct"/>
            <w:tcBorders>
              <w:top w:val="nil"/>
              <w:left w:val="nil"/>
              <w:bottom w:val="nil"/>
              <w:right w:val="nil"/>
            </w:tcBorders>
            <w:shd w:val="clear" w:color="auto" w:fill="auto"/>
            <w:noWrap/>
            <w:vAlign w:val="bottom"/>
            <w:hideMark/>
          </w:tcPr>
          <w:p w14:paraId="4235C67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43.71%</w:t>
            </w:r>
          </w:p>
        </w:tc>
        <w:tc>
          <w:tcPr>
            <w:tcW w:w="1073" w:type="pct"/>
            <w:tcBorders>
              <w:top w:val="nil"/>
              <w:left w:val="nil"/>
              <w:bottom w:val="nil"/>
              <w:right w:val="nil"/>
            </w:tcBorders>
            <w:shd w:val="clear" w:color="auto" w:fill="auto"/>
            <w:noWrap/>
            <w:vAlign w:val="bottom"/>
            <w:hideMark/>
          </w:tcPr>
          <w:p w14:paraId="240C2DD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58.94%</w:t>
            </w:r>
          </w:p>
        </w:tc>
        <w:tc>
          <w:tcPr>
            <w:tcW w:w="1190" w:type="pct"/>
            <w:tcBorders>
              <w:top w:val="nil"/>
              <w:left w:val="nil"/>
              <w:bottom w:val="nil"/>
              <w:right w:val="nil"/>
            </w:tcBorders>
            <w:shd w:val="clear" w:color="auto" w:fill="auto"/>
            <w:noWrap/>
            <w:vAlign w:val="bottom"/>
            <w:hideMark/>
          </w:tcPr>
          <w:p w14:paraId="02471ED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54.97%</w:t>
            </w:r>
          </w:p>
        </w:tc>
        <w:tc>
          <w:tcPr>
            <w:tcW w:w="1073" w:type="pct"/>
            <w:tcBorders>
              <w:top w:val="nil"/>
              <w:left w:val="nil"/>
              <w:bottom w:val="nil"/>
              <w:right w:val="nil"/>
            </w:tcBorders>
            <w:shd w:val="clear" w:color="auto" w:fill="auto"/>
            <w:noWrap/>
            <w:vAlign w:val="bottom"/>
            <w:hideMark/>
          </w:tcPr>
          <w:p w14:paraId="7D761AF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69.53%</w:t>
            </w:r>
          </w:p>
        </w:tc>
      </w:tr>
      <w:tr w:rsidR="00077C4F" w:rsidRPr="00077C4F" w14:paraId="2B8EBA11" w14:textId="77777777" w:rsidTr="00A31554">
        <w:trPr>
          <w:trHeight w:val="280"/>
        </w:trPr>
        <w:tc>
          <w:tcPr>
            <w:tcW w:w="473" w:type="pct"/>
            <w:tcBorders>
              <w:top w:val="nil"/>
              <w:left w:val="nil"/>
              <w:bottom w:val="nil"/>
              <w:right w:val="nil"/>
            </w:tcBorders>
            <w:shd w:val="clear" w:color="auto" w:fill="auto"/>
            <w:noWrap/>
            <w:vAlign w:val="bottom"/>
            <w:hideMark/>
          </w:tcPr>
          <w:p w14:paraId="13B72B52"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2nd run</w:t>
            </w:r>
          </w:p>
        </w:tc>
        <w:tc>
          <w:tcPr>
            <w:tcW w:w="1190" w:type="pct"/>
            <w:tcBorders>
              <w:top w:val="nil"/>
              <w:left w:val="nil"/>
              <w:bottom w:val="nil"/>
              <w:right w:val="nil"/>
            </w:tcBorders>
            <w:shd w:val="clear" w:color="auto" w:fill="auto"/>
            <w:noWrap/>
            <w:vAlign w:val="bottom"/>
            <w:hideMark/>
          </w:tcPr>
          <w:p w14:paraId="7505B5A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44.70%</w:t>
            </w:r>
          </w:p>
        </w:tc>
        <w:tc>
          <w:tcPr>
            <w:tcW w:w="1073" w:type="pct"/>
            <w:tcBorders>
              <w:top w:val="nil"/>
              <w:left w:val="nil"/>
              <w:bottom w:val="nil"/>
              <w:right w:val="nil"/>
            </w:tcBorders>
            <w:shd w:val="clear" w:color="auto" w:fill="auto"/>
            <w:noWrap/>
            <w:vAlign w:val="bottom"/>
            <w:hideMark/>
          </w:tcPr>
          <w:p w14:paraId="77172288"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59.60%</w:t>
            </w:r>
          </w:p>
        </w:tc>
        <w:tc>
          <w:tcPr>
            <w:tcW w:w="1190" w:type="pct"/>
            <w:tcBorders>
              <w:top w:val="nil"/>
              <w:left w:val="nil"/>
              <w:bottom w:val="nil"/>
              <w:right w:val="nil"/>
            </w:tcBorders>
            <w:shd w:val="clear" w:color="auto" w:fill="auto"/>
            <w:noWrap/>
            <w:vAlign w:val="bottom"/>
            <w:hideMark/>
          </w:tcPr>
          <w:p w14:paraId="4D94AB46"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53.97%</w:t>
            </w:r>
          </w:p>
        </w:tc>
        <w:tc>
          <w:tcPr>
            <w:tcW w:w="1073" w:type="pct"/>
            <w:tcBorders>
              <w:top w:val="nil"/>
              <w:left w:val="nil"/>
              <w:bottom w:val="nil"/>
              <w:right w:val="nil"/>
            </w:tcBorders>
            <w:shd w:val="clear" w:color="auto" w:fill="auto"/>
            <w:noWrap/>
            <w:vAlign w:val="bottom"/>
            <w:hideMark/>
          </w:tcPr>
          <w:p w14:paraId="5B7B7D9C"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67.88%</w:t>
            </w:r>
          </w:p>
        </w:tc>
      </w:tr>
      <w:tr w:rsidR="00077C4F" w:rsidRPr="00077C4F" w14:paraId="60105E87" w14:textId="77777777" w:rsidTr="00A31554">
        <w:trPr>
          <w:trHeight w:val="280"/>
        </w:trPr>
        <w:tc>
          <w:tcPr>
            <w:tcW w:w="473" w:type="pct"/>
            <w:tcBorders>
              <w:top w:val="nil"/>
              <w:left w:val="nil"/>
              <w:bottom w:val="nil"/>
              <w:right w:val="nil"/>
            </w:tcBorders>
            <w:shd w:val="clear" w:color="auto" w:fill="auto"/>
            <w:noWrap/>
            <w:vAlign w:val="bottom"/>
            <w:hideMark/>
          </w:tcPr>
          <w:p w14:paraId="1D84E356"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3rd run</w:t>
            </w:r>
          </w:p>
        </w:tc>
        <w:tc>
          <w:tcPr>
            <w:tcW w:w="1190" w:type="pct"/>
            <w:tcBorders>
              <w:top w:val="nil"/>
              <w:left w:val="nil"/>
              <w:bottom w:val="nil"/>
              <w:right w:val="nil"/>
            </w:tcBorders>
            <w:shd w:val="clear" w:color="auto" w:fill="auto"/>
            <w:noWrap/>
            <w:vAlign w:val="bottom"/>
            <w:hideMark/>
          </w:tcPr>
          <w:p w14:paraId="0E1226D3"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42.38%</w:t>
            </w:r>
          </w:p>
        </w:tc>
        <w:tc>
          <w:tcPr>
            <w:tcW w:w="1073" w:type="pct"/>
            <w:tcBorders>
              <w:top w:val="nil"/>
              <w:left w:val="nil"/>
              <w:bottom w:val="nil"/>
              <w:right w:val="nil"/>
            </w:tcBorders>
            <w:shd w:val="clear" w:color="auto" w:fill="auto"/>
            <w:noWrap/>
            <w:vAlign w:val="bottom"/>
            <w:hideMark/>
          </w:tcPr>
          <w:p w14:paraId="69681230"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57.28%</w:t>
            </w:r>
          </w:p>
        </w:tc>
        <w:tc>
          <w:tcPr>
            <w:tcW w:w="1190" w:type="pct"/>
            <w:tcBorders>
              <w:top w:val="nil"/>
              <w:left w:val="nil"/>
              <w:bottom w:val="nil"/>
              <w:right w:val="nil"/>
            </w:tcBorders>
            <w:shd w:val="clear" w:color="auto" w:fill="auto"/>
            <w:noWrap/>
            <w:vAlign w:val="bottom"/>
            <w:hideMark/>
          </w:tcPr>
          <w:p w14:paraId="588EBBB7"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52.32%</w:t>
            </w:r>
          </w:p>
        </w:tc>
        <w:tc>
          <w:tcPr>
            <w:tcW w:w="1073" w:type="pct"/>
            <w:tcBorders>
              <w:top w:val="nil"/>
              <w:left w:val="nil"/>
              <w:bottom w:val="nil"/>
              <w:right w:val="nil"/>
            </w:tcBorders>
            <w:shd w:val="clear" w:color="auto" w:fill="auto"/>
            <w:noWrap/>
            <w:vAlign w:val="bottom"/>
            <w:hideMark/>
          </w:tcPr>
          <w:p w14:paraId="76C4341E"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66.22%</w:t>
            </w:r>
          </w:p>
        </w:tc>
      </w:tr>
      <w:tr w:rsidR="00077C4F" w:rsidRPr="00077C4F" w14:paraId="55ECF265" w14:textId="77777777" w:rsidTr="00A31554">
        <w:trPr>
          <w:trHeight w:val="280"/>
        </w:trPr>
        <w:tc>
          <w:tcPr>
            <w:tcW w:w="473" w:type="pct"/>
            <w:tcBorders>
              <w:top w:val="nil"/>
              <w:left w:val="nil"/>
              <w:bottom w:val="nil"/>
              <w:right w:val="nil"/>
            </w:tcBorders>
            <w:shd w:val="clear" w:color="auto" w:fill="auto"/>
            <w:noWrap/>
            <w:vAlign w:val="bottom"/>
            <w:hideMark/>
          </w:tcPr>
          <w:p w14:paraId="6F075627"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Average</w:t>
            </w:r>
          </w:p>
        </w:tc>
        <w:tc>
          <w:tcPr>
            <w:tcW w:w="1190" w:type="pct"/>
            <w:tcBorders>
              <w:top w:val="nil"/>
              <w:left w:val="nil"/>
              <w:bottom w:val="nil"/>
              <w:right w:val="nil"/>
            </w:tcBorders>
            <w:shd w:val="clear" w:color="auto" w:fill="auto"/>
            <w:noWrap/>
            <w:vAlign w:val="bottom"/>
            <w:hideMark/>
          </w:tcPr>
          <w:p w14:paraId="078112B4"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43.60%</w:t>
            </w:r>
          </w:p>
        </w:tc>
        <w:tc>
          <w:tcPr>
            <w:tcW w:w="1073" w:type="pct"/>
            <w:tcBorders>
              <w:top w:val="nil"/>
              <w:left w:val="nil"/>
              <w:bottom w:val="nil"/>
              <w:right w:val="nil"/>
            </w:tcBorders>
            <w:shd w:val="clear" w:color="auto" w:fill="auto"/>
            <w:noWrap/>
            <w:vAlign w:val="bottom"/>
            <w:hideMark/>
          </w:tcPr>
          <w:p w14:paraId="7DB732AB"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58.61%</w:t>
            </w:r>
          </w:p>
        </w:tc>
        <w:tc>
          <w:tcPr>
            <w:tcW w:w="1190" w:type="pct"/>
            <w:tcBorders>
              <w:top w:val="nil"/>
              <w:left w:val="nil"/>
              <w:bottom w:val="nil"/>
              <w:right w:val="nil"/>
            </w:tcBorders>
            <w:shd w:val="clear" w:color="auto" w:fill="auto"/>
            <w:noWrap/>
            <w:vAlign w:val="bottom"/>
            <w:hideMark/>
          </w:tcPr>
          <w:p w14:paraId="781FBB8F"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53.75%</w:t>
            </w:r>
          </w:p>
        </w:tc>
        <w:tc>
          <w:tcPr>
            <w:tcW w:w="1073" w:type="pct"/>
            <w:tcBorders>
              <w:top w:val="nil"/>
              <w:left w:val="nil"/>
              <w:bottom w:val="nil"/>
              <w:right w:val="nil"/>
            </w:tcBorders>
            <w:shd w:val="clear" w:color="auto" w:fill="auto"/>
            <w:noWrap/>
            <w:vAlign w:val="bottom"/>
            <w:hideMark/>
          </w:tcPr>
          <w:p w14:paraId="746B5D73"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67.88%</w:t>
            </w:r>
          </w:p>
        </w:tc>
      </w:tr>
      <w:tr w:rsidR="004774B5" w:rsidRPr="00077C4F" w14:paraId="515031C3" w14:textId="77777777" w:rsidTr="00A31554">
        <w:trPr>
          <w:trHeight w:val="280"/>
        </w:trPr>
        <w:tc>
          <w:tcPr>
            <w:tcW w:w="473" w:type="pct"/>
            <w:tcBorders>
              <w:top w:val="nil"/>
              <w:left w:val="nil"/>
              <w:bottom w:val="single" w:sz="8" w:space="0" w:color="auto"/>
              <w:right w:val="nil"/>
            </w:tcBorders>
            <w:shd w:val="clear" w:color="auto" w:fill="auto"/>
            <w:noWrap/>
            <w:vAlign w:val="bottom"/>
            <w:hideMark/>
          </w:tcPr>
          <w:p w14:paraId="7E1C0300" w14:textId="77777777" w:rsidR="004774B5" w:rsidRPr="00077C4F" w:rsidRDefault="004774B5" w:rsidP="00A31554">
            <w:pPr>
              <w:widowControl/>
              <w:jc w:val="left"/>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Flessi Kappa</w:t>
            </w:r>
          </w:p>
        </w:tc>
        <w:tc>
          <w:tcPr>
            <w:tcW w:w="1190" w:type="pct"/>
            <w:tcBorders>
              <w:top w:val="nil"/>
              <w:left w:val="nil"/>
              <w:bottom w:val="single" w:sz="8" w:space="0" w:color="auto"/>
              <w:right w:val="nil"/>
            </w:tcBorders>
            <w:shd w:val="clear" w:color="auto" w:fill="auto"/>
            <w:noWrap/>
            <w:vAlign w:val="bottom"/>
            <w:hideMark/>
          </w:tcPr>
          <w:p w14:paraId="13AC0FF0"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0.4512 </w:t>
            </w:r>
          </w:p>
        </w:tc>
        <w:tc>
          <w:tcPr>
            <w:tcW w:w="1073" w:type="pct"/>
            <w:tcBorders>
              <w:top w:val="nil"/>
              <w:left w:val="nil"/>
              <w:bottom w:val="single" w:sz="8" w:space="0" w:color="auto"/>
              <w:right w:val="nil"/>
            </w:tcBorders>
            <w:shd w:val="clear" w:color="auto" w:fill="auto"/>
            <w:noWrap/>
            <w:vAlign w:val="bottom"/>
            <w:hideMark/>
          </w:tcPr>
          <w:p w14:paraId="4AEC2442"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0.4465 </w:t>
            </w:r>
          </w:p>
        </w:tc>
        <w:tc>
          <w:tcPr>
            <w:tcW w:w="1190" w:type="pct"/>
            <w:tcBorders>
              <w:top w:val="nil"/>
              <w:left w:val="nil"/>
              <w:bottom w:val="single" w:sz="8" w:space="0" w:color="auto"/>
              <w:right w:val="nil"/>
            </w:tcBorders>
            <w:shd w:val="clear" w:color="auto" w:fill="auto"/>
            <w:noWrap/>
            <w:vAlign w:val="bottom"/>
            <w:hideMark/>
          </w:tcPr>
          <w:p w14:paraId="6037C90C"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0.4910 </w:t>
            </w:r>
          </w:p>
        </w:tc>
        <w:tc>
          <w:tcPr>
            <w:tcW w:w="1073" w:type="pct"/>
            <w:tcBorders>
              <w:top w:val="nil"/>
              <w:left w:val="nil"/>
              <w:bottom w:val="single" w:sz="8" w:space="0" w:color="auto"/>
              <w:right w:val="nil"/>
            </w:tcBorders>
            <w:shd w:val="clear" w:color="auto" w:fill="auto"/>
            <w:noWrap/>
            <w:vAlign w:val="bottom"/>
            <w:hideMark/>
          </w:tcPr>
          <w:p w14:paraId="5728BFBA" w14:textId="77777777" w:rsidR="004774B5" w:rsidRPr="00077C4F" w:rsidRDefault="004774B5" w:rsidP="00A31554">
            <w:pPr>
              <w:widowControl/>
              <w:jc w:val="center"/>
              <w:rPr>
                <w:rFonts w:ascii="Calibri" w:eastAsia="DengXian" w:hAnsi="Calibri" w:cs="Calibri"/>
                <w:color w:val="000000" w:themeColor="text1"/>
                <w:kern w:val="0"/>
                <w:sz w:val="18"/>
                <w:szCs w:val="18"/>
              </w:rPr>
            </w:pPr>
            <w:r w:rsidRPr="00077C4F">
              <w:rPr>
                <w:rFonts w:ascii="Calibri" w:eastAsia="DengXian" w:hAnsi="Calibri" w:cs="Calibri"/>
                <w:color w:val="000000" w:themeColor="text1"/>
                <w:kern w:val="0"/>
                <w:sz w:val="18"/>
                <w:szCs w:val="18"/>
              </w:rPr>
              <w:t xml:space="preserve">0.4331 </w:t>
            </w:r>
          </w:p>
        </w:tc>
      </w:tr>
    </w:tbl>
    <w:p w14:paraId="0C91F4F6" w14:textId="77777777" w:rsidR="004774B5" w:rsidRPr="00077C4F" w:rsidRDefault="004774B5" w:rsidP="004774B5">
      <w:pPr>
        <w:rPr>
          <w:rFonts w:ascii="Calibri" w:hAnsi="Calibri" w:cs="Calibri"/>
          <w:color w:val="000000" w:themeColor="text1"/>
        </w:rPr>
      </w:pPr>
    </w:p>
    <w:p w14:paraId="566F4327" w14:textId="77777777" w:rsidR="004774B5" w:rsidRPr="00077C4F" w:rsidRDefault="004774B5" w:rsidP="004774B5">
      <w:pPr>
        <w:rPr>
          <w:rFonts w:ascii="Calibri" w:hAnsi="Calibri" w:cs="Calibri"/>
          <w:color w:val="000000" w:themeColor="text1"/>
        </w:rPr>
      </w:pPr>
    </w:p>
    <w:p w14:paraId="3B1F167A" w14:textId="549FF76D" w:rsidR="007C42C2" w:rsidRPr="00077C4F" w:rsidRDefault="004774B5" w:rsidP="00233967">
      <w:pPr>
        <w:widowControl/>
        <w:jc w:val="left"/>
        <w:rPr>
          <w:rFonts w:ascii="Calibri" w:hAnsi="Calibri" w:cs="Calibri"/>
          <w:b/>
          <w:bCs/>
          <w:color w:val="000000" w:themeColor="text1"/>
        </w:rPr>
      </w:pPr>
      <w:r w:rsidRPr="00077C4F">
        <w:rPr>
          <w:color w:val="000000" w:themeColor="text1"/>
        </w:rPr>
        <w:br w:type="page"/>
      </w:r>
      <w:bookmarkStart w:id="0" w:name="_Hlk174957387"/>
      <w:r w:rsidR="007C42C2" w:rsidRPr="00077C4F">
        <w:rPr>
          <w:rFonts w:ascii="Calibri" w:hAnsi="Calibri" w:cs="Calibri"/>
          <w:b/>
          <w:bCs/>
          <w:color w:val="000000" w:themeColor="text1"/>
        </w:rPr>
        <w:lastRenderedPageBreak/>
        <w:t xml:space="preserve">Supplementary </w:t>
      </w:r>
      <w:r w:rsidR="007C42C2" w:rsidRPr="00077C4F">
        <w:rPr>
          <w:rFonts w:ascii="Calibri" w:hAnsi="Calibri" w:cs="Calibri" w:hint="eastAsia"/>
          <w:b/>
          <w:bCs/>
          <w:color w:val="000000" w:themeColor="text1"/>
        </w:rPr>
        <w:t>table 8</w:t>
      </w:r>
      <w:r w:rsidR="007C42C2" w:rsidRPr="00077C4F">
        <w:rPr>
          <w:rFonts w:ascii="Calibri" w:hAnsi="Calibri" w:cs="Calibri"/>
          <w:b/>
          <w:bCs/>
          <w:color w:val="000000" w:themeColor="text1"/>
        </w:rPr>
        <w:t>.</w:t>
      </w:r>
      <w:r w:rsidR="007C42C2" w:rsidRPr="00077C4F">
        <w:rPr>
          <w:rFonts w:ascii="Calibri" w:hAnsi="Calibri" w:cs="Calibri" w:hint="eastAsia"/>
          <w:b/>
          <w:bCs/>
          <w:color w:val="000000" w:themeColor="text1"/>
        </w:rPr>
        <w:t xml:space="preserve"> Error Analysis</w:t>
      </w:r>
    </w:p>
    <w:tbl>
      <w:tblPr>
        <w:tblW w:w="8306" w:type="dxa"/>
        <w:tblLook w:val="04A0" w:firstRow="1" w:lastRow="0" w:firstColumn="1" w:lastColumn="0" w:noHBand="0" w:noVBand="1"/>
      </w:tblPr>
      <w:tblGrid>
        <w:gridCol w:w="1560"/>
        <w:gridCol w:w="992"/>
        <w:gridCol w:w="5754"/>
      </w:tblGrid>
      <w:tr w:rsidR="00077C4F" w:rsidRPr="00077C4F" w14:paraId="26465F7C" w14:textId="77777777" w:rsidTr="00A31554">
        <w:trPr>
          <w:trHeight w:val="400"/>
        </w:trPr>
        <w:tc>
          <w:tcPr>
            <w:tcW w:w="2552" w:type="dxa"/>
            <w:gridSpan w:val="2"/>
            <w:tcBorders>
              <w:top w:val="single" w:sz="8" w:space="0" w:color="auto"/>
              <w:left w:val="nil"/>
              <w:bottom w:val="nil"/>
              <w:right w:val="nil"/>
            </w:tcBorders>
            <w:shd w:val="clear" w:color="auto" w:fill="auto"/>
            <w:noWrap/>
            <w:vAlign w:val="bottom"/>
            <w:hideMark/>
          </w:tcPr>
          <w:p w14:paraId="2569C4A1"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Most Likely Diagnosis</w:t>
            </w:r>
          </w:p>
        </w:tc>
        <w:tc>
          <w:tcPr>
            <w:tcW w:w="5754" w:type="dxa"/>
            <w:tcBorders>
              <w:top w:val="single" w:sz="8" w:space="0" w:color="auto"/>
              <w:left w:val="nil"/>
              <w:bottom w:val="nil"/>
              <w:right w:val="nil"/>
            </w:tcBorders>
            <w:shd w:val="clear" w:color="auto" w:fill="auto"/>
            <w:noWrap/>
            <w:vAlign w:val="bottom"/>
            <w:hideMark/>
          </w:tcPr>
          <w:p w14:paraId="65A92D93" w14:textId="77777777" w:rsidR="004774B5" w:rsidRPr="00077C4F" w:rsidRDefault="004774B5" w:rsidP="00A31554">
            <w:pPr>
              <w:widowControl/>
              <w:jc w:val="left"/>
              <w:rPr>
                <w:rFonts w:ascii="Calibri" w:eastAsia="DengXian" w:hAnsi="Calibri" w:cs="Calibri"/>
                <w:color w:val="000000" w:themeColor="text1"/>
                <w:kern w:val="0"/>
                <w:sz w:val="15"/>
                <w:szCs w:val="15"/>
              </w:rPr>
            </w:pPr>
          </w:p>
        </w:tc>
      </w:tr>
      <w:tr w:rsidR="00077C4F" w:rsidRPr="00077C4F" w14:paraId="3620AB86" w14:textId="77777777" w:rsidTr="00A31554">
        <w:trPr>
          <w:trHeight w:val="400"/>
        </w:trPr>
        <w:tc>
          <w:tcPr>
            <w:tcW w:w="1560" w:type="dxa"/>
            <w:tcBorders>
              <w:top w:val="nil"/>
              <w:left w:val="nil"/>
              <w:bottom w:val="single" w:sz="8" w:space="0" w:color="auto"/>
              <w:right w:val="nil"/>
            </w:tcBorders>
            <w:shd w:val="clear" w:color="auto" w:fill="auto"/>
            <w:noWrap/>
            <w:vAlign w:val="bottom"/>
            <w:hideMark/>
          </w:tcPr>
          <w:p w14:paraId="74C9CDEB"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Error category</w:t>
            </w:r>
          </w:p>
        </w:tc>
        <w:tc>
          <w:tcPr>
            <w:tcW w:w="992" w:type="dxa"/>
            <w:tcBorders>
              <w:top w:val="nil"/>
              <w:left w:val="nil"/>
              <w:bottom w:val="single" w:sz="8" w:space="0" w:color="auto"/>
              <w:right w:val="nil"/>
            </w:tcBorders>
            <w:shd w:val="clear" w:color="auto" w:fill="auto"/>
            <w:noWrap/>
            <w:vAlign w:val="bottom"/>
            <w:hideMark/>
          </w:tcPr>
          <w:p w14:paraId="7CEDA136"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Percentage</w:t>
            </w:r>
          </w:p>
        </w:tc>
        <w:tc>
          <w:tcPr>
            <w:tcW w:w="5754" w:type="dxa"/>
            <w:tcBorders>
              <w:top w:val="nil"/>
              <w:left w:val="nil"/>
              <w:bottom w:val="single" w:sz="8" w:space="0" w:color="auto"/>
              <w:right w:val="nil"/>
            </w:tcBorders>
            <w:shd w:val="clear" w:color="auto" w:fill="auto"/>
            <w:noWrap/>
            <w:vAlign w:val="bottom"/>
            <w:hideMark/>
          </w:tcPr>
          <w:p w14:paraId="434E83BC"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Example</w:t>
            </w:r>
          </w:p>
        </w:tc>
      </w:tr>
      <w:tr w:rsidR="00077C4F" w:rsidRPr="00077C4F" w14:paraId="66AF341E" w14:textId="77777777" w:rsidTr="00A31554">
        <w:trPr>
          <w:trHeight w:val="400"/>
        </w:trPr>
        <w:tc>
          <w:tcPr>
            <w:tcW w:w="1560" w:type="dxa"/>
            <w:tcBorders>
              <w:top w:val="single" w:sz="8" w:space="0" w:color="auto"/>
              <w:left w:val="nil"/>
              <w:bottom w:val="nil"/>
              <w:right w:val="nil"/>
            </w:tcBorders>
            <w:shd w:val="clear" w:color="auto" w:fill="auto"/>
            <w:noWrap/>
            <w:vAlign w:val="center"/>
            <w:hideMark/>
          </w:tcPr>
          <w:p w14:paraId="1E61008F"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Very close to the correct diagnosis, but not exact</w:t>
            </w:r>
          </w:p>
        </w:tc>
        <w:tc>
          <w:tcPr>
            <w:tcW w:w="992" w:type="dxa"/>
            <w:tcBorders>
              <w:top w:val="single" w:sz="8" w:space="0" w:color="auto"/>
              <w:left w:val="nil"/>
              <w:bottom w:val="nil"/>
              <w:right w:val="nil"/>
            </w:tcBorders>
            <w:shd w:val="clear" w:color="auto" w:fill="auto"/>
            <w:noWrap/>
            <w:vAlign w:val="center"/>
            <w:hideMark/>
          </w:tcPr>
          <w:p w14:paraId="0A5F2F5D"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15.57%</w:t>
            </w:r>
          </w:p>
        </w:tc>
        <w:tc>
          <w:tcPr>
            <w:tcW w:w="5754" w:type="dxa"/>
            <w:tcBorders>
              <w:top w:val="single" w:sz="8" w:space="0" w:color="auto"/>
              <w:left w:val="nil"/>
              <w:bottom w:val="nil"/>
              <w:right w:val="nil"/>
            </w:tcBorders>
            <w:shd w:val="clear" w:color="auto" w:fill="auto"/>
            <w:vAlign w:val="bottom"/>
            <w:hideMark/>
          </w:tcPr>
          <w:p w14:paraId="00A8CC38"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Oral-Facial-Digital Syndrome Type I (OFD I)</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Orofaciodigital syndrome type 2</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Orofaciodigital syndrome type 2 and Oral-Facial-Digital Syndrome Type I are both types of Orofaciodigital syndromes, and share similar features.</w:t>
            </w:r>
          </w:p>
        </w:tc>
      </w:tr>
      <w:tr w:rsidR="00077C4F" w:rsidRPr="00077C4F" w14:paraId="090FC1E5" w14:textId="77777777" w:rsidTr="00A31554">
        <w:trPr>
          <w:trHeight w:val="400"/>
        </w:trPr>
        <w:tc>
          <w:tcPr>
            <w:tcW w:w="1560" w:type="dxa"/>
            <w:tcBorders>
              <w:top w:val="nil"/>
              <w:left w:val="nil"/>
              <w:bottom w:val="nil"/>
              <w:right w:val="nil"/>
            </w:tcBorders>
            <w:shd w:val="clear" w:color="auto" w:fill="auto"/>
            <w:noWrap/>
            <w:vAlign w:val="center"/>
            <w:hideMark/>
          </w:tcPr>
          <w:p w14:paraId="6A6F5071"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Closely related the correct diagnosis that might have been helpful</w:t>
            </w:r>
          </w:p>
        </w:tc>
        <w:tc>
          <w:tcPr>
            <w:tcW w:w="992" w:type="dxa"/>
            <w:tcBorders>
              <w:top w:val="nil"/>
              <w:left w:val="nil"/>
              <w:bottom w:val="nil"/>
              <w:right w:val="nil"/>
            </w:tcBorders>
            <w:shd w:val="clear" w:color="auto" w:fill="auto"/>
            <w:noWrap/>
            <w:vAlign w:val="center"/>
            <w:hideMark/>
          </w:tcPr>
          <w:p w14:paraId="4B6DF9C8"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24.93%</w:t>
            </w:r>
          </w:p>
        </w:tc>
        <w:tc>
          <w:tcPr>
            <w:tcW w:w="5754" w:type="dxa"/>
            <w:tcBorders>
              <w:top w:val="nil"/>
              <w:left w:val="nil"/>
              <w:bottom w:val="nil"/>
              <w:right w:val="nil"/>
            </w:tcBorders>
            <w:shd w:val="clear" w:color="auto" w:fill="auto"/>
            <w:vAlign w:val="bottom"/>
            <w:hideMark/>
          </w:tcPr>
          <w:p w14:paraId="55145BBA"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Partial Anomalous Pulmonary Venous Connection (PAPVC)</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Scimitar Syndrome(repeated)</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Scimitar Syndrome is a type of Partial Anomalous Pulmonary Venous Connection (PAPVC), but PAPVC is a broader category and not specific to Scimitar Syndrome, hence the provided diagnosis is closely related and might be helpful but not exact.</w:t>
            </w:r>
          </w:p>
        </w:tc>
      </w:tr>
      <w:tr w:rsidR="00077C4F" w:rsidRPr="00077C4F" w14:paraId="38CFFA52" w14:textId="77777777" w:rsidTr="00A31554">
        <w:trPr>
          <w:trHeight w:val="400"/>
        </w:trPr>
        <w:tc>
          <w:tcPr>
            <w:tcW w:w="1560" w:type="dxa"/>
            <w:tcBorders>
              <w:top w:val="nil"/>
              <w:left w:val="nil"/>
              <w:bottom w:val="nil"/>
              <w:right w:val="nil"/>
            </w:tcBorders>
            <w:shd w:val="clear" w:color="auto" w:fill="auto"/>
            <w:noWrap/>
            <w:vAlign w:val="center"/>
            <w:hideMark/>
          </w:tcPr>
          <w:p w14:paraId="3C8E2111"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Something related to the correct diagnosis, but unlikely to be helpful</w:t>
            </w:r>
          </w:p>
        </w:tc>
        <w:tc>
          <w:tcPr>
            <w:tcW w:w="992" w:type="dxa"/>
            <w:tcBorders>
              <w:top w:val="nil"/>
              <w:left w:val="nil"/>
              <w:bottom w:val="nil"/>
              <w:right w:val="nil"/>
            </w:tcBorders>
            <w:shd w:val="clear" w:color="auto" w:fill="auto"/>
            <w:noWrap/>
            <w:vAlign w:val="center"/>
            <w:hideMark/>
          </w:tcPr>
          <w:p w14:paraId="33976FD4"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34.58%</w:t>
            </w:r>
          </w:p>
        </w:tc>
        <w:tc>
          <w:tcPr>
            <w:tcW w:w="5754" w:type="dxa"/>
            <w:tcBorders>
              <w:top w:val="nil"/>
              <w:left w:val="nil"/>
              <w:bottom w:val="nil"/>
              <w:right w:val="nil"/>
            </w:tcBorders>
            <w:shd w:val="clear" w:color="auto" w:fill="auto"/>
            <w:vAlign w:val="bottom"/>
            <w:hideMark/>
          </w:tcPr>
          <w:p w14:paraId="53A9EC02"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Edwards Syndrome (Trisomy 18)</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Bowen-Conradi syndrome</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The student's suggested diagnosis of Edwards Syndrome (Trisomy 18) is related to genetic disorders with overlapping symptoms, but it is unlikely to be helpful in diagnosing Bowen-Conradi syndrome, as the syndromes are distinct.</w:t>
            </w:r>
          </w:p>
        </w:tc>
      </w:tr>
      <w:tr w:rsidR="00077C4F" w:rsidRPr="00077C4F" w14:paraId="0DFF4E0D" w14:textId="77777777" w:rsidTr="00A31554">
        <w:trPr>
          <w:trHeight w:val="400"/>
        </w:trPr>
        <w:tc>
          <w:tcPr>
            <w:tcW w:w="1560" w:type="dxa"/>
            <w:tcBorders>
              <w:top w:val="nil"/>
              <w:left w:val="nil"/>
              <w:bottom w:val="nil"/>
              <w:right w:val="nil"/>
            </w:tcBorders>
            <w:shd w:val="clear" w:color="auto" w:fill="auto"/>
            <w:noWrap/>
            <w:vAlign w:val="center"/>
            <w:hideMark/>
          </w:tcPr>
          <w:p w14:paraId="1DC2DD5B"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No suggestions close to the correct diagnosis</w:t>
            </w:r>
          </w:p>
        </w:tc>
        <w:tc>
          <w:tcPr>
            <w:tcW w:w="992" w:type="dxa"/>
            <w:tcBorders>
              <w:top w:val="nil"/>
              <w:left w:val="nil"/>
              <w:bottom w:val="nil"/>
              <w:right w:val="nil"/>
            </w:tcBorders>
            <w:shd w:val="clear" w:color="auto" w:fill="auto"/>
            <w:noWrap/>
            <w:vAlign w:val="center"/>
            <w:hideMark/>
          </w:tcPr>
          <w:p w14:paraId="57B29D10"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24.93%</w:t>
            </w:r>
          </w:p>
        </w:tc>
        <w:tc>
          <w:tcPr>
            <w:tcW w:w="5754" w:type="dxa"/>
            <w:tcBorders>
              <w:top w:val="nil"/>
              <w:left w:val="nil"/>
              <w:bottom w:val="nil"/>
              <w:right w:val="nil"/>
            </w:tcBorders>
            <w:shd w:val="clear" w:color="auto" w:fill="auto"/>
            <w:vAlign w:val="bottom"/>
            <w:hideMark/>
          </w:tcPr>
          <w:p w14:paraId="7A4040B5"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Stage II (T2N1M0) Lung Adenocarcinoma</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Essential thrombocythemia</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The suggested diagnosis 'Stage II (T2N1M0) Lung Adenocarcinoma' is entirely unrelated to the correct diagnosis . There is no overlap in symptoms, underlying pathology, or clinical presentation between these two conditions.</w:t>
            </w:r>
          </w:p>
        </w:tc>
      </w:tr>
      <w:tr w:rsidR="00077C4F" w:rsidRPr="00077C4F" w14:paraId="0E642788" w14:textId="77777777" w:rsidTr="00A31554">
        <w:trPr>
          <w:trHeight w:val="400"/>
        </w:trPr>
        <w:tc>
          <w:tcPr>
            <w:tcW w:w="1560" w:type="dxa"/>
            <w:tcBorders>
              <w:top w:val="single" w:sz="8" w:space="0" w:color="auto"/>
              <w:left w:val="nil"/>
              <w:bottom w:val="nil"/>
              <w:right w:val="nil"/>
            </w:tcBorders>
            <w:shd w:val="clear" w:color="auto" w:fill="auto"/>
            <w:noWrap/>
            <w:vAlign w:val="bottom"/>
            <w:hideMark/>
          </w:tcPr>
          <w:p w14:paraId="16620A96"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Possible Diagnoses</w:t>
            </w:r>
          </w:p>
        </w:tc>
        <w:tc>
          <w:tcPr>
            <w:tcW w:w="992" w:type="dxa"/>
            <w:tcBorders>
              <w:top w:val="single" w:sz="8" w:space="0" w:color="auto"/>
              <w:left w:val="nil"/>
              <w:bottom w:val="nil"/>
              <w:right w:val="nil"/>
            </w:tcBorders>
            <w:shd w:val="clear" w:color="auto" w:fill="auto"/>
            <w:noWrap/>
            <w:vAlign w:val="bottom"/>
          </w:tcPr>
          <w:p w14:paraId="4A3CE95E"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p>
        </w:tc>
        <w:tc>
          <w:tcPr>
            <w:tcW w:w="5754" w:type="dxa"/>
            <w:tcBorders>
              <w:top w:val="single" w:sz="8" w:space="0" w:color="auto"/>
              <w:left w:val="nil"/>
              <w:bottom w:val="nil"/>
              <w:right w:val="nil"/>
            </w:tcBorders>
            <w:shd w:val="clear" w:color="auto" w:fill="auto"/>
            <w:noWrap/>
            <w:vAlign w:val="bottom"/>
          </w:tcPr>
          <w:p w14:paraId="1DD1A2ED"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p>
        </w:tc>
      </w:tr>
      <w:tr w:rsidR="00077C4F" w:rsidRPr="00077C4F" w14:paraId="7D0F4BD2" w14:textId="77777777" w:rsidTr="00A31554">
        <w:trPr>
          <w:trHeight w:val="400"/>
        </w:trPr>
        <w:tc>
          <w:tcPr>
            <w:tcW w:w="1560" w:type="dxa"/>
            <w:tcBorders>
              <w:top w:val="nil"/>
              <w:left w:val="nil"/>
              <w:bottom w:val="single" w:sz="8" w:space="0" w:color="auto"/>
              <w:right w:val="nil"/>
            </w:tcBorders>
            <w:shd w:val="clear" w:color="auto" w:fill="auto"/>
            <w:noWrap/>
            <w:vAlign w:val="bottom"/>
          </w:tcPr>
          <w:p w14:paraId="334D402F"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Error category</w:t>
            </w:r>
          </w:p>
        </w:tc>
        <w:tc>
          <w:tcPr>
            <w:tcW w:w="992" w:type="dxa"/>
            <w:tcBorders>
              <w:top w:val="nil"/>
              <w:left w:val="nil"/>
              <w:bottom w:val="single" w:sz="8" w:space="0" w:color="auto"/>
              <w:right w:val="nil"/>
            </w:tcBorders>
            <w:shd w:val="clear" w:color="auto" w:fill="auto"/>
            <w:noWrap/>
            <w:vAlign w:val="bottom"/>
          </w:tcPr>
          <w:p w14:paraId="35A41242"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Percentage</w:t>
            </w:r>
          </w:p>
        </w:tc>
        <w:tc>
          <w:tcPr>
            <w:tcW w:w="5754" w:type="dxa"/>
            <w:tcBorders>
              <w:top w:val="nil"/>
              <w:left w:val="nil"/>
              <w:bottom w:val="single" w:sz="8" w:space="0" w:color="auto"/>
              <w:right w:val="nil"/>
            </w:tcBorders>
            <w:shd w:val="clear" w:color="auto" w:fill="auto"/>
            <w:noWrap/>
            <w:vAlign w:val="bottom"/>
          </w:tcPr>
          <w:p w14:paraId="725D36E1"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Example</w:t>
            </w:r>
          </w:p>
        </w:tc>
      </w:tr>
      <w:tr w:rsidR="00077C4F" w:rsidRPr="00077C4F" w14:paraId="23824688" w14:textId="77777777" w:rsidTr="00A31554">
        <w:trPr>
          <w:trHeight w:val="400"/>
        </w:trPr>
        <w:tc>
          <w:tcPr>
            <w:tcW w:w="1560" w:type="dxa"/>
            <w:tcBorders>
              <w:top w:val="single" w:sz="8" w:space="0" w:color="auto"/>
              <w:left w:val="nil"/>
              <w:bottom w:val="nil"/>
              <w:right w:val="nil"/>
            </w:tcBorders>
            <w:shd w:val="clear" w:color="auto" w:fill="auto"/>
            <w:noWrap/>
            <w:vAlign w:val="center"/>
            <w:hideMark/>
          </w:tcPr>
          <w:p w14:paraId="4EDCC1AE"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Very close to the correct answer, but not exact</w:t>
            </w:r>
          </w:p>
        </w:tc>
        <w:tc>
          <w:tcPr>
            <w:tcW w:w="992" w:type="dxa"/>
            <w:tcBorders>
              <w:top w:val="single" w:sz="8" w:space="0" w:color="auto"/>
              <w:left w:val="nil"/>
              <w:bottom w:val="nil"/>
              <w:right w:val="nil"/>
            </w:tcBorders>
            <w:shd w:val="clear" w:color="auto" w:fill="auto"/>
            <w:noWrap/>
            <w:vAlign w:val="center"/>
            <w:hideMark/>
          </w:tcPr>
          <w:p w14:paraId="05FF1CF0"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9.34%</w:t>
            </w:r>
          </w:p>
        </w:tc>
        <w:tc>
          <w:tcPr>
            <w:tcW w:w="5754" w:type="dxa"/>
            <w:tcBorders>
              <w:top w:val="single" w:sz="8" w:space="0" w:color="auto"/>
              <w:left w:val="nil"/>
              <w:bottom w:val="nil"/>
              <w:right w:val="nil"/>
            </w:tcBorders>
            <w:shd w:val="clear" w:color="auto" w:fill="auto"/>
            <w:vAlign w:val="bottom"/>
            <w:hideMark/>
          </w:tcPr>
          <w:p w14:paraId="2705C5CE"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Congenital Megaureter, Multicystic Dysplastic Kidney (MCDK), Ureterocele, Hydronephrosis, Wilms Tumor</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Congenital primary megaureter, refluxing and obstructed form</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The possible diagnoses 'Congenital Megaureter' is closely related to the correct diagnosis 'Congenital primary megaureter, refluxing and obstructed form', and the list includes other related differential diagnoses like 'Hydronephrosis', which can be associated with obstructive uropathy, giving context to related urological abnormalities.</w:t>
            </w:r>
          </w:p>
        </w:tc>
      </w:tr>
      <w:tr w:rsidR="00077C4F" w:rsidRPr="00077C4F" w14:paraId="3713BA70" w14:textId="77777777" w:rsidTr="00A31554">
        <w:trPr>
          <w:trHeight w:val="400"/>
        </w:trPr>
        <w:tc>
          <w:tcPr>
            <w:tcW w:w="1560" w:type="dxa"/>
            <w:tcBorders>
              <w:top w:val="nil"/>
              <w:left w:val="nil"/>
              <w:bottom w:val="nil"/>
              <w:right w:val="nil"/>
            </w:tcBorders>
            <w:shd w:val="clear" w:color="auto" w:fill="auto"/>
            <w:noWrap/>
            <w:vAlign w:val="center"/>
            <w:hideMark/>
          </w:tcPr>
          <w:p w14:paraId="57D888F3"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Closely related the correct answer that might have been helpful</w:t>
            </w:r>
          </w:p>
        </w:tc>
        <w:tc>
          <w:tcPr>
            <w:tcW w:w="992" w:type="dxa"/>
            <w:tcBorders>
              <w:top w:val="nil"/>
              <w:left w:val="nil"/>
              <w:bottom w:val="nil"/>
              <w:right w:val="nil"/>
            </w:tcBorders>
            <w:shd w:val="clear" w:color="auto" w:fill="auto"/>
            <w:noWrap/>
            <w:vAlign w:val="center"/>
            <w:hideMark/>
          </w:tcPr>
          <w:p w14:paraId="290ABF4D"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29.21%</w:t>
            </w:r>
          </w:p>
        </w:tc>
        <w:tc>
          <w:tcPr>
            <w:tcW w:w="5754" w:type="dxa"/>
            <w:tcBorders>
              <w:top w:val="nil"/>
              <w:left w:val="nil"/>
              <w:bottom w:val="nil"/>
              <w:right w:val="nil"/>
            </w:tcBorders>
            <w:shd w:val="clear" w:color="auto" w:fill="auto"/>
            <w:vAlign w:val="bottom"/>
            <w:hideMark/>
          </w:tcPr>
          <w:p w14:paraId="1C59AB77"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Partial Hydatidiform Mole (PHM), Complete Hydatidiform Mole (CHM), Trisomy 13 (Patau Syndrome), Trisomy 18 (Edwards Syndrome), Placental Mesenchymal Dysplasia, Severe Early-Onset Preeclampsia, Ectopic Pregnancy with Trophoblastic Disease</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Triploidy</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The diagnoses include conditions related to chromosomal abnormalities and molar pregnancies, which are closely related to Triploidy and might be helpful in a differential diagnosis.</w:t>
            </w:r>
          </w:p>
        </w:tc>
      </w:tr>
      <w:tr w:rsidR="00077C4F" w:rsidRPr="00077C4F" w14:paraId="420C5EDE" w14:textId="77777777" w:rsidTr="00A31554">
        <w:trPr>
          <w:trHeight w:val="400"/>
        </w:trPr>
        <w:tc>
          <w:tcPr>
            <w:tcW w:w="1560" w:type="dxa"/>
            <w:tcBorders>
              <w:top w:val="nil"/>
              <w:left w:val="nil"/>
              <w:bottom w:val="nil"/>
              <w:right w:val="nil"/>
            </w:tcBorders>
            <w:shd w:val="clear" w:color="auto" w:fill="auto"/>
            <w:noWrap/>
            <w:vAlign w:val="center"/>
            <w:hideMark/>
          </w:tcPr>
          <w:p w14:paraId="0AE43C19"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Something related to the correct answer, but unlikely to be helpful</w:t>
            </w:r>
          </w:p>
        </w:tc>
        <w:tc>
          <w:tcPr>
            <w:tcW w:w="992" w:type="dxa"/>
            <w:tcBorders>
              <w:top w:val="nil"/>
              <w:left w:val="nil"/>
              <w:bottom w:val="nil"/>
              <w:right w:val="nil"/>
            </w:tcBorders>
            <w:shd w:val="clear" w:color="auto" w:fill="auto"/>
            <w:noWrap/>
            <w:vAlign w:val="center"/>
            <w:hideMark/>
          </w:tcPr>
          <w:p w14:paraId="70E243A6"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30.39%</w:t>
            </w:r>
          </w:p>
        </w:tc>
        <w:tc>
          <w:tcPr>
            <w:tcW w:w="5754" w:type="dxa"/>
            <w:tcBorders>
              <w:top w:val="nil"/>
              <w:left w:val="nil"/>
              <w:bottom w:val="nil"/>
              <w:right w:val="nil"/>
            </w:tcBorders>
            <w:shd w:val="clear" w:color="auto" w:fill="auto"/>
            <w:vAlign w:val="bottom"/>
            <w:hideMark/>
          </w:tcPr>
          <w:p w14:paraId="334A3CD4"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Braun-Taillandier Syndrome (BTS), Fibrochondrogenesis, Atelosteogenesis Type II, Diastrophic Dysplasia, Thanatophoric Dysplasia</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Chondrodysplasia with joint dislocations, gPAPP type</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xml:space="preserve">: The suggestions included some conditions related to chondrodysplasias, which </w:t>
            </w:r>
            <w:r w:rsidRPr="00077C4F">
              <w:rPr>
                <w:rFonts w:ascii="Calibri" w:eastAsia="DengXian" w:hAnsi="Calibri" w:cs="Calibri"/>
                <w:color w:val="000000" w:themeColor="text1"/>
                <w:kern w:val="0"/>
                <w:sz w:val="15"/>
                <w:szCs w:val="15"/>
              </w:rPr>
              <w:lastRenderedPageBreak/>
              <w:t>are in the same broader category of skeletal dysplasias, but none are particularly close to or directly helpful for diagnosing Chondrodysplasia with joint dislocations, gPAPP type</w:t>
            </w:r>
          </w:p>
        </w:tc>
      </w:tr>
      <w:tr w:rsidR="00077C4F" w:rsidRPr="00077C4F" w14:paraId="37D1ED66" w14:textId="77777777" w:rsidTr="00A31554">
        <w:trPr>
          <w:trHeight w:val="400"/>
        </w:trPr>
        <w:tc>
          <w:tcPr>
            <w:tcW w:w="1560" w:type="dxa"/>
            <w:tcBorders>
              <w:top w:val="nil"/>
              <w:left w:val="nil"/>
              <w:bottom w:val="single" w:sz="8" w:space="0" w:color="auto"/>
              <w:right w:val="nil"/>
            </w:tcBorders>
            <w:shd w:val="clear" w:color="auto" w:fill="auto"/>
            <w:noWrap/>
            <w:vAlign w:val="center"/>
            <w:hideMark/>
          </w:tcPr>
          <w:p w14:paraId="6FA039EC"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lastRenderedPageBreak/>
              <w:t>No suggestions close to the correct answer</w:t>
            </w:r>
          </w:p>
        </w:tc>
        <w:tc>
          <w:tcPr>
            <w:tcW w:w="992" w:type="dxa"/>
            <w:tcBorders>
              <w:top w:val="nil"/>
              <w:left w:val="nil"/>
              <w:bottom w:val="single" w:sz="8" w:space="0" w:color="auto"/>
              <w:right w:val="nil"/>
            </w:tcBorders>
            <w:shd w:val="clear" w:color="auto" w:fill="auto"/>
            <w:noWrap/>
            <w:vAlign w:val="center"/>
            <w:hideMark/>
          </w:tcPr>
          <w:p w14:paraId="70DAF350"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31.05%</w:t>
            </w:r>
          </w:p>
        </w:tc>
        <w:tc>
          <w:tcPr>
            <w:tcW w:w="5754" w:type="dxa"/>
            <w:tcBorders>
              <w:top w:val="nil"/>
              <w:left w:val="nil"/>
              <w:bottom w:val="nil"/>
              <w:right w:val="nil"/>
            </w:tcBorders>
            <w:shd w:val="clear" w:color="auto" w:fill="auto"/>
            <w:vAlign w:val="bottom"/>
            <w:hideMark/>
          </w:tcPr>
          <w:p w14:paraId="1AB54983"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Output</w:t>
            </w:r>
            <w:r w:rsidRPr="00077C4F">
              <w:rPr>
                <w:rFonts w:ascii="Calibri" w:eastAsia="DengXian" w:hAnsi="Calibri" w:cs="Calibri"/>
                <w:color w:val="000000" w:themeColor="text1"/>
                <w:kern w:val="0"/>
                <w:sz w:val="15"/>
                <w:szCs w:val="15"/>
              </w:rPr>
              <w:t>: Coronary Artery Aneurysm associated with IGFBP7 mutation, Takayasu Arteritis, Kawasaki Disease, Atherosclerotic Coronary Artery Disease (CAD), Connective Tissue Disorders, IgG4-Related Disease, Infectious Aortitis</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Answer</w:t>
            </w:r>
            <w:r w:rsidRPr="00077C4F">
              <w:rPr>
                <w:rFonts w:ascii="Calibri" w:eastAsia="DengXian" w:hAnsi="Calibri" w:cs="Calibri"/>
                <w:color w:val="000000" w:themeColor="text1"/>
                <w:kern w:val="0"/>
                <w:sz w:val="15"/>
                <w:szCs w:val="15"/>
              </w:rPr>
              <w:t>: Familial retinal arterial macroaneurysm</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The student's suggested possible diagnoses are not related to Familial retinal arterial macroaneurysm and do not include any retinal or ocular conditions.</w:t>
            </w:r>
          </w:p>
        </w:tc>
      </w:tr>
      <w:tr w:rsidR="00077C4F" w:rsidRPr="00077C4F" w14:paraId="3A8F9A3F" w14:textId="77777777" w:rsidTr="00A31554">
        <w:trPr>
          <w:trHeight w:val="400"/>
        </w:trPr>
        <w:tc>
          <w:tcPr>
            <w:tcW w:w="2552" w:type="dxa"/>
            <w:gridSpan w:val="2"/>
            <w:tcBorders>
              <w:top w:val="single" w:sz="8" w:space="0" w:color="auto"/>
              <w:left w:val="nil"/>
              <w:bottom w:val="nil"/>
              <w:right w:val="nil"/>
            </w:tcBorders>
            <w:shd w:val="clear" w:color="auto" w:fill="auto"/>
            <w:noWrap/>
            <w:vAlign w:val="bottom"/>
            <w:hideMark/>
          </w:tcPr>
          <w:p w14:paraId="0B8D2E7C"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Further Diagnostic Tests</w:t>
            </w:r>
          </w:p>
        </w:tc>
        <w:tc>
          <w:tcPr>
            <w:tcW w:w="5754" w:type="dxa"/>
            <w:tcBorders>
              <w:top w:val="single" w:sz="8" w:space="0" w:color="auto"/>
              <w:left w:val="nil"/>
              <w:bottom w:val="nil"/>
              <w:right w:val="nil"/>
            </w:tcBorders>
            <w:shd w:val="clear" w:color="auto" w:fill="auto"/>
            <w:noWrap/>
            <w:vAlign w:val="bottom"/>
            <w:hideMark/>
          </w:tcPr>
          <w:p w14:paraId="423D0903"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p>
        </w:tc>
      </w:tr>
      <w:tr w:rsidR="00077C4F" w:rsidRPr="00077C4F" w14:paraId="17BE95F7" w14:textId="77777777" w:rsidTr="00A31554">
        <w:trPr>
          <w:trHeight w:val="400"/>
        </w:trPr>
        <w:tc>
          <w:tcPr>
            <w:tcW w:w="1560" w:type="dxa"/>
            <w:tcBorders>
              <w:top w:val="nil"/>
              <w:left w:val="nil"/>
              <w:bottom w:val="single" w:sz="8" w:space="0" w:color="auto"/>
              <w:right w:val="nil"/>
            </w:tcBorders>
            <w:shd w:val="clear" w:color="auto" w:fill="auto"/>
            <w:noWrap/>
            <w:vAlign w:val="bottom"/>
          </w:tcPr>
          <w:p w14:paraId="321D3AC7"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Error category</w:t>
            </w:r>
          </w:p>
        </w:tc>
        <w:tc>
          <w:tcPr>
            <w:tcW w:w="992" w:type="dxa"/>
            <w:tcBorders>
              <w:top w:val="nil"/>
              <w:left w:val="nil"/>
              <w:bottom w:val="single" w:sz="8" w:space="0" w:color="auto"/>
              <w:right w:val="nil"/>
            </w:tcBorders>
            <w:shd w:val="clear" w:color="auto" w:fill="auto"/>
            <w:noWrap/>
            <w:vAlign w:val="bottom"/>
          </w:tcPr>
          <w:p w14:paraId="2664C09B"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Percentage</w:t>
            </w:r>
          </w:p>
        </w:tc>
        <w:tc>
          <w:tcPr>
            <w:tcW w:w="5754" w:type="dxa"/>
            <w:tcBorders>
              <w:top w:val="nil"/>
              <w:left w:val="nil"/>
              <w:bottom w:val="single" w:sz="8" w:space="0" w:color="auto"/>
              <w:right w:val="nil"/>
            </w:tcBorders>
            <w:shd w:val="clear" w:color="auto" w:fill="auto"/>
            <w:vAlign w:val="bottom"/>
          </w:tcPr>
          <w:p w14:paraId="023DCBC2" w14:textId="77777777" w:rsidR="004774B5" w:rsidRPr="00077C4F" w:rsidRDefault="004774B5" w:rsidP="00A31554">
            <w:pPr>
              <w:widowControl/>
              <w:jc w:val="left"/>
              <w:rPr>
                <w:rFonts w:ascii="Calibri" w:eastAsia="DengXian" w:hAnsi="Calibri" w:cs="Calibri"/>
                <w:b/>
                <w:bCs/>
                <w:color w:val="000000" w:themeColor="text1"/>
                <w:kern w:val="0"/>
                <w:sz w:val="15"/>
                <w:szCs w:val="15"/>
              </w:rPr>
            </w:pPr>
            <w:r w:rsidRPr="00077C4F">
              <w:rPr>
                <w:rFonts w:ascii="Calibri" w:eastAsia="DengXian" w:hAnsi="Calibri" w:cs="Calibri"/>
                <w:b/>
                <w:bCs/>
                <w:color w:val="000000" w:themeColor="text1"/>
                <w:kern w:val="0"/>
                <w:sz w:val="15"/>
                <w:szCs w:val="15"/>
              </w:rPr>
              <w:t>Example</w:t>
            </w:r>
          </w:p>
        </w:tc>
      </w:tr>
      <w:tr w:rsidR="00077C4F" w:rsidRPr="00077C4F" w14:paraId="41ECFB19" w14:textId="77777777" w:rsidTr="00A31554">
        <w:trPr>
          <w:trHeight w:val="400"/>
        </w:trPr>
        <w:tc>
          <w:tcPr>
            <w:tcW w:w="1560" w:type="dxa"/>
            <w:tcBorders>
              <w:top w:val="single" w:sz="8" w:space="0" w:color="auto"/>
              <w:left w:val="nil"/>
              <w:bottom w:val="nil"/>
              <w:right w:val="nil"/>
            </w:tcBorders>
            <w:shd w:val="clear" w:color="auto" w:fill="auto"/>
            <w:noWrap/>
            <w:vAlign w:val="center"/>
            <w:hideMark/>
          </w:tcPr>
          <w:p w14:paraId="058BD8F6"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Questionable utility of the suggested tests</w:t>
            </w:r>
          </w:p>
        </w:tc>
        <w:tc>
          <w:tcPr>
            <w:tcW w:w="992" w:type="dxa"/>
            <w:tcBorders>
              <w:top w:val="single" w:sz="8" w:space="0" w:color="auto"/>
              <w:left w:val="nil"/>
              <w:bottom w:val="nil"/>
              <w:right w:val="nil"/>
            </w:tcBorders>
            <w:shd w:val="clear" w:color="auto" w:fill="auto"/>
            <w:noWrap/>
            <w:vAlign w:val="center"/>
            <w:hideMark/>
          </w:tcPr>
          <w:p w14:paraId="610F10A2"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38.07%</w:t>
            </w:r>
          </w:p>
        </w:tc>
        <w:tc>
          <w:tcPr>
            <w:tcW w:w="5754" w:type="dxa"/>
            <w:tcBorders>
              <w:top w:val="single" w:sz="8" w:space="0" w:color="auto"/>
              <w:left w:val="nil"/>
              <w:bottom w:val="nil"/>
              <w:right w:val="nil"/>
            </w:tcBorders>
            <w:shd w:val="clear" w:color="auto" w:fill="auto"/>
            <w:vAlign w:val="bottom"/>
            <w:hideMark/>
          </w:tcPr>
          <w:p w14:paraId="19FE0AB1"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Suggested Tests</w:t>
            </w:r>
            <w:r w:rsidRPr="00077C4F">
              <w:rPr>
                <w:rFonts w:ascii="Calibri" w:eastAsia="DengXian" w:hAnsi="Calibri" w:cs="Calibri"/>
                <w:color w:val="000000" w:themeColor="text1"/>
                <w:kern w:val="0"/>
                <w:sz w:val="15"/>
                <w:szCs w:val="15"/>
              </w:rPr>
              <w:t>: SMN1 Gene Testing for SMA, CK Levels, EMG/NCS, Secondary Genetic Testing (DMD Gene, SPG Genetic Panel, CMT Genetic Panel, Friedreich\u2019s Ataxia Panel, ABCD1 Gene for ALD) based on initial findings, MRI of the spine and brain (if CNS involvement is suspected), Adrenal function tests (if symptoms indicate)</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Diagnosis</w:t>
            </w:r>
            <w:r w:rsidRPr="00077C4F">
              <w:rPr>
                <w:rFonts w:ascii="Calibri" w:eastAsia="DengXian" w:hAnsi="Calibri" w:cs="Calibri"/>
                <w:color w:val="000000" w:themeColor="text1"/>
                <w:kern w:val="0"/>
                <w:sz w:val="15"/>
                <w:szCs w:val="15"/>
              </w:rPr>
              <w:t>: Giant axonal neuropathy</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The tests suggested include relevant evaluations for various neuromuscular and genetic conditions, but Giant axonal neuropathy requires specific genetic testing for the GAN gene and nerve biopsy, which are not included. EMG/NCS, MRI, and secondary genetic testing may provide useful information but are not definitive for diagnosing Giant axonal neuropathy.</w:t>
            </w:r>
          </w:p>
        </w:tc>
      </w:tr>
      <w:tr w:rsidR="00077C4F" w:rsidRPr="00077C4F" w14:paraId="16207568" w14:textId="77777777" w:rsidTr="00A31554">
        <w:trPr>
          <w:trHeight w:val="400"/>
        </w:trPr>
        <w:tc>
          <w:tcPr>
            <w:tcW w:w="1560" w:type="dxa"/>
            <w:tcBorders>
              <w:top w:val="nil"/>
              <w:left w:val="nil"/>
              <w:bottom w:val="nil"/>
              <w:right w:val="nil"/>
            </w:tcBorders>
            <w:shd w:val="clear" w:color="auto" w:fill="auto"/>
            <w:noWrap/>
            <w:vAlign w:val="center"/>
            <w:hideMark/>
          </w:tcPr>
          <w:p w14:paraId="3B69BCE8"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Disagreement with the helpfulness of the suggested tests</w:t>
            </w:r>
          </w:p>
        </w:tc>
        <w:tc>
          <w:tcPr>
            <w:tcW w:w="992" w:type="dxa"/>
            <w:tcBorders>
              <w:top w:val="nil"/>
              <w:left w:val="nil"/>
              <w:bottom w:val="nil"/>
              <w:right w:val="nil"/>
            </w:tcBorders>
            <w:shd w:val="clear" w:color="auto" w:fill="auto"/>
            <w:noWrap/>
            <w:vAlign w:val="center"/>
            <w:hideMark/>
          </w:tcPr>
          <w:p w14:paraId="6280ED6A"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39.09%</w:t>
            </w:r>
          </w:p>
        </w:tc>
        <w:tc>
          <w:tcPr>
            <w:tcW w:w="5754" w:type="dxa"/>
            <w:tcBorders>
              <w:top w:val="nil"/>
              <w:left w:val="nil"/>
              <w:bottom w:val="nil"/>
              <w:right w:val="nil"/>
            </w:tcBorders>
            <w:shd w:val="clear" w:color="auto" w:fill="auto"/>
            <w:vAlign w:val="bottom"/>
            <w:hideMark/>
          </w:tcPr>
          <w:p w14:paraId="0720F33F"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Suggested Tests</w:t>
            </w:r>
            <w:r w:rsidRPr="00077C4F">
              <w:rPr>
                <w:rFonts w:ascii="Calibri" w:eastAsia="DengXian" w:hAnsi="Calibri" w:cs="Calibri"/>
                <w:color w:val="000000" w:themeColor="text1"/>
                <w:kern w:val="0"/>
                <w:sz w:val="15"/>
                <w:szCs w:val="15"/>
              </w:rPr>
              <w:t>: Nasal Nitric Oxide Measurement, High-Resolution Computed Tomography (HRCT) of the Chest, Sweat Chloride Test, Genetic Testing, Electron Microscopy of Ciliary Biopsy, Sputum Culture and Sensitivity, Immunoglobulin Levels (IgA, IgG, IgM), Pulmonary Function Tests (PFTs)</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Diagnosis</w:t>
            </w:r>
            <w:r w:rsidRPr="00077C4F">
              <w:rPr>
                <w:rFonts w:ascii="Calibri" w:eastAsia="DengXian" w:hAnsi="Calibri" w:cs="Calibri"/>
                <w:color w:val="000000" w:themeColor="text1"/>
                <w:kern w:val="0"/>
                <w:sz w:val="15"/>
                <w:szCs w:val="15"/>
              </w:rPr>
              <w:t>: Congenital respiratory-biliary fistula</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Most of the recommended tests like Nasal Nitric Oxide Measurement, Sweat Chloride Test, Genetic Testing, Electron Microscopy of Ciliary Biopsy, and Immunoglobulin Levels are typically used in the evaluation of conditions such as cystic fibrosis or primary ciliary dyskinesia rather than congenital respiratory-biliary fistula. High-Resolution Computed Tomography (HRCT) of the chest and Pulmonary Function Tests (PFTs) may offer indirect information but are not definitive. Sputum Culture and Sensitivity is also not directly relevant to diagnosing a congenital respiratory-biliary fistula.</w:t>
            </w:r>
          </w:p>
        </w:tc>
      </w:tr>
      <w:tr w:rsidR="004774B5" w:rsidRPr="00077C4F" w14:paraId="0651FBF2" w14:textId="77777777" w:rsidTr="00A31554">
        <w:trPr>
          <w:trHeight w:val="400"/>
        </w:trPr>
        <w:tc>
          <w:tcPr>
            <w:tcW w:w="1560" w:type="dxa"/>
            <w:tcBorders>
              <w:top w:val="nil"/>
              <w:left w:val="nil"/>
              <w:bottom w:val="single" w:sz="8" w:space="0" w:color="auto"/>
              <w:right w:val="nil"/>
            </w:tcBorders>
            <w:shd w:val="clear" w:color="auto" w:fill="auto"/>
            <w:noWrap/>
            <w:vAlign w:val="center"/>
            <w:hideMark/>
          </w:tcPr>
          <w:p w14:paraId="7644CF20"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Strong disagreement with the appropriateness of the suggested tests</w:t>
            </w:r>
          </w:p>
        </w:tc>
        <w:tc>
          <w:tcPr>
            <w:tcW w:w="992" w:type="dxa"/>
            <w:tcBorders>
              <w:top w:val="nil"/>
              <w:left w:val="nil"/>
              <w:bottom w:val="single" w:sz="8" w:space="0" w:color="auto"/>
              <w:right w:val="nil"/>
            </w:tcBorders>
            <w:shd w:val="clear" w:color="auto" w:fill="auto"/>
            <w:noWrap/>
            <w:vAlign w:val="center"/>
            <w:hideMark/>
          </w:tcPr>
          <w:p w14:paraId="48CAEF3E"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color w:val="000000" w:themeColor="text1"/>
                <w:kern w:val="0"/>
                <w:sz w:val="15"/>
                <w:szCs w:val="15"/>
              </w:rPr>
              <w:t>22.84%</w:t>
            </w:r>
          </w:p>
        </w:tc>
        <w:tc>
          <w:tcPr>
            <w:tcW w:w="5754" w:type="dxa"/>
            <w:tcBorders>
              <w:top w:val="nil"/>
              <w:left w:val="nil"/>
              <w:bottom w:val="single" w:sz="8" w:space="0" w:color="auto"/>
              <w:right w:val="nil"/>
            </w:tcBorders>
            <w:shd w:val="clear" w:color="auto" w:fill="auto"/>
            <w:vAlign w:val="bottom"/>
            <w:hideMark/>
          </w:tcPr>
          <w:p w14:paraId="2C48F7AA" w14:textId="77777777" w:rsidR="004774B5" w:rsidRPr="00077C4F" w:rsidRDefault="004774B5" w:rsidP="00A31554">
            <w:pPr>
              <w:widowControl/>
              <w:jc w:val="left"/>
              <w:rPr>
                <w:rFonts w:ascii="Calibri" w:eastAsia="DengXian" w:hAnsi="Calibri" w:cs="Calibri"/>
                <w:color w:val="000000" w:themeColor="text1"/>
                <w:kern w:val="0"/>
                <w:sz w:val="15"/>
                <w:szCs w:val="15"/>
              </w:rPr>
            </w:pPr>
            <w:r w:rsidRPr="00077C4F">
              <w:rPr>
                <w:rFonts w:ascii="Calibri" w:eastAsia="DengXian" w:hAnsi="Calibri" w:cs="Calibri"/>
                <w:b/>
                <w:bCs/>
                <w:color w:val="000000" w:themeColor="text1"/>
                <w:kern w:val="0"/>
                <w:sz w:val="15"/>
                <w:szCs w:val="15"/>
              </w:rPr>
              <w:t>Model Suggested Tests</w:t>
            </w:r>
            <w:r w:rsidRPr="00077C4F">
              <w:rPr>
                <w:rFonts w:ascii="Calibri" w:eastAsia="DengXian" w:hAnsi="Calibri" w:cs="Calibri"/>
                <w:color w:val="000000" w:themeColor="text1"/>
                <w:kern w:val="0"/>
                <w:sz w:val="15"/>
                <w:szCs w:val="15"/>
              </w:rPr>
              <w:t>: Coronary Angiography, Cardiac MRI, D-dimer Test and CT Pulmonary Angiography, CT Angiography or MRI of the Aorta, Holter Monitor, ESR and IgG4 levels, Further Genetic Workup and Counseling</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Correct Diagnosis</w:t>
            </w:r>
            <w:r w:rsidRPr="00077C4F">
              <w:rPr>
                <w:rFonts w:ascii="Calibri" w:eastAsia="DengXian" w:hAnsi="Calibri" w:cs="Calibri"/>
                <w:color w:val="000000" w:themeColor="text1"/>
                <w:kern w:val="0"/>
                <w:sz w:val="15"/>
                <w:szCs w:val="15"/>
              </w:rPr>
              <w:t>: Familial retinal arterial macroaneurysm</w:t>
            </w:r>
            <w:r w:rsidRPr="00077C4F">
              <w:rPr>
                <w:rFonts w:ascii="Calibri" w:eastAsia="DengXian" w:hAnsi="Calibri" w:cs="Calibri"/>
                <w:color w:val="000000" w:themeColor="text1"/>
                <w:kern w:val="0"/>
                <w:sz w:val="15"/>
                <w:szCs w:val="15"/>
              </w:rPr>
              <w:br/>
            </w:r>
            <w:r w:rsidRPr="00077C4F">
              <w:rPr>
                <w:rFonts w:ascii="Calibri" w:eastAsia="DengXian" w:hAnsi="Calibri" w:cs="Calibri"/>
                <w:b/>
                <w:bCs/>
                <w:color w:val="000000" w:themeColor="text1"/>
                <w:kern w:val="0"/>
                <w:sz w:val="15"/>
                <w:szCs w:val="15"/>
              </w:rPr>
              <w:t>Comment</w:t>
            </w:r>
            <w:r w:rsidRPr="00077C4F">
              <w:rPr>
                <w:rFonts w:ascii="Calibri" w:eastAsia="DengXian" w:hAnsi="Calibri" w:cs="Calibri"/>
                <w:color w:val="000000" w:themeColor="text1"/>
                <w:kern w:val="0"/>
                <w:sz w:val="15"/>
                <w:szCs w:val="15"/>
              </w:rPr>
              <w:t>: None of the recommended tests directly help in diagnosing familial retinal arterial macroaneurysm which primarily affects the retinal arteries rather than coronary, cardiac, or systemic vascular structures; genetic testing and ophthalmologic evaluations such as a retinal angiography would be more relevant.</w:t>
            </w:r>
          </w:p>
        </w:tc>
      </w:tr>
      <w:bookmarkEnd w:id="0"/>
    </w:tbl>
    <w:p w14:paraId="123B1576" w14:textId="77777777" w:rsidR="004774B5" w:rsidRPr="00077C4F" w:rsidRDefault="004774B5" w:rsidP="004774B5">
      <w:pPr>
        <w:rPr>
          <w:rFonts w:ascii="Calibri" w:hAnsi="Calibri" w:cs="Calibri"/>
          <w:color w:val="000000" w:themeColor="text1"/>
        </w:rPr>
      </w:pPr>
    </w:p>
    <w:p w14:paraId="28620A86" w14:textId="7FB9B54E" w:rsidR="004774B5" w:rsidRPr="00077C4F" w:rsidRDefault="004774B5">
      <w:pPr>
        <w:widowControl/>
        <w:jc w:val="left"/>
        <w:rPr>
          <w:color w:val="000000" w:themeColor="text1"/>
        </w:rPr>
      </w:pPr>
      <w:r w:rsidRPr="00077C4F">
        <w:rPr>
          <w:color w:val="000000" w:themeColor="text1"/>
        </w:rPr>
        <w:br w:type="page"/>
      </w:r>
    </w:p>
    <w:p w14:paraId="5E43A592" w14:textId="3DCE0FCA" w:rsidR="004774B5" w:rsidRPr="00077C4F" w:rsidRDefault="007C42C2" w:rsidP="004774B5">
      <w:pPr>
        <w:rPr>
          <w:rFonts w:ascii="Calibri" w:hAnsi="Calibri" w:cs="Calibri"/>
          <w:b/>
          <w:bCs/>
          <w:color w:val="000000" w:themeColor="text1"/>
        </w:rPr>
      </w:pPr>
      <w:r w:rsidRPr="00077C4F">
        <w:rPr>
          <w:rFonts w:ascii="Calibri" w:hAnsi="Calibri" w:cs="Calibri"/>
          <w:b/>
          <w:bCs/>
          <w:color w:val="000000" w:themeColor="text1"/>
        </w:rPr>
        <w:lastRenderedPageBreak/>
        <w:t xml:space="preserve">Supplementary </w:t>
      </w:r>
      <w:r w:rsidRPr="00077C4F">
        <w:rPr>
          <w:rFonts w:ascii="Calibri" w:hAnsi="Calibri" w:cs="Calibri" w:hint="eastAsia"/>
          <w:b/>
          <w:bCs/>
          <w:color w:val="000000" w:themeColor="text1"/>
        </w:rPr>
        <w:t>table 9</w:t>
      </w:r>
      <w:r w:rsidR="004774B5" w:rsidRPr="00077C4F">
        <w:rPr>
          <w:rFonts w:ascii="Calibri" w:hAnsi="Calibri" w:cs="Calibri"/>
          <w:b/>
          <w:bCs/>
          <w:color w:val="000000" w:themeColor="text1"/>
        </w:rPr>
        <w:t>. Cost analysis</w:t>
      </w:r>
    </w:p>
    <w:p w14:paraId="2EABB906" w14:textId="73E86C41" w:rsidR="004774B5" w:rsidRPr="00077C4F" w:rsidRDefault="004774B5" w:rsidP="004774B5">
      <w:pPr>
        <w:rPr>
          <w:rFonts w:ascii="Calibri" w:hAnsi="Calibri" w:cs="Calibri"/>
          <w:color w:val="000000" w:themeColor="text1"/>
        </w:rPr>
      </w:pPr>
    </w:p>
    <w:tbl>
      <w:tblPr>
        <w:tblW w:w="5000" w:type="pct"/>
        <w:tblLook w:val="04A0" w:firstRow="1" w:lastRow="0" w:firstColumn="1" w:lastColumn="0" w:noHBand="0" w:noVBand="1"/>
      </w:tblPr>
      <w:tblGrid>
        <w:gridCol w:w="3218"/>
        <w:gridCol w:w="5088"/>
      </w:tblGrid>
      <w:tr w:rsidR="00077C4F" w:rsidRPr="00077C4F" w14:paraId="6863A71F" w14:textId="77777777" w:rsidTr="00A31554">
        <w:trPr>
          <w:trHeight w:val="280"/>
        </w:trPr>
        <w:tc>
          <w:tcPr>
            <w:tcW w:w="5000" w:type="pct"/>
            <w:gridSpan w:val="2"/>
            <w:tcBorders>
              <w:top w:val="single" w:sz="8" w:space="0" w:color="auto"/>
              <w:left w:val="nil"/>
              <w:bottom w:val="single" w:sz="8" w:space="0" w:color="auto"/>
              <w:right w:val="nil"/>
            </w:tcBorders>
            <w:shd w:val="clear" w:color="auto" w:fill="auto"/>
            <w:noWrap/>
            <w:vAlign w:val="bottom"/>
            <w:hideMark/>
          </w:tcPr>
          <w:p w14:paraId="0CE5D687" w14:textId="77777777" w:rsidR="004774B5" w:rsidRPr="00077C4F" w:rsidRDefault="004774B5" w:rsidP="00A31554">
            <w:pPr>
              <w:widowControl/>
              <w:jc w:val="center"/>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Primary Consultation</w:t>
            </w:r>
          </w:p>
        </w:tc>
      </w:tr>
      <w:tr w:rsidR="00077C4F" w:rsidRPr="00077C4F" w14:paraId="2EE26A2C" w14:textId="77777777" w:rsidTr="00A31554">
        <w:trPr>
          <w:trHeight w:val="280"/>
        </w:trPr>
        <w:tc>
          <w:tcPr>
            <w:tcW w:w="5000" w:type="pct"/>
            <w:gridSpan w:val="2"/>
            <w:tcBorders>
              <w:top w:val="single" w:sz="8" w:space="0" w:color="auto"/>
              <w:left w:val="nil"/>
              <w:bottom w:val="single" w:sz="8" w:space="0" w:color="auto"/>
              <w:right w:val="nil"/>
            </w:tcBorders>
            <w:shd w:val="clear" w:color="auto" w:fill="auto"/>
            <w:noWrap/>
            <w:vAlign w:val="bottom"/>
            <w:hideMark/>
          </w:tcPr>
          <w:p w14:paraId="520F454D"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Single Model</w:t>
            </w:r>
          </w:p>
        </w:tc>
      </w:tr>
      <w:tr w:rsidR="00077C4F" w:rsidRPr="00077C4F" w14:paraId="5EF786DE" w14:textId="77777777" w:rsidTr="00A31554">
        <w:trPr>
          <w:trHeight w:val="280"/>
        </w:trPr>
        <w:tc>
          <w:tcPr>
            <w:tcW w:w="1937" w:type="pct"/>
            <w:tcBorders>
              <w:top w:val="single" w:sz="8" w:space="0" w:color="auto"/>
              <w:left w:val="nil"/>
              <w:bottom w:val="nil"/>
              <w:right w:val="nil"/>
            </w:tcBorders>
            <w:shd w:val="clear" w:color="auto" w:fill="auto"/>
            <w:noWrap/>
            <w:vAlign w:val="bottom"/>
            <w:hideMark/>
          </w:tcPr>
          <w:p w14:paraId="3F0FF399"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Base Model</w:t>
            </w:r>
          </w:p>
        </w:tc>
        <w:tc>
          <w:tcPr>
            <w:tcW w:w="3063" w:type="pct"/>
            <w:tcBorders>
              <w:top w:val="single" w:sz="8" w:space="0" w:color="auto"/>
              <w:left w:val="nil"/>
              <w:bottom w:val="nil"/>
              <w:right w:val="nil"/>
            </w:tcBorders>
            <w:shd w:val="clear" w:color="auto" w:fill="auto"/>
            <w:noWrap/>
            <w:vAlign w:val="bottom"/>
            <w:hideMark/>
          </w:tcPr>
          <w:p w14:paraId="620117B6"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Cost (USD)*</w:t>
            </w:r>
          </w:p>
        </w:tc>
      </w:tr>
      <w:tr w:rsidR="00077C4F" w:rsidRPr="00077C4F" w14:paraId="6966DA9F" w14:textId="77777777" w:rsidTr="00A31554">
        <w:trPr>
          <w:trHeight w:val="280"/>
        </w:trPr>
        <w:tc>
          <w:tcPr>
            <w:tcW w:w="1937" w:type="pct"/>
            <w:tcBorders>
              <w:top w:val="nil"/>
              <w:left w:val="nil"/>
              <w:bottom w:val="nil"/>
              <w:right w:val="nil"/>
            </w:tcBorders>
            <w:shd w:val="clear" w:color="auto" w:fill="auto"/>
            <w:noWrap/>
            <w:vAlign w:val="bottom"/>
            <w:hideMark/>
          </w:tcPr>
          <w:p w14:paraId="58FDE61D"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GPT-3.5</w:t>
            </w:r>
          </w:p>
        </w:tc>
        <w:tc>
          <w:tcPr>
            <w:tcW w:w="3063" w:type="pct"/>
            <w:tcBorders>
              <w:top w:val="nil"/>
              <w:left w:val="nil"/>
              <w:bottom w:val="nil"/>
              <w:right w:val="nil"/>
            </w:tcBorders>
            <w:shd w:val="clear" w:color="auto" w:fill="auto"/>
            <w:noWrap/>
            <w:vAlign w:val="bottom"/>
            <w:hideMark/>
          </w:tcPr>
          <w:p w14:paraId="1F71BCDB"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0.000682±0.000141</w:t>
            </w:r>
          </w:p>
        </w:tc>
      </w:tr>
      <w:tr w:rsidR="00077C4F" w:rsidRPr="00077C4F" w14:paraId="151172BC" w14:textId="77777777" w:rsidTr="00A31554">
        <w:trPr>
          <w:trHeight w:val="280"/>
        </w:trPr>
        <w:tc>
          <w:tcPr>
            <w:tcW w:w="1937" w:type="pct"/>
            <w:tcBorders>
              <w:top w:val="nil"/>
              <w:left w:val="nil"/>
              <w:bottom w:val="single" w:sz="8" w:space="0" w:color="auto"/>
              <w:right w:val="nil"/>
            </w:tcBorders>
            <w:shd w:val="clear" w:color="auto" w:fill="auto"/>
            <w:noWrap/>
            <w:vAlign w:val="bottom"/>
            <w:hideMark/>
          </w:tcPr>
          <w:p w14:paraId="29DE0764"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GPT-4</w:t>
            </w:r>
          </w:p>
        </w:tc>
        <w:tc>
          <w:tcPr>
            <w:tcW w:w="3063" w:type="pct"/>
            <w:tcBorders>
              <w:top w:val="nil"/>
              <w:left w:val="nil"/>
              <w:bottom w:val="single" w:sz="8" w:space="0" w:color="auto"/>
              <w:right w:val="nil"/>
            </w:tcBorders>
            <w:shd w:val="clear" w:color="auto" w:fill="auto"/>
            <w:noWrap/>
            <w:vAlign w:val="bottom"/>
            <w:hideMark/>
          </w:tcPr>
          <w:p w14:paraId="45CE43F2"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0.026258±0.054982</w:t>
            </w:r>
          </w:p>
        </w:tc>
      </w:tr>
      <w:tr w:rsidR="00077C4F" w:rsidRPr="00077C4F" w14:paraId="034D8A5D" w14:textId="77777777" w:rsidTr="00A31554">
        <w:trPr>
          <w:trHeight w:val="280"/>
        </w:trPr>
        <w:tc>
          <w:tcPr>
            <w:tcW w:w="5000" w:type="pct"/>
            <w:gridSpan w:val="2"/>
            <w:tcBorders>
              <w:top w:val="single" w:sz="8" w:space="0" w:color="auto"/>
              <w:left w:val="nil"/>
              <w:bottom w:val="nil"/>
              <w:right w:val="nil"/>
            </w:tcBorders>
            <w:shd w:val="clear" w:color="auto" w:fill="auto"/>
            <w:noWrap/>
            <w:vAlign w:val="bottom"/>
            <w:hideMark/>
          </w:tcPr>
          <w:p w14:paraId="596B4547"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 xml:space="preserve">Multi-Agent Conversation Framework </w:t>
            </w:r>
          </w:p>
        </w:tc>
      </w:tr>
      <w:tr w:rsidR="00077C4F" w:rsidRPr="00077C4F" w14:paraId="69A7D035" w14:textId="77777777" w:rsidTr="00A31554">
        <w:trPr>
          <w:trHeight w:val="280"/>
        </w:trPr>
        <w:tc>
          <w:tcPr>
            <w:tcW w:w="1937" w:type="pct"/>
            <w:tcBorders>
              <w:top w:val="single" w:sz="8" w:space="0" w:color="auto"/>
              <w:left w:val="nil"/>
              <w:bottom w:val="nil"/>
              <w:right w:val="nil"/>
            </w:tcBorders>
            <w:shd w:val="clear" w:color="auto" w:fill="auto"/>
            <w:noWrap/>
            <w:vAlign w:val="bottom"/>
            <w:hideMark/>
          </w:tcPr>
          <w:p w14:paraId="50C1D5E5"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Base Model</w:t>
            </w:r>
          </w:p>
        </w:tc>
        <w:tc>
          <w:tcPr>
            <w:tcW w:w="3063" w:type="pct"/>
            <w:tcBorders>
              <w:top w:val="single" w:sz="8" w:space="0" w:color="auto"/>
              <w:left w:val="nil"/>
              <w:bottom w:val="nil"/>
              <w:right w:val="nil"/>
            </w:tcBorders>
            <w:shd w:val="clear" w:color="auto" w:fill="auto"/>
            <w:noWrap/>
            <w:vAlign w:val="bottom"/>
            <w:hideMark/>
          </w:tcPr>
          <w:p w14:paraId="3737904E"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Cost (USD)*</w:t>
            </w:r>
          </w:p>
        </w:tc>
      </w:tr>
      <w:tr w:rsidR="00077C4F" w:rsidRPr="00077C4F" w14:paraId="4158FB83" w14:textId="77777777" w:rsidTr="00A31554">
        <w:trPr>
          <w:trHeight w:val="280"/>
        </w:trPr>
        <w:tc>
          <w:tcPr>
            <w:tcW w:w="1937" w:type="pct"/>
            <w:tcBorders>
              <w:top w:val="nil"/>
              <w:left w:val="nil"/>
              <w:bottom w:val="nil"/>
              <w:right w:val="nil"/>
            </w:tcBorders>
            <w:shd w:val="clear" w:color="auto" w:fill="auto"/>
            <w:noWrap/>
            <w:vAlign w:val="bottom"/>
            <w:hideMark/>
          </w:tcPr>
          <w:p w14:paraId="65EB7338"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GPT-3.5</w:t>
            </w:r>
          </w:p>
        </w:tc>
        <w:tc>
          <w:tcPr>
            <w:tcW w:w="3063" w:type="pct"/>
            <w:tcBorders>
              <w:top w:val="nil"/>
              <w:left w:val="nil"/>
              <w:bottom w:val="nil"/>
              <w:right w:val="nil"/>
            </w:tcBorders>
            <w:shd w:val="clear" w:color="auto" w:fill="auto"/>
            <w:noWrap/>
            <w:vAlign w:val="bottom"/>
            <w:hideMark/>
          </w:tcPr>
          <w:p w14:paraId="14B00FC0"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0.014339±0.010746</w:t>
            </w:r>
          </w:p>
        </w:tc>
      </w:tr>
      <w:tr w:rsidR="00077C4F" w:rsidRPr="00077C4F" w14:paraId="22151219" w14:textId="77777777" w:rsidTr="00A31554">
        <w:trPr>
          <w:trHeight w:val="280"/>
        </w:trPr>
        <w:tc>
          <w:tcPr>
            <w:tcW w:w="1937" w:type="pct"/>
            <w:tcBorders>
              <w:top w:val="nil"/>
              <w:left w:val="nil"/>
              <w:bottom w:val="single" w:sz="8" w:space="0" w:color="auto"/>
              <w:right w:val="nil"/>
            </w:tcBorders>
            <w:shd w:val="clear" w:color="auto" w:fill="auto"/>
            <w:noWrap/>
            <w:vAlign w:val="bottom"/>
            <w:hideMark/>
          </w:tcPr>
          <w:p w14:paraId="0DB5A45D"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GPT-4</w:t>
            </w:r>
          </w:p>
        </w:tc>
        <w:tc>
          <w:tcPr>
            <w:tcW w:w="3063" w:type="pct"/>
            <w:tcBorders>
              <w:top w:val="nil"/>
              <w:left w:val="nil"/>
              <w:bottom w:val="nil"/>
              <w:right w:val="nil"/>
            </w:tcBorders>
            <w:shd w:val="clear" w:color="auto" w:fill="auto"/>
            <w:noWrap/>
            <w:vAlign w:val="bottom"/>
            <w:hideMark/>
          </w:tcPr>
          <w:p w14:paraId="0C6F3A1D"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0.122394±0.054220</w:t>
            </w:r>
          </w:p>
        </w:tc>
      </w:tr>
      <w:tr w:rsidR="00077C4F" w:rsidRPr="00077C4F" w14:paraId="25128F9E" w14:textId="77777777" w:rsidTr="00A31554">
        <w:trPr>
          <w:trHeight w:val="280"/>
        </w:trPr>
        <w:tc>
          <w:tcPr>
            <w:tcW w:w="5000" w:type="pct"/>
            <w:gridSpan w:val="2"/>
            <w:tcBorders>
              <w:top w:val="single" w:sz="8" w:space="0" w:color="auto"/>
              <w:left w:val="nil"/>
              <w:bottom w:val="single" w:sz="8" w:space="0" w:color="auto"/>
              <w:right w:val="nil"/>
            </w:tcBorders>
            <w:shd w:val="clear" w:color="auto" w:fill="auto"/>
            <w:noWrap/>
            <w:vAlign w:val="bottom"/>
            <w:hideMark/>
          </w:tcPr>
          <w:p w14:paraId="1D641F54" w14:textId="77777777" w:rsidR="004774B5" w:rsidRPr="00077C4F" w:rsidRDefault="004774B5" w:rsidP="00A31554">
            <w:pPr>
              <w:widowControl/>
              <w:jc w:val="center"/>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Follow-up Consultation</w:t>
            </w:r>
          </w:p>
        </w:tc>
      </w:tr>
      <w:tr w:rsidR="00077C4F" w:rsidRPr="00077C4F" w14:paraId="5E9F407A" w14:textId="77777777" w:rsidTr="00A31554">
        <w:trPr>
          <w:trHeight w:val="280"/>
        </w:trPr>
        <w:tc>
          <w:tcPr>
            <w:tcW w:w="5000" w:type="pct"/>
            <w:gridSpan w:val="2"/>
            <w:tcBorders>
              <w:top w:val="single" w:sz="8" w:space="0" w:color="auto"/>
              <w:left w:val="nil"/>
              <w:bottom w:val="nil"/>
              <w:right w:val="nil"/>
            </w:tcBorders>
            <w:shd w:val="clear" w:color="auto" w:fill="auto"/>
            <w:noWrap/>
            <w:vAlign w:val="bottom"/>
            <w:hideMark/>
          </w:tcPr>
          <w:p w14:paraId="541C596B"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Single Model</w:t>
            </w:r>
          </w:p>
        </w:tc>
      </w:tr>
      <w:tr w:rsidR="00077C4F" w:rsidRPr="00077C4F" w14:paraId="07B229E2" w14:textId="77777777" w:rsidTr="00A31554">
        <w:trPr>
          <w:trHeight w:val="280"/>
        </w:trPr>
        <w:tc>
          <w:tcPr>
            <w:tcW w:w="1937" w:type="pct"/>
            <w:tcBorders>
              <w:top w:val="single" w:sz="8" w:space="0" w:color="auto"/>
              <w:left w:val="nil"/>
              <w:bottom w:val="nil"/>
              <w:right w:val="nil"/>
            </w:tcBorders>
            <w:shd w:val="clear" w:color="auto" w:fill="auto"/>
            <w:noWrap/>
            <w:vAlign w:val="bottom"/>
            <w:hideMark/>
          </w:tcPr>
          <w:p w14:paraId="1E7963A9"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Base Model</w:t>
            </w:r>
          </w:p>
        </w:tc>
        <w:tc>
          <w:tcPr>
            <w:tcW w:w="3063" w:type="pct"/>
            <w:tcBorders>
              <w:top w:val="single" w:sz="8" w:space="0" w:color="auto"/>
              <w:left w:val="nil"/>
              <w:bottom w:val="nil"/>
              <w:right w:val="nil"/>
            </w:tcBorders>
            <w:shd w:val="clear" w:color="auto" w:fill="auto"/>
            <w:noWrap/>
            <w:vAlign w:val="bottom"/>
            <w:hideMark/>
          </w:tcPr>
          <w:p w14:paraId="31F10DFB"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Cost (USD)*</w:t>
            </w:r>
          </w:p>
        </w:tc>
      </w:tr>
      <w:tr w:rsidR="00077C4F" w:rsidRPr="00077C4F" w14:paraId="00AD2B18" w14:textId="77777777" w:rsidTr="00A31554">
        <w:trPr>
          <w:trHeight w:val="280"/>
        </w:trPr>
        <w:tc>
          <w:tcPr>
            <w:tcW w:w="1937" w:type="pct"/>
            <w:tcBorders>
              <w:top w:val="nil"/>
              <w:left w:val="nil"/>
              <w:bottom w:val="nil"/>
              <w:right w:val="nil"/>
            </w:tcBorders>
            <w:shd w:val="clear" w:color="auto" w:fill="auto"/>
            <w:noWrap/>
            <w:vAlign w:val="bottom"/>
            <w:hideMark/>
          </w:tcPr>
          <w:p w14:paraId="58FD7274"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GPT-3.5</w:t>
            </w:r>
          </w:p>
        </w:tc>
        <w:tc>
          <w:tcPr>
            <w:tcW w:w="3063" w:type="pct"/>
            <w:tcBorders>
              <w:top w:val="nil"/>
              <w:left w:val="nil"/>
              <w:bottom w:val="nil"/>
              <w:right w:val="nil"/>
            </w:tcBorders>
            <w:shd w:val="clear" w:color="auto" w:fill="auto"/>
            <w:noWrap/>
            <w:vAlign w:val="bottom"/>
            <w:hideMark/>
          </w:tcPr>
          <w:p w14:paraId="0E1CC48E"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0.000782±0.000203</w:t>
            </w:r>
          </w:p>
        </w:tc>
      </w:tr>
      <w:tr w:rsidR="00077C4F" w:rsidRPr="00077C4F" w14:paraId="01B717AC" w14:textId="77777777" w:rsidTr="00A31554">
        <w:trPr>
          <w:trHeight w:val="280"/>
        </w:trPr>
        <w:tc>
          <w:tcPr>
            <w:tcW w:w="1937" w:type="pct"/>
            <w:tcBorders>
              <w:top w:val="nil"/>
              <w:left w:val="nil"/>
              <w:bottom w:val="single" w:sz="8" w:space="0" w:color="auto"/>
              <w:right w:val="nil"/>
            </w:tcBorders>
            <w:shd w:val="clear" w:color="auto" w:fill="auto"/>
            <w:noWrap/>
            <w:vAlign w:val="bottom"/>
            <w:hideMark/>
          </w:tcPr>
          <w:p w14:paraId="0E5AF158"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GPT-4</w:t>
            </w:r>
          </w:p>
        </w:tc>
        <w:tc>
          <w:tcPr>
            <w:tcW w:w="3063" w:type="pct"/>
            <w:tcBorders>
              <w:top w:val="nil"/>
              <w:left w:val="nil"/>
              <w:bottom w:val="nil"/>
              <w:right w:val="nil"/>
            </w:tcBorders>
            <w:shd w:val="clear" w:color="auto" w:fill="auto"/>
            <w:noWrap/>
            <w:vAlign w:val="bottom"/>
            <w:hideMark/>
          </w:tcPr>
          <w:p w14:paraId="51E9643B"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0.004358±0.001042</w:t>
            </w:r>
          </w:p>
        </w:tc>
      </w:tr>
      <w:tr w:rsidR="00077C4F" w:rsidRPr="00077C4F" w14:paraId="5B2E5AEE" w14:textId="77777777" w:rsidTr="00A31554">
        <w:trPr>
          <w:trHeight w:val="280"/>
        </w:trPr>
        <w:tc>
          <w:tcPr>
            <w:tcW w:w="5000" w:type="pct"/>
            <w:gridSpan w:val="2"/>
            <w:tcBorders>
              <w:top w:val="single" w:sz="8" w:space="0" w:color="auto"/>
              <w:left w:val="nil"/>
              <w:bottom w:val="nil"/>
              <w:right w:val="nil"/>
            </w:tcBorders>
            <w:shd w:val="clear" w:color="auto" w:fill="auto"/>
            <w:noWrap/>
            <w:vAlign w:val="bottom"/>
            <w:hideMark/>
          </w:tcPr>
          <w:p w14:paraId="6813D063"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 xml:space="preserve">Multi-Agent Conversation Framework </w:t>
            </w:r>
          </w:p>
        </w:tc>
      </w:tr>
      <w:tr w:rsidR="00077C4F" w:rsidRPr="00077C4F" w14:paraId="6711D075" w14:textId="77777777" w:rsidTr="00A31554">
        <w:trPr>
          <w:trHeight w:val="280"/>
        </w:trPr>
        <w:tc>
          <w:tcPr>
            <w:tcW w:w="1937" w:type="pct"/>
            <w:tcBorders>
              <w:top w:val="single" w:sz="8" w:space="0" w:color="auto"/>
              <w:left w:val="nil"/>
              <w:bottom w:val="nil"/>
              <w:right w:val="nil"/>
            </w:tcBorders>
            <w:shd w:val="clear" w:color="auto" w:fill="auto"/>
            <w:noWrap/>
            <w:vAlign w:val="bottom"/>
            <w:hideMark/>
          </w:tcPr>
          <w:p w14:paraId="1C633BB3"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Base Model</w:t>
            </w:r>
          </w:p>
        </w:tc>
        <w:tc>
          <w:tcPr>
            <w:tcW w:w="3063" w:type="pct"/>
            <w:tcBorders>
              <w:top w:val="single" w:sz="8" w:space="0" w:color="auto"/>
              <w:left w:val="nil"/>
              <w:bottom w:val="nil"/>
              <w:right w:val="nil"/>
            </w:tcBorders>
            <w:shd w:val="clear" w:color="auto" w:fill="auto"/>
            <w:noWrap/>
            <w:vAlign w:val="bottom"/>
            <w:hideMark/>
          </w:tcPr>
          <w:p w14:paraId="25F5F056"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Cost (USD)*</w:t>
            </w:r>
          </w:p>
        </w:tc>
      </w:tr>
      <w:tr w:rsidR="00077C4F" w:rsidRPr="00077C4F" w14:paraId="532E978D" w14:textId="77777777" w:rsidTr="00A31554">
        <w:trPr>
          <w:trHeight w:val="280"/>
        </w:trPr>
        <w:tc>
          <w:tcPr>
            <w:tcW w:w="1937" w:type="pct"/>
            <w:tcBorders>
              <w:top w:val="nil"/>
              <w:left w:val="nil"/>
              <w:bottom w:val="nil"/>
              <w:right w:val="nil"/>
            </w:tcBorders>
            <w:shd w:val="clear" w:color="auto" w:fill="auto"/>
            <w:noWrap/>
            <w:vAlign w:val="bottom"/>
            <w:hideMark/>
          </w:tcPr>
          <w:p w14:paraId="317701B4"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GPT-3.5</w:t>
            </w:r>
          </w:p>
        </w:tc>
        <w:tc>
          <w:tcPr>
            <w:tcW w:w="3063" w:type="pct"/>
            <w:tcBorders>
              <w:top w:val="nil"/>
              <w:left w:val="nil"/>
              <w:bottom w:val="nil"/>
              <w:right w:val="nil"/>
            </w:tcBorders>
            <w:shd w:val="clear" w:color="auto" w:fill="auto"/>
            <w:noWrap/>
            <w:vAlign w:val="bottom"/>
            <w:hideMark/>
          </w:tcPr>
          <w:p w14:paraId="3D893121"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0.018047±0.005126</w:t>
            </w:r>
          </w:p>
        </w:tc>
      </w:tr>
      <w:tr w:rsidR="00077C4F" w:rsidRPr="00077C4F" w14:paraId="0C26844C" w14:textId="77777777" w:rsidTr="00A31554">
        <w:trPr>
          <w:trHeight w:val="280"/>
        </w:trPr>
        <w:tc>
          <w:tcPr>
            <w:tcW w:w="1937" w:type="pct"/>
            <w:tcBorders>
              <w:top w:val="nil"/>
              <w:left w:val="nil"/>
              <w:bottom w:val="single" w:sz="8" w:space="0" w:color="auto"/>
              <w:right w:val="nil"/>
            </w:tcBorders>
            <w:shd w:val="clear" w:color="auto" w:fill="auto"/>
            <w:noWrap/>
            <w:vAlign w:val="bottom"/>
            <w:hideMark/>
          </w:tcPr>
          <w:p w14:paraId="3D78F0E3"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GPT-4</w:t>
            </w:r>
          </w:p>
        </w:tc>
        <w:tc>
          <w:tcPr>
            <w:tcW w:w="3063" w:type="pct"/>
            <w:tcBorders>
              <w:top w:val="nil"/>
              <w:left w:val="nil"/>
              <w:bottom w:val="single" w:sz="8" w:space="0" w:color="auto"/>
              <w:right w:val="nil"/>
            </w:tcBorders>
            <w:shd w:val="clear" w:color="auto" w:fill="auto"/>
            <w:noWrap/>
            <w:vAlign w:val="bottom"/>
            <w:hideMark/>
          </w:tcPr>
          <w:p w14:paraId="63BE072F" w14:textId="77777777" w:rsidR="004774B5" w:rsidRPr="00077C4F" w:rsidRDefault="004774B5" w:rsidP="00A31554">
            <w:pPr>
              <w:widowControl/>
              <w:jc w:val="left"/>
              <w:rPr>
                <w:rFonts w:ascii="Calibri" w:eastAsia="DengXian" w:hAnsi="Calibri" w:cs="Calibri"/>
                <w:color w:val="000000" w:themeColor="text1"/>
                <w:kern w:val="0"/>
                <w:sz w:val="22"/>
              </w:rPr>
            </w:pPr>
            <w:r w:rsidRPr="00077C4F">
              <w:rPr>
                <w:rFonts w:ascii="Calibri" w:eastAsia="DengXian" w:hAnsi="Calibri" w:cs="Calibri"/>
                <w:color w:val="000000" w:themeColor="text1"/>
                <w:kern w:val="0"/>
                <w:sz w:val="22"/>
              </w:rPr>
              <w:t>0.167628±0.073772</w:t>
            </w:r>
          </w:p>
        </w:tc>
      </w:tr>
    </w:tbl>
    <w:p w14:paraId="014ED729" w14:textId="77777777" w:rsidR="004774B5" w:rsidRPr="00077C4F" w:rsidRDefault="004774B5" w:rsidP="004774B5">
      <w:pPr>
        <w:rPr>
          <w:rFonts w:ascii="Calibri" w:hAnsi="Calibri" w:cs="Calibri"/>
          <w:color w:val="000000" w:themeColor="text1"/>
        </w:rPr>
      </w:pPr>
      <w:r w:rsidRPr="00077C4F">
        <w:rPr>
          <w:rFonts w:ascii="Calibri" w:eastAsia="DengXian" w:hAnsi="Calibri" w:cs="Calibri"/>
          <w:color w:val="000000" w:themeColor="text1"/>
          <w:kern w:val="0"/>
          <w:sz w:val="22"/>
        </w:rPr>
        <w:t>*The value is shown as mean and standard deviation</w:t>
      </w:r>
    </w:p>
    <w:p w14:paraId="24A521A1" w14:textId="77777777" w:rsidR="00996A02" w:rsidRPr="00077C4F" w:rsidRDefault="00996A02" w:rsidP="004774B5">
      <w:pPr>
        <w:rPr>
          <w:rFonts w:ascii="Calibri" w:hAnsi="Calibri" w:cs="Calibri"/>
          <w:color w:val="000000" w:themeColor="text1"/>
        </w:rPr>
      </w:pPr>
    </w:p>
    <w:p w14:paraId="126D5E5C" w14:textId="2C7C0EB8" w:rsidR="00996A02" w:rsidRPr="00077C4F" w:rsidRDefault="004774B5">
      <w:pPr>
        <w:widowControl/>
        <w:jc w:val="left"/>
        <w:rPr>
          <w:color w:val="000000" w:themeColor="text1"/>
        </w:rPr>
      </w:pPr>
      <w:r w:rsidRPr="00077C4F">
        <w:rPr>
          <w:color w:val="000000" w:themeColor="text1"/>
        </w:rPr>
        <w:br w:type="page"/>
      </w:r>
    </w:p>
    <w:p w14:paraId="739B96F5" w14:textId="7A3CA6AF" w:rsidR="00996A02" w:rsidRPr="00077C4F" w:rsidRDefault="00996A02" w:rsidP="00996A02">
      <w:pPr>
        <w:spacing w:line="360" w:lineRule="auto"/>
        <w:rPr>
          <w:rFonts w:ascii="Calibri" w:eastAsiaTheme="minorHAnsi" w:hAnsi="Calibri" w:cs="Calibri"/>
          <w:b/>
          <w:bCs/>
          <w:color w:val="000000" w:themeColor="text1"/>
        </w:rPr>
      </w:pPr>
      <w:r w:rsidRPr="00077C4F">
        <w:rPr>
          <w:rFonts w:ascii="Calibri" w:hAnsi="Calibri" w:cs="Calibri" w:hint="eastAsia"/>
          <w:b/>
          <w:bCs/>
          <w:color w:val="000000" w:themeColor="text1"/>
        </w:rPr>
        <w:lastRenderedPageBreak/>
        <w:t>Supplementary table 10. Accuracy of GPT-4</w:t>
      </w:r>
      <w:r w:rsidR="009A6081" w:rsidRPr="00077C4F">
        <w:rPr>
          <w:rFonts w:ascii="Calibri" w:hAnsi="Calibri" w:cs="Calibri" w:hint="eastAsia"/>
          <w:b/>
          <w:bCs/>
          <w:color w:val="000000" w:themeColor="text1"/>
        </w:rPr>
        <w:t>o</w:t>
      </w:r>
      <w:r w:rsidRPr="00077C4F">
        <w:rPr>
          <w:rFonts w:ascii="Calibri" w:hAnsi="Calibri" w:cs="Calibri" w:hint="eastAsia"/>
          <w:b/>
          <w:bCs/>
          <w:color w:val="000000" w:themeColor="text1"/>
        </w:rPr>
        <w:t>-mini as base model</w:t>
      </w:r>
    </w:p>
    <w:tbl>
      <w:tblPr>
        <w:tblW w:w="5000" w:type="pct"/>
        <w:tblLook w:val="04A0" w:firstRow="1" w:lastRow="0" w:firstColumn="1" w:lastColumn="0" w:noHBand="0" w:noVBand="1"/>
      </w:tblPr>
      <w:tblGrid>
        <w:gridCol w:w="986"/>
        <w:gridCol w:w="1276"/>
        <w:gridCol w:w="2023"/>
        <w:gridCol w:w="1843"/>
        <w:gridCol w:w="2178"/>
      </w:tblGrid>
      <w:tr w:rsidR="00077C4F" w:rsidRPr="00077C4F" w14:paraId="697A2C7B" w14:textId="77777777" w:rsidTr="00072D51">
        <w:trPr>
          <w:trHeight w:val="280"/>
        </w:trPr>
        <w:tc>
          <w:tcPr>
            <w:tcW w:w="5000" w:type="pct"/>
            <w:gridSpan w:val="5"/>
            <w:tcBorders>
              <w:top w:val="single" w:sz="8" w:space="0" w:color="auto"/>
              <w:left w:val="nil"/>
              <w:bottom w:val="single" w:sz="8" w:space="0" w:color="auto"/>
              <w:right w:val="nil"/>
            </w:tcBorders>
            <w:shd w:val="clear" w:color="auto" w:fill="auto"/>
            <w:noWrap/>
            <w:vAlign w:val="bottom"/>
            <w:hideMark/>
          </w:tcPr>
          <w:p w14:paraId="32FB305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Performance In Primary Consultation</w:t>
            </w:r>
          </w:p>
        </w:tc>
      </w:tr>
      <w:tr w:rsidR="00077C4F" w:rsidRPr="00077C4F" w14:paraId="7382243C" w14:textId="77777777" w:rsidTr="00072D51">
        <w:trPr>
          <w:trHeight w:val="280"/>
        </w:trPr>
        <w:tc>
          <w:tcPr>
            <w:tcW w:w="5000" w:type="pct"/>
            <w:gridSpan w:val="5"/>
            <w:tcBorders>
              <w:top w:val="single" w:sz="8" w:space="0" w:color="auto"/>
              <w:left w:val="nil"/>
              <w:bottom w:val="nil"/>
              <w:right w:val="nil"/>
            </w:tcBorders>
            <w:shd w:val="clear" w:color="auto" w:fill="auto"/>
            <w:noWrap/>
            <w:vAlign w:val="bottom"/>
            <w:hideMark/>
          </w:tcPr>
          <w:p w14:paraId="0F095157"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Single Model </w:t>
            </w:r>
          </w:p>
        </w:tc>
      </w:tr>
      <w:tr w:rsidR="00077C4F" w:rsidRPr="00077C4F" w14:paraId="4E53881E"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62B5036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554FD4E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single" w:sz="8" w:space="0" w:color="auto"/>
              <w:left w:val="nil"/>
              <w:bottom w:val="nil"/>
              <w:right w:val="nil"/>
            </w:tcBorders>
            <w:shd w:val="clear" w:color="auto" w:fill="auto"/>
            <w:noWrap/>
            <w:vAlign w:val="bottom"/>
            <w:hideMark/>
          </w:tcPr>
          <w:p w14:paraId="72A7063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single" w:sz="8" w:space="0" w:color="auto"/>
              <w:left w:val="nil"/>
              <w:bottom w:val="nil"/>
              <w:right w:val="nil"/>
            </w:tcBorders>
            <w:shd w:val="clear" w:color="auto" w:fill="auto"/>
            <w:noWrap/>
            <w:vAlign w:val="bottom"/>
            <w:hideMark/>
          </w:tcPr>
          <w:p w14:paraId="0CA57E1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single" w:sz="8" w:space="0" w:color="auto"/>
              <w:left w:val="nil"/>
              <w:bottom w:val="nil"/>
              <w:right w:val="nil"/>
            </w:tcBorders>
            <w:shd w:val="clear" w:color="auto" w:fill="auto"/>
            <w:noWrap/>
            <w:vAlign w:val="bottom"/>
            <w:hideMark/>
          </w:tcPr>
          <w:p w14:paraId="43E1F3D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 Rate</w:t>
            </w:r>
          </w:p>
        </w:tc>
      </w:tr>
      <w:tr w:rsidR="00077C4F" w:rsidRPr="00077C4F" w14:paraId="7BBF20D0"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7599D60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29B43F9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NA</w:t>
            </w:r>
          </w:p>
        </w:tc>
        <w:tc>
          <w:tcPr>
            <w:tcW w:w="1218" w:type="pct"/>
            <w:tcBorders>
              <w:top w:val="nil"/>
              <w:left w:val="nil"/>
              <w:bottom w:val="single" w:sz="8" w:space="0" w:color="auto"/>
              <w:right w:val="nil"/>
            </w:tcBorders>
            <w:shd w:val="clear" w:color="auto" w:fill="auto"/>
            <w:noWrap/>
            <w:vAlign w:val="bottom"/>
            <w:hideMark/>
          </w:tcPr>
          <w:p w14:paraId="02F8E35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18.76%</w:t>
            </w:r>
          </w:p>
        </w:tc>
        <w:tc>
          <w:tcPr>
            <w:tcW w:w="1109" w:type="pct"/>
            <w:tcBorders>
              <w:top w:val="nil"/>
              <w:left w:val="nil"/>
              <w:bottom w:val="single" w:sz="8" w:space="0" w:color="auto"/>
              <w:right w:val="nil"/>
            </w:tcBorders>
            <w:shd w:val="clear" w:color="auto" w:fill="auto"/>
            <w:noWrap/>
            <w:vAlign w:val="bottom"/>
            <w:hideMark/>
          </w:tcPr>
          <w:p w14:paraId="2137609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30.91%</w:t>
            </w:r>
          </w:p>
        </w:tc>
        <w:tc>
          <w:tcPr>
            <w:tcW w:w="1311" w:type="pct"/>
            <w:tcBorders>
              <w:top w:val="nil"/>
              <w:left w:val="nil"/>
              <w:bottom w:val="nil"/>
              <w:right w:val="nil"/>
            </w:tcBorders>
            <w:shd w:val="clear" w:color="auto" w:fill="auto"/>
            <w:noWrap/>
            <w:vAlign w:val="bottom"/>
            <w:hideMark/>
          </w:tcPr>
          <w:p w14:paraId="6482749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63.69%</w:t>
            </w:r>
          </w:p>
        </w:tc>
      </w:tr>
      <w:tr w:rsidR="00077C4F" w:rsidRPr="00077C4F" w14:paraId="2A28A878" w14:textId="77777777" w:rsidTr="00072D51">
        <w:trPr>
          <w:trHeight w:val="280"/>
        </w:trPr>
        <w:tc>
          <w:tcPr>
            <w:tcW w:w="5000" w:type="pct"/>
            <w:gridSpan w:val="5"/>
            <w:tcBorders>
              <w:top w:val="single" w:sz="8" w:space="0" w:color="auto"/>
              <w:left w:val="nil"/>
              <w:bottom w:val="nil"/>
              <w:right w:val="nil"/>
            </w:tcBorders>
            <w:shd w:val="clear" w:color="auto" w:fill="auto"/>
            <w:noWrap/>
            <w:vAlign w:val="bottom"/>
            <w:hideMark/>
          </w:tcPr>
          <w:p w14:paraId="6E5ABD9A"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Multi-Agent Conversation Framework </w:t>
            </w:r>
          </w:p>
        </w:tc>
      </w:tr>
      <w:tr w:rsidR="00077C4F" w:rsidRPr="00077C4F" w14:paraId="7B208387"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74D3D03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7CE8D3C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single" w:sz="8" w:space="0" w:color="auto"/>
              <w:left w:val="nil"/>
              <w:bottom w:val="nil"/>
              <w:right w:val="nil"/>
            </w:tcBorders>
            <w:shd w:val="clear" w:color="auto" w:fill="auto"/>
            <w:noWrap/>
            <w:vAlign w:val="bottom"/>
            <w:hideMark/>
          </w:tcPr>
          <w:p w14:paraId="0B108F6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single" w:sz="8" w:space="0" w:color="auto"/>
              <w:left w:val="nil"/>
              <w:bottom w:val="nil"/>
              <w:right w:val="nil"/>
            </w:tcBorders>
            <w:shd w:val="clear" w:color="auto" w:fill="auto"/>
            <w:noWrap/>
            <w:vAlign w:val="bottom"/>
            <w:hideMark/>
          </w:tcPr>
          <w:p w14:paraId="155AE2E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single" w:sz="8" w:space="0" w:color="auto"/>
              <w:left w:val="nil"/>
              <w:bottom w:val="nil"/>
              <w:right w:val="nil"/>
            </w:tcBorders>
            <w:shd w:val="clear" w:color="auto" w:fill="auto"/>
            <w:noWrap/>
            <w:vAlign w:val="bottom"/>
            <w:hideMark/>
          </w:tcPr>
          <w:p w14:paraId="5ABF620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 Rate</w:t>
            </w:r>
          </w:p>
        </w:tc>
      </w:tr>
      <w:tr w:rsidR="00077C4F" w:rsidRPr="00077C4F" w14:paraId="16A0B84E"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2962BBD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4BCD133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w:t>
            </w:r>
          </w:p>
        </w:tc>
        <w:tc>
          <w:tcPr>
            <w:tcW w:w="1218" w:type="pct"/>
            <w:tcBorders>
              <w:top w:val="nil"/>
              <w:left w:val="nil"/>
              <w:bottom w:val="single" w:sz="8" w:space="0" w:color="auto"/>
              <w:right w:val="nil"/>
            </w:tcBorders>
            <w:shd w:val="clear" w:color="auto" w:fill="auto"/>
            <w:noWrap/>
            <w:vAlign w:val="bottom"/>
            <w:hideMark/>
          </w:tcPr>
          <w:p w14:paraId="1567760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25.17%</w:t>
            </w:r>
          </w:p>
        </w:tc>
        <w:tc>
          <w:tcPr>
            <w:tcW w:w="1109" w:type="pct"/>
            <w:tcBorders>
              <w:top w:val="nil"/>
              <w:left w:val="nil"/>
              <w:bottom w:val="single" w:sz="8" w:space="0" w:color="auto"/>
              <w:right w:val="nil"/>
            </w:tcBorders>
            <w:shd w:val="clear" w:color="auto" w:fill="auto"/>
            <w:noWrap/>
            <w:vAlign w:val="bottom"/>
            <w:hideMark/>
          </w:tcPr>
          <w:p w14:paraId="3D27E23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37.00%</w:t>
            </w:r>
          </w:p>
        </w:tc>
        <w:tc>
          <w:tcPr>
            <w:tcW w:w="1311" w:type="pct"/>
            <w:tcBorders>
              <w:top w:val="nil"/>
              <w:left w:val="nil"/>
              <w:bottom w:val="nil"/>
              <w:right w:val="nil"/>
            </w:tcBorders>
            <w:shd w:val="clear" w:color="auto" w:fill="auto"/>
            <w:noWrap/>
            <w:vAlign w:val="bottom"/>
            <w:hideMark/>
          </w:tcPr>
          <w:p w14:paraId="3E1DC1C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69.76%</w:t>
            </w:r>
          </w:p>
        </w:tc>
      </w:tr>
      <w:tr w:rsidR="00077C4F" w:rsidRPr="00077C4F" w14:paraId="491DE591" w14:textId="77777777" w:rsidTr="00072D51">
        <w:trPr>
          <w:trHeight w:val="280"/>
        </w:trPr>
        <w:tc>
          <w:tcPr>
            <w:tcW w:w="5000" w:type="pct"/>
            <w:gridSpan w:val="5"/>
            <w:tcBorders>
              <w:top w:val="single" w:sz="8" w:space="0" w:color="auto"/>
              <w:left w:val="nil"/>
              <w:bottom w:val="nil"/>
              <w:right w:val="nil"/>
            </w:tcBorders>
            <w:shd w:val="clear" w:color="auto" w:fill="auto"/>
            <w:noWrap/>
            <w:vAlign w:val="bottom"/>
            <w:hideMark/>
          </w:tcPr>
          <w:p w14:paraId="2ECB5237"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Subgroup Analysis: Exclude Supervisor Agent</w:t>
            </w:r>
          </w:p>
        </w:tc>
      </w:tr>
      <w:tr w:rsidR="00077C4F" w:rsidRPr="00077C4F" w14:paraId="27ED1169"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1AFCC07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6D71934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single" w:sz="8" w:space="0" w:color="auto"/>
              <w:left w:val="nil"/>
              <w:bottom w:val="nil"/>
              <w:right w:val="nil"/>
            </w:tcBorders>
            <w:shd w:val="clear" w:color="auto" w:fill="auto"/>
            <w:noWrap/>
            <w:vAlign w:val="bottom"/>
            <w:hideMark/>
          </w:tcPr>
          <w:p w14:paraId="392C5ED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single" w:sz="8" w:space="0" w:color="auto"/>
              <w:left w:val="nil"/>
              <w:bottom w:val="nil"/>
              <w:right w:val="nil"/>
            </w:tcBorders>
            <w:shd w:val="clear" w:color="auto" w:fill="auto"/>
            <w:noWrap/>
            <w:vAlign w:val="bottom"/>
            <w:hideMark/>
          </w:tcPr>
          <w:p w14:paraId="763F39B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single" w:sz="8" w:space="0" w:color="auto"/>
              <w:left w:val="nil"/>
              <w:bottom w:val="nil"/>
              <w:right w:val="nil"/>
            </w:tcBorders>
            <w:shd w:val="clear" w:color="auto" w:fill="auto"/>
            <w:noWrap/>
            <w:vAlign w:val="bottom"/>
            <w:hideMark/>
          </w:tcPr>
          <w:p w14:paraId="72970D7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 Rate</w:t>
            </w:r>
          </w:p>
        </w:tc>
      </w:tr>
      <w:tr w:rsidR="00077C4F" w:rsidRPr="00077C4F" w14:paraId="6B6871FB"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4CC1A80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3C573DC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w:t>
            </w:r>
          </w:p>
        </w:tc>
        <w:tc>
          <w:tcPr>
            <w:tcW w:w="1218" w:type="pct"/>
            <w:tcBorders>
              <w:top w:val="nil"/>
              <w:left w:val="nil"/>
              <w:bottom w:val="single" w:sz="8" w:space="0" w:color="auto"/>
              <w:right w:val="nil"/>
            </w:tcBorders>
            <w:shd w:val="clear" w:color="auto" w:fill="auto"/>
            <w:noWrap/>
            <w:vAlign w:val="bottom"/>
            <w:hideMark/>
          </w:tcPr>
          <w:p w14:paraId="79E9C81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25.27%</w:t>
            </w:r>
          </w:p>
        </w:tc>
        <w:tc>
          <w:tcPr>
            <w:tcW w:w="1109" w:type="pct"/>
            <w:tcBorders>
              <w:top w:val="nil"/>
              <w:left w:val="nil"/>
              <w:bottom w:val="single" w:sz="8" w:space="0" w:color="auto"/>
              <w:right w:val="nil"/>
            </w:tcBorders>
            <w:shd w:val="clear" w:color="auto" w:fill="auto"/>
            <w:noWrap/>
            <w:vAlign w:val="center"/>
            <w:hideMark/>
          </w:tcPr>
          <w:p w14:paraId="18AE218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38.19%</w:t>
            </w:r>
          </w:p>
        </w:tc>
        <w:tc>
          <w:tcPr>
            <w:tcW w:w="1311" w:type="pct"/>
            <w:tcBorders>
              <w:top w:val="nil"/>
              <w:left w:val="nil"/>
              <w:bottom w:val="nil"/>
              <w:right w:val="nil"/>
            </w:tcBorders>
            <w:shd w:val="clear" w:color="auto" w:fill="auto"/>
            <w:noWrap/>
            <w:vAlign w:val="bottom"/>
            <w:hideMark/>
          </w:tcPr>
          <w:p w14:paraId="6B49059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61.92%</w:t>
            </w:r>
          </w:p>
        </w:tc>
      </w:tr>
      <w:tr w:rsidR="00077C4F" w:rsidRPr="00077C4F" w14:paraId="3CFB8394" w14:textId="77777777" w:rsidTr="00072D51">
        <w:trPr>
          <w:trHeight w:val="280"/>
        </w:trPr>
        <w:tc>
          <w:tcPr>
            <w:tcW w:w="5000" w:type="pct"/>
            <w:gridSpan w:val="5"/>
            <w:tcBorders>
              <w:top w:val="single" w:sz="8" w:space="0" w:color="auto"/>
              <w:left w:val="nil"/>
              <w:bottom w:val="nil"/>
              <w:right w:val="nil"/>
            </w:tcBorders>
            <w:shd w:val="clear" w:color="auto" w:fill="auto"/>
            <w:noWrap/>
            <w:vAlign w:val="bottom"/>
            <w:hideMark/>
          </w:tcPr>
          <w:p w14:paraId="20E99B67"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Subgroup Analysis: Assign Doctor Agents With Different Specialties Dynamically</w:t>
            </w:r>
          </w:p>
        </w:tc>
      </w:tr>
      <w:tr w:rsidR="00077C4F" w:rsidRPr="00077C4F" w14:paraId="0C055C10"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17F3915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761BA8D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single" w:sz="8" w:space="0" w:color="auto"/>
              <w:left w:val="nil"/>
              <w:bottom w:val="nil"/>
              <w:right w:val="nil"/>
            </w:tcBorders>
            <w:shd w:val="clear" w:color="auto" w:fill="auto"/>
            <w:noWrap/>
            <w:vAlign w:val="bottom"/>
            <w:hideMark/>
          </w:tcPr>
          <w:p w14:paraId="1E2A4CE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single" w:sz="8" w:space="0" w:color="auto"/>
              <w:left w:val="nil"/>
              <w:bottom w:val="nil"/>
              <w:right w:val="nil"/>
            </w:tcBorders>
            <w:shd w:val="clear" w:color="auto" w:fill="auto"/>
            <w:noWrap/>
            <w:vAlign w:val="bottom"/>
            <w:hideMark/>
          </w:tcPr>
          <w:p w14:paraId="57D5F8B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single" w:sz="8" w:space="0" w:color="auto"/>
              <w:left w:val="nil"/>
              <w:bottom w:val="nil"/>
              <w:right w:val="nil"/>
            </w:tcBorders>
            <w:shd w:val="clear" w:color="auto" w:fill="auto"/>
            <w:noWrap/>
            <w:vAlign w:val="bottom"/>
            <w:hideMark/>
          </w:tcPr>
          <w:p w14:paraId="46B43FE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 Rate</w:t>
            </w:r>
          </w:p>
        </w:tc>
      </w:tr>
      <w:tr w:rsidR="00077C4F" w:rsidRPr="00077C4F" w14:paraId="2521179A"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44A99A0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398775B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w:t>
            </w:r>
          </w:p>
        </w:tc>
        <w:tc>
          <w:tcPr>
            <w:tcW w:w="1218" w:type="pct"/>
            <w:tcBorders>
              <w:top w:val="nil"/>
              <w:left w:val="nil"/>
              <w:bottom w:val="single" w:sz="8" w:space="0" w:color="auto"/>
              <w:right w:val="nil"/>
            </w:tcBorders>
            <w:shd w:val="clear" w:color="auto" w:fill="auto"/>
            <w:noWrap/>
            <w:vAlign w:val="bottom"/>
            <w:hideMark/>
          </w:tcPr>
          <w:p w14:paraId="1CBC69B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24.28%</w:t>
            </w:r>
          </w:p>
        </w:tc>
        <w:tc>
          <w:tcPr>
            <w:tcW w:w="1109" w:type="pct"/>
            <w:tcBorders>
              <w:top w:val="nil"/>
              <w:left w:val="nil"/>
              <w:bottom w:val="single" w:sz="8" w:space="0" w:color="auto"/>
              <w:right w:val="nil"/>
            </w:tcBorders>
            <w:shd w:val="clear" w:color="auto" w:fill="auto"/>
            <w:noWrap/>
            <w:vAlign w:val="bottom"/>
            <w:hideMark/>
          </w:tcPr>
          <w:p w14:paraId="032F6E3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36.31%</w:t>
            </w:r>
          </w:p>
        </w:tc>
        <w:tc>
          <w:tcPr>
            <w:tcW w:w="1311" w:type="pct"/>
            <w:tcBorders>
              <w:top w:val="nil"/>
              <w:left w:val="nil"/>
              <w:bottom w:val="single" w:sz="8" w:space="0" w:color="auto"/>
              <w:right w:val="nil"/>
            </w:tcBorders>
            <w:shd w:val="clear" w:color="auto" w:fill="auto"/>
            <w:noWrap/>
            <w:vAlign w:val="bottom"/>
            <w:hideMark/>
          </w:tcPr>
          <w:p w14:paraId="4DA3EF5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67.54%</w:t>
            </w:r>
          </w:p>
        </w:tc>
      </w:tr>
      <w:tr w:rsidR="00077C4F" w:rsidRPr="00077C4F" w14:paraId="0662867A" w14:textId="77777777" w:rsidTr="00072D51">
        <w:trPr>
          <w:trHeight w:val="280"/>
        </w:trPr>
        <w:tc>
          <w:tcPr>
            <w:tcW w:w="5000" w:type="pct"/>
            <w:gridSpan w:val="5"/>
            <w:tcBorders>
              <w:top w:val="single" w:sz="8" w:space="0" w:color="auto"/>
              <w:left w:val="nil"/>
              <w:bottom w:val="single" w:sz="8" w:space="0" w:color="auto"/>
              <w:right w:val="nil"/>
            </w:tcBorders>
            <w:shd w:val="clear" w:color="auto" w:fill="auto"/>
            <w:noWrap/>
            <w:vAlign w:val="bottom"/>
            <w:hideMark/>
          </w:tcPr>
          <w:p w14:paraId="01932E4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Performance In Follow-Up Consultation</w:t>
            </w:r>
          </w:p>
        </w:tc>
      </w:tr>
      <w:tr w:rsidR="00077C4F" w:rsidRPr="00077C4F" w14:paraId="490ED33E" w14:textId="77777777" w:rsidTr="00072D51">
        <w:trPr>
          <w:trHeight w:val="280"/>
        </w:trPr>
        <w:tc>
          <w:tcPr>
            <w:tcW w:w="5000" w:type="pct"/>
            <w:gridSpan w:val="5"/>
            <w:tcBorders>
              <w:top w:val="single" w:sz="8" w:space="0" w:color="auto"/>
              <w:left w:val="nil"/>
              <w:bottom w:val="nil"/>
              <w:right w:val="nil"/>
            </w:tcBorders>
            <w:shd w:val="clear" w:color="auto" w:fill="auto"/>
            <w:noWrap/>
            <w:vAlign w:val="bottom"/>
            <w:hideMark/>
          </w:tcPr>
          <w:p w14:paraId="0CCDAA6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Single Model </w:t>
            </w:r>
          </w:p>
        </w:tc>
      </w:tr>
      <w:tr w:rsidR="00077C4F" w:rsidRPr="00077C4F" w14:paraId="60ADD007"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58CAD75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78B3B3D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single" w:sz="8" w:space="0" w:color="auto"/>
              <w:left w:val="nil"/>
              <w:bottom w:val="nil"/>
              <w:right w:val="nil"/>
            </w:tcBorders>
            <w:shd w:val="clear" w:color="auto" w:fill="auto"/>
            <w:noWrap/>
            <w:vAlign w:val="bottom"/>
            <w:hideMark/>
          </w:tcPr>
          <w:p w14:paraId="21062DE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single" w:sz="8" w:space="0" w:color="auto"/>
              <w:left w:val="nil"/>
              <w:bottom w:val="nil"/>
              <w:right w:val="nil"/>
            </w:tcBorders>
            <w:shd w:val="clear" w:color="auto" w:fill="auto"/>
            <w:noWrap/>
            <w:vAlign w:val="bottom"/>
            <w:hideMark/>
          </w:tcPr>
          <w:p w14:paraId="051B836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single" w:sz="8" w:space="0" w:color="auto"/>
              <w:left w:val="nil"/>
              <w:bottom w:val="nil"/>
              <w:right w:val="nil"/>
            </w:tcBorders>
            <w:shd w:val="clear" w:color="auto" w:fill="auto"/>
            <w:noWrap/>
            <w:vAlign w:val="bottom"/>
            <w:hideMark/>
          </w:tcPr>
          <w:p w14:paraId="0B8DF99E"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542D32DA"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07128E2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6DE3964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NA</w:t>
            </w:r>
          </w:p>
        </w:tc>
        <w:tc>
          <w:tcPr>
            <w:tcW w:w="1218" w:type="pct"/>
            <w:tcBorders>
              <w:top w:val="nil"/>
              <w:left w:val="nil"/>
              <w:bottom w:val="single" w:sz="8" w:space="0" w:color="auto"/>
              <w:right w:val="nil"/>
            </w:tcBorders>
            <w:shd w:val="clear" w:color="auto" w:fill="auto"/>
            <w:noWrap/>
            <w:vAlign w:val="bottom"/>
            <w:hideMark/>
          </w:tcPr>
          <w:p w14:paraId="4F08F92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30.68%</w:t>
            </w:r>
          </w:p>
        </w:tc>
        <w:tc>
          <w:tcPr>
            <w:tcW w:w="1109" w:type="pct"/>
            <w:tcBorders>
              <w:top w:val="nil"/>
              <w:left w:val="nil"/>
              <w:bottom w:val="single" w:sz="8" w:space="0" w:color="auto"/>
              <w:right w:val="nil"/>
            </w:tcBorders>
            <w:shd w:val="clear" w:color="auto" w:fill="auto"/>
            <w:noWrap/>
            <w:vAlign w:val="bottom"/>
            <w:hideMark/>
          </w:tcPr>
          <w:p w14:paraId="264B6BF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45.92%</w:t>
            </w:r>
          </w:p>
        </w:tc>
        <w:tc>
          <w:tcPr>
            <w:tcW w:w="1311" w:type="pct"/>
            <w:tcBorders>
              <w:top w:val="nil"/>
              <w:left w:val="nil"/>
              <w:bottom w:val="single" w:sz="8" w:space="0" w:color="auto"/>
              <w:right w:val="nil"/>
            </w:tcBorders>
            <w:shd w:val="clear" w:color="auto" w:fill="auto"/>
            <w:noWrap/>
            <w:vAlign w:val="bottom"/>
            <w:hideMark/>
          </w:tcPr>
          <w:p w14:paraId="3678D26B"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3670FBC8" w14:textId="77777777" w:rsidTr="00072D51">
        <w:trPr>
          <w:trHeight w:val="280"/>
        </w:trPr>
        <w:tc>
          <w:tcPr>
            <w:tcW w:w="3689" w:type="pct"/>
            <w:gridSpan w:val="4"/>
            <w:tcBorders>
              <w:top w:val="single" w:sz="8" w:space="0" w:color="auto"/>
              <w:left w:val="nil"/>
              <w:bottom w:val="single" w:sz="8" w:space="0" w:color="auto"/>
              <w:right w:val="nil"/>
            </w:tcBorders>
            <w:shd w:val="clear" w:color="auto" w:fill="auto"/>
            <w:noWrap/>
            <w:vAlign w:val="bottom"/>
            <w:hideMark/>
          </w:tcPr>
          <w:p w14:paraId="6504C92F"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Multi-Agent Conversation Framework </w:t>
            </w:r>
          </w:p>
        </w:tc>
        <w:tc>
          <w:tcPr>
            <w:tcW w:w="1311" w:type="pct"/>
            <w:tcBorders>
              <w:top w:val="single" w:sz="8" w:space="0" w:color="auto"/>
              <w:left w:val="nil"/>
              <w:bottom w:val="single" w:sz="8" w:space="0" w:color="auto"/>
              <w:right w:val="nil"/>
            </w:tcBorders>
            <w:shd w:val="clear" w:color="auto" w:fill="auto"/>
            <w:noWrap/>
            <w:vAlign w:val="bottom"/>
            <w:hideMark/>
          </w:tcPr>
          <w:p w14:paraId="03A6F0D0" w14:textId="77777777" w:rsidR="00996A02" w:rsidRPr="00077C4F" w:rsidRDefault="00996A02" w:rsidP="00072D51">
            <w:pPr>
              <w:widowControl/>
              <w:jc w:val="left"/>
              <w:rPr>
                <w:rFonts w:ascii="DengXian" w:eastAsia="DengXian" w:hAnsi="DengXian" w:cs="SimSun"/>
                <w:color w:val="000000" w:themeColor="text1"/>
                <w:kern w:val="0"/>
                <w:sz w:val="18"/>
                <w:szCs w:val="18"/>
              </w:rPr>
            </w:pPr>
          </w:p>
        </w:tc>
      </w:tr>
      <w:tr w:rsidR="00077C4F" w:rsidRPr="00077C4F" w14:paraId="1172B888"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2778058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42796FD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single" w:sz="8" w:space="0" w:color="auto"/>
              <w:left w:val="nil"/>
              <w:bottom w:val="nil"/>
              <w:right w:val="nil"/>
            </w:tcBorders>
            <w:shd w:val="clear" w:color="auto" w:fill="auto"/>
            <w:noWrap/>
            <w:vAlign w:val="bottom"/>
            <w:hideMark/>
          </w:tcPr>
          <w:p w14:paraId="47C3D2A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single" w:sz="8" w:space="0" w:color="auto"/>
              <w:left w:val="nil"/>
              <w:bottom w:val="nil"/>
              <w:right w:val="nil"/>
            </w:tcBorders>
            <w:shd w:val="clear" w:color="auto" w:fill="auto"/>
            <w:noWrap/>
            <w:vAlign w:val="bottom"/>
            <w:hideMark/>
          </w:tcPr>
          <w:p w14:paraId="3E76660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single" w:sz="8" w:space="0" w:color="auto"/>
              <w:left w:val="nil"/>
              <w:bottom w:val="nil"/>
              <w:right w:val="nil"/>
            </w:tcBorders>
            <w:shd w:val="clear" w:color="auto" w:fill="auto"/>
            <w:noWrap/>
            <w:vAlign w:val="bottom"/>
            <w:hideMark/>
          </w:tcPr>
          <w:p w14:paraId="5F350E4E"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5D7ACF3E"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791DE5F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0B0CF7A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w:t>
            </w:r>
          </w:p>
        </w:tc>
        <w:tc>
          <w:tcPr>
            <w:tcW w:w="1218" w:type="pct"/>
            <w:tcBorders>
              <w:top w:val="nil"/>
              <w:left w:val="nil"/>
              <w:bottom w:val="single" w:sz="8" w:space="0" w:color="auto"/>
              <w:right w:val="nil"/>
            </w:tcBorders>
            <w:shd w:val="clear" w:color="auto" w:fill="auto"/>
            <w:noWrap/>
            <w:vAlign w:val="bottom"/>
            <w:hideMark/>
          </w:tcPr>
          <w:p w14:paraId="0B86568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43.59%</w:t>
            </w:r>
          </w:p>
        </w:tc>
        <w:tc>
          <w:tcPr>
            <w:tcW w:w="1109" w:type="pct"/>
            <w:tcBorders>
              <w:top w:val="nil"/>
              <w:left w:val="nil"/>
              <w:bottom w:val="single" w:sz="8" w:space="0" w:color="auto"/>
              <w:right w:val="nil"/>
            </w:tcBorders>
            <w:shd w:val="clear" w:color="auto" w:fill="auto"/>
            <w:noWrap/>
            <w:vAlign w:val="bottom"/>
            <w:hideMark/>
          </w:tcPr>
          <w:p w14:paraId="3BB2591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59.49%</w:t>
            </w:r>
          </w:p>
        </w:tc>
        <w:tc>
          <w:tcPr>
            <w:tcW w:w="1311" w:type="pct"/>
            <w:tcBorders>
              <w:top w:val="nil"/>
              <w:left w:val="nil"/>
              <w:bottom w:val="single" w:sz="8" w:space="0" w:color="auto"/>
              <w:right w:val="nil"/>
            </w:tcBorders>
            <w:shd w:val="clear" w:color="auto" w:fill="auto"/>
            <w:noWrap/>
            <w:vAlign w:val="bottom"/>
            <w:hideMark/>
          </w:tcPr>
          <w:p w14:paraId="44110F0A"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47145977" w14:textId="77777777" w:rsidTr="00072D51">
        <w:trPr>
          <w:trHeight w:val="280"/>
        </w:trPr>
        <w:tc>
          <w:tcPr>
            <w:tcW w:w="3689" w:type="pct"/>
            <w:gridSpan w:val="4"/>
            <w:tcBorders>
              <w:top w:val="single" w:sz="8" w:space="0" w:color="auto"/>
              <w:left w:val="nil"/>
              <w:bottom w:val="single" w:sz="8" w:space="0" w:color="auto"/>
              <w:right w:val="nil"/>
            </w:tcBorders>
            <w:shd w:val="clear" w:color="auto" w:fill="auto"/>
            <w:noWrap/>
            <w:vAlign w:val="bottom"/>
            <w:hideMark/>
          </w:tcPr>
          <w:p w14:paraId="4B6D6AD8"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Subgroup Analysis: Exclude Supervisor Agent</w:t>
            </w:r>
          </w:p>
        </w:tc>
        <w:tc>
          <w:tcPr>
            <w:tcW w:w="1311" w:type="pct"/>
            <w:tcBorders>
              <w:top w:val="single" w:sz="8" w:space="0" w:color="auto"/>
              <w:left w:val="nil"/>
              <w:bottom w:val="single" w:sz="8" w:space="0" w:color="auto"/>
              <w:right w:val="nil"/>
            </w:tcBorders>
            <w:shd w:val="clear" w:color="auto" w:fill="auto"/>
            <w:noWrap/>
            <w:vAlign w:val="bottom"/>
            <w:hideMark/>
          </w:tcPr>
          <w:p w14:paraId="3FA8BAD5" w14:textId="77777777" w:rsidR="00996A02" w:rsidRPr="00077C4F" w:rsidRDefault="00996A02" w:rsidP="00072D51">
            <w:pPr>
              <w:widowControl/>
              <w:jc w:val="left"/>
              <w:rPr>
                <w:rFonts w:ascii="DengXian" w:eastAsia="DengXian" w:hAnsi="DengXian" w:cs="SimSun"/>
                <w:color w:val="000000" w:themeColor="text1"/>
                <w:kern w:val="0"/>
                <w:sz w:val="18"/>
                <w:szCs w:val="18"/>
              </w:rPr>
            </w:pPr>
          </w:p>
        </w:tc>
      </w:tr>
      <w:tr w:rsidR="00077C4F" w:rsidRPr="00077C4F" w14:paraId="037FE18E"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72B90D2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4039C89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nil"/>
              <w:left w:val="nil"/>
              <w:bottom w:val="nil"/>
              <w:right w:val="nil"/>
            </w:tcBorders>
            <w:shd w:val="clear" w:color="auto" w:fill="auto"/>
            <w:noWrap/>
            <w:vAlign w:val="bottom"/>
            <w:hideMark/>
          </w:tcPr>
          <w:p w14:paraId="03D015D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nil"/>
              <w:left w:val="nil"/>
              <w:bottom w:val="nil"/>
              <w:right w:val="nil"/>
            </w:tcBorders>
            <w:shd w:val="clear" w:color="auto" w:fill="auto"/>
            <w:noWrap/>
            <w:vAlign w:val="bottom"/>
            <w:hideMark/>
          </w:tcPr>
          <w:p w14:paraId="60E3285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single" w:sz="8" w:space="0" w:color="auto"/>
              <w:left w:val="nil"/>
              <w:bottom w:val="nil"/>
              <w:right w:val="nil"/>
            </w:tcBorders>
            <w:shd w:val="clear" w:color="auto" w:fill="auto"/>
            <w:noWrap/>
            <w:vAlign w:val="bottom"/>
            <w:hideMark/>
          </w:tcPr>
          <w:p w14:paraId="059014F0"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485E1BD1"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5BFCB80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092E0F7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w:t>
            </w:r>
          </w:p>
        </w:tc>
        <w:tc>
          <w:tcPr>
            <w:tcW w:w="1218" w:type="pct"/>
            <w:tcBorders>
              <w:top w:val="nil"/>
              <w:left w:val="nil"/>
              <w:bottom w:val="single" w:sz="8" w:space="0" w:color="auto"/>
              <w:right w:val="nil"/>
            </w:tcBorders>
            <w:shd w:val="clear" w:color="auto" w:fill="auto"/>
            <w:noWrap/>
            <w:vAlign w:val="bottom"/>
            <w:hideMark/>
          </w:tcPr>
          <w:p w14:paraId="4714E17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42.05%</w:t>
            </w:r>
          </w:p>
        </w:tc>
        <w:tc>
          <w:tcPr>
            <w:tcW w:w="1109" w:type="pct"/>
            <w:tcBorders>
              <w:top w:val="nil"/>
              <w:left w:val="nil"/>
              <w:bottom w:val="single" w:sz="8" w:space="0" w:color="auto"/>
              <w:right w:val="nil"/>
            </w:tcBorders>
            <w:shd w:val="clear" w:color="auto" w:fill="auto"/>
            <w:noWrap/>
            <w:vAlign w:val="bottom"/>
            <w:hideMark/>
          </w:tcPr>
          <w:p w14:paraId="071953E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55.52%</w:t>
            </w:r>
          </w:p>
        </w:tc>
        <w:tc>
          <w:tcPr>
            <w:tcW w:w="1311" w:type="pct"/>
            <w:tcBorders>
              <w:top w:val="nil"/>
              <w:left w:val="nil"/>
              <w:bottom w:val="single" w:sz="8" w:space="0" w:color="auto"/>
              <w:right w:val="nil"/>
            </w:tcBorders>
            <w:shd w:val="clear" w:color="auto" w:fill="auto"/>
            <w:noWrap/>
            <w:vAlign w:val="bottom"/>
            <w:hideMark/>
          </w:tcPr>
          <w:p w14:paraId="71B503C2"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7A7DF675" w14:textId="77777777" w:rsidTr="00072D51">
        <w:trPr>
          <w:trHeight w:val="280"/>
        </w:trPr>
        <w:tc>
          <w:tcPr>
            <w:tcW w:w="5000" w:type="pct"/>
            <w:gridSpan w:val="5"/>
            <w:tcBorders>
              <w:top w:val="single" w:sz="8" w:space="0" w:color="auto"/>
              <w:left w:val="nil"/>
              <w:bottom w:val="single" w:sz="8" w:space="0" w:color="auto"/>
              <w:right w:val="nil"/>
            </w:tcBorders>
            <w:shd w:val="clear" w:color="auto" w:fill="auto"/>
            <w:noWrap/>
            <w:vAlign w:val="bottom"/>
            <w:hideMark/>
          </w:tcPr>
          <w:p w14:paraId="5D5E01F5"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Subgroup Analysis: Assign Doctor Agents With Different Specialties Dynamically</w:t>
            </w:r>
          </w:p>
        </w:tc>
      </w:tr>
      <w:tr w:rsidR="00077C4F" w:rsidRPr="00077C4F" w14:paraId="7589EB78" w14:textId="77777777" w:rsidTr="00072D51">
        <w:trPr>
          <w:trHeight w:val="280"/>
        </w:trPr>
        <w:tc>
          <w:tcPr>
            <w:tcW w:w="594" w:type="pct"/>
            <w:tcBorders>
              <w:top w:val="single" w:sz="8" w:space="0" w:color="auto"/>
              <w:left w:val="nil"/>
              <w:bottom w:val="nil"/>
              <w:right w:val="nil"/>
            </w:tcBorders>
            <w:shd w:val="clear" w:color="auto" w:fill="auto"/>
            <w:noWrap/>
            <w:vAlign w:val="bottom"/>
            <w:hideMark/>
          </w:tcPr>
          <w:p w14:paraId="4D64DA4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768" w:type="pct"/>
            <w:tcBorders>
              <w:top w:val="single" w:sz="8" w:space="0" w:color="auto"/>
              <w:left w:val="nil"/>
              <w:bottom w:val="nil"/>
              <w:right w:val="nil"/>
            </w:tcBorders>
            <w:shd w:val="clear" w:color="auto" w:fill="auto"/>
            <w:noWrap/>
            <w:vAlign w:val="bottom"/>
            <w:hideMark/>
          </w:tcPr>
          <w:p w14:paraId="311654F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Number of agents</w:t>
            </w:r>
          </w:p>
        </w:tc>
        <w:tc>
          <w:tcPr>
            <w:tcW w:w="1218" w:type="pct"/>
            <w:tcBorders>
              <w:top w:val="nil"/>
              <w:left w:val="nil"/>
              <w:bottom w:val="nil"/>
              <w:right w:val="nil"/>
            </w:tcBorders>
            <w:shd w:val="clear" w:color="auto" w:fill="auto"/>
            <w:noWrap/>
            <w:vAlign w:val="bottom"/>
            <w:hideMark/>
          </w:tcPr>
          <w:p w14:paraId="40C6880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109" w:type="pct"/>
            <w:tcBorders>
              <w:top w:val="nil"/>
              <w:left w:val="nil"/>
              <w:bottom w:val="nil"/>
              <w:right w:val="nil"/>
            </w:tcBorders>
            <w:shd w:val="clear" w:color="auto" w:fill="auto"/>
            <w:noWrap/>
            <w:vAlign w:val="bottom"/>
            <w:hideMark/>
          </w:tcPr>
          <w:p w14:paraId="1B5C8D5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311" w:type="pct"/>
            <w:tcBorders>
              <w:top w:val="nil"/>
              <w:left w:val="nil"/>
              <w:bottom w:val="nil"/>
              <w:right w:val="nil"/>
            </w:tcBorders>
            <w:shd w:val="clear" w:color="auto" w:fill="auto"/>
            <w:noWrap/>
            <w:vAlign w:val="bottom"/>
            <w:hideMark/>
          </w:tcPr>
          <w:p w14:paraId="48A8246B"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31B23CC8" w14:textId="77777777" w:rsidTr="00072D51">
        <w:trPr>
          <w:trHeight w:val="280"/>
        </w:trPr>
        <w:tc>
          <w:tcPr>
            <w:tcW w:w="594" w:type="pct"/>
            <w:tcBorders>
              <w:top w:val="nil"/>
              <w:left w:val="nil"/>
              <w:bottom w:val="single" w:sz="8" w:space="0" w:color="auto"/>
              <w:right w:val="nil"/>
            </w:tcBorders>
            <w:shd w:val="clear" w:color="auto" w:fill="auto"/>
            <w:noWrap/>
            <w:vAlign w:val="bottom"/>
            <w:hideMark/>
          </w:tcPr>
          <w:p w14:paraId="471B493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768" w:type="pct"/>
            <w:tcBorders>
              <w:top w:val="nil"/>
              <w:left w:val="nil"/>
              <w:bottom w:val="single" w:sz="8" w:space="0" w:color="auto"/>
              <w:right w:val="nil"/>
            </w:tcBorders>
            <w:shd w:val="clear" w:color="auto" w:fill="auto"/>
            <w:noWrap/>
            <w:vAlign w:val="bottom"/>
            <w:hideMark/>
          </w:tcPr>
          <w:p w14:paraId="7CD3942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w:t>
            </w:r>
          </w:p>
        </w:tc>
        <w:tc>
          <w:tcPr>
            <w:tcW w:w="1218" w:type="pct"/>
            <w:tcBorders>
              <w:top w:val="nil"/>
              <w:left w:val="nil"/>
              <w:bottom w:val="single" w:sz="8" w:space="0" w:color="auto"/>
              <w:right w:val="nil"/>
            </w:tcBorders>
            <w:shd w:val="clear" w:color="auto" w:fill="auto"/>
            <w:noWrap/>
            <w:vAlign w:val="bottom"/>
            <w:hideMark/>
          </w:tcPr>
          <w:p w14:paraId="5BE83EB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44.81%</w:t>
            </w:r>
          </w:p>
        </w:tc>
        <w:tc>
          <w:tcPr>
            <w:tcW w:w="1109" w:type="pct"/>
            <w:tcBorders>
              <w:top w:val="nil"/>
              <w:left w:val="nil"/>
              <w:bottom w:val="single" w:sz="8" w:space="0" w:color="auto"/>
              <w:right w:val="nil"/>
            </w:tcBorders>
            <w:shd w:val="clear" w:color="auto" w:fill="auto"/>
            <w:noWrap/>
            <w:vAlign w:val="bottom"/>
            <w:hideMark/>
          </w:tcPr>
          <w:p w14:paraId="77BBC21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59.82%</w:t>
            </w:r>
          </w:p>
        </w:tc>
        <w:tc>
          <w:tcPr>
            <w:tcW w:w="1311" w:type="pct"/>
            <w:tcBorders>
              <w:top w:val="nil"/>
              <w:left w:val="nil"/>
              <w:bottom w:val="single" w:sz="8" w:space="0" w:color="auto"/>
              <w:right w:val="nil"/>
            </w:tcBorders>
            <w:shd w:val="clear" w:color="auto" w:fill="auto"/>
            <w:noWrap/>
            <w:vAlign w:val="bottom"/>
            <w:hideMark/>
          </w:tcPr>
          <w:p w14:paraId="79118F45"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bl>
    <w:p w14:paraId="6E153DE4" w14:textId="03D37EB7" w:rsidR="00996A02" w:rsidRPr="00077C4F" w:rsidRDefault="00996A02" w:rsidP="00996A02">
      <w:pPr>
        <w:spacing w:line="360" w:lineRule="auto"/>
        <w:rPr>
          <w:rFonts w:ascii="Calibri" w:eastAsiaTheme="minorHAnsi" w:hAnsi="Calibri" w:cs="Calibri"/>
          <w:b/>
          <w:bCs/>
          <w:color w:val="000000" w:themeColor="text1"/>
        </w:rPr>
      </w:pPr>
      <w:r w:rsidRPr="00077C4F">
        <w:rPr>
          <w:rFonts w:ascii="Calibri" w:hAnsi="Calibri" w:cs="Calibri" w:hint="eastAsia"/>
          <w:b/>
          <w:bCs/>
          <w:color w:val="000000" w:themeColor="text1"/>
        </w:rPr>
        <w:lastRenderedPageBreak/>
        <w:t>Supplementary table 11. Reliability of GPT-4</w:t>
      </w:r>
      <w:r w:rsidR="009A6081" w:rsidRPr="00077C4F">
        <w:rPr>
          <w:rFonts w:ascii="Calibri" w:hAnsi="Calibri" w:cs="Calibri" w:hint="eastAsia"/>
          <w:b/>
          <w:bCs/>
          <w:color w:val="000000" w:themeColor="text1"/>
        </w:rPr>
        <w:t>o</w:t>
      </w:r>
      <w:r w:rsidRPr="00077C4F">
        <w:rPr>
          <w:rFonts w:ascii="Calibri" w:hAnsi="Calibri" w:cs="Calibri" w:hint="eastAsia"/>
          <w:b/>
          <w:bCs/>
          <w:color w:val="000000" w:themeColor="text1"/>
        </w:rPr>
        <w:t>-mini as base model</w:t>
      </w:r>
    </w:p>
    <w:tbl>
      <w:tblPr>
        <w:tblW w:w="5000" w:type="pct"/>
        <w:tblLook w:val="04A0" w:firstRow="1" w:lastRow="0" w:firstColumn="1" w:lastColumn="0" w:noHBand="0" w:noVBand="1"/>
      </w:tblPr>
      <w:tblGrid>
        <w:gridCol w:w="1084"/>
        <w:gridCol w:w="2434"/>
        <w:gridCol w:w="2214"/>
        <w:gridCol w:w="2574"/>
      </w:tblGrid>
      <w:tr w:rsidR="00077C4F" w:rsidRPr="00077C4F" w14:paraId="179C7A14" w14:textId="77777777" w:rsidTr="00072D51">
        <w:trPr>
          <w:trHeight w:val="280"/>
        </w:trPr>
        <w:tc>
          <w:tcPr>
            <w:tcW w:w="5000" w:type="pct"/>
            <w:gridSpan w:val="4"/>
            <w:tcBorders>
              <w:top w:val="single" w:sz="8" w:space="0" w:color="auto"/>
              <w:left w:val="nil"/>
              <w:bottom w:val="single" w:sz="8" w:space="0" w:color="auto"/>
              <w:right w:val="nil"/>
            </w:tcBorders>
            <w:shd w:val="clear" w:color="auto" w:fill="auto"/>
            <w:noWrap/>
            <w:vAlign w:val="bottom"/>
            <w:hideMark/>
          </w:tcPr>
          <w:p w14:paraId="7E0B6E8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Primary Consultation</w:t>
            </w:r>
          </w:p>
        </w:tc>
      </w:tr>
      <w:tr w:rsidR="00077C4F" w:rsidRPr="00077C4F" w14:paraId="5C30A7EF" w14:textId="77777777" w:rsidTr="00072D51">
        <w:trPr>
          <w:trHeight w:val="280"/>
        </w:trPr>
        <w:tc>
          <w:tcPr>
            <w:tcW w:w="5000" w:type="pct"/>
            <w:gridSpan w:val="4"/>
            <w:tcBorders>
              <w:top w:val="single" w:sz="8" w:space="0" w:color="auto"/>
              <w:left w:val="nil"/>
              <w:bottom w:val="single" w:sz="8" w:space="0" w:color="auto"/>
              <w:right w:val="nil"/>
            </w:tcBorders>
            <w:shd w:val="clear" w:color="auto" w:fill="auto"/>
            <w:noWrap/>
            <w:vAlign w:val="bottom"/>
            <w:hideMark/>
          </w:tcPr>
          <w:p w14:paraId="690411ED"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Single Model Setting</w:t>
            </w:r>
          </w:p>
        </w:tc>
      </w:tr>
      <w:tr w:rsidR="00077C4F" w:rsidRPr="00077C4F" w14:paraId="4FD8B0C2" w14:textId="77777777" w:rsidTr="00072D51">
        <w:trPr>
          <w:trHeight w:val="280"/>
        </w:trPr>
        <w:tc>
          <w:tcPr>
            <w:tcW w:w="653" w:type="pct"/>
            <w:tcBorders>
              <w:top w:val="single" w:sz="8" w:space="0" w:color="auto"/>
              <w:left w:val="nil"/>
              <w:bottom w:val="nil"/>
              <w:right w:val="nil"/>
            </w:tcBorders>
            <w:shd w:val="clear" w:color="auto" w:fill="auto"/>
            <w:noWrap/>
            <w:vAlign w:val="bottom"/>
            <w:hideMark/>
          </w:tcPr>
          <w:p w14:paraId="51A758CF"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4347" w:type="pct"/>
            <w:gridSpan w:val="3"/>
            <w:tcBorders>
              <w:top w:val="single" w:sz="8" w:space="0" w:color="auto"/>
              <w:left w:val="nil"/>
              <w:bottom w:val="nil"/>
              <w:right w:val="nil"/>
            </w:tcBorders>
            <w:shd w:val="clear" w:color="auto" w:fill="auto"/>
            <w:noWrap/>
            <w:vAlign w:val="bottom"/>
            <w:hideMark/>
          </w:tcPr>
          <w:p w14:paraId="1C06E70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r>
      <w:tr w:rsidR="00077C4F" w:rsidRPr="00077C4F" w14:paraId="0FAC0920" w14:textId="77777777" w:rsidTr="00072D51">
        <w:trPr>
          <w:trHeight w:val="280"/>
        </w:trPr>
        <w:tc>
          <w:tcPr>
            <w:tcW w:w="653" w:type="pct"/>
            <w:tcBorders>
              <w:top w:val="nil"/>
              <w:left w:val="nil"/>
              <w:bottom w:val="nil"/>
              <w:right w:val="nil"/>
            </w:tcBorders>
            <w:shd w:val="clear" w:color="auto" w:fill="auto"/>
            <w:noWrap/>
            <w:vAlign w:val="bottom"/>
            <w:hideMark/>
          </w:tcPr>
          <w:p w14:paraId="4701E070"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c>
          <w:tcPr>
            <w:tcW w:w="1465" w:type="pct"/>
            <w:tcBorders>
              <w:top w:val="nil"/>
              <w:left w:val="nil"/>
              <w:bottom w:val="nil"/>
              <w:right w:val="nil"/>
            </w:tcBorders>
            <w:shd w:val="clear" w:color="auto" w:fill="auto"/>
            <w:noWrap/>
            <w:vAlign w:val="bottom"/>
            <w:hideMark/>
          </w:tcPr>
          <w:p w14:paraId="2E0BF9F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nil"/>
              <w:left w:val="nil"/>
              <w:bottom w:val="nil"/>
              <w:right w:val="nil"/>
            </w:tcBorders>
            <w:shd w:val="clear" w:color="auto" w:fill="auto"/>
            <w:noWrap/>
            <w:vAlign w:val="bottom"/>
            <w:hideMark/>
          </w:tcPr>
          <w:p w14:paraId="1C82157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nil"/>
              <w:left w:val="nil"/>
              <w:bottom w:val="nil"/>
              <w:right w:val="nil"/>
            </w:tcBorders>
            <w:shd w:val="clear" w:color="auto" w:fill="auto"/>
            <w:noWrap/>
            <w:vAlign w:val="bottom"/>
            <w:hideMark/>
          </w:tcPr>
          <w:p w14:paraId="457E0C5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Helpfulness</w:t>
            </w:r>
          </w:p>
        </w:tc>
      </w:tr>
      <w:tr w:rsidR="00077C4F" w:rsidRPr="00077C4F" w14:paraId="664AEE60" w14:textId="77777777" w:rsidTr="00072D51">
        <w:trPr>
          <w:trHeight w:val="280"/>
        </w:trPr>
        <w:tc>
          <w:tcPr>
            <w:tcW w:w="653" w:type="pct"/>
            <w:tcBorders>
              <w:top w:val="nil"/>
              <w:left w:val="nil"/>
              <w:bottom w:val="nil"/>
              <w:right w:val="nil"/>
            </w:tcBorders>
            <w:shd w:val="clear" w:color="auto" w:fill="auto"/>
            <w:noWrap/>
            <w:vAlign w:val="bottom"/>
            <w:hideMark/>
          </w:tcPr>
          <w:p w14:paraId="55E6C7D9"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118DA4A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20.86%</w:t>
            </w:r>
          </w:p>
        </w:tc>
        <w:tc>
          <w:tcPr>
            <w:tcW w:w="1333" w:type="pct"/>
            <w:tcBorders>
              <w:top w:val="nil"/>
              <w:left w:val="nil"/>
              <w:bottom w:val="nil"/>
              <w:right w:val="nil"/>
            </w:tcBorders>
            <w:shd w:val="clear" w:color="auto" w:fill="auto"/>
            <w:noWrap/>
            <w:vAlign w:val="bottom"/>
            <w:hideMark/>
          </w:tcPr>
          <w:p w14:paraId="01F265D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30.79%</w:t>
            </w:r>
          </w:p>
        </w:tc>
        <w:tc>
          <w:tcPr>
            <w:tcW w:w="1549" w:type="pct"/>
            <w:tcBorders>
              <w:top w:val="nil"/>
              <w:left w:val="nil"/>
              <w:bottom w:val="nil"/>
              <w:right w:val="nil"/>
            </w:tcBorders>
            <w:shd w:val="clear" w:color="auto" w:fill="auto"/>
            <w:noWrap/>
            <w:vAlign w:val="bottom"/>
            <w:hideMark/>
          </w:tcPr>
          <w:p w14:paraId="4B390A3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62.25%</w:t>
            </w:r>
          </w:p>
        </w:tc>
      </w:tr>
      <w:tr w:rsidR="00077C4F" w:rsidRPr="00077C4F" w14:paraId="62A9BB6C" w14:textId="77777777" w:rsidTr="00072D51">
        <w:trPr>
          <w:trHeight w:val="280"/>
        </w:trPr>
        <w:tc>
          <w:tcPr>
            <w:tcW w:w="653" w:type="pct"/>
            <w:tcBorders>
              <w:top w:val="nil"/>
              <w:left w:val="nil"/>
              <w:bottom w:val="nil"/>
              <w:right w:val="nil"/>
            </w:tcBorders>
            <w:shd w:val="clear" w:color="auto" w:fill="auto"/>
            <w:noWrap/>
            <w:vAlign w:val="bottom"/>
            <w:hideMark/>
          </w:tcPr>
          <w:p w14:paraId="63A7C16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35B34EC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18.21%</w:t>
            </w:r>
          </w:p>
        </w:tc>
        <w:tc>
          <w:tcPr>
            <w:tcW w:w="1333" w:type="pct"/>
            <w:tcBorders>
              <w:top w:val="nil"/>
              <w:left w:val="nil"/>
              <w:bottom w:val="nil"/>
              <w:right w:val="nil"/>
            </w:tcBorders>
            <w:shd w:val="clear" w:color="auto" w:fill="auto"/>
            <w:noWrap/>
            <w:vAlign w:val="bottom"/>
            <w:hideMark/>
          </w:tcPr>
          <w:p w14:paraId="3AE30C2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32.12%</w:t>
            </w:r>
          </w:p>
        </w:tc>
        <w:tc>
          <w:tcPr>
            <w:tcW w:w="1549" w:type="pct"/>
            <w:tcBorders>
              <w:top w:val="nil"/>
              <w:left w:val="nil"/>
              <w:bottom w:val="nil"/>
              <w:right w:val="nil"/>
            </w:tcBorders>
            <w:shd w:val="clear" w:color="auto" w:fill="auto"/>
            <w:noWrap/>
            <w:vAlign w:val="bottom"/>
            <w:hideMark/>
          </w:tcPr>
          <w:p w14:paraId="335518E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65.23%</w:t>
            </w:r>
          </w:p>
        </w:tc>
      </w:tr>
      <w:tr w:rsidR="00077C4F" w:rsidRPr="00077C4F" w14:paraId="5382CD36" w14:textId="77777777" w:rsidTr="00072D51">
        <w:trPr>
          <w:trHeight w:val="280"/>
        </w:trPr>
        <w:tc>
          <w:tcPr>
            <w:tcW w:w="653" w:type="pct"/>
            <w:tcBorders>
              <w:top w:val="nil"/>
              <w:left w:val="nil"/>
              <w:bottom w:val="nil"/>
              <w:right w:val="nil"/>
            </w:tcBorders>
            <w:shd w:val="clear" w:color="auto" w:fill="auto"/>
            <w:noWrap/>
            <w:vAlign w:val="bottom"/>
            <w:hideMark/>
          </w:tcPr>
          <w:p w14:paraId="2488061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3rd</w:t>
            </w:r>
          </w:p>
        </w:tc>
        <w:tc>
          <w:tcPr>
            <w:tcW w:w="1465" w:type="pct"/>
            <w:tcBorders>
              <w:top w:val="nil"/>
              <w:left w:val="nil"/>
              <w:bottom w:val="nil"/>
              <w:right w:val="nil"/>
            </w:tcBorders>
            <w:shd w:val="clear" w:color="auto" w:fill="auto"/>
            <w:noWrap/>
            <w:vAlign w:val="bottom"/>
            <w:hideMark/>
          </w:tcPr>
          <w:p w14:paraId="115E4A6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17.21%</w:t>
            </w:r>
          </w:p>
        </w:tc>
        <w:tc>
          <w:tcPr>
            <w:tcW w:w="1333" w:type="pct"/>
            <w:tcBorders>
              <w:top w:val="nil"/>
              <w:left w:val="nil"/>
              <w:bottom w:val="nil"/>
              <w:right w:val="nil"/>
            </w:tcBorders>
            <w:shd w:val="clear" w:color="auto" w:fill="auto"/>
            <w:noWrap/>
            <w:vAlign w:val="bottom"/>
            <w:hideMark/>
          </w:tcPr>
          <w:p w14:paraId="6958B45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29.80%</w:t>
            </w:r>
          </w:p>
        </w:tc>
        <w:tc>
          <w:tcPr>
            <w:tcW w:w="1549" w:type="pct"/>
            <w:tcBorders>
              <w:top w:val="nil"/>
              <w:left w:val="nil"/>
              <w:bottom w:val="nil"/>
              <w:right w:val="nil"/>
            </w:tcBorders>
            <w:shd w:val="clear" w:color="auto" w:fill="auto"/>
            <w:noWrap/>
            <w:vAlign w:val="bottom"/>
            <w:hideMark/>
          </w:tcPr>
          <w:p w14:paraId="0B0B81E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63.58%</w:t>
            </w:r>
          </w:p>
        </w:tc>
      </w:tr>
      <w:tr w:rsidR="00077C4F" w:rsidRPr="00077C4F" w14:paraId="636D1ADA" w14:textId="77777777" w:rsidTr="00072D51">
        <w:trPr>
          <w:trHeight w:val="280"/>
        </w:trPr>
        <w:tc>
          <w:tcPr>
            <w:tcW w:w="653" w:type="pct"/>
            <w:tcBorders>
              <w:top w:val="nil"/>
              <w:left w:val="nil"/>
              <w:bottom w:val="nil"/>
              <w:right w:val="nil"/>
            </w:tcBorders>
            <w:shd w:val="clear" w:color="auto" w:fill="auto"/>
            <w:noWrap/>
            <w:vAlign w:val="bottom"/>
            <w:hideMark/>
          </w:tcPr>
          <w:p w14:paraId="5C077219"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Average</w:t>
            </w:r>
          </w:p>
        </w:tc>
        <w:tc>
          <w:tcPr>
            <w:tcW w:w="1465" w:type="pct"/>
            <w:tcBorders>
              <w:top w:val="nil"/>
              <w:left w:val="nil"/>
              <w:bottom w:val="nil"/>
              <w:right w:val="nil"/>
            </w:tcBorders>
            <w:shd w:val="clear" w:color="auto" w:fill="auto"/>
            <w:noWrap/>
            <w:vAlign w:val="bottom"/>
            <w:hideMark/>
          </w:tcPr>
          <w:p w14:paraId="24B10EF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18.76%</w:t>
            </w:r>
          </w:p>
        </w:tc>
        <w:tc>
          <w:tcPr>
            <w:tcW w:w="1333" w:type="pct"/>
            <w:tcBorders>
              <w:top w:val="nil"/>
              <w:left w:val="nil"/>
              <w:bottom w:val="nil"/>
              <w:right w:val="nil"/>
            </w:tcBorders>
            <w:shd w:val="clear" w:color="auto" w:fill="auto"/>
            <w:noWrap/>
            <w:vAlign w:val="bottom"/>
            <w:hideMark/>
          </w:tcPr>
          <w:p w14:paraId="3798B49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30.91%</w:t>
            </w:r>
          </w:p>
        </w:tc>
        <w:tc>
          <w:tcPr>
            <w:tcW w:w="1549" w:type="pct"/>
            <w:tcBorders>
              <w:top w:val="nil"/>
              <w:left w:val="nil"/>
              <w:bottom w:val="nil"/>
              <w:right w:val="nil"/>
            </w:tcBorders>
            <w:shd w:val="clear" w:color="auto" w:fill="auto"/>
            <w:noWrap/>
            <w:vAlign w:val="bottom"/>
            <w:hideMark/>
          </w:tcPr>
          <w:p w14:paraId="7854AC9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63.69%</w:t>
            </w:r>
          </w:p>
        </w:tc>
      </w:tr>
      <w:tr w:rsidR="00077C4F" w:rsidRPr="00077C4F" w14:paraId="4CEE17D1"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6BAC17DA"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441BED4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0.45 </w:t>
            </w:r>
          </w:p>
        </w:tc>
        <w:tc>
          <w:tcPr>
            <w:tcW w:w="1333" w:type="pct"/>
            <w:tcBorders>
              <w:top w:val="nil"/>
              <w:left w:val="nil"/>
              <w:bottom w:val="single" w:sz="8" w:space="0" w:color="auto"/>
              <w:right w:val="nil"/>
            </w:tcBorders>
            <w:shd w:val="clear" w:color="auto" w:fill="auto"/>
            <w:noWrap/>
            <w:vAlign w:val="bottom"/>
            <w:hideMark/>
          </w:tcPr>
          <w:p w14:paraId="7E6B540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0.38 </w:t>
            </w:r>
          </w:p>
        </w:tc>
        <w:tc>
          <w:tcPr>
            <w:tcW w:w="1549" w:type="pct"/>
            <w:tcBorders>
              <w:top w:val="nil"/>
              <w:left w:val="nil"/>
              <w:bottom w:val="nil"/>
              <w:right w:val="nil"/>
            </w:tcBorders>
            <w:shd w:val="clear" w:color="auto" w:fill="auto"/>
            <w:noWrap/>
            <w:vAlign w:val="bottom"/>
            <w:hideMark/>
          </w:tcPr>
          <w:p w14:paraId="76844F9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0.57 </w:t>
            </w:r>
          </w:p>
        </w:tc>
      </w:tr>
      <w:tr w:rsidR="00077C4F" w:rsidRPr="00077C4F" w14:paraId="5E12EF6D" w14:textId="77777777" w:rsidTr="00072D51">
        <w:trPr>
          <w:trHeight w:val="280"/>
        </w:trPr>
        <w:tc>
          <w:tcPr>
            <w:tcW w:w="5000" w:type="pct"/>
            <w:gridSpan w:val="4"/>
            <w:tcBorders>
              <w:top w:val="single" w:sz="8" w:space="0" w:color="auto"/>
              <w:left w:val="nil"/>
              <w:bottom w:val="single" w:sz="8" w:space="0" w:color="auto"/>
              <w:right w:val="nil"/>
            </w:tcBorders>
            <w:shd w:val="clear" w:color="auto" w:fill="auto"/>
            <w:noWrap/>
            <w:vAlign w:val="bottom"/>
            <w:hideMark/>
          </w:tcPr>
          <w:p w14:paraId="65147D2C"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Multi-Agent Conversation Framework </w:t>
            </w:r>
          </w:p>
        </w:tc>
      </w:tr>
      <w:tr w:rsidR="00077C4F" w:rsidRPr="00077C4F" w14:paraId="3263817C" w14:textId="77777777" w:rsidTr="00072D51">
        <w:trPr>
          <w:trHeight w:val="280"/>
        </w:trPr>
        <w:tc>
          <w:tcPr>
            <w:tcW w:w="653" w:type="pct"/>
            <w:tcBorders>
              <w:top w:val="single" w:sz="8" w:space="0" w:color="auto"/>
              <w:left w:val="nil"/>
              <w:bottom w:val="nil"/>
              <w:right w:val="nil"/>
            </w:tcBorders>
            <w:shd w:val="clear" w:color="auto" w:fill="auto"/>
            <w:noWrap/>
            <w:vAlign w:val="bottom"/>
            <w:hideMark/>
          </w:tcPr>
          <w:p w14:paraId="17781EC3"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4347" w:type="pct"/>
            <w:gridSpan w:val="3"/>
            <w:tcBorders>
              <w:top w:val="single" w:sz="8" w:space="0" w:color="auto"/>
              <w:left w:val="nil"/>
              <w:bottom w:val="nil"/>
              <w:right w:val="nil"/>
            </w:tcBorders>
            <w:shd w:val="clear" w:color="auto" w:fill="auto"/>
            <w:noWrap/>
            <w:vAlign w:val="bottom"/>
            <w:hideMark/>
          </w:tcPr>
          <w:p w14:paraId="7640E37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r>
      <w:tr w:rsidR="00077C4F" w:rsidRPr="00077C4F" w14:paraId="534F1CE5" w14:textId="77777777" w:rsidTr="00072D51">
        <w:trPr>
          <w:trHeight w:val="280"/>
        </w:trPr>
        <w:tc>
          <w:tcPr>
            <w:tcW w:w="653" w:type="pct"/>
            <w:tcBorders>
              <w:top w:val="nil"/>
              <w:left w:val="nil"/>
              <w:bottom w:val="nil"/>
              <w:right w:val="nil"/>
            </w:tcBorders>
            <w:shd w:val="clear" w:color="auto" w:fill="auto"/>
            <w:noWrap/>
            <w:vAlign w:val="bottom"/>
            <w:hideMark/>
          </w:tcPr>
          <w:p w14:paraId="2E6B3482"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c>
          <w:tcPr>
            <w:tcW w:w="1465" w:type="pct"/>
            <w:tcBorders>
              <w:top w:val="nil"/>
              <w:left w:val="nil"/>
              <w:bottom w:val="nil"/>
              <w:right w:val="nil"/>
            </w:tcBorders>
            <w:shd w:val="clear" w:color="auto" w:fill="auto"/>
            <w:noWrap/>
            <w:vAlign w:val="bottom"/>
            <w:hideMark/>
          </w:tcPr>
          <w:p w14:paraId="61CA3D7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nil"/>
              <w:left w:val="nil"/>
              <w:bottom w:val="nil"/>
              <w:right w:val="nil"/>
            </w:tcBorders>
            <w:shd w:val="clear" w:color="auto" w:fill="auto"/>
            <w:noWrap/>
            <w:vAlign w:val="bottom"/>
            <w:hideMark/>
          </w:tcPr>
          <w:p w14:paraId="26A5AB3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nil"/>
              <w:left w:val="nil"/>
              <w:bottom w:val="nil"/>
              <w:right w:val="nil"/>
            </w:tcBorders>
            <w:shd w:val="clear" w:color="auto" w:fill="auto"/>
            <w:noWrap/>
            <w:vAlign w:val="bottom"/>
            <w:hideMark/>
          </w:tcPr>
          <w:p w14:paraId="3CA64FC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Helpfulness</w:t>
            </w:r>
          </w:p>
        </w:tc>
      </w:tr>
      <w:tr w:rsidR="00077C4F" w:rsidRPr="00077C4F" w14:paraId="11B0F631" w14:textId="77777777" w:rsidTr="00072D51">
        <w:trPr>
          <w:trHeight w:val="280"/>
        </w:trPr>
        <w:tc>
          <w:tcPr>
            <w:tcW w:w="653" w:type="pct"/>
            <w:tcBorders>
              <w:top w:val="nil"/>
              <w:left w:val="nil"/>
              <w:bottom w:val="nil"/>
              <w:right w:val="nil"/>
            </w:tcBorders>
            <w:shd w:val="clear" w:color="auto" w:fill="auto"/>
            <w:noWrap/>
            <w:vAlign w:val="bottom"/>
            <w:hideMark/>
          </w:tcPr>
          <w:p w14:paraId="1D145F5A"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319AB13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24.17%</w:t>
            </w:r>
          </w:p>
        </w:tc>
        <w:tc>
          <w:tcPr>
            <w:tcW w:w="1333" w:type="pct"/>
            <w:tcBorders>
              <w:top w:val="nil"/>
              <w:left w:val="nil"/>
              <w:bottom w:val="nil"/>
              <w:right w:val="nil"/>
            </w:tcBorders>
            <w:shd w:val="clear" w:color="auto" w:fill="auto"/>
            <w:noWrap/>
            <w:vAlign w:val="bottom"/>
            <w:hideMark/>
          </w:tcPr>
          <w:p w14:paraId="168DB40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35.53%</w:t>
            </w:r>
          </w:p>
        </w:tc>
        <w:tc>
          <w:tcPr>
            <w:tcW w:w="1549" w:type="pct"/>
            <w:tcBorders>
              <w:top w:val="nil"/>
              <w:left w:val="nil"/>
              <w:bottom w:val="nil"/>
              <w:right w:val="nil"/>
            </w:tcBorders>
            <w:shd w:val="clear" w:color="auto" w:fill="auto"/>
            <w:noWrap/>
            <w:vAlign w:val="bottom"/>
            <w:hideMark/>
          </w:tcPr>
          <w:p w14:paraId="553FF54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70.53%</w:t>
            </w:r>
          </w:p>
        </w:tc>
      </w:tr>
      <w:tr w:rsidR="00077C4F" w:rsidRPr="00077C4F" w14:paraId="4C621C39" w14:textId="77777777" w:rsidTr="00072D51">
        <w:trPr>
          <w:trHeight w:val="280"/>
        </w:trPr>
        <w:tc>
          <w:tcPr>
            <w:tcW w:w="653" w:type="pct"/>
            <w:tcBorders>
              <w:top w:val="nil"/>
              <w:left w:val="nil"/>
              <w:bottom w:val="nil"/>
              <w:right w:val="nil"/>
            </w:tcBorders>
            <w:shd w:val="clear" w:color="auto" w:fill="auto"/>
            <w:noWrap/>
            <w:vAlign w:val="bottom"/>
            <w:hideMark/>
          </w:tcPr>
          <w:p w14:paraId="4CE16A0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7EAD592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25.84%</w:t>
            </w:r>
          </w:p>
        </w:tc>
        <w:tc>
          <w:tcPr>
            <w:tcW w:w="1333" w:type="pct"/>
            <w:tcBorders>
              <w:top w:val="nil"/>
              <w:left w:val="nil"/>
              <w:bottom w:val="nil"/>
              <w:right w:val="nil"/>
            </w:tcBorders>
            <w:shd w:val="clear" w:color="auto" w:fill="auto"/>
            <w:noWrap/>
            <w:vAlign w:val="bottom"/>
            <w:hideMark/>
          </w:tcPr>
          <w:p w14:paraId="5B42C38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37.42%</w:t>
            </w:r>
          </w:p>
        </w:tc>
        <w:tc>
          <w:tcPr>
            <w:tcW w:w="1549" w:type="pct"/>
            <w:tcBorders>
              <w:top w:val="nil"/>
              <w:left w:val="nil"/>
              <w:bottom w:val="nil"/>
              <w:right w:val="nil"/>
            </w:tcBorders>
            <w:shd w:val="clear" w:color="auto" w:fill="auto"/>
            <w:noWrap/>
            <w:vAlign w:val="bottom"/>
            <w:hideMark/>
          </w:tcPr>
          <w:p w14:paraId="2B53E41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68.54%</w:t>
            </w:r>
          </w:p>
        </w:tc>
      </w:tr>
      <w:tr w:rsidR="00077C4F" w:rsidRPr="00077C4F" w14:paraId="3AAB8120" w14:textId="77777777" w:rsidTr="00072D51">
        <w:trPr>
          <w:trHeight w:val="280"/>
        </w:trPr>
        <w:tc>
          <w:tcPr>
            <w:tcW w:w="653" w:type="pct"/>
            <w:tcBorders>
              <w:top w:val="nil"/>
              <w:left w:val="nil"/>
              <w:bottom w:val="nil"/>
              <w:right w:val="nil"/>
            </w:tcBorders>
            <w:shd w:val="clear" w:color="auto" w:fill="auto"/>
            <w:noWrap/>
            <w:vAlign w:val="bottom"/>
            <w:hideMark/>
          </w:tcPr>
          <w:p w14:paraId="6AE196B0"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3rd</w:t>
            </w:r>
          </w:p>
        </w:tc>
        <w:tc>
          <w:tcPr>
            <w:tcW w:w="1465" w:type="pct"/>
            <w:tcBorders>
              <w:top w:val="nil"/>
              <w:left w:val="nil"/>
              <w:bottom w:val="nil"/>
              <w:right w:val="nil"/>
            </w:tcBorders>
            <w:shd w:val="clear" w:color="auto" w:fill="auto"/>
            <w:noWrap/>
            <w:vAlign w:val="bottom"/>
            <w:hideMark/>
          </w:tcPr>
          <w:p w14:paraId="6B5ED1E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25.50%</w:t>
            </w:r>
          </w:p>
        </w:tc>
        <w:tc>
          <w:tcPr>
            <w:tcW w:w="1333" w:type="pct"/>
            <w:tcBorders>
              <w:top w:val="nil"/>
              <w:left w:val="nil"/>
              <w:bottom w:val="nil"/>
              <w:right w:val="nil"/>
            </w:tcBorders>
            <w:shd w:val="clear" w:color="auto" w:fill="auto"/>
            <w:noWrap/>
            <w:vAlign w:val="bottom"/>
            <w:hideMark/>
          </w:tcPr>
          <w:p w14:paraId="2FA851D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38.08%</w:t>
            </w:r>
          </w:p>
        </w:tc>
        <w:tc>
          <w:tcPr>
            <w:tcW w:w="1549" w:type="pct"/>
            <w:tcBorders>
              <w:top w:val="nil"/>
              <w:left w:val="nil"/>
              <w:bottom w:val="nil"/>
              <w:right w:val="nil"/>
            </w:tcBorders>
            <w:shd w:val="clear" w:color="auto" w:fill="auto"/>
            <w:noWrap/>
            <w:vAlign w:val="bottom"/>
            <w:hideMark/>
          </w:tcPr>
          <w:p w14:paraId="67581F0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70.20%</w:t>
            </w:r>
          </w:p>
        </w:tc>
      </w:tr>
      <w:tr w:rsidR="00077C4F" w:rsidRPr="00077C4F" w14:paraId="0E98281F" w14:textId="77777777" w:rsidTr="00072D51">
        <w:trPr>
          <w:trHeight w:val="280"/>
        </w:trPr>
        <w:tc>
          <w:tcPr>
            <w:tcW w:w="653" w:type="pct"/>
            <w:tcBorders>
              <w:top w:val="nil"/>
              <w:left w:val="nil"/>
              <w:bottom w:val="nil"/>
              <w:right w:val="nil"/>
            </w:tcBorders>
            <w:shd w:val="clear" w:color="auto" w:fill="auto"/>
            <w:noWrap/>
            <w:vAlign w:val="bottom"/>
            <w:hideMark/>
          </w:tcPr>
          <w:p w14:paraId="60856ED5"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Average</w:t>
            </w:r>
          </w:p>
        </w:tc>
        <w:tc>
          <w:tcPr>
            <w:tcW w:w="1465" w:type="pct"/>
            <w:tcBorders>
              <w:top w:val="nil"/>
              <w:left w:val="nil"/>
              <w:bottom w:val="nil"/>
              <w:right w:val="nil"/>
            </w:tcBorders>
            <w:shd w:val="clear" w:color="auto" w:fill="auto"/>
            <w:noWrap/>
            <w:vAlign w:val="bottom"/>
            <w:hideMark/>
          </w:tcPr>
          <w:p w14:paraId="79F9C2C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25.17%</w:t>
            </w:r>
          </w:p>
        </w:tc>
        <w:tc>
          <w:tcPr>
            <w:tcW w:w="1333" w:type="pct"/>
            <w:tcBorders>
              <w:top w:val="nil"/>
              <w:left w:val="nil"/>
              <w:bottom w:val="nil"/>
              <w:right w:val="nil"/>
            </w:tcBorders>
            <w:shd w:val="clear" w:color="auto" w:fill="auto"/>
            <w:noWrap/>
            <w:vAlign w:val="bottom"/>
            <w:hideMark/>
          </w:tcPr>
          <w:p w14:paraId="7DB277F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37.00%</w:t>
            </w:r>
          </w:p>
        </w:tc>
        <w:tc>
          <w:tcPr>
            <w:tcW w:w="1549" w:type="pct"/>
            <w:tcBorders>
              <w:top w:val="nil"/>
              <w:left w:val="nil"/>
              <w:bottom w:val="nil"/>
              <w:right w:val="nil"/>
            </w:tcBorders>
            <w:shd w:val="clear" w:color="auto" w:fill="auto"/>
            <w:noWrap/>
            <w:vAlign w:val="bottom"/>
            <w:hideMark/>
          </w:tcPr>
          <w:p w14:paraId="42B0AAE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69.76%</w:t>
            </w:r>
          </w:p>
        </w:tc>
      </w:tr>
      <w:tr w:rsidR="00077C4F" w:rsidRPr="00077C4F" w14:paraId="06F0D92E"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7E47F171"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2906877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0.4418 </w:t>
            </w:r>
          </w:p>
        </w:tc>
        <w:tc>
          <w:tcPr>
            <w:tcW w:w="1333" w:type="pct"/>
            <w:tcBorders>
              <w:top w:val="nil"/>
              <w:left w:val="nil"/>
              <w:bottom w:val="single" w:sz="8" w:space="0" w:color="auto"/>
              <w:right w:val="nil"/>
            </w:tcBorders>
            <w:shd w:val="clear" w:color="auto" w:fill="auto"/>
            <w:noWrap/>
            <w:vAlign w:val="bottom"/>
            <w:hideMark/>
          </w:tcPr>
          <w:p w14:paraId="7A88C7F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0.4005 </w:t>
            </w:r>
          </w:p>
        </w:tc>
        <w:tc>
          <w:tcPr>
            <w:tcW w:w="1549" w:type="pct"/>
            <w:tcBorders>
              <w:top w:val="nil"/>
              <w:left w:val="nil"/>
              <w:bottom w:val="single" w:sz="8" w:space="0" w:color="auto"/>
              <w:right w:val="nil"/>
            </w:tcBorders>
            <w:shd w:val="clear" w:color="auto" w:fill="auto"/>
            <w:noWrap/>
            <w:vAlign w:val="bottom"/>
            <w:hideMark/>
          </w:tcPr>
          <w:p w14:paraId="6C6C046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0.4680 </w:t>
            </w:r>
          </w:p>
        </w:tc>
      </w:tr>
      <w:tr w:rsidR="00077C4F" w:rsidRPr="00077C4F" w14:paraId="0359A464" w14:textId="77777777" w:rsidTr="00072D51">
        <w:trPr>
          <w:trHeight w:val="280"/>
        </w:trPr>
        <w:tc>
          <w:tcPr>
            <w:tcW w:w="5000" w:type="pct"/>
            <w:gridSpan w:val="4"/>
            <w:tcBorders>
              <w:top w:val="single" w:sz="8" w:space="0" w:color="auto"/>
              <w:left w:val="nil"/>
              <w:bottom w:val="nil"/>
              <w:right w:val="nil"/>
            </w:tcBorders>
            <w:shd w:val="clear" w:color="auto" w:fill="auto"/>
            <w:noWrap/>
            <w:vAlign w:val="bottom"/>
            <w:hideMark/>
          </w:tcPr>
          <w:p w14:paraId="60C86864"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 Analysis: Exclude Supervisor Agent</w:t>
            </w:r>
          </w:p>
        </w:tc>
      </w:tr>
      <w:tr w:rsidR="00077C4F" w:rsidRPr="00077C4F" w14:paraId="5DADEB45" w14:textId="77777777" w:rsidTr="00072D51">
        <w:trPr>
          <w:trHeight w:val="280"/>
        </w:trPr>
        <w:tc>
          <w:tcPr>
            <w:tcW w:w="653" w:type="pct"/>
            <w:tcBorders>
              <w:top w:val="nil"/>
              <w:left w:val="nil"/>
              <w:bottom w:val="nil"/>
              <w:right w:val="nil"/>
            </w:tcBorders>
            <w:shd w:val="clear" w:color="auto" w:fill="auto"/>
            <w:noWrap/>
            <w:vAlign w:val="bottom"/>
            <w:hideMark/>
          </w:tcPr>
          <w:p w14:paraId="21043E90"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4347" w:type="pct"/>
            <w:gridSpan w:val="3"/>
            <w:tcBorders>
              <w:top w:val="nil"/>
              <w:left w:val="nil"/>
              <w:bottom w:val="nil"/>
              <w:right w:val="nil"/>
            </w:tcBorders>
            <w:shd w:val="clear" w:color="auto" w:fill="auto"/>
            <w:noWrap/>
            <w:vAlign w:val="bottom"/>
            <w:hideMark/>
          </w:tcPr>
          <w:p w14:paraId="3AE0D09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r>
      <w:tr w:rsidR="00077C4F" w:rsidRPr="00077C4F" w14:paraId="2D337094" w14:textId="77777777" w:rsidTr="00072D51">
        <w:trPr>
          <w:trHeight w:val="280"/>
        </w:trPr>
        <w:tc>
          <w:tcPr>
            <w:tcW w:w="653" w:type="pct"/>
            <w:tcBorders>
              <w:top w:val="nil"/>
              <w:left w:val="nil"/>
              <w:bottom w:val="nil"/>
              <w:right w:val="nil"/>
            </w:tcBorders>
            <w:shd w:val="clear" w:color="auto" w:fill="auto"/>
            <w:noWrap/>
            <w:vAlign w:val="bottom"/>
            <w:hideMark/>
          </w:tcPr>
          <w:p w14:paraId="7427906D"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c>
          <w:tcPr>
            <w:tcW w:w="1465" w:type="pct"/>
            <w:tcBorders>
              <w:top w:val="nil"/>
              <w:left w:val="nil"/>
              <w:bottom w:val="nil"/>
              <w:right w:val="nil"/>
            </w:tcBorders>
            <w:shd w:val="clear" w:color="auto" w:fill="auto"/>
            <w:noWrap/>
            <w:vAlign w:val="bottom"/>
            <w:hideMark/>
          </w:tcPr>
          <w:p w14:paraId="2CDCA80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nil"/>
              <w:left w:val="nil"/>
              <w:bottom w:val="nil"/>
              <w:right w:val="nil"/>
            </w:tcBorders>
            <w:shd w:val="clear" w:color="auto" w:fill="auto"/>
            <w:noWrap/>
            <w:vAlign w:val="bottom"/>
            <w:hideMark/>
          </w:tcPr>
          <w:p w14:paraId="2827B75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nil"/>
              <w:left w:val="nil"/>
              <w:bottom w:val="nil"/>
              <w:right w:val="nil"/>
            </w:tcBorders>
            <w:shd w:val="clear" w:color="auto" w:fill="auto"/>
            <w:noWrap/>
            <w:vAlign w:val="bottom"/>
            <w:hideMark/>
          </w:tcPr>
          <w:p w14:paraId="16B15C6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Helpfulness</w:t>
            </w:r>
          </w:p>
        </w:tc>
      </w:tr>
      <w:tr w:rsidR="00077C4F" w:rsidRPr="00077C4F" w14:paraId="6DEB9D35" w14:textId="77777777" w:rsidTr="00072D51">
        <w:trPr>
          <w:trHeight w:val="280"/>
        </w:trPr>
        <w:tc>
          <w:tcPr>
            <w:tcW w:w="653" w:type="pct"/>
            <w:tcBorders>
              <w:top w:val="nil"/>
              <w:left w:val="nil"/>
              <w:bottom w:val="nil"/>
              <w:right w:val="nil"/>
            </w:tcBorders>
            <w:shd w:val="clear" w:color="auto" w:fill="auto"/>
            <w:noWrap/>
            <w:vAlign w:val="bottom"/>
            <w:hideMark/>
          </w:tcPr>
          <w:p w14:paraId="2972B35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3056AE5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23.84%</w:t>
            </w:r>
          </w:p>
        </w:tc>
        <w:tc>
          <w:tcPr>
            <w:tcW w:w="1333" w:type="pct"/>
            <w:tcBorders>
              <w:top w:val="nil"/>
              <w:left w:val="nil"/>
              <w:bottom w:val="nil"/>
              <w:right w:val="nil"/>
            </w:tcBorders>
            <w:shd w:val="clear" w:color="auto" w:fill="auto"/>
            <w:noWrap/>
            <w:vAlign w:val="bottom"/>
            <w:hideMark/>
          </w:tcPr>
          <w:p w14:paraId="086B90C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38.08%</w:t>
            </w:r>
          </w:p>
        </w:tc>
        <w:tc>
          <w:tcPr>
            <w:tcW w:w="1549" w:type="pct"/>
            <w:tcBorders>
              <w:top w:val="nil"/>
              <w:left w:val="nil"/>
              <w:bottom w:val="nil"/>
              <w:right w:val="nil"/>
            </w:tcBorders>
            <w:shd w:val="clear" w:color="auto" w:fill="auto"/>
            <w:noWrap/>
            <w:vAlign w:val="bottom"/>
            <w:hideMark/>
          </w:tcPr>
          <w:p w14:paraId="219F0E1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60.60%</w:t>
            </w:r>
          </w:p>
        </w:tc>
      </w:tr>
      <w:tr w:rsidR="00077C4F" w:rsidRPr="00077C4F" w14:paraId="2DE024A2" w14:textId="77777777" w:rsidTr="00072D51">
        <w:trPr>
          <w:trHeight w:val="280"/>
        </w:trPr>
        <w:tc>
          <w:tcPr>
            <w:tcW w:w="653" w:type="pct"/>
            <w:tcBorders>
              <w:top w:val="nil"/>
              <w:left w:val="nil"/>
              <w:bottom w:val="nil"/>
              <w:right w:val="nil"/>
            </w:tcBorders>
            <w:shd w:val="clear" w:color="auto" w:fill="auto"/>
            <w:noWrap/>
            <w:vAlign w:val="bottom"/>
            <w:hideMark/>
          </w:tcPr>
          <w:p w14:paraId="02FADDD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6D1D1DA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25.83%</w:t>
            </w:r>
          </w:p>
        </w:tc>
        <w:tc>
          <w:tcPr>
            <w:tcW w:w="1333" w:type="pct"/>
            <w:tcBorders>
              <w:top w:val="nil"/>
              <w:left w:val="nil"/>
              <w:bottom w:val="nil"/>
              <w:right w:val="nil"/>
            </w:tcBorders>
            <w:shd w:val="clear" w:color="auto" w:fill="auto"/>
            <w:noWrap/>
            <w:vAlign w:val="bottom"/>
            <w:hideMark/>
          </w:tcPr>
          <w:p w14:paraId="1107716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38.08%</w:t>
            </w:r>
          </w:p>
        </w:tc>
        <w:tc>
          <w:tcPr>
            <w:tcW w:w="1549" w:type="pct"/>
            <w:tcBorders>
              <w:top w:val="nil"/>
              <w:left w:val="nil"/>
              <w:bottom w:val="nil"/>
              <w:right w:val="nil"/>
            </w:tcBorders>
            <w:shd w:val="clear" w:color="auto" w:fill="auto"/>
            <w:noWrap/>
            <w:vAlign w:val="bottom"/>
            <w:hideMark/>
          </w:tcPr>
          <w:p w14:paraId="65955B6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61.92%</w:t>
            </w:r>
          </w:p>
        </w:tc>
      </w:tr>
      <w:tr w:rsidR="00077C4F" w:rsidRPr="00077C4F" w14:paraId="7A800FB7" w14:textId="77777777" w:rsidTr="00072D51">
        <w:trPr>
          <w:trHeight w:val="280"/>
        </w:trPr>
        <w:tc>
          <w:tcPr>
            <w:tcW w:w="653" w:type="pct"/>
            <w:tcBorders>
              <w:top w:val="nil"/>
              <w:left w:val="nil"/>
              <w:bottom w:val="nil"/>
              <w:right w:val="nil"/>
            </w:tcBorders>
            <w:shd w:val="clear" w:color="auto" w:fill="auto"/>
            <w:noWrap/>
            <w:vAlign w:val="bottom"/>
            <w:hideMark/>
          </w:tcPr>
          <w:p w14:paraId="0AEA26C2"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3rd</w:t>
            </w:r>
          </w:p>
        </w:tc>
        <w:tc>
          <w:tcPr>
            <w:tcW w:w="1465" w:type="pct"/>
            <w:tcBorders>
              <w:top w:val="nil"/>
              <w:left w:val="nil"/>
              <w:bottom w:val="nil"/>
              <w:right w:val="nil"/>
            </w:tcBorders>
            <w:shd w:val="clear" w:color="auto" w:fill="auto"/>
            <w:noWrap/>
            <w:vAlign w:val="bottom"/>
            <w:hideMark/>
          </w:tcPr>
          <w:p w14:paraId="53DD940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26.16%</w:t>
            </w:r>
          </w:p>
        </w:tc>
        <w:tc>
          <w:tcPr>
            <w:tcW w:w="1333" w:type="pct"/>
            <w:tcBorders>
              <w:top w:val="nil"/>
              <w:left w:val="nil"/>
              <w:bottom w:val="nil"/>
              <w:right w:val="nil"/>
            </w:tcBorders>
            <w:shd w:val="clear" w:color="auto" w:fill="auto"/>
            <w:noWrap/>
            <w:vAlign w:val="bottom"/>
            <w:hideMark/>
          </w:tcPr>
          <w:p w14:paraId="7684A92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38.41%</w:t>
            </w:r>
          </w:p>
        </w:tc>
        <w:tc>
          <w:tcPr>
            <w:tcW w:w="1549" w:type="pct"/>
            <w:tcBorders>
              <w:top w:val="nil"/>
              <w:left w:val="nil"/>
              <w:bottom w:val="nil"/>
              <w:right w:val="nil"/>
            </w:tcBorders>
            <w:shd w:val="clear" w:color="auto" w:fill="auto"/>
            <w:noWrap/>
            <w:vAlign w:val="bottom"/>
            <w:hideMark/>
          </w:tcPr>
          <w:p w14:paraId="5A5B455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63.25%</w:t>
            </w:r>
          </w:p>
        </w:tc>
      </w:tr>
      <w:tr w:rsidR="00077C4F" w:rsidRPr="00077C4F" w14:paraId="4CD0BCE5" w14:textId="77777777" w:rsidTr="00072D51">
        <w:trPr>
          <w:trHeight w:val="280"/>
        </w:trPr>
        <w:tc>
          <w:tcPr>
            <w:tcW w:w="653" w:type="pct"/>
            <w:tcBorders>
              <w:top w:val="nil"/>
              <w:left w:val="nil"/>
              <w:bottom w:val="nil"/>
              <w:right w:val="nil"/>
            </w:tcBorders>
            <w:shd w:val="clear" w:color="auto" w:fill="auto"/>
            <w:noWrap/>
            <w:vAlign w:val="bottom"/>
            <w:hideMark/>
          </w:tcPr>
          <w:p w14:paraId="1DE7DC04"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Average</w:t>
            </w:r>
          </w:p>
        </w:tc>
        <w:tc>
          <w:tcPr>
            <w:tcW w:w="1465" w:type="pct"/>
            <w:tcBorders>
              <w:top w:val="nil"/>
              <w:left w:val="nil"/>
              <w:bottom w:val="nil"/>
              <w:right w:val="nil"/>
            </w:tcBorders>
            <w:shd w:val="clear" w:color="auto" w:fill="auto"/>
            <w:noWrap/>
            <w:vAlign w:val="bottom"/>
            <w:hideMark/>
          </w:tcPr>
          <w:p w14:paraId="62F034B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25.28%</w:t>
            </w:r>
          </w:p>
        </w:tc>
        <w:tc>
          <w:tcPr>
            <w:tcW w:w="1333" w:type="pct"/>
            <w:tcBorders>
              <w:top w:val="nil"/>
              <w:left w:val="nil"/>
              <w:bottom w:val="nil"/>
              <w:right w:val="nil"/>
            </w:tcBorders>
            <w:shd w:val="clear" w:color="auto" w:fill="auto"/>
            <w:noWrap/>
            <w:vAlign w:val="bottom"/>
            <w:hideMark/>
          </w:tcPr>
          <w:p w14:paraId="3423DB6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38.19%</w:t>
            </w:r>
          </w:p>
        </w:tc>
        <w:tc>
          <w:tcPr>
            <w:tcW w:w="1549" w:type="pct"/>
            <w:tcBorders>
              <w:top w:val="nil"/>
              <w:left w:val="nil"/>
              <w:bottom w:val="nil"/>
              <w:right w:val="nil"/>
            </w:tcBorders>
            <w:shd w:val="clear" w:color="auto" w:fill="auto"/>
            <w:noWrap/>
            <w:vAlign w:val="bottom"/>
            <w:hideMark/>
          </w:tcPr>
          <w:p w14:paraId="5EA3CBD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61.92%</w:t>
            </w:r>
          </w:p>
        </w:tc>
      </w:tr>
      <w:tr w:rsidR="00077C4F" w:rsidRPr="00077C4F" w14:paraId="7C1FF134"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7EEB6E5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28F4CE9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0.5378 </w:t>
            </w:r>
          </w:p>
        </w:tc>
        <w:tc>
          <w:tcPr>
            <w:tcW w:w="1333" w:type="pct"/>
            <w:tcBorders>
              <w:top w:val="nil"/>
              <w:left w:val="nil"/>
              <w:bottom w:val="single" w:sz="8" w:space="0" w:color="auto"/>
              <w:right w:val="nil"/>
            </w:tcBorders>
            <w:shd w:val="clear" w:color="auto" w:fill="auto"/>
            <w:noWrap/>
            <w:vAlign w:val="bottom"/>
            <w:hideMark/>
          </w:tcPr>
          <w:p w14:paraId="52A5EEF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0.4457 </w:t>
            </w:r>
          </w:p>
        </w:tc>
        <w:tc>
          <w:tcPr>
            <w:tcW w:w="1549" w:type="pct"/>
            <w:tcBorders>
              <w:top w:val="nil"/>
              <w:left w:val="nil"/>
              <w:bottom w:val="nil"/>
              <w:right w:val="nil"/>
            </w:tcBorders>
            <w:shd w:val="clear" w:color="auto" w:fill="auto"/>
            <w:noWrap/>
            <w:vAlign w:val="bottom"/>
            <w:hideMark/>
          </w:tcPr>
          <w:p w14:paraId="42CE36F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0.5670 </w:t>
            </w:r>
          </w:p>
        </w:tc>
      </w:tr>
      <w:tr w:rsidR="00077C4F" w:rsidRPr="00077C4F" w14:paraId="608AC4D9" w14:textId="77777777" w:rsidTr="00072D51">
        <w:trPr>
          <w:trHeight w:val="280"/>
        </w:trPr>
        <w:tc>
          <w:tcPr>
            <w:tcW w:w="5000" w:type="pct"/>
            <w:gridSpan w:val="4"/>
            <w:tcBorders>
              <w:top w:val="single" w:sz="8" w:space="0" w:color="auto"/>
              <w:left w:val="nil"/>
              <w:bottom w:val="single" w:sz="8" w:space="0" w:color="auto"/>
              <w:right w:val="nil"/>
            </w:tcBorders>
            <w:shd w:val="clear" w:color="auto" w:fill="auto"/>
            <w:noWrap/>
            <w:vAlign w:val="bottom"/>
            <w:hideMark/>
          </w:tcPr>
          <w:p w14:paraId="707556AB"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Subgroup Analysis: Assign Doctor Agents With Different Specialties Dynamically</w:t>
            </w:r>
          </w:p>
        </w:tc>
      </w:tr>
      <w:tr w:rsidR="00077C4F" w:rsidRPr="00077C4F" w14:paraId="65E9502B" w14:textId="77777777" w:rsidTr="00072D51">
        <w:trPr>
          <w:trHeight w:val="280"/>
        </w:trPr>
        <w:tc>
          <w:tcPr>
            <w:tcW w:w="653" w:type="pct"/>
            <w:tcBorders>
              <w:top w:val="single" w:sz="8" w:space="0" w:color="auto"/>
              <w:left w:val="nil"/>
              <w:bottom w:val="nil"/>
              <w:right w:val="nil"/>
            </w:tcBorders>
            <w:shd w:val="clear" w:color="auto" w:fill="auto"/>
            <w:noWrap/>
            <w:vAlign w:val="bottom"/>
            <w:hideMark/>
          </w:tcPr>
          <w:p w14:paraId="46AE93DF"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4347" w:type="pct"/>
            <w:gridSpan w:val="3"/>
            <w:tcBorders>
              <w:top w:val="single" w:sz="8" w:space="0" w:color="auto"/>
              <w:left w:val="nil"/>
              <w:bottom w:val="nil"/>
              <w:right w:val="nil"/>
            </w:tcBorders>
            <w:shd w:val="clear" w:color="auto" w:fill="auto"/>
            <w:noWrap/>
            <w:vAlign w:val="bottom"/>
            <w:hideMark/>
          </w:tcPr>
          <w:p w14:paraId="326BA01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r>
      <w:tr w:rsidR="00077C4F" w:rsidRPr="00077C4F" w14:paraId="1880184A" w14:textId="77777777" w:rsidTr="00072D51">
        <w:trPr>
          <w:trHeight w:val="280"/>
        </w:trPr>
        <w:tc>
          <w:tcPr>
            <w:tcW w:w="653" w:type="pct"/>
            <w:tcBorders>
              <w:top w:val="nil"/>
              <w:left w:val="nil"/>
              <w:bottom w:val="nil"/>
              <w:right w:val="nil"/>
            </w:tcBorders>
            <w:shd w:val="clear" w:color="auto" w:fill="auto"/>
            <w:noWrap/>
            <w:vAlign w:val="bottom"/>
            <w:hideMark/>
          </w:tcPr>
          <w:p w14:paraId="42B57C34"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c>
          <w:tcPr>
            <w:tcW w:w="1465" w:type="pct"/>
            <w:tcBorders>
              <w:top w:val="nil"/>
              <w:left w:val="nil"/>
              <w:bottom w:val="nil"/>
              <w:right w:val="nil"/>
            </w:tcBorders>
            <w:shd w:val="clear" w:color="auto" w:fill="auto"/>
            <w:noWrap/>
            <w:vAlign w:val="bottom"/>
            <w:hideMark/>
          </w:tcPr>
          <w:p w14:paraId="476AB70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nil"/>
              <w:left w:val="nil"/>
              <w:bottom w:val="nil"/>
              <w:right w:val="nil"/>
            </w:tcBorders>
            <w:shd w:val="clear" w:color="auto" w:fill="auto"/>
            <w:noWrap/>
            <w:vAlign w:val="bottom"/>
            <w:hideMark/>
          </w:tcPr>
          <w:p w14:paraId="63FC3CB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nil"/>
              <w:left w:val="nil"/>
              <w:bottom w:val="nil"/>
              <w:right w:val="nil"/>
            </w:tcBorders>
            <w:shd w:val="clear" w:color="auto" w:fill="auto"/>
            <w:noWrap/>
            <w:vAlign w:val="bottom"/>
            <w:hideMark/>
          </w:tcPr>
          <w:p w14:paraId="5EB31D8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Recommended Tests Helpfulness</w:t>
            </w:r>
          </w:p>
        </w:tc>
      </w:tr>
      <w:tr w:rsidR="00077C4F" w:rsidRPr="00077C4F" w14:paraId="71C0190B" w14:textId="77777777" w:rsidTr="00072D51">
        <w:trPr>
          <w:trHeight w:val="280"/>
        </w:trPr>
        <w:tc>
          <w:tcPr>
            <w:tcW w:w="653" w:type="pct"/>
            <w:tcBorders>
              <w:top w:val="nil"/>
              <w:left w:val="nil"/>
              <w:bottom w:val="nil"/>
              <w:right w:val="nil"/>
            </w:tcBorders>
            <w:shd w:val="clear" w:color="auto" w:fill="auto"/>
            <w:noWrap/>
            <w:vAlign w:val="bottom"/>
            <w:hideMark/>
          </w:tcPr>
          <w:p w14:paraId="05307F5E"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3092DA4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25.50%</w:t>
            </w:r>
          </w:p>
        </w:tc>
        <w:tc>
          <w:tcPr>
            <w:tcW w:w="1333" w:type="pct"/>
            <w:tcBorders>
              <w:top w:val="nil"/>
              <w:left w:val="nil"/>
              <w:bottom w:val="nil"/>
              <w:right w:val="nil"/>
            </w:tcBorders>
            <w:shd w:val="clear" w:color="auto" w:fill="auto"/>
            <w:noWrap/>
            <w:vAlign w:val="bottom"/>
            <w:hideMark/>
          </w:tcPr>
          <w:p w14:paraId="0CCC477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39.07%</w:t>
            </w:r>
          </w:p>
        </w:tc>
        <w:tc>
          <w:tcPr>
            <w:tcW w:w="1549" w:type="pct"/>
            <w:tcBorders>
              <w:top w:val="nil"/>
              <w:left w:val="nil"/>
              <w:bottom w:val="nil"/>
              <w:right w:val="nil"/>
            </w:tcBorders>
            <w:shd w:val="clear" w:color="auto" w:fill="auto"/>
            <w:noWrap/>
            <w:vAlign w:val="bottom"/>
            <w:hideMark/>
          </w:tcPr>
          <w:p w14:paraId="13DF1F4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69.54%</w:t>
            </w:r>
          </w:p>
        </w:tc>
      </w:tr>
      <w:tr w:rsidR="00077C4F" w:rsidRPr="00077C4F" w14:paraId="39AFB307" w14:textId="77777777" w:rsidTr="00072D51">
        <w:trPr>
          <w:trHeight w:val="280"/>
        </w:trPr>
        <w:tc>
          <w:tcPr>
            <w:tcW w:w="653" w:type="pct"/>
            <w:tcBorders>
              <w:top w:val="nil"/>
              <w:left w:val="nil"/>
              <w:bottom w:val="nil"/>
              <w:right w:val="nil"/>
            </w:tcBorders>
            <w:shd w:val="clear" w:color="auto" w:fill="auto"/>
            <w:noWrap/>
            <w:vAlign w:val="bottom"/>
            <w:hideMark/>
          </w:tcPr>
          <w:p w14:paraId="718DBFEB"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66087D3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24.17%</w:t>
            </w:r>
          </w:p>
        </w:tc>
        <w:tc>
          <w:tcPr>
            <w:tcW w:w="1333" w:type="pct"/>
            <w:tcBorders>
              <w:top w:val="nil"/>
              <w:left w:val="nil"/>
              <w:bottom w:val="nil"/>
              <w:right w:val="nil"/>
            </w:tcBorders>
            <w:shd w:val="clear" w:color="auto" w:fill="auto"/>
            <w:noWrap/>
            <w:vAlign w:val="bottom"/>
            <w:hideMark/>
          </w:tcPr>
          <w:p w14:paraId="6EB7FDD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34.44%</w:t>
            </w:r>
          </w:p>
        </w:tc>
        <w:tc>
          <w:tcPr>
            <w:tcW w:w="1549" w:type="pct"/>
            <w:tcBorders>
              <w:top w:val="nil"/>
              <w:left w:val="nil"/>
              <w:bottom w:val="nil"/>
              <w:right w:val="nil"/>
            </w:tcBorders>
            <w:shd w:val="clear" w:color="auto" w:fill="auto"/>
            <w:noWrap/>
            <w:vAlign w:val="bottom"/>
            <w:hideMark/>
          </w:tcPr>
          <w:p w14:paraId="23922C0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65.89%</w:t>
            </w:r>
          </w:p>
        </w:tc>
      </w:tr>
      <w:tr w:rsidR="00077C4F" w:rsidRPr="00077C4F" w14:paraId="739754DC" w14:textId="77777777" w:rsidTr="00072D51">
        <w:trPr>
          <w:trHeight w:val="280"/>
        </w:trPr>
        <w:tc>
          <w:tcPr>
            <w:tcW w:w="653" w:type="pct"/>
            <w:tcBorders>
              <w:top w:val="nil"/>
              <w:left w:val="nil"/>
              <w:bottom w:val="nil"/>
              <w:right w:val="nil"/>
            </w:tcBorders>
            <w:shd w:val="clear" w:color="auto" w:fill="auto"/>
            <w:noWrap/>
            <w:vAlign w:val="bottom"/>
            <w:hideMark/>
          </w:tcPr>
          <w:p w14:paraId="2473ED02"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3rd</w:t>
            </w:r>
          </w:p>
        </w:tc>
        <w:tc>
          <w:tcPr>
            <w:tcW w:w="1465" w:type="pct"/>
            <w:tcBorders>
              <w:top w:val="nil"/>
              <w:left w:val="nil"/>
              <w:bottom w:val="nil"/>
              <w:right w:val="nil"/>
            </w:tcBorders>
            <w:shd w:val="clear" w:color="auto" w:fill="auto"/>
            <w:noWrap/>
            <w:vAlign w:val="bottom"/>
            <w:hideMark/>
          </w:tcPr>
          <w:p w14:paraId="0E583AE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23.18%</w:t>
            </w:r>
          </w:p>
        </w:tc>
        <w:tc>
          <w:tcPr>
            <w:tcW w:w="1333" w:type="pct"/>
            <w:tcBorders>
              <w:top w:val="nil"/>
              <w:left w:val="nil"/>
              <w:bottom w:val="nil"/>
              <w:right w:val="nil"/>
            </w:tcBorders>
            <w:shd w:val="clear" w:color="auto" w:fill="auto"/>
            <w:noWrap/>
            <w:vAlign w:val="bottom"/>
            <w:hideMark/>
          </w:tcPr>
          <w:p w14:paraId="69D9375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35.43%</w:t>
            </w:r>
          </w:p>
        </w:tc>
        <w:tc>
          <w:tcPr>
            <w:tcW w:w="1549" w:type="pct"/>
            <w:tcBorders>
              <w:top w:val="nil"/>
              <w:left w:val="nil"/>
              <w:bottom w:val="nil"/>
              <w:right w:val="nil"/>
            </w:tcBorders>
            <w:shd w:val="clear" w:color="auto" w:fill="auto"/>
            <w:noWrap/>
            <w:vAlign w:val="bottom"/>
            <w:hideMark/>
          </w:tcPr>
          <w:p w14:paraId="4D2DDD8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67.22%</w:t>
            </w:r>
          </w:p>
        </w:tc>
      </w:tr>
      <w:tr w:rsidR="00077C4F" w:rsidRPr="00077C4F" w14:paraId="2E62BF5B" w14:textId="77777777" w:rsidTr="00072D51">
        <w:trPr>
          <w:trHeight w:val="280"/>
        </w:trPr>
        <w:tc>
          <w:tcPr>
            <w:tcW w:w="653" w:type="pct"/>
            <w:tcBorders>
              <w:top w:val="nil"/>
              <w:left w:val="nil"/>
              <w:bottom w:val="nil"/>
              <w:right w:val="nil"/>
            </w:tcBorders>
            <w:shd w:val="clear" w:color="auto" w:fill="auto"/>
            <w:noWrap/>
            <w:vAlign w:val="bottom"/>
            <w:hideMark/>
          </w:tcPr>
          <w:p w14:paraId="0F9F6234"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lastRenderedPageBreak/>
              <w:t>Average</w:t>
            </w:r>
          </w:p>
        </w:tc>
        <w:tc>
          <w:tcPr>
            <w:tcW w:w="1465" w:type="pct"/>
            <w:tcBorders>
              <w:top w:val="nil"/>
              <w:left w:val="nil"/>
              <w:bottom w:val="nil"/>
              <w:right w:val="nil"/>
            </w:tcBorders>
            <w:shd w:val="clear" w:color="auto" w:fill="auto"/>
            <w:noWrap/>
            <w:vAlign w:val="bottom"/>
            <w:hideMark/>
          </w:tcPr>
          <w:p w14:paraId="7087161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24.28%</w:t>
            </w:r>
          </w:p>
        </w:tc>
        <w:tc>
          <w:tcPr>
            <w:tcW w:w="1333" w:type="pct"/>
            <w:tcBorders>
              <w:top w:val="nil"/>
              <w:left w:val="nil"/>
              <w:bottom w:val="nil"/>
              <w:right w:val="nil"/>
            </w:tcBorders>
            <w:shd w:val="clear" w:color="auto" w:fill="auto"/>
            <w:noWrap/>
            <w:vAlign w:val="bottom"/>
            <w:hideMark/>
          </w:tcPr>
          <w:p w14:paraId="096863B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36.31%</w:t>
            </w:r>
          </w:p>
        </w:tc>
        <w:tc>
          <w:tcPr>
            <w:tcW w:w="1549" w:type="pct"/>
            <w:tcBorders>
              <w:top w:val="nil"/>
              <w:left w:val="nil"/>
              <w:bottom w:val="nil"/>
              <w:right w:val="nil"/>
            </w:tcBorders>
            <w:shd w:val="clear" w:color="auto" w:fill="auto"/>
            <w:noWrap/>
            <w:vAlign w:val="bottom"/>
            <w:hideMark/>
          </w:tcPr>
          <w:p w14:paraId="04C5ABF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67.55%</w:t>
            </w:r>
          </w:p>
        </w:tc>
      </w:tr>
      <w:tr w:rsidR="00077C4F" w:rsidRPr="00077C4F" w14:paraId="2F5B799C"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1D53C85F"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323AB4D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0.4367 </w:t>
            </w:r>
          </w:p>
        </w:tc>
        <w:tc>
          <w:tcPr>
            <w:tcW w:w="1333" w:type="pct"/>
            <w:tcBorders>
              <w:top w:val="nil"/>
              <w:left w:val="nil"/>
              <w:bottom w:val="single" w:sz="8" w:space="0" w:color="auto"/>
              <w:right w:val="nil"/>
            </w:tcBorders>
            <w:shd w:val="clear" w:color="auto" w:fill="auto"/>
            <w:noWrap/>
            <w:vAlign w:val="bottom"/>
            <w:hideMark/>
          </w:tcPr>
          <w:p w14:paraId="113844C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0.3439 </w:t>
            </w:r>
          </w:p>
        </w:tc>
        <w:tc>
          <w:tcPr>
            <w:tcW w:w="1549" w:type="pct"/>
            <w:tcBorders>
              <w:top w:val="nil"/>
              <w:left w:val="nil"/>
              <w:bottom w:val="single" w:sz="8" w:space="0" w:color="auto"/>
              <w:right w:val="nil"/>
            </w:tcBorders>
            <w:shd w:val="clear" w:color="auto" w:fill="auto"/>
            <w:noWrap/>
            <w:vAlign w:val="bottom"/>
            <w:hideMark/>
          </w:tcPr>
          <w:p w14:paraId="36B3EB6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0.3023 </w:t>
            </w:r>
          </w:p>
        </w:tc>
      </w:tr>
      <w:tr w:rsidR="00077C4F" w:rsidRPr="00077C4F" w14:paraId="51F91535" w14:textId="77777777" w:rsidTr="00072D51">
        <w:trPr>
          <w:trHeight w:val="280"/>
        </w:trPr>
        <w:tc>
          <w:tcPr>
            <w:tcW w:w="5000" w:type="pct"/>
            <w:gridSpan w:val="4"/>
            <w:tcBorders>
              <w:top w:val="single" w:sz="8" w:space="0" w:color="auto"/>
              <w:left w:val="nil"/>
              <w:bottom w:val="single" w:sz="8" w:space="0" w:color="auto"/>
              <w:right w:val="nil"/>
            </w:tcBorders>
            <w:shd w:val="clear" w:color="auto" w:fill="auto"/>
            <w:noWrap/>
            <w:vAlign w:val="bottom"/>
            <w:hideMark/>
          </w:tcPr>
          <w:p w14:paraId="6355144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Follow-up Consultation</w:t>
            </w:r>
          </w:p>
        </w:tc>
      </w:tr>
      <w:tr w:rsidR="00077C4F" w:rsidRPr="00077C4F" w14:paraId="12CC6AB4" w14:textId="77777777" w:rsidTr="00072D51">
        <w:trPr>
          <w:trHeight w:val="280"/>
        </w:trPr>
        <w:tc>
          <w:tcPr>
            <w:tcW w:w="3451" w:type="pct"/>
            <w:gridSpan w:val="3"/>
            <w:tcBorders>
              <w:top w:val="single" w:sz="8" w:space="0" w:color="auto"/>
              <w:left w:val="nil"/>
              <w:bottom w:val="single" w:sz="8" w:space="0" w:color="auto"/>
              <w:right w:val="nil"/>
            </w:tcBorders>
            <w:shd w:val="clear" w:color="auto" w:fill="auto"/>
            <w:noWrap/>
            <w:vAlign w:val="bottom"/>
            <w:hideMark/>
          </w:tcPr>
          <w:p w14:paraId="5BAF6B6B"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Single Model </w:t>
            </w:r>
          </w:p>
        </w:tc>
        <w:tc>
          <w:tcPr>
            <w:tcW w:w="1549" w:type="pct"/>
            <w:tcBorders>
              <w:top w:val="single" w:sz="8" w:space="0" w:color="auto"/>
              <w:left w:val="nil"/>
              <w:bottom w:val="single" w:sz="8" w:space="0" w:color="auto"/>
              <w:right w:val="nil"/>
            </w:tcBorders>
            <w:shd w:val="clear" w:color="auto" w:fill="auto"/>
            <w:noWrap/>
            <w:vAlign w:val="bottom"/>
            <w:hideMark/>
          </w:tcPr>
          <w:p w14:paraId="73B8C78D" w14:textId="77777777" w:rsidR="00996A02" w:rsidRPr="00077C4F" w:rsidRDefault="00996A02" w:rsidP="00072D51">
            <w:pPr>
              <w:widowControl/>
              <w:jc w:val="left"/>
              <w:rPr>
                <w:rFonts w:ascii="DengXian" w:eastAsia="DengXian" w:hAnsi="DengXian" w:cs="SimSun"/>
                <w:color w:val="000000" w:themeColor="text1"/>
                <w:kern w:val="0"/>
                <w:sz w:val="18"/>
                <w:szCs w:val="18"/>
              </w:rPr>
            </w:pPr>
          </w:p>
        </w:tc>
      </w:tr>
      <w:tr w:rsidR="00077C4F" w:rsidRPr="00077C4F" w14:paraId="1C855534" w14:textId="77777777" w:rsidTr="00072D51">
        <w:trPr>
          <w:trHeight w:val="280"/>
        </w:trPr>
        <w:tc>
          <w:tcPr>
            <w:tcW w:w="653" w:type="pct"/>
            <w:tcBorders>
              <w:top w:val="single" w:sz="8" w:space="0" w:color="auto"/>
              <w:left w:val="nil"/>
              <w:bottom w:val="single" w:sz="8" w:space="0" w:color="auto"/>
              <w:right w:val="nil"/>
            </w:tcBorders>
            <w:shd w:val="clear" w:color="auto" w:fill="auto"/>
            <w:noWrap/>
            <w:vAlign w:val="bottom"/>
            <w:hideMark/>
          </w:tcPr>
          <w:p w14:paraId="4726463E"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2798" w:type="pct"/>
            <w:gridSpan w:val="2"/>
            <w:tcBorders>
              <w:top w:val="single" w:sz="8" w:space="0" w:color="auto"/>
              <w:left w:val="nil"/>
              <w:bottom w:val="single" w:sz="8" w:space="0" w:color="auto"/>
              <w:right w:val="nil"/>
            </w:tcBorders>
            <w:shd w:val="clear" w:color="auto" w:fill="auto"/>
            <w:noWrap/>
            <w:vAlign w:val="bottom"/>
            <w:hideMark/>
          </w:tcPr>
          <w:p w14:paraId="2261A3F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1549" w:type="pct"/>
            <w:tcBorders>
              <w:top w:val="single" w:sz="8" w:space="0" w:color="auto"/>
              <w:left w:val="nil"/>
              <w:bottom w:val="single" w:sz="8" w:space="0" w:color="auto"/>
              <w:right w:val="nil"/>
            </w:tcBorders>
            <w:shd w:val="clear" w:color="auto" w:fill="auto"/>
            <w:noWrap/>
            <w:vAlign w:val="bottom"/>
            <w:hideMark/>
          </w:tcPr>
          <w:p w14:paraId="16DC4D11"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42FF9EF7" w14:textId="77777777" w:rsidTr="00072D51">
        <w:trPr>
          <w:trHeight w:val="280"/>
        </w:trPr>
        <w:tc>
          <w:tcPr>
            <w:tcW w:w="653" w:type="pct"/>
            <w:tcBorders>
              <w:top w:val="single" w:sz="8" w:space="0" w:color="auto"/>
              <w:left w:val="nil"/>
              <w:bottom w:val="nil"/>
              <w:right w:val="nil"/>
            </w:tcBorders>
            <w:shd w:val="clear" w:color="auto" w:fill="auto"/>
            <w:noWrap/>
            <w:vAlign w:val="bottom"/>
            <w:hideMark/>
          </w:tcPr>
          <w:p w14:paraId="42225F11" w14:textId="77777777" w:rsidR="00996A02" w:rsidRPr="00077C4F" w:rsidRDefault="00996A02" w:rsidP="00072D51">
            <w:pPr>
              <w:widowControl/>
              <w:jc w:val="center"/>
              <w:rPr>
                <w:rFonts w:ascii="Times New Roman" w:eastAsia="Times New Roman" w:hAnsi="Times New Roman" w:cs="Times New Roman"/>
                <w:color w:val="000000" w:themeColor="text1"/>
                <w:kern w:val="0"/>
                <w:sz w:val="18"/>
                <w:szCs w:val="18"/>
              </w:rPr>
            </w:pPr>
          </w:p>
        </w:tc>
        <w:tc>
          <w:tcPr>
            <w:tcW w:w="1465" w:type="pct"/>
            <w:tcBorders>
              <w:top w:val="single" w:sz="8" w:space="0" w:color="auto"/>
              <w:left w:val="nil"/>
              <w:bottom w:val="nil"/>
              <w:right w:val="nil"/>
            </w:tcBorders>
            <w:shd w:val="clear" w:color="auto" w:fill="auto"/>
            <w:noWrap/>
            <w:vAlign w:val="bottom"/>
            <w:hideMark/>
          </w:tcPr>
          <w:p w14:paraId="3BA5EB5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single" w:sz="8" w:space="0" w:color="auto"/>
              <w:left w:val="nil"/>
              <w:bottom w:val="nil"/>
              <w:right w:val="nil"/>
            </w:tcBorders>
            <w:shd w:val="clear" w:color="auto" w:fill="auto"/>
            <w:noWrap/>
            <w:vAlign w:val="bottom"/>
            <w:hideMark/>
          </w:tcPr>
          <w:p w14:paraId="67422C1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single" w:sz="8" w:space="0" w:color="auto"/>
              <w:left w:val="nil"/>
              <w:bottom w:val="nil"/>
              <w:right w:val="nil"/>
            </w:tcBorders>
            <w:shd w:val="clear" w:color="auto" w:fill="auto"/>
            <w:noWrap/>
            <w:vAlign w:val="bottom"/>
            <w:hideMark/>
          </w:tcPr>
          <w:p w14:paraId="70A3479F"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66425B0A" w14:textId="77777777" w:rsidTr="00072D51">
        <w:trPr>
          <w:trHeight w:val="280"/>
        </w:trPr>
        <w:tc>
          <w:tcPr>
            <w:tcW w:w="653" w:type="pct"/>
            <w:tcBorders>
              <w:top w:val="nil"/>
              <w:left w:val="nil"/>
              <w:bottom w:val="nil"/>
              <w:right w:val="nil"/>
            </w:tcBorders>
            <w:shd w:val="clear" w:color="auto" w:fill="auto"/>
            <w:noWrap/>
            <w:vAlign w:val="bottom"/>
            <w:hideMark/>
          </w:tcPr>
          <w:p w14:paraId="63823B7A"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163097A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31.13%</w:t>
            </w:r>
          </w:p>
        </w:tc>
        <w:tc>
          <w:tcPr>
            <w:tcW w:w="1333" w:type="pct"/>
            <w:tcBorders>
              <w:top w:val="nil"/>
              <w:left w:val="nil"/>
              <w:bottom w:val="nil"/>
              <w:right w:val="nil"/>
            </w:tcBorders>
            <w:shd w:val="clear" w:color="auto" w:fill="auto"/>
            <w:noWrap/>
            <w:vAlign w:val="bottom"/>
            <w:hideMark/>
          </w:tcPr>
          <w:p w14:paraId="6137B85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44.37%</w:t>
            </w:r>
          </w:p>
        </w:tc>
        <w:tc>
          <w:tcPr>
            <w:tcW w:w="1549" w:type="pct"/>
            <w:tcBorders>
              <w:top w:val="nil"/>
              <w:left w:val="nil"/>
              <w:bottom w:val="nil"/>
              <w:right w:val="nil"/>
            </w:tcBorders>
            <w:shd w:val="clear" w:color="auto" w:fill="auto"/>
            <w:noWrap/>
            <w:vAlign w:val="bottom"/>
            <w:hideMark/>
          </w:tcPr>
          <w:p w14:paraId="31A6C78E"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12E3BFA0" w14:textId="77777777" w:rsidTr="00072D51">
        <w:trPr>
          <w:trHeight w:val="280"/>
        </w:trPr>
        <w:tc>
          <w:tcPr>
            <w:tcW w:w="653" w:type="pct"/>
            <w:tcBorders>
              <w:top w:val="nil"/>
              <w:left w:val="nil"/>
              <w:bottom w:val="nil"/>
              <w:right w:val="nil"/>
            </w:tcBorders>
            <w:shd w:val="clear" w:color="auto" w:fill="auto"/>
            <w:noWrap/>
            <w:vAlign w:val="bottom"/>
            <w:hideMark/>
          </w:tcPr>
          <w:p w14:paraId="1AAB8147"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408B30D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29.80%</w:t>
            </w:r>
          </w:p>
        </w:tc>
        <w:tc>
          <w:tcPr>
            <w:tcW w:w="1333" w:type="pct"/>
            <w:tcBorders>
              <w:top w:val="nil"/>
              <w:left w:val="nil"/>
              <w:bottom w:val="nil"/>
              <w:right w:val="nil"/>
            </w:tcBorders>
            <w:shd w:val="clear" w:color="auto" w:fill="auto"/>
            <w:noWrap/>
            <w:vAlign w:val="bottom"/>
            <w:hideMark/>
          </w:tcPr>
          <w:p w14:paraId="36DCD2B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48.01%</w:t>
            </w:r>
          </w:p>
        </w:tc>
        <w:tc>
          <w:tcPr>
            <w:tcW w:w="1549" w:type="pct"/>
            <w:tcBorders>
              <w:top w:val="nil"/>
              <w:left w:val="nil"/>
              <w:bottom w:val="nil"/>
              <w:right w:val="nil"/>
            </w:tcBorders>
            <w:shd w:val="clear" w:color="auto" w:fill="auto"/>
            <w:noWrap/>
            <w:vAlign w:val="bottom"/>
            <w:hideMark/>
          </w:tcPr>
          <w:p w14:paraId="508B8114"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1FFC911F" w14:textId="77777777" w:rsidTr="00072D51">
        <w:trPr>
          <w:trHeight w:val="280"/>
        </w:trPr>
        <w:tc>
          <w:tcPr>
            <w:tcW w:w="653" w:type="pct"/>
            <w:tcBorders>
              <w:top w:val="nil"/>
              <w:left w:val="nil"/>
              <w:bottom w:val="nil"/>
              <w:right w:val="nil"/>
            </w:tcBorders>
            <w:shd w:val="clear" w:color="auto" w:fill="auto"/>
            <w:noWrap/>
            <w:vAlign w:val="bottom"/>
            <w:hideMark/>
          </w:tcPr>
          <w:p w14:paraId="463B0B0E"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3rd</w:t>
            </w:r>
          </w:p>
        </w:tc>
        <w:tc>
          <w:tcPr>
            <w:tcW w:w="1465" w:type="pct"/>
            <w:tcBorders>
              <w:top w:val="nil"/>
              <w:left w:val="nil"/>
              <w:bottom w:val="nil"/>
              <w:right w:val="nil"/>
            </w:tcBorders>
            <w:shd w:val="clear" w:color="auto" w:fill="auto"/>
            <w:noWrap/>
            <w:vAlign w:val="bottom"/>
            <w:hideMark/>
          </w:tcPr>
          <w:p w14:paraId="6223FF2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31.13%</w:t>
            </w:r>
          </w:p>
        </w:tc>
        <w:tc>
          <w:tcPr>
            <w:tcW w:w="1333" w:type="pct"/>
            <w:tcBorders>
              <w:top w:val="nil"/>
              <w:left w:val="nil"/>
              <w:bottom w:val="nil"/>
              <w:right w:val="nil"/>
            </w:tcBorders>
            <w:shd w:val="clear" w:color="auto" w:fill="auto"/>
            <w:noWrap/>
            <w:vAlign w:val="bottom"/>
            <w:hideMark/>
          </w:tcPr>
          <w:p w14:paraId="1A01ABE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45.36%</w:t>
            </w:r>
          </w:p>
        </w:tc>
        <w:tc>
          <w:tcPr>
            <w:tcW w:w="1549" w:type="pct"/>
            <w:tcBorders>
              <w:top w:val="nil"/>
              <w:left w:val="nil"/>
              <w:bottom w:val="nil"/>
              <w:right w:val="nil"/>
            </w:tcBorders>
            <w:shd w:val="clear" w:color="auto" w:fill="auto"/>
            <w:noWrap/>
            <w:vAlign w:val="bottom"/>
            <w:hideMark/>
          </w:tcPr>
          <w:p w14:paraId="4D2BAF9A"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2165C4B1" w14:textId="77777777" w:rsidTr="00072D51">
        <w:trPr>
          <w:trHeight w:val="280"/>
        </w:trPr>
        <w:tc>
          <w:tcPr>
            <w:tcW w:w="653" w:type="pct"/>
            <w:tcBorders>
              <w:top w:val="nil"/>
              <w:left w:val="nil"/>
              <w:bottom w:val="nil"/>
              <w:right w:val="nil"/>
            </w:tcBorders>
            <w:shd w:val="clear" w:color="auto" w:fill="auto"/>
            <w:noWrap/>
            <w:vAlign w:val="bottom"/>
            <w:hideMark/>
          </w:tcPr>
          <w:p w14:paraId="37581480"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Average</w:t>
            </w:r>
          </w:p>
        </w:tc>
        <w:tc>
          <w:tcPr>
            <w:tcW w:w="1465" w:type="pct"/>
            <w:tcBorders>
              <w:top w:val="nil"/>
              <w:left w:val="nil"/>
              <w:bottom w:val="nil"/>
              <w:right w:val="nil"/>
            </w:tcBorders>
            <w:shd w:val="clear" w:color="auto" w:fill="auto"/>
            <w:noWrap/>
            <w:vAlign w:val="bottom"/>
            <w:hideMark/>
          </w:tcPr>
          <w:p w14:paraId="49173BD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30.68%</w:t>
            </w:r>
          </w:p>
        </w:tc>
        <w:tc>
          <w:tcPr>
            <w:tcW w:w="1333" w:type="pct"/>
            <w:tcBorders>
              <w:top w:val="nil"/>
              <w:left w:val="nil"/>
              <w:bottom w:val="nil"/>
              <w:right w:val="nil"/>
            </w:tcBorders>
            <w:shd w:val="clear" w:color="auto" w:fill="auto"/>
            <w:noWrap/>
            <w:vAlign w:val="bottom"/>
            <w:hideMark/>
          </w:tcPr>
          <w:p w14:paraId="1B6013B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45.92%</w:t>
            </w:r>
          </w:p>
        </w:tc>
        <w:tc>
          <w:tcPr>
            <w:tcW w:w="1549" w:type="pct"/>
            <w:tcBorders>
              <w:top w:val="nil"/>
              <w:left w:val="nil"/>
              <w:bottom w:val="nil"/>
              <w:right w:val="nil"/>
            </w:tcBorders>
            <w:shd w:val="clear" w:color="auto" w:fill="auto"/>
            <w:noWrap/>
            <w:vAlign w:val="bottom"/>
            <w:hideMark/>
          </w:tcPr>
          <w:p w14:paraId="4FE1B83C"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3184B39E"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58378D8C"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663E062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0.4455 </w:t>
            </w:r>
          </w:p>
        </w:tc>
        <w:tc>
          <w:tcPr>
            <w:tcW w:w="1333" w:type="pct"/>
            <w:tcBorders>
              <w:top w:val="nil"/>
              <w:left w:val="nil"/>
              <w:bottom w:val="single" w:sz="8" w:space="0" w:color="auto"/>
              <w:right w:val="nil"/>
            </w:tcBorders>
            <w:shd w:val="clear" w:color="auto" w:fill="auto"/>
            <w:noWrap/>
            <w:vAlign w:val="bottom"/>
            <w:hideMark/>
          </w:tcPr>
          <w:p w14:paraId="747E0AC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0.3935 </w:t>
            </w:r>
          </w:p>
        </w:tc>
        <w:tc>
          <w:tcPr>
            <w:tcW w:w="1549" w:type="pct"/>
            <w:tcBorders>
              <w:top w:val="nil"/>
              <w:left w:val="nil"/>
              <w:bottom w:val="nil"/>
              <w:right w:val="nil"/>
            </w:tcBorders>
            <w:shd w:val="clear" w:color="auto" w:fill="auto"/>
            <w:noWrap/>
            <w:vAlign w:val="bottom"/>
            <w:hideMark/>
          </w:tcPr>
          <w:p w14:paraId="226FAE76"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45D2FF20" w14:textId="77777777" w:rsidTr="00072D51">
        <w:trPr>
          <w:trHeight w:val="280"/>
        </w:trPr>
        <w:tc>
          <w:tcPr>
            <w:tcW w:w="3451" w:type="pct"/>
            <w:gridSpan w:val="3"/>
            <w:tcBorders>
              <w:top w:val="single" w:sz="8" w:space="0" w:color="auto"/>
              <w:left w:val="nil"/>
              <w:bottom w:val="single" w:sz="8" w:space="0" w:color="auto"/>
              <w:right w:val="nil"/>
            </w:tcBorders>
            <w:shd w:val="clear" w:color="auto" w:fill="auto"/>
            <w:noWrap/>
            <w:vAlign w:val="bottom"/>
            <w:hideMark/>
          </w:tcPr>
          <w:p w14:paraId="4AEB8A91"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Multi-Agent Conversation Framework </w:t>
            </w:r>
          </w:p>
        </w:tc>
        <w:tc>
          <w:tcPr>
            <w:tcW w:w="1549" w:type="pct"/>
            <w:tcBorders>
              <w:top w:val="single" w:sz="8" w:space="0" w:color="auto"/>
              <w:left w:val="nil"/>
              <w:bottom w:val="single" w:sz="8" w:space="0" w:color="auto"/>
              <w:right w:val="nil"/>
            </w:tcBorders>
            <w:shd w:val="clear" w:color="auto" w:fill="auto"/>
            <w:noWrap/>
            <w:vAlign w:val="bottom"/>
            <w:hideMark/>
          </w:tcPr>
          <w:p w14:paraId="492FB22B" w14:textId="77777777" w:rsidR="00996A02" w:rsidRPr="00077C4F" w:rsidRDefault="00996A02" w:rsidP="00072D51">
            <w:pPr>
              <w:widowControl/>
              <w:jc w:val="left"/>
              <w:rPr>
                <w:rFonts w:ascii="DengXian" w:eastAsia="DengXian" w:hAnsi="DengXian" w:cs="SimSun"/>
                <w:color w:val="000000" w:themeColor="text1"/>
                <w:kern w:val="0"/>
                <w:sz w:val="18"/>
                <w:szCs w:val="18"/>
              </w:rPr>
            </w:pPr>
          </w:p>
        </w:tc>
      </w:tr>
      <w:tr w:rsidR="00077C4F" w:rsidRPr="00077C4F" w14:paraId="531DB4A2" w14:textId="77777777" w:rsidTr="00072D51">
        <w:trPr>
          <w:trHeight w:val="280"/>
        </w:trPr>
        <w:tc>
          <w:tcPr>
            <w:tcW w:w="653" w:type="pct"/>
            <w:tcBorders>
              <w:top w:val="single" w:sz="8" w:space="0" w:color="auto"/>
              <w:left w:val="nil"/>
              <w:bottom w:val="nil"/>
              <w:right w:val="nil"/>
            </w:tcBorders>
            <w:shd w:val="clear" w:color="auto" w:fill="auto"/>
            <w:noWrap/>
            <w:vAlign w:val="bottom"/>
            <w:hideMark/>
          </w:tcPr>
          <w:p w14:paraId="4A9250DB"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2798" w:type="pct"/>
            <w:gridSpan w:val="2"/>
            <w:tcBorders>
              <w:top w:val="single" w:sz="8" w:space="0" w:color="auto"/>
              <w:left w:val="nil"/>
              <w:bottom w:val="nil"/>
              <w:right w:val="nil"/>
            </w:tcBorders>
            <w:shd w:val="clear" w:color="auto" w:fill="auto"/>
            <w:noWrap/>
            <w:vAlign w:val="bottom"/>
            <w:hideMark/>
          </w:tcPr>
          <w:p w14:paraId="6A34C06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1549" w:type="pct"/>
            <w:tcBorders>
              <w:top w:val="single" w:sz="8" w:space="0" w:color="auto"/>
              <w:left w:val="nil"/>
              <w:bottom w:val="nil"/>
              <w:right w:val="nil"/>
            </w:tcBorders>
            <w:shd w:val="clear" w:color="auto" w:fill="auto"/>
            <w:noWrap/>
            <w:vAlign w:val="bottom"/>
            <w:hideMark/>
          </w:tcPr>
          <w:p w14:paraId="04C6A111"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0435287F" w14:textId="77777777" w:rsidTr="00072D51">
        <w:trPr>
          <w:trHeight w:val="280"/>
        </w:trPr>
        <w:tc>
          <w:tcPr>
            <w:tcW w:w="653" w:type="pct"/>
            <w:tcBorders>
              <w:top w:val="nil"/>
              <w:left w:val="nil"/>
              <w:bottom w:val="nil"/>
              <w:right w:val="nil"/>
            </w:tcBorders>
            <w:shd w:val="clear" w:color="auto" w:fill="auto"/>
            <w:noWrap/>
            <w:vAlign w:val="bottom"/>
            <w:hideMark/>
          </w:tcPr>
          <w:p w14:paraId="35A7922E" w14:textId="77777777" w:rsidR="00996A02" w:rsidRPr="00077C4F" w:rsidRDefault="00996A02" w:rsidP="00072D51">
            <w:pPr>
              <w:widowControl/>
              <w:jc w:val="center"/>
              <w:rPr>
                <w:rFonts w:ascii="Times New Roman" w:eastAsia="Times New Roman" w:hAnsi="Times New Roman" w:cs="Times New Roman"/>
                <w:color w:val="000000" w:themeColor="text1"/>
                <w:kern w:val="0"/>
                <w:sz w:val="18"/>
                <w:szCs w:val="18"/>
              </w:rPr>
            </w:pPr>
          </w:p>
        </w:tc>
        <w:tc>
          <w:tcPr>
            <w:tcW w:w="1465" w:type="pct"/>
            <w:tcBorders>
              <w:top w:val="nil"/>
              <w:left w:val="nil"/>
              <w:bottom w:val="nil"/>
              <w:right w:val="nil"/>
            </w:tcBorders>
            <w:shd w:val="clear" w:color="auto" w:fill="auto"/>
            <w:noWrap/>
            <w:vAlign w:val="bottom"/>
            <w:hideMark/>
          </w:tcPr>
          <w:p w14:paraId="789FB4B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nil"/>
              <w:left w:val="nil"/>
              <w:bottom w:val="nil"/>
              <w:right w:val="nil"/>
            </w:tcBorders>
            <w:shd w:val="clear" w:color="auto" w:fill="auto"/>
            <w:noWrap/>
            <w:vAlign w:val="bottom"/>
            <w:hideMark/>
          </w:tcPr>
          <w:p w14:paraId="21E3DD2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nil"/>
              <w:left w:val="nil"/>
              <w:bottom w:val="nil"/>
              <w:right w:val="nil"/>
            </w:tcBorders>
            <w:shd w:val="clear" w:color="auto" w:fill="auto"/>
            <w:noWrap/>
            <w:vAlign w:val="bottom"/>
            <w:hideMark/>
          </w:tcPr>
          <w:p w14:paraId="3DA87FA1"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2AAEBCD5" w14:textId="77777777" w:rsidTr="00072D51">
        <w:trPr>
          <w:trHeight w:val="280"/>
        </w:trPr>
        <w:tc>
          <w:tcPr>
            <w:tcW w:w="653" w:type="pct"/>
            <w:tcBorders>
              <w:top w:val="nil"/>
              <w:left w:val="nil"/>
              <w:bottom w:val="nil"/>
              <w:right w:val="nil"/>
            </w:tcBorders>
            <w:shd w:val="clear" w:color="auto" w:fill="auto"/>
            <w:noWrap/>
            <w:vAlign w:val="bottom"/>
            <w:hideMark/>
          </w:tcPr>
          <w:p w14:paraId="065F3DEC"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0ED7398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42.05%</w:t>
            </w:r>
          </w:p>
        </w:tc>
        <w:tc>
          <w:tcPr>
            <w:tcW w:w="1333" w:type="pct"/>
            <w:tcBorders>
              <w:top w:val="nil"/>
              <w:left w:val="nil"/>
              <w:bottom w:val="nil"/>
              <w:right w:val="nil"/>
            </w:tcBorders>
            <w:shd w:val="clear" w:color="auto" w:fill="auto"/>
            <w:noWrap/>
            <w:vAlign w:val="bottom"/>
            <w:hideMark/>
          </w:tcPr>
          <w:p w14:paraId="71C71C7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57.62%</w:t>
            </w:r>
          </w:p>
        </w:tc>
        <w:tc>
          <w:tcPr>
            <w:tcW w:w="1549" w:type="pct"/>
            <w:tcBorders>
              <w:top w:val="nil"/>
              <w:left w:val="nil"/>
              <w:bottom w:val="nil"/>
              <w:right w:val="nil"/>
            </w:tcBorders>
            <w:shd w:val="clear" w:color="auto" w:fill="auto"/>
            <w:noWrap/>
            <w:vAlign w:val="bottom"/>
            <w:hideMark/>
          </w:tcPr>
          <w:p w14:paraId="7E9B6641"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4EA6B393" w14:textId="77777777" w:rsidTr="00072D51">
        <w:trPr>
          <w:trHeight w:val="280"/>
        </w:trPr>
        <w:tc>
          <w:tcPr>
            <w:tcW w:w="653" w:type="pct"/>
            <w:tcBorders>
              <w:top w:val="nil"/>
              <w:left w:val="nil"/>
              <w:bottom w:val="nil"/>
              <w:right w:val="nil"/>
            </w:tcBorders>
            <w:shd w:val="clear" w:color="auto" w:fill="auto"/>
            <w:noWrap/>
            <w:vAlign w:val="bottom"/>
            <w:hideMark/>
          </w:tcPr>
          <w:p w14:paraId="0C8EFC8B"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647B06B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42.05%</w:t>
            </w:r>
          </w:p>
        </w:tc>
        <w:tc>
          <w:tcPr>
            <w:tcW w:w="1333" w:type="pct"/>
            <w:tcBorders>
              <w:top w:val="nil"/>
              <w:left w:val="nil"/>
              <w:bottom w:val="nil"/>
              <w:right w:val="nil"/>
            </w:tcBorders>
            <w:shd w:val="clear" w:color="auto" w:fill="auto"/>
            <w:noWrap/>
            <w:vAlign w:val="bottom"/>
            <w:hideMark/>
          </w:tcPr>
          <w:p w14:paraId="5EBD400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57.95%</w:t>
            </w:r>
          </w:p>
        </w:tc>
        <w:tc>
          <w:tcPr>
            <w:tcW w:w="1549" w:type="pct"/>
            <w:tcBorders>
              <w:top w:val="nil"/>
              <w:left w:val="nil"/>
              <w:bottom w:val="nil"/>
              <w:right w:val="nil"/>
            </w:tcBorders>
            <w:shd w:val="clear" w:color="auto" w:fill="auto"/>
            <w:noWrap/>
            <w:vAlign w:val="bottom"/>
            <w:hideMark/>
          </w:tcPr>
          <w:p w14:paraId="1D4DD9BC"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26E8F3B3" w14:textId="77777777" w:rsidTr="00072D51">
        <w:trPr>
          <w:trHeight w:val="280"/>
        </w:trPr>
        <w:tc>
          <w:tcPr>
            <w:tcW w:w="653" w:type="pct"/>
            <w:tcBorders>
              <w:top w:val="nil"/>
              <w:left w:val="nil"/>
              <w:bottom w:val="nil"/>
              <w:right w:val="nil"/>
            </w:tcBorders>
            <w:shd w:val="clear" w:color="auto" w:fill="auto"/>
            <w:noWrap/>
            <w:vAlign w:val="bottom"/>
            <w:hideMark/>
          </w:tcPr>
          <w:p w14:paraId="6C43E3AB"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3rd</w:t>
            </w:r>
          </w:p>
        </w:tc>
        <w:tc>
          <w:tcPr>
            <w:tcW w:w="1465" w:type="pct"/>
            <w:tcBorders>
              <w:top w:val="nil"/>
              <w:left w:val="nil"/>
              <w:bottom w:val="nil"/>
              <w:right w:val="nil"/>
            </w:tcBorders>
            <w:shd w:val="clear" w:color="auto" w:fill="auto"/>
            <w:noWrap/>
            <w:vAlign w:val="bottom"/>
            <w:hideMark/>
          </w:tcPr>
          <w:p w14:paraId="03820C1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46.69%</w:t>
            </w:r>
          </w:p>
        </w:tc>
        <w:tc>
          <w:tcPr>
            <w:tcW w:w="1333" w:type="pct"/>
            <w:tcBorders>
              <w:top w:val="nil"/>
              <w:left w:val="nil"/>
              <w:bottom w:val="nil"/>
              <w:right w:val="nil"/>
            </w:tcBorders>
            <w:shd w:val="clear" w:color="auto" w:fill="auto"/>
            <w:noWrap/>
            <w:vAlign w:val="bottom"/>
            <w:hideMark/>
          </w:tcPr>
          <w:p w14:paraId="2F16704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62.91%</w:t>
            </w:r>
          </w:p>
        </w:tc>
        <w:tc>
          <w:tcPr>
            <w:tcW w:w="1549" w:type="pct"/>
            <w:tcBorders>
              <w:top w:val="nil"/>
              <w:left w:val="nil"/>
              <w:bottom w:val="nil"/>
              <w:right w:val="nil"/>
            </w:tcBorders>
            <w:shd w:val="clear" w:color="auto" w:fill="auto"/>
            <w:noWrap/>
            <w:vAlign w:val="bottom"/>
            <w:hideMark/>
          </w:tcPr>
          <w:p w14:paraId="0ADEF851"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14057EE0" w14:textId="77777777" w:rsidTr="00072D51">
        <w:trPr>
          <w:trHeight w:val="280"/>
        </w:trPr>
        <w:tc>
          <w:tcPr>
            <w:tcW w:w="653" w:type="pct"/>
            <w:tcBorders>
              <w:top w:val="nil"/>
              <w:left w:val="nil"/>
              <w:bottom w:val="nil"/>
              <w:right w:val="nil"/>
            </w:tcBorders>
            <w:shd w:val="clear" w:color="auto" w:fill="auto"/>
            <w:noWrap/>
            <w:vAlign w:val="bottom"/>
            <w:hideMark/>
          </w:tcPr>
          <w:p w14:paraId="51D9DD50"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Average</w:t>
            </w:r>
          </w:p>
        </w:tc>
        <w:tc>
          <w:tcPr>
            <w:tcW w:w="1465" w:type="pct"/>
            <w:tcBorders>
              <w:top w:val="nil"/>
              <w:left w:val="nil"/>
              <w:bottom w:val="nil"/>
              <w:right w:val="nil"/>
            </w:tcBorders>
            <w:shd w:val="clear" w:color="auto" w:fill="auto"/>
            <w:noWrap/>
            <w:vAlign w:val="bottom"/>
            <w:hideMark/>
          </w:tcPr>
          <w:p w14:paraId="2E0C244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43.60%</w:t>
            </w:r>
          </w:p>
        </w:tc>
        <w:tc>
          <w:tcPr>
            <w:tcW w:w="1333" w:type="pct"/>
            <w:tcBorders>
              <w:top w:val="nil"/>
              <w:left w:val="nil"/>
              <w:bottom w:val="nil"/>
              <w:right w:val="nil"/>
            </w:tcBorders>
            <w:shd w:val="clear" w:color="auto" w:fill="auto"/>
            <w:noWrap/>
            <w:vAlign w:val="bottom"/>
            <w:hideMark/>
          </w:tcPr>
          <w:p w14:paraId="22D76B1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59.49%</w:t>
            </w:r>
          </w:p>
        </w:tc>
        <w:tc>
          <w:tcPr>
            <w:tcW w:w="1549" w:type="pct"/>
            <w:tcBorders>
              <w:top w:val="nil"/>
              <w:left w:val="nil"/>
              <w:bottom w:val="nil"/>
              <w:right w:val="nil"/>
            </w:tcBorders>
            <w:shd w:val="clear" w:color="auto" w:fill="auto"/>
            <w:noWrap/>
            <w:vAlign w:val="bottom"/>
            <w:hideMark/>
          </w:tcPr>
          <w:p w14:paraId="3D3421E7"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33F0CCFA"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31E116B1"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23304A7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0.4547 </w:t>
            </w:r>
          </w:p>
        </w:tc>
        <w:tc>
          <w:tcPr>
            <w:tcW w:w="1333" w:type="pct"/>
            <w:tcBorders>
              <w:top w:val="nil"/>
              <w:left w:val="nil"/>
              <w:bottom w:val="single" w:sz="8" w:space="0" w:color="auto"/>
              <w:right w:val="nil"/>
            </w:tcBorders>
            <w:shd w:val="clear" w:color="auto" w:fill="auto"/>
            <w:noWrap/>
            <w:vAlign w:val="bottom"/>
            <w:hideMark/>
          </w:tcPr>
          <w:p w14:paraId="0EA45EC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0.4175 </w:t>
            </w:r>
          </w:p>
        </w:tc>
        <w:tc>
          <w:tcPr>
            <w:tcW w:w="1549" w:type="pct"/>
            <w:tcBorders>
              <w:top w:val="nil"/>
              <w:left w:val="nil"/>
              <w:bottom w:val="single" w:sz="8" w:space="0" w:color="auto"/>
              <w:right w:val="nil"/>
            </w:tcBorders>
            <w:shd w:val="clear" w:color="auto" w:fill="auto"/>
            <w:noWrap/>
            <w:vAlign w:val="bottom"/>
            <w:hideMark/>
          </w:tcPr>
          <w:p w14:paraId="52D441E5"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0E6C1124" w14:textId="77777777" w:rsidTr="00072D51">
        <w:trPr>
          <w:trHeight w:val="280"/>
        </w:trPr>
        <w:tc>
          <w:tcPr>
            <w:tcW w:w="3451" w:type="pct"/>
            <w:gridSpan w:val="3"/>
            <w:tcBorders>
              <w:top w:val="single" w:sz="8" w:space="0" w:color="auto"/>
              <w:left w:val="nil"/>
              <w:bottom w:val="single" w:sz="8" w:space="0" w:color="auto"/>
              <w:right w:val="nil"/>
            </w:tcBorders>
            <w:shd w:val="clear" w:color="auto" w:fill="auto"/>
            <w:noWrap/>
            <w:vAlign w:val="bottom"/>
            <w:hideMark/>
          </w:tcPr>
          <w:p w14:paraId="37F4640B"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Subgroup Analysis: Exclude Supervisor Agent</w:t>
            </w:r>
          </w:p>
        </w:tc>
        <w:tc>
          <w:tcPr>
            <w:tcW w:w="1549" w:type="pct"/>
            <w:tcBorders>
              <w:top w:val="single" w:sz="8" w:space="0" w:color="auto"/>
              <w:left w:val="nil"/>
              <w:bottom w:val="single" w:sz="8" w:space="0" w:color="auto"/>
              <w:right w:val="nil"/>
            </w:tcBorders>
            <w:shd w:val="clear" w:color="auto" w:fill="auto"/>
            <w:noWrap/>
            <w:vAlign w:val="bottom"/>
            <w:hideMark/>
          </w:tcPr>
          <w:p w14:paraId="35AECFF1" w14:textId="77777777" w:rsidR="00996A02" w:rsidRPr="00077C4F" w:rsidRDefault="00996A02" w:rsidP="00072D51">
            <w:pPr>
              <w:widowControl/>
              <w:jc w:val="left"/>
              <w:rPr>
                <w:rFonts w:ascii="DengXian" w:eastAsia="DengXian" w:hAnsi="DengXian" w:cs="SimSun"/>
                <w:color w:val="000000" w:themeColor="text1"/>
                <w:kern w:val="0"/>
                <w:sz w:val="18"/>
                <w:szCs w:val="18"/>
              </w:rPr>
            </w:pPr>
          </w:p>
        </w:tc>
      </w:tr>
      <w:tr w:rsidR="00077C4F" w:rsidRPr="00077C4F" w14:paraId="1075A311" w14:textId="77777777" w:rsidTr="00072D51">
        <w:trPr>
          <w:trHeight w:val="280"/>
        </w:trPr>
        <w:tc>
          <w:tcPr>
            <w:tcW w:w="653" w:type="pct"/>
            <w:tcBorders>
              <w:top w:val="single" w:sz="8" w:space="0" w:color="auto"/>
              <w:left w:val="nil"/>
              <w:bottom w:val="nil"/>
              <w:right w:val="nil"/>
            </w:tcBorders>
            <w:shd w:val="clear" w:color="auto" w:fill="auto"/>
            <w:noWrap/>
            <w:vAlign w:val="bottom"/>
            <w:hideMark/>
          </w:tcPr>
          <w:p w14:paraId="62DA5B95"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2798" w:type="pct"/>
            <w:gridSpan w:val="2"/>
            <w:tcBorders>
              <w:top w:val="single" w:sz="8" w:space="0" w:color="auto"/>
              <w:left w:val="nil"/>
              <w:bottom w:val="nil"/>
              <w:right w:val="nil"/>
            </w:tcBorders>
            <w:shd w:val="clear" w:color="auto" w:fill="auto"/>
            <w:noWrap/>
            <w:vAlign w:val="bottom"/>
            <w:hideMark/>
          </w:tcPr>
          <w:p w14:paraId="6DF8443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1549" w:type="pct"/>
            <w:tcBorders>
              <w:top w:val="nil"/>
              <w:left w:val="nil"/>
              <w:bottom w:val="nil"/>
              <w:right w:val="nil"/>
            </w:tcBorders>
            <w:shd w:val="clear" w:color="auto" w:fill="auto"/>
            <w:noWrap/>
            <w:vAlign w:val="bottom"/>
            <w:hideMark/>
          </w:tcPr>
          <w:p w14:paraId="685E9B38"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67747E32" w14:textId="77777777" w:rsidTr="00072D51">
        <w:trPr>
          <w:trHeight w:val="280"/>
        </w:trPr>
        <w:tc>
          <w:tcPr>
            <w:tcW w:w="653" w:type="pct"/>
            <w:tcBorders>
              <w:top w:val="nil"/>
              <w:left w:val="nil"/>
              <w:bottom w:val="nil"/>
              <w:right w:val="nil"/>
            </w:tcBorders>
            <w:shd w:val="clear" w:color="auto" w:fill="auto"/>
            <w:noWrap/>
            <w:vAlign w:val="bottom"/>
            <w:hideMark/>
          </w:tcPr>
          <w:p w14:paraId="0BFD6FFD" w14:textId="77777777" w:rsidR="00996A02" w:rsidRPr="00077C4F" w:rsidRDefault="00996A02" w:rsidP="00072D51">
            <w:pPr>
              <w:widowControl/>
              <w:jc w:val="center"/>
              <w:rPr>
                <w:rFonts w:ascii="Times New Roman" w:eastAsia="Times New Roman" w:hAnsi="Times New Roman" w:cs="Times New Roman"/>
                <w:color w:val="000000" w:themeColor="text1"/>
                <w:kern w:val="0"/>
                <w:sz w:val="18"/>
                <w:szCs w:val="18"/>
              </w:rPr>
            </w:pPr>
          </w:p>
        </w:tc>
        <w:tc>
          <w:tcPr>
            <w:tcW w:w="1465" w:type="pct"/>
            <w:tcBorders>
              <w:top w:val="nil"/>
              <w:left w:val="nil"/>
              <w:bottom w:val="nil"/>
              <w:right w:val="nil"/>
            </w:tcBorders>
            <w:shd w:val="clear" w:color="auto" w:fill="auto"/>
            <w:noWrap/>
            <w:vAlign w:val="bottom"/>
            <w:hideMark/>
          </w:tcPr>
          <w:p w14:paraId="14BDE1D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nil"/>
              <w:left w:val="nil"/>
              <w:bottom w:val="nil"/>
              <w:right w:val="nil"/>
            </w:tcBorders>
            <w:shd w:val="clear" w:color="auto" w:fill="auto"/>
            <w:noWrap/>
            <w:vAlign w:val="bottom"/>
            <w:hideMark/>
          </w:tcPr>
          <w:p w14:paraId="538E30BA"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nil"/>
              <w:left w:val="nil"/>
              <w:bottom w:val="nil"/>
              <w:right w:val="nil"/>
            </w:tcBorders>
            <w:shd w:val="clear" w:color="auto" w:fill="auto"/>
            <w:noWrap/>
            <w:vAlign w:val="bottom"/>
            <w:hideMark/>
          </w:tcPr>
          <w:p w14:paraId="10F022D2"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555755E8" w14:textId="77777777" w:rsidTr="00072D51">
        <w:trPr>
          <w:trHeight w:val="280"/>
        </w:trPr>
        <w:tc>
          <w:tcPr>
            <w:tcW w:w="653" w:type="pct"/>
            <w:tcBorders>
              <w:top w:val="nil"/>
              <w:left w:val="nil"/>
              <w:bottom w:val="nil"/>
              <w:right w:val="nil"/>
            </w:tcBorders>
            <w:shd w:val="clear" w:color="auto" w:fill="auto"/>
            <w:noWrap/>
            <w:vAlign w:val="bottom"/>
            <w:hideMark/>
          </w:tcPr>
          <w:p w14:paraId="7B1A2EEF"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368780C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39.74%</w:t>
            </w:r>
          </w:p>
        </w:tc>
        <w:tc>
          <w:tcPr>
            <w:tcW w:w="1333" w:type="pct"/>
            <w:tcBorders>
              <w:top w:val="nil"/>
              <w:left w:val="nil"/>
              <w:bottom w:val="nil"/>
              <w:right w:val="nil"/>
            </w:tcBorders>
            <w:shd w:val="clear" w:color="auto" w:fill="auto"/>
            <w:noWrap/>
            <w:vAlign w:val="bottom"/>
            <w:hideMark/>
          </w:tcPr>
          <w:p w14:paraId="076553F4"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55.63%</w:t>
            </w:r>
          </w:p>
        </w:tc>
        <w:tc>
          <w:tcPr>
            <w:tcW w:w="1549" w:type="pct"/>
            <w:tcBorders>
              <w:top w:val="nil"/>
              <w:left w:val="nil"/>
              <w:bottom w:val="nil"/>
              <w:right w:val="nil"/>
            </w:tcBorders>
            <w:shd w:val="clear" w:color="auto" w:fill="auto"/>
            <w:noWrap/>
            <w:vAlign w:val="bottom"/>
            <w:hideMark/>
          </w:tcPr>
          <w:p w14:paraId="55526772"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778AD66C" w14:textId="77777777" w:rsidTr="00072D51">
        <w:trPr>
          <w:trHeight w:val="280"/>
        </w:trPr>
        <w:tc>
          <w:tcPr>
            <w:tcW w:w="653" w:type="pct"/>
            <w:tcBorders>
              <w:top w:val="nil"/>
              <w:left w:val="nil"/>
              <w:bottom w:val="nil"/>
              <w:right w:val="nil"/>
            </w:tcBorders>
            <w:shd w:val="clear" w:color="auto" w:fill="auto"/>
            <w:noWrap/>
            <w:vAlign w:val="bottom"/>
            <w:hideMark/>
          </w:tcPr>
          <w:p w14:paraId="128788CA"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7497693F"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45.03%</w:t>
            </w:r>
          </w:p>
        </w:tc>
        <w:tc>
          <w:tcPr>
            <w:tcW w:w="1333" w:type="pct"/>
            <w:tcBorders>
              <w:top w:val="nil"/>
              <w:left w:val="nil"/>
              <w:bottom w:val="nil"/>
              <w:right w:val="nil"/>
            </w:tcBorders>
            <w:shd w:val="clear" w:color="auto" w:fill="auto"/>
            <w:noWrap/>
            <w:vAlign w:val="bottom"/>
            <w:hideMark/>
          </w:tcPr>
          <w:p w14:paraId="6FAD9B1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57.28%</w:t>
            </w:r>
          </w:p>
        </w:tc>
        <w:tc>
          <w:tcPr>
            <w:tcW w:w="1549" w:type="pct"/>
            <w:tcBorders>
              <w:top w:val="nil"/>
              <w:left w:val="nil"/>
              <w:bottom w:val="nil"/>
              <w:right w:val="nil"/>
            </w:tcBorders>
            <w:shd w:val="clear" w:color="auto" w:fill="auto"/>
            <w:noWrap/>
            <w:vAlign w:val="bottom"/>
            <w:hideMark/>
          </w:tcPr>
          <w:p w14:paraId="72245982"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3C95C2EE" w14:textId="77777777" w:rsidTr="00072D51">
        <w:trPr>
          <w:trHeight w:val="280"/>
        </w:trPr>
        <w:tc>
          <w:tcPr>
            <w:tcW w:w="653" w:type="pct"/>
            <w:tcBorders>
              <w:top w:val="nil"/>
              <w:left w:val="nil"/>
              <w:bottom w:val="nil"/>
              <w:right w:val="nil"/>
            </w:tcBorders>
            <w:shd w:val="clear" w:color="auto" w:fill="auto"/>
            <w:noWrap/>
            <w:vAlign w:val="bottom"/>
            <w:hideMark/>
          </w:tcPr>
          <w:p w14:paraId="2450D35D"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3rd</w:t>
            </w:r>
          </w:p>
        </w:tc>
        <w:tc>
          <w:tcPr>
            <w:tcW w:w="1465" w:type="pct"/>
            <w:tcBorders>
              <w:top w:val="nil"/>
              <w:left w:val="nil"/>
              <w:bottom w:val="nil"/>
              <w:right w:val="nil"/>
            </w:tcBorders>
            <w:shd w:val="clear" w:color="auto" w:fill="auto"/>
            <w:noWrap/>
            <w:vAlign w:val="bottom"/>
            <w:hideMark/>
          </w:tcPr>
          <w:p w14:paraId="4BC96070"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41.39%</w:t>
            </w:r>
          </w:p>
        </w:tc>
        <w:tc>
          <w:tcPr>
            <w:tcW w:w="1333" w:type="pct"/>
            <w:tcBorders>
              <w:top w:val="nil"/>
              <w:left w:val="nil"/>
              <w:bottom w:val="nil"/>
              <w:right w:val="nil"/>
            </w:tcBorders>
            <w:shd w:val="clear" w:color="auto" w:fill="auto"/>
            <w:noWrap/>
            <w:vAlign w:val="bottom"/>
            <w:hideMark/>
          </w:tcPr>
          <w:p w14:paraId="078597BC"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53.64%</w:t>
            </w:r>
          </w:p>
        </w:tc>
        <w:tc>
          <w:tcPr>
            <w:tcW w:w="1549" w:type="pct"/>
            <w:tcBorders>
              <w:top w:val="nil"/>
              <w:left w:val="nil"/>
              <w:bottom w:val="nil"/>
              <w:right w:val="nil"/>
            </w:tcBorders>
            <w:shd w:val="clear" w:color="auto" w:fill="auto"/>
            <w:noWrap/>
            <w:vAlign w:val="bottom"/>
            <w:hideMark/>
          </w:tcPr>
          <w:p w14:paraId="2B1AC21E"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07FFB4B9" w14:textId="77777777" w:rsidTr="00072D51">
        <w:trPr>
          <w:trHeight w:val="280"/>
        </w:trPr>
        <w:tc>
          <w:tcPr>
            <w:tcW w:w="653" w:type="pct"/>
            <w:tcBorders>
              <w:top w:val="nil"/>
              <w:left w:val="nil"/>
              <w:bottom w:val="nil"/>
              <w:right w:val="nil"/>
            </w:tcBorders>
            <w:shd w:val="clear" w:color="auto" w:fill="auto"/>
            <w:noWrap/>
            <w:vAlign w:val="bottom"/>
            <w:hideMark/>
          </w:tcPr>
          <w:p w14:paraId="5863E99E"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Average</w:t>
            </w:r>
          </w:p>
        </w:tc>
        <w:tc>
          <w:tcPr>
            <w:tcW w:w="1465" w:type="pct"/>
            <w:tcBorders>
              <w:top w:val="nil"/>
              <w:left w:val="nil"/>
              <w:bottom w:val="nil"/>
              <w:right w:val="nil"/>
            </w:tcBorders>
            <w:shd w:val="clear" w:color="auto" w:fill="auto"/>
            <w:noWrap/>
            <w:vAlign w:val="bottom"/>
            <w:hideMark/>
          </w:tcPr>
          <w:p w14:paraId="0C06455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42.05%</w:t>
            </w:r>
          </w:p>
        </w:tc>
        <w:tc>
          <w:tcPr>
            <w:tcW w:w="1333" w:type="pct"/>
            <w:tcBorders>
              <w:top w:val="nil"/>
              <w:left w:val="nil"/>
              <w:bottom w:val="nil"/>
              <w:right w:val="nil"/>
            </w:tcBorders>
            <w:shd w:val="clear" w:color="auto" w:fill="auto"/>
            <w:noWrap/>
            <w:vAlign w:val="bottom"/>
            <w:hideMark/>
          </w:tcPr>
          <w:p w14:paraId="679EE68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55.52%</w:t>
            </w:r>
          </w:p>
        </w:tc>
        <w:tc>
          <w:tcPr>
            <w:tcW w:w="1549" w:type="pct"/>
            <w:tcBorders>
              <w:top w:val="nil"/>
              <w:left w:val="nil"/>
              <w:bottom w:val="nil"/>
              <w:right w:val="nil"/>
            </w:tcBorders>
            <w:shd w:val="clear" w:color="auto" w:fill="auto"/>
            <w:noWrap/>
            <w:vAlign w:val="bottom"/>
            <w:hideMark/>
          </w:tcPr>
          <w:p w14:paraId="55FDE324"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474C2EF3"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77C4CC1C"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53D74322"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0.4772 </w:t>
            </w:r>
          </w:p>
        </w:tc>
        <w:tc>
          <w:tcPr>
            <w:tcW w:w="1333" w:type="pct"/>
            <w:tcBorders>
              <w:top w:val="nil"/>
              <w:left w:val="nil"/>
              <w:bottom w:val="single" w:sz="8" w:space="0" w:color="auto"/>
              <w:right w:val="nil"/>
            </w:tcBorders>
            <w:shd w:val="clear" w:color="auto" w:fill="auto"/>
            <w:noWrap/>
            <w:vAlign w:val="bottom"/>
            <w:hideMark/>
          </w:tcPr>
          <w:p w14:paraId="04375E0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0.4357 </w:t>
            </w:r>
          </w:p>
        </w:tc>
        <w:tc>
          <w:tcPr>
            <w:tcW w:w="1549" w:type="pct"/>
            <w:tcBorders>
              <w:top w:val="nil"/>
              <w:left w:val="nil"/>
              <w:bottom w:val="single" w:sz="8" w:space="0" w:color="auto"/>
              <w:right w:val="nil"/>
            </w:tcBorders>
            <w:shd w:val="clear" w:color="auto" w:fill="auto"/>
            <w:noWrap/>
            <w:vAlign w:val="bottom"/>
            <w:hideMark/>
          </w:tcPr>
          <w:p w14:paraId="5B1ECA85"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5933A748" w14:textId="77777777" w:rsidTr="00072D51">
        <w:trPr>
          <w:trHeight w:val="280"/>
        </w:trPr>
        <w:tc>
          <w:tcPr>
            <w:tcW w:w="5000" w:type="pct"/>
            <w:gridSpan w:val="4"/>
            <w:tcBorders>
              <w:top w:val="single" w:sz="8" w:space="0" w:color="auto"/>
              <w:left w:val="nil"/>
              <w:bottom w:val="single" w:sz="8" w:space="0" w:color="auto"/>
              <w:right w:val="nil"/>
            </w:tcBorders>
            <w:shd w:val="clear" w:color="auto" w:fill="auto"/>
            <w:noWrap/>
            <w:vAlign w:val="bottom"/>
            <w:hideMark/>
          </w:tcPr>
          <w:p w14:paraId="50B209ED"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Subgroup Analysis: Assign Doctor Agents with Different Specialties Dynamically</w:t>
            </w:r>
          </w:p>
        </w:tc>
      </w:tr>
      <w:tr w:rsidR="00077C4F" w:rsidRPr="00077C4F" w14:paraId="107BB00A" w14:textId="77777777" w:rsidTr="00072D51">
        <w:trPr>
          <w:trHeight w:val="280"/>
        </w:trPr>
        <w:tc>
          <w:tcPr>
            <w:tcW w:w="653" w:type="pct"/>
            <w:tcBorders>
              <w:top w:val="single" w:sz="8" w:space="0" w:color="auto"/>
              <w:left w:val="nil"/>
              <w:bottom w:val="nil"/>
              <w:right w:val="nil"/>
            </w:tcBorders>
            <w:shd w:val="clear" w:color="auto" w:fill="auto"/>
            <w:noWrap/>
            <w:vAlign w:val="bottom"/>
            <w:hideMark/>
          </w:tcPr>
          <w:p w14:paraId="2DA55B5C"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Base Model</w:t>
            </w:r>
          </w:p>
        </w:tc>
        <w:tc>
          <w:tcPr>
            <w:tcW w:w="2798" w:type="pct"/>
            <w:gridSpan w:val="2"/>
            <w:tcBorders>
              <w:top w:val="single" w:sz="8" w:space="0" w:color="auto"/>
              <w:left w:val="nil"/>
              <w:bottom w:val="nil"/>
              <w:right w:val="nil"/>
            </w:tcBorders>
            <w:shd w:val="clear" w:color="auto" w:fill="auto"/>
            <w:noWrap/>
            <w:vAlign w:val="bottom"/>
            <w:hideMark/>
          </w:tcPr>
          <w:p w14:paraId="3BAEA8F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GPT-4o-mini</w:t>
            </w:r>
          </w:p>
        </w:tc>
        <w:tc>
          <w:tcPr>
            <w:tcW w:w="1549" w:type="pct"/>
            <w:tcBorders>
              <w:top w:val="single" w:sz="8" w:space="0" w:color="auto"/>
              <w:left w:val="nil"/>
              <w:bottom w:val="nil"/>
              <w:right w:val="nil"/>
            </w:tcBorders>
            <w:shd w:val="clear" w:color="auto" w:fill="auto"/>
            <w:noWrap/>
            <w:vAlign w:val="bottom"/>
            <w:hideMark/>
          </w:tcPr>
          <w:p w14:paraId="3695160D"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17762155" w14:textId="77777777" w:rsidTr="00072D51">
        <w:trPr>
          <w:trHeight w:val="280"/>
        </w:trPr>
        <w:tc>
          <w:tcPr>
            <w:tcW w:w="653" w:type="pct"/>
            <w:tcBorders>
              <w:top w:val="nil"/>
              <w:left w:val="nil"/>
              <w:bottom w:val="nil"/>
              <w:right w:val="nil"/>
            </w:tcBorders>
            <w:shd w:val="clear" w:color="auto" w:fill="auto"/>
            <w:noWrap/>
            <w:vAlign w:val="bottom"/>
            <w:hideMark/>
          </w:tcPr>
          <w:p w14:paraId="741D35C3" w14:textId="77777777" w:rsidR="00996A02" w:rsidRPr="00077C4F" w:rsidRDefault="00996A02" w:rsidP="00072D51">
            <w:pPr>
              <w:widowControl/>
              <w:jc w:val="center"/>
              <w:rPr>
                <w:rFonts w:ascii="Times New Roman" w:eastAsia="Times New Roman" w:hAnsi="Times New Roman" w:cs="Times New Roman"/>
                <w:color w:val="000000" w:themeColor="text1"/>
                <w:kern w:val="0"/>
                <w:sz w:val="18"/>
                <w:szCs w:val="18"/>
              </w:rPr>
            </w:pPr>
          </w:p>
        </w:tc>
        <w:tc>
          <w:tcPr>
            <w:tcW w:w="1465" w:type="pct"/>
            <w:tcBorders>
              <w:top w:val="nil"/>
              <w:left w:val="nil"/>
              <w:bottom w:val="nil"/>
              <w:right w:val="nil"/>
            </w:tcBorders>
            <w:shd w:val="clear" w:color="auto" w:fill="auto"/>
            <w:noWrap/>
            <w:vAlign w:val="bottom"/>
            <w:hideMark/>
          </w:tcPr>
          <w:p w14:paraId="1FA47AA5"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Most Likely Diagnosis Accuracy</w:t>
            </w:r>
          </w:p>
        </w:tc>
        <w:tc>
          <w:tcPr>
            <w:tcW w:w="1333" w:type="pct"/>
            <w:tcBorders>
              <w:top w:val="nil"/>
              <w:left w:val="nil"/>
              <w:bottom w:val="nil"/>
              <w:right w:val="nil"/>
            </w:tcBorders>
            <w:shd w:val="clear" w:color="auto" w:fill="auto"/>
            <w:noWrap/>
            <w:vAlign w:val="bottom"/>
            <w:hideMark/>
          </w:tcPr>
          <w:p w14:paraId="0401C8B6"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Possible Diagnosis Accuracy</w:t>
            </w:r>
          </w:p>
        </w:tc>
        <w:tc>
          <w:tcPr>
            <w:tcW w:w="1549" w:type="pct"/>
            <w:tcBorders>
              <w:top w:val="nil"/>
              <w:left w:val="nil"/>
              <w:bottom w:val="nil"/>
              <w:right w:val="nil"/>
            </w:tcBorders>
            <w:shd w:val="clear" w:color="auto" w:fill="auto"/>
            <w:noWrap/>
            <w:vAlign w:val="bottom"/>
            <w:hideMark/>
          </w:tcPr>
          <w:p w14:paraId="537DAD81"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6C446863" w14:textId="77777777" w:rsidTr="00072D51">
        <w:trPr>
          <w:trHeight w:val="280"/>
        </w:trPr>
        <w:tc>
          <w:tcPr>
            <w:tcW w:w="653" w:type="pct"/>
            <w:tcBorders>
              <w:top w:val="nil"/>
              <w:left w:val="nil"/>
              <w:bottom w:val="nil"/>
              <w:right w:val="nil"/>
            </w:tcBorders>
            <w:shd w:val="clear" w:color="auto" w:fill="auto"/>
            <w:noWrap/>
            <w:vAlign w:val="bottom"/>
            <w:hideMark/>
          </w:tcPr>
          <w:p w14:paraId="29E969D6"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1st</w:t>
            </w:r>
          </w:p>
        </w:tc>
        <w:tc>
          <w:tcPr>
            <w:tcW w:w="1465" w:type="pct"/>
            <w:tcBorders>
              <w:top w:val="nil"/>
              <w:left w:val="nil"/>
              <w:bottom w:val="nil"/>
              <w:right w:val="nil"/>
            </w:tcBorders>
            <w:shd w:val="clear" w:color="auto" w:fill="auto"/>
            <w:noWrap/>
            <w:vAlign w:val="bottom"/>
            <w:hideMark/>
          </w:tcPr>
          <w:p w14:paraId="7A8DF3C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44.37%</w:t>
            </w:r>
          </w:p>
        </w:tc>
        <w:tc>
          <w:tcPr>
            <w:tcW w:w="1333" w:type="pct"/>
            <w:tcBorders>
              <w:top w:val="nil"/>
              <w:left w:val="nil"/>
              <w:bottom w:val="nil"/>
              <w:right w:val="nil"/>
            </w:tcBorders>
            <w:shd w:val="clear" w:color="auto" w:fill="auto"/>
            <w:noWrap/>
            <w:vAlign w:val="bottom"/>
            <w:hideMark/>
          </w:tcPr>
          <w:p w14:paraId="32CF2777"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56.29%</w:t>
            </w:r>
          </w:p>
        </w:tc>
        <w:tc>
          <w:tcPr>
            <w:tcW w:w="1549" w:type="pct"/>
            <w:tcBorders>
              <w:top w:val="nil"/>
              <w:left w:val="nil"/>
              <w:bottom w:val="nil"/>
              <w:right w:val="nil"/>
            </w:tcBorders>
            <w:shd w:val="clear" w:color="auto" w:fill="auto"/>
            <w:noWrap/>
            <w:vAlign w:val="bottom"/>
            <w:hideMark/>
          </w:tcPr>
          <w:p w14:paraId="5029BCFF"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1C4B0847" w14:textId="77777777" w:rsidTr="00072D51">
        <w:trPr>
          <w:trHeight w:val="280"/>
        </w:trPr>
        <w:tc>
          <w:tcPr>
            <w:tcW w:w="653" w:type="pct"/>
            <w:tcBorders>
              <w:top w:val="nil"/>
              <w:left w:val="nil"/>
              <w:bottom w:val="nil"/>
              <w:right w:val="nil"/>
            </w:tcBorders>
            <w:shd w:val="clear" w:color="auto" w:fill="auto"/>
            <w:noWrap/>
            <w:vAlign w:val="bottom"/>
            <w:hideMark/>
          </w:tcPr>
          <w:p w14:paraId="1765916F"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2nd</w:t>
            </w:r>
          </w:p>
        </w:tc>
        <w:tc>
          <w:tcPr>
            <w:tcW w:w="1465" w:type="pct"/>
            <w:tcBorders>
              <w:top w:val="nil"/>
              <w:left w:val="nil"/>
              <w:bottom w:val="nil"/>
              <w:right w:val="nil"/>
            </w:tcBorders>
            <w:shd w:val="clear" w:color="auto" w:fill="auto"/>
            <w:noWrap/>
            <w:vAlign w:val="bottom"/>
            <w:hideMark/>
          </w:tcPr>
          <w:p w14:paraId="2E88FF5B"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43.38%</w:t>
            </w:r>
          </w:p>
        </w:tc>
        <w:tc>
          <w:tcPr>
            <w:tcW w:w="1333" w:type="pct"/>
            <w:tcBorders>
              <w:top w:val="nil"/>
              <w:left w:val="nil"/>
              <w:bottom w:val="nil"/>
              <w:right w:val="nil"/>
            </w:tcBorders>
            <w:shd w:val="clear" w:color="auto" w:fill="auto"/>
            <w:noWrap/>
            <w:vAlign w:val="bottom"/>
            <w:hideMark/>
          </w:tcPr>
          <w:p w14:paraId="58B90A18"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58.28%</w:t>
            </w:r>
          </w:p>
        </w:tc>
        <w:tc>
          <w:tcPr>
            <w:tcW w:w="1549" w:type="pct"/>
            <w:tcBorders>
              <w:top w:val="nil"/>
              <w:left w:val="nil"/>
              <w:bottom w:val="nil"/>
              <w:right w:val="nil"/>
            </w:tcBorders>
            <w:shd w:val="clear" w:color="auto" w:fill="auto"/>
            <w:noWrap/>
            <w:vAlign w:val="bottom"/>
            <w:hideMark/>
          </w:tcPr>
          <w:p w14:paraId="4DC511DC"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38264BA7" w14:textId="77777777" w:rsidTr="00072D51">
        <w:trPr>
          <w:trHeight w:val="280"/>
        </w:trPr>
        <w:tc>
          <w:tcPr>
            <w:tcW w:w="653" w:type="pct"/>
            <w:tcBorders>
              <w:top w:val="nil"/>
              <w:left w:val="nil"/>
              <w:bottom w:val="nil"/>
              <w:right w:val="nil"/>
            </w:tcBorders>
            <w:shd w:val="clear" w:color="auto" w:fill="auto"/>
            <w:noWrap/>
            <w:vAlign w:val="bottom"/>
            <w:hideMark/>
          </w:tcPr>
          <w:p w14:paraId="05896017"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lastRenderedPageBreak/>
              <w:t>3rd</w:t>
            </w:r>
          </w:p>
        </w:tc>
        <w:tc>
          <w:tcPr>
            <w:tcW w:w="1465" w:type="pct"/>
            <w:tcBorders>
              <w:top w:val="nil"/>
              <w:left w:val="nil"/>
              <w:bottom w:val="nil"/>
              <w:right w:val="nil"/>
            </w:tcBorders>
            <w:shd w:val="clear" w:color="auto" w:fill="auto"/>
            <w:noWrap/>
            <w:vAlign w:val="bottom"/>
            <w:hideMark/>
          </w:tcPr>
          <w:p w14:paraId="0238131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46.69%</w:t>
            </w:r>
          </w:p>
        </w:tc>
        <w:tc>
          <w:tcPr>
            <w:tcW w:w="1333" w:type="pct"/>
            <w:tcBorders>
              <w:top w:val="nil"/>
              <w:left w:val="nil"/>
              <w:bottom w:val="nil"/>
              <w:right w:val="nil"/>
            </w:tcBorders>
            <w:shd w:val="clear" w:color="auto" w:fill="auto"/>
            <w:noWrap/>
            <w:vAlign w:val="bottom"/>
            <w:hideMark/>
          </w:tcPr>
          <w:p w14:paraId="3C415729"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65.07%</w:t>
            </w:r>
          </w:p>
        </w:tc>
        <w:tc>
          <w:tcPr>
            <w:tcW w:w="1549" w:type="pct"/>
            <w:tcBorders>
              <w:top w:val="nil"/>
              <w:left w:val="nil"/>
              <w:bottom w:val="nil"/>
              <w:right w:val="nil"/>
            </w:tcBorders>
            <w:shd w:val="clear" w:color="auto" w:fill="auto"/>
            <w:noWrap/>
            <w:vAlign w:val="bottom"/>
            <w:hideMark/>
          </w:tcPr>
          <w:p w14:paraId="31B998C3"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077C4F" w:rsidRPr="00077C4F" w14:paraId="151C45E1" w14:textId="77777777" w:rsidTr="00072D51">
        <w:trPr>
          <w:trHeight w:val="280"/>
        </w:trPr>
        <w:tc>
          <w:tcPr>
            <w:tcW w:w="653" w:type="pct"/>
            <w:tcBorders>
              <w:top w:val="nil"/>
              <w:left w:val="nil"/>
              <w:bottom w:val="nil"/>
              <w:right w:val="nil"/>
            </w:tcBorders>
            <w:shd w:val="clear" w:color="auto" w:fill="auto"/>
            <w:noWrap/>
            <w:vAlign w:val="bottom"/>
            <w:hideMark/>
          </w:tcPr>
          <w:p w14:paraId="30312534"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Average</w:t>
            </w:r>
          </w:p>
        </w:tc>
        <w:tc>
          <w:tcPr>
            <w:tcW w:w="1465" w:type="pct"/>
            <w:tcBorders>
              <w:top w:val="nil"/>
              <w:left w:val="nil"/>
              <w:bottom w:val="nil"/>
              <w:right w:val="nil"/>
            </w:tcBorders>
            <w:shd w:val="clear" w:color="auto" w:fill="auto"/>
            <w:noWrap/>
            <w:vAlign w:val="bottom"/>
            <w:hideMark/>
          </w:tcPr>
          <w:p w14:paraId="686D0611"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44.81%</w:t>
            </w:r>
          </w:p>
        </w:tc>
        <w:tc>
          <w:tcPr>
            <w:tcW w:w="1333" w:type="pct"/>
            <w:tcBorders>
              <w:top w:val="nil"/>
              <w:left w:val="nil"/>
              <w:bottom w:val="nil"/>
              <w:right w:val="nil"/>
            </w:tcBorders>
            <w:shd w:val="clear" w:color="auto" w:fill="auto"/>
            <w:noWrap/>
            <w:vAlign w:val="bottom"/>
            <w:hideMark/>
          </w:tcPr>
          <w:p w14:paraId="398EB3A3"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59.82%</w:t>
            </w:r>
          </w:p>
        </w:tc>
        <w:tc>
          <w:tcPr>
            <w:tcW w:w="1549" w:type="pct"/>
            <w:tcBorders>
              <w:top w:val="nil"/>
              <w:left w:val="nil"/>
              <w:bottom w:val="nil"/>
              <w:right w:val="nil"/>
            </w:tcBorders>
            <w:shd w:val="clear" w:color="auto" w:fill="auto"/>
            <w:noWrap/>
            <w:vAlign w:val="bottom"/>
            <w:hideMark/>
          </w:tcPr>
          <w:p w14:paraId="328E388D"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r w:rsidR="00996A02" w:rsidRPr="00077C4F" w14:paraId="626D052C" w14:textId="77777777" w:rsidTr="00072D51">
        <w:trPr>
          <w:trHeight w:val="280"/>
        </w:trPr>
        <w:tc>
          <w:tcPr>
            <w:tcW w:w="653" w:type="pct"/>
            <w:tcBorders>
              <w:top w:val="nil"/>
              <w:left w:val="nil"/>
              <w:bottom w:val="single" w:sz="8" w:space="0" w:color="auto"/>
              <w:right w:val="nil"/>
            </w:tcBorders>
            <w:shd w:val="clear" w:color="auto" w:fill="auto"/>
            <w:noWrap/>
            <w:vAlign w:val="bottom"/>
            <w:hideMark/>
          </w:tcPr>
          <w:p w14:paraId="78B1753E" w14:textId="77777777" w:rsidR="00996A02" w:rsidRPr="00077C4F" w:rsidRDefault="00996A02" w:rsidP="00072D51">
            <w:pPr>
              <w:widowControl/>
              <w:jc w:val="left"/>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Flessi Kappa</w:t>
            </w:r>
          </w:p>
        </w:tc>
        <w:tc>
          <w:tcPr>
            <w:tcW w:w="1465" w:type="pct"/>
            <w:tcBorders>
              <w:top w:val="nil"/>
              <w:left w:val="nil"/>
              <w:bottom w:val="single" w:sz="8" w:space="0" w:color="auto"/>
              <w:right w:val="nil"/>
            </w:tcBorders>
            <w:shd w:val="clear" w:color="auto" w:fill="auto"/>
            <w:noWrap/>
            <w:vAlign w:val="bottom"/>
            <w:hideMark/>
          </w:tcPr>
          <w:p w14:paraId="4AEBC7AE"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0.4179 </w:t>
            </w:r>
          </w:p>
        </w:tc>
        <w:tc>
          <w:tcPr>
            <w:tcW w:w="1333" w:type="pct"/>
            <w:tcBorders>
              <w:top w:val="nil"/>
              <w:left w:val="nil"/>
              <w:bottom w:val="single" w:sz="8" w:space="0" w:color="auto"/>
              <w:right w:val="nil"/>
            </w:tcBorders>
            <w:shd w:val="clear" w:color="auto" w:fill="auto"/>
            <w:noWrap/>
            <w:vAlign w:val="bottom"/>
            <w:hideMark/>
          </w:tcPr>
          <w:p w14:paraId="5258374D" w14:textId="77777777" w:rsidR="00996A02" w:rsidRPr="00077C4F" w:rsidRDefault="00996A02" w:rsidP="00072D51">
            <w:pPr>
              <w:widowControl/>
              <w:jc w:val="center"/>
              <w:rPr>
                <w:rFonts w:ascii="DengXian" w:eastAsia="DengXian" w:hAnsi="DengXian" w:cs="SimSun"/>
                <w:color w:val="000000" w:themeColor="text1"/>
                <w:kern w:val="0"/>
                <w:sz w:val="18"/>
                <w:szCs w:val="18"/>
              </w:rPr>
            </w:pPr>
            <w:r w:rsidRPr="00077C4F">
              <w:rPr>
                <w:rFonts w:ascii="DengXian" w:eastAsia="DengXian" w:hAnsi="DengXian" w:cs="SimSun" w:hint="eastAsia"/>
                <w:color w:val="000000" w:themeColor="text1"/>
                <w:kern w:val="0"/>
                <w:sz w:val="18"/>
                <w:szCs w:val="18"/>
              </w:rPr>
              <w:t xml:space="preserve">0.3713 </w:t>
            </w:r>
          </w:p>
        </w:tc>
        <w:tc>
          <w:tcPr>
            <w:tcW w:w="1549" w:type="pct"/>
            <w:tcBorders>
              <w:top w:val="nil"/>
              <w:left w:val="nil"/>
              <w:bottom w:val="single" w:sz="8" w:space="0" w:color="auto"/>
              <w:right w:val="nil"/>
            </w:tcBorders>
            <w:shd w:val="clear" w:color="auto" w:fill="auto"/>
            <w:noWrap/>
            <w:vAlign w:val="bottom"/>
            <w:hideMark/>
          </w:tcPr>
          <w:p w14:paraId="1D4E5DB1" w14:textId="77777777" w:rsidR="00996A02" w:rsidRPr="00077C4F" w:rsidRDefault="00996A02" w:rsidP="00072D51">
            <w:pPr>
              <w:widowControl/>
              <w:jc w:val="center"/>
              <w:rPr>
                <w:rFonts w:ascii="DengXian" w:eastAsia="DengXian" w:hAnsi="DengXian" w:cs="SimSun"/>
                <w:color w:val="000000" w:themeColor="text1"/>
                <w:kern w:val="0"/>
                <w:sz w:val="18"/>
                <w:szCs w:val="18"/>
              </w:rPr>
            </w:pPr>
          </w:p>
        </w:tc>
      </w:tr>
    </w:tbl>
    <w:p w14:paraId="0B6C59D4" w14:textId="77777777" w:rsidR="00996A02" w:rsidRPr="00077C4F" w:rsidRDefault="00996A02" w:rsidP="00996A02">
      <w:pPr>
        <w:spacing w:line="360" w:lineRule="auto"/>
        <w:rPr>
          <w:rFonts w:ascii="Calibri" w:hAnsi="Calibri" w:cs="Calibri"/>
          <w:color w:val="000000" w:themeColor="text1"/>
        </w:rPr>
      </w:pPr>
    </w:p>
    <w:p w14:paraId="3E75138E" w14:textId="772DDF28" w:rsidR="00996A02" w:rsidRPr="00077C4F" w:rsidRDefault="00996A02">
      <w:pPr>
        <w:widowControl/>
        <w:jc w:val="left"/>
        <w:rPr>
          <w:color w:val="000000" w:themeColor="text1"/>
        </w:rPr>
      </w:pPr>
      <w:r w:rsidRPr="00077C4F">
        <w:rPr>
          <w:color w:val="000000" w:themeColor="text1"/>
        </w:rPr>
        <w:br w:type="page"/>
      </w:r>
    </w:p>
    <w:p w14:paraId="2770DB21" w14:textId="785AA5DF" w:rsidR="00A5139A" w:rsidRPr="00077C4F" w:rsidRDefault="00996A02" w:rsidP="00A5139A">
      <w:pPr>
        <w:spacing w:line="360" w:lineRule="auto"/>
        <w:rPr>
          <w:rFonts w:ascii="Calibri" w:hAnsi="Calibri" w:cs="Calibri"/>
          <w:b/>
          <w:bCs/>
          <w:color w:val="000000" w:themeColor="text1"/>
          <w:szCs w:val="21"/>
        </w:rPr>
      </w:pPr>
      <w:r w:rsidRPr="00077C4F">
        <w:rPr>
          <w:rFonts w:ascii="Calibri" w:eastAsiaTheme="minorHAnsi" w:hAnsi="Calibri" w:cs="Calibri" w:hint="eastAsia"/>
          <w:b/>
          <w:bCs/>
          <w:color w:val="000000" w:themeColor="text1"/>
          <w:szCs w:val="21"/>
        </w:rPr>
        <w:lastRenderedPageBreak/>
        <w:t xml:space="preserve">Supplementary </w:t>
      </w:r>
      <w:r w:rsidR="001F565A" w:rsidRPr="00077C4F">
        <w:rPr>
          <w:rFonts w:ascii="Calibri" w:eastAsiaTheme="minorHAnsi" w:hAnsi="Calibri" w:cs="Calibri" w:hint="eastAsia"/>
          <w:b/>
          <w:bCs/>
          <w:color w:val="000000" w:themeColor="text1"/>
          <w:szCs w:val="21"/>
        </w:rPr>
        <w:t>t</w:t>
      </w:r>
      <w:r w:rsidRPr="00077C4F">
        <w:rPr>
          <w:rFonts w:ascii="Calibri" w:eastAsiaTheme="minorHAnsi" w:hAnsi="Calibri" w:cs="Calibri"/>
          <w:b/>
          <w:bCs/>
          <w:color w:val="000000" w:themeColor="text1"/>
          <w:szCs w:val="21"/>
        </w:rPr>
        <w:t>able 1</w:t>
      </w:r>
      <w:r w:rsidRPr="00077C4F">
        <w:rPr>
          <w:rFonts w:ascii="Calibri" w:eastAsiaTheme="minorHAnsi" w:hAnsi="Calibri" w:cs="Calibri" w:hint="eastAsia"/>
          <w:b/>
          <w:bCs/>
          <w:color w:val="000000" w:themeColor="text1"/>
          <w:szCs w:val="21"/>
        </w:rPr>
        <w:t>2</w:t>
      </w:r>
      <w:r w:rsidRPr="00077C4F">
        <w:rPr>
          <w:rFonts w:ascii="Calibri" w:eastAsiaTheme="minorHAnsi" w:hAnsi="Calibri" w:cs="Calibri"/>
          <w:b/>
          <w:bCs/>
          <w:color w:val="000000" w:themeColor="text1"/>
          <w:szCs w:val="21"/>
        </w:rPr>
        <w:t xml:space="preserve">. </w:t>
      </w:r>
      <w:r w:rsidR="00A5139A" w:rsidRPr="00077C4F">
        <w:rPr>
          <w:rFonts w:ascii="Calibri" w:hAnsi="Calibri" w:cs="Calibri"/>
          <w:b/>
          <w:bCs/>
          <w:color w:val="000000" w:themeColor="text1"/>
          <w:szCs w:val="21"/>
        </w:rPr>
        <w:t xml:space="preserve">Performance and </w:t>
      </w:r>
      <w:r w:rsidR="003F505C" w:rsidRPr="00077C4F">
        <w:rPr>
          <w:rFonts w:ascii="Calibri" w:hAnsi="Calibri" w:cs="Calibri" w:hint="eastAsia"/>
          <w:b/>
          <w:bCs/>
          <w:color w:val="000000" w:themeColor="text1"/>
          <w:szCs w:val="21"/>
        </w:rPr>
        <w:t>o</w:t>
      </w:r>
      <w:r w:rsidR="00A5139A" w:rsidRPr="00077C4F">
        <w:rPr>
          <w:rFonts w:ascii="Calibri" w:hAnsi="Calibri" w:cs="Calibri"/>
          <w:b/>
          <w:bCs/>
          <w:color w:val="000000" w:themeColor="text1"/>
          <w:szCs w:val="21"/>
        </w:rPr>
        <w:t xml:space="preserve">utput </w:t>
      </w:r>
      <w:r w:rsidR="003F505C" w:rsidRPr="00077C4F">
        <w:rPr>
          <w:rFonts w:ascii="Calibri" w:hAnsi="Calibri" w:cs="Calibri" w:hint="eastAsia"/>
          <w:b/>
          <w:bCs/>
          <w:color w:val="000000" w:themeColor="text1"/>
          <w:szCs w:val="21"/>
        </w:rPr>
        <w:t>t</w:t>
      </w:r>
      <w:r w:rsidR="00A5139A" w:rsidRPr="00077C4F">
        <w:rPr>
          <w:rFonts w:ascii="Calibri" w:hAnsi="Calibri" w:cs="Calibri"/>
          <w:b/>
          <w:bCs/>
          <w:color w:val="000000" w:themeColor="text1"/>
          <w:szCs w:val="21"/>
        </w:rPr>
        <w:t xml:space="preserve">oken of </w:t>
      </w:r>
      <w:r w:rsidR="003F505C" w:rsidRPr="00077C4F">
        <w:rPr>
          <w:rFonts w:ascii="Calibri" w:hAnsi="Calibri" w:cs="Calibri" w:hint="eastAsia"/>
          <w:b/>
          <w:bCs/>
          <w:color w:val="000000" w:themeColor="text1"/>
          <w:szCs w:val="21"/>
        </w:rPr>
        <w:t>e</w:t>
      </w:r>
      <w:r w:rsidR="00A5139A" w:rsidRPr="00077C4F">
        <w:rPr>
          <w:rFonts w:ascii="Calibri" w:hAnsi="Calibri" w:cs="Calibri"/>
          <w:b/>
          <w:bCs/>
          <w:color w:val="000000" w:themeColor="text1"/>
          <w:szCs w:val="21"/>
        </w:rPr>
        <w:t xml:space="preserve">ach </w:t>
      </w:r>
      <w:r w:rsidR="003F505C" w:rsidRPr="00077C4F">
        <w:rPr>
          <w:rFonts w:ascii="Calibri" w:hAnsi="Calibri" w:cs="Calibri" w:hint="eastAsia"/>
          <w:b/>
          <w:bCs/>
          <w:color w:val="000000" w:themeColor="text1"/>
          <w:szCs w:val="21"/>
        </w:rPr>
        <w:t>m</w:t>
      </w:r>
      <w:r w:rsidR="00A5139A" w:rsidRPr="00077C4F">
        <w:rPr>
          <w:rFonts w:ascii="Calibri" w:hAnsi="Calibri" w:cs="Calibri"/>
          <w:b/>
          <w:bCs/>
          <w:color w:val="000000" w:themeColor="text1"/>
          <w:szCs w:val="21"/>
        </w:rPr>
        <w:t>ethod</w:t>
      </w:r>
    </w:p>
    <w:tbl>
      <w:tblPr>
        <w:tblW w:w="0" w:type="auto"/>
        <w:tblLayout w:type="fixed"/>
        <w:tblLook w:val="04A0" w:firstRow="1" w:lastRow="0" w:firstColumn="1" w:lastColumn="0" w:noHBand="0" w:noVBand="1"/>
      </w:tblPr>
      <w:tblGrid>
        <w:gridCol w:w="1418"/>
        <w:gridCol w:w="1701"/>
        <w:gridCol w:w="1843"/>
        <w:gridCol w:w="1701"/>
        <w:gridCol w:w="1643"/>
      </w:tblGrid>
      <w:tr w:rsidR="00077C4F" w:rsidRPr="00077C4F" w14:paraId="407566B1" w14:textId="77777777" w:rsidTr="00572026">
        <w:trPr>
          <w:trHeight w:val="280"/>
        </w:trPr>
        <w:tc>
          <w:tcPr>
            <w:tcW w:w="8306" w:type="dxa"/>
            <w:gridSpan w:val="5"/>
            <w:tcBorders>
              <w:top w:val="single" w:sz="8" w:space="0" w:color="auto"/>
              <w:left w:val="nil"/>
              <w:bottom w:val="single" w:sz="8" w:space="0" w:color="auto"/>
              <w:right w:val="nil"/>
            </w:tcBorders>
            <w:shd w:val="clear" w:color="auto" w:fill="auto"/>
            <w:noWrap/>
            <w:vAlign w:val="center"/>
            <w:hideMark/>
          </w:tcPr>
          <w:p w14:paraId="2F934972"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Primary Consultation</w:t>
            </w:r>
          </w:p>
        </w:tc>
      </w:tr>
      <w:tr w:rsidR="00077C4F" w:rsidRPr="00077C4F" w14:paraId="11D956A4" w14:textId="77777777" w:rsidTr="00572026">
        <w:trPr>
          <w:trHeight w:val="280"/>
        </w:trPr>
        <w:tc>
          <w:tcPr>
            <w:tcW w:w="1418" w:type="dxa"/>
            <w:tcBorders>
              <w:top w:val="single" w:sz="8" w:space="0" w:color="auto"/>
              <w:left w:val="nil"/>
              <w:bottom w:val="nil"/>
              <w:right w:val="nil"/>
            </w:tcBorders>
            <w:shd w:val="clear" w:color="auto" w:fill="auto"/>
            <w:noWrap/>
            <w:vAlign w:val="center"/>
            <w:hideMark/>
          </w:tcPr>
          <w:p w14:paraId="72F16AB1" w14:textId="7EDEB946" w:rsidR="00A5139A" w:rsidRPr="00077C4F" w:rsidRDefault="00172DFE" w:rsidP="00572026">
            <w:pPr>
              <w:widowControl/>
              <w:spacing w:line="360" w:lineRule="auto"/>
              <w:jc w:val="left"/>
              <w:rPr>
                <w:rFonts w:ascii="Calibri" w:eastAsia="DengXi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701" w:type="dxa"/>
            <w:tcBorders>
              <w:top w:val="single" w:sz="8" w:space="0" w:color="auto"/>
              <w:left w:val="nil"/>
              <w:bottom w:val="nil"/>
              <w:right w:val="nil"/>
            </w:tcBorders>
            <w:shd w:val="clear" w:color="auto" w:fill="auto"/>
            <w:noWrap/>
            <w:vAlign w:val="center"/>
            <w:hideMark/>
          </w:tcPr>
          <w:p w14:paraId="3296F2B3"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843" w:type="dxa"/>
            <w:tcBorders>
              <w:top w:val="single" w:sz="8" w:space="0" w:color="auto"/>
              <w:left w:val="nil"/>
              <w:bottom w:val="nil"/>
              <w:right w:val="nil"/>
            </w:tcBorders>
            <w:shd w:val="clear" w:color="auto" w:fill="auto"/>
            <w:noWrap/>
            <w:vAlign w:val="center"/>
            <w:hideMark/>
          </w:tcPr>
          <w:p w14:paraId="63E9942B"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701" w:type="dxa"/>
            <w:tcBorders>
              <w:top w:val="single" w:sz="8" w:space="0" w:color="auto"/>
              <w:left w:val="nil"/>
              <w:bottom w:val="nil"/>
              <w:right w:val="nil"/>
            </w:tcBorders>
            <w:shd w:val="clear" w:color="auto" w:fill="auto"/>
            <w:noWrap/>
            <w:vAlign w:val="center"/>
            <w:hideMark/>
          </w:tcPr>
          <w:p w14:paraId="12E618FB"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2059031E"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Further Diagnostic Tests Helpful Rate</w:t>
            </w:r>
          </w:p>
        </w:tc>
      </w:tr>
      <w:tr w:rsidR="00077C4F" w:rsidRPr="00077C4F" w14:paraId="2DE20DF6" w14:textId="77777777" w:rsidTr="00572026">
        <w:trPr>
          <w:trHeight w:val="280"/>
        </w:trPr>
        <w:tc>
          <w:tcPr>
            <w:tcW w:w="1418" w:type="dxa"/>
            <w:tcBorders>
              <w:top w:val="nil"/>
              <w:left w:val="nil"/>
              <w:bottom w:val="nil"/>
              <w:right w:val="nil"/>
            </w:tcBorders>
            <w:shd w:val="clear" w:color="auto" w:fill="auto"/>
            <w:noWrap/>
            <w:vAlign w:val="center"/>
            <w:hideMark/>
          </w:tcPr>
          <w:p w14:paraId="59DD82A8" w14:textId="77777777"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I/O Prompting</w:t>
            </w:r>
            <w:r w:rsidRPr="00077C4F">
              <w:rPr>
                <w:rFonts w:ascii="Calibri" w:eastAsia="DengXian" w:hAnsi="Calibri" w:cs="Calibri"/>
                <w:color w:val="000000" w:themeColor="text1"/>
                <w:kern w:val="0"/>
                <w:sz w:val="13"/>
                <w:szCs w:val="13"/>
                <w:vertAlign w:val="superscript"/>
              </w:rPr>
              <w:t>#</w:t>
            </w:r>
          </w:p>
        </w:tc>
        <w:tc>
          <w:tcPr>
            <w:tcW w:w="1701" w:type="dxa"/>
            <w:tcBorders>
              <w:top w:val="nil"/>
              <w:left w:val="nil"/>
              <w:bottom w:val="nil"/>
              <w:right w:val="nil"/>
            </w:tcBorders>
            <w:shd w:val="clear" w:color="auto" w:fill="auto"/>
            <w:noWrap/>
            <w:vAlign w:val="center"/>
            <w:hideMark/>
          </w:tcPr>
          <w:p w14:paraId="21EA3FE6"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118.55 ± 30.17</w:t>
            </w:r>
          </w:p>
        </w:tc>
        <w:tc>
          <w:tcPr>
            <w:tcW w:w="1843" w:type="dxa"/>
            <w:tcBorders>
              <w:top w:val="nil"/>
              <w:left w:val="nil"/>
              <w:bottom w:val="nil"/>
              <w:right w:val="nil"/>
            </w:tcBorders>
            <w:shd w:val="clear" w:color="auto" w:fill="auto"/>
            <w:noWrap/>
            <w:vAlign w:val="center"/>
            <w:hideMark/>
          </w:tcPr>
          <w:p w14:paraId="32A21E5E"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19.65%</w:t>
            </w:r>
          </w:p>
        </w:tc>
        <w:tc>
          <w:tcPr>
            <w:tcW w:w="1701" w:type="dxa"/>
            <w:tcBorders>
              <w:top w:val="nil"/>
              <w:left w:val="nil"/>
              <w:bottom w:val="nil"/>
              <w:right w:val="nil"/>
            </w:tcBorders>
            <w:shd w:val="clear" w:color="auto" w:fill="auto"/>
            <w:noWrap/>
            <w:vAlign w:val="center"/>
            <w:hideMark/>
          </w:tcPr>
          <w:p w14:paraId="1073BE63"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34.55%</w:t>
            </w:r>
          </w:p>
        </w:tc>
        <w:tc>
          <w:tcPr>
            <w:tcW w:w="1643" w:type="dxa"/>
            <w:tcBorders>
              <w:top w:val="nil"/>
              <w:left w:val="nil"/>
              <w:bottom w:val="nil"/>
              <w:right w:val="nil"/>
            </w:tcBorders>
            <w:shd w:val="clear" w:color="auto" w:fill="auto"/>
            <w:noWrap/>
            <w:vAlign w:val="center"/>
            <w:hideMark/>
          </w:tcPr>
          <w:p w14:paraId="435BA552"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58.17%</w:t>
            </w:r>
          </w:p>
        </w:tc>
      </w:tr>
      <w:tr w:rsidR="00077C4F" w:rsidRPr="00077C4F" w14:paraId="7F5E781C" w14:textId="77777777" w:rsidTr="00572026">
        <w:trPr>
          <w:trHeight w:val="280"/>
        </w:trPr>
        <w:tc>
          <w:tcPr>
            <w:tcW w:w="1418" w:type="dxa"/>
            <w:tcBorders>
              <w:top w:val="nil"/>
              <w:left w:val="nil"/>
              <w:bottom w:val="nil"/>
              <w:right w:val="nil"/>
            </w:tcBorders>
            <w:shd w:val="clear" w:color="auto" w:fill="auto"/>
            <w:noWrap/>
            <w:vAlign w:val="center"/>
            <w:hideMark/>
          </w:tcPr>
          <w:p w14:paraId="543E61AB" w14:textId="77777777"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CoT Prompting</w:t>
            </w:r>
            <w:r w:rsidRPr="00077C4F">
              <w:rPr>
                <w:rFonts w:ascii="Calibri" w:eastAsia="DengXian" w:hAnsi="Calibri" w:cs="Calibri"/>
                <w:color w:val="000000" w:themeColor="text1"/>
                <w:kern w:val="0"/>
                <w:sz w:val="13"/>
                <w:szCs w:val="13"/>
                <w:vertAlign w:val="superscript"/>
              </w:rPr>
              <w:t>$</w:t>
            </w:r>
          </w:p>
        </w:tc>
        <w:tc>
          <w:tcPr>
            <w:tcW w:w="1701" w:type="dxa"/>
            <w:tcBorders>
              <w:top w:val="nil"/>
              <w:left w:val="nil"/>
              <w:bottom w:val="nil"/>
              <w:right w:val="nil"/>
            </w:tcBorders>
            <w:shd w:val="clear" w:color="auto" w:fill="auto"/>
            <w:noWrap/>
            <w:vAlign w:val="center"/>
            <w:hideMark/>
          </w:tcPr>
          <w:p w14:paraId="7835CC03"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677.49 ± 88.65</w:t>
            </w:r>
          </w:p>
        </w:tc>
        <w:tc>
          <w:tcPr>
            <w:tcW w:w="1843" w:type="dxa"/>
            <w:tcBorders>
              <w:top w:val="nil"/>
              <w:left w:val="nil"/>
              <w:bottom w:val="nil"/>
              <w:right w:val="nil"/>
            </w:tcBorders>
            <w:shd w:val="clear" w:color="auto" w:fill="auto"/>
            <w:noWrap/>
            <w:vAlign w:val="center"/>
            <w:hideMark/>
          </w:tcPr>
          <w:p w14:paraId="42E088B3"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27.81%</w:t>
            </w:r>
          </w:p>
        </w:tc>
        <w:tc>
          <w:tcPr>
            <w:tcW w:w="1701" w:type="dxa"/>
            <w:tcBorders>
              <w:top w:val="nil"/>
              <w:left w:val="nil"/>
              <w:bottom w:val="nil"/>
              <w:right w:val="nil"/>
            </w:tcBorders>
            <w:shd w:val="clear" w:color="auto" w:fill="auto"/>
            <w:noWrap/>
            <w:vAlign w:val="center"/>
            <w:hideMark/>
          </w:tcPr>
          <w:p w14:paraId="3AE90D6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38.08%</w:t>
            </w:r>
          </w:p>
        </w:tc>
        <w:tc>
          <w:tcPr>
            <w:tcW w:w="1643" w:type="dxa"/>
            <w:tcBorders>
              <w:top w:val="nil"/>
              <w:left w:val="nil"/>
              <w:bottom w:val="nil"/>
              <w:right w:val="nil"/>
            </w:tcBorders>
            <w:shd w:val="clear" w:color="auto" w:fill="auto"/>
            <w:noWrap/>
            <w:vAlign w:val="center"/>
            <w:hideMark/>
          </w:tcPr>
          <w:p w14:paraId="19B2E741"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68.54%</w:t>
            </w:r>
          </w:p>
        </w:tc>
      </w:tr>
      <w:tr w:rsidR="00077C4F" w:rsidRPr="00077C4F" w14:paraId="43207042" w14:textId="77777777" w:rsidTr="00572026">
        <w:trPr>
          <w:trHeight w:val="280"/>
        </w:trPr>
        <w:tc>
          <w:tcPr>
            <w:tcW w:w="1418" w:type="dxa"/>
            <w:tcBorders>
              <w:top w:val="nil"/>
              <w:left w:val="nil"/>
              <w:bottom w:val="nil"/>
              <w:right w:val="nil"/>
            </w:tcBorders>
            <w:shd w:val="clear" w:color="auto" w:fill="auto"/>
            <w:noWrap/>
            <w:vAlign w:val="center"/>
            <w:hideMark/>
          </w:tcPr>
          <w:p w14:paraId="6632BFA8" w14:textId="77777777"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w:t>
            </w:r>
          </w:p>
        </w:tc>
        <w:tc>
          <w:tcPr>
            <w:tcW w:w="1701" w:type="dxa"/>
            <w:tcBorders>
              <w:top w:val="nil"/>
              <w:left w:val="nil"/>
              <w:bottom w:val="nil"/>
              <w:right w:val="nil"/>
            </w:tcBorders>
            <w:shd w:val="clear" w:color="auto" w:fill="auto"/>
            <w:noWrap/>
            <w:vAlign w:val="center"/>
            <w:hideMark/>
          </w:tcPr>
          <w:p w14:paraId="43EF890A"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 xml:space="preserve">2274.30 ± 877.10 </w:t>
            </w:r>
          </w:p>
        </w:tc>
        <w:tc>
          <w:tcPr>
            <w:tcW w:w="1843" w:type="dxa"/>
            <w:tcBorders>
              <w:top w:val="nil"/>
              <w:left w:val="nil"/>
              <w:bottom w:val="nil"/>
              <w:right w:val="nil"/>
            </w:tcBorders>
            <w:shd w:val="clear" w:color="auto" w:fill="auto"/>
            <w:noWrap/>
            <w:vAlign w:val="center"/>
            <w:hideMark/>
          </w:tcPr>
          <w:p w14:paraId="57692BE2"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32.01%</w:t>
            </w:r>
          </w:p>
        </w:tc>
        <w:tc>
          <w:tcPr>
            <w:tcW w:w="1701" w:type="dxa"/>
            <w:tcBorders>
              <w:top w:val="nil"/>
              <w:left w:val="nil"/>
              <w:bottom w:val="nil"/>
              <w:right w:val="nil"/>
            </w:tcBorders>
            <w:shd w:val="clear" w:color="auto" w:fill="auto"/>
            <w:noWrap/>
            <w:vAlign w:val="center"/>
            <w:hideMark/>
          </w:tcPr>
          <w:p w14:paraId="78C5627A"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47.24%</w:t>
            </w:r>
          </w:p>
        </w:tc>
        <w:tc>
          <w:tcPr>
            <w:tcW w:w="1643" w:type="dxa"/>
            <w:tcBorders>
              <w:top w:val="nil"/>
              <w:left w:val="nil"/>
              <w:bottom w:val="nil"/>
              <w:right w:val="nil"/>
            </w:tcBorders>
            <w:shd w:val="clear" w:color="auto" w:fill="auto"/>
            <w:noWrap/>
            <w:vAlign w:val="center"/>
            <w:hideMark/>
          </w:tcPr>
          <w:p w14:paraId="475FD94E"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63.36%</w:t>
            </w:r>
          </w:p>
        </w:tc>
      </w:tr>
      <w:tr w:rsidR="00077C4F" w:rsidRPr="00077C4F" w14:paraId="742FE6B9" w14:textId="77777777" w:rsidTr="00572026">
        <w:trPr>
          <w:trHeight w:val="280"/>
        </w:trPr>
        <w:tc>
          <w:tcPr>
            <w:tcW w:w="1418" w:type="dxa"/>
            <w:tcBorders>
              <w:top w:val="nil"/>
              <w:left w:val="nil"/>
              <w:bottom w:val="nil"/>
              <w:right w:val="nil"/>
            </w:tcBorders>
            <w:shd w:val="clear" w:color="auto" w:fill="auto"/>
            <w:noWrap/>
            <w:vAlign w:val="center"/>
            <w:hideMark/>
          </w:tcPr>
          <w:p w14:paraId="4E7F7588" w14:textId="77777777"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Self-Consistency</w:t>
            </w:r>
          </w:p>
        </w:tc>
        <w:tc>
          <w:tcPr>
            <w:tcW w:w="1701" w:type="dxa"/>
            <w:tcBorders>
              <w:top w:val="nil"/>
              <w:left w:val="nil"/>
              <w:bottom w:val="nil"/>
              <w:right w:val="nil"/>
            </w:tcBorders>
            <w:shd w:val="clear" w:color="auto" w:fill="auto"/>
            <w:noWrap/>
            <w:vAlign w:val="center"/>
            <w:hideMark/>
          </w:tcPr>
          <w:p w14:paraId="0ACCCF48"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4019.79 ± 590.98</w:t>
            </w:r>
          </w:p>
        </w:tc>
        <w:tc>
          <w:tcPr>
            <w:tcW w:w="1843" w:type="dxa"/>
            <w:tcBorders>
              <w:top w:val="nil"/>
              <w:left w:val="nil"/>
              <w:bottom w:val="nil"/>
              <w:right w:val="nil"/>
            </w:tcBorders>
            <w:shd w:val="clear" w:color="auto" w:fill="auto"/>
            <w:noWrap/>
            <w:vAlign w:val="center"/>
            <w:hideMark/>
          </w:tcPr>
          <w:p w14:paraId="6E38ADB5"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32.45%</w:t>
            </w:r>
          </w:p>
        </w:tc>
        <w:tc>
          <w:tcPr>
            <w:tcW w:w="1701" w:type="dxa"/>
            <w:tcBorders>
              <w:top w:val="nil"/>
              <w:left w:val="nil"/>
              <w:bottom w:val="nil"/>
              <w:right w:val="nil"/>
            </w:tcBorders>
            <w:shd w:val="clear" w:color="auto" w:fill="auto"/>
            <w:noWrap/>
            <w:vAlign w:val="center"/>
            <w:hideMark/>
          </w:tcPr>
          <w:p w14:paraId="0F6CED92"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47.46%</w:t>
            </w:r>
          </w:p>
        </w:tc>
        <w:tc>
          <w:tcPr>
            <w:tcW w:w="1643" w:type="dxa"/>
            <w:tcBorders>
              <w:top w:val="nil"/>
              <w:left w:val="nil"/>
              <w:bottom w:val="nil"/>
              <w:right w:val="nil"/>
            </w:tcBorders>
            <w:shd w:val="clear" w:color="auto" w:fill="auto"/>
            <w:noWrap/>
            <w:vAlign w:val="center"/>
            <w:hideMark/>
          </w:tcPr>
          <w:p w14:paraId="60E2B468"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72.96%</w:t>
            </w:r>
          </w:p>
        </w:tc>
      </w:tr>
      <w:tr w:rsidR="00077C4F" w:rsidRPr="00077C4F" w14:paraId="29A371CF" w14:textId="77777777" w:rsidTr="00572026">
        <w:trPr>
          <w:trHeight w:val="280"/>
        </w:trPr>
        <w:tc>
          <w:tcPr>
            <w:tcW w:w="1418" w:type="dxa"/>
            <w:tcBorders>
              <w:top w:val="nil"/>
              <w:left w:val="nil"/>
              <w:bottom w:val="single" w:sz="8" w:space="0" w:color="auto"/>
              <w:right w:val="nil"/>
            </w:tcBorders>
            <w:shd w:val="clear" w:color="auto" w:fill="auto"/>
            <w:noWrap/>
            <w:vAlign w:val="center"/>
            <w:hideMark/>
          </w:tcPr>
          <w:p w14:paraId="6CB34B74" w14:textId="77777777"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w:t>
            </w:r>
            <w:r w:rsidRPr="00077C4F">
              <w:rPr>
                <w:rFonts w:ascii="Calibri" w:eastAsia="DengXian" w:hAnsi="Calibri" w:cs="Calibri"/>
                <w:color w:val="000000" w:themeColor="text1"/>
                <w:kern w:val="0"/>
                <w:sz w:val="20"/>
                <w:szCs w:val="20"/>
                <w:vertAlign w:val="superscript"/>
              </w:rPr>
              <w:t>*</w:t>
            </w:r>
          </w:p>
        </w:tc>
        <w:tc>
          <w:tcPr>
            <w:tcW w:w="1701" w:type="dxa"/>
            <w:tcBorders>
              <w:top w:val="nil"/>
              <w:left w:val="nil"/>
              <w:bottom w:val="single" w:sz="8" w:space="0" w:color="auto"/>
              <w:right w:val="nil"/>
            </w:tcBorders>
            <w:shd w:val="clear" w:color="auto" w:fill="auto"/>
            <w:noWrap/>
            <w:vAlign w:val="center"/>
            <w:hideMark/>
          </w:tcPr>
          <w:p w14:paraId="356291E9"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6224.00 ± 1821.60</w:t>
            </w:r>
          </w:p>
        </w:tc>
        <w:tc>
          <w:tcPr>
            <w:tcW w:w="1843" w:type="dxa"/>
            <w:tcBorders>
              <w:top w:val="nil"/>
              <w:left w:val="nil"/>
              <w:bottom w:val="single" w:sz="8" w:space="0" w:color="auto"/>
              <w:right w:val="nil"/>
            </w:tcBorders>
            <w:shd w:val="clear" w:color="auto" w:fill="auto"/>
            <w:noWrap/>
            <w:vAlign w:val="center"/>
            <w:hideMark/>
          </w:tcPr>
          <w:p w14:paraId="2184595C"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34.11%</w:t>
            </w:r>
          </w:p>
        </w:tc>
        <w:tc>
          <w:tcPr>
            <w:tcW w:w="1701" w:type="dxa"/>
            <w:tcBorders>
              <w:top w:val="nil"/>
              <w:left w:val="nil"/>
              <w:bottom w:val="single" w:sz="8" w:space="0" w:color="auto"/>
              <w:right w:val="nil"/>
            </w:tcBorders>
            <w:shd w:val="clear" w:color="auto" w:fill="auto"/>
            <w:noWrap/>
            <w:vAlign w:val="center"/>
            <w:hideMark/>
          </w:tcPr>
          <w:p w14:paraId="6D64DD5C"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48.12%</w:t>
            </w:r>
          </w:p>
        </w:tc>
        <w:tc>
          <w:tcPr>
            <w:tcW w:w="1643" w:type="dxa"/>
            <w:tcBorders>
              <w:top w:val="nil"/>
              <w:left w:val="nil"/>
              <w:bottom w:val="nil"/>
              <w:right w:val="nil"/>
            </w:tcBorders>
            <w:shd w:val="clear" w:color="auto" w:fill="auto"/>
            <w:noWrap/>
            <w:vAlign w:val="center"/>
            <w:hideMark/>
          </w:tcPr>
          <w:p w14:paraId="518D027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78.26%</w:t>
            </w:r>
          </w:p>
        </w:tc>
      </w:tr>
      <w:tr w:rsidR="00077C4F" w:rsidRPr="00077C4F" w14:paraId="243E56D2" w14:textId="77777777" w:rsidTr="00572026">
        <w:trPr>
          <w:trHeight w:val="280"/>
        </w:trPr>
        <w:tc>
          <w:tcPr>
            <w:tcW w:w="8306" w:type="dxa"/>
            <w:gridSpan w:val="5"/>
            <w:tcBorders>
              <w:top w:val="single" w:sz="8" w:space="0" w:color="auto"/>
              <w:left w:val="nil"/>
              <w:bottom w:val="single" w:sz="8" w:space="0" w:color="auto"/>
              <w:right w:val="nil"/>
            </w:tcBorders>
            <w:shd w:val="clear" w:color="auto" w:fill="auto"/>
            <w:noWrap/>
            <w:vAlign w:val="center"/>
            <w:hideMark/>
          </w:tcPr>
          <w:p w14:paraId="7E51D3FC"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Follow-up Consultation</w:t>
            </w:r>
          </w:p>
        </w:tc>
      </w:tr>
      <w:tr w:rsidR="00077C4F" w:rsidRPr="00077C4F" w14:paraId="473E0ED1" w14:textId="77777777" w:rsidTr="00572026">
        <w:trPr>
          <w:trHeight w:val="280"/>
        </w:trPr>
        <w:tc>
          <w:tcPr>
            <w:tcW w:w="1418" w:type="dxa"/>
            <w:tcBorders>
              <w:top w:val="single" w:sz="8" w:space="0" w:color="auto"/>
              <w:left w:val="nil"/>
              <w:bottom w:val="nil"/>
              <w:right w:val="nil"/>
            </w:tcBorders>
            <w:shd w:val="clear" w:color="auto" w:fill="auto"/>
            <w:noWrap/>
            <w:vAlign w:val="center"/>
            <w:hideMark/>
          </w:tcPr>
          <w:p w14:paraId="06957BE7" w14:textId="50AE2319" w:rsidR="00A5139A" w:rsidRPr="00077C4F" w:rsidRDefault="00172DFE" w:rsidP="00572026">
            <w:pPr>
              <w:widowControl/>
              <w:spacing w:line="360" w:lineRule="auto"/>
              <w:jc w:val="left"/>
              <w:rPr>
                <w:rFonts w:ascii="Calibri" w:eastAsia="DengXi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701" w:type="dxa"/>
            <w:tcBorders>
              <w:top w:val="single" w:sz="8" w:space="0" w:color="auto"/>
              <w:left w:val="nil"/>
              <w:bottom w:val="nil"/>
              <w:right w:val="nil"/>
            </w:tcBorders>
            <w:shd w:val="clear" w:color="auto" w:fill="auto"/>
            <w:noWrap/>
            <w:vAlign w:val="center"/>
            <w:hideMark/>
          </w:tcPr>
          <w:p w14:paraId="2FBEF694"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843" w:type="dxa"/>
            <w:tcBorders>
              <w:top w:val="single" w:sz="8" w:space="0" w:color="auto"/>
              <w:left w:val="nil"/>
              <w:bottom w:val="nil"/>
              <w:right w:val="nil"/>
            </w:tcBorders>
            <w:shd w:val="clear" w:color="auto" w:fill="auto"/>
            <w:noWrap/>
            <w:vAlign w:val="center"/>
            <w:hideMark/>
          </w:tcPr>
          <w:p w14:paraId="4C06654E"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701" w:type="dxa"/>
            <w:tcBorders>
              <w:top w:val="single" w:sz="8" w:space="0" w:color="auto"/>
              <w:left w:val="nil"/>
              <w:bottom w:val="nil"/>
              <w:right w:val="nil"/>
            </w:tcBorders>
            <w:shd w:val="clear" w:color="auto" w:fill="auto"/>
            <w:noWrap/>
            <w:vAlign w:val="center"/>
            <w:hideMark/>
          </w:tcPr>
          <w:p w14:paraId="2C693D80" w14:textId="77777777" w:rsidR="00A5139A" w:rsidRPr="00077C4F" w:rsidRDefault="00A5139A" w:rsidP="00572026">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5C691B02"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p>
        </w:tc>
      </w:tr>
      <w:tr w:rsidR="00077C4F" w:rsidRPr="00077C4F" w14:paraId="1F0BC776" w14:textId="77777777" w:rsidTr="00572026">
        <w:trPr>
          <w:trHeight w:val="280"/>
        </w:trPr>
        <w:tc>
          <w:tcPr>
            <w:tcW w:w="1418" w:type="dxa"/>
            <w:tcBorders>
              <w:top w:val="nil"/>
              <w:left w:val="nil"/>
              <w:bottom w:val="nil"/>
              <w:right w:val="nil"/>
            </w:tcBorders>
            <w:shd w:val="clear" w:color="auto" w:fill="auto"/>
            <w:noWrap/>
            <w:vAlign w:val="center"/>
            <w:hideMark/>
          </w:tcPr>
          <w:p w14:paraId="32CB41C4" w14:textId="0A772C9C"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I/O Prompting</w:t>
            </w:r>
            <w:r w:rsidR="00EF7684" w:rsidRPr="00077C4F">
              <w:rPr>
                <w:rFonts w:ascii="Calibri" w:eastAsia="DengXian" w:hAnsi="Calibri" w:cs="Calibri"/>
                <w:color w:val="000000" w:themeColor="text1"/>
                <w:kern w:val="0"/>
                <w:sz w:val="13"/>
                <w:szCs w:val="13"/>
                <w:vertAlign w:val="superscript"/>
              </w:rPr>
              <w:t>#</w:t>
            </w:r>
          </w:p>
        </w:tc>
        <w:tc>
          <w:tcPr>
            <w:tcW w:w="1701" w:type="dxa"/>
            <w:tcBorders>
              <w:top w:val="nil"/>
              <w:left w:val="nil"/>
              <w:bottom w:val="nil"/>
              <w:right w:val="nil"/>
            </w:tcBorders>
            <w:shd w:val="clear" w:color="auto" w:fill="auto"/>
            <w:noWrap/>
            <w:vAlign w:val="center"/>
            <w:hideMark/>
          </w:tcPr>
          <w:p w14:paraId="3AA6CDE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70.92 ± 18.50</w:t>
            </w:r>
          </w:p>
        </w:tc>
        <w:tc>
          <w:tcPr>
            <w:tcW w:w="1843" w:type="dxa"/>
            <w:tcBorders>
              <w:top w:val="nil"/>
              <w:left w:val="nil"/>
              <w:bottom w:val="nil"/>
              <w:right w:val="nil"/>
            </w:tcBorders>
            <w:shd w:val="clear" w:color="auto" w:fill="auto"/>
            <w:noWrap/>
            <w:vAlign w:val="center"/>
            <w:hideMark/>
          </w:tcPr>
          <w:p w14:paraId="2C34E3C4"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37.86%</w:t>
            </w:r>
          </w:p>
        </w:tc>
        <w:tc>
          <w:tcPr>
            <w:tcW w:w="1701" w:type="dxa"/>
            <w:tcBorders>
              <w:top w:val="nil"/>
              <w:left w:val="nil"/>
              <w:bottom w:val="nil"/>
              <w:right w:val="nil"/>
            </w:tcBorders>
            <w:shd w:val="clear" w:color="auto" w:fill="auto"/>
            <w:noWrap/>
            <w:vAlign w:val="center"/>
            <w:hideMark/>
          </w:tcPr>
          <w:p w14:paraId="0412A46F"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59.71%</w:t>
            </w:r>
          </w:p>
        </w:tc>
        <w:tc>
          <w:tcPr>
            <w:tcW w:w="1643" w:type="dxa"/>
            <w:tcBorders>
              <w:top w:val="nil"/>
              <w:left w:val="nil"/>
              <w:bottom w:val="nil"/>
              <w:right w:val="nil"/>
            </w:tcBorders>
            <w:shd w:val="clear" w:color="auto" w:fill="auto"/>
            <w:noWrap/>
            <w:vAlign w:val="center"/>
            <w:hideMark/>
          </w:tcPr>
          <w:p w14:paraId="5A3ADBB6"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p>
        </w:tc>
      </w:tr>
      <w:tr w:rsidR="00077C4F" w:rsidRPr="00077C4F" w14:paraId="0AEE6080" w14:textId="77777777" w:rsidTr="00572026">
        <w:trPr>
          <w:trHeight w:val="280"/>
        </w:trPr>
        <w:tc>
          <w:tcPr>
            <w:tcW w:w="1418" w:type="dxa"/>
            <w:tcBorders>
              <w:top w:val="nil"/>
              <w:left w:val="nil"/>
              <w:bottom w:val="nil"/>
              <w:right w:val="nil"/>
            </w:tcBorders>
            <w:shd w:val="clear" w:color="auto" w:fill="auto"/>
            <w:noWrap/>
            <w:vAlign w:val="center"/>
            <w:hideMark/>
          </w:tcPr>
          <w:p w14:paraId="21EFB463" w14:textId="0FBA09ED"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CoT Prompting</w:t>
            </w:r>
            <w:r w:rsidR="00EF7684" w:rsidRPr="00077C4F">
              <w:rPr>
                <w:rFonts w:ascii="Calibri" w:eastAsia="DengXian" w:hAnsi="Calibri" w:cs="Calibri"/>
                <w:color w:val="000000" w:themeColor="text1"/>
                <w:kern w:val="0"/>
                <w:sz w:val="13"/>
                <w:szCs w:val="13"/>
                <w:vertAlign w:val="superscript"/>
              </w:rPr>
              <w:t>$</w:t>
            </w:r>
          </w:p>
        </w:tc>
        <w:tc>
          <w:tcPr>
            <w:tcW w:w="1701" w:type="dxa"/>
            <w:tcBorders>
              <w:top w:val="nil"/>
              <w:left w:val="nil"/>
              <w:bottom w:val="nil"/>
              <w:right w:val="nil"/>
            </w:tcBorders>
            <w:shd w:val="clear" w:color="auto" w:fill="auto"/>
            <w:noWrap/>
            <w:vAlign w:val="center"/>
            <w:hideMark/>
          </w:tcPr>
          <w:p w14:paraId="03E80E7D"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618.45 ± 70.29</w:t>
            </w:r>
          </w:p>
        </w:tc>
        <w:tc>
          <w:tcPr>
            <w:tcW w:w="1843" w:type="dxa"/>
            <w:tcBorders>
              <w:top w:val="nil"/>
              <w:left w:val="nil"/>
              <w:bottom w:val="nil"/>
              <w:right w:val="nil"/>
            </w:tcBorders>
            <w:shd w:val="clear" w:color="auto" w:fill="auto"/>
            <w:noWrap/>
            <w:vAlign w:val="center"/>
            <w:hideMark/>
          </w:tcPr>
          <w:p w14:paraId="788080B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46.69%</w:t>
            </w:r>
          </w:p>
        </w:tc>
        <w:tc>
          <w:tcPr>
            <w:tcW w:w="1701" w:type="dxa"/>
            <w:tcBorders>
              <w:top w:val="nil"/>
              <w:left w:val="nil"/>
              <w:bottom w:val="nil"/>
              <w:right w:val="nil"/>
            </w:tcBorders>
            <w:shd w:val="clear" w:color="auto" w:fill="auto"/>
            <w:noWrap/>
            <w:vAlign w:val="center"/>
            <w:hideMark/>
          </w:tcPr>
          <w:p w14:paraId="74D5D16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62.25%</w:t>
            </w:r>
          </w:p>
        </w:tc>
        <w:tc>
          <w:tcPr>
            <w:tcW w:w="1643" w:type="dxa"/>
            <w:tcBorders>
              <w:top w:val="nil"/>
              <w:left w:val="nil"/>
              <w:bottom w:val="nil"/>
              <w:right w:val="nil"/>
            </w:tcBorders>
            <w:shd w:val="clear" w:color="auto" w:fill="auto"/>
            <w:noWrap/>
            <w:vAlign w:val="center"/>
            <w:hideMark/>
          </w:tcPr>
          <w:p w14:paraId="49CE506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p>
        </w:tc>
      </w:tr>
      <w:tr w:rsidR="00077C4F" w:rsidRPr="00077C4F" w14:paraId="7B32AF18" w14:textId="77777777" w:rsidTr="00572026">
        <w:trPr>
          <w:trHeight w:val="280"/>
        </w:trPr>
        <w:tc>
          <w:tcPr>
            <w:tcW w:w="1418" w:type="dxa"/>
            <w:tcBorders>
              <w:top w:val="nil"/>
              <w:left w:val="nil"/>
              <w:bottom w:val="nil"/>
              <w:right w:val="nil"/>
            </w:tcBorders>
            <w:shd w:val="clear" w:color="auto" w:fill="auto"/>
            <w:noWrap/>
            <w:vAlign w:val="center"/>
            <w:hideMark/>
          </w:tcPr>
          <w:p w14:paraId="75F8B802" w14:textId="77777777"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w:t>
            </w:r>
          </w:p>
        </w:tc>
        <w:tc>
          <w:tcPr>
            <w:tcW w:w="1701" w:type="dxa"/>
            <w:tcBorders>
              <w:top w:val="nil"/>
              <w:left w:val="nil"/>
              <w:bottom w:val="nil"/>
              <w:right w:val="nil"/>
            </w:tcBorders>
            <w:shd w:val="clear" w:color="auto" w:fill="auto"/>
            <w:noWrap/>
            <w:vAlign w:val="center"/>
            <w:hideMark/>
          </w:tcPr>
          <w:p w14:paraId="61B816B1"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1643.20 ± 576.36</w:t>
            </w:r>
          </w:p>
        </w:tc>
        <w:tc>
          <w:tcPr>
            <w:tcW w:w="1843" w:type="dxa"/>
            <w:tcBorders>
              <w:top w:val="nil"/>
              <w:left w:val="nil"/>
              <w:bottom w:val="nil"/>
              <w:right w:val="nil"/>
            </w:tcBorders>
            <w:shd w:val="clear" w:color="auto" w:fill="auto"/>
            <w:noWrap/>
            <w:vAlign w:val="center"/>
            <w:hideMark/>
          </w:tcPr>
          <w:p w14:paraId="6E4B68C7"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50.77%</w:t>
            </w:r>
          </w:p>
        </w:tc>
        <w:tc>
          <w:tcPr>
            <w:tcW w:w="1701" w:type="dxa"/>
            <w:tcBorders>
              <w:top w:val="nil"/>
              <w:left w:val="nil"/>
              <w:bottom w:val="nil"/>
              <w:right w:val="nil"/>
            </w:tcBorders>
            <w:shd w:val="clear" w:color="auto" w:fill="auto"/>
            <w:noWrap/>
            <w:vAlign w:val="center"/>
            <w:hideMark/>
          </w:tcPr>
          <w:p w14:paraId="5DFF8A62"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67.77%</w:t>
            </w:r>
          </w:p>
        </w:tc>
        <w:tc>
          <w:tcPr>
            <w:tcW w:w="1643" w:type="dxa"/>
            <w:tcBorders>
              <w:top w:val="nil"/>
              <w:left w:val="nil"/>
              <w:bottom w:val="nil"/>
              <w:right w:val="nil"/>
            </w:tcBorders>
            <w:shd w:val="clear" w:color="auto" w:fill="auto"/>
            <w:noWrap/>
            <w:vAlign w:val="center"/>
            <w:hideMark/>
          </w:tcPr>
          <w:p w14:paraId="2F6CC79D"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p>
        </w:tc>
      </w:tr>
      <w:tr w:rsidR="00077C4F" w:rsidRPr="00077C4F" w14:paraId="5DE8EF21" w14:textId="77777777" w:rsidTr="00572026">
        <w:trPr>
          <w:trHeight w:val="280"/>
        </w:trPr>
        <w:tc>
          <w:tcPr>
            <w:tcW w:w="1418" w:type="dxa"/>
            <w:tcBorders>
              <w:top w:val="nil"/>
              <w:left w:val="nil"/>
              <w:bottom w:val="nil"/>
              <w:right w:val="nil"/>
            </w:tcBorders>
            <w:shd w:val="clear" w:color="auto" w:fill="auto"/>
            <w:noWrap/>
            <w:vAlign w:val="center"/>
            <w:hideMark/>
          </w:tcPr>
          <w:p w14:paraId="62741C7C" w14:textId="77777777"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Self-Consistency</w:t>
            </w:r>
          </w:p>
        </w:tc>
        <w:tc>
          <w:tcPr>
            <w:tcW w:w="1701" w:type="dxa"/>
            <w:tcBorders>
              <w:top w:val="nil"/>
              <w:left w:val="nil"/>
              <w:bottom w:val="nil"/>
              <w:right w:val="nil"/>
            </w:tcBorders>
            <w:shd w:val="clear" w:color="auto" w:fill="auto"/>
            <w:noWrap/>
            <w:vAlign w:val="center"/>
            <w:hideMark/>
          </w:tcPr>
          <w:p w14:paraId="1B75A92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2700.37±432.31</w:t>
            </w:r>
          </w:p>
        </w:tc>
        <w:tc>
          <w:tcPr>
            <w:tcW w:w="1843" w:type="dxa"/>
            <w:tcBorders>
              <w:top w:val="nil"/>
              <w:left w:val="nil"/>
              <w:bottom w:val="nil"/>
              <w:right w:val="nil"/>
            </w:tcBorders>
            <w:shd w:val="clear" w:color="auto" w:fill="auto"/>
            <w:noWrap/>
            <w:vAlign w:val="center"/>
            <w:hideMark/>
          </w:tcPr>
          <w:p w14:paraId="0BE5EF91"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52.65%</w:t>
            </w:r>
          </w:p>
        </w:tc>
        <w:tc>
          <w:tcPr>
            <w:tcW w:w="1701" w:type="dxa"/>
            <w:tcBorders>
              <w:top w:val="nil"/>
              <w:left w:val="nil"/>
              <w:bottom w:val="nil"/>
              <w:right w:val="nil"/>
            </w:tcBorders>
            <w:shd w:val="clear" w:color="auto" w:fill="auto"/>
            <w:noWrap/>
            <w:vAlign w:val="center"/>
            <w:hideMark/>
          </w:tcPr>
          <w:p w14:paraId="0F245755"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67.77%</w:t>
            </w:r>
          </w:p>
        </w:tc>
        <w:tc>
          <w:tcPr>
            <w:tcW w:w="1643" w:type="dxa"/>
            <w:tcBorders>
              <w:top w:val="nil"/>
              <w:left w:val="nil"/>
              <w:bottom w:val="nil"/>
              <w:right w:val="nil"/>
            </w:tcBorders>
            <w:shd w:val="clear" w:color="auto" w:fill="auto"/>
            <w:noWrap/>
            <w:vAlign w:val="center"/>
            <w:hideMark/>
          </w:tcPr>
          <w:p w14:paraId="00372090"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p>
        </w:tc>
      </w:tr>
      <w:tr w:rsidR="00077C4F" w:rsidRPr="00077C4F" w14:paraId="0E6AE0F6" w14:textId="77777777" w:rsidTr="00572026">
        <w:trPr>
          <w:trHeight w:val="280"/>
        </w:trPr>
        <w:tc>
          <w:tcPr>
            <w:tcW w:w="1418" w:type="dxa"/>
            <w:tcBorders>
              <w:top w:val="nil"/>
              <w:left w:val="nil"/>
              <w:bottom w:val="single" w:sz="8" w:space="0" w:color="auto"/>
              <w:right w:val="nil"/>
            </w:tcBorders>
            <w:shd w:val="clear" w:color="auto" w:fill="auto"/>
            <w:noWrap/>
            <w:vAlign w:val="center"/>
            <w:hideMark/>
          </w:tcPr>
          <w:p w14:paraId="4C2AB562" w14:textId="2C471C69" w:rsidR="00A5139A" w:rsidRPr="00077C4F" w:rsidRDefault="00A5139A" w:rsidP="00572026">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w:t>
            </w:r>
            <w:r w:rsidR="00EF7684" w:rsidRPr="00077C4F">
              <w:rPr>
                <w:rFonts w:ascii="Calibri" w:eastAsia="DengXian" w:hAnsi="Calibri" w:cs="Calibri"/>
                <w:color w:val="000000" w:themeColor="text1"/>
                <w:kern w:val="0"/>
                <w:sz w:val="20"/>
                <w:szCs w:val="20"/>
                <w:vertAlign w:val="superscript"/>
              </w:rPr>
              <w:t>*</w:t>
            </w:r>
          </w:p>
        </w:tc>
        <w:tc>
          <w:tcPr>
            <w:tcW w:w="1701" w:type="dxa"/>
            <w:tcBorders>
              <w:top w:val="nil"/>
              <w:left w:val="nil"/>
              <w:bottom w:val="single" w:sz="8" w:space="0" w:color="auto"/>
              <w:right w:val="nil"/>
            </w:tcBorders>
            <w:shd w:val="clear" w:color="auto" w:fill="auto"/>
            <w:noWrap/>
            <w:vAlign w:val="center"/>
            <w:hideMark/>
          </w:tcPr>
          <w:p w14:paraId="1D7D4426"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6985.74 ± 2761.91</w:t>
            </w:r>
          </w:p>
        </w:tc>
        <w:tc>
          <w:tcPr>
            <w:tcW w:w="1843" w:type="dxa"/>
            <w:tcBorders>
              <w:top w:val="nil"/>
              <w:left w:val="nil"/>
              <w:bottom w:val="single" w:sz="8" w:space="0" w:color="auto"/>
              <w:right w:val="nil"/>
            </w:tcBorders>
            <w:shd w:val="clear" w:color="auto" w:fill="auto"/>
            <w:noWrap/>
            <w:vAlign w:val="center"/>
            <w:hideMark/>
          </w:tcPr>
          <w:p w14:paraId="69AC2D95"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53.86%</w:t>
            </w:r>
          </w:p>
        </w:tc>
        <w:tc>
          <w:tcPr>
            <w:tcW w:w="1701" w:type="dxa"/>
            <w:tcBorders>
              <w:top w:val="nil"/>
              <w:left w:val="nil"/>
              <w:bottom w:val="single" w:sz="8" w:space="0" w:color="auto"/>
              <w:right w:val="nil"/>
            </w:tcBorders>
            <w:shd w:val="clear" w:color="auto" w:fill="auto"/>
            <w:noWrap/>
            <w:vAlign w:val="center"/>
            <w:hideMark/>
          </w:tcPr>
          <w:p w14:paraId="0D5DADC9"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67.88%</w:t>
            </w:r>
          </w:p>
        </w:tc>
        <w:tc>
          <w:tcPr>
            <w:tcW w:w="1643" w:type="dxa"/>
            <w:tcBorders>
              <w:top w:val="nil"/>
              <w:left w:val="nil"/>
              <w:bottom w:val="single" w:sz="8" w:space="0" w:color="auto"/>
              <w:right w:val="nil"/>
            </w:tcBorders>
            <w:shd w:val="clear" w:color="auto" w:fill="auto"/>
            <w:noWrap/>
            <w:vAlign w:val="center"/>
            <w:hideMark/>
          </w:tcPr>
          <w:p w14:paraId="5DE0A6C6" w14:textId="77777777" w:rsidR="00A5139A" w:rsidRPr="00077C4F" w:rsidRDefault="00A5139A" w:rsidP="00572026">
            <w:pPr>
              <w:widowControl/>
              <w:spacing w:line="360" w:lineRule="auto"/>
              <w:jc w:val="center"/>
              <w:rPr>
                <w:rFonts w:ascii="Calibri" w:eastAsia="DengXian" w:hAnsi="Calibri" w:cs="Calibri"/>
                <w:color w:val="000000" w:themeColor="text1"/>
                <w:kern w:val="0"/>
                <w:sz w:val="13"/>
                <w:szCs w:val="13"/>
              </w:rPr>
            </w:pPr>
          </w:p>
        </w:tc>
      </w:tr>
    </w:tbl>
    <w:p w14:paraId="3544E77A" w14:textId="77777777" w:rsidR="00A5139A" w:rsidRPr="00077C4F" w:rsidRDefault="00A5139A" w:rsidP="00A5139A">
      <w:pPr>
        <w:spacing w:line="360" w:lineRule="auto"/>
        <w:rPr>
          <w:rFonts w:ascii="Calibri" w:hAnsi="Calibri" w:cs="Calibri"/>
          <w:color w:val="000000" w:themeColor="text1"/>
          <w:sz w:val="13"/>
          <w:szCs w:val="13"/>
        </w:rPr>
      </w:pPr>
      <w:r w:rsidRPr="00077C4F">
        <w:rPr>
          <w:rFonts w:ascii="Calibri" w:hAnsi="Calibri" w:cs="Calibri"/>
          <w:color w:val="000000" w:themeColor="text1"/>
          <w:sz w:val="13"/>
          <w:szCs w:val="13"/>
        </w:rPr>
        <w:t>#</w:t>
      </w:r>
      <w:r w:rsidRPr="00077C4F">
        <w:rPr>
          <w:rFonts w:ascii="Calibri" w:eastAsia="DengXian" w:hAnsi="Calibri" w:cs="Calibri"/>
          <w:color w:val="000000" w:themeColor="text1"/>
          <w:kern w:val="0"/>
          <w:sz w:val="13"/>
          <w:szCs w:val="13"/>
        </w:rPr>
        <w:t xml:space="preserve"> I/O Prompting:</w:t>
      </w:r>
      <w:r w:rsidRPr="00077C4F">
        <w:rPr>
          <w:rFonts w:ascii="Calibri" w:hAnsi="Calibri" w:cs="Calibri"/>
          <w:color w:val="000000" w:themeColor="text1"/>
          <w:sz w:val="13"/>
          <w:szCs w:val="13"/>
        </w:rPr>
        <w:t xml:space="preserve"> Input/Output Prompting; $</w:t>
      </w:r>
      <w:r w:rsidRPr="00077C4F">
        <w:rPr>
          <w:rFonts w:ascii="Calibri" w:eastAsia="DengXian" w:hAnsi="Calibri" w:cs="Calibri"/>
          <w:color w:val="000000" w:themeColor="text1"/>
          <w:kern w:val="0"/>
          <w:sz w:val="13"/>
          <w:szCs w:val="13"/>
        </w:rPr>
        <w:t xml:space="preserve"> CoT Prompting</w:t>
      </w:r>
      <w:r w:rsidRPr="00077C4F">
        <w:rPr>
          <w:rFonts w:ascii="Calibri" w:hAnsi="Calibri" w:cs="Calibri"/>
          <w:color w:val="000000" w:themeColor="text1"/>
          <w:sz w:val="13"/>
          <w:szCs w:val="13"/>
        </w:rPr>
        <w:t>: Chain of Thoughts Prompting; *</w:t>
      </w:r>
      <w:r w:rsidRPr="00077C4F">
        <w:rPr>
          <w:rFonts w:ascii="Calibri" w:eastAsia="DengXian" w:hAnsi="Calibri" w:cs="Calibri"/>
          <w:color w:val="000000" w:themeColor="text1"/>
          <w:kern w:val="0"/>
          <w:sz w:val="13"/>
          <w:szCs w:val="13"/>
        </w:rPr>
        <w:t xml:space="preserve"> MAC</w:t>
      </w:r>
      <w:r w:rsidRPr="00077C4F">
        <w:rPr>
          <w:rFonts w:ascii="Calibri" w:hAnsi="Calibri" w:cs="Calibri"/>
          <w:color w:val="000000" w:themeColor="text1"/>
          <w:sz w:val="13"/>
          <w:szCs w:val="13"/>
        </w:rPr>
        <w:t>: Multi-agent Conversation</w:t>
      </w:r>
    </w:p>
    <w:p w14:paraId="35D7069B" w14:textId="2F71104F" w:rsidR="004774B5" w:rsidRPr="00077C4F" w:rsidRDefault="004774B5" w:rsidP="00A5139A">
      <w:pPr>
        <w:spacing w:line="360" w:lineRule="auto"/>
        <w:rPr>
          <w:color w:val="000000" w:themeColor="text1"/>
        </w:rPr>
      </w:pPr>
    </w:p>
    <w:p w14:paraId="1901FC31" w14:textId="7C34A549" w:rsidR="00996A02" w:rsidRPr="00077C4F" w:rsidRDefault="00996A02">
      <w:pPr>
        <w:widowControl/>
        <w:jc w:val="left"/>
        <w:rPr>
          <w:color w:val="000000" w:themeColor="text1"/>
        </w:rPr>
      </w:pPr>
      <w:r w:rsidRPr="00077C4F">
        <w:rPr>
          <w:color w:val="000000" w:themeColor="text1"/>
        </w:rPr>
        <w:br w:type="page"/>
      </w:r>
    </w:p>
    <w:p w14:paraId="7D37183F" w14:textId="611BB304" w:rsidR="00996A02" w:rsidRPr="00077C4F" w:rsidRDefault="00996A02" w:rsidP="00996A02">
      <w:pPr>
        <w:spacing w:line="360" w:lineRule="auto"/>
        <w:rPr>
          <w:rFonts w:ascii="Calibri" w:eastAsiaTheme="minorHAnsi" w:hAnsi="Calibri" w:cs="Calibri"/>
          <w:b/>
          <w:bCs/>
          <w:color w:val="000000" w:themeColor="text1"/>
        </w:rPr>
      </w:pPr>
      <w:r w:rsidRPr="00077C4F">
        <w:rPr>
          <w:rFonts w:ascii="Calibri" w:eastAsiaTheme="minorHAnsi" w:hAnsi="Calibri" w:cs="Calibri" w:hint="eastAsia"/>
          <w:b/>
          <w:bCs/>
          <w:color w:val="000000" w:themeColor="text1"/>
        </w:rPr>
        <w:lastRenderedPageBreak/>
        <w:t xml:space="preserve">Supplementary </w:t>
      </w:r>
      <w:r w:rsidR="001F565A" w:rsidRPr="00077C4F">
        <w:rPr>
          <w:rFonts w:ascii="Calibri" w:eastAsiaTheme="minorHAnsi" w:hAnsi="Calibri" w:cs="Calibri" w:hint="eastAsia"/>
          <w:b/>
          <w:bCs/>
          <w:color w:val="000000" w:themeColor="text1"/>
        </w:rPr>
        <w:t>t</w:t>
      </w:r>
      <w:r w:rsidRPr="00077C4F">
        <w:rPr>
          <w:rFonts w:ascii="Calibri" w:eastAsiaTheme="minorHAnsi" w:hAnsi="Calibri" w:cs="Calibri"/>
          <w:b/>
          <w:bCs/>
          <w:color w:val="000000" w:themeColor="text1"/>
        </w:rPr>
        <w:t>able 1</w:t>
      </w:r>
      <w:r w:rsidRPr="00077C4F">
        <w:rPr>
          <w:rFonts w:ascii="Calibri" w:eastAsiaTheme="minorHAnsi" w:hAnsi="Calibri" w:cs="Calibri" w:hint="eastAsia"/>
          <w:b/>
          <w:bCs/>
          <w:color w:val="000000" w:themeColor="text1"/>
        </w:rPr>
        <w:t>3</w:t>
      </w:r>
      <w:r w:rsidRPr="00077C4F">
        <w:rPr>
          <w:rFonts w:ascii="Calibri" w:eastAsiaTheme="minorHAnsi" w:hAnsi="Calibri" w:cs="Calibri"/>
          <w:b/>
          <w:bCs/>
          <w:color w:val="000000" w:themeColor="text1"/>
        </w:rPr>
        <w:t xml:space="preserve">. </w:t>
      </w:r>
      <w:r w:rsidR="00A5139A" w:rsidRPr="00077C4F">
        <w:rPr>
          <w:rFonts w:ascii="Calibri" w:eastAsiaTheme="minorHAnsi" w:hAnsi="Calibri" w:cs="Calibri"/>
          <w:b/>
          <w:bCs/>
          <w:color w:val="000000" w:themeColor="text1"/>
        </w:rPr>
        <w:t xml:space="preserve">Effect of </w:t>
      </w:r>
      <w:r w:rsidR="003F505C" w:rsidRPr="00077C4F">
        <w:rPr>
          <w:rFonts w:ascii="Calibri" w:eastAsiaTheme="minorHAnsi" w:hAnsi="Calibri" w:cs="Calibri" w:hint="eastAsia"/>
          <w:b/>
          <w:bCs/>
          <w:color w:val="000000" w:themeColor="text1"/>
        </w:rPr>
        <w:t>o</w:t>
      </w:r>
      <w:r w:rsidR="00A5139A" w:rsidRPr="00077C4F">
        <w:rPr>
          <w:rFonts w:ascii="Calibri" w:eastAsiaTheme="minorHAnsi" w:hAnsi="Calibri" w:cs="Calibri"/>
          <w:b/>
          <w:bCs/>
          <w:color w:val="000000" w:themeColor="text1"/>
        </w:rPr>
        <w:t xml:space="preserve">utput </w:t>
      </w:r>
      <w:r w:rsidR="003F505C" w:rsidRPr="00077C4F">
        <w:rPr>
          <w:rFonts w:ascii="Calibri" w:eastAsiaTheme="minorHAnsi" w:hAnsi="Calibri" w:cs="Calibri" w:hint="eastAsia"/>
          <w:b/>
          <w:bCs/>
          <w:color w:val="000000" w:themeColor="text1"/>
        </w:rPr>
        <w:t>t</w:t>
      </w:r>
      <w:r w:rsidR="00A5139A" w:rsidRPr="00077C4F">
        <w:rPr>
          <w:rFonts w:ascii="Calibri" w:eastAsiaTheme="minorHAnsi" w:hAnsi="Calibri" w:cs="Calibri"/>
          <w:b/>
          <w:bCs/>
          <w:color w:val="000000" w:themeColor="text1"/>
        </w:rPr>
        <w:t xml:space="preserve">oken </w:t>
      </w:r>
      <w:r w:rsidR="003F505C" w:rsidRPr="00077C4F">
        <w:rPr>
          <w:rFonts w:ascii="Calibri" w:eastAsiaTheme="minorHAnsi" w:hAnsi="Calibri" w:cs="Calibri" w:hint="eastAsia"/>
          <w:b/>
          <w:bCs/>
          <w:color w:val="000000" w:themeColor="text1"/>
        </w:rPr>
        <w:t>v</w:t>
      </w:r>
      <w:r w:rsidR="00A5139A" w:rsidRPr="00077C4F">
        <w:rPr>
          <w:rFonts w:ascii="Calibri" w:eastAsiaTheme="minorHAnsi" w:hAnsi="Calibri" w:cs="Calibri"/>
          <w:b/>
          <w:bCs/>
          <w:color w:val="000000" w:themeColor="text1"/>
        </w:rPr>
        <w:t xml:space="preserve">ariation on </w:t>
      </w:r>
      <w:r w:rsidR="003F505C" w:rsidRPr="00077C4F">
        <w:rPr>
          <w:rFonts w:ascii="Calibri" w:eastAsiaTheme="minorHAnsi" w:hAnsi="Calibri" w:cs="Calibri" w:hint="eastAsia"/>
          <w:b/>
          <w:bCs/>
          <w:color w:val="000000" w:themeColor="text1"/>
        </w:rPr>
        <w:t>p</w:t>
      </w:r>
      <w:r w:rsidR="00A5139A" w:rsidRPr="00077C4F">
        <w:rPr>
          <w:rFonts w:ascii="Calibri" w:eastAsiaTheme="minorHAnsi" w:hAnsi="Calibri" w:cs="Calibri"/>
          <w:b/>
          <w:bCs/>
          <w:color w:val="000000" w:themeColor="text1"/>
        </w:rPr>
        <w:t xml:space="preserve">erformance </w:t>
      </w:r>
      <w:r w:rsidR="003F505C" w:rsidRPr="00077C4F">
        <w:rPr>
          <w:rFonts w:ascii="Calibri" w:eastAsiaTheme="minorHAnsi" w:hAnsi="Calibri" w:cs="Calibri" w:hint="eastAsia"/>
          <w:b/>
          <w:bCs/>
          <w:color w:val="000000" w:themeColor="text1"/>
        </w:rPr>
        <w:t>a</w:t>
      </w:r>
      <w:r w:rsidR="00A5139A" w:rsidRPr="00077C4F">
        <w:rPr>
          <w:rFonts w:ascii="Calibri" w:eastAsiaTheme="minorHAnsi" w:hAnsi="Calibri" w:cs="Calibri"/>
          <w:b/>
          <w:bCs/>
          <w:color w:val="000000" w:themeColor="text1"/>
        </w:rPr>
        <w:t xml:space="preserve">cross </w:t>
      </w:r>
      <w:r w:rsidR="003F505C" w:rsidRPr="00077C4F">
        <w:rPr>
          <w:rFonts w:ascii="Calibri" w:eastAsiaTheme="minorHAnsi" w:hAnsi="Calibri" w:cs="Calibri" w:hint="eastAsia"/>
          <w:b/>
          <w:bCs/>
          <w:color w:val="000000" w:themeColor="text1"/>
        </w:rPr>
        <w:t>e</w:t>
      </w:r>
      <w:r w:rsidR="00A5139A" w:rsidRPr="00077C4F">
        <w:rPr>
          <w:rFonts w:ascii="Calibri" w:eastAsiaTheme="minorHAnsi" w:hAnsi="Calibri" w:cs="Calibri"/>
          <w:b/>
          <w:bCs/>
          <w:color w:val="000000" w:themeColor="text1"/>
        </w:rPr>
        <w:t xml:space="preserve">ach </w:t>
      </w:r>
      <w:r w:rsidR="003F505C" w:rsidRPr="00077C4F">
        <w:rPr>
          <w:rFonts w:ascii="Calibri" w:eastAsiaTheme="minorHAnsi" w:hAnsi="Calibri" w:cs="Calibri" w:hint="eastAsia"/>
          <w:b/>
          <w:bCs/>
          <w:color w:val="000000" w:themeColor="text1"/>
        </w:rPr>
        <w:t>m</w:t>
      </w:r>
      <w:r w:rsidR="00A5139A" w:rsidRPr="00077C4F">
        <w:rPr>
          <w:rFonts w:ascii="Calibri" w:eastAsiaTheme="minorHAnsi" w:hAnsi="Calibri" w:cs="Calibri"/>
          <w:b/>
          <w:bCs/>
          <w:color w:val="000000" w:themeColor="text1"/>
        </w:rPr>
        <w:t>ethod</w:t>
      </w:r>
    </w:p>
    <w:tbl>
      <w:tblPr>
        <w:tblW w:w="0" w:type="auto"/>
        <w:tblLayout w:type="fixed"/>
        <w:tblLook w:val="04A0" w:firstRow="1" w:lastRow="0" w:firstColumn="1" w:lastColumn="0" w:noHBand="0" w:noVBand="1"/>
      </w:tblPr>
      <w:tblGrid>
        <w:gridCol w:w="2127"/>
        <w:gridCol w:w="1559"/>
        <w:gridCol w:w="1559"/>
        <w:gridCol w:w="1418"/>
        <w:gridCol w:w="1643"/>
      </w:tblGrid>
      <w:tr w:rsidR="00077C4F" w:rsidRPr="00077C4F" w14:paraId="6E3ADC86" w14:textId="77777777" w:rsidTr="00B225F1">
        <w:trPr>
          <w:trHeight w:val="280"/>
        </w:trPr>
        <w:tc>
          <w:tcPr>
            <w:tcW w:w="8306" w:type="dxa"/>
            <w:gridSpan w:val="5"/>
            <w:tcBorders>
              <w:top w:val="single" w:sz="8" w:space="0" w:color="auto"/>
              <w:left w:val="nil"/>
              <w:bottom w:val="nil"/>
              <w:right w:val="nil"/>
            </w:tcBorders>
            <w:shd w:val="clear" w:color="auto" w:fill="auto"/>
            <w:noWrap/>
            <w:vAlign w:val="bottom"/>
            <w:hideMark/>
          </w:tcPr>
          <w:p w14:paraId="4478ED78"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Primary Consultation</w:t>
            </w:r>
          </w:p>
        </w:tc>
      </w:tr>
      <w:tr w:rsidR="00077C4F" w:rsidRPr="00077C4F" w14:paraId="4562DAB5"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632AE8E7" w14:textId="77777777" w:rsidR="00230304" w:rsidRPr="00077C4F" w:rsidRDefault="00230304" w:rsidP="00B225F1">
            <w:pPr>
              <w:widowControl/>
              <w:spacing w:line="360" w:lineRule="auto"/>
              <w:jc w:val="left"/>
              <w:rPr>
                <w:rFonts w:ascii="Calibri" w:eastAsia="DengXi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559" w:type="dxa"/>
            <w:tcBorders>
              <w:top w:val="single" w:sz="8" w:space="0" w:color="auto"/>
              <w:left w:val="nil"/>
              <w:bottom w:val="nil"/>
              <w:right w:val="nil"/>
            </w:tcBorders>
            <w:shd w:val="clear" w:color="auto" w:fill="auto"/>
            <w:noWrap/>
            <w:vAlign w:val="center"/>
            <w:hideMark/>
          </w:tcPr>
          <w:p w14:paraId="0035D93D"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2CDB9B2E"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7FDCF904"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5B4A1DB7"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Further Diagnostic Tests Helpful Rate</w:t>
            </w:r>
          </w:p>
        </w:tc>
      </w:tr>
      <w:tr w:rsidR="00077C4F" w:rsidRPr="00077C4F" w14:paraId="60244EEF" w14:textId="77777777" w:rsidTr="00B225F1">
        <w:trPr>
          <w:trHeight w:val="280"/>
        </w:trPr>
        <w:tc>
          <w:tcPr>
            <w:tcW w:w="2127" w:type="dxa"/>
            <w:tcBorders>
              <w:top w:val="nil"/>
              <w:left w:val="nil"/>
              <w:bottom w:val="nil"/>
              <w:right w:val="nil"/>
            </w:tcBorders>
            <w:shd w:val="clear" w:color="auto" w:fill="auto"/>
            <w:noWrap/>
            <w:vAlign w:val="bottom"/>
            <w:hideMark/>
          </w:tcPr>
          <w:p w14:paraId="7C6D3ACD"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Simple-C</w:t>
            </w:r>
            <w:r w:rsidRPr="00077C4F">
              <w:rPr>
                <w:rFonts w:ascii="Calibri" w:eastAsia="DengXian" w:hAnsi="Calibri" w:cs="Calibri" w:hint="eastAsia"/>
                <w:color w:val="000000" w:themeColor="text1"/>
                <w:kern w:val="0"/>
                <w:sz w:val="13"/>
                <w:szCs w:val="13"/>
              </w:rPr>
              <w:t>o</w:t>
            </w:r>
            <w:r w:rsidRPr="00077C4F">
              <w:rPr>
                <w:rFonts w:ascii="Calibri" w:eastAsia="DengXian" w:hAnsi="Calibri" w:cs="Calibri"/>
                <w:color w:val="000000" w:themeColor="text1"/>
                <w:kern w:val="0"/>
                <w:sz w:val="13"/>
                <w:szCs w:val="13"/>
              </w:rPr>
              <w:t>T</w:t>
            </w:r>
            <w:r w:rsidRPr="00077C4F">
              <w:rPr>
                <w:rFonts w:ascii="Calibri" w:hAnsi="Calibri" w:cs="Calibri"/>
                <w:color w:val="000000" w:themeColor="text1"/>
                <w:sz w:val="13"/>
                <w:szCs w:val="13"/>
                <w:vertAlign w:val="superscript"/>
              </w:rPr>
              <w:t>$</w:t>
            </w:r>
          </w:p>
        </w:tc>
        <w:tc>
          <w:tcPr>
            <w:tcW w:w="1559" w:type="dxa"/>
            <w:tcBorders>
              <w:top w:val="nil"/>
              <w:left w:val="nil"/>
              <w:bottom w:val="nil"/>
              <w:right w:val="nil"/>
            </w:tcBorders>
            <w:shd w:val="clear" w:color="auto" w:fill="auto"/>
            <w:noWrap/>
            <w:vAlign w:val="center"/>
            <w:hideMark/>
          </w:tcPr>
          <w:p w14:paraId="0575BDA4"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666.41 ± 171.58</w:t>
            </w:r>
          </w:p>
        </w:tc>
        <w:tc>
          <w:tcPr>
            <w:tcW w:w="1559" w:type="dxa"/>
            <w:tcBorders>
              <w:top w:val="nil"/>
              <w:left w:val="nil"/>
              <w:bottom w:val="nil"/>
              <w:right w:val="nil"/>
            </w:tcBorders>
            <w:shd w:val="clear" w:color="auto" w:fill="auto"/>
            <w:noWrap/>
            <w:vAlign w:val="center"/>
            <w:hideMark/>
          </w:tcPr>
          <w:p w14:paraId="10F8F71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26.16%</w:t>
            </w:r>
          </w:p>
        </w:tc>
        <w:tc>
          <w:tcPr>
            <w:tcW w:w="1418" w:type="dxa"/>
            <w:tcBorders>
              <w:top w:val="nil"/>
              <w:left w:val="nil"/>
              <w:bottom w:val="nil"/>
              <w:right w:val="nil"/>
            </w:tcBorders>
            <w:shd w:val="clear" w:color="auto" w:fill="auto"/>
            <w:noWrap/>
            <w:vAlign w:val="center"/>
            <w:hideMark/>
          </w:tcPr>
          <w:p w14:paraId="3A2C4E9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36.42%</w:t>
            </w:r>
          </w:p>
        </w:tc>
        <w:tc>
          <w:tcPr>
            <w:tcW w:w="1643" w:type="dxa"/>
            <w:tcBorders>
              <w:top w:val="nil"/>
              <w:left w:val="nil"/>
              <w:bottom w:val="nil"/>
              <w:right w:val="nil"/>
            </w:tcBorders>
            <w:shd w:val="clear" w:color="auto" w:fill="auto"/>
            <w:noWrap/>
            <w:vAlign w:val="center"/>
            <w:hideMark/>
          </w:tcPr>
          <w:p w14:paraId="50D03F96"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67.55%</w:t>
            </w:r>
          </w:p>
        </w:tc>
      </w:tr>
      <w:tr w:rsidR="00077C4F" w:rsidRPr="00077C4F" w14:paraId="6A02F033" w14:textId="77777777" w:rsidTr="00B225F1">
        <w:trPr>
          <w:trHeight w:val="280"/>
        </w:trPr>
        <w:tc>
          <w:tcPr>
            <w:tcW w:w="2127" w:type="dxa"/>
            <w:tcBorders>
              <w:top w:val="nil"/>
              <w:left w:val="nil"/>
              <w:bottom w:val="nil"/>
              <w:right w:val="nil"/>
            </w:tcBorders>
            <w:shd w:val="clear" w:color="auto" w:fill="auto"/>
            <w:noWrap/>
            <w:vAlign w:val="bottom"/>
            <w:hideMark/>
          </w:tcPr>
          <w:p w14:paraId="6BF500D0"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Standard-C</w:t>
            </w:r>
            <w:r w:rsidRPr="00077C4F">
              <w:rPr>
                <w:rFonts w:ascii="Calibri" w:eastAsia="DengXian" w:hAnsi="Calibri" w:cs="Calibri" w:hint="eastAsia"/>
                <w:color w:val="000000" w:themeColor="text1"/>
                <w:kern w:val="0"/>
                <w:sz w:val="13"/>
                <w:szCs w:val="13"/>
              </w:rPr>
              <w:t>o</w:t>
            </w:r>
            <w:r w:rsidRPr="00077C4F">
              <w:rPr>
                <w:rFonts w:ascii="Calibri" w:eastAsia="DengXian" w:hAnsi="Calibri" w:cs="Calibri"/>
                <w:color w:val="000000" w:themeColor="text1"/>
                <w:kern w:val="0"/>
                <w:sz w:val="13"/>
                <w:szCs w:val="13"/>
              </w:rPr>
              <w:t>T</w:t>
            </w:r>
          </w:p>
        </w:tc>
        <w:tc>
          <w:tcPr>
            <w:tcW w:w="1559" w:type="dxa"/>
            <w:tcBorders>
              <w:top w:val="nil"/>
              <w:left w:val="nil"/>
              <w:bottom w:val="nil"/>
              <w:right w:val="nil"/>
            </w:tcBorders>
            <w:shd w:val="clear" w:color="auto" w:fill="auto"/>
            <w:noWrap/>
            <w:vAlign w:val="center"/>
            <w:hideMark/>
          </w:tcPr>
          <w:p w14:paraId="312D0B2C"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677.49 ± 88.65</w:t>
            </w:r>
          </w:p>
        </w:tc>
        <w:tc>
          <w:tcPr>
            <w:tcW w:w="1559" w:type="dxa"/>
            <w:tcBorders>
              <w:top w:val="nil"/>
              <w:left w:val="nil"/>
              <w:bottom w:val="nil"/>
              <w:right w:val="nil"/>
            </w:tcBorders>
            <w:shd w:val="clear" w:color="auto" w:fill="auto"/>
            <w:noWrap/>
            <w:vAlign w:val="center"/>
            <w:hideMark/>
          </w:tcPr>
          <w:p w14:paraId="28126822"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27.81%</w:t>
            </w:r>
          </w:p>
        </w:tc>
        <w:tc>
          <w:tcPr>
            <w:tcW w:w="1418" w:type="dxa"/>
            <w:tcBorders>
              <w:top w:val="nil"/>
              <w:left w:val="nil"/>
              <w:bottom w:val="nil"/>
              <w:right w:val="nil"/>
            </w:tcBorders>
            <w:shd w:val="clear" w:color="auto" w:fill="auto"/>
            <w:noWrap/>
            <w:vAlign w:val="center"/>
            <w:hideMark/>
          </w:tcPr>
          <w:p w14:paraId="6531AF5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38.08%</w:t>
            </w:r>
          </w:p>
        </w:tc>
        <w:tc>
          <w:tcPr>
            <w:tcW w:w="1643" w:type="dxa"/>
            <w:tcBorders>
              <w:top w:val="nil"/>
              <w:left w:val="nil"/>
              <w:bottom w:val="nil"/>
              <w:right w:val="nil"/>
            </w:tcBorders>
            <w:shd w:val="clear" w:color="auto" w:fill="auto"/>
            <w:noWrap/>
            <w:vAlign w:val="center"/>
            <w:hideMark/>
          </w:tcPr>
          <w:p w14:paraId="3E1FEE3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68.54%</w:t>
            </w:r>
          </w:p>
        </w:tc>
      </w:tr>
      <w:tr w:rsidR="00077C4F" w:rsidRPr="00077C4F" w14:paraId="531B7672"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0DC5B929"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Complicated-C</w:t>
            </w:r>
            <w:r w:rsidRPr="00077C4F">
              <w:rPr>
                <w:rFonts w:ascii="Calibri" w:eastAsia="DengXian" w:hAnsi="Calibri" w:cs="Calibri" w:hint="eastAsia"/>
                <w:color w:val="000000" w:themeColor="text1"/>
                <w:kern w:val="0"/>
                <w:sz w:val="13"/>
                <w:szCs w:val="13"/>
              </w:rPr>
              <w:t>o</w:t>
            </w:r>
            <w:r w:rsidRPr="00077C4F">
              <w:rPr>
                <w:rFonts w:ascii="Calibri" w:eastAsia="DengXian" w:hAnsi="Calibri" w:cs="Calibri"/>
                <w:color w:val="000000" w:themeColor="text1"/>
                <w:kern w:val="0"/>
                <w:sz w:val="13"/>
                <w:szCs w:val="13"/>
              </w:rPr>
              <w:t>T</w:t>
            </w:r>
          </w:p>
        </w:tc>
        <w:tc>
          <w:tcPr>
            <w:tcW w:w="1559" w:type="dxa"/>
            <w:tcBorders>
              <w:top w:val="nil"/>
              <w:left w:val="nil"/>
              <w:bottom w:val="single" w:sz="8" w:space="0" w:color="auto"/>
              <w:right w:val="nil"/>
            </w:tcBorders>
            <w:shd w:val="clear" w:color="auto" w:fill="auto"/>
            <w:noWrap/>
            <w:vAlign w:val="center"/>
            <w:hideMark/>
          </w:tcPr>
          <w:p w14:paraId="755D0B32"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824.82 ± 120.47</w:t>
            </w:r>
          </w:p>
        </w:tc>
        <w:tc>
          <w:tcPr>
            <w:tcW w:w="1559" w:type="dxa"/>
            <w:tcBorders>
              <w:top w:val="nil"/>
              <w:left w:val="nil"/>
              <w:bottom w:val="single" w:sz="8" w:space="0" w:color="auto"/>
              <w:right w:val="nil"/>
            </w:tcBorders>
            <w:shd w:val="clear" w:color="auto" w:fill="auto"/>
            <w:noWrap/>
            <w:vAlign w:val="center"/>
            <w:hideMark/>
          </w:tcPr>
          <w:p w14:paraId="0D836AF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31.46%</w:t>
            </w:r>
          </w:p>
        </w:tc>
        <w:tc>
          <w:tcPr>
            <w:tcW w:w="1418" w:type="dxa"/>
            <w:tcBorders>
              <w:top w:val="nil"/>
              <w:left w:val="nil"/>
              <w:bottom w:val="single" w:sz="8" w:space="0" w:color="auto"/>
              <w:right w:val="nil"/>
            </w:tcBorders>
            <w:shd w:val="clear" w:color="auto" w:fill="auto"/>
            <w:noWrap/>
            <w:vAlign w:val="center"/>
            <w:hideMark/>
          </w:tcPr>
          <w:p w14:paraId="05AA30B7"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41.06%</w:t>
            </w:r>
          </w:p>
        </w:tc>
        <w:tc>
          <w:tcPr>
            <w:tcW w:w="1643" w:type="dxa"/>
            <w:tcBorders>
              <w:top w:val="nil"/>
              <w:left w:val="nil"/>
              <w:bottom w:val="single" w:sz="8" w:space="0" w:color="auto"/>
              <w:right w:val="nil"/>
            </w:tcBorders>
            <w:shd w:val="clear" w:color="auto" w:fill="auto"/>
            <w:noWrap/>
            <w:vAlign w:val="center"/>
            <w:hideMark/>
          </w:tcPr>
          <w:p w14:paraId="6D1B8072"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68.54%</w:t>
            </w:r>
          </w:p>
        </w:tc>
      </w:tr>
      <w:tr w:rsidR="00077C4F" w:rsidRPr="00077C4F" w14:paraId="0B1F7139"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5F9BD5F1" w14:textId="77777777" w:rsidR="00230304" w:rsidRPr="00077C4F" w:rsidRDefault="00230304" w:rsidP="00B225F1">
            <w:pPr>
              <w:widowControl/>
              <w:spacing w:line="360" w:lineRule="auto"/>
              <w:jc w:val="left"/>
              <w:rPr>
                <w:rFonts w:ascii="Calibri" w:eastAsia="DengXi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559" w:type="dxa"/>
            <w:tcBorders>
              <w:top w:val="single" w:sz="8" w:space="0" w:color="auto"/>
              <w:left w:val="nil"/>
              <w:bottom w:val="nil"/>
              <w:right w:val="nil"/>
            </w:tcBorders>
            <w:shd w:val="clear" w:color="auto" w:fill="auto"/>
            <w:noWrap/>
            <w:vAlign w:val="center"/>
            <w:hideMark/>
          </w:tcPr>
          <w:p w14:paraId="786B7948"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4E18AD3A"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23BA5D78"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3FA07E70"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Further Diagnostic Tests Helpful Rate</w:t>
            </w:r>
          </w:p>
        </w:tc>
      </w:tr>
      <w:tr w:rsidR="00077C4F" w:rsidRPr="00077C4F" w14:paraId="6E5BFF58" w14:textId="77777777" w:rsidTr="00B225F1">
        <w:trPr>
          <w:trHeight w:val="280"/>
        </w:trPr>
        <w:tc>
          <w:tcPr>
            <w:tcW w:w="2127" w:type="dxa"/>
            <w:tcBorders>
              <w:top w:val="nil"/>
              <w:left w:val="nil"/>
              <w:bottom w:val="nil"/>
              <w:right w:val="nil"/>
            </w:tcBorders>
            <w:shd w:val="clear" w:color="auto" w:fill="auto"/>
            <w:noWrap/>
            <w:vAlign w:val="bottom"/>
            <w:hideMark/>
          </w:tcPr>
          <w:p w14:paraId="504745B6"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 2 rounds</w:t>
            </w:r>
          </w:p>
        </w:tc>
        <w:tc>
          <w:tcPr>
            <w:tcW w:w="1559" w:type="dxa"/>
            <w:tcBorders>
              <w:top w:val="nil"/>
              <w:left w:val="nil"/>
              <w:bottom w:val="nil"/>
              <w:right w:val="nil"/>
            </w:tcBorders>
            <w:shd w:val="clear" w:color="auto" w:fill="auto"/>
            <w:noWrap/>
            <w:vAlign w:val="center"/>
            <w:hideMark/>
          </w:tcPr>
          <w:p w14:paraId="594A453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1007.60 ± 309.71</w:t>
            </w:r>
          </w:p>
        </w:tc>
        <w:tc>
          <w:tcPr>
            <w:tcW w:w="1559" w:type="dxa"/>
            <w:tcBorders>
              <w:top w:val="nil"/>
              <w:left w:val="nil"/>
              <w:bottom w:val="nil"/>
              <w:right w:val="nil"/>
            </w:tcBorders>
            <w:shd w:val="clear" w:color="auto" w:fill="auto"/>
            <w:noWrap/>
            <w:vAlign w:val="center"/>
            <w:hideMark/>
          </w:tcPr>
          <w:p w14:paraId="114D15C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29.14%</w:t>
            </w:r>
          </w:p>
        </w:tc>
        <w:tc>
          <w:tcPr>
            <w:tcW w:w="1418" w:type="dxa"/>
            <w:tcBorders>
              <w:top w:val="nil"/>
              <w:left w:val="nil"/>
              <w:bottom w:val="nil"/>
              <w:right w:val="nil"/>
            </w:tcBorders>
            <w:shd w:val="clear" w:color="auto" w:fill="auto"/>
            <w:noWrap/>
            <w:vAlign w:val="center"/>
            <w:hideMark/>
          </w:tcPr>
          <w:p w14:paraId="55488CB7"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47.35%</w:t>
            </w:r>
          </w:p>
        </w:tc>
        <w:tc>
          <w:tcPr>
            <w:tcW w:w="1643" w:type="dxa"/>
            <w:tcBorders>
              <w:top w:val="nil"/>
              <w:left w:val="nil"/>
              <w:bottom w:val="nil"/>
              <w:right w:val="nil"/>
            </w:tcBorders>
            <w:shd w:val="clear" w:color="auto" w:fill="auto"/>
            <w:noWrap/>
            <w:vAlign w:val="center"/>
            <w:hideMark/>
          </w:tcPr>
          <w:p w14:paraId="5B4B2F22"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62.91%</w:t>
            </w:r>
          </w:p>
        </w:tc>
      </w:tr>
      <w:tr w:rsidR="00077C4F" w:rsidRPr="00077C4F" w14:paraId="752CADDA" w14:textId="77777777" w:rsidTr="00B225F1">
        <w:trPr>
          <w:trHeight w:val="280"/>
        </w:trPr>
        <w:tc>
          <w:tcPr>
            <w:tcW w:w="2127" w:type="dxa"/>
            <w:tcBorders>
              <w:top w:val="nil"/>
              <w:left w:val="nil"/>
              <w:bottom w:val="nil"/>
              <w:right w:val="nil"/>
            </w:tcBorders>
            <w:shd w:val="clear" w:color="auto" w:fill="auto"/>
            <w:noWrap/>
            <w:vAlign w:val="bottom"/>
            <w:hideMark/>
          </w:tcPr>
          <w:p w14:paraId="5A5FC48F"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 4 rounds</w:t>
            </w:r>
          </w:p>
        </w:tc>
        <w:tc>
          <w:tcPr>
            <w:tcW w:w="1559" w:type="dxa"/>
            <w:tcBorders>
              <w:top w:val="nil"/>
              <w:left w:val="nil"/>
              <w:bottom w:val="nil"/>
              <w:right w:val="nil"/>
            </w:tcBorders>
            <w:shd w:val="clear" w:color="auto" w:fill="auto"/>
            <w:noWrap/>
            <w:vAlign w:val="center"/>
            <w:hideMark/>
          </w:tcPr>
          <w:p w14:paraId="270489E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 xml:space="preserve">2274.30 ± 877.10 </w:t>
            </w:r>
          </w:p>
        </w:tc>
        <w:tc>
          <w:tcPr>
            <w:tcW w:w="1559" w:type="dxa"/>
            <w:tcBorders>
              <w:top w:val="nil"/>
              <w:left w:val="nil"/>
              <w:bottom w:val="nil"/>
              <w:right w:val="nil"/>
            </w:tcBorders>
            <w:shd w:val="clear" w:color="auto" w:fill="auto"/>
            <w:noWrap/>
            <w:vAlign w:val="center"/>
            <w:hideMark/>
          </w:tcPr>
          <w:p w14:paraId="742A2DB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32.01%</w:t>
            </w:r>
          </w:p>
        </w:tc>
        <w:tc>
          <w:tcPr>
            <w:tcW w:w="1418" w:type="dxa"/>
            <w:tcBorders>
              <w:top w:val="nil"/>
              <w:left w:val="nil"/>
              <w:bottom w:val="nil"/>
              <w:right w:val="nil"/>
            </w:tcBorders>
            <w:shd w:val="clear" w:color="auto" w:fill="auto"/>
            <w:noWrap/>
            <w:vAlign w:val="center"/>
            <w:hideMark/>
          </w:tcPr>
          <w:p w14:paraId="1129A3EC"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47.24%</w:t>
            </w:r>
          </w:p>
        </w:tc>
        <w:tc>
          <w:tcPr>
            <w:tcW w:w="1643" w:type="dxa"/>
            <w:tcBorders>
              <w:top w:val="nil"/>
              <w:left w:val="nil"/>
              <w:bottom w:val="nil"/>
              <w:right w:val="nil"/>
            </w:tcBorders>
            <w:shd w:val="clear" w:color="auto" w:fill="auto"/>
            <w:noWrap/>
            <w:vAlign w:val="center"/>
            <w:hideMark/>
          </w:tcPr>
          <w:p w14:paraId="05825CB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63.36%</w:t>
            </w:r>
          </w:p>
        </w:tc>
      </w:tr>
      <w:tr w:rsidR="00077C4F" w:rsidRPr="00077C4F" w14:paraId="2050B023"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4E167350"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 10 rounds</w:t>
            </w:r>
          </w:p>
        </w:tc>
        <w:tc>
          <w:tcPr>
            <w:tcW w:w="1559" w:type="dxa"/>
            <w:tcBorders>
              <w:top w:val="nil"/>
              <w:left w:val="nil"/>
              <w:bottom w:val="single" w:sz="8" w:space="0" w:color="auto"/>
              <w:right w:val="nil"/>
            </w:tcBorders>
            <w:shd w:val="clear" w:color="auto" w:fill="auto"/>
            <w:noWrap/>
            <w:vAlign w:val="center"/>
            <w:hideMark/>
          </w:tcPr>
          <w:p w14:paraId="4E52AC4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6392.60 ± 3142.02</w:t>
            </w:r>
          </w:p>
        </w:tc>
        <w:tc>
          <w:tcPr>
            <w:tcW w:w="1559" w:type="dxa"/>
            <w:tcBorders>
              <w:top w:val="nil"/>
              <w:left w:val="nil"/>
              <w:bottom w:val="single" w:sz="8" w:space="0" w:color="auto"/>
              <w:right w:val="nil"/>
            </w:tcBorders>
            <w:shd w:val="clear" w:color="auto" w:fill="auto"/>
            <w:noWrap/>
            <w:vAlign w:val="center"/>
            <w:hideMark/>
          </w:tcPr>
          <w:p w14:paraId="54A85FC2"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30.46%</w:t>
            </w:r>
          </w:p>
        </w:tc>
        <w:tc>
          <w:tcPr>
            <w:tcW w:w="1418" w:type="dxa"/>
            <w:tcBorders>
              <w:top w:val="nil"/>
              <w:left w:val="nil"/>
              <w:bottom w:val="single" w:sz="8" w:space="0" w:color="auto"/>
              <w:right w:val="nil"/>
            </w:tcBorders>
            <w:shd w:val="clear" w:color="auto" w:fill="auto"/>
            <w:noWrap/>
            <w:vAlign w:val="center"/>
            <w:hideMark/>
          </w:tcPr>
          <w:p w14:paraId="5A6E7D4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46.69%</w:t>
            </w:r>
          </w:p>
        </w:tc>
        <w:tc>
          <w:tcPr>
            <w:tcW w:w="1643" w:type="dxa"/>
            <w:tcBorders>
              <w:top w:val="nil"/>
              <w:left w:val="nil"/>
              <w:bottom w:val="single" w:sz="8" w:space="0" w:color="auto"/>
              <w:right w:val="nil"/>
            </w:tcBorders>
            <w:shd w:val="clear" w:color="auto" w:fill="auto"/>
            <w:noWrap/>
            <w:vAlign w:val="center"/>
            <w:hideMark/>
          </w:tcPr>
          <w:p w14:paraId="5BC7F00B"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61.26%</w:t>
            </w:r>
          </w:p>
        </w:tc>
      </w:tr>
      <w:tr w:rsidR="00077C4F" w:rsidRPr="00077C4F" w14:paraId="311314C3"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5281F5E5" w14:textId="77777777" w:rsidR="00230304" w:rsidRPr="00077C4F" w:rsidRDefault="00230304" w:rsidP="00B225F1">
            <w:pPr>
              <w:widowControl/>
              <w:spacing w:line="360" w:lineRule="auto"/>
              <w:jc w:val="left"/>
              <w:rPr>
                <w:rFonts w:ascii="Calibri" w:eastAsia="DengXi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559" w:type="dxa"/>
            <w:tcBorders>
              <w:top w:val="single" w:sz="8" w:space="0" w:color="auto"/>
              <w:left w:val="nil"/>
              <w:bottom w:val="nil"/>
              <w:right w:val="nil"/>
            </w:tcBorders>
            <w:shd w:val="clear" w:color="auto" w:fill="auto"/>
            <w:noWrap/>
            <w:vAlign w:val="center"/>
            <w:hideMark/>
          </w:tcPr>
          <w:p w14:paraId="5EC34175"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03B31B98"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093653E3"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043CF1C0"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Further Diagnostic Tests Helpful Rate</w:t>
            </w:r>
          </w:p>
        </w:tc>
      </w:tr>
      <w:tr w:rsidR="00077C4F" w:rsidRPr="00077C4F" w14:paraId="259978E1" w14:textId="77777777" w:rsidTr="00B225F1">
        <w:trPr>
          <w:trHeight w:val="280"/>
        </w:trPr>
        <w:tc>
          <w:tcPr>
            <w:tcW w:w="2127" w:type="dxa"/>
            <w:tcBorders>
              <w:top w:val="nil"/>
              <w:left w:val="nil"/>
              <w:bottom w:val="nil"/>
              <w:right w:val="nil"/>
            </w:tcBorders>
            <w:shd w:val="clear" w:color="auto" w:fill="auto"/>
            <w:noWrap/>
            <w:vAlign w:val="bottom"/>
            <w:hideMark/>
          </w:tcPr>
          <w:p w14:paraId="441057A7"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Self-Consistency 5 paths</w:t>
            </w:r>
          </w:p>
        </w:tc>
        <w:tc>
          <w:tcPr>
            <w:tcW w:w="1559" w:type="dxa"/>
            <w:tcBorders>
              <w:top w:val="nil"/>
              <w:left w:val="nil"/>
              <w:bottom w:val="nil"/>
              <w:right w:val="nil"/>
            </w:tcBorders>
            <w:shd w:val="clear" w:color="auto" w:fill="auto"/>
            <w:noWrap/>
            <w:vAlign w:val="center"/>
            <w:hideMark/>
          </w:tcPr>
          <w:p w14:paraId="41FF8134"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2655.16 ± 445.25</w:t>
            </w:r>
          </w:p>
        </w:tc>
        <w:tc>
          <w:tcPr>
            <w:tcW w:w="1559" w:type="dxa"/>
            <w:tcBorders>
              <w:top w:val="nil"/>
              <w:left w:val="nil"/>
              <w:bottom w:val="nil"/>
              <w:right w:val="nil"/>
            </w:tcBorders>
            <w:shd w:val="clear" w:color="auto" w:fill="auto"/>
            <w:noWrap/>
            <w:vAlign w:val="center"/>
            <w:hideMark/>
          </w:tcPr>
          <w:p w14:paraId="020C721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29.14%</w:t>
            </w:r>
          </w:p>
        </w:tc>
        <w:tc>
          <w:tcPr>
            <w:tcW w:w="1418" w:type="dxa"/>
            <w:tcBorders>
              <w:top w:val="nil"/>
              <w:left w:val="nil"/>
              <w:bottom w:val="nil"/>
              <w:right w:val="nil"/>
            </w:tcBorders>
            <w:shd w:val="clear" w:color="auto" w:fill="auto"/>
            <w:noWrap/>
            <w:vAlign w:val="center"/>
            <w:hideMark/>
          </w:tcPr>
          <w:p w14:paraId="3280EFA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45.03%</w:t>
            </w:r>
          </w:p>
        </w:tc>
        <w:tc>
          <w:tcPr>
            <w:tcW w:w="1643" w:type="dxa"/>
            <w:tcBorders>
              <w:top w:val="nil"/>
              <w:left w:val="nil"/>
              <w:bottom w:val="nil"/>
              <w:right w:val="nil"/>
            </w:tcBorders>
            <w:shd w:val="clear" w:color="auto" w:fill="auto"/>
            <w:noWrap/>
            <w:vAlign w:val="center"/>
            <w:hideMark/>
          </w:tcPr>
          <w:p w14:paraId="1776048E"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63.58%</w:t>
            </w:r>
          </w:p>
        </w:tc>
      </w:tr>
      <w:tr w:rsidR="00077C4F" w:rsidRPr="00077C4F" w14:paraId="70FFF4C8" w14:textId="77777777" w:rsidTr="00B225F1">
        <w:trPr>
          <w:trHeight w:val="280"/>
        </w:trPr>
        <w:tc>
          <w:tcPr>
            <w:tcW w:w="2127" w:type="dxa"/>
            <w:tcBorders>
              <w:top w:val="nil"/>
              <w:left w:val="nil"/>
              <w:bottom w:val="nil"/>
              <w:right w:val="nil"/>
            </w:tcBorders>
            <w:shd w:val="clear" w:color="auto" w:fill="auto"/>
            <w:noWrap/>
            <w:vAlign w:val="bottom"/>
            <w:hideMark/>
          </w:tcPr>
          <w:p w14:paraId="0BBF198C"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Self-Consistency 10 paths</w:t>
            </w:r>
          </w:p>
        </w:tc>
        <w:tc>
          <w:tcPr>
            <w:tcW w:w="1559" w:type="dxa"/>
            <w:tcBorders>
              <w:top w:val="nil"/>
              <w:left w:val="nil"/>
              <w:bottom w:val="nil"/>
              <w:right w:val="nil"/>
            </w:tcBorders>
            <w:shd w:val="clear" w:color="auto" w:fill="auto"/>
            <w:noWrap/>
            <w:vAlign w:val="center"/>
            <w:hideMark/>
          </w:tcPr>
          <w:p w14:paraId="3D43C01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4019.79 ± 590.98</w:t>
            </w:r>
          </w:p>
        </w:tc>
        <w:tc>
          <w:tcPr>
            <w:tcW w:w="1559" w:type="dxa"/>
            <w:tcBorders>
              <w:top w:val="nil"/>
              <w:left w:val="nil"/>
              <w:bottom w:val="nil"/>
              <w:right w:val="nil"/>
            </w:tcBorders>
            <w:shd w:val="clear" w:color="auto" w:fill="auto"/>
            <w:noWrap/>
            <w:vAlign w:val="center"/>
            <w:hideMark/>
          </w:tcPr>
          <w:p w14:paraId="6B2DF179"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32.45%</w:t>
            </w:r>
          </w:p>
        </w:tc>
        <w:tc>
          <w:tcPr>
            <w:tcW w:w="1418" w:type="dxa"/>
            <w:tcBorders>
              <w:top w:val="nil"/>
              <w:left w:val="nil"/>
              <w:bottom w:val="nil"/>
              <w:right w:val="nil"/>
            </w:tcBorders>
            <w:shd w:val="clear" w:color="auto" w:fill="auto"/>
            <w:noWrap/>
            <w:vAlign w:val="center"/>
            <w:hideMark/>
          </w:tcPr>
          <w:p w14:paraId="5C95A019"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47.46%</w:t>
            </w:r>
          </w:p>
        </w:tc>
        <w:tc>
          <w:tcPr>
            <w:tcW w:w="1643" w:type="dxa"/>
            <w:tcBorders>
              <w:top w:val="nil"/>
              <w:left w:val="nil"/>
              <w:bottom w:val="nil"/>
              <w:right w:val="nil"/>
            </w:tcBorders>
            <w:shd w:val="clear" w:color="auto" w:fill="auto"/>
            <w:noWrap/>
            <w:vAlign w:val="center"/>
            <w:hideMark/>
          </w:tcPr>
          <w:p w14:paraId="732BC3B5"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72.96%</w:t>
            </w:r>
          </w:p>
        </w:tc>
      </w:tr>
      <w:tr w:rsidR="00077C4F" w:rsidRPr="00077C4F" w14:paraId="5CD5CEDF"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265E8A94"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w:t>
            </w:r>
            <w:r w:rsidRPr="00077C4F">
              <w:rPr>
                <w:rFonts w:ascii="Calibri" w:eastAsia="DengXian" w:hAnsi="Calibri" w:cs="Calibri" w:hint="eastAsia"/>
                <w:color w:val="000000" w:themeColor="text1"/>
                <w:kern w:val="0"/>
                <w:sz w:val="13"/>
                <w:szCs w:val="13"/>
              </w:rPr>
              <w:t>c</w:t>
            </w:r>
            <w:r w:rsidRPr="00077C4F">
              <w:rPr>
                <w:rFonts w:ascii="Calibri" w:eastAsia="DengXian" w:hAnsi="Calibri" w:cs="Calibri"/>
                <w:color w:val="000000" w:themeColor="text1"/>
                <w:kern w:val="0"/>
                <w:sz w:val="13"/>
                <w:szCs w:val="13"/>
              </w:rPr>
              <w:t>y 20 paths</w:t>
            </w:r>
          </w:p>
        </w:tc>
        <w:tc>
          <w:tcPr>
            <w:tcW w:w="1559" w:type="dxa"/>
            <w:tcBorders>
              <w:top w:val="nil"/>
              <w:left w:val="nil"/>
              <w:bottom w:val="single" w:sz="8" w:space="0" w:color="auto"/>
              <w:right w:val="nil"/>
            </w:tcBorders>
            <w:shd w:val="clear" w:color="auto" w:fill="auto"/>
            <w:noWrap/>
            <w:vAlign w:val="center"/>
            <w:hideMark/>
          </w:tcPr>
          <w:p w14:paraId="13F7153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7799.25 ± 1307.04</w:t>
            </w:r>
          </w:p>
        </w:tc>
        <w:tc>
          <w:tcPr>
            <w:tcW w:w="1559" w:type="dxa"/>
            <w:tcBorders>
              <w:top w:val="nil"/>
              <w:left w:val="nil"/>
              <w:bottom w:val="single" w:sz="8" w:space="0" w:color="auto"/>
              <w:right w:val="nil"/>
            </w:tcBorders>
            <w:shd w:val="clear" w:color="auto" w:fill="auto"/>
            <w:noWrap/>
            <w:vAlign w:val="center"/>
            <w:hideMark/>
          </w:tcPr>
          <w:p w14:paraId="08F61429"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31.46%</w:t>
            </w:r>
          </w:p>
        </w:tc>
        <w:tc>
          <w:tcPr>
            <w:tcW w:w="1418" w:type="dxa"/>
            <w:tcBorders>
              <w:top w:val="nil"/>
              <w:left w:val="nil"/>
              <w:bottom w:val="single" w:sz="8" w:space="0" w:color="auto"/>
              <w:right w:val="nil"/>
            </w:tcBorders>
            <w:shd w:val="clear" w:color="auto" w:fill="auto"/>
            <w:noWrap/>
            <w:vAlign w:val="center"/>
            <w:hideMark/>
          </w:tcPr>
          <w:p w14:paraId="6370245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46.36%</w:t>
            </w:r>
          </w:p>
        </w:tc>
        <w:tc>
          <w:tcPr>
            <w:tcW w:w="1643" w:type="dxa"/>
            <w:tcBorders>
              <w:top w:val="nil"/>
              <w:left w:val="nil"/>
              <w:bottom w:val="single" w:sz="8" w:space="0" w:color="auto"/>
              <w:right w:val="nil"/>
            </w:tcBorders>
            <w:shd w:val="clear" w:color="auto" w:fill="auto"/>
            <w:noWrap/>
            <w:vAlign w:val="center"/>
            <w:hideMark/>
          </w:tcPr>
          <w:p w14:paraId="602DEC79"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71.85%</w:t>
            </w:r>
          </w:p>
        </w:tc>
      </w:tr>
      <w:tr w:rsidR="00077C4F" w:rsidRPr="00077C4F" w14:paraId="03FAEABF"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116E36F4" w14:textId="77777777" w:rsidR="00230304" w:rsidRPr="00077C4F" w:rsidRDefault="00230304" w:rsidP="00B225F1">
            <w:pPr>
              <w:widowControl/>
              <w:spacing w:line="360" w:lineRule="auto"/>
              <w:jc w:val="left"/>
              <w:rPr>
                <w:rFonts w:ascii="Calibri" w:eastAsia="DengXi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559" w:type="dxa"/>
            <w:tcBorders>
              <w:top w:val="single" w:sz="8" w:space="0" w:color="auto"/>
              <w:left w:val="nil"/>
              <w:bottom w:val="nil"/>
              <w:right w:val="nil"/>
            </w:tcBorders>
            <w:shd w:val="clear" w:color="auto" w:fill="auto"/>
            <w:noWrap/>
            <w:vAlign w:val="center"/>
            <w:hideMark/>
          </w:tcPr>
          <w:p w14:paraId="4C3EDE5F"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22E5B10A"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60C58DE5"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15E16C0D"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Further Diagnostic Tests Helpful Rate</w:t>
            </w:r>
          </w:p>
        </w:tc>
      </w:tr>
      <w:tr w:rsidR="00077C4F" w:rsidRPr="00077C4F" w14:paraId="5ED920D5" w14:textId="77777777" w:rsidTr="00B225F1">
        <w:trPr>
          <w:trHeight w:val="280"/>
        </w:trPr>
        <w:tc>
          <w:tcPr>
            <w:tcW w:w="2127" w:type="dxa"/>
            <w:tcBorders>
              <w:top w:val="nil"/>
              <w:left w:val="nil"/>
              <w:bottom w:val="nil"/>
              <w:right w:val="nil"/>
            </w:tcBorders>
            <w:shd w:val="clear" w:color="auto" w:fill="auto"/>
            <w:noWrap/>
            <w:vAlign w:val="bottom"/>
            <w:hideMark/>
          </w:tcPr>
          <w:p w14:paraId="4C0C4175"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w:t>
            </w:r>
            <w:r w:rsidRPr="00077C4F">
              <w:rPr>
                <w:rFonts w:ascii="Calibri" w:eastAsia="DengXian" w:hAnsi="Calibri" w:cs="Calibri"/>
                <w:color w:val="000000" w:themeColor="text1"/>
                <w:kern w:val="0"/>
                <w:sz w:val="20"/>
                <w:szCs w:val="20"/>
                <w:vertAlign w:val="superscript"/>
              </w:rPr>
              <w:t>*</w:t>
            </w:r>
          </w:p>
        </w:tc>
        <w:tc>
          <w:tcPr>
            <w:tcW w:w="1559" w:type="dxa"/>
            <w:tcBorders>
              <w:top w:val="nil"/>
              <w:left w:val="nil"/>
              <w:bottom w:val="nil"/>
              <w:right w:val="nil"/>
            </w:tcBorders>
            <w:shd w:val="clear" w:color="auto" w:fill="auto"/>
            <w:noWrap/>
            <w:vAlign w:val="center"/>
            <w:hideMark/>
          </w:tcPr>
          <w:p w14:paraId="0D37F575"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6224.00 ± 1821.60</w:t>
            </w:r>
          </w:p>
        </w:tc>
        <w:tc>
          <w:tcPr>
            <w:tcW w:w="1559" w:type="dxa"/>
            <w:tcBorders>
              <w:top w:val="nil"/>
              <w:left w:val="nil"/>
              <w:bottom w:val="nil"/>
              <w:right w:val="nil"/>
            </w:tcBorders>
            <w:shd w:val="clear" w:color="auto" w:fill="auto"/>
            <w:noWrap/>
            <w:vAlign w:val="center"/>
            <w:hideMark/>
          </w:tcPr>
          <w:p w14:paraId="36D035B6"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34.11%</w:t>
            </w:r>
          </w:p>
        </w:tc>
        <w:tc>
          <w:tcPr>
            <w:tcW w:w="1418" w:type="dxa"/>
            <w:tcBorders>
              <w:top w:val="nil"/>
              <w:left w:val="nil"/>
              <w:bottom w:val="nil"/>
              <w:right w:val="nil"/>
            </w:tcBorders>
            <w:shd w:val="clear" w:color="auto" w:fill="auto"/>
            <w:noWrap/>
            <w:vAlign w:val="center"/>
            <w:hideMark/>
          </w:tcPr>
          <w:p w14:paraId="6CA96766"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48.12%</w:t>
            </w:r>
          </w:p>
        </w:tc>
        <w:tc>
          <w:tcPr>
            <w:tcW w:w="1643" w:type="dxa"/>
            <w:tcBorders>
              <w:top w:val="nil"/>
              <w:left w:val="nil"/>
              <w:bottom w:val="nil"/>
              <w:right w:val="nil"/>
            </w:tcBorders>
            <w:shd w:val="clear" w:color="auto" w:fill="auto"/>
            <w:noWrap/>
            <w:vAlign w:val="center"/>
            <w:hideMark/>
          </w:tcPr>
          <w:p w14:paraId="39F09D8E"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78.26%</w:t>
            </w:r>
          </w:p>
        </w:tc>
      </w:tr>
      <w:tr w:rsidR="00077C4F" w:rsidRPr="00077C4F" w14:paraId="3DC1A91F" w14:textId="77777777" w:rsidTr="00B225F1">
        <w:trPr>
          <w:trHeight w:val="280"/>
        </w:trPr>
        <w:tc>
          <w:tcPr>
            <w:tcW w:w="2127" w:type="dxa"/>
            <w:tcBorders>
              <w:top w:val="nil"/>
              <w:left w:val="nil"/>
              <w:bottom w:val="nil"/>
              <w:right w:val="nil"/>
            </w:tcBorders>
            <w:shd w:val="clear" w:color="auto" w:fill="auto"/>
            <w:noWrap/>
            <w:vAlign w:val="bottom"/>
            <w:hideMark/>
          </w:tcPr>
          <w:p w14:paraId="4ACD79D3"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 13 rounds</w:t>
            </w:r>
          </w:p>
        </w:tc>
        <w:tc>
          <w:tcPr>
            <w:tcW w:w="1559" w:type="dxa"/>
            <w:tcBorders>
              <w:top w:val="nil"/>
              <w:left w:val="nil"/>
              <w:bottom w:val="nil"/>
              <w:right w:val="nil"/>
            </w:tcBorders>
            <w:shd w:val="clear" w:color="auto" w:fill="auto"/>
            <w:noWrap/>
            <w:vAlign w:val="center"/>
            <w:hideMark/>
          </w:tcPr>
          <w:p w14:paraId="47C7637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8631.49 ± 1939.26</w:t>
            </w:r>
          </w:p>
        </w:tc>
        <w:tc>
          <w:tcPr>
            <w:tcW w:w="1559" w:type="dxa"/>
            <w:tcBorders>
              <w:top w:val="nil"/>
              <w:left w:val="nil"/>
              <w:bottom w:val="nil"/>
              <w:right w:val="nil"/>
            </w:tcBorders>
            <w:shd w:val="clear" w:color="auto" w:fill="auto"/>
            <w:noWrap/>
            <w:vAlign w:val="center"/>
            <w:hideMark/>
          </w:tcPr>
          <w:p w14:paraId="473F1DC6"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33.77%</w:t>
            </w:r>
          </w:p>
        </w:tc>
        <w:tc>
          <w:tcPr>
            <w:tcW w:w="1418" w:type="dxa"/>
            <w:tcBorders>
              <w:top w:val="nil"/>
              <w:left w:val="nil"/>
              <w:bottom w:val="nil"/>
              <w:right w:val="nil"/>
            </w:tcBorders>
            <w:shd w:val="clear" w:color="auto" w:fill="auto"/>
            <w:noWrap/>
            <w:vAlign w:val="center"/>
            <w:hideMark/>
          </w:tcPr>
          <w:p w14:paraId="5B661D74"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47.68%</w:t>
            </w:r>
          </w:p>
        </w:tc>
        <w:tc>
          <w:tcPr>
            <w:tcW w:w="1643" w:type="dxa"/>
            <w:tcBorders>
              <w:top w:val="nil"/>
              <w:left w:val="nil"/>
              <w:bottom w:val="nil"/>
              <w:right w:val="nil"/>
            </w:tcBorders>
            <w:shd w:val="clear" w:color="auto" w:fill="auto"/>
            <w:noWrap/>
            <w:vAlign w:val="center"/>
            <w:hideMark/>
          </w:tcPr>
          <w:p w14:paraId="7784D3E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75.83%</w:t>
            </w:r>
          </w:p>
        </w:tc>
      </w:tr>
      <w:tr w:rsidR="00077C4F" w:rsidRPr="00077C4F" w14:paraId="72B379AC"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4981D544"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 25 rounds</w:t>
            </w:r>
          </w:p>
        </w:tc>
        <w:tc>
          <w:tcPr>
            <w:tcW w:w="1559" w:type="dxa"/>
            <w:tcBorders>
              <w:top w:val="nil"/>
              <w:left w:val="nil"/>
              <w:bottom w:val="single" w:sz="8" w:space="0" w:color="auto"/>
              <w:right w:val="nil"/>
            </w:tcBorders>
            <w:shd w:val="clear" w:color="auto" w:fill="auto"/>
            <w:noWrap/>
            <w:vAlign w:val="center"/>
            <w:hideMark/>
          </w:tcPr>
          <w:p w14:paraId="14DF64B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17218 ± 4283.69</w:t>
            </w:r>
          </w:p>
        </w:tc>
        <w:tc>
          <w:tcPr>
            <w:tcW w:w="1559" w:type="dxa"/>
            <w:tcBorders>
              <w:top w:val="nil"/>
              <w:left w:val="nil"/>
              <w:bottom w:val="single" w:sz="8" w:space="0" w:color="auto"/>
              <w:right w:val="nil"/>
            </w:tcBorders>
            <w:shd w:val="clear" w:color="auto" w:fill="auto"/>
            <w:noWrap/>
            <w:vAlign w:val="center"/>
            <w:hideMark/>
          </w:tcPr>
          <w:p w14:paraId="5927F0E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33.77%</w:t>
            </w:r>
          </w:p>
        </w:tc>
        <w:tc>
          <w:tcPr>
            <w:tcW w:w="1418" w:type="dxa"/>
            <w:tcBorders>
              <w:top w:val="nil"/>
              <w:left w:val="nil"/>
              <w:bottom w:val="single" w:sz="8" w:space="0" w:color="auto"/>
              <w:right w:val="nil"/>
            </w:tcBorders>
            <w:shd w:val="clear" w:color="auto" w:fill="auto"/>
            <w:noWrap/>
            <w:vAlign w:val="center"/>
            <w:hideMark/>
          </w:tcPr>
          <w:p w14:paraId="6C52F7F5"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46.03%</w:t>
            </w:r>
          </w:p>
        </w:tc>
        <w:tc>
          <w:tcPr>
            <w:tcW w:w="1643" w:type="dxa"/>
            <w:tcBorders>
              <w:top w:val="nil"/>
              <w:left w:val="nil"/>
              <w:bottom w:val="nil"/>
              <w:right w:val="nil"/>
            </w:tcBorders>
            <w:shd w:val="clear" w:color="auto" w:fill="auto"/>
            <w:noWrap/>
            <w:vAlign w:val="center"/>
            <w:hideMark/>
          </w:tcPr>
          <w:p w14:paraId="45FF6AD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74.50%</w:t>
            </w:r>
          </w:p>
        </w:tc>
      </w:tr>
      <w:tr w:rsidR="00077C4F" w:rsidRPr="00077C4F" w14:paraId="0E2294A9" w14:textId="77777777" w:rsidTr="00B225F1">
        <w:trPr>
          <w:trHeight w:val="280"/>
        </w:trPr>
        <w:tc>
          <w:tcPr>
            <w:tcW w:w="8306" w:type="dxa"/>
            <w:gridSpan w:val="5"/>
            <w:tcBorders>
              <w:top w:val="single" w:sz="8" w:space="0" w:color="auto"/>
              <w:left w:val="nil"/>
              <w:bottom w:val="nil"/>
              <w:right w:val="nil"/>
            </w:tcBorders>
            <w:shd w:val="clear" w:color="auto" w:fill="auto"/>
            <w:noWrap/>
            <w:vAlign w:val="bottom"/>
            <w:hideMark/>
          </w:tcPr>
          <w:p w14:paraId="6A4FB012"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Follow-</w:t>
            </w:r>
            <w:r w:rsidRPr="00077C4F">
              <w:rPr>
                <w:rFonts w:ascii="Calibri" w:eastAsia="DengXian" w:hAnsi="Calibri" w:cs="Calibri" w:hint="eastAsia"/>
                <w:b/>
                <w:bCs/>
                <w:color w:val="000000" w:themeColor="text1"/>
                <w:kern w:val="0"/>
                <w:sz w:val="13"/>
                <w:szCs w:val="13"/>
              </w:rPr>
              <w:t>U</w:t>
            </w:r>
            <w:r w:rsidRPr="00077C4F">
              <w:rPr>
                <w:rFonts w:ascii="Calibri" w:eastAsia="DengXian" w:hAnsi="Calibri" w:cs="Calibri"/>
                <w:b/>
                <w:bCs/>
                <w:color w:val="000000" w:themeColor="text1"/>
                <w:kern w:val="0"/>
                <w:sz w:val="13"/>
                <w:szCs w:val="13"/>
              </w:rPr>
              <w:t xml:space="preserve">p </w:t>
            </w:r>
            <w:r w:rsidRPr="00077C4F">
              <w:rPr>
                <w:rFonts w:ascii="Calibri" w:eastAsia="DengXian" w:hAnsi="Calibri" w:cs="Calibri" w:hint="eastAsia"/>
                <w:b/>
                <w:bCs/>
                <w:color w:val="000000" w:themeColor="text1"/>
                <w:kern w:val="0"/>
                <w:sz w:val="13"/>
                <w:szCs w:val="13"/>
              </w:rPr>
              <w:t>Consultation</w:t>
            </w:r>
          </w:p>
        </w:tc>
      </w:tr>
      <w:tr w:rsidR="00077C4F" w:rsidRPr="00077C4F" w14:paraId="42E82FC3"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5FADBD02" w14:textId="77777777" w:rsidR="00230304" w:rsidRPr="00077C4F" w:rsidRDefault="00230304" w:rsidP="00B225F1">
            <w:pPr>
              <w:widowControl/>
              <w:spacing w:line="360" w:lineRule="auto"/>
              <w:jc w:val="left"/>
              <w:rPr>
                <w:rFonts w:ascii="Calibri" w:eastAsia="DengXi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559" w:type="dxa"/>
            <w:tcBorders>
              <w:top w:val="single" w:sz="8" w:space="0" w:color="auto"/>
              <w:left w:val="nil"/>
              <w:bottom w:val="nil"/>
              <w:right w:val="nil"/>
            </w:tcBorders>
            <w:shd w:val="clear" w:color="auto" w:fill="auto"/>
            <w:noWrap/>
            <w:vAlign w:val="center"/>
            <w:hideMark/>
          </w:tcPr>
          <w:p w14:paraId="2738D69C"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4A8DF331"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42B77472"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12FB047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29E9BEE3" w14:textId="77777777" w:rsidTr="00B225F1">
        <w:trPr>
          <w:trHeight w:val="280"/>
        </w:trPr>
        <w:tc>
          <w:tcPr>
            <w:tcW w:w="2127" w:type="dxa"/>
            <w:tcBorders>
              <w:top w:val="nil"/>
              <w:left w:val="nil"/>
              <w:bottom w:val="nil"/>
              <w:right w:val="nil"/>
            </w:tcBorders>
            <w:shd w:val="clear" w:color="auto" w:fill="auto"/>
            <w:noWrap/>
            <w:vAlign w:val="bottom"/>
            <w:hideMark/>
          </w:tcPr>
          <w:p w14:paraId="607D2B72"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Simple-C</w:t>
            </w:r>
            <w:r w:rsidRPr="00077C4F">
              <w:rPr>
                <w:rFonts w:ascii="Calibri" w:eastAsia="DengXian" w:hAnsi="Calibri" w:cs="Calibri" w:hint="eastAsia"/>
                <w:color w:val="000000" w:themeColor="text1"/>
                <w:kern w:val="0"/>
                <w:sz w:val="13"/>
                <w:szCs w:val="13"/>
              </w:rPr>
              <w:t>o</w:t>
            </w:r>
            <w:r w:rsidRPr="00077C4F">
              <w:rPr>
                <w:rFonts w:ascii="Calibri" w:eastAsia="DengXian" w:hAnsi="Calibri" w:cs="Calibri"/>
                <w:color w:val="000000" w:themeColor="text1"/>
                <w:kern w:val="0"/>
                <w:sz w:val="13"/>
                <w:szCs w:val="13"/>
              </w:rPr>
              <w:t>T</w:t>
            </w:r>
            <w:r w:rsidRPr="00077C4F">
              <w:rPr>
                <w:rFonts w:ascii="Calibri" w:hAnsi="Calibri" w:cs="Calibri"/>
                <w:color w:val="000000" w:themeColor="text1"/>
                <w:sz w:val="13"/>
                <w:szCs w:val="13"/>
                <w:vertAlign w:val="superscript"/>
              </w:rPr>
              <w:t>$</w:t>
            </w:r>
          </w:p>
        </w:tc>
        <w:tc>
          <w:tcPr>
            <w:tcW w:w="1559" w:type="dxa"/>
            <w:tcBorders>
              <w:top w:val="nil"/>
              <w:left w:val="nil"/>
              <w:bottom w:val="nil"/>
              <w:right w:val="nil"/>
            </w:tcBorders>
            <w:shd w:val="clear" w:color="auto" w:fill="auto"/>
            <w:noWrap/>
            <w:vAlign w:val="center"/>
            <w:hideMark/>
          </w:tcPr>
          <w:p w14:paraId="3CF8ABE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622.13 ± 134.65</w:t>
            </w:r>
          </w:p>
        </w:tc>
        <w:tc>
          <w:tcPr>
            <w:tcW w:w="1559" w:type="dxa"/>
            <w:tcBorders>
              <w:top w:val="nil"/>
              <w:left w:val="nil"/>
              <w:bottom w:val="nil"/>
              <w:right w:val="nil"/>
            </w:tcBorders>
            <w:shd w:val="clear" w:color="auto" w:fill="auto"/>
            <w:noWrap/>
            <w:vAlign w:val="center"/>
            <w:hideMark/>
          </w:tcPr>
          <w:p w14:paraId="2AE8721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46.03%</w:t>
            </w:r>
          </w:p>
        </w:tc>
        <w:tc>
          <w:tcPr>
            <w:tcW w:w="1418" w:type="dxa"/>
            <w:tcBorders>
              <w:top w:val="nil"/>
              <w:left w:val="nil"/>
              <w:bottom w:val="nil"/>
              <w:right w:val="nil"/>
            </w:tcBorders>
            <w:shd w:val="clear" w:color="auto" w:fill="auto"/>
            <w:noWrap/>
            <w:vAlign w:val="center"/>
            <w:hideMark/>
          </w:tcPr>
          <w:p w14:paraId="326D079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61.26%</w:t>
            </w:r>
          </w:p>
        </w:tc>
        <w:tc>
          <w:tcPr>
            <w:tcW w:w="1643" w:type="dxa"/>
            <w:tcBorders>
              <w:top w:val="nil"/>
              <w:left w:val="nil"/>
              <w:bottom w:val="nil"/>
              <w:right w:val="nil"/>
            </w:tcBorders>
            <w:shd w:val="clear" w:color="auto" w:fill="auto"/>
            <w:noWrap/>
            <w:vAlign w:val="bottom"/>
            <w:hideMark/>
          </w:tcPr>
          <w:p w14:paraId="1BC9DB2B"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5EA304EE" w14:textId="77777777" w:rsidTr="00B225F1">
        <w:trPr>
          <w:trHeight w:val="280"/>
        </w:trPr>
        <w:tc>
          <w:tcPr>
            <w:tcW w:w="2127" w:type="dxa"/>
            <w:tcBorders>
              <w:top w:val="nil"/>
              <w:left w:val="nil"/>
              <w:bottom w:val="nil"/>
              <w:right w:val="nil"/>
            </w:tcBorders>
            <w:shd w:val="clear" w:color="auto" w:fill="auto"/>
            <w:noWrap/>
            <w:vAlign w:val="bottom"/>
            <w:hideMark/>
          </w:tcPr>
          <w:p w14:paraId="074CE222"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Standard-C</w:t>
            </w:r>
            <w:r w:rsidRPr="00077C4F">
              <w:rPr>
                <w:rFonts w:ascii="Calibri" w:eastAsia="DengXian" w:hAnsi="Calibri" w:cs="Calibri" w:hint="eastAsia"/>
                <w:color w:val="000000" w:themeColor="text1"/>
                <w:kern w:val="0"/>
                <w:sz w:val="13"/>
                <w:szCs w:val="13"/>
              </w:rPr>
              <w:t>o</w:t>
            </w:r>
            <w:r w:rsidRPr="00077C4F">
              <w:rPr>
                <w:rFonts w:ascii="Calibri" w:eastAsia="DengXian" w:hAnsi="Calibri" w:cs="Calibri"/>
                <w:color w:val="000000" w:themeColor="text1"/>
                <w:kern w:val="0"/>
                <w:sz w:val="13"/>
                <w:szCs w:val="13"/>
              </w:rPr>
              <w:t>T</w:t>
            </w:r>
          </w:p>
        </w:tc>
        <w:tc>
          <w:tcPr>
            <w:tcW w:w="1559" w:type="dxa"/>
            <w:tcBorders>
              <w:top w:val="nil"/>
              <w:left w:val="nil"/>
              <w:bottom w:val="nil"/>
              <w:right w:val="nil"/>
            </w:tcBorders>
            <w:shd w:val="clear" w:color="auto" w:fill="auto"/>
            <w:noWrap/>
            <w:vAlign w:val="center"/>
            <w:hideMark/>
          </w:tcPr>
          <w:p w14:paraId="2B8BF9C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618.45 ± 70.29</w:t>
            </w:r>
          </w:p>
        </w:tc>
        <w:tc>
          <w:tcPr>
            <w:tcW w:w="1559" w:type="dxa"/>
            <w:tcBorders>
              <w:top w:val="nil"/>
              <w:left w:val="nil"/>
              <w:bottom w:val="nil"/>
              <w:right w:val="nil"/>
            </w:tcBorders>
            <w:shd w:val="clear" w:color="auto" w:fill="auto"/>
            <w:noWrap/>
            <w:vAlign w:val="center"/>
            <w:hideMark/>
          </w:tcPr>
          <w:p w14:paraId="33F9654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46.69%</w:t>
            </w:r>
          </w:p>
        </w:tc>
        <w:tc>
          <w:tcPr>
            <w:tcW w:w="1418" w:type="dxa"/>
            <w:tcBorders>
              <w:top w:val="nil"/>
              <w:left w:val="nil"/>
              <w:bottom w:val="nil"/>
              <w:right w:val="nil"/>
            </w:tcBorders>
            <w:shd w:val="clear" w:color="auto" w:fill="auto"/>
            <w:noWrap/>
            <w:vAlign w:val="center"/>
            <w:hideMark/>
          </w:tcPr>
          <w:p w14:paraId="01AF8B3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62.25%</w:t>
            </w:r>
          </w:p>
        </w:tc>
        <w:tc>
          <w:tcPr>
            <w:tcW w:w="1643" w:type="dxa"/>
            <w:tcBorders>
              <w:top w:val="nil"/>
              <w:left w:val="nil"/>
              <w:bottom w:val="nil"/>
              <w:right w:val="nil"/>
            </w:tcBorders>
            <w:shd w:val="clear" w:color="auto" w:fill="auto"/>
            <w:noWrap/>
            <w:vAlign w:val="bottom"/>
            <w:hideMark/>
          </w:tcPr>
          <w:p w14:paraId="467DAEA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140982B4"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2F010663"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Complicated-C</w:t>
            </w:r>
            <w:r w:rsidRPr="00077C4F">
              <w:rPr>
                <w:rFonts w:ascii="Calibri" w:eastAsia="DengXian" w:hAnsi="Calibri" w:cs="Calibri" w:hint="eastAsia"/>
                <w:color w:val="000000" w:themeColor="text1"/>
                <w:kern w:val="0"/>
                <w:sz w:val="13"/>
                <w:szCs w:val="13"/>
              </w:rPr>
              <w:t>o</w:t>
            </w:r>
            <w:r w:rsidRPr="00077C4F">
              <w:rPr>
                <w:rFonts w:ascii="Calibri" w:eastAsia="DengXian" w:hAnsi="Calibri" w:cs="Calibri"/>
                <w:color w:val="000000" w:themeColor="text1"/>
                <w:kern w:val="0"/>
                <w:sz w:val="13"/>
                <w:szCs w:val="13"/>
              </w:rPr>
              <w:t>T</w:t>
            </w:r>
          </w:p>
        </w:tc>
        <w:tc>
          <w:tcPr>
            <w:tcW w:w="1559" w:type="dxa"/>
            <w:tcBorders>
              <w:top w:val="nil"/>
              <w:left w:val="nil"/>
              <w:bottom w:val="single" w:sz="8" w:space="0" w:color="auto"/>
              <w:right w:val="nil"/>
            </w:tcBorders>
            <w:shd w:val="clear" w:color="auto" w:fill="auto"/>
            <w:noWrap/>
            <w:vAlign w:val="center"/>
            <w:hideMark/>
          </w:tcPr>
          <w:p w14:paraId="555EDB55"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849.50 ± 156.42</w:t>
            </w:r>
          </w:p>
        </w:tc>
        <w:tc>
          <w:tcPr>
            <w:tcW w:w="1559" w:type="dxa"/>
            <w:tcBorders>
              <w:top w:val="nil"/>
              <w:left w:val="nil"/>
              <w:bottom w:val="single" w:sz="8" w:space="0" w:color="auto"/>
              <w:right w:val="nil"/>
            </w:tcBorders>
            <w:shd w:val="clear" w:color="auto" w:fill="auto"/>
            <w:noWrap/>
            <w:vAlign w:val="center"/>
            <w:hideMark/>
          </w:tcPr>
          <w:p w14:paraId="33111DC7"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47.02%</w:t>
            </w:r>
          </w:p>
        </w:tc>
        <w:tc>
          <w:tcPr>
            <w:tcW w:w="1418" w:type="dxa"/>
            <w:tcBorders>
              <w:top w:val="nil"/>
              <w:left w:val="nil"/>
              <w:bottom w:val="single" w:sz="8" w:space="0" w:color="auto"/>
              <w:right w:val="nil"/>
            </w:tcBorders>
            <w:shd w:val="clear" w:color="auto" w:fill="auto"/>
            <w:noWrap/>
            <w:vAlign w:val="center"/>
            <w:hideMark/>
          </w:tcPr>
          <w:p w14:paraId="32B0233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62.91%</w:t>
            </w:r>
          </w:p>
        </w:tc>
        <w:tc>
          <w:tcPr>
            <w:tcW w:w="1643" w:type="dxa"/>
            <w:tcBorders>
              <w:top w:val="nil"/>
              <w:left w:val="nil"/>
              <w:bottom w:val="single" w:sz="8" w:space="0" w:color="auto"/>
              <w:right w:val="nil"/>
            </w:tcBorders>
            <w:shd w:val="clear" w:color="auto" w:fill="auto"/>
            <w:noWrap/>
            <w:vAlign w:val="bottom"/>
            <w:hideMark/>
          </w:tcPr>
          <w:p w14:paraId="2A4429E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53C85520"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4BE7F4CD" w14:textId="77777777" w:rsidR="00230304" w:rsidRPr="00077C4F" w:rsidRDefault="00230304" w:rsidP="00B225F1">
            <w:pPr>
              <w:widowControl/>
              <w:spacing w:line="360" w:lineRule="auto"/>
              <w:jc w:val="left"/>
              <w:rPr>
                <w:rFonts w:ascii="Calibri" w:eastAsia="Times New Rom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lastRenderedPageBreak/>
              <w:t>Method</w:t>
            </w:r>
          </w:p>
        </w:tc>
        <w:tc>
          <w:tcPr>
            <w:tcW w:w="1559" w:type="dxa"/>
            <w:tcBorders>
              <w:top w:val="single" w:sz="8" w:space="0" w:color="auto"/>
              <w:left w:val="nil"/>
              <w:bottom w:val="nil"/>
              <w:right w:val="nil"/>
            </w:tcBorders>
            <w:shd w:val="clear" w:color="auto" w:fill="auto"/>
            <w:noWrap/>
            <w:vAlign w:val="center"/>
            <w:hideMark/>
          </w:tcPr>
          <w:p w14:paraId="1CA74C45"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5925A6D7"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147E73A7"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5227969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230B6087" w14:textId="77777777" w:rsidTr="00B225F1">
        <w:trPr>
          <w:trHeight w:val="280"/>
        </w:trPr>
        <w:tc>
          <w:tcPr>
            <w:tcW w:w="2127" w:type="dxa"/>
            <w:tcBorders>
              <w:top w:val="nil"/>
              <w:left w:val="nil"/>
              <w:bottom w:val="nil"/>
              <w:right w:val="nil"/>
            </w:tcBorders>
            <w:shd w:val="clear" w:color="auto" w:fill="auto"/>
            <w:noWrap/>
            <w:vAlign w:val="bottom"/>
            <w:hideMark/>
          </w:tcPr>
          <w:p w14:paraId="477690A7"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 2 rounds</w:t>
            </w:r>
          </w:p>
        </w:tc>
        <w:tc>
          <w:tcPr>
            <w:tcW w:w="1559" w:type="dxa"/>
            <w:tcBorders>
              <w:top w:val="nil"/>
              <w:left w:val="nil"/>
              <w:bottom w:val="nil"/>
              <w:right w:val="nil"/>
            </w:tcBorders>
            <w:shd w:val="clear" w:color="auto" w:fill="auto"/>
            <w:noWrap/>
            <w:vAlign w:val="center"/>
            <w:hideMark/>
          </w:tcPr>
          <w:p w14:paraId="2A984351"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663.22 ± 130.24</w:t>
            </w:r>
          </w:p>
        </w:tc>
        <w:tc>
          <w:tcPr>
            <w:tcW w:w="1559" w:type="dxa"/>
            <w:tcBorders>
              <w:top w:val="nil"/>
              <w:left w:val="nil"/>
              <w:bottom w:val="nil"/>
              <w:right w:val="nil"/>
            </w:tcBorders>
            <w:shd w:val="clear" w:color="auto" w:fill="auto"/>
            <w:noWrap/>
            <w:vAlign w:val="center"/>
            <w:hideMark/>
          </w:tcPr>
          <w:p w14:paraId="2E5B3C7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45.70%</w:t>
            </w:r>
          </w:p>
        </w:tc>
        <w:tc>
          <w:tcPr>
            <w:tcW w:w="1418" w:type="dxa"/>
            <w:tcBorders>
              <w:top w:val="nil"/>
              <w:left w:val="nil"/>
              <w:bottom w:val="nil"/>
              <w:right w:val="nil"/>
            </w:tcBorders>
            <w:shd w:val="clear" w:color="auto" w:fill="auto"/>
            <w:noWrap/>
            <w:vAlign w:val="center"/>
            <w:hideMark/>
          </w:tcPr>
          <w:p w14:paraId="7D2A6F7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64.57%</w:t>
            </w:r>
          </w:p>
        </w:tc>
        <w:tc>
          <w:tcPr>
            <w:tcW w:w="1643" w:type="dxa"/>
            <w:tcBorders>
              <w:top w:val="nil"/>
              <w:left w:val="nil"/>
              <w:bottom w:val="nil"/>
              <w:right w:val="nil"/>
            </w:tcBorders>
            <w:shd w:val="clear" w:color="auto" w:fill="auto"/>
            <w:noWrap/>
            <w:vAlign w:val="bottom"/>
            <w:hideMark/>
          </w:tcPr>
          <w:p w14:paraId="60046108"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70BA7AB9" w14:textId="77777777" w:rsidTr="00B225F1">
        <w:trPr>
          <w:trHeight w:val="280"/>
        </w:trPr>
        <w:tc>
          <w:tcPr>
            <w:tcW w:w="2127" w:type="dxa"/>
            <w:tcBorders>
              <w:top w:val="nil"/>
              <w:left w:val="nil"/>
              <w:bottom w:val="nil"/>
              <w:right w:val="nil"/>
            </w:tcBorders>
            <w:shd w:val="clear" w:color="auto" w:fill="auto"/>
            <w:noWrap/>
            <w:vAlign w:val="bottom"/>
            <w:hideMark/>
          </w:tcPr>
          <w:p w14:paraId="0682CEBF"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 4 rounds</w:t>
            </w:r>
          </w:p>
        </w:tc>
        <w:tc>
          <w:tcPr>
            <w:tcW w:w="1559" w:type="dxa"/>
            <w:tcBorders>
              <w:top w:val="nil"/>
              <w:left w:val="nil"/>
              <w:bottom w:val="nil"/>
              <w:right w:val="nil"/>
            </w:tcBorders>
            <w:shd w:val="clear" w:color="auto" w:fill="auto"/>
            <w:noWrap/>
            <w:vAlign w:val="center"/>
            <w:hideMark/>
          </w:tcPr>
          <w:p w14:paraId="63423599"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1643.20 ± 576.36</w:t>
            </w:r>
          </w:p>
        </w:tc>
        <w:tc>
          <w:tcPr>
            <w:tcW w:w="1559" w:type="dxa"/>
            <w:tcBorders>
              <w:top w:val="nil"/>
              <w:left w:val="nil"/>
              <w:bottom w:val="nil"/>
              <w:right w:val="nil"/>
            </w:tcBorders>
            <w:shd w:val="clear" w:color="auto" w:fill="auto"/>
            <w:noWrap/>
            <w:vAlign w:val="center"/>
            <w:hideMark/>
          </w:tcPr>
          <w:p w14:paraId="7E0F21F8"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50.77%</w:t>
            </w:r>
          </w:p>
        </w:tc>
        <w:tc>
          <w:tcPr>
            <w:tcW w:w="1418" w:type="dxa"/>
            <w:tcBorders>
              <w:top w:val="nil"/>
              <w:left w:val="nil"/>
              <w:bottom w:val="nil"/>
              <w:right w:val="nil"/>
            </w:tcBorders>
            <w:shd w:val="clear" w:color="auto" w:fill="auto"/>
            <w:noWrap/>
            <w:vAlign w:val="center"/>
            <w:hideMark/>
          </w:tcPr>
          <w:p w14:paraId="25971CC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67.77%</w:t>
            </w:r>
          </w:p>
        </w:tc>
        <w:tc>
          <w:tcPr>
            <w:tcW w:w="1643" w:type="dxa"/>
            <w:tcBorders>
              <w:top w:val="nil"/>
              <w:left w:val="nil"/>
              <w:bottom w:val="nil"/>
              <w:right w:val="nil"/>
            </w:tcBorders>
            <w:shd w:val="clear" w:color="auto" w:fill="auto"/>
            <w:noWrap/>
            <w:vAlign w:val="bottom"/>
            <w:hideMark/>
          </w:tcPr>
          <w:p w14:paraId="3138F277"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779173D0"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3D02ED97"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Self-Refine 10 rounds</w:t>
            </w:r>
          </w:p>
        </w:tc>
        <w:tc>
          <w:tcPr>
            <w:tcW w:w="1559" w:type="dxa"/>
            <w:tcBorders>
              <w:top w:val="nil"/>
              <w:left w:val="nil"/>
              <w:bottom w:val="single" w:sz="8" w:space="0" w:color="auto"/>
              <w:right w:val="nil"/>
            </w:tcBorders>
            <w:shd w:val="clear" w:color="auto" w:fill="auto"/>
            <w:noWrap/>
            <w:vAlign w:val="center"/>
            <w:hideMark/>
          </w:tcPr>
          <w:p w14:paraId="3461805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5192.5 ± 2854.17</w:t>
            </w:r>
          </w:p>
        </w:tc>
        <w:tc>
          <w:tcPr>
            <w:tcW w:w="1559" w:type="dxa"/>
            <w:tcBorders>
              <w:top w:val="nil"/>
              <w:left w:val="nil"/>
              <w:bottom w:val="single" w:sz="8" w:space="0" w:color="auto"/>
              <w:right w:val="nil"/>
            </w:tcBorders>
            <w:shd w:val="clear" w:color="auto" w:fill="auto"/>
            <w:noWrap/>
            <w:vAlign w:val="center"/>
            <w:hideMark/>
          </w:tcPr>
          <w:p w14:paraId="1B8646B4"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49.01%</w:t>
            </w:r>
          </w:p>
        </w:tc>
        <w:tc>
          <w:tcPr>
            <w:tcW w:w="1418" w:type="dxa"/>
            <w:tcBorders>
              <w:top w:val="nil"/>
              <w:left w:val="nil"/>
              <w:bottom w:val="single" w:sz="8" w:space="0" w:color="auto"/>
              <w:right w:val="nil"/>
            </w:tcBorders>
            <w:shd w:val="clear" w:color="auto" w:fill="auto"/>
            <w:noWrap/>
            <w:vAlign w:val="center"/>
            <w:hideMark/>
          </w:tcPr>
          <w:p w14:paraId="095335D8"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65.56%</w:t>
            </w:r>
          </w:p>
        </w:tc>
        <w:tc>
          <w:tcPr>
            <w:tcW w:w="1643" w:type="dxa"/>
            <w:tcBorders>
              <w:top w:val="nil"/>
              <w:left w:val="nil"/>
              <w:bottom w:val="single" w:sz="8" w:space="0" w:color="auto"/>
              <w:right w:val="nil"/>
            </w:tcBorders>
            <w:shd w:val="clear" w:color="auto" w:fill="auto"/>
            <w:noWrap/>
            <w:vAlign w:val="bottom"/>
            <w:hideMark/>
          </w:tcPr>
          <w:p w14:paraId="584559C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65CE0121"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2214FAEF" w14:textId="77777777" w:rsidR="00230304" w:rsidRPr="00077C4F" w:rsidRDefault="00230304" w:rsidP="00B225F1">
            <w:pPr>
              <w:widowControl/>
              <w:spacing w:line="360" w:lineRule="auto"/>
              <w:jc w:val="left"/>
              <w:rPr>
                <w:rFonts w:ascii="Calibri" w:eastAsia="Times New Rom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559" w:type="dxa"/>
            <w:tcBorders>
              <w:top w:val="single" w:sz="8" w:space="0" w:color="auto"/>
              <w:left w:val="nil"/>
              <w:bottom w:val="nil"/>
              <w:right w:val="nil"/>
            </w:tcBorders>
            <w:shd w:val="clear" w:color="auto" w:fill="auto"/>
            <w:noWrap/>
            <w:vAlign w:val="center"/>
            <w:hideMark/>
          </w:tcPr>
          <w:p w14:paraId="19EB6CC8"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77B8F2D8"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0D493F89"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4E171002"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6508C242" w14:textId="77777777" w:rsidTr="00B225F1">
        <w:trPr>
          <w:trHeight w:val="280"/>
        </w:trPr>
        <w:tc>
          <w:tcPr>
            <w:tcW w:w="2127" w:type="dxa"/>
            <w:tcBorders>
              <w:top w:val="nil"/>
              <w:left w:val="nil"/>
              <w:bottom w:val="nil"/>
              <w:right w:val="nil"/>
            </w:tcBorders>
            <w:shd w:val="clear" w:color="auto" w:fill="auto"/>
            <w:noWrap/>
            <w:vAlign w:val="bottom"/>
            <w:hideMark/>
          </w:tcPr>
          <w:p w14:paraId="2B0E381D"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Self-Consistency 5 paths</w:t>
            </w:r>
          </w:p>
        </w:tc>
        <w:tc>
          <w:tcPr>
            <w:tcW w:w="1559" w:type="dxa"/>
            <w:tcBorders>
              <w:top w:val="nil"/>
              <w:left w:val="nil"/>
              <w:bottom w:val="nil"/>
              <w:right w:val="nil"/>
            </w:tcBorders>
            <w:shd w:val="clear" w:color="auto" w:fill="auto"/>
            <w:noWrap/>
            <w:vAlign w:val="center"/>
            <w:hideMark/>
          </w:tcPr>
          <w:p w14:paraId="5B8B844E"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1881.44 ± 346.01</w:t>
            </w:r>
          </w:p>
        </w:tc>
        <w:tc>
          <w:tcPr>
            <w:tcW w:w="1559" w:type="dxa"/>
            <w:tcBorders>
              <w:top w:val="nil"/>
              <w:left w:val="nil"/>
              <w:bottom w:val="nil"/>
              <w:right w:val="nil"/>
            </w:tcBorders>
            <w:shd w:val="clear" w:color="auto" w:fill="auto"/>
            <w:noWrap/>
            <w:vAlign w:val="center"/>
            <w:hideMark/>
          </w:tcPr>
          <w:p w14:paraId="125F8106"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49.32%</w:t>
            </w:r>
          </w:p>
        </w:tc>
        <w:tc>
          <w:tcPr>
            <w:tcW w:w="1418" w:type="dxa"/>
            <w:tcBorders>
              <w:top w:val="nil"/>
              <w:left w:val="nil"/>
              <w:bottom w:val="nil"/>
              <w:right w:val="nil"/>
            </w:tcBorders>
            <w:shd w:val="clear" w:color="auto" w:fill="auto"/>
            <w:noWrap/>
            <w:vAlign w:val="center"/>
            <w:hideMark/>
          </w:tcPr>
          <w:p w14:paraId="74E5911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64.57%</w:t>
            </w:r>
          </w:p>
        </w:tc>
        <w:tc>
          <w:tcPr>
            <w:tcW w:w="1643" w:type="dxa"/>
            <w:tcBorders>
              <w:top w:val="nil"/>
              <w:left w:val="nil"/>
              <w:bottom w:val="nil"/>
              <w:right w:val="nil"/>
            </w:tcBorders>
            <w:shd w:val="clear" w:color="auto" w:fill="auto"/>
            <w:noWrap/>
            <w:vAlign w:val="bottom"/>
            <w:hideMark/>
          </w:tcPr>
          <w:p w14:paraId="25FC8F0E"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3A0DC2DF" w14:textId="77777777" w:rsidTr="00B225F1">
        <w:trPr>
          <w:trHeight w:val="280"/>
        </w:trPr>
        <w:tc>
          <w:tcPr>
            <w:tcW w:w="2127" w:type="dxa"/>
            <w:tcBorders>
              <w:top w:val="nil"/>
              <w:left w:val="nil"/>
              <w:bottom w:val="nil"/>
              <w:right w:val="nil"/>
            </w:tcBorders>
            <w:shd w:val="clear" w:color="auto" w:fill="auto"/>
            <w:noWrap/>
            <w:vAlign w:val="bottom"/>
            <w:hideMark/>
          </w:tcPr>
          <w:p w14:paraId="1C114455"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Self-Consistency 10 paths</w:t>
            </w:r>
          </w:p>
        </w:tc>
        <w:tc>
          <w:tcPr>
            <w:tcW w:w="1559" w:type="dxa"/>
            <w:tcBorders>
              <w:top w:val="nil"/>
              <w:left w:val="nil"/>
              <w:bottom w:val="nil"/>
              <w:right w:val="nil"/>
            </w:tcBorders>
            <w:shd w:val="clear" w:color="auto" w:fill="auto"/>
            <w:noWrap/>
            <w:vAlign w:val="center"/>
            <w:hideMark/>
          </w:tcPr>
          <w:p w14:paraId="5D77290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2700.37 ± 432.31</w:t>
            </w:r>
          </w:p>
        </w:tc>
        <w:tc>
          <w:tcPr>
            <w:tcW w:w="1559" w:type="dxa"/>
            <w:tcBorders>
              <w:top w:val="nil"/>
              <w:left w:val="nil"/>
              <w:bottom w:val="nil"/>
              <w:right w:val="nil"/>
            </w:tcBorders>
            <w:shd w:val="clear" w:color="auto" w:fill="auto"/>
            <w:noWrap/>
            <w:vAlign w:val="center"/>
            <w:hideMark/>
          </w:tcPr>
          <w:p w14:paraId="3F6CC0B6"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52.65%</w:t>
            </w:r>
          </w:p>
        </w:tc>
        <w:tc>
          <w:tcPr>
            <w:tcW w:w="1418" w:type="dxa"/>
            <w:tcBorders>
              <w:top w:val="nil"/>
              <w:left w:val="nil"/>
              <w:bottom w:val="nil"/>
              <w:right w:val="nil"/>
            </w:tcBorders>
            <w:shd w:val="clear" w:color="auto" w:fill="auto"/>
            <w:noWrap/>
            <w:vAlign w:val="center"/>
            <w:hideMark/>
          </w:tcPr>
          <w:p w14:paraId="4A29EC8B"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67.77%</w:t>
            </w:r>
          </w:p>
        </w:tc>
        <w:tc>
          <w:tcPr>
            <w:tcW w:w="1643" w:type="dxa"/>
            <w:tcBorders>
              <w:top w:val="nil"/>
              <w:left w:val="nil"/>
              <w:bottom w:val="nil"/>
              <w:right w:val="nil"/>
            </w:tcBorders>
            <w:shd w:val="clear" w:color="auto" w:fill="auto"/>
            <w:noWrap/>
            <w:vAlign w:val="bottom"/>
            <w:hideMark/>
          </w:tcPr>
          <w:p w14:paraId="456475F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6B7B238A"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3CF9A573"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Self-Consistency 20 paths</w:t>
            </w:r>
          </w:p>
        </w:tc>
        <w:tc>
          <w:tcPr>
            <w:tcW w:w="1559" w:type="dxa"/>
            <w:tcBorders>
              <w:top w:val="nil"/>
              <w:left w:val="nil"/>
              <w:bottom w:val="single" w:sz="8" w:space="0" w:color="auto"/>
              <w:right w:val="nil"/>
            </w:tcBorders>
            <w:shd w:val="clear" w:color="auto" w:fill="auto"/>
            <w:noWrap/>
            <w:vAlign w:val="center"/>
            <w:hideMark/>
          </w:tcPr>
          <w:p w14:paraId="504D0EB5"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4633.41 ± 1040.72</w:t>
            </w:r>
          </w:p>
        </w:tc>
        <w:tc>
          <w:tcPr>
            <w:tcW w:w="1559" w:type="dxa"/>
            <w:tcBorders>
              <w:top w:val="nil"/>
              <w:left w:val="nil"/>
              <w:bottom w:val="single" w:sz="8" w:space="0" w:color="auto"/>
              <w:right w:val="nil"/>
            </w:tcBorders>
            <w:shd w:val="clear" w:color="auto" w:fill="auto"/>
            <w:noWrap/>
            <w:vAlign w:val="center"/>
            <w:hideMark/>
          </w:tcPr>
          <w:p w14:paraId="373A1F1B"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51.99%</w:t>
            </w:r>
          </w:p>
        </w:tc>
        <w:tc>
          <w:tcPr>
            <w:tcW w:w="1418" w:type="dxa"/>
            <w:tcBorders>
              <w:top w:val="nil"/>
              <w:left w:val="nil"/>
              <w:bottom w:val="single" w:sz="8" w:space="0" w:color="auto"/>
              <w:right w:val="nil"/>
            </w:tcBorders>
            <w:shd w:val="clear" w:color="auto" w:fill="auto"/>
            <w:noWrap/>
            <w:vAlign w:val="center"/>
            <w:hideMark/>
          </w:tcPr>
          <w:p w14:paraId="4BC8111F"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65.89%</w:t>
            </w:r>
          </w:p>
        </w:tc>
        <w:tc>
          <w:tcPr>
            <w:tcW w:w="1643" w:type="dxa"/>
            <w:tcBorders>
              <w:top w:val="nil"/>
              <w:left w:val="nil"/>
              <w:bottom w:val="single" w:sz="8" w:space="0" w:color="auto"/>
              <w:right w:val="nil"/>
            </w:tcBorders>
            <w:shd w:val="clear" w:color="auto" w:fill="auto"/>
            <w:noWrap/>
            <w:vAlign w:val="bottom"/>
            <w:hideMark/>
          </w:tcPr>
          <w:p w14:paraId="5545A295"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6390470F" w14:textId="77777777" w:rsidTr="00B225F1">
        <w:trPr>
          <w:trHeight w:val="280"/>
        </w:trPr>
        <w:tc>
          <w:tcPr>
            <w:tcW w:w="2127" w:type="dxa"/>
            <w:tcBorders>
              <w:top w:val="single" w:sz="8" w:space="0" w:color="auto"/>
              <w:left w:val="nil"/>
              <w:bottom w:val="nil"/>
              <w:right w:val="nil"/>
            </w:tcBorders>
            <w:shd w:val="clear" w:color="auto" w:fill="auto"/>
            <w:noWrap/>
            <w:vAlign w:val="center"/>
            <w:hideMark/>
          </w:tcPr>
          <w:p w14:paraId="6E0F572C" w14:textId="77777777" w:rsidR="00230304" w:rsidRPr="00077C4F" w:rsidRDefault="00230304" w:rsidP="00B225F1">
            <w:pPr>
              <w:widowControl/>
              <w:spacing w:line="360" w:lineRule="auto"/>
              <w:jc w:val="left"/>
              <w:rPr>
                <w:rFonts w:ascii="Calibri" w:eastAsia="Times New Roman" w:hAnsi="Calibri" w:cs="Calibri"/>
                <w:b/>
                <w:bCs/>
                <w:color w:val="000000" w:themeColor="text1"/>
                <w:kern w:val="0"/>
                <w:sz w:val="13"/>
                <w:szCs w:val="13"/>
              </w:rPr>
            </w:pPr>
            <w:r w:rsidRPr="00077C4F">
              <w:rPr>
                <w:rFonts w:ascii="Calibri" w:eastAsia="DengXian" w:hAnsi="Calibri" w:cs="Calibri" w:hint="eastAsia"/>
                <w:b/>
                <w:bCs/>
                <w:color w:val="000000" w:themeColor="text1"/>
                <w:kern w:val="0"/>
                <w:sz w:val="13"/>
                <w:szCs w:val="13"/>
              </w:rPr>
              <w:t>Method</w:t>
            </w:r>
          </w:p>
        </w:tc>
        <w:tc>
          <w:tcPr>
            <w:tcW w:w="1559" w:type="dxa"/>
            <w:tcBorders>
              <w:top w:val="single" w:sz="8" w:space="0" w:color="auto"/>
              <w:left w:val="nil"/>
              <w:bottom w:val="nil"/>
              <w:right w:val="nil"/>
            </w:tcBorders>
            <w:shd w:val="clear" w:color="auto" w:fill="auto"/>
            <w:noWrap/>
            <w:vAlign w:val="center"/>
            <w:hideMark/>
          </w:tcPr>
          <w:p w14:paraId="5D901E81"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Average Output Token</w:t>
            </w:r>
          </w:p>
        </w:tc>
        <w:tc>
          <w:tcPr>
            <w:tcW w:w="1559" w:type="dxa"/>
            <w:tcBorders>
              <w:top w:val="single" w:sz="8" w:space="0" w:color="auto"/>
              <w:left w:val="nil"/>
              <w:bottom w:val="nil"/>
              <w:right w:val="nil"/>
            </w:tcBorders>
            <w:shd w:val="clear" w:color="auto" w:fill="auto"/>
            <w:noWrap/>
            <w:vAlign w:val="center"/>
            <w:hideMark/>
          </w:tcPr>
          <w:p w14:paraId="7CEF2DE0"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Most Likely Diagnosis Accuracy</w:t>
            </w:r>
          </w:p>
        </w:tc>
        <w:tc>
          <w:tcPr>
            <w:tcW w:w="1418" w:type="dxa"/>
            <w:tcBorders>
              <w:top w:val="single" w:sz="8" w:space="0" w:color="auto"/>
              <w:left w:val="nil"/>
              <w:bottom w:val="nil"/>
              <w:right w:val="nil"/>
            </w:tcBorders>
            <w:shd w:val="clear" w:color="auto" w:fill="auto"/>
            <w:noWrap/>
            <w:vAlign w:val="center"/>
            <w:hideMark/>
          </w:tcPr>
          <w:p w14:paraId="7EBFE39B"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r w:rsidRPr="00077C4F">
              <w:rPr>
                <w:rFonts w:ascii="Calibri" w:eastAsia="DengXian" w:hAnsi="Calibri" w:cs="Calibri"/>
                <w:b/>
                <w:bCs/>
                <w:color w:val="000000" w:themeColor="text1"/>
                <w:kern w:val="0"/>
                <w:sz w:val="13"/>
                <w:szCs w:val="13"/>
              </w:rPr>
              <w:t>Possible Diagnosis Accuracy</w:t>
            </w:r>
          </w:p>
        </w:tc>
        <w:tc>
          <w:tcPr>
            <w:tcW w:w="1643" w:type="dxa"/>
            <w:tcBorders>
              <w:top w:val="single" w:sz="8" w:space="0" w:color="auto"/>
              <w:left w:val="nil"/>
              <w:bottom w:val="nil"/>
              <w:right w:val="nil"/>
            </w:tcBorders>
            <w:shd w:val="clear" w:color="auto" w:fill="auto"/>
            <w:noWrap/>
            <w:vAlign w:val="center"/>
            <w:hideMark/>
          </w:tcPr>
          <w:p w14:paraId="228BAD9E" w14:textId="77777777" w:rsidR="00230304" w:rsidRPr="00077C4F" w:rsidRDefault="00230304" w:rsidP="00B225F1">
            <w:pPr>
              <w:widowControl/>
              <w:spacing w:line="360" w:lineRule="auto"/>
              <w:jc w:val="center"/>
              <w:rPr>
                <w:rFonts w:ascii="Calibri" w:eastAsia="DengXian" w:hAnsi="Calibri" w:cs="Calibri"/>
                <w:b/>
                <w:bCs/>
                <w:color w:val="000000" w:themeColor="text1"/>
                <w:kern w:val="0"/>
                <w:sz w:val="13"/>
                <w:szCs w:val="13"/>
              </w:rPr>
            </w:pPr>
          </w:p>
        </w:tc>
      </w:tr>
      <w:tr w:rsidR="00077C4F" w:rsidRPr="00077C4F" w14:paraId="4395AA2D" w14:textId="77777777" w:rsidTr="00B225F1">
        <w:trPr>
          <w:trHeight w:val="280"/>
        </w:trPr>
        <w:tc>
          <w:tcPr>
            <w:tcW w:w="2127" w:type="dxa"/>
            <w:tcBorders>
              <w:top w:val="nil"/>
              <w:left w:val="nil"/>
              <w:bottom w:val="nil"/>
              <w:right w:val="nil"/>
            </w:tcBorders>
            <w:shd w:val="clear" w:color="auto" w:fill="auto"/>
            <w:noWrap/>
            <w:vAlign w:val="bottom"/>
            <w:hideMark/>
          </w:tcPr>
          <w:p w14:paraId="31030149"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w:t>
            </w:r>
            <w:r w:rsidRPr="00077C4F">
              <w:rPr>
                <w:rFonts w:ascii="Calibri" w:eastAsia="DengXian" w:hAnsi="Calibri" w:cs="Calibri"/>
                <w:color w:val="000000" w:themeColor="text1"/>
                <w:kern w:val="0"/>
                <w:sz w:val="20"/>
                <w:szCs w:val="20"/>
                <w:vertAlign w:val="superscript"/>
              </w:rPr>
              <w:t>*</w:t>
            </w:r>
          </w:p>
        </w:tc>
        <w:tc>
          <w:tcPr>
            <w:tcW w:w="1559" w:type="dxa"/>
            <w:tcBorders>
              <w:top w:val="nil"/>
              <w:left w:val="nil"/>
              <w:bottom w:val="nil"/>
              <w:right w:val="nil"/>
            </w:tcBorders>
            <w:shd w:val="clear" w:color="auto" w:fill="auto"/>
            <w:noWrap/>
            <w:vAlign w:val="center"/>
            <w:hideMark/>
          </w:tcPr>
          <w:p w14:paraId="5B552A81"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6985.74 ± 2761.91</w:t>
            </w:r>
          </w:p>
        </w:tc>
        <w:tc>
          <w:tcPr>
            <w:tcW w:w="1559" w:type="dxa"/>
            <w:tcBorders>
              <w:top w:val="nil"/>
              <w:left w:val="nil"/>
              <w:bottom w:val="nil"/>
              <w:right w:val="nil"/>
            </w:tcBorders>
            <w:shd w:val="clear" w:color="auto" w:fill="auto"/>
            <w:noWrap/>
            <w:vAlign w:val="center"/>
            <w:hideMark/>
          </w:tcPr>
          <w:p w14:paraId="6D4C80A9"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53.86%</w:t>
            </w:r>
          </w:p>
        </w:tc>
        <w:tc>
          <w:tcPr>
            <w:tcW w:w="1418" w:type="dxa"/>
            <w:tcBorders>
              <w:top w:val="nil"/>
              <w:left w:val="nil"/>
              <w:bottom w:val="nil"/>
              <w:right w:val="nil"/>
            </w:tcBorders>
            <w:shd w:val="clear" w:color="auto" w:fill="auto"/>
            <w:noWrap/>
            <w:vAlign w:val="center"/>
            <w:hideMark/>
          </w:tcPr>
          <w:p w14:paraId="2AF0BF85"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67.88%</w:t>
            </w:r>
          </w:p>
        </w:tc>
        <w:tc>
          <w:tcPr>
            <w:tcW w:w="1643" w:type="dxa"/>
            <w:tcBorders>
              <w:top w:val="nil"/>
              <w:left w:val="nil"/>
              <w:bottom w:val="nil"/>
              <w:right w:val="nil"/>
            </w:tcBorders>
            <w:shd w:val="clear" w:color="auto" w:fill="auto"/>
            <w:noWrap/>
            <w:vAlign w:val="bottom"/>
            <w:hideMark/>
          </w:tcPr>
          <w:p w14:paraId="70F008FC"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13D59091" w14:textId="77777777" w:rsidTr="00B225F1">
        <w:trPr>
          <w:trHeight w:val="280"/>
        </w:trPr>
        <w:tc>
          <w:tcPr>
            <w:tcW w:w="2127" w:type="dxa"/>
            <w:tcBorders>
              <w:top w:val="nil"/>
              <w:left w:val="nil"/>
              <w:bottom w:val="nil"/>
              <w:right w:val="nil"/>
            </w:tcBorders>
            <w:shd w:val="clear" w:color="auto" w:fill="auto"/>
            <w:noWrap/>
            <w:vAlign w:val="bottom"/>
            <w:hideMark/>
          </w:tcPr>
          <w:p w14:paraId="5FAE5949"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 13 rounds</w:t>
            </w:r>
          </w:p>
        </w:tc>
        <w:tc>
          <w:tcPr>
            <w:tcW w:w="1559" w:type="dxa"/>
            <w:tcBorders>
              <w:top w:val="nil"/>
              <w:left w:val="nil"/>
              <w:bottom w:val="nil"/>
              <w:right w:val="nil"/>
            </w:tcBorders>
            <w:shd w:val="clear" w:color="auto" w:fill="auto"/>
            <w:noWrap/>
            <w:vAlign w:val="center"/>
            <w:hideMark/>
          </w:tcPr>
          <w:p w14:paraId="3EA436A9"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8655.08 ± 1518.64</w:t>
            </w:r>
          </w:p>
        </w:tc>
        <w:tc>
          <w:tcPr>
            <w:tcW w:w="1559" w:type="dxa"/>
            <w:tcBorders>
              <w:top w:val="nil"/>
              <w:left w:val="nil"/>
              <w:bottom w:val="nil"/>
              <w:right w:val="nil"/>
            </w:tcBorders>
            <w:shd w:val="clear" w:color="auto" w:fill="auto"/>
            <w:noWrap/>
            <w:vAlign w:val="center"/>
            <w:hideMark/>
          </w:tcPr>
          <w:p w14:paraId="3CD1D5E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53.97%</w:t>
            </w:r>
          </w:p>
        </w:tc>
        <w:tc>
          <w:tcPr>
            <w:tcW w:w="1418" w:type="dxa"/>
            <w:tcBorders>
              <w:top w:val="nil"/>
              <w:left w:val="nil"/>
              <w:bottom w:val="nil"/>
              <w:right w:val="nil"/>
            </w:tcBorders>
            <w:shd w:val="clear" w:color="auto" w:fill="auto"/>
            <w:noWrap/>
            <w:vAlign w:val="center"/>
            <w:hideMark/>
          </w:tcPr>
          <w:p w14:paraId="5906BC1A"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67.88%</w:t>
            </w:r>
          </w:p>
        </w:tc>
        <w:tc>
          <w:tcPr>
            <w:tcW w:w="1643" w:type="dxa"/>
            <w:tcBorders>
              <w:top w:val="nil"/>
              <w:left w:val="nil"/>
              <w:bottom w:val="nil"/>
              <w:right w:val="nil"/>
            </w:tcBorders>
            <w:shd w:val="clear" w:color="auto" w:fill="auto"/>
            <w:noWrap/>
            <w:vAlign w:val="bottom"/>
            <w:hideMark/>
          </w:tcPr>
          <w:p w14:paraId="726B2774"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r w:rsidR="00077C4F" w:rsidRPr="00077C4F" w14:paraId="28F71EE1" w14:textId="77777777" w:rsidTr="00B225F1">
        <w:trPr>
          <w:trHeight w:val="280"/>
        </w:trPr>
        <w:tc>
          <w:tcPr>
            <w:tcW w:w="2127" w:type="dxa"/>
            <w:tcBorders>
              <w:top w:val="nil"/>
              <w:left w:val="nil"/>
              <w:bottom w:val="single" w:sz="8" w:space="0" w:color="auto"/>
              <w:right w:val="nil"/>
            </w:tcBorders>
            <w:shd w:val="clear" w:color="auto" w:fill="auto"/>
            <w:noWrap/>
            <w:vAlign w:val="bottom"/>
            <w:hideMark/>
          </w:tcPr>
          <w:p w14:paraId="0317D53C" w14:textId="77777777" w:rsidR="00230304" w:rsidRPr="00077C4F" w:rsidRDefault="00230304" w:rsidP="00B225F1">
            <w:pPr>
              <w:widowControl/>
              <w:spacing w:line="360" w:lineRule="auto"/>
              <w:jc w:val="left"/>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MAC 25 rounds</w:t>
            </w:r>
          </w:p>
        </w:tc>
        <w:tc>
          <w:tcPr>
            <w:tcW w:w="1559" w:type="dxa"/>
            <w:tcBorders>
              <w:top w:val="nil"/>
              <w:left w:val="nil"/>
              <w:bottom w:val="single" w:sz="8" w:space="0" w:color="auto"/>
              <w:right w:val="nil"/>
            </w:tcBorders>
            <w:shd w:val="clear" w:color="auto" w:fill="auto"/>
            <w:noWrap/>
            <w:vAlign w:val="center"/>
            <w:hideMark/>
          </w:tcPr>
          <w:p w14:paraId="445C0802"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17293.79 ± 3438.43</w:t>
            </w:r>
          </w:p>
        </w:tc>
        <w:tc>
          <w:tcPr>
            <w:tcW w:w="1559" w:type="dxa"/>
            <w:tcBorders>
              <w:top w:val="nil"/>
              <w:left w:val="nil"/>
              <w:bottom w:val="single" w:sz="8" w:space="0" w:color="auto"/>
              <w:right w:val="nil"/>
            </w:tcBorders>
            <w:shd w:val="clear" w:color="auto" w:fill="auto"/>
            <w:noWrap/>
            <w:vAlign w:val="center"/>
            <w:hideMark/>
          </w:tcPr>
          <w:p w14:paraId="19AC0AD3"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53.31%</w:t>
            </w:r>
          </w:p>
        </w:tc>
        <w:tc>
          <w:tcPr>
            <w:tcW w:w="1418" w:type="dxa"/>
            <w:tcBorders>
              <w:top w:val="nil"/>
              <w:left w:val="nil"/>
              <w:bottom w:val="single" w:sz="8" w:space="0" w:color="auto"/>
              <w:right w:val="nil"/>
            </w:tcBorders>
            <w:shd w:val="clear" w:color="auto" w:fill="auto"/>
            <w:noWrap/>
            <w:vAlign w:val="center"/>
            <w:hideMark/>
          </w:tcPr>
          <w:p w14:paraId="7827FFD0"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r w:rsidRPr="00077C4F">
              <w:rPr>
                <w:rFonts w:ascii="Calibri" w:eastAsia="DengXian" w:hAnsi="Calibri" w:cs="Calibri"/>
                <w:color w:val="000000" w:themeColor="text1"/>
                <w:kern w:val="0"/>
                <w:sz w:val="13"/>
                <w:szCs w:val="13"/>
              </w:rPr>
              <w:t>66.23%</w:t>
            </w:r>
          </w:p>
        </w:tc>
        <w:tc>
          <w:tcPr>
            <w:tcW w:w="1643" w:type="dxa"/>
            <w:tcBorders>
              <w:top w:val="nil"/>
              <w:left w:val="nil"/>
              <w:bottom w:val="single" w:sz="8" w:space="0" w:color="auto"/>
              <w:right w:val="nil"/>
            </w:tcBorders>
            <w:shd w:val="clear" w:color="auto" w:fill="auto"/>
            <w:noWrap/>
            <w:vAlign w:val="bottom"/>
            <w:hideMark/>
          </w:tcPr>
          <w:p w14:paraId="318DD37D" w14:textId="77777777" w:rsidR="00230304" w:rsidRPr="00077C4F" w:rsidRDefault="00230304" w:rsidP="00B225F1">
            <w:pPr>
              <w:widowControl/>
              <w:spacing w:line="360" w:lineRule="auto"/>
              <w:jc w:val="center"/>
              <w:rPr>
                <w:rFonts w:ascii="Calibri" w:eastAsia="DengXian" w:hAnsi="Calibri" w:cs="Calibri"/>
                <w:color w:val="000000" w:themeColor="text1"/>
                <w:kern w:val="0"/>
                <w:sz w:val="13"/>
                <w:szCs w:val="13"/>
              </w:rPr>
            </w:pPr>
          </w:p>
        </w:tc>
      </w:tr>
    </w:tbl>
    <w:p w14:paraId="2B68679F" w14:textId="77777777" w:rsidR="00230304" w:rsidRPr="00077C4F" w:rsidRDefault="00230304" w:rsidP="00230304">
      <w:pPr>
        <w:spacing w:line="360" w:lineRule="auto"/>
        <w:rPr>
          <w:rFonts w:ascii="Calibri" w:hAnsi="Calibri" w:cs="Calibri"/>
          <w:color w:val="000000" w:themeColor="text1"/>
          <w:sz w:val="13"/>
          <w:szCs w:val="13"/>
        </w:rPr>
      </w:pPr>
      <w:r w:rsidRPr="00077C4F">
        <w:rPr>
          <w:rFonts w:ascii="Calibri" w:hAnsi="Calibri" w:cs="Calibri"/>
          <w:color w:val="000000" w:themeColor="text1"/>
          <w:sz w:val="13"/>
          <w:szCs w:val="13"/>
        </w:rPr>
        <w:t>$</w:t>
      </w:r>
      <w:r w:rsidRPr="00077C4F">
        <w:rPr>
          <w:rFonts w:ascii="Calibri" w:eastAsia="DengXian" w:hAnsi="Calibri" w:cs="Calibri"/>
          <w:color w:val="000000" w:themeColor="text1"/>
          <w:kern w:val="0"/>
          <w:sz w:val="13"/>
          <w:szCs w:val="13"/>
        </w:rPr>
        <w:t xml:space="preserve"> CoT Prompting</w:t>
      </w:r>
      <w:r w:rsidRPr="00077C4F">
        <w:rPr>
          <w:rFonts w:ascii="Calibri" w:hAnsi="Calibri" w:cs="Calibri"/>
          <w:color w:val="000000" w:themeColor="text1"/>
          <w:sz w:val="13"/>
          <w:szCs w:val="13"/>
        </w:rPr>
        <w:t>: Chain of Thoughts Prompting; *</w:t>
      </w:r>
      <w:r w:rsidRPr="00077C4F">
        <w:rPr>
          <w:rFonts w:ascii="Calibri" w:eastAsia="DengXian" w:hAnsi="Calibri" w:cs="Calibri"/>
          <w:color w:val="000000" w:themeColor="text1"/>
          <w:kern w:val="0"/>
          <w:sz w:val="13"/>
          <w:szCs w:val="13"/>
        </w:rPr>
        <w:t xml:space="preserve"> MAC</w:t>
      </w:r>
      <w:r w:rsidRPr="00077C4F">
        <w:rPr>
          <w:rFonts w:ascii="Calibri" w:hAnsi="Calibri" w:cs="Calibri"/>
          <w:color w:val="000000" w:themeColor="text1"/>
          <w:sz w:val="13"/>
          <w:szCs w:val="13"/>
        </w:rPr>
        <w:t>: Multi-agent Conversation</w:t>
      </w:r>
    </w:p>
    <w:p w14:paraId="0AB5D849" w14:textId="77777777" w:rsidR="00996A02" w:rsidRPr="00077C4F" w:rsidRDefault="00996A02">
      <w:pPr>
        <w:widowControl/>
        <w:jc w:val="left"/>
        <w:rPr>
          <w:color w:val="000000" w:themeColor="text1"/>
        </w:rPr>
      </w:pPr>
    </w:p>
    <w:p w14:paraId="4D84AB10" w14:textId="77777777" w:rsidR="007035BD" w:rsidRPr="00077C4F" w:rsidRDefault="007035BD">
      <w:pPr>
        <w:widowControl/>
        <w:jc w:val="left"/>
        <w:rPr>
          <w:color w:val="000000" w:themeColor="text1"/>
        </w:rPr>
      </w:pPr>
    </w:p>
    <w:p w14:paraId="195E883A" w14:textId="77777777" w:rsidR="007035BD" w:rsidRPr="00077C4F" w:rsidRDefault="007035BD">
      <w:pPr>
        <w:widowControl/>
        <w:jc w:val="left"/>
        <w:rPr>
          <w:color w:val="000000" w:themeColor="text1"/>
        </w:rPr>
      </w:pPr>
    </w:p>
    <w:p w14:paraId="4FF1FF68" w14:textId="77777777" w:rsidR="007035BD" w:rsidRPr="00077C4F" w:rsidRDefault="007035BD">
      <w:pPr>
        <w:widowControl/>
        <w:jc w:val="left"/>
        <w:rPr>
          <w:color w:val="000000" w:themeColor="text1"/>
        </w:rPr>
      </w:pPr>
    </w:p>
    <w:p w14:paraId="43F86D32" w14:textId="5F9A561A" w:rsidR="00D804B5" w:rsidRPr="00077C4F" w:rsidRDefault="00D804B5">
      <w:pPr>
        <w:widowControl/>
        <w:jc w:val="left"/>
        <w:rPr>
          <w:color w:val="000000" w:themeColor="text1"/>
        </w:rPr>
      </w:pPr>
    </w:p>
    <w:p w14:paraId="466522A2" w14:textId="77777777" w:rsidR="00A5139A" w:rsidRPr="00077C4F" w:rsidRDefault="00A5139A">
      <w:pPr>
        <w:widowControl/>
        <w:jc w:val="left"/>
        <w:rPr>
          <w:b/>
          <w:bCs/>
          <w:color w:val="000000" w:themeColor="text1"/>
        </w:rPr>
      </w:pPr>
      <w:r w:rsidRPr="00077C4F">
        <w:rPr>
          <w:b/>
          <w:bCs/>
          <w:color w:val="000000" w:themeColor="text1"/>
        </w:rPr>
        <w:br w:type="page"/>
      </w:r>
    </w:p>
    <w:p w14:paraId="783E87F6" w14:textId="49F8D855" w:rsidR="005424A7" w:rsidRPr="00077C4F" w:rsidRDefault="005424A7" w:rsidP="005424A7">
      <w:pPr>
        <w:rPr>
          <w:rFonts w:ascii="Calibri" w:hAnsi="Calibri" w:cs="Calibri"/>
          <w:b/>
          <w:bCs/>
          <w:color w:val="000000" w:themeColor="text1"/>
        </w:rPr>
      </w:pPr>
      <w:r w:rsidRPr="00077C4F">
        <w:rPr>
          <w:rFonts w:hint="eastAsia"/>
          <w:b/>
          <w:bCs/>
          <w:color w:val="000000" w:themeColor="text1"/>
        </w:rPr>
        <w:lastRenderedPageBreak/>
        <w:t xml:space="preserve">Supplementary </w:t>
      </w:r>
      <w:r w:rsidR="003F505C" w:rsidRPr="00077C4F">
        <w:rPr>
          <w:rFonts w:hint="eastAsia"/>
          <w:b/>
          <w:bCs/>
          <w:color w:val="000000" w:themeColor="text1"/>
        </w:rPr>
        <w:t>t</w:t>
      </w:r>
      <w:r w:rsidRPr="00077C4F">
        <w:rPr>
          <w:rFonts w:hint="eastAsia"/>
          <w:b/>
          <w:bCs/>
          <w:color w:val="000000" w:themeColor="text1"/>
        </w:rPr>
        <w:t>able 1</w:t>
      </w:r>
      <w:r w:rsidR="00A5139A" w:rsidRPr="00077C4F">
        <w:rPr>
          <w:rFonts w:hint="eastAsia"/>
          <w:b/>
          <w:bCs/>
          <w:color w:val="000000" w:themeColor="text1"/>
        </w:rPr>
        <w:t>4</w:t>
      </w:r>
      <w:r w:rsidRPr="00077C4F">
        <w:rPr>
          <w:rFonts w:hint="eastAsia"/>
          <w:b/>
          <w:bCs/>
          <w:color w:val="000000" w:themeColor="text1"/>
        </w:rPr>
        <w:t xml:space="preserve"> </w:t>
      </w:r>
      <w:r w:rsidRPr="00077C4F">
        <w:rPr>
          <w:rFonts w:ascii="Calibri" w:hAnsi="Calibri" w:cs="Calibri"/>
          <w:b/>
          <w:bCs/>
          <w:color w:val="000000" w:themeColor="text1"/>
        </w:rPr>
        <w:t xml:space="preserve">Candidate </w:t>
      </w:r>
      <w:r w:rsidR="003F505C" w:rsidRPr="00077C4F">
        <w:rPr>
          <w:rFonts w:ascii="Calibri" w:hAnsi="Calibri" w:cs="Calibri" w:hint="eastAsia"/>
          <w:b/>
          <w:bCs/>
          <w:color w:val="000000" w:themeColor="text1"/>
        </w:rPr>
        <w:t>s</w:t>
      </w:r>
      <w:r w:rsidRPr="00077C4F">
        <w:rPr>
          <w:rFonts w:ascii="Calibri" w:hAnsi="Calibri" w:cs="Calibri"/>
          <w:b/>
          <w:bCs/>
          <w:color w:val="000000" w:themeColor="text1"/>
        </w:rPr>
        <w:t xml:space="preserve">pecialties </w:t>
      </w:r>
      <w:r w:rsidR="003F505C" w:rsidRPr="00077C4F">
        <w:rPr>
          <w:rFonts w:ascii="Calibri" w:hAnsi="Calibri" w:cs="Calibri" w:hint="eastAsia"/>
          <w:b/>
          <w:bCs/>
          <w:color w:val="000000" w:themeColor="text1"/>
        </w:rPr>
        <w:t>a</w:t>
      </w:r>
      <w:r w:rsidRPr="00077C4F">
        <w:rPr>
          <w:rFonts w:ascii="Calibri" w:hAnsi="Calibri" w:cs="Calibri"/>
          <w:b/>
          <w:bCs/>
          <w:color w:val="000000" w:themeColor="text1"/>
        </w:rPr>
        <w:t xml:space="preserve">ssigned to MAC </w:t>
      </w:r>
      <w:r w:rsidR="003F505C" w:rsidRPr="00077C4F">
        <w:rPr>
          <w:rFonts w:ascii="Calibri" w:hAnsi="Calibri" w:cs="Calibri" w:hint="eastAsia"/>
          <w:b/>
          <w:bCs/>
          <w:color w:val="000000" w:themeColor="text1"/>
        </w:rPr>
        <w:t>a</w:t>
      </w:r>
      <w:r w:rsidRPr="00077C4F">
        <w:rPr>
          <w:rFonts w:ascii="Calibri" w:hAnsi="Calibri" w:cs="Calibri"/>
          <w:b/>
          <w:bCs/>
          <w:color w:val="000000" w:themeColor="text1"/>
        </w:rPr>
        <w:t>gents</w:t>
      </w:r>
    </w:p>
    <w:tbl>
      <w:tblPr>
        <w:tblW w:w="5000" w:type="pct"/>
        <w:tblLook w:val="04A0" w:firstRow="1" w:lastRow="0" w:firstColumn="1" w:lastColumn="0" w:noHBand="0" w:noVBand="1"/>
      </w:tblPr>
      <w:tblGrid>
        <w:gridCol w:w="896"/>
        <w:gridCol w:w="3513"/>
        <w:gridCol w:w="895"/>
        <w:gridCol w:w="3002"/>
      </w:tblGrid>
      <w:tr w:rsidR="00077C4F" w:rsidRPr="00077C4F" w14:paraId="37D8D5E5" w14:textId="77777777" w:rsidTr="008B44B2">
        <w:trPr>
          <w:trHeight w:val="280"/>
        </w:trPr>
        <w:tc>
          <w:tcPr>
            <w:tcW w:w="539" w:type="pct"/>
            <w:tcBorders>
              <w:top w:val="single" w:sz="8" w:space="0" w:color="auto"/>
              <w:left w:val="nil"/>
              <w:bottom w:val="single" w:sz="8" w:space="0" w:color="auto"/>
              <w:right w:val="nil"/>
            </w:tcBorders>
            <w:shd w:val="clear" w:color="auto" w:fill="auto"/>
            <w:noWrap/>
            <w:vAlign w:val="center"/>
            <w:hideMark/>
          </w:tcPr>
          <w:p w14:paraId="77E43A92" w14:textId="77777777" w:rsidR="005424A7" w:rsidRPr="00077C4F" w:rsidRDefault="005424A7" w:rsidP="008B44B2">
            <w:pPr>
              <w:widowControl/>
              <w:jc w:val="center"/>
              <w:rPr>
                <w:rFonts w:ascii="Calibri" w:eastAsia="SimSun" w:hAnsi="Calibri" w:cs="Calibri"/>
                <w:b/>
                <w:bCs/>
                <w:color w:val="000000" w:themeColor="text1"/>
                <w:kern w:val="0"/>
                <w:sz w:val="18"/>
                <w:szCs w:val="18"/>
              </w:rPr>
            </w:pPr>
            <w:r w:rsidRPr="00077C4F">
              <w:rPr>
                <w:rFonts w:ascii="Calibri" w:eastAsia="SimSun" w:hAnsi="Calibri" w:cs="Calibri"/>
                <w:b/>
                <w:bCs/>
                <w:color w:val="000000" w:themeColor="text1"/>
                <w:kern w:val="0"/>
                <w:sz w:val="18"/>
                <w:szCs w:val="18"/>
              </w:rPr>
              <w:t>Number</w:t>
            </w:r>
          </w:p>
        </w:tc>
        <w:tc>
          <w:tcPr>
            <w:tcW w:w="2115" w:type="pct"/>
            <w:tcBorders>
              <w:top w:val="single" w:sz="8" w:space="0" w:color="auto"/>
              <w:left w:val="nil"/>
              <w:bottom w:val="single" w:sz="8" w:space="0" w:color="auto"/>
              <w:right w:val="nil"/>
            </w:tcBorders>
            <w:shd w:val="clear" w:color="auto" w:fill="auto"/>
            <w:noWrap/>
            <w:vAlign w:val="center"/>
            <w:hideMark/>
          </w:tcPr>
          <w:p w14:paraId="09A7E53C" w14:textId="77777777" w:rsidR="005424A7" w:rsidRPr="00077C4F" w:rsidRDefault="005424A7" w:rsidP="008B44B2">
            <w:pPr>
              <w:widowControl/>
              <w:jc w:val="center"/>
              <w:rPr>
                <w:rFonts w:ascii="Calibri" w:eastAsia="SimSun" w:hAnsi="Calibri" w:cs="Calibri"/>
                <w:b/>
                <w:bCs/>
                <w:color w:val="000000" w:themeColor="text1"/>
                <w:kern w:val="0"/>
                <w:sz w:val="18"/>
                <w:szCs w:val="18"/>
              </w:rPr>
            </w:pPr>
            <w:r w:rsidRPr="00077C4F">
              <w:rPr>
                <w:rFonts w:ascii="Calibri" w:eastAsia="SimSun" w:hAnsi="Calibri" w:cs="Calibri"/>
                <w:b/>
                <w:bCs/>
                <w:color w:val="000000" w:themeColor="text1"/>
                <w:kern w:val="0"/>
                <w:sz w:val="18"/>
                <w:szCs w:val="18"/>
              </w:rPr>
              <w:t>Specialist</w:t>
            </w:r>
          </w:p>
        </w:tc>
        <w:tc>
          <w:tcPr>
            <w:tcW w:w="539" w:type="pct"/>
            <w:tcBorders>
              <w:top w:val="single" w:sz="8" w:space="0" w:color="auto"/>
              <w:left w:val="nil"/>
              <w:bottom w:val="single" w:sz="8" w:space="0" w:color="auto"/>
              <w:right w:val="nil"/>
            </w:tcBorders>
            <w:shd w:val="clear" w:color="auto" w:fill="auto"/>
            <w:noWrap/>
            <w:vAlign w:val="center"/>
            <w:hideMark/>
          </w:tcPr>
          <w:p w14:paraId="0911DB62" w14:textId="77777777" w:rsidR="005424A7" w:rsidRPr="00077C4F" w:rsidRDefault="005424A7" w:rsidP="008B44B2">
            <w:pPr>
              <w:widowControl/>
              <w:jc w:val="center"/>
              <w:rPr>
                <w:rFonts w:ascii="Calibri" w:eastAsia="SimSun" w:hAnsi="Calibri" w:cs="Calibri"/>
                <w:b/>
                <w:bCs/>
                <w:color w:val="000000" w:themeColor="text1"/>
                <w:kern w:val="0"/>
                <w:sz w:val="18"/>
                <w:szCs w:val="18"/>
              </w:rPr>
            </w:pPr>
            <w:r w:rsidRPr="00077C4F">
              <w:rPr>
                <w:rFonts w:ascii="Calibri" w:eastAsia="SimSun" w:hAnsi="Calibri" w:cs="Calibri"/>
                <w:b/>
                <w:bCs/>
                <w:color w:val="000000" w:themeColor="text1"/>
                <w:kern w:val="0"/>
                <w:sz w:val="18"/>
                <w:szCs w:val="18"/>
              </w:rPr>
              <w:t>Number</w:t>
            </w:r>
          </w:p>
        </w:tc>
        <w:tc>
          <w:tcPr>
            <w:tcW w:w="1807" w:type="pct"/>
            <w:tcBorders>
              <w:top w:val="single" w:sz="8" w:space="0" w:color="auto"/>
              <w:left w:val="nil"/>
              <w:bottom w:val="single" w:sz="8" w:space="0" w:color="auto"/>
              <w:right w:val="nil"/>
            </w:tcBorders>
            <w:shd w:val="clear" w:color="auto" w:fill="auto"/>
            <w:noWrap/>
            <w:vAlign w:val="center"/>
            <w:hideMark/>
          </w:tcPr>
          <w:p w14:paraId="0D19F501" w14:textId="77777777" w:rsidR="005424A7" w:rsidRPr="00077C4F" w:rsidRDefault="005424A7" w:rsidP="008B44B2">
            <w:pPr>
              <w:widowControl/>
              <w:jc w:val="center"/>
              <w:rPr>
                <w:rFonts w:ascii="Calibri" w:eastAsia="SimSun" w:hAnsi="Calibri" w:cs="Calibri"/>
                <w:b/>
                <w:bCs/>
                <w:color w:val="000000" w:themeColor="text1"/>
                <w:kern w:val="0"/>
                <w:sz w:val="18"/>
                <w:szCs w:val="18"/>
              </w:rPr>
            </w:pPr>
            <w:r w:rsidRPr="00077C4F">
              <w:rPr>
                <w:rFonts w:ascii="Calibri" w:eastAsia="SimSun" w:hAnsi="Calibri" w:cs="Calibri"/>
                <w:b/>
                <w:bCs/>
                <w:color w:val="000000" w:themeColor="text1"/>
                <w:kern w:val="0"/>
                <w:sz w:val="18"/>
                <w:szCs w:val="18"/>
              </w:rPr>
              <w:t>Specialist</w:t>
            </w:r>
          </w:p>
        </w:tc>
      </w:tr>
      <w:tr w:rsidR="00077C4F" w:rsidRPr="00077C4F" w14:paraId="7C99324B" w14:textId="77777777" w:rsidTr="008B44B2">
        <w:trPr>
          <w:trHeight w:val="280"/>
        </w:trPr>
        <w:tc>
          <w:tcPr>
            <w:tcW w:w="539" w:type="pct"/>
            <w:tcBorders>
              <w:top w:val="single" w:sz="8" w:space="0" w:color="auto"/>
              <w:left w:val="nil"/>
              <w:bottom w:val="nil"/>
              <w:right w:val="nil"/>
            </w:tcBorders>
            <w:shd w:val="clear" w:color="auto" w:fill="auto"/>
            <w:noWrap/>
            <w:vAlign w:val="center"/>
            <w:hideMark/>
          </w:tcPr>
          <w:p w14:paraId="14928451"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w:t>
            </w:r>
          </w:p>
        </w:tc>
        <w:tc>
          <w:tcPr>
            <w:tcW w:w="2115" w:type="pct"/>
            <w:tcBorders>
              <w:top w:val="single" w:sz="8" w:space="0" w:color="auto"/>
              <w:left w:val="nil"/>
              <w:bottom w:val="nil"/>
              <w:right w:val="nil"/>
            </w:tcBorders>
            <w:shd w:val="clear" w:color="auto" w:fill="auto"/>
            <w:noWrap/>
            <w:vAlign w:val="center"/>
            <w:hideMark/>
          </w:tcPr>
          <w:p w14:paraId="53EACDE6"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Cardiologist</w:t>
            </w:r>
          </w:p>
        </w:tc>
        <w:tc>
          <w:tcPr>
            <w:tcW w:w="539" w:type="pct"/>
            <w:tcBorders>
              <w:top w:val="single" w:sz="8" w:space="0" w:color="auto"/>
              <w:left w:val="nil"/>
              <w:bottom w:val="nil"/>
              <w:right w:val="nil"/>
            </w:tcBorders>
            <w:shd w:val="clear" w:color="auto" w:fill="auto"/>
            <w:noWrap/>
            <w:vAlign w:val="center"/>
            <w:hideMark/>
          </w:tcPr>
          <w:p w14:paraId="71E9CC6A"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19</w:t>
            </w:r>
          </w:p>
        </w:tc>
        <w:tc>
          <w:tcPr>
            <w:tcW w:w="1807" w:type="pct"/>
            <w:tcBorders>
              <w:top w:val="single" w:sz="8" w:space="0" w:color="auto"/>
              <w:left w:val="nil"/>
              <w:bottom w:val="nil"/>
              <w:right w:val="nil"/>
            </w:tcBorders>
            <w:shd w:val="clear" w:color="auto" w:fill="auto"/>
            <w:noWrap/>
            <w:vAlign w:val="center"/>
            <w:hideMark/>
          </w:tcPr>
          <w:p w14:paraId="3153F2DF"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Reproductive endocrinologist</w:t>
            </w:r>
          </w:p>
        </w:tc>
      </w:tr>
      <w:tr w:rsidR="00077C4F" w:rsidRPr="00077C4F" w14:paraId="6A207285" w14:textId="77777777" w:rsidTr="008B44B2">
        <w:trPr>
          <w:trHeight w:val="280"/>
        </w:trPr>
        <w:tc>
          <w:tcPr>
            <w:tcW w:w="539" w:type="pct"/>
            <w:tcBorders>
              <w:top w:val="nil"/>
              <w:left w:val="nil"/>
              <w:bottom w:val="nil"/>
              <w:right w:val="nil"/>
            </w:tcBorders>
            <w:shd w:val="clear" w:color="auto" w:fill="auto"/>
            <w:noWrap/>
            <w:vAlign w:val="center"/>
            <w:hideMark/>
          </w:tcPr>
          <w:p w14:paraId="1C2B6CEC"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w:t>
            </w:r>
          </w:p>
        </w:tc>
        <w:tc>
          <w:tcPr>
            <w:tcW w:w="2115" w:type="pct"/>
            <w:tcBorders>
              <w:top w:val="nil"/>
              <w:left w:val="nil"/>
              <w:bottom w:val="nil"/>
              <w:right w:val="nil"/>
            </w:tcBorders>
            <w:shd w:val="clear" w:color="auto" w:fill="auto"/>
            <w:noWrap/>
            <w:vAlign w:val="center"/>
            <w:hideMark/>
          </w:tcPr>
          <w:p w14:paraId="48FE4F02"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Pulmonologist</w:t>
            </w:r>
          </w:p>
        </w:tc>
        <w:tc>
          <w:tcPr>
            <w:tcW w:w="539" w:type="pct"/>
            <w:tcBorders>
              <w:top w:val="nil"/>
              <w:left w:val="nil"/>
              <w:bottom w:val="nil"/>
              <w:right w:val="nil"/>
            </w:tcBorders>
            <w:shd w:val="clear" w:color="auto" w:fill="auto"/>
            <w:noWrap/>
            <w:vAlign w:val="center"/>
            <w:hideMark/>
          </w:tcPr>
          <w:p w14:paraId="5F29DF2F"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20</w:t>
            </w:r>
          </w:p>
        </w:tc>
        <w:tc>
          <w:tcPr>
            <w:tcW w:w="1807" w:type="pct"/>
            <w:tcBorders>
              <w:top w:val="nil"/>
              <w:left w:val="nil"/>
              <w:bottom w:val="nil"/>
              <w:right w:val="nil"/>
            </w:tcBorders>
            <w:shd w:val="clear" w:color="auto" w:fill="auto"/>
            <w:noWrap/>
            <w:vAlign w:val="center"/>
            <w:hideMark/>
          </w:tcPr>
          <w:p w14:paraId="6463F7A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Neonatologist</w:t>
            </w:r>
          </w:p>
        </w:tc>
      </w:tr>
      <w:tr w:rsidR="00077C4F" w:rsidRPr="00077C4F" w14:paraId="6E274250" w14:textId="77777777" w:rsidTr="008B44B2">
        <w:trPr>
          <w:trHeight w:val="280"/>
        </w:trPr>
        <w:tc>
          <w:tcPr>
            <w:tcW w:w="539" w:type="pct"/>
            <w:tcBorders>
              <w:top w:val="nil"/>
              <w:left w:val="nil"/>
              <w:bottom w:val="nil"/>
              <w:right w:val="nil"/>
            </w:tcBorders>
            <w:shd w:val="clear" w:color="auto" w:fill="auto"/>
            <w:noWrap/>
            <w:vAlign w:val="center"/>
            <w:hideMark/>
          </w:tcPr>
          <w:p w14:paraId="79D642A3"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w:t>
            </w:r>
          </w:p>
        </w:tc>
        <w:tc>
          <w:tcPr>
            <w:tcW w:w="2115" w:type="pct"/>
            <w:tcBorders>
              <w:top w:val="nil"/>
              <w:left w:val="nil"/>
              <w:bottom w:val="nil"/>
              <w:right w:val="nil"/>
            </w:tcBorders>
            <w:shd w:val="clear" w:color="auto" w:fill="auto"/>
            <w:noWrap/>
            <w:vAlign w:val="center"/>
            <w:hideMark/>
          </w:tcPr>
          <w:p w14:paraId="2BC75DC1"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Gastroenterologist</w:t>
            </w:r>
          </w:p>
        </w:tc>
        <w:tc>
          <w:tcPr>
            <w:tcW w:w="539" w:type="pct"/>
            <w:tcBorders>
              <w:top w:val="nil"/>
              <w:left w:val="nil"/>
              <w:bottom w:val="nil"/>
              <w:right w:val="nil"/>
            </w:tcBorders>
            <w:shd w:val="clear" w:color="auto" w:fill="auto"/>
            <w:noWrap/>
            <w:vAlign w:val="center"/>
            <w:hideMark/>
          </w:tcPr>
          <w:p w14:paraId="1A647661"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21</w:t>
            </w:r>
          </w:p>
        </w:tc>
        <w:tc>
          <w:tcPr>
            <w:tcW w:w="1807" w:type="pct"/>
            <w:tcBorders>
              <w:top w:val="nil"/>
              <w:left w:val="nil"/>
              <w:bottom w:val="nil"/>
              <w:right w:val="nil"/>
            </w:tcBorders>
            <w:shd w:val="clear" w:color="auto" w:fill="auto"/>
            <w:noWrap/>
            <w:vAlign w:val="center"/>
            <w:hideMark/>
          </w:tcPr>
          <w:p w14:paraId="1B1E22BC"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Pediatrician</w:t>
            </w:r>
          </w:p>
        </w:tc>
      </w:tr>
      <w:tr w:rsidR="00077C4F" w:rsidRPr="00077C4F" w14:paraId="5C7E0E89" w14:textId="77777777" w:rsidTr="008B44B2">
        <w:trPr>
          <w:trHeight w:val="280"/>
        </w:trPr>
        <w:tc>
          <w:tcPr>
            <w:tcW w:w="539" w:type="pct"/>
            <w:tcBorders>
              <w:top w:val="nil"/>
              <w:left w:val="nil"/>
              <w:bottom w:val="nil"/>
              <w:right w:val="nil"/>
            </w:tcBorders>
            <w:shd w:val="clear" w:color="auto" w:fill="auto"/>
            <w:noWrap/>
            <w:vAlign w:val="center"/>
            <w:hideMark/>
          </w:tcPr>
          <w:p w14:paraId="7327E3DB"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4</w:t>
            </w:r>
          </w:p>
        </w:tc>
        <w:tc>
          <w:tcPr>
            <w:tcW w:w="2115" w:type="pct"/>
            <w:tcBorders>
              <w:top w:val="nil"/>
              <w:left w:val="nil"/>
              <w:bottom w:val="nil"/>
              <w:right w:val="nil"/>
            </w:tcBorders>
            <w:shd w:val="clear" w:color="auto" w:fill="auto"/>
            <w:noWrap/>
            <w:vAlign w:val="center"/>
            <w:hideMark/>
          </w:tcPr>
          <w:p w14:paraId="5C5D3EDE"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Neurologist</w:t>
            </w:r>
          </w:p>
        </w:tc>
        <w:tc>
          <w:tcPr>
            <w:tcW w:w="539" w:type="pct"/>
            <w:tcBorders>
              <w:top w:val="nil"/>
              <w:left w:val="nil"/>
              <w:bottom w:val="nil"/>
              <w:right w:val="nil"/>
            </w:tcBorders>
            <w:shd w:val="clear" w:color="auto" w:fill="auto"/>
            <w:noWrap/>
            <w:vAlign w:val="center"/>
            <w:hideMark/>
          </w:tcPr>
          <w:p w14:paraId="0041C3A9"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22</w:t>
            </w:r>
          </w:p>
        </w:tc>
        <w:tc>
          <w:tcPr>
            <w:tcW w:w="1807" w:type="pct"/>
            <w:tcBorders>
              <w:top w:val="nil"/>
              <w:left w:val="nil"/>
              <w:bottom w:val="nil"/>
              <w:right w:val="nil"/>
            </w:tcBorders>
            <w:shd w:val="clear" w:color="auto" w:fill="auto"/>
            <w:noWrap/>
            <w:vAlign w:val="center"/>
            <w:hideMark/>
          </w:tcPr>
          <w:p w14:paraId="75FBEB48"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Pediatric surgeon</w:t>
            </w:r>
          </w:p>
        </w:tc>
      </w:tr>
      <w:tr w:rsidR="00077C4F" w:rsidRPr="00077C4F" w14:paraId="5D509CE3" w14:textId="77777777" w:rsidTr="008B44B2">
        <w:trPr>
          <w:trHeight w:val="280"/>
        </w:trPr>
        <w:tc>
          <w:tcPr>
            <w:tcW w:w="539" w:type="pct"/>
            <w:tcBorders>
              <w:top w:val="nil"/>
              <w:left w:val="nil"/>
              <w:bottom w:val="nil"/>
              <w:right w:val="nil"/>
            </w:tcBorders>
            <w:shd w:val="clear" w:color="auto" w:fill="auto"/>
            <w:noWrap/>
            <w:vAlign w:val="center"/>
            <w:hideMark/>
          </w:tcPr>
          <w:p w14:paraId="6B007CDA"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5</w:t>
            </w:r>
          </w:p>
        </w:tc>
        <w:tc>
          <w:tcPr>
            <w:tcW w:w="2115" w:type="pct"/>
            <w:tcBorders>
              <w:top w:val="nil"/>
              <w:left w:val="nil"/>
              <w:bottom w:val="nil"/>
              <w:right w:val="nil"/>
            </w:tcBorders>
            <w:shd w:val="clear" w:color="auto" w:fill="auto"/>
            <w:noWrap/>
            <w:vAlign w:val="center"/>
            <w:hideMark/>
          </w:tcPr>
          <w:p w14:paraId="0CC2A44B"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Nephrologist</w:t>
            </w:r>
          </w:p>
        </w:tc>
        <w:tc>
          <w:tcPr>
            <w:tcW w:w="539" w:type="pct"/>
            <w:tcBorders>
              <w:top w:val="nil"/>
              <w:left w:val="nil"/>
              <w:bottom w:val="nil"/>
              <w:right w:val="nil"/>
            </w:tcBorders>
            <w:shd w:val="clear" w:color="auto" w:fill="auto"/>
            <w:noWrap/>
            <w:vAlign w:val="center"/>
            <w:hideMark/>
          </w:tcPr>
          <w:p w14:paraId="222596B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23</w:t>
            </w:r>
          </w:p>
        </w:tc>
        <w:tc>
          <w:tcPr>
            <w:tcW w:w="1807" w:type="pct"/>
            <w:tcBorders>
              <w:top w:val="nil"/>
              <w:left w:val="nil"/>
              <w:bottom w:val="nil"/>
              <w:right w:val="nil"/>
            </w:tcBorders>
            <w:shd w:val="clear" w:color="auto" w:fill="auto"/>
            <w:noWrap/>
            <w:vAlign w:val="center"/>
            <w:hideMark/>
          </w:tcPr>
          <w:p w14:paraId="17135FD8"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Ophthalmologist</w:t>
            </w:r>
          </w:p>
        </w:tc>
      </w:tr>
      <w:tr w:rsidR="00077C4F" w:rsidRPr="00077C4F" w14:paraId="0571AF05" w14:textId="77777777" w:rsidTr="008B44B2">
        <w:trPr>
          <w:trHeight w:val="280"/>
        </w:trPr>
        <w:tc>
          <w:tcPr>
            <w:tcW w:w="539" w:type="pct"/>
            <w:tcBorders>
              <w:top w:val="nil"/>
              <w:left w:val="nil"/>
              <w:bottom w:val="nil"/>
              <w:right w:val="nil"/>
            </w:tcBorders>
            <w:shd w:val="clear" w:color="auto" w:fill="auto"/>
            <w:noWrap/>
            <w:vAlign w:val="center"/>
            <w:hideMark/>
          </w:tcPr>
          <w:p w14:paraId="789F8BE0"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6</w:t>
            </w:r>
          </w:p>
        </w:tc>
        <w:tc>
          <w:tcPr>
            <w:tcW w:w="2115" w:type="pct"/>
            <w:tcBorders>
              <w:top w:val="nil"/>
              <w:left w:val="nil"/>
              <w:bottom w:val="nil"/>
              <w:right w:val="nil"/>
            </w:tcBorders>
            <w:shd w:val="clear" w:color="auto" w:fill="auto"/>
            <w:noWrap/>
            <w:vAlign w:val="center"/>
            <w:hideMark/>
          </w:tcPr>
          <w:p w14:paraId="1BC6014B"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Endocrinologist</w:t>
            </w:r>
          </w:p>
        </w:tc>
        <w:tc>
          <w:tcPr>
            <w:tcW w:w="539" w:type="pct"/>
            <w:tcBorders>
              <w:top w:val="nil"/>
              <w:left w:val="nil"/>
              <w:bottom w:val="nil"/>
              <w:right w:val="nil"/>
            </w:tcBorders>
            <w:shd w:val="clear" w:color="auto" w:fill="auto"/>
            <w:noWrap/>
            <w:vAlign w:val="center"/>
            <w:hideMark/>
          </w:tcPr>
          <w:p w14:paraId="162C69E6"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24</w:t>
            </w:r>
          </w:p>
        </w:tc>
        <w:tc>
          <w:tcPr>
            <w:tcW w:w="1807" w:type="pct"/>
            <w:tcBorders>
              <w:top w:val="nil"/>
              <w:left w:val="nil"/>
              <w:bottom w:val="nil"/>
              <w:right w:val="nil"/>
            </w:tcBorders>
            <w:shd w:val="clear" w:color="auto" w:fill="auto"/>
            <w:noWrap/>
            <w:vAlign w:val="center"/>
            <w:hideMark/>
          </w:tcPr>
          <w:p w14:paraId="40E75341"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Otolaryngologist</w:t>
            </w:r>
          </w:p>
        </w:tc>
      </w:tr>
      <w:tr w:rsidR="00077C4F" w:rsidRPr="00077C4F" w14:paraId="025B0990" w14:textId="77777777" w:rsidTr="008B44B2">
        <w:trPr>
          <w:trHeight w:val="280"/>
        </w:trPr>
        <w:tc>
          <w:tcPr>
            <w:tcW w:w="539" w:type="pct"/>
            <w:tcBorders>
              <w:top w:val="nil"/>
              <w:left w:val="nil"/>
              <w:bottom w:val="nil"/>
              <w:right w:val="nil"/>
            </w:tcBorders>
            <w:shd w:val="clear" w:color="auto" w:fill="auto"/>
            <w:noWrap/>
            <w:vAlign w:val="center"/>
            <w:hideMark/>
          </w:tcPr>
          <w:p w14:paraId="75541473"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7</w:t>
            </w:r>
          </w:p>
        </w:tc>
        <w:tc>
          <w:tcPr>
            <w:tcW w:w="2115" w:type="pct"/>
            <w:tcBorders>
              <w:top w:val="nil"/>
              <w:left w:val="nil"/>
              <w:bottom w:val="nil"/>
              <w:right w:val="nil"/>
            </w:tcBorders>
            <w:shd w:val="clear" w:color="auto" w:fill="auto"/>
            <w:noWrap/>
            <w:vAlign w:val="center"/>
            <w:hideMark/>
          </w:tcPr>
          <w:p w14:paraId="35A1847A"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Hematologist</w:t>
            </w:r>
          </w:p>
        </w:tc>
        <w:tc>
          <w:tcPr>
            <w:tcW w:w="539" w:type="pct"/>
            <w:tcBorders>
              <w:top w:val="nil"/>
              <w:left w:val="nil"/>
              <w:bottom w:val="nil"/>
              <w:right w:val="nil"/>
            </w:tcBorders>
            <w:shd w:val="clear" w:color="auto" w:fill="auto"/>
            <w:noWrap/>
            <w:vAlign w:val="center"/>
            <w:hideMark/>
          </w:tcPr>
          <w:p w14:paraId="10640A2D"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25</w:t>
            </w:r>
          </w:p>
        </w:tc>
        <w:tc>
          <w:tcPr>
            <w:tcW w:w="1807" w:type="pct"/>
            <w:tcBorders>
              <w:top w:val="nil"/>
              <w:left w:val="nil"/>
              <w:bottom w:val="nil"/>
              <w:right w:val="nil"/>
            </w:tcBorders>
            <w:shd w:val="clear" w:color="auto" w:fill="auto"/>
            <w:noWrap/>
            <w:vAlign w:val="center"/>
            <w:hideMark/>
          </w:tcPr>
          <w:p w14:paraId="68E70942"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Dentist</w:t>
            </w:r>
          </w:p>
        </w:tc>
      </w:tr>
      <w:tr w:rsidR="00077C4F" w:rsidRPr="00077C4F" w14:paraId="0F218E82" w14:textId="77777777" w:rsidTr="008B44B2">
        <w:trPr>
          <w:trHeight w:val="280"/>
        </w:trPr>
        <w:tc>
          <w:tcPr>
            <w:tcW w:w="539" w:type="pct"/>
            <w:tcBorders>
              <w:top w:val="nil"/>
              <w:left w:val="nil"/>
              <w:bottom w:val="nil"/>
              <w:right w:val="nil"/>
            </w:tcBorders>
            <w:shd w:val="clear" w:color="auto" w:fill="auto"/>
            <w:noWrap/>
            <w:vAlign w:val="center"/>
            <w:hideMark/>
          </w:tcPr>
          <w:p w14:paraId="798A91F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8</w:t>
            </w:r>
          </w:p>
        </w:tc>
        <w:tc>
          <w:tcPr>
            <w:tcW w:w="2115" w:type="pct"/>
            <w:tcBorders>
              <w:top w:val="nil"/>
              <w:left w:val="nil"/>
              <w:bottom w:val="nil"/>
              <w:right w:val="nil"/>
            </w:tcBorders>
            <w:shd w:val="clear" w:color="auto" w:fill="auto"/>
            <w:noWrap/>
            <w:vAlign w:val="center"/>
            <w:hideMark/>
          </w:tcPr>
          <w:p w14:paraId="540E4A22"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Rheumatologist</w:t>
            </w:r>
          </w:p>
        </w:tc>
        <w:tc>
          <w:tcPr>
            <w:tcW w:w="539" w:type="pct"/>
            <w:tcBorders>
              <w:top w:val="nil"/>
              <w:left w:val="nil"/>
              <w:bottom w:val="nil"/>
              <w:right w:val="nil"/>
            </w:tcBorders>
            <w:shd w:val="clear" w:color="auto" w:fill="auto"/>
            <w:noWrap/>
            <w:vAlign w:val="center"/>
            <w:hideMark/>
          </w:tcPr>
          <w:p w14:paraId="433EDAEF"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26</w:t>
            </w:r>
          </w:p>
        </w:tc>
        <w:tc>
          <w:tcPr>
            <w:tcW w:w="1807" w:type="pct"/>
            <w:tcBorders>
              <w:top w:val="nil"/>
              <w:left w:val="nil"/>
              <w:bottom w:val="nil"/>
              <w:right w:val="nil"/>
            </w:tcBorders>
            <w:shd w:val="clear" w:color="auto" w:fill="auto"/>
            <w:noWrap/>
            <w:vAlign w:val="center"/>
            <w:hideMark/>
          </w:tcPr>
          <w:p w14:paraId="5D61E1D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Dermatologist</w:t>
            </w:r>
          </w:p>
        </w:tc>
      </w:tr>
      <w:tr w:rsidR="00077C4F" w:rsidRPr="00077C4F" w14:paraId="16957F82" w14:textId="77777777" w:rsidTr="008B44B2">
        <w:trPr>
          <w:trHeight w:val="280"/>
        </w:trPr>
        <w:tc>
          <w:tcPr>
            <w:tcW w:w="539" w:type="pct"/>
            <w:tcBorders>
              <w:top w:val="nil"/>
              <w:left w:val="nil"/>
              <w:bottom w:val="nil"/>
              <w:right w:val="nil"/>
            </w:tcBorders>
            <w:shd w:val="clear" w:color="auto" w:fill="auto"/>
            <w:noWrap/>
            <w:vAlign w:val="center"/>
            <w:hideMark/>
          </w:tcPr>
          <w:p w14:paraId="1564DACF"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9</w:t>
            </w:r>
          </w:p>
        </w:tc>
        <w:tc>
          <w:tcPr>
            <w:tcW w:w="2115" w:type="pct"/>
            <w:tcBorders>
              <w:top w:val="nil"/>
              <w:left w:val="nil"/>
              <w:bottom w:val="nil"/>
              <w:right w:val="nil"/>
            </w:tcBorders>
            <w:shd w:val="clear" w:color="auto" w:fill="auto"/>
            <w:noWrap/>
            <w:vAlign w:val="center"/>
            <w:hideMark/>
          </w:tcPr>
          <w:p w14:paraId="592AF8E9"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Infectious disease specialist</w:t>
            </w:r>
          </w:p>
        </w:tc>
        <w:tc>
          <w:tcPr>
            <w:tcW w:w="539" w:type="pct"/>
            <w:tcBorders>
              <w:top w:val="nil"/>
              <w:left w:val="nil"/>
              <w:bottom w:val="nil"/>
              <w:right w:val="nil"/>
            </w:tcBorders>
            <w:shd w:val="clear" w:color="auto" w:fill="auto"/>
            <w:noWrap/>
            <w:vAlign w:val="center"/>
            <w:hideMark/>
          </w:tcPr>
          <w:p w14:paraId="609BE7F2"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27</w:t>
            </w:r>
          </w:p>
        </w:tc>
        <w:tc>
          <w:tcPr>
            <w:tcW w:w="1807" w:type="pct"/>
            <w:tcBorders>
              <w:top w:val="nil"/>
              <w:left w:val="nil"/>
              <w:bottom w:val="nil"/>
              <w:right w:val="nil"/>
            </w:tcBorders>
            <w:shd w:val="clear" w:color="auto" w:fill="auto"/>
            <w:noWrap/>
            <w:vAlign w:val="center"/>
            <w:hideMark/>
          </w:tcPr>
          <w:p w14:paraId="581E1EEE"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Psychiatrist</w:t>
            </w:r>
          </w:p>
        </w:tc>
      </w:tr>
      <w:tr w:rsidR="00077C4F" w:rsidRPr="00077C4F" w14:paraId="58491008" w14:textId="77777777" w:rsidTr="008B44B2">
        <w:trPr>
          <w:trHeight w:val="280"/>
        </w:trPr>
        <w:tc>
          <w:tcPr>
            <w:tcW w:w="539" w:type="pct"/>
            <w:tcBorders>
              <w:top w:val="nil"/>
              <w:left w:val="nil"/>
              <w:bottom w:val="nil"/>
              <w:right w:val="nil"/>
            </w:tcBorders>
            <w:shd w:val="clear" w:color="auto" w:fill="auto"/>
            <w:noWrap/>
            <w:vAlign w:val="center"/>
            <w:hideMark/>
          </w:tcPr>
          <w:p w14:paraId="0049590D"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10</w:t>
            </w:r>
          </w:p>
        </w:tc>
        <w:tc>
          <w:tcPr>
            <w:tcW w:w="2115" w:type="pct"/>
            <w:tcBorders>
              <w:top w:val="nil"/>
              <w:left w:val="nil"/>
              <w:bottom w:val="nil"/>
              <w:right w:val="nil"/>
            </w:tcBorders>
            <w:shd w:val="clear" w:color="auto" w:fill="auto"/>
            <w:noWrap/>
            <w:vAlign w:val="center"/>
            <w:hideMark/>
          </w:tcPr>
          <w:p w14:paraId="18E9EB64"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Oncologist</w:t>
            </w:r>
          </w:p>
        </w:tc>
        <w:tc>
          <w:tcPr>
            <w:tcW w:w="539" w:type="pct"/>
            <w:tcBorders>
              <w:top w:val="nil"/>
              <w:left w:val="nil"/>
              <w:bottom w:val="nil"/>
              <w:right w:val="nil"/>
            </w:tcBorders>
            <w:shd w:val="clear" w:color="auto" w:fill="auto"/>
            <w:noWrap/>
            <w:vAlign w:val="center"/>
            <w:hideMark/>
          </w:tcPr>
          <w:p w14:paraId="60F8207D"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28</w:t>
            </w:r>
          </w:p>
        </w:tc>
        <w:tc>
          <w:tcPr>
            <w:tcW w:w="1807" w:type="pct"/>
            <w:tcBorders>
              <w:top w:val="nil"/>
              <w:left w:val="nil"/>
              <w:bottom w:val="nil"/>
              <w:right w:val="nil"/>
            </w:tcBorders>
            <w:shd w:val="clear" w:color="auto" w:fill="auto"/>
            <w:noWrap/>
            <w:vAlign w:val="center"/>
            <w:hideMark/>
          </w:tcPr>
          <w:p w14:paraId="2A03365B"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Rehabilitation specialist</w:t>
            </w:r>
          </w:p>
        </w:tc>
      </w:tr>
      <w:tr w:rsidR="00077C4F" w:rsidRPr="00077C4F" w14:paraId="7532DE7F" w14:textId="77777777" w:rsidTr="008B44B2">
        <w:trPr>
          <w:trHeight w:val="280"/>
        </w:trPr>
        <w:tc>
          <w:tcPr>
            <w:tcW w:w="539" w:type="pct"/>
            <w:tcBorders>
              <w:top w:val="nil"/>
              <w:left w:val="nil"/>
              <w:bottom w:val="nil"/>
              <w:right w:val="nil"/>
            </w:tcBorders>
            <w:shd w:val="clear" w:color="auto" w:fill="auto"/>
            <w:noWrap/>
            <w:vAlign w:val="center"/>
            <w:hideMark/>
          </w:tcPr>
          <w:p w14:paraId="05F8EDFC"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11</w:t>
            </w:r>
          </w:p>
        </w:tc>
        <w:tc>
          <w:tcPr>
            <w:tcW w:w="2115" w:type="pct"/>
            <w:tcBorders>
              <w:top w:val="nil"/>
              <w:left w:val="nil"/>
              <w:bottom w:val="nil"/>
              <w:right w:val="nil"/>
            </w:tcBorders>
            <w:shd w:val="clear" w:color="auto" w:fill="auto"/>
            <w:noWrap/>
            <w:vAlign w:val="center"/>
            <w:hideMark/>
          </w:tcPr>
          <w:p w14:paraId="39CE7F50"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General surgeon</w:t>
            </w:r>
          </w:p>
        </w:tc>
        <w:tc>
          <w:tcPr>
            <w:tcW w:w="539" w:type="pct"/>
            <w:tcBorders>
              <w:top w:val="nil"/>
              <w:left w:val="nil"/>
              <w:bottom w:val="nil"/>
              <w:right w:val="nil"/>
            </w:tcBorders>
            <w:shd w:val="clear" w:color="auto" w:fill="auto"/>
            <w:noWrap/>
            <w:vAlign w:val="center"/>
            <w:hideMark/>
          </w:tcPr>
          <w:p w14:paraId="41F704B1"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29</w:t>
            </w:r>
          </w:p>
        </w:tc>
        <w:tc>
          <w:tcPr>
            <w:tcW w:w="1807" w:type="pct"/>
            <w:tcBorders>
              <w:top w:val="nil"/>
              <w:left w:val="nil"/>
              <w:bottom w:val="nil"/>
              <w:right w:val="nil"/>
            </w:tcBorders>
            <w:shd w:val="clear" w:color="auto" w:fill="auto"/>
            <w:noWrap/>
            <w:vAlign w:val="center"/>
            <w:hideMark/>
          </w:tcPr>
          <w:p w14:paraId="3C7BD1F8"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Emergency physician</w:t>
            </w:r>
          </w:p>
        </w:tc>
      </w:tr>
      <w:tr w:rsidR="00077C4F" w:rsidRPr="00077C4F" w14:paraId="25A7FB06" w14:textId="77777777" w:rsidTr="008B44B2">
        <w:trPr>
          <w:trHeight w:val="280"/>
        </w:trPr>
        <w:tc>
          <w:tcPr>
            <w:tcW w:w="539" w:type="pct"/>
            <w:tcBorders>
              <w:top w:val="nil"/>
              <w:left w:val="nil"/>
              <w:bottom w:val="nil"/>
              <w:right w:val="nil"/>
            </w:tcBorders>
            <w:shd w:val="clear" w:color="auto" w:fill="auto"/>
            <w:noWrap/>
            <w:vAlign w:val="center"/>
            <w:hideMark/>
          </w:tcPr>
          <w:p w14:paraId="3B8EB250"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12</w:t>
            </w:r>
          </w:p>
        </w:tc>
        <w:tc>
          <w:tcPr>
            <w:tcW w:w="2115" w:type="pct"/>
            <w:tcBorders>
              <w:top w:val="nil"/>
              <w:left w:val="nil"/>
              <w:bottom w:val="nil"/>
              <w:right w:val="nil"/>
            </w:tcBorders>
            <w:shd w:val="clear" w:color="auto" w:fill="auto"/>
            <w:noWrap/>
            <w:vAlign w:val="center"/>
            <w:hideMark/>
          </w:tcPr>
          <w:p w14:paraId="6C5B6A6C"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Cardiothoracic surgeon</w:t>
            </w:r>
          </w:p>
        </w:tc>
        <w:tc>
          <w:tcPr>
            <w:tcW w:w="539" w:type="pct"/>
            <w:tcBorders>
              <w:top w:val="nil"/>
              <w:left w:val="nil"/>
              <w:bottom w:val="nil"/>
              <w:right w:val="nil"/>
            </w:tcBorders>
            <w:shd w:val="clear" w:color="auto" w:fill="auto"/>
            <w:noWrap/>
            <w:vAlign w:val="center"/>
            <w:hideMark/>
          </w:tcPr>
          <w:p w14:paraId="0A0E9664"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30</w:t>
            </w:r>
          </w:p>
        </w:tc>
        <w:tc>
          <w:tcPr>
            <w:tcW w:w="1807" w:type="pct"/>
            <w:tcBorders>
              <w:top w:val="nil"/>
              <w:left w:val="nil"/>
              <w:bottom w:val="nil"/>
              <w:right w:val="nil"/>
            </w:tcBorders>
            <w:shd w:val="clear" w:color="auto" w:fill="auto"/>
            <w:noWrap/>
            <w:vAlign w:val="center"/>
            <w:hideMark/>
          </w:tcPr>
          <w:p w14:paraId="6CAC3632"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Anesthesiologist</w:t>
            </w:r>
          </w:p>
        </w:tc>
      </w:tr>
      <w:tr w:rsidR="00077C4F" w:rsidRPr="00077C4F" w14:paraId="0836A167" w14:textId="77777777" w:rsidTr="008B44B2">
        <w:trPr>
          <w:trHeight w:val="280"/>
        </w:trPr>
        <w:tc>
          <w:tcPr>
            <w:tcW w:w="539" w:type="pct"/>
            <w:tcBorders>
              <w:top w:val="nil"/>
              <w:left w:val="nil"/>
              <w:bottom w:val="nil"/>
              <w:right w:val="nil"/>
            </w:tcBorders>
            <w:shd w:val="clear" w:color="auto" w:fill="auto"/>
            <w:noWrap/>
            <w:vAlign w:val="center"/>
            <w:hideMark/>
          </w:tcPr>
          <w:p w14:paraId="3855ED8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13</w:t>
            </w:r>
          </w:p>
        </w:tc>
        <w:tc>
          <w:tcPr>
            <w:tcW w:w="2115" w:type="pct"/>
            <w:tcBorders>
              <w:top w:val="nil"/>
              <w:left w:val="nil"/>
              <w:bottom w:val="nil"/>
              <w:right w:val="nil"/>
            </w:tcBorders>
            <w:shd w:val="clear" w:color="auto" w:fill="auto"/>
            <w:noWrap/>
            <w:vAlign w:val="center"/>
            <w:hideMark/>
          </w:tcPr>
          <w:p w14:paraId="5385E713"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Neurosurgeon</w:t>
            </w:r>
          </w:p>
        </w:tc>
        <w:tc>
          <w:tcPr>
            <w:tcW w:w="539" w:type="pct"/>
            <w:tcBorders>
              <w:top w:val="nil"/>
              <w:left w:val="nil"/>
              <w:bottom w:val="nil"/>
              <w:right w:val="nil"/>
            </w:tcBorders>
            <w:shd w:val="clear" w:color="auto" w:fill="auto"/>
            <w:noWrap/>
            <w:vAlign w:val="center"/>
            <w:hideMark/>
          </w:tcPr>
          <w:p w14:paraId="52FEA2FC"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31</w:t>
            </w:r>
          </w:p>
        </w:tc>
        <w:tc>
          <w:tcPr>
            <w:tcW w:w="1807" w:type="pct"/>
            <w:tcBorders>
              <w:top w:val="nil"/>
              <w:left w:val="nil"/>
              <w:bottom w:val="nil"/>
              <w:right w:val="nil"/>
            </w:tcBorders>
            <w:shd w:val="clear" w:color="auto" w:fill="auto"/>
            <w:noWrap/>
            <w:vAlign w:val="center"/>
            <w:hideMark/>
          </w:tcPr>
          <w:p w14:paraId="0DBF8AA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Radiologist</w:t>
            </w:r>
          </w:p>
        </w:tc>
      </w:tr>
      <w:tr w:rsidR="00077C4F" w:rsidRPr="00077C4F" w14:paraId="0ECA08B0" w14:textId="77777777" w:rsidTr="008B44B2">
        <w:trPr>
          <w:trHeight w:val="280"/>
        </w:trPr>
        <w:tc>
          <w:tcPr>
            <w:tcW w:w="539" w:type="pct"/>
            <w:tcBorders>
              <w:top w:val="nil"/>
              <w:left w:val="nil"/>
              <w:bottom w:val="nil"/>
              <w:right w:val="nil"/>
            </w:tcBorders>
            <w:shd w:val="clear" w:color="auto" w:fill="auto"/>
            <w:noWrap/>
            <w:vAlign w:val="center"/>
            <w:hideMark/>
          </w:tcPr>
          <w:p w14:paraId="32DAAE81"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14</w:t>
            </w:r>
          </w:p>
        </w:tc>
        <w:tc>
          <w:tcPr>
            <w:tcW w:w="2115" w:type="pct"/>
            <w:tcBorders>
              <w:top w:val="nil"/>
              <w:left w:val="nil"/>
              <w:bottom w:val="nil"/>
              <w:right w:val="nil"/>
            </w:tcBorders>
            <w:shd w:val="clear" w:color="auto" w:fill="auto"/>
            <w:noWrap/>
            <w:vAlign w:val="center"/>
            <w:hideMark/>
          </w:tcPr>
          <w:p w14:paraId="0A656CA6"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Orthopedic surgeon</w:t>
            </w:r>
          </w:p>
        </w:tc>
        <w:tc>
          <w:tcPr>
            <w:tcW w:w="539" w:type="pct"/>
            <w:tcBorders>
              <w:top w:val="nil"/>
              <w:left w:val="nil"/>
              <w:bottom w:val="nil"/>
              <w:right w:val="nil"/>
            </w:tcBorders>
            <w:shd w:val="clear" w:color="auto" w:fill="auto"/>
            <w:noWrap/>
            <w:vAlign w:val="center"/>
            <w:hideMark/>
          </w:tcPr>
          <w:p w14:paraId="7005D15A"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32</w:t>
            </w:r>
          </w:p>
        </w:tc>
        <w:tc>
          <w:tcPr>
            <w:tcW w:w="1807" w:type="pct"/>
            <w:tcBorders>
              <w:top w:val="nil"/>
              <w:left w:val="nil"/>
              <w:bottom w:val="nil"/>
              <w:right w:val="nil"/>
            </w:tcBorders>
            <w:shd w:val="clear" w:color="auto" w:fill="auto"/>
            <w:noWrap/>
            <w:vAlign w:val="center"/>
            <w:hideMark/>
          </w:tcPr>
          <w:p w14:paraId="2A3D5A9D"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Ultrasonologist</w:t>
            </w:r>
          </w:p>
        </w:tc>
      </w:tr>
      <w:tr w:rsidR="00077C4F" w:rsidRPr="00077C4F" w14:paraId="207EE400" w14:textId="77777777" w:rsidTr="008B44B2">
        <w:trPr>
          <w:trHeight w:val="280"/>
        </w:trPr>
        <w:tc>
          <w:tcPr>
            <w:tcW w:w="539" w:type="pct"/>
            <w:tcBorders>
              <w:top w:val="nil"/>
              <w:left w:val="nil"/>
              <w:bottom w:val="nil"/>
              <w:right w:val="nil"/>
            </w:tcBorders>
            <w:shd w:val="clear" w:color="auto" w:fill="auto"/>
            <w:noWrap/>
            <w:vAlign w:val="center"/>
            <w:hideMark/>
          </w:tcPr>
          <w:p w14:paraId="77BBFEA2"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15</w:t>
            </w:r>
          </w:p>
        </w:tc>
        <w:tc>
          <w:tcPr>
            <w:tcW w:w="2115" w:type="pct"/>
            <w:tcBorders>
              <w:top w:val="nil"/>
              <w:left w:val="nil"/>
              <w:bottom w:val="nil"/>
              <w:right w:val="nil"/>
            </w:tcBorders>
            <w:shd w:val="clear" w:color="auto" w:fill="auto"/>
            <w:noWrap/>
            <w:vAlign w:val="center"/>
            <w:hideMark/>
          </w:tcPr>
          <w:p w14:paraId="02247D9F"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Urologist</w:t>
            </w:r>
          </w:p>
        </w:tc>
        <w:tc>
          <w:tcPr>
            <w:tcW w:w="539" w:type="pct"/>
            <w:tcBorders>
              <w:top w:val="nil"/>
              <w:left w:val="nil"/>
              <w:bottom w:val="nil"/>
              <w:right w:val="nil"/>
            </w:tcBorders>
            <w:shd w:val="clear" w:color="auto" w:fill="auto"/>
            <w:noWrap/>
            <w:vAlign w:val="center"/>
            <w:hideMark/>
          </w:tcPr>
          <w:p w14:paraId="4CF3FE79"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33</w:t>
            </w:r>
          </w:p>
        </w:tc>
        <w:tc>
          <w:tcPr>
            <w:tcW w:w="1807" w:type="pct"/>
            <w:tcBorders>
              <w:top w:val="nil"/>
              <w:left w:val="nil"/>
              <w:bottom w:val="nil"/>
              <w:right w:val="nil"/>
            </w:tcBorders>
            <w:shd w:val="clear" w:color="auto" w:fill="auto"/>
            <w:noWrap/>
            <w:vAlign w:val="center"/>
            <w:hideMark/>
          </w:tcPr>
          <w:p w14:paraId="47764D43"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Nuclear medicine physician</w:t>
            </w:r>
          </w:p>
        </w:tc>
      </w:tr>
      <w:tr w:rsidR="00077C4F" w:rsidRPr="00077C4F" w14:paraId="5CDA4913" w14:textId="77777777" w:rsidTr="008B44B2">
        <w:trPr>
          <w:trHeight w:val="280"/>
        </w:trPr>
        <w:tc>
          <w:tcPr>
            <w:tcW w:w="539" w:type="pct"/>
            <w:tcBorders>
              <w:top w:val="nil"/>
              <w:left w:val="nil"/>
              <w:bottom w:val="nil"/>
              <w:right w:val="nil"/>
            </w:tcBorders>
            <w:shd w:val="clear" w:color="auto" w:fill="auto"/>
            <w:noWrap/>
            <w:vAlign w:val="center"/>
            <w:hideMark/>
          </w:tcPr>
          <w:p w14:paraId="3EFD939D"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16</w:t>
            </w:r>
          </w:p>
        </w:tc>
        <w:tc>
          <w:tcPr>
            <w:tcW w:w="2115" w:type="pct"/>
            <w:tcBorders>
              <w:top w:val="nil"/>
              <w:left w:val="nil"/>
              <w:bottom w:val="nil"/>
              <w:right w:val="nil"/>
            </w:tcBorders>
            <w:shd w:val="clear" w:color="auto" w:fill="auto"/>
            <w:noWrap/>
            <w:vAlign w:val="center"/>
            <w:hideMark/>
          </w:tcPr>
          <w:p w14:paraId="2114D00B"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Plastic and reconstructive surgeon</w:t>
            </w:r>
          </w:p>
        </w:tc>
        <w:tc>
          <w:tcPr>
            <w:tcW w:w="539" w:type="pct"/>
            <w:tcBorders>
              <w:top w:val="nil"/>
              <w:left w:val="nil"/>
              <w:bottom w:val="nil"/>
              <w:right w:val="nil"/>
            </w:tcBorders>
            <w:shd w:val="clear" w:color="auto" w:fill="auto"/>
            <w:noWrap/>
            <w:vAlign w:val="center"/>
            <w:hideMark/>
          </w:tcPr>
          <w:p w14:paraId="367DFFF4"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34</w:t>
            </w:r>
          </w:p>
        </w:tc>
        <w:tc>
          <w:tcPr>
            <w:tcW w:w="1807" w:type="pct"/>
            <w:tcBorders>
              <w:top w:val="nil"/>
              <w:left w:val="nil"/>
              <w:bottom w:val="nil"/>
              <w:right w:val="nil"/>
            </w:tcBorders>
            <w:shd w:val="clear" w:color="auto" w:fill="auto"/>
            <w:noWrap/>
            <w:vAlign w:val="center"/>
            <w:hideMark/>
          </w:tcPr>
          <w:p w14:paraId="1AD0F1D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Clinical laboratory scientist</w:t>
            </w:r>
          </w:p>
        </w:tc>
      </w:tr>
      <w:tr w:rsidR="00077C4F" w:rsidRPr="00077C4F" w14:paraId="412F5043" w14:textId="77777777" w:rsidTr="008B44B2">
        <w:trPr>
          <w:trHeight w:val="280"/>
        </w:trPr>
        <w:tc>
          <w:tcPr>
            <w:tcW w:w="539" w:type="pct"/>
            <w:tcBorders>
              <w:top w:val="nil"/>
              <w:left w:val="nil"/>
              <w:bottom w:val="nil"/>
              <w:right w:val="nil"/>
            </w:tcBorders>
            <w:shd w:val="clear" w:color="auto" w:fill="auto"/>
            <w:noWrap/>
            <w:vAlign w:val="center"/>
            <w:hideMark/>
          </w:tcPr>
          <w:p w14:paraId="3D324FCB"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17</w:t>
            </w:r>
          </w:p>
        </w:tc>
        <w:tc>
          <w:tcPr>
            <w:tcW w:w="2115" w:type="pct"/>
            <w:tcBorders>
              <w:top w:val="nil"/>
              <w:left w:val="nil"/>
              <w:bottom w:val="nil"/>
              <w:right w:val="nil"/>
            </w:tcBorders>
            <w:shd w:val="clear" w:color="auto" w:fill="auto"/>
            <w:noWrap/>
            <w:vAlign w:val="center"/>
            <w:hideMark/>
          </w:tcPr>
          <w:p w14:paraId="4E2BFC2E"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Gynecologist</w:t>
            </w:r>
          </w:p>
        </w:tc>
        <w:tc>
          <w:tcPr>
            <w:tcW w:w="539" w:type="pct"/>
            <w:tcBorders>
              <w:top w:val="nil"/>
              <w:left w:val="nil"/>
              <w:bottom w:val="nil"/>
              <w:right w:val="nil"/>
            </w:tcBorders>
            <w:shd w:val="clear" w:color="auto" w:fill="auto"/>
            <w:noWrap/>
            <w:vAlign w:val="center"/>
            <w:hideMark/>
          </w:tcPr>
          <w:p w14:paraId="08765DF6"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35</w:t>
            </w:r>
          </w:p>
        </w:tc>
        <w:tc>
          <w:tcPr>
            <w:tcW w:w="1807" w:type="pct"/>
            <w:tcBorders>
              <w:top w:val="nil"/>
              <w:left w:val="nil"/>
              <w:bottom w:val="nil"/>
              <w:right w:val="nil"/>
            </w:tcBorders>
            <w:shd w:val="clear" w:color="auto" w:fill="auto"/>
            <w:noWrap/>
            <w:vAlign w:val="center"/>
            <w:hideMark/>
          </w:tcPr>
          <w:p w14:paraId="3FFF5366"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Pathologist</w:t>
            </w:r>
          </w:p>
        </w:tc>
      </w:tr>
      <w:tr w:rsidR="005424A7" w:rsidRPr="00077C4F" w14:paraId="5901C10E" w14:textId="77777777" w:rsidTr="008B44B2">
        <w:trPr>
          <w:trHeight w:val="280"/>
        </w:trPr>
        <w:tc>
          <w:tcPr>
            <w:tcW w:w="539" w:type="pct"/>
            <w:tcBorders>
              <w:top w:val="nil"/>
              <w:left w:val="nil"/>
              <w:bottom w:val="single" w:sz="8" w:space="0" w:color="auto"/>
              <w:right w:val="nil"/>
            </w:tcBorders>
            <w:shd w:val="clear" w:color="auto" w:fill="auto"/>
            <w:noWrap/>
            <w:vAlign w:val="center"/>
            <w:hideMark/>
          </w:tcPr>
          <w:p w14:paraId="4F26FCDF"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18</w:t>
            </w:r>
          </w:p>
        </w:tc>
        <w:tc>
          <w:tcPr>
            <w:tcW w:w="2115" w:type="pct"/>
            <w:tcBorders>
              <w:top w:val="nil"/>
              <w:left w:val="nil"/>
              <w:bottom w:val="single" w:sz="8" w:space="0" w:color="auto"/>
              <w:right w:val="nil"/>
            </w:tcBorders>
            <w:shd w:val="clear" w:color="auto" w:fill="auto"/>
            <w:noWrap/>
            <w:vAlign w:val="center"/>
            <w:hideMark/>
          </w:tcPr>
          <w:p w14:paraId="25BFCB62"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Obstetrician</w:t>
            </w:r>
          </w:p>
        </w:tc>
        <w:tc>
          <w:tcPr>
            <w:tcW w:w="539" w:type="pct"/>
            <w:tcBorders>
              <w:top w:val="nil"/>
              <w:left w:val="nil"/>
              <w:bottom w:val="single" w:sz="8" w:space="0" w:color="auto"/>
              <w:right w:val="nil"/>
            </w:tcBorders>
            <w:shd w:val="clear" w:color="auto" w:fill="auto"/>
            <w:noWrap/>
            <w:vAlign w:val="center"/>
            <w:hideMark/>
          </w:tcPr>
          <w:p w14:paraId="49EA364F"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36</w:t>
            </w:r>
          </w:p>
        </w:tc>
        <w:tc>
          <w:tcPr>
            <w:tcW w:w="1807" w:type="pct"/>
            <w:tcBorders>
              <w:top w:val="nil"/>
              <w:left w:val="nil"/>
              <w:bottom w:val="single" w:sz="8" w:space="0" w:color="auto"/>
              <w:right w:val="nil"/>
            </w:tcBorders>
            <w:shd w:val="clear" w:color="auto" w:fill="auto"/>
            <w:noWrap/>
            <w:vAlign w:val="center"/>
            <w:hideMark/>
          </w:tcPr>
          <w:p w14:paraId="39324805" w14:textId="77777777" w:rsidR="005424A7" w:rsidRPr="00077C4F" w:rsidRDefault="005424A7" w:rsidP="008B44B2">
            <w:pPr>
              <w:widowControl/>
              <w:jc w:val="center"/>
              <w:rPr>
                <w:rFonts w:ascii="Calibri" w:eastAsia="SimSun" w:hAnsi="Calibri" w:cs="Calibri"/>
                <w:color w:val="000000" w:themeColor="text1"/>
                <w:kern w:val="0"/>
                <w:sz w:val="18"/>
                <w:szCs w:val="18"/>
              </w:rPr>
            </w:pPr>
            <w:r w:rsidRPr="00077C4F">
              <w:rPr>
                <w:rFonts w:ascii="Calibri" w:eastAsia="SimSun" w:hAnsi="Calibri" w:cs="Calibri"/>
                <w:color w:val="000000" w:themeColor="text1"/>
                <w:kern w:val="0"/>
                <w:sz w:val="18"/>
                <w:szCs w:val="18"/>
              </w:rPr>
              <w:t>Pharmacist</w:t>
            </w:r>
          </w:p>
        </w:tc>
      </w:tr>
    </w:tbl>
    <w:p w14:paraId="6E00FC9B" w14:textId="77777777" w:rsidR="00D804B5" w:rsidRPr="00077C4F" w:rsidRDefault="00D804B5" w:rsidP="004774B5">
      <w:pPr>
        <w:rPr>
          <w:rFonts w:ascii="Calibri" w:hAnsi="Calibri" w:cs="Calibri"/>
          <w:b/>
          <w:bCs/>
          <w:color w:val="000000" w:themeColor="text1"/>
        </w:rPr>
      </w:pPr>
    </w:p>
    <w:p w14:paraId="33B20E91" w14:textId="77777777" w:rsidR="002E3CA6" w:rsidRPr="00077C4F" w:rsidRDefault="002E3CA6">
      <w:pPr>
        <w:widowControl/>
        <w:jc w:val="left"/>
        <w:rPr>
          <w:rFonts w:ascii="Calibri" w:hAnsi="Calibri" w:cs="Calibri"/>
          <w:b/>
          <w:bCs/>
          <w:color w:val="000000" w:themeColor="text1"/>
        </w:rPr>
      </w:pPr>
      <w:r w:rsidRPr="00077C4F">
        <w:rPr>
          <w:rFonts w:ascii="Calibri" w:hAnsi="Calibri" w:cs="Calibri"/>
          <w:b/>
          <w:bCs/>
          <w:color w:val="000000" w:themeColor="text1"/>
        </w:rPr>
        <w:br w:type="page"/>
      </w:r>
    </w:p>
    <w:p w14:paraId="7638232A" w14:textId="36F01713"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lastRenderedPageBreak/>
        <w:t>Supplementary</w:t>
      </w:r>
      <w:r w:rsidR="007C42C2" w:rsidRPr="00077C4F">
        <w:rPr>
          <w:rFonts w:ascii="Calibri" w:hAnsi="Calibri" w:cs="Calibri" w:hint="eastAsia"/>
          <w:b/>
          <w:bCs/>
          <w:color w:val="000000" w:themeColor="text1"/>
        </w:rPr>
        <w:t xml:space="preserve"> Note 1</w:t>
      </w:r>
      <w:r w:rsidRPr="00077C4F">
        <w:rPr>
          <w:rFonts w:ascii="Calibri" w:hAnsi="Calibri" w:cs="Calibri"/>
          <w:b/>
          <w:bCs/>
          <w:color w:val="000000" w:themeColor="text1"/>
        </w:rPr>
        <w:t xml:space="preserve">. </w:t>
      </w:r>
      <w:r w:rsidRPr="00077C4F">
        <w:rPr>
          <w:rFonts w:ascii="Calibri" w:hAnsi="Calibri" w:cs="Calibri" w:hint="eastAsia"/>
          <w:b/>
          <w:bCs/>
          <w:color w:val="000000" w:themeColor="text1"/>
        </w:rPr>
        <w:t>A</w:t>
      </w:r>
      <w:r w:rsidRPr="00077C4F">
        <w:rPr>
          <w:rFonts w:ascii="Calibri" w:hAnsi="Calibri" w:cs="Calibri"/>
          <w:b/>
          <w:bCs/>
          <w:color w:val="000000" w:themeColor="text1"/>
        </w:rPr>
        <w:t>n example of multi-agent conversation.</w:t>
      </w:r>
    </w:p>
    <w:p w14:paraId="62A9FD37"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 xml:space="preserve">In this file, we present an example (case identifier: PMC 9440460) illustrating how different agents in the MAC framework engaging in conversation and how the discrepancies of opinions from different agents were resolved. A brief summary and key points of the conversation was presented, and the original conversation was presented. </w:t>
      </w:r>
    </w:p>
    <w:p w14:paraId="2E6403AB" w14:textId="77777777" w:rsidR="004774B5" w:rsidRPr="00077C4F" w:rsidRDefault="004774B5" w:rsidP="004774B5">
      <w:pPr>
        <w:rPr>
          <w:rFonts w:ascii="Calibri" w:hAnsi="Calibri" w:cs="Calibri"/>
          <w:color w:val="000000" w:themeColor="text1"/>
        </w:rPr>
      </w:pPr>
    </w:p>
    <w:p w14:paraId="4DED850C"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Summary and key points:</w:t>
      </w:r>
    </w:p>
    <w:p w14:paraId="2C15F39A"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1. Overall Summary of the Conversation</w:t>
      </w:r>
    </w:p>
    <w:p w14:paraId="612F3768"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 xml:space="preserve">In this conversation, multiple doctor agents discussed a complex patient case through four rounds of discussion, focusing on diagnosing, differentiating potential conditions, and recommending the necessary tests. The main focus was on determining whether the patient’s symptoms were caused by </w:t>
      </w:r>
      <w:bookmarkStart w:id="1" w:name="_Hlk174788075"/>
      <w:r w:rsidRPr="00077C4F">
        <w:rPr>
          <w:rFonts w:ascii="Calibri" w:hAnsi="Calibri" w:cs="Calibri"/>
          <w:color w:val="000000" w:themeColor="text1"/>
        </w:rPr>
        <w:t>Giant Cell Arteritis (GCA)</w:t>
      </w:r>
      <w:bookmarkEnd w:id="1"/>
      <w:r w:rsidRPr="00077C4F">
        <w:rPr>
          <w:rFonts w:ascii="Calibri" w:hAnsi="Calibri" w:cs="Calibri"/>
          <w:color w:val="000000" w:themeColor="text1"/>
        </w:rPr>
        <w:t xml:space="preserve"> or another condition. Throughout the discussion, the doctors collectively evaluated the patient’s symptoms, clinical presentation, and laboratory findings. Ultimately, they reached a consensus that GCA was the most likely diagnosis, with a list of differential diagnoses and a comprehensive set of recommended tests to confirm the diagnosis and rule out other possibilities.</w:t>
      </w:r>
    </w:p>
    <w:p w14:paraId="6B6D702A" w14:textId="77777777" w:rsidR="004774B5" w:rsidRPr="00077C4F" w:rsidRDefault="004774B5" w:rsidP="004774B5">
      <w:pPr>
        <w:rPr>
          <w:rFonts w:ascii="Calibri" w:hAnsi="Calibri" w:cs="Calibri"/>
          <w:b/>
          <w:bCs/>
          <w:color w:val="000000" w:themeColor="text1"/>
        </w:rPr>
      </w:pPr>
    </w:p>
    <w:p w14:paraId="6074DDDD"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2.Differences in Opinions Among the Doctor Agents</w:t>
      </w:r>
    </w:p>
    <w:p w14:paraId="7E70429F"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During the discussion, several differing opinions emerged among the doctor agents:</w:t>
      </w:r>
    </w:p>
    <w:p w14:paraId="33B8B7B6"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Doctor2's Expansion of the Diagnostic Approach:</w:t>
      </w:r>
    </w:p>
    <w:p w14:paraId="506C94F6"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Initial Focus by Doctor1 and Doctor0: Both Doctor1 and Doctor0 emphasized the importance of confirming the diagnosis of Giant Cell Arteritis (GCA) through a temporal artery biopsy, given its status as the gold standard. They focused on this invasive test to avoid the risk of irreversible vision loss, alongside other imaging and laboratory tests.</w:t>
      </w:r>
    </w:p>
    <w:p w14:paraId="709B8505" w14:textId="77777777" w:rsidR="004774B5" w:rsidRPr="00077C4F" w:rsidRDefault="004774B5" w:rsidP="004774B5">
      <w:pPr>
        <w:rPr>
          <w:rFonts w:ascii="Calibri" w:hAnsi="Calibri" w:cs="Calibri"/>
          <w:color w:val="000000" w:themeColor="text1"/>
        </w:rPr>
      </w:pPr>
      <w:r w:rsidRPr="00077C4F">
        <w:rPr>
          <w:rFonts w:ascii="Calibri" w:hAnsi="Calibri" w:cs="Calibri"/>
          <w:color w:val="000000" w:themeColor="text1"/>
        </w:rPr>
        <w:t>Doctor2’s Broader Diagnostic Consideration: While Doctor2 agreed with the importance of the temporal artery biopsy, they also suggested the consideration of non-invasive alternatives like color Doppler ultrasonography to potentially reduce reliance on invasive procedures. Additionally, Doctor2 introduced the idea of considering other potential diagnoses, such as optic neuritis or ischemic optic neuropathy, which require differentiation from GCA-related vision loss.</w:t>
      </w:r>
    </w:p>
    <w:p w14:paraId="194B00FD"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Debate on the Necessity of Additional Biopsies:</w:t>
      </w:r>
    </w:p>
    <w:p w14:paraId="6D719A3D"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Initial Suggestion by Doctor0: Doctor0 proposed the option of a "Biopsy of Suspicious Lymph Nodes" if present, to rule out malignancies that might explain the high inflammatory markers.</w:t>
      </w:r>
    </w:p>
    <w:p w14:paraId="3A36F612"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Opposition by Doctor1: Doctor1 disagreed with the routine use of additional biopsies, arguing that they were unnecessary unless there were clear clinical indications of malignancy. Doctor1 emphasized that the primary presentation strongly suggested a vascular inflammatory disease like GCA, which made other biopsies redundant in the absence of specific signs pointing toward malignancies. The opposition was based on clinical relevance rather than concerns about the invasiveness of the procedure.</w:t>
      </w:r>
    </w:p>
    <w:p w14:paraId="698AD732"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Doctor2’s Advocacy for an Echocardiogram:</w:t>
      </w:r>
    </w:p>
    <w:p w14:paraId="0E6E7E05"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Initial Position by Doctor1: Doctor1 focused on imaging studies like MRI/MRA and the temporal artery biopsy, without suggesting an echocardiogram. The main emphasis was on confirming GCA and ruling out other neurological causes.</w:t>
      </w:r>
    </w:p>
    <w:p w14:paraId="3FE54C06"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 xml:space="preserve">Doctor2’s Additional Suggestion: Doctor2 recommended performing an echocardiogram to rule out infective endocarditis, given the systemic inflammatory response and elevated markers. </w:t>
      </w:r>
      <w:r w:rsidRPr="00077C4F">
        <w:rPr>
          <w:rFonts w:ascii="Calibri" w:hAnsi="Calibri" w:cs="Calibri"/>
          <w:color w:val="000000" w:themeColor="text1"/>
        </w:rPr>
        <w:lastRenderedPageBreak/>
        <w:t>Although Doctor2 acknowledged this as a less likely diagnosis, they argued for its consideration due to the potential severity of missing such a condition. Other doctors considered this test optional, given the higher probability of GCA.</w:t>
      </w:r>
    </w:p>
    <w:p w14:paraId="5AA26396" w14:textId="77777777" w:rsidR="004774B5" w:rsidRPr="00077C4F" w:rsidRDefault="004774B5" w:rsidP="004774B5">
      <w:pPr>
        <w:rPr>
          <w:rFonts w:ascii="Calibri" w:hAnsi="Calibri" w:cs="Calibri"/>
          <w:color w:val="000000" w:themeColor="text1"/>
        </w:rPr>
      </w:pPr>
    </w:p>
    <w:p w14:paraId="22D3506E"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3.Supervisor’s Comments and Differing Opinions</w:t>
      </w:r>
    </w:p>
    <w:p w14:paraId="1FC144C2"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The Supervisor agent played a key role in refining and consolidating the discussion points:</w:t>
      </w:r>
    </w:p>
    <w:p w14:paraId="5477942D"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b/>
          <w:bCs/>
          <w:color w:val="000000" w:themeColor="text1"/>
        </w:rPr>
        <w:t>Comments on Testing</w:t>
      </w:r>
      <w:r w:rsidRPr="00077C4F">
        <w:rPr>
          <w:rFonts w:ascii="Calibri" w:hAnsi="Calibri" w:cs="Calibri"/>
          <w:color w:val="000000" w:themeColor="text1"/>
        </w:rPr>
        <w:t>: The Supervisor agent agreed with the importance of a comprehensive approach but highlighted that some tests, like the echocardiogram, should be considered only if clinically indicated and not as a routine measure. The Supervisor also stressed the importance of prioritizing the temporal artery biopsy despite the concerns raised by Doctor2 about non-invasive alternatives.</w:t>
      </w:r>
    </w:p>
    <w:p w14:paraId="0A7C6A0D"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b/>
          <w:bCs/>
          <w:color w:val="000000" w:themeColor="text1"/>
        </w:rPr>
        <w:t>Support for GCA as the Primary Diagnosis</w:t>
      </w:r>
      <w:r w:rsidRPr="00077C4F">
        <w:rPr>
          <w:rFonts w:ascii="Calibri" w:hAnsi="Calibri" w:cs="Calibri"/>
          <w:color w:val="000000" w:themeColor="text1"/>
        </w:rPr>
        <w:t>: The Supervisor consistently endorsed the consensus around GCA being the most likely diagnosis while urging that other differentials, like optic neuritis, be ruled out effectively to avoid diagnostic error.</w:t>
      </w:r>
    </w:p>
    <w:p w14:paraId="61FD372F"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b/>
          <w:bCs/>
          <w:color w:val="000000" w:themeColor="text1"/>
        </w:rPr>
        <w:t>Streamlining the Final Output</w:t>
      </w:r>
      <w:r w:rsidRPr="00077C4F">
        <w:rPr>
          <w:rFonts w:ascii="Calibri" w:hAnsi="Calibri" w:cs="Calibri"/>
          <w:color w:val="000000" w:themeColor="text1"/>
        </w:rPr>
        <w:t>: The Supervisor summarized the entire discussion into a final JSON output, emphasizing clarity and diagnostic prioritization, ensuring all necessary tests were included while maintaining focus on confirming GCA.</w:t>
      </w:r>
    </w:p>
    <w:p w14:paraId="4A3AE455" w14:textId="77777777" w:rsidR="004774B5" w:rsidRPr="00077C4F" w:rsidRDefault="004774B5" w:rsidP="004774B5">
      <w:pPr>
        <w:rPr>
          <w:rFonts w:ascii="Calibri" w:hAnsi="Calibri" w:cs="Calibri"/>
          <w:color w:val="000000" w:themeColor="text1"/>
        </w:rPr>
      </w:pPr>
    </w:p>
    <w:p w14:paraId="50567E0C"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4.Reaching Consensus and Final Adoption of Opinions</w:t>
      </w:r>
    </w:p>
    <w:p w14:paraId="212E8527"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The final consensus was achieved through a collaborative process where all doctors considered and debated the various points raised:</w:t>
      </w:r>
    </w:p>
    <w:p w14:paraId="10B6E723"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b/>
          <w:bCs/>
          <w:color w:val="000000" w:themeColor="text1"/>
        </w:rPr>
        <w:t xml:space="preserve">Adoption of Temporal Artery Biopsy: </w:t>
      </w:r>
      <w:r w:rsidRPr="00077C4F">
        <w:rPr>
          <w:rFonts w:ascii="Calibri" w:hAnsi="Calibri" w:cs="Calibri"/>
          <w:color w:val="000000" w:themeColor="text1"/>
        </w:rPr>
        <w:t>The group ultimately agreed that temporal artery biopsy is essential for definitively confirming GCA, but other biopsies were not included in final recommended further diagnostic tests.</w:t>
      </w:r>
    </w:p>
    <w:p w14:paraId="53CDE582"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b/>
          <w:bCs/>
          <w:color w:val="000000" w:themeColor="text1"/>
        </w:rPr>
        <w:t xml:space="preserve">Inclusion of Additional Diagnoses and Tests: </w:t>
      </w:r>
      <w:r w:rsidRPr="00077C4F">
        <w:rPr>
          <w:rFonts w:ascii="Calibri" w:hAnsi="Calibri" w:cs="Calibri"/>
          <w:color w:val="000000" w:themeColor="text1"/>
        </w:rPr>
        <w:t>While not all doctors initially saw the need for testing autoimmune disorders or conducting an echocardiogram, these were included as optional tests in the final output, respecting Doctor2’s caution without overloading the diagnostic process.</w:t>
      </w:r>
    </w:p>
    <w:p w14:paraId="1CEA841F" w14:textId="77777777" w:rsidR="004774B5" w:rsidRPr="00077C4F" w:rsidRDefault="004774B5" w:rsidP="004774B5">
      <w:pPr>
        <w:rPr>
          <w:rFonts w:ascii="Calibri" w:hAnsi="Calibri" w:cs="Calibri"/>
          <w:color w:val="000000" w:themeColor="text1"/>
        </w:rPr>
      </w:pPr>
    </w:p>
    <w:p w14:paraId="6BDB4F35" w14:textId="77777777" w:rsidR="004774B5" w:rsidRPr="00077C4F" w:rsidRDefault="004774B5" w:rsidP="004774B5">
      <w:pPr>
        <w:rPr>
          <w:rFonts w:ascii="Calibri" w:hAnsi="Calibri" w:cs="Calibri"/>
          <w:color w:val="000000" w:themeColor="text1"/>
        </w:rPr>
      </w:pPr>
    </w:p>
    <w:p w14:paraId="577A9C10"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Original Conversation:</w:t>
      </w:r>
    </w:p>
    <w:p w14:paraId="15C1FCBD" w14:textId="77777777" w:rsidR="004774B5" w:rsidRPr="00077C4F" w:rsidRDefault="004774B5" w:rsidP="004774B5">
      <w:pPr>
        <w:rPr>
          <w:rFonts w:ascii="Calibri" w:hAnsi="Calibri" w:cs="Calibri"/>
          <w:color w:val="000000" w:themeColor="text1"/>
        </w:rPr>
      </w:pPr>
    </w:p>
    <w:p w14:paraId="4E0999DA"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xml:space="preserve">Role: </w:t>
      </w:r>
      <w:r w:rsidRPr="00077C4F">
        <w:rPr>
          <w:rFonts w:ascii="Calibri" w:hAnsi="Calibri" w:cs="Calibri"/>
          <w:color w:val="000000" w:themeColor="text1"/>
        </w:rPr>
        <w:t>Assistant</w:t>
      </w:r>
    </w:p>
    <w:p w14:paraId="61602D10"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Content:</w:t>
      </w:r>
      <w:r w:rsidRPr="00077C4F">
        <w:rPr>
          <w:rFonts w:ascii="Calibri" w:hAnsi="Calibri" w:cs="Calibri"/>
          <w:color w:val="000000" w:themeColor="text1"/>
        </w:rPr>
        <w:t xml:space="preserve"> Here is a patient case for analysis, provide the final diagnosis, final differential diagnosis and recommended tests. Basic Information: The patient is a 79-year-old South Asian male from an unspecified geographic location. Clinical Presentation: The patient presented with chief complaints of bilateral headaches, facial pain, bilateral neck and upper limb pain, complete loss of vision in the right eye, and acute partial loss of vision in the left eye. The headache was of sudden onset in the temporal region, while the left-sided peri-auricular pain and the neck pain radiating to the arms were of slow onset. The bilateral headache was in the temporal region; the facial pain sites were peri-auricular and temporomandibular joint (TMJ) areas bilaterally (right &gt; left). The arm pains were along the entire length of both arms. The bilateral neck pain radiated to the arms ipsilaterally. The temporal pain and vision loss were acute, while the neck pain and the pain radiating to the arms were chronic. The temporal pain was continuous with an intensity of 5 to 6 on a visual analog scale (VAS) of 0 to 10, and had a throbbing quality. The TMJ and ear pain were intermittent </w:t>
      </w:r>
      <w:r w:rsidRPr="00077C4F">
        <w:rPr>
          <w:rFonts w:ascii="Calibri" w:hAnsi="Calibri" w:cs="Calibri"/>
          <w:color w:val="000000" w:themeColor="text1"/>
        </w:rPr>
        <w:lastRenderedPageBreak/>
        <w:t>(provoked) with an intensity of 4 to 5, while the neck pain radiating to arms occurred intermittently, multiple times a day, with an intensity of 3 to 4. Both had a 'dull-aching' quality. The temporal pain was chronic progressive; the TMJ, ear, and neck pain were non-progressive; the visual symptoms were rapidly progressing. The temporal, TMJ, and ear pain were aggravated by chewing, and the neck and arm pain by neck movements. The temporal pain was unrelenting, while the TMJ, ear, neck, and arm pain were relieved by rest. None of the chief complaints was responsive to any of the past attempted therapies. The patient complained of claudication upon chewing, paresthesia in the neck and arm with neck movements, complete/partial loss of vision, and scalp tenderness. The jaw pain radiated to the neck, arms, and the side of the head ipsilaterally. The neck pain radiated to ipsilateral arm. The patient reported poor quality of sleep. Physical Examination: All mandibular movements were within normal limits, but with pain. Cervical range of motion was restricted by approximately 30% with moderate pain. Palpation of the temporalis and masseter muscles elicited intense pain, reproducing the patient's familiar pain and chief complaints of facial/jaw pain bilaterally, by approximately 70%. Temporal artery appeared tortuous on the right, and its pulse was nonpalpable on the right, and feeble on the left. Palpation of the bilateral sternocleidomastoid muscles reproduced the patient's familiar pain and chief complaints by approximately 50%. Fibromyalgia screening was positive. TMJ palpation elicited mild pain of 3 on VAS bilaterally. Past Medical History: The patient is a known diabetic, hypertensive, and hyperlipidemic, all being managed adequately by medications. The patient takes olmesartan 40 mg OD, sitagliptin 50 mg BD, and rosuvastatin 5 mg OD. Initial Test Results: Laboratory investigations revealed: HbA1c = 7.4 (normal value: 4.0-5.6), Erythrocyte sedimentation rate (ESR) = 94 mm/h (normal value: 0-15), C-reactive protein (CRP) = 131.8 mg/L (normal value: 0.0-10.0). Total leukocyte count (TLC) and polymorphonuclear leukocyte count were markedly high with reduction in lymphocyte count.</w:t>
      </w:r>
    </w:p>
    <w:p w14:paraId="41ADBC18" w14:textId="77777777" w:rsidR="004774B5" w:rsidRPr="00077C4F" w:rsidRDefault="004774B5" w:rsidP="004774B5">
      <w:pPr>
        <w:rPr>
          <w:rFonts w:ascii="Calibri" w:hAnsi="Calibri" w:cs="Calibri"/>
          <w:color w:val="000000" w:themeColor="text1"/>
        </w:rPr>
      </w:pPr>
    </w:p>
    <w:p w14:paraId="4115B32B" w14:textId="77777777" w:rsidR="004774B5" w:rsidRPr="00077C4F" w:rsidRDefault="004774B5" w:rsidP="004774B5">
      <w:pPr>
        <w:rPr>
          <w:rFonts w:ascii="Calibri" w:hAnsi="Calibri" w:cs="Calibri"/>
          <w:color w:val="000000" w:themeColor="text1"/>
        </w:rPr>
      </w:pPr>
    </w:p>
    <w:p w14:paraId="78875947"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xml:space="preserve">Role: </w:t>
      </w:r>
      <w:r w:rsidRPr="00077C4F">
        <w:rPr>
          <w:rFonts w:ascii="Calibri" w:hAnsi="Calibri" w:cs="Calibri"/>
          <w:color w:val="000000" w:themeColor="text1"/>
        </w:rPr>
        <w:t>Doctor0</w:t>
      </w:r>
    </w:p>
    <w:p w14:paraId="7B78DEC4"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Content:</w:t>
      </w:r>
      <w:r w:rsidRPr="00077C4F">
        <w:rPr>
          <w:rFonts w:ascii="Calibri" w:hAnsi="Calibri" w:cs="Calibri"/>
          <w:color w:val="000000" w:themeColor="text1"/>
        </w:rPr>
        <w:t xml:space="preserve"> Final Most Likely Diagnosis: **Giant Cell Arteritis (GCA) **. The clinical presentation of headache, scalp tenderness, jaw claudication, and sudden vision loss are hallmark features of giant cell arteritis (temporal arteritis). The elevated ESR and CRP further support this diagnosis, along with the finding of a non-palpable temporal artery on the right side, which is characteristic of GCA. Final Differential Diagnosis: 1.**Trigeminal Neuralgia**: Facial pain along with a history of TMJ and ear pain can point towards trigeminal neuralgia. However, the vision loss and significant inflammatory markers are not typical of trigeminal neuralgia. 2. **Polymyalgia Rheumatica (PMR):** - PMR often coexists with GCA and is characterized by muscle pain and stiffness, particularly in the neck, shoulders, and hips. - Although the patient's symptoms are more localized and severe, the elevated ESR and CRP could be seen in PMR as well. 3. **Cervical Radiculopathy:**   - Given the patient's neck pain, radiating arm pain, and paresthesia, cervical radiculopathy is a consideration.   - The symptoms do not explain the vision loss or raised inflammatory markers.  4. **Fibromyalgia:**   - Positive fibromyalgia screening and widespread pain may point towards this diagnosis.   - However, it does not account for the acute vision loss or elevated inflammatory markers.5. **Diabetic Neuropathy:**   - History of diabetes could suggest diabetic neuropathy, but this is less likely as it does not cause vision loss or the elevated inflammatory markers.### Final Recommended Tests1. **Temporal Artery Biopsy:**   - This gold </w:t>
      </w:r>
      <w:r w:rsidRPr="00077C4F">
        <w:rPr>
          <w:rFonts w:ascii="Calibri" w:hAnsi="Calibri" w:cs="Calibri"/>
          <w:color w:val="000000" w:themeColor="text1"/>
        </w:rPr>
        <w:lastRenderedPageBreak/>
        <w:t>standard test helps confirm giant cell arteritis. A positive result shows characteristic inflammatory infiltrate, including giant cells.2. **Color Doppler Ultrasonography of Temporal Arteries:**   - Non-invasive alternative to biopsy that may show a \"halo sign\" indicating inflammation of vessels.3. **Magnetic Resonance Imaging (MRI) or MR Angiography (MRA):**   - Imaging of the brain and blood vessels to assess for arteritis or other abnormalities.4. **Ophthalmologic Examination:**   - Immediate evaluation by an ophthalmologist to assess the extent and cause of vision loss, including potential ischemic optic neuropathy.5. **Complete Blood Count (CBC):**   - To assess for other potential causes of elevated leukocyte and polymorphonuclear cells.6. **</w:t>
      </w:r>
      <w:bookmarkStart w:id="2" w:name="_Hlk174720008"/>
      <w:r w:rsidRPr="00077C4F">
        <w:rPr>
          <w:rFonts w:ascii="Calibri" w:hAnsi="Calibri" w:cs="Calibri"/>
          <w:color w:val="000000" w:themeColor="text1"/>
        </w:rPr>
        <w:t>Biopsy of Suspicious Lymph Nodes:</w:t>
      </w:r>
      <w:bookmarkEnd w:id="2"/>
      <w:r w:rsidRPr="00077C4F">
        <w:rPr>
          <w:rFonts w:ascii="Calibri" w:hAnsi="Calibri" w:cs="Calibri"/>
          <w:color w:val="000000" w:themeColor="text1"/>
        </w:rPr>
        <w:t>**   - If present, to rule out malignancies, which can also present with high inflammatory markers. By conducting these tests, we can either confirm the initial suspicion of GCA or rule out other differential diagnoses appropriately.</w:t>
      </w:r>
    </w:p>
    <w:p w14:paraId="67070DA5" w14:textId="77777777" w:rsidR="004774B5" w:rsidRPr="00077C4F" w:rsidRDefault="004774B5" w:rsidP="004774B5">
      <w:pPr>
        <w:rPr>
          <w:rFonts w:ascii="Calibri" w:hAnsi="Calibri" w:cs="Calibri"/>
          <w:color w:val="000000" w:themeColor="text1"/>
        </w:rPr>
      </w:pPr>
    </w:p>
    <w:p w14:paraId="14A36A4E"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 Role: </w:t>
      </w:r>
      <w:r w:rsidRPr="00077C4F">
        <w:rPr>
          <w:rFonts w:ascii="Calibri" w:hAnsi="Calibri" w:cs="Calibri"/>
          <w:color w:val="000000" w:themeColor="text1"/>
        </w:rPr>
        <w:t>Doctor1</w:t>
      </w:r>
    </w:p>
    <w:p w14:paraId="5C31F35F"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Content:</w:t>
      </w:r>
      <w:r w:rsidRPr="00077C4F">
        <w:rPr>
          <w:rFonts w:ascii="Calibri" w:hAnsi="Calibri" w:cs="Calibri"/>
          <w:color w:val="000000" w:themeColor="text1"/>
        </w:rPr>
        <w:t xml:space="preserve"> **Giant Cell Arteritis (GCA)** as the most likely diagnosis is well-supported given the constellation of symptoms including throbbing temporal headache, scalp tenderness, jaw claudication, and acute vision loss. The elevated ESR and CRP are highly indicative of an inflammatory process consistent with GCA. Temporal artery abnormalities on examination further corroborate this diagnosis. **Polymyalgia Rheumatica (PMR)** often coexists with GCA and can present with muscle pain and stiffness. While the patient's symptoms do indicate significant pain, they are more localized and severe, particularly involving the headache and visual symptoms that are more characteristic of GCA. **Trigeminal Neuralgia** and **Cervical Radiculopathy** present with facial and neck pain but are less likely given the visual symptoms and elevated inflammatory markers.- **Fibromyalgia** positive screening is noted, but the inflammatory markers and vision loss are inconsistent with this diagnosis.- **Diabetic Neuropathy** could explain some of the pain given the patients diabetes history, but it does not account for the acute visual symptoms and raised inflammatory markers.### Comments on Additional Testing1. **Temporal Artery Biopsy**: Given the high clinical suspicion for GCA, a temporal artery biopsy remains the gold standard and the most definitive test. It's imperative to get a quick diagnosis due to the potential for permanent vision loss.2. **Color Doppler Ultrasonography**: This non-invasive test is useful for identifying signs of vascular inflammation and is particularly helpful when temporal artery biopsy is either not feasible or negative, despite clinical suspicion.3. **MRI/MRA**: Essential for ruling out other intracranial or ocular causes of the patient\u2019s symptoms. It can also identify arteritis affecting other large vessels.4. **Ophthalmologic Examination**: Urgent assessment to evaluate the extent of visual impairment and potential ophthalmic interventions.5. **Complete Blood Count (CBC)**: While the initial report mentions high leukocyte and polymorphonuclear counts, a repeat CBC could provide more information on the inflammatory state or potential infectious processes.6. **Other Biopsies**: Unnecessary unless other clinical findings prompt a search for malignancies, especially since the primary presentation is highly suggestive of a vascular inflammatory disease. ### Conclusion The pattern of symptoms, physical examination findings, and laboratory results highly favor a diagnosis of Giant Cell Arteritis. Urgent temporal artery biopsy and ophthalmologic assessment should take precedence, with supportive imaging like Color Doppler Ultrasonography and MRI/MRA aiding in confirmation and ruling out differential diagnoses. Early diagnosis and intervention in GCA are critical to prevent irreversible vision loss.</w:t>
      </w:r>
    </w:p>
    <w:p w14:paraId="035276D5" w14:textId="77777777" w:rsidR="004774B5" w:rsidRPr="00077C4F" w:rsidRDefault="004774B5" w:rsidP="004774B5">
      <w:pPr>
        <w:rPr>
          <w:rFonts w:ascii="Calibri" w:hAnsi="Calibri" w:cs="Calibri"/>
          <w:color w:val="000000" w:themeColor="text1"/>
        </w:rPr>
      </w:pPr>
    </w:p>
    <w:p w14:paraId="0DA56B66"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lastRenderedPageBreak/>
        <w:t> Role: Doctor2</w:t>
      </w:r>
    </w:p>
    <w:p w14:paraId="1E15ED5E"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Content:</w:t>
      </w:r>
      <w:r w:rsidRPr="00077C4F">
        <w:rPr>
          <w:rFonts w:ascii="Calibri" w:hAnsi="Calibri" w:cs="Calibri"/>
          <w:color w:val="000000" w:themeColor="text1"/>
        </w:rPr>
        <w:t xml:space="preserve"> Discussion:I concur with the evaluations made thus far and would like to add some further insights to our differential diagnosis and recommended tests, especially given the complexity of the patient's presentation.### Additional Insights:1. **Optic Neuritis or Ischemic Optic Neuropathy**:   - The acute vision loss in both eyes, although complete in the right and partial in the left, points towards possible optic neuritis or ischemic optic neuropathy. This needs to be differentiated from the vision loss due to Giant Cell Arteritis.   - Both conditions can show similar presentations but diverge significantly in their etiology.2. **Rheumatoid Arthritis (RA) or Systemic Lupus Erythematosus (SLE)**:   - Although not the most likely diagnoses given the current presentation, both could present with systemic inflammation and elevated ESR/CRP levels.   - RA may present with TMJ involvement, and SLE with vasculitis, which could contribute to some of the neurological and vascular symptoms.3. **Infective endocarditis**:   - Chronic inflammation, elevated leukocytes, and high ESR/CRP could point towards infective processes.   - Less likely but should be excluded with a focus on the cardiovascular system given the intense systemic inflammatory response. ### Agreed Tests and Further Recommendations:1. **Temporal Artery Biopsy**: Essential for confirming GCA, as already mentioned.   2. **Color Doppler Ultrasonography of Temporal Arteries**: This is a supportive non-invasive diagnostic tool that might show the \u201chalo sign\u201d characteristic of arteritis.3. **Complete Blood Count (CBC)**: To monitor any further change in leukocyte counts and to rule out hematologic malignancies.4. **Ophthalmologic Examination**: For immediate evaluation of the visual loss including fundoscopic exam to look for signs of arteritis or other causes.5. **MRI/MRA**: Should include specific sequences for the orbit and brain to identify any optic neuritis or ischemic changes within the visual pathways.6. **Serological Tests for Autoimmune Disorders**:    - Anti-nuclear antibody (ANA)   - Rheumatoid factor (RF)    - Anti-cyclic citrullinated peptide (anti-CCP)   These help exclude other inflammatory or autoimmune conditions.7. **Echocardiogram**: Optional, based on clinical suspicion, to rule out endocarditis or any vegetations which might contribute to systemic embolic phenomena that could potentially cause vision loss. ### Final Considerations: Although the overwhelming evidence supports GCA, the extent and multi-system involvement warrant a thorough evaluation to rule out other possible systemic conditions. It is critical to approach such a complex case with a comprehensive diagnostic algorithm, ensuring rapid intervention to prevent further complications, especially irreversible vision loss. Does anyone have further thoughts or differentials to consider given the patient’s systemic presentation and elevated inflammatory markers?</w:t>
      </w:r>
    </w:p>
    <w:p w14:paraId="4A3FFA4D" w14:textId="77777777" w:rsidR="004774B5" w:rsidRPr="00077C4F" w:rsidRDefault="004774B5" w:rsidP="004774B5">
      <w:pPr>
        <w:rPr>
          <w:rFonts w:ascii="Calibri" w:hAnsi="Calibri" w:cs="Calibri"/>
          <w:color w:val="000000" w:themeColor="text1"/>
        </w:rPr>
      </w:pPr>
    </w:p>
    <w:p w14:paraId="13723CEF"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 Role: </w:t>
      </w:r>
      <w:r w:rsidRPr="00077C4F">
        <w:rPr>
          <w:rFonts w:ascii="Calibri" w:hAnsi="Calibri" w:cs="Calibri"/>
          <w:color w:val="000000" w:themeColor="text1"/>
        </w:rPr>
        <w:t>Supervisor</w:t>
      </w:r>
    </w:p>
    <w:p w14:paraId="209851F3"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Content:</w:t>
      </w:r>
      <w:r w:rsidRPr="00077C4F">
        <w:rPr>
          <w:rFonts w:ascii="Calibri" w:hAnsi="Calibri" w:cs="Calibri"/>
          <w:color w:val="000000" w:themeColor="text1"/>
        </w:rPr>
        <w:t xml:space="preserve"> It seems like a robust discussion has been had so far regarding this patient's case. To consolidate the discussion and come to a consensus, it's clear that most physicians lean towards Giant Cell Arteritis (GCA) as the most likely diagnosis, with other conditions considered in the differential list. Several critical points were appropriately identified:- Classic symptoms of GCA such as headache, scalp tenderness, and jaw claudication.- Visual symptoms with elevated ESR and CRP are strongly indicative of GCA.- Differential diagnoses considered included PMR, trigeminal neuralgia, cervical radiculopathy, fibromyalgia, and diabetic neuropathy, among others.### Consolidated Final Output: Let's summarize this into a concise format: ```json\n{\n  \"Most Likely Diagnosis\": \"Giant Cell Arteritis (GCA)\",\n  \"Differential Diagnosis\": \"Polymyalgia Rheumatica </w:t>
      </w:r>
      <w:r w:rsidRPr="00077C4F">
        <w:rPr>
          <w:rFonts w:ascii="Calibri" w:hAnsi="Calibri" w:cs="Calibri"/>
          <w:color w:val="000000" w:themeColor="text1"/>
        </w:rPr>
        <w:lastRenderedPageBreak/>
        <w:t>(PMR), Trigeminal Neuralgia, Cervical Radiculopathy, Fibromyalgia, Diabetic Neuropathy, Optic Neuritis, Ischemic Optic Neuropathy, Rheumatoid Arthritis (RA), Systemic Lupus Erythematosus (SLE), Infective Endocarditis\",\n  \"Recommended Tests\": \"Temporal Artery Biopsy, Color Doppler Ultrasonography of Temporal Arteries, MRI/MRA, Ophthalmologic Examination, Complete Blood Count (CBC), Serological Tests for Autoimmune Disorders (ANA, RF, anti-CCP), Echocardiogram\"\n}\n```### Conclusion: This final summary includes the consensus on the most likely diagnosis and a comprehensive differential diagnoses list. The recommended tests are designed to confirm the diagnosis and rule out other potential conditions that could mimic the patient's presentation. This balanced approach ensures a thorough evaluation, vital for formulating an accurate diagnosis for effective future management.",</w:t>
      </w:r>
    </w:p>
    <w:p w14:paraId="0E8CA8CD" w14:textId="77777777" w:rsidR="004774B5" w:rsidRPr="00077C4F" w:rsidRDefault="004774B5" w:rsidP="004774B5">
      <w:pPr>
        <w:rPr>
          <w:rFonts w:ascii="Calibri" w:hAnsi="Calibri" w:cs="Calibri"/>
          <w:b/>
          <w:bCs/>
          <w:color w:val="000000" w:themeColor="text1"/>
        </w:rPr>
      </w:pPr>
    </w:p>
    <w:p w14:paraId="45348BED"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 Role: </w:t>
      </w:r>
      <w:r w:rsidRPr="00077C4F">
        <w:rPr>
          <w:rFonts w:ascii="Calibri" w:hAnsi="Calibri" w:cs="Calibri"/>
          <w:color w:val="000000" w:themeColor="text1"/>
        </w:rPr>
        <w:t>Supervisor</w:t>
      </w:r>
    </w:p>
    <w:p w14:paraId="0BE8D992"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Content:</w:t>
      </w:r>
      <w:r w:rsidRPr="00077C4F">
        <w:rPr>
          <w:rFonts w:ascii="Calibri" w:hAnsi="Calibri" w:cs="Calibri"/>
          <w:color w:val="000000" w:themeColor="text1"/>
        </w:rPr>
        <w:t>```json\n{\n  \"Most Likely Diagnosis\": \"Giant Cell Arteritis (GCA)\",\n  \"Differential Diagnosis\": \"Polymyalgia Rheumatica (PMR), Trigeminal Neuralgia, Cervical Radiculopathy, Fibromyalgia, Diabetic Neuropathy, Optic Neuritis, Ischemic Optic Neuropathy, Rheumatoid Arthritis (RA), Systemic Lupus Erythematosus (SLE), Infective Endocarditis\",\n  \"Recommended Tests\": \"Temporal Artery Biopsy, Color Doppler Ultrasonography of Temporal Arteries, MRI/MRA, Ophthalmologic Examination, Complete Blood Count (CBC), Serological Tests for Autoimmune Disorders (ANA, RF, anti-CCP), Echocardiogram\"\n}\n```</w:t>
      </w:r>
    </w:p>
    <w:p w14:paraId="7EEF5AAD" w14:textId="77777777" w:rsidR="004774B5" w:rsidRPr="00077C4F" w:rsidRDefault="004774B5" w:rsidP="004774B5">
      <w:pPr>
        <w:rPr>
          <w:rFonts w:ascii="Calibri" w:hAnsi="Calibri" w:cs="Calibri"/>
          <w:color w:val="000000" w:themeColor="text1"/>
        </w:rPr>
      </w:pPr>
    </w:p>
    <w:p w14:paraId="3F76983B"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 Role: </w:t>
      </w:r>
      <w:r w:rsidRPr="00077C4F">
        <w:rPr>
          <w:rFonts w:ascii="Calibri" w:hAnsi="Calibri" w:cs="Calibri"/>
          <w:color w:val="000000" w:themeColor="text1"/>
        </w:rPr>
        <w:t>Doctor0</w:t>
      </w:r>
    </w:p>
    <w:p w14:paraId="43BAF32A"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Content:</w:t>
      </w:r>
      <w:r w:rsidRPr="00077C4F">
        <w:rPr>
          <w:rFonts w:ascii="Calibri" w:hAnsi="Calibri" w:cs="Calibri"/>
          <w:color w:val="000000" w:themeColor="text1"/>
        </w:rPr>
        <w:t xml:space="preserve"> ### Discussion Summary and Recommendations: Based on the patient's detailed clinical presentation, physical examination findings, and laboratory results, the following points have been collaboratively agreed upon: ### Final Most Likely Diagnosis:**Giant Cell Arteritis (GCA):**- Features such as headache, scalp tenderness, jaw claudication, and vision loss are strongly suggestive of GCA. Elevated ESR and CRP levels, and the physical finding of a non-palpable temporal artery, further support this diagnosis.### Final Differential Diagnoses:1. **Polymyalgia Rheumatica (PMR):** Often coexists with GCA and can present with muscle pain and elevated inflammatory markers.2. **Trigeminal Neuralgia:** Causes facial pain but does not explain visual symptoms and elevated inflammatory markers.3. **Cervical Radiculopathy:** Explains neck pain and paresthesia but not vision loss or elevated inflammatory markers.4. **Fibromyalgia:** Widespread pain with positive fibromyalgia screening, but does not account for visual symptoms or elevated inflammatory markers.5. **Diabetic Neuropathy:** Relevant due to diabetes but unlikely considering vision loss and inflammatory markers.6. **Optic Neuritis or Ischemic Optic Neuropathy:** Require differentiation in cases of acute vision loss.7. **Rheumatoid Arthritis (RA) or Systemic Lupus Erythematosus (SLE):** Can present with systemic inflammation but less likely given the current presentation.8. **Infective Endocarditis:** Needs to be excluded if systemic infection is suspected.### Final Recommended Tests:1. **Temporal Artery Biopsy:**   - Gold standard for confirming GCA.2. **Color Doppler Ultrasonography of Temporal Arteries:**   - Non-invasive test to identify inflammation, particularly useful if biopsy is negative.3. **MRI/MRA:**   - To visualize the brain and orbits, identifying optic neuritis or ischemic changes.4. **Ophthalmologic Examination:**   - Urgent assessment to evaluate the extent of vision loss and possible causes.5. **Complete Blood Count (CBC):**   - To recheck leukocyte counts and investigate possible infection or malignancy.6. **Serological Tests for Autoimmune </w:t>
      </w:r>
      <w:r w:rsidRPr="00077C4F">
        <w:rPr>
          <w:rFonts w:ascii="Calibri" w:hAnsi="Calibri" w:cs="Calibri"/>
          <w:color w:val="000000" w:themeColor="text1"/>
        </w:rPr>
        <w:lastRenderedPageBreak/>
        <w:t>Disorders:**   - Tests for ANA, RF, and anti-CCP to rule out other inflammatory or autoimmune conditions.7. **Echocardiogram:**   - Optional, to exclude infective endocarditis or other cardiovascular causes of systemic symptoms.### Conclusion: The clinical presentation strongly supports GCA, and the recommended tests aim to confirm this diagnosis while ruling out other differentials. This comprehensive approach ensures an accurate and timely diagnosis, critical for preventing further complications, particularly irreversible vision loss. Does anyone have additional recommendations or differing opinions before we proceed?</w:t>
      </w:r>
    </w:p>
    <w:p w14:paraId="760F6307" w14:textId="77777777" w:rsidR="004774B5" w:rsidRPr="00077C4F" w:rsidRDefault="004774B5" w:rsidP="004774B5">
      <w:pPr>
        <w:rPr>
          <w:rFonts w:ascii="Calibri" w:hAnsi="Calibri" w:cs="Calibri"/>
          <w:color w:val="000000" w:themeColor="text1"/>
        </w:rPr>
      </w:pPr>
    </w:p>
    <w:p w14:paraId="4756FC67"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 Role: </w:t>
      </w:r>
      <w:r w:rsidRPr="00077C4F">
        <w:rPr>
          <w:rFonts w:ascii="Calibri" w:hAnsi="Calibri" w:cs="Calibri"/>
          <w:color w:val="000000" w:themeColor="text1"/>
        </w:rPr>
        <w:t>Doctor1</w:t>
      </w:r>
    </w:p>
    <w:p w14:paraId="6F1DD4CE"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Content:</w:t>
      </w:r>
      <w:r w:rsidRPr="00077C4F">
        <w:rPr>
          <w:rFonts w:ascii="Calibri" w:hAnsi="Calibri" w:cs="Calibri"/>
          <w:color w:val="000000" w:themeColor="text1"/>
        </w:rPr>
        <w:t xml:space="preserve"> ### Final Discussion Analysis The thorough evaluation and rich discussion have highlighted crucial aspects of the patient's symptoms, leading to a strong consensus on the most likely diagnosis. Here, I'd like to reframe the final conclusions and recommendations with a slight emphasis on ensuring clarity and diagnostic prioritization:### Final Most Likely Diagnosis**Giant Cell Arteritis (GCA):**- This vasculitis affecting large and medium-sized arteries is highly suspected given the patient's clinical presentation, including temporal headache, jaw claudication, scalp tenderness, and rapidly progressing visual loss. Elevated ESR and CRP levels are strongly indicative of GCA.### Final Differential Diagnoses1. **Polymyalgia Rheumatica (PMR)**   - Often coexists with GCA, characterized by muscle pain and stiffness, particularly in the neck, shoulders, and hips.   2. **Trigeminal Neuralgia**   - Facial pain that could mimic the reported facial/jaw pain, yet it lacks the systemic inflammatory response and visual symptoms.   3. **Cervical Radiculopathy**   - Could explain neck and arm pain but does not account for visual symptoms or elevated inflammatory markers.   4. **Fibromyalgia**   - Positive screening suggests it, but it does not explain the visual symptoms or elevated inflammatory markers.   5. **Diabetic Neuropathy**   - Given the patient's history of diabetes but is less likely to account for the acute vision loss and raised inflammatory markers.6. **Optic Neuritis or Ischemic Optic Neuropathy**   - Important to differentiate from GCA-related vision loss due to different etiologies and treatment implications.7. **Rheumatoid Arthritis (RA) or Systemic Lupus Erythematosus (SLE)**   - Systemic inflammation with raised ESR and CRP, but less likely without typical systemic symptoms or specific autoantibodies.8. **Infective Endocarditis**   - Unlikely but should be considered given the systemic inflammatory response evidenced by high ESR and CRP. ### Final Recommended Tests1. **Temporal Artery Biopsy**   - Gold standard to confirm GCA by identifying characteristic inflammatory infiltrate and giant cells.2. **Color Doppler Ultrasonography of Temporal Arteries**   - Non-invasive and useful for identifying temporal arteritis if biopsy is not feasible.3. **MRI/MRA**   - Focus on brain and orbits to identify arteritis-related changes or other differentials like optic neuritis.4. **Ophthalmologic Examination**   - Urgent to assess the cause and extent of visual impairment, vital for preventing irreversible vision loss.5. **Complete Blood Count (CBC)**   - Monitor leukocyte counts to rule out infective processes or hematologic malignancies.6. **Serological Tests for Autoimmune Disorders**   - ANA, RF, and anti-CCP are recommended to exclude other autoimmune conditions like SLE or RA.7. **Echocardiogram**   - Optional to rule out endocarditis or other cardiac sources of systemic inflammation if clinically indicated. ### Conclusion The diagnostic approach heavily favors GCA, especially considering the risk of permanent vision loss. Immediate initiation of diagnostic testing, particularly the temporal artery biopsy and ophthalmologic assessment, is crucial. Ensuring a comprehensive evaluation to rule out concomitant or alternative diagnoses will validate a robust </w:t>
      </w:r>
      <w:r w:rsidRPr="00077C4F">
        <w:rPr>
          <w:rFonts w:ascii="Calibri" w:hAnsi="Calibri" w:cs="Calibri"/>
          <w:color w:val="000000" w:themeColor="text1"/>
        </w:rPr>
        <w:lastRenderedPageBreak/>
        <w:t>and definitive diagnosis. Does anyone else have a final input or suggestion based on the current data and proposed diagnostic strategy?</w:t>
      </w:r>
    </w:p>
    <w:p w14:paraId="6679D76C" w14:textId="77777777" w:rsidR="004774B5" w:rsidRPr="00077C4F" w:rsidRDefault="004774B5" w:rsidP="004774B5">
      <w:pPr>
        <w:rPr>
          <w:rFonts w:ascii="Calibri" w:hAnsi="Calibri" w:cs="Calibri"/>
          <w:b/>
          <w:bCs/>
          <w:color w:val="000000" w:themeColor="text1"/>
        </w:rPr>
      </w:pPr>
    </w:p>
    <w:p w14:paraId="6B4A3C59"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 Role: </w:t>
      </w:r>
      <w:r w:rsidRPr="00077C4F">
        <w:rPr>
          <w:rFonts w:ascii="Calibri" w:hAnsi="Calibri" w:cs="Calibri"/>
          <w:color w:val="000000" w:themeColor="text1"/>
        </w:rPr>
        <w:t>Doctor2</w:t>
      </w:r>
    </w:p>
    <w:p w14:paraId="19FA14AD"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Content:</w:t>
      </w:r>
      <w:r w:rsidRPr="00077C4F">
        <w:rPr>
          <w:rFonts w:ascii="Calibri" w:hAnsi="Calibri" w:cs="Calibri"/>
          <w:color w:val="000000" w:themeColor="text1"/>
        </w:rPr>
        <w:t xml:space="preserve"> "### Final Conclusion and Recommendations Based on the detailed clinical presentation, physical examination findings, and laboratory results, the most plausible diagnosis and corresponding differential diagnoses have been carefully considered. Consequently, here is the consolidated final moment interpretation: ### Most Likely Diagnosis  **Giant Cell Arteritis (GCA):** - The patient's symptoms of new onset headache in the temporal region, jaw claudication, scalp tenderness, and vision loss, combined with elevated ESR and CRP, strongly suggest GCA. The absence of a pulse in the temporal artery is another confirming sign.  ### Differential Diagnoses  1. **Polymyalgia Rheumatica (PMR)**: Often accompanies GCA and presents with muscle pain and stiffness. 2. **Trigeminal Neuralgia**: Causes facial pain but doesn't align with the systemic inflammatory markers or vision loss. 3. **Cervical Radiculopathy**: Explains neck and arm pain but not vision loss or inflammatory markers. 4. **Fibromyalgia**: Account for widespread pain but does not explain visual loss or raised inflammatory markers. 5. **Diabetic Neuropathy**: History of diabetes aligns but does not explain vision loss or high ESR/CRP. 6. **Optic Neuritis/Ischemic Optic Neuropathy**: Important differential for acute vision loss. 7. **Rheumatoid Arthritis (RA)/Systemic Lupus Erythematosus (SLE)**: Systemic autoimmune conditions with raised ESR/CRP, less likely here. 8. **Infective Endocarditis**: Less likely but considered due to systemic inflammatory response.  ### Recommended Tests  1. **Temporal Artery Biopsy**: Gold standard to confirm GCA and identify characteristic inflammation. 2. **Color Doppler Ultrasonography of Temporal Arteries**: Non-invasive and useful for detecting arteritis. 3. **MRI/MRA**: To assess for optic neuritis or other vascular changes in the brain/orbits. 4. **Ophthalmologic Examination**: Urgent to evaluate the cause and extent of visual impairment. 5. **Complete Blood Count (CBC)**: To monitor leukocyte counts and rule out infection/malignancy. 6. **Serological Tests for Autoimmune Disorders**: ANA, RF, anti-CCP to rule out other autoimmune conditions. 7. **Echocardiogram**: Optional to rule out endocarditis or other cardiac sources of inflammation if deemed necessary.  ### Conclusion  The clear focus should be on confirming the diagnosis of GCA due to the risk of permanent vision loss. Immediate temporal artery biopsy and ophthalmologic examination should be prioritized alongside non-invasive imaging and blood tests to reinforce the clinical suspicion and rule out other potential conditions.  With the diagnostic path clear, let\u2019s proceed with the outlined tests to confirm GCA and ensure no other underlying conditions are contributing to the symptoms. Does anyone have any final input or adjustments before we move forward with this diagnostic strategy?",</w:t>
      </w:r>
    </w:p>
    <w:p w14:paraId="29F7EB85" w14:textId="77777777" w:rsidR="004774B5" w:rsidRPr="00077C4F" w:rsidRDefault="004774B5" w:rsidP="004774B5">
      <w:pPr>
        <w:rPr>
          <w:rFonts w:ascii="Calibri" w:hAnsi="Calibri" w:cs="Calibri"/>
          <w:color w:val="000000" w:themeColor="text1"/>
        </w:rPr>
      </w:pPr>
      <w:r w:rsidRPr="00077C4F">
        <w:rPr>
          <w:rFonts w:ascii="Calibri" w:hAnsi="Calibri" w:cs="Calibri"/>
          <w:color w:val="000000" w:themeColor="text1"/>
        </w:rPr>
        <w:t> </w:t>
      </w:r>
    </w:p>
    <w:p w14:paraId="27130969"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Role:</w:t>
      </w:r>
      <w:r w:rsidRPr="00077C4F">
        <w:rPr>
          <w:rFonts w:ascii="Calibri" w:hAnsi="Calibri" w:cs="Calibri" w:hint="eastAsia"/>
          <w:b/>
          <w:bCs/>
          <w:color w:val="000000" w:themeColor="text1"/>
        </w:rPr>
        <w:t xml:space="preserve"> </w:t>
      </w:r>
      <w:r w:rsidRPr="00077C4F">
        <w:rPr>
          <w:rFonts w:ascii="Calibri" w:hAnsi="Calibri" w:cs="Calibri" w:hint="eastAsia"/>
          <w:color w:val="000000" w:themeColor="text1"/>
        </w:rPr>
        <w:t>Supervisor</w:t>
      </w:r>
    </w:p>
    <w:p w14:paraId="205CCE8C"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Content:</w:t>
      </w:r>
      <w:r w:rsidRPr="00077C4F">
        <w:rPr>
          <w:rFonts w:ascii="Calibri" w:hAnsi="Calibri" w:cs="Calibri"/>
          <w:color w:val="000000" w:themeColor="text1"/>
        </w:rPr>
        <w:t xml:space="preserve"> Based on the comprehensive consensus and input from the different doctors, here's the finalized summary in the required JSON format: ```json\n{\n  \"Most Likely Diagnosis\": \"Giant Cell Arteritis (GCA)\",\n  \"Differential Diagnosis\": \"Polymyalgia Rheumatica (PMR), Trigeminal Neuralgia, Cervical Radiculopathy, Fibromyalgia, Diabetic Neuropathy, Optic Neuritis, Ischemic Optic Neuropathy, Rheumatoid Arthritis (RA), Systemic Lupus Erythematosus (SLE), Infective Endocarditis\",\n  \"Recommended Tests\": \"Temporal Artery Biopsy, Color Doppler Ultrasonography of Temporal Arteries, MRI/MRA, Ophthalmologic Examination, Complete Blood </w:t>
      </w:r>
      <w:r w:rsidRPr="00077C4F">
        <w:rPr>
          <w:rFonts w:ascii="Calibri" w:hAnsi="Calibri" w:cs="Calibri"/>
          <w:color w:val="000000" w:themeColor="text1"/>
        </w:rPr>
        <w:lastRenderedPageBreak/>
        <w:t>Count (CBC), Serological Tests for Autoimmune Disorders (ANA, RF, anti-CCP), Echocardiogram\"\n}\n```. This JSON output encapsulates the agreed most likely diagnosis of GCA, lists pertinent differential diagnoses, and includes a thorough set of recommended tests to confirm the diagnosis and rule out other potential conditions.",</w:t>
      </w:r>
    </w:p>
    <w:p w14:paraId="236C9CB0" w14:textId="77777777" w:rsidR="004774B5" w:rsidRPr="00077C4F" w:rsidRDefault="004774B5" w:rsidP="004774B5">
      <w:pPr>
        <w:rPr>
          <w:rFonts w:ascii="Calibri" w:hAnsi="Calibri" w:cs="Calibri"/>
          <w:b/>
          <w:bCs/>
          <w:color w:val="000000" w:themeColor="text1"/>
        </w:rPr>
      </w:pPr>
    </w:p>
    <w:p w14:paraId="18C3DEE3"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Role: </w:t>
      </w:r>
      <w:r w:rsidRPr="00077C4F">
        <w:rPr>
          <w:rFonts w:ascii="Calibri" w:hAnsi="Calibri" w:cs="Calibri"/>
          <w:color w:val="000000" w:themeColor="text1"/>
        </w:rPr>
        <w:t>Doctor0</w:t>
      </w:r>
    </w:p>
    <w:p w14:paraId="2D4A60DD"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xml:space="preserve">Content: </w:t>
      </w:r>
      <w:r w:rsidRPr="00077C4F">
        <w:rPr>
          <w:rFonts w:ascii="Calibri" w:hAnsi="Calibri" w:cs="Calibri"/>
          <w:color w:val="000000" w:themeColor="text1"/>
        </w:rPr>
        <w:t>### Final Discussion Summary  After a detailed review and collaboration, the following conclusions and recommendations were established for this complex patient case:  ### Final Most Likely Diagnosis  **Giant Cell Arteritis (GCA):** - Symptoms such as temporal headache, scalp tenderness, jaw claudication, and acute vision loss, combined with significantly elevated ESR and CRP, strongly support a diagnosis of GCA. The absence of a palpable pulse in the temporal artery is another confirming sign.  ### Final Differential Diagnoses  1. **Polymyalgia Rheumatica (PMR):** Commonly coexists with GCA, presenting with muscle pain and stiffness. 2. **Trigeminal Neuralgia:** Causes facial pain but lacks systemic inflammatory response and vision loss. 3. **Cervical Radiculopathy:** Explains neck and arm pain, but not vision loss or elevated inflammatory markers. 4. **Fibromyalgia:** Accounts for widespread pain but does not explain vision loss or high inflammatory markers. 5. **Diabetic Neuropathy:** Given history of diabetes, but does not account for vision loss or substantial inflammatory markers. 6. **Optic Neuritis or Ischemic Optic Neuropathy:** Important differential to consider for acute vision loss. 7. **Rheumatoid Arthritis (RA) or Systemic Lupus Erythematosus (SLE):** Autoimmune conditions that could explain systemic inflammation but less likely given the specific presentation. 8. **Infective Endocarditis:** Less likely but should be considered due to systemic inflammatory response.  ### Final Recommended Tests  1. **Temporal Artery Biopsy:** Gold standard to confirm GCA by identifying characteristic inflammatory infiltrate. 2. **Color Doppler Ultrasonography of Temporal Arteries:** Non-invasive test to detect signs of arteritis. 3. **MRI/MRA:** Imaging of the brain and orbits to identify signs of optic neuritis or ischemic changes. 4. **Ophthalmologic Examination:** Urgent assessment to evaluate the extent and cause of vision impairment. 5. **Complete Blood Count (CBC):** To monitor leukocyte counts and rule out infectious processes or hematologic malignancies. 6. **Serological Tests for Autoimmune Disorders:** Tests including ANA, RF, and anti-CCP to exclude other inflammatory or autoimmune conditions. 7. **Echocardiogram:** Optional test to rule out endocarditis or other cardiac sources if systemic infection is suspected.  ### Final JSON Output  ```json\n{\n  \"Most Likely Diagnosis\": \"Giant Cell Arteritis (GCA)\",\n  \"Differential Diagnosis\": \"Polymyalgia Rheumatica (PMR), Trigeminal Neuralgia, Cervical Radiculopathy, Fibromyalgia, Diabetic Neuropathy, Optic Neuritis, Ischemic Optic Neuropathy, Rheumatoid Arthritis (RA), Systemic Lupus Erythematosus (SLE), Infective Endocarditis\",\n  \"Recommended Tests\": \"Temporal Artery Biopsy, Color Doppler Ultrasonography of Temporal Arteries, MRI/MRA, Ophthalmologic Examination, Complete Blood Count (CBC), Serological Tests for Autoimmune Disorders (ANA, RF, anti-CCP), Echocardiogram\"\n}\n```  This output reflects a comprehensive approach, ensuring that the diagnosis of GCA is confirmed while systematically ruling out other potential diagnoses. The recommended tests prioritize immediate and non-invasive procedures to expedite diagnosis and appropriate subsequent management.</w:t>
      </w:r>
    </w:p>
    <w:p w14:paraId="1972D32E" w14:textId="77777777" w:rsidR="004774B5" w:rsidRPr="00077C4F" w:rsidRDefault="004774B5" w:rsidP="004774B5">
      <w:pPr>
        <w:rPr>
          <w:rFonts w:ascii="Calibri" w:hAnsi="Calibri" w:cs="Calibri"/>
          <w:color w:val="000000" w:themeColor="text1"/>
        </w:rPr>
      </w:pPr>
    </w:p>
    <w:p w14:paraId="651C5DD5"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Role:</w:t>
      </w:r>
      <w:r w:rsidRPr="00077C4F">
        <w:rPr>
          <w:rFonts w:ascii="Calibri" w:hAnsi="Calibri" w:cs="Calibri"/>
          <w:color w:val="000000" w:themeColor="text1"/>
        </w:rPr>
        <w:t xml:space="preserve"> </w:t>
      </w:r>
      <w:r w:rsidRPr="00077C4F">
        <w:rPr>
          <w:rFonts w:ascii="Calibri" w:hAnsi="Calibri" w:cs="Calibri" w:hint="eastAsia"/>
          <w:color w:val="000000" w:themeColor="text1"/>
        </w:rPr>
        <w:t>Supervisor</w:t>
      </w:r>
    </w:p>
    <w:p w14:paraId="0C489138"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lastRenderedPageBreak/>
        <w:t>Content:</w:t>
      </w:r>
    </w:p>
    <w:p w14:paraId="56F7C6D7" w14:textId="77777777" w:rsidR="004774B5" w:rsidRPr="00077C4F" w:rsidRDefault="004774B5" w:rsidP="004774B5">
      <w:pPr>
        <w:ind w:firstLineChars="100" w:firstLine="210"/>
        <w:rPr>
          <w:rFonts w:ascii="Calibri" w:hAnsi="Calibri" w:cs="Calibri"/>
          <w:color w:val="000000" w:themeColor="text1"/>
        </w:rPr>
      </w:pPr>
      <w:r w:rsidRPr="00077C4F">
        <w:rPr>
          <w:rFonts w:ascii="Calibri" w:hAnsi="Calibri" w:cs="Calibri"/>
          <w:color w:val="000000" w:themeColor="text1"/>
        </w:rPr>
        <w:t>```json\n{\n  \"Most Likely Diagnosis\": \"Giant Cell Arteritis (GCA)\",\n  \"Differential Diagnosis\": \"Polymyalgia Rheumatica (PMR), Trigeminal Neuralgia, Cervical Radiculopathy, Fibromyalgia, Diabetic Neuropathy, Optic Neuritis, Ischemic Optic Neuropathy, Rheumatoid Arthritis (RA), Systemic Lupus Erythematosus (SLE), Infective Endocarditis\",\n  \"Recommended Tests\": \"Temporal Artery Biopsy, Color Doppler Ultrasonography of Temporal Arteries, MRI/MRA, Ophthalmologic Examination, Complete Blood Count (CBC), Serological Tests for Autoimmune Disorders (ANA, RF, anti-CCP), Echocardiogram\"\n}\n```</w:t>
      </w:r>
    </w:p>
    <w:p w14:paraId="7A941A77" w14:textId="77777777" w:rsidR="004774B5" w:rsidRPr="00077C4F" w:rsidRDefault="004774B5" w:rsidP="004774B5">
      <w:pPr>
        <w:rPr>
          <w:rFonts w:ascii="Calibri" w:hAnsi="Calibri" w:cs="Calibri"/>
          <w:color w:val="000000" w:themeColor="text1"/>
        </w:rPr>
      </w:pPr>
    </w:p>
    <w:p w14:paraId="1EC84ACF" w14:textId="77777777" w:rsidR="004774B5" w:rsidRPr="00077C4F" w:rsidRDefault="004774B5" w:rsidP="004774B5">
      <w:pPr>
        <w:rPr>
          <w:rFonts w:ascii="Calibri" w:hAnsi="Calibri" w:cs="Calibri"/>
          <w:color w:val="000000" w:themeColor="text1"/>
        </w:rPr>
      </w:pPr>
    </w:p>
    <w:p w14:paraId="04EA992E"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Role: </w:t>
      </w:r>
      <w:r w:rsidRPr="00077C4F">
        <w:rPr>
          <w:rFonts w:ascii="Calibri" w:hAnsi="Calibri" w:cs="Calibri"/>
          <w:color w:val="000000" w:themeColor="text1"/>
        </w:rPr>
        <w:t>Doctor0</w:t>
      </w:r>
    </w:p>
    <w:p w14:paraId="3703331B"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 xml:space="preserve">Content: </w:t>
      </w:r>
      <w:r w:rsidRPr="00077C4F">
        <w:rPr>
          <w:rFonts w:ascii="Calibri" w:hAnsi="Calibri" w:cs="Calibri"/>
          <w:color w:val="000000" w:themeColor="text1"/>
        </w:rPr>
        <w:t>### Final Consensus Summary  Based on the detailed discussions and evaluations by various physicians, here is the finalized summary of the case:  ```json\n{\n  \"Most Likely Diagnosis\": \"Giant Cell Arteritis (GCA)\",\n  \"Differential Diagnosis\": [\n    \"Polymyalgia Rheumatica (PMR)\",\n    \"Trigeminal Neuralgia\",\n    \"Cervical Radiculopathy\",\n    \"Fibromyalgia\",\n    \"Diabetic Neuropathy\",\n    \"Optic Neuritis\",\n    \"Ischemic Optic Neuropathy\",\n    \"Rheumatoid Arthritis (RA)\",\n    \"Systemic Lupus Erythematosus (SLE)\",\n    \"Infective Endocarditis\"\n  ],\n  \"Recommended Tests\": [\n    \"Temporal Artery Biopsy\",\n    \"Color Doppler Ultrasonography of Temporal Arteries\",\n    \"MRI/MRA\",\n    \"Ophthalmologic Examination\",\n    \"Complete Blood Count (CBC)\",\n    \"Serological Tests for Autoimmune Disorders (ANA, RF, anti-CCP)\",\n    \"Echocardiogram\"\n  ]\n}\n```  ### Additional Commentary:  1. **Giant Cell Arteritis (GCA):** This remains the most likely diagnosis based on the classical clinical presentation and significantly elevated inflammatory markers (ESR and CRP). The temporal artery biopsy is critical for confirmation. 2. **Differential Diagnoses:**     - These cover a range of potential conditions that can present with some overlapping symptoms but are differentiated by specific clinical indicators and diagnostic tests.    - **PMR** is particularly important due to its association with GCA. 3. **Recommended Tests:**     - These tests are designed not only to confirm GCA but also to exclude other differential diagnoses.    - Immediate tests like ophthalmologic examination are prioritized due to the risk of permanent vision loss.  ### Conclusion:  This agreed summary ensures we address the urgent need for a definitive diagnosis to guide effective management, while also considering alternative diagnoses that might explain the patient's symptoms. The structured approach ensures thorough evaluation and minimizes the risk of missing critical diagnoses.",</w:t>
      </w:r>
    </w:p>
    <w:p w14:paraId="10CC71E5" w14:textId="77777777" w:rsidR="004774B5" w:rsidRPr="00077C4F" w:rsidRDefault="004774B5" w:rsidP="004774B5">
      <w:pPr>
        <w:rPr>
          <w:rFonts w:ascii="Calibri" w:hAnsi="Calibri" w:cs="Calibri"/>
          <w:color w:val="000000" w:themeColor="text1"/>
        </w:rPr>
      </w:pPr>
    </w:p>
    <w:p w14:paraId="0E3A24ED" w14:textId="77777777" w:rsidR="004774B5" w:rsidRPr="00077C4F" w:rsidRDefault="004774B5" w:rsidP="004774B5">
      <w:pPr>
        <w:rPr>
          <w:rFonts w:ascii="Calibri" w:hAnsi="Calibri" w:cs="Calibri"/>
          <w:color w:val="000000" w:themeColor="text1"/>
        </w:rPr>
      </w:pPr>
    </w:p>
    <w:p w14:paraId="67A75D8E" w14:textId="77777777" w:rsidR="004774B5" w:rsidRPr="00077C4F" w:rsidRDefault="004774B5" w:rsidP="004774B5">
      <w:pPr>
        <w:rPr>
          <w:rFonts w:ascii="Calibri" w:hAnsi="Calibri" w:cs="Calibri"/>
          <w:b/>
          <w:bCs/>
          <w:color w:val="000000" w:themeColor="text1"/>
        </w:rPr>
      </w:pPr>
      <w:r w:rsidRPr="00077C4F">
        <w:rPr>
          <w:rFonts w:ascii="Calibri" w:hAnsi="Calibri" w:cs="Calibri"/>
          <w:b/>
          <w:bCs/>
          <w:color w:val="000000" w:themeColor="text1"/>
        </w:rPr>
        <w:t xml:space="preserve">Role: </w:t>
      </w:r>
      <w:r w:rsidRPr="00077C4F">
        <w:rPr>
          <w:rFonts w:ascii="Calibri" w:hAnsi="Calibri" w:cs="Calibri" w:hint="eastAsia"/>
          <w:color w:val="000000" w:themeColor="text1"/>
        </w:rPr>
        <w:t>Supervisor</w:t>
      </w:r>
    </w:p>
    <w:p w14:paraId="1ABCF90A" w14:textId="77777777" w:rsidR="004774B5" w:rsidRPr="00077C4F" w:rsidRDefault="004774B5" w:rsidP="004774B5">
      <w:pPr>
        <w:rPr>
          <w:rFonts w:ascii="Calibri" w:hAnsi="Calibri" w:cs="Calibri"/>
          <w:color w:val="000000" w:themeColor="text1"/>
        </w:rPr>
      </w:pPr>
      <w:r w:rsidRPr="00077C4F">
        <w:rPr>
          <w:rFonts w:ascii="Calibri" w:hAnsi="Calibri" w:cs="Calibri"/>
          <w:b/>
          <w:bCs/>
          <w:color w:val="000000" w:themeColor="text1"/>
        </w:rPr>
        <w:t>Content:</w:t>
      </w:r>
      <w:r w:rsidRPr="00077C4F">
        <w:rPr>
          <w:rFonts w:ascii="Calibri" w:hAnsi="Calibri" w:cs="Calibri"/>
          <w:color w:val="000000" w:themeColor="text1"/>
        </w:rPr>
        <w:t xml:space="preserve"> ```json\n{\n  \"Most Likely Diagnosis\": \"Giant Cell Arteritis (GCA)\",\n  \"Differential Diagnosis\": [\n    \"Polymyalgia Rheumatica (PMR)\",\n    \"Trigeminal Neuralgia\",\n    \"Cervical Radiculopathy\",\n    \"Fibromyalgia\",\n    \"Diabetic Neuropathy\",\n    \"Optic Neuritis\",\n    \"Ischemic Optic Neuropathy\",\n    \"Rheumatoid Arthritis (RA)\",\n    \"Systemic Lupus Erythematosus (SLE)\",\n    \"Infective Endocarditis\"\n  ],\n  \"Recommended Tests\": [\n    \"Temporal Artery Biopsy\",\n    \"Color Doppler Ultrasonography of Temporal Arteries\",\n    \"MRI/MRA\",\n    \"Ophthalmologic Examination\",\n    \"Complete Blood Count (CBC)\",\n    \"Serological Tests for Autoimmune Disorders (ANA, RF, anti-CCP)\",\n    \"Echocardiogram\"\n  ]\n}\n```</w:t>
      </w:r>
    </w:p>
    <w:p w14:paraId="5EAAB00D" w14:textId="77777777" w:rsidR="004774B5" w:rsidRPr="00077C4F" w:rsidRDefault="004774B5" w:rsidP="004774B5">
      <w:pPr>
        <w:rPr>
          <w:rFonts w:ascii="Calibri" w:hAnsi="Calibri" w:cs="Calibri"/>
          <w:color w:val="000000" w:themeColor="text1"/>
        </w:rPr>
      </w:pPr>
    </w:p>
    <w:p w14:paraId="0485813C" w14:textId="2A8D1661" w:rsidR="002E3CA6" w:rsidRPr="00077C4F" w:rsidRDefault="002E3CA6">
      <w:pPr>
        <w:widowControl/>
        <w:jc w:val="left"/>
        <w:rPr>
          <w:color w:val="000000" w:themeColor="text1"/>
        </w:rPr>
      </w:pPr>
      <w:r w:rsidRPr="00077C4F">
        <w:rPr>
          <w:color w:val="000000" w:themeColor="text1"/>
        </w:rPr>
        <w:br w:type="page"/>
      </w:r>
    </w:p>
    <w:p w14:paraId="01A04D4D" w14:textId="3FE7B11F" w:rsidR="00D618C8" w:rsidRPr="00077C4F" w:rsidRDefault="002E3CA6" w:rsidP="004774B5">
      <w:pPr>
        <w:rPr>
          <w:rFonts w:ascii="Calibri" w:hAnsi="Calibri" w:cs="Calibri"/>
          <w:b/>
          <w:bCs/>
          <w:color w:val="000000" w:themeColor="text1"/>
        </w:rPr>
      </w:pPr>
      <w:r w:rsidRPr="00077C4F">
        <w:rPr>
          <w:rFonts w:ascii="Calibri" w:hAnsi="Calibri" w:cs="Calibri"/>
          <w:b/>
          <w:bCs/>
          <w:color w:val="000000" w:themeColor="text1"/>
        </w:rPr>
        <w:t>Supplementary Note 2. Chain-of-Thought (CoT) prompts and Input/Output (I/O) prompts adopted in the study.</w:t>
      </w:r>
    </w:p>
    <w:p w14:paraId="1CC18142" w14:textId="6D7AAE35" w:rsidR="002E3CA6" w:rsidRPr="00077C4F" w:rsidRDefault="002E3CA6" w:rsidP="004774B5">
      <w:pPr>
        <w:rPr>
          <w:rFonts w:ascii="Calibri" w:hAnsi="Calibri" w:cs="Calibri"/>
          <w:b/>
          <w:bCs/>
          <w:color w:val="000000" w:themeColor="text1"/>
        </w:rPr>
      </w:pPr>
    </w:p>
    <w:p w14:paraId="65E9D507" w14:textId="2D6C9766" w:rsidR="002E3CA6" w:rsidRPr="00077C4F" w:rsidRDefault="003F505C" w:rsidP="004774B5">
      <w:pPr>
        <w:rPr>
          <w:rFonts w:ascii="Calibri" w:hAnsi="Calibri" w:cs="Calibri"/>
          <w:b/>
          <w:bCs/>
          <w:color w:val="000000" w:themeColor="text1"/>
        </w:rPr>
      </w:pPr>
      <w:r w:rsidRPr="00077C4F">
        <w:rPr>
          <w:rFonts w:ascii="Calibri" w:hAnsi="Calibri" w:cs="Calibri" w:hint="eastAsia"/>
          <w:b/>
          <w:bCs/>
          <w:color w:val="000000" w:themeColor="text1"/>
        </w:rPr>
        <w:t xml:space="preserve">Standard </w:t>
      </w:r>
      <w:r w:rsidR="002E3CA6" w:rsidRPr="00077C4F">
        <w:rPr>
          <w:rFonts w:ascii="Calibri" w:hAnsi="Calibri" w:cs="Calibri"/>
          <w:b/>
          <w:bCs/>
          <w:color w:val="000000" w:themeColor="text1"/>
        </w:rPr>
        <w:t>Chain-of-Thought (CoT) prompts</w:t>
      </w:r>
    </w:p>
    <w:p w14:paraId="71E71AA3" w14:textId="590DF729" w:rsidR="002E3CA6" w:rsidRPr="00077C4F" w:rsidRDefault="002E3CA6" w:rsidP="004774B5">
      <w:pPr>
        <w:rPr>
          <w:rFonts w:ascii="Calibri" w:hAnsi="Calibri" w:cs="Calibri"/>
          <w:b/>
          <w:bCs/>
          <w:color w:val="000000" w:themeColor="text1"/>
        </w:rPr>
      </w:pPr>
      <w:r w:rsidRPr="00077C4F">
        <w:rPr>
          <w:rFonts w:ascii="Calibri" w:hAnsi="Calibri" w:cs="Calibri"/>
          <w:b/>
          <w:bCs/>
          <w:color w:val="000000" w:themeColor="text1"/>
        </w:rPr>
        <w:t>Initial Consultation:</w:t>
      </w:r>
    </w:p>
    <w:p w14:paraId="67A4DEEC" w14:textId="3CE01B60"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You are a medical diagnostic assistant. Read the &lt;Case&gt; regarding the patient's condition and perform a step-by-step reasoning process before providing your final answer. Remember, this is hypothetical information, and you should use your reasoning to arrive at the correct answer.</w:t>
      </w:r>
    </w:p>
    <w:p w14:paraId="3B08E19F" w14:textId="77777777" w:rsidR="00E860EB" w:rsidRPr="00077C4F" w:rsidRDefault="00E860EB" w:rsidP="00E860EB">
      <w:pPr>
        <w:rPr>
          <w:rFonts w:ascii="Calibri" w:hAnsi="Calibri" w:cs="Calibri"/>
          <w:color w:val="000000" w:themeColor="text1"/>
        </w:rPr>
      </w:pPr>
    </w:p>
    <w:p w14:paraId="2DE76264" w14:textId="1B788E81"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&lt;Case&gt;:{Case}</w:t>
      </w:r>
    </w:p>
    <w:p w14:paraId="20B6526C" w14:textId="77777777" w:rsidR="00E860EB" w:rsidRPr="00077C4F" w:rsidRDefault="00E860EB" w:rsidP="00E860EB">
      <w:pPr>
        <w:rPr>
          <w:rFonts w:ascii="Calibri" w:hAnsi="Calibri" w:cs="Calibri"/>
          <w:color w:val="000000" w:themeColor="text1"/>
        </w:rPr>
      </w:pPr>
    </w:p>
    <w:p w14:paraId="0D84C6A4"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Reasoning Steps:</w:t>
      </w:r>
    </w:p>
    <w:p w14:paraId="39C5270B"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1.Identify Key Symptoms and Clinical Features: Break down the symptoms, patient history, and examination findings from the case summary. Identify any significant medical conditions or risk factors.</w:t>
      </w:r>
    </w:p>
    <w:p w14:paraId="5B77A3F1"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2. Possible Diagnoses: Based on the patient’s history and symptoms, generate a list of potential diagnoses. Consider the prevalence, clinical relevance, and any diagnostic red flags.</w:t>
      </w:r>
    </w:p>
    <w:p w14:paraId="17D93151"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3. Diagnostic Tests to Narrow Down the Diagnosis: Suggest any further tests, including lab work, imaging, or physical exams that would be helpful to confirm the diagnosis or rule out other possibilities.</w:t>
      </w:r>
    </w:p>
    <w:p w14:paraId="02459EF6"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4. Final Diagnosis and Rationale: Based on the reasoning steps, generate the most likely diagnosis.</w:t>
      </w:r>
    </w:p>
    <w:p w14:paraId="43EFEF20" w14:textId="77777777" w:rsidR="00E860EB" w:rsidRPr="00077C4F" w:rsidRDefault="00E860EB" w:rsidP="00E860EB">
      <w:pPr>
        <w:rPr>
          <w:rFonts w:ascii="Calibri" w:hAnsi="Calibri" w:cs="Calibri"/>
          <w:color w:val="000000" w:themeColor="text1"/>
        </w:rPr>
      </w:pPr>
    </w:p>
    <w:p w14:paraId="66B57B76"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Perform the task step by step and show me your thought to be sure we have the correct answer</w:t>
      </w:r>
    </w:p>
    <w:p w14:paraId="5B4E50BB" w14:textId="77777777" w:rsidR="00E860EB" w:rsidRPr="00077C4F" w:rsidRDefault="00E860EB" w:rsidP="00E860EB">
      <w:pPr>
        <w:rPr>
          <w:rFonts w:ascii="Calibri" w:hAnsi="Calibri" w:cs="Calibri"/>
          <w:color w:val="000000" w:themeColor="text1"/>
        </w:rPr>
      </w:pPr>
    </w:p>
    <w:p w14:paraId="667C013B"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Final output:</w:t>
      </w:r>
    </w:p>
    <w:p w14:paraId="3E481278"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1.First, output your thoughts and reasoning process</w:t>
      </w:r>
    </w:p>
    <w:p w14:paraId="6DF95DDB"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2.Then, output in the following json format</w:t>
      </w:r>
    </w:p>
    <w:p w14:paraId="129299B7" w14:textId="77777777" w:rsidR="00E860EB" w:rsidRPr="00077C4F" w:rsidRDefault="00E860EB" w:rsidP="00E860EB">
      <w:pPr>
        <w:rPr>
          <w:rFonts w:ascii="Calibri" w:hAnsi="Calibri" w:cs="Calibri"/>
          <w:color w:val="000000" w:themeColor="text1"/>
        </w:rPr>
      </w:pPr>
    </w:p>
    <w:p w14:paraId="1D1FBE66"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p w14:paraId="65D81C61"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"Most Likely": "[most likely diagnosis]",</w:t>
      </w:r>
    </w:p>
    <w:p w14:paraId="2EC5A076"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"Other Possible": "[other possible diagnoses]",</w:t>
      </w:r>
    </w:p>
    <w:p w14:paraId="6EA9A5EE"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"Recommend Tests": "[recommend further diagnostic tests]"</w:t>
      </w:r>
    </w:p>
    <w:p w14:paraId="7D4F9E35"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p w14:paraId="7275561B"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Here is an output example:</w:t>
      </w:r>
    </w:p>
    <w:p w14:paraId="1A753795" w14:textId="77777777" w:rsidR="00E860EB" w:rsidRPr="00077C4F" w:rsidRDefault="00E860EB" w:rsidP="00E860EB">
      <w:pPr>
        <w:rPr>
          <w:rFonts w:ascii="Calibri" w:hAnsi="Calibri" w:cs="Calibri"/>
          <w:color w:val="000000" w:themeColor="text1"/>
        </w:rPr>
      </w:pPr>
    </w:p>
    <w:p w14:paraId="1DE206A7"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Your thoughts and reasoning process</w:t>
      </w:r>
    </w:p>
    <w:p w14:paraId="0325FF00"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p w14:paraId="63B45DAB"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"Most Likely": "[most likely diagnosis]",</w:t>
      </w:r>
    </w:p>
    <w:p w14:paraId="197A4B95"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"Other Possible": "[other possible diagnoses]",</w:t>
      </w:r>
    </w:p>
    <w:p w14:paraId="03B2512C"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"Recommend Tests": "[recommend further diagnostic tests]"</w:t>
      </w:r>
    </w:p>
    <w:p w14:paraId="6AE0C7BE"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p w14:paraId="4987D6C7" w14:textId="77777777" w:rsidR="002E3CA6" w:rsidRPr="00077C4F" w:rsidRDefault="002E3CA6" w:rsidP="004774B5">
      <w:pPr>
        <w:rPr>
          <w:rFonts w:ascii="Calibri" w:hAnsi="Calibri" w:cs="Calibri"/>
          <w:color w:val="000000" w:themeColor="text1"/>
        </w:rPr>
      </w:pPr>
    </w:p>
    <w:p w14:paraId="002EAB9F" w14:textId="0712A64A" w:rsidR="00E860EB" w:rsidRPr="00077C4F" w:rsidRDefault="003F505C" w:rsidP="00E860EB">
      <w:pPr>
        <w:rPr>
          <w:rFonts w:ascii="Calibri" w:hAnsi="Calibri" w:cs="Calibri"/>
          <w:b/>
          <w:bCs/>
          <w:color w:val="000000" w:themeColor="text1"/>
        </w:rPr>
      </w:pPr>
      <w:r w:rsidRPr="00077C4F">
        <w:rPr>
          <w:rFonts w:ascii="Calibri" w:hAnsi="Calibri" w:cs="Calibri" w:hint="eastAsia"/>
          <w:b/>
          <w:bCs/>
          <w:color w:val="000000" w:themeColor="text1"/>
        </w:rPr>
        <w:t xml:space="preserve">Standard </w:t>
      </w:r>
      <w:r w:rsidR="00E860EB" w:rsidRPr="00077C4F">
        <w:rPr>
          <w:rFonts w:ascii="Calibri" w:hAnsi="Calibri" w:cs="Calibri"/>
          <w:b/>
          <w:bCs/>
          <w:color w:val="000000" w:themeColor="text1"/>
        </w:rPr>
        <w:t>Chain-of-Thought (CoT) prompts</w:t>
      </w:r>
    </w:p>
    <w:p w14:paraId="197AA471" w14:textId="3C7244F2" w:rsidR="00E860EB" w:rsidRPr="00077C4F" w:rsidRDefault="00E860EB" w:rsidP="00E860EB">
      <w:pPr>
        <w:rPr>
          <w:rFonts w:ascii="Calibri" w:hAnsi="Calibri" w:cs="Calibri"/>
          <w:b/>
          <w:bCs/>
          <w:color w:val="000000" w:themeColor="text1"/>
        </w:rPr>
      </w:pPr>
      <w:r w:rsidRPr="00077C4F">
        <w:rPr>
          <w:rFonts w:ascii="Calibri" w:hAnsi="Calibri" w:cs="Calibri"/>
          <w:b/>
          <w:bCs/>
          <w:color w:val="000000" w:themeColor="text1"/>
        </w:rPr>
        <w:t>Follow-up Consultation:</w:t>
      </w:r>
    </w:p>
    <w:p w14:paraId="2608E620" w14:textId="15522860" w:rsidR="00E860EB" w:rsidRPr="00077C4F" w:rsidRDefault="00E860EB" w:rsidP="00E860EB">
      <w:pPr>
        <w:rPr>
          <w:rFonts w:ascii="Calibri" w:hAnsi="Calibri" w:cs="Calibri"/>
          <w:color w:val="000000" w:themeColor="text1"/>
        </w:rPr>
      </w:pPr>
      <w:bookmarkStart w:id="3" w:name="_Hlk188309802"/>
      <w:r w:rsidRPr="00077C4F">
        <w:rPr>
          <w:rFonts w:ascii="Calibri" w:hAnsi="Calibri" w:cs="Calibri"/>
          <w:color w:val="000000" w:themeColor="text1"/>
        </w:rPr>
        <w:t>You are a medical diagnostic assistant. Read the &lt;Case&gt; regarding the patient's condition and perform a step-by-step reasoning process before providing your final answer. Remember, this is hypothetical information, and you should use your reasoning to arrive at the correct answer.</w:t>
      </w:r>
    </w:p>
    <w:p w14:paraId="3E711DF6" w14:textId="77777777" w:rsidR="00E860EB" w:rsidRPr="00077C4F" w:rsidRDefault="00E860EB" w:rsidP="00E860EB">
      <w:pPr>
        <w:rPr>
          <w:rFonts w:ascii="Calibri" w:hAnsi="Calibri" w:cs="Calibri"/>
          <w:color w:val="000000" w:themeColor="text1"/>
        </w:rPr>
      </w:pPr>
    </w:p>
    <w:p w14:paraId="078D19B1" w14:textId="6DDA8706"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&lt;Case&gt;:{Case}</w:t>
      </w:r>
    </w:p>
    <w:p w14:paraId="4B1F4ABB" w14:textId="77777777" w:rsidR="00E860EB" w:rsidRPr="00077C4F" w:rsidRDefault="00E860EB" w:rsidP="00E860EB">
      <w:pPr>
        <w:rPr>
          <w:rFonts w:ascii="Calibri" w:hAnsi="Calibri" w:cs="Calibri"/>
          <w:color w:val="000000" w:themeColor="text1"/>
        </w:rPr>
      </w:pPr>
    </w:p>
    <w:p w14:paraId="0A82C0F4"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Reasoning Steps:</w:t>
      </w:r>
    </w:p>
    <w:p w14:paraId="5530FC06"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1.Identify Key Symptoms and Clinical Features: Break down the symptoms, patient history, and examination findings from the case summary. Identify any significant medical conditions or risk factors.</w:t>
      </w:r>
    </w:p>
    <w:p w14:paraId="53415289"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2. Analyze Diagnostic Tests: Identify and analyze key diagnostic test that would be helpful to confirm the diagnosis or rule out other possibilities.</w:t>
      </w:r>
    </w:p>
    <w:p w14:paraId="0C08423E"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3. Possible Diagnoses: Based on the patient’s history, symptoms and test results, generate a list of potential diagnoses. Consider the prevalence, clinical relevance, and any diagnostic red flags.</w:t>
      </w:r>
    </w:p>
    <w:p w14:paraId="33E1EA4A"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4. Final Diagnosis and Rationale: Based on the reasoning steps, generate the most likely diagnosis.</w:t>
      </w:r>
    </w:p>
    <w:p w14:paraId="7CE5E156" w14:textId="77777777" w:rsidR="00E860EB" w:rsidRPr="00077C4F" w:rsidRDefault="00E860EB" w:rsidP="00E860EB">
      <w:pPr>
        <w:rPr>
          <w:rFonts w:ascii="Calibri" w:hAnsi="Calibri" w:cs="Calibri"/>
          <w:color w:val="000000" w:themeColor="text1"/>
        </w:rPr>
      </w:pPr>
    </w:p>
    <w:p w14:paraId="1A0292E3"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Perform the task step by step and show me your thought to be sure we have the correct answer</w:t>
      </w:r>
    </w:p>
    <w:p w14:paraId="6FC9BEA4" w14:textId="77777777" w:rsidR="00E860EB" w:rsidRPr="00077C4F" w:rsidRDefault="00E860EB" w:rsidP="00E860EB">
      <w:pPr>
        <w:rPr>
          <w:rFonts w:ascii="Calibri" w:hAnsi="Calibri" w:cs="Calibri"/>
          <w:color w:val="000000" w:themeColor="text1"/>
        </w:rPr>
      </w:pPr>
    </w:p>
    <w:p w14:paraId="29A391EA"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Final output:</w:t>
      </w:r>
    </w:p>
    <w:p w14:paraId="03218D10"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1.First, output your thoughts and reasoning process</w:t>
      </w:r>
    </w:p>
    <w:p w14:paraId="392D4421"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2.Then, output in the following json format</w:t>
      </w:r>
    </w:p>
    <w:p w14:paraId="189B6B01" w14:textId="77777777" w:rsidR="00E860EB" w:rsidRPr="00077C4F" w:rsidRDefault="00E860EB" w:rsidP="00E860EB">
      <w:pPr>
        <w:rPr>
          <w:rFonts w:ascii="Calibri" w:hAnsi="Calibri" w:cs="Calibri"/>
          <w:color w:val="000000" w:themeColor="text1"/>
        </w:rPr>
      </w:pPr>
    </w:p>
    <w:p w14:paraId="1D64B4A5"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p w14:paraId="3B72E905"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"Most Likely": "[most likely diagnosis]",</w:t>
      </w:r>
    </w:p>
    <w:p w14:paraId="42623ECE"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"Other Possible": "[other possible diagnoses]"</w:t>
      </w:r>
    </w:p>
    <w:p w14:paraId="4E104472"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p w14:paraId="611E9A8F" w14:textId="77777777" w:rsidR="00E860EB" w:rsidRPr="00077C4F" w:rsidRDefault="00E860EB" w:rsidP="00E860EB">
      <w:pPr>
        <w:rPr>
          <w:rFonts w:ascii="Calibri" w:hAnsi="Calibri" w:cs="Calibri"/>
          <w:color w:val="000000" w:themeColor="text1"/>
        </w:rPr>
      </w:pPr>
    </w:p>
    <w:p w14:paraId="6E1C5549"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Here is an output example:</w:t>
      </w:r>
    </w:p>
    <w:p w14:paraId="5000BC97"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Your thoughts and reasoning process</w:t>
      </w:r>
    </w:p>
    <w:p w14:paraId="474FDC6C"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p w14:paraId="5DC806D4"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"Most Likely": "[most likely diagnosis]",</w:t>
      </w:r>
    </w:p>
    <w:p w14:paraId="5DBAECEC"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"Other Possible": "[other possible diagnoses]"</w:t>
      </w:r>
    </w:p>
    <w:p w14:paraId="672007E0"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w:t>
      </w:r>
    </w:p>
    <w:bookmarkEnd w:id="3"/>
    <w:p w14:paraId="52DB1D07" w14:textId="77777777" w:rsidR="00E860EB" w:rsidRPr="00077C4F" w:rsidRDefault="00E860EB" w:rsidP="00E860EB">
      <w:pPr>
        <w:rPr>
          <w:rFonts w:ascii="Calibri" w:hAnsi="Calibri" w:cs="Calibri"/>
          <w:color w:val="000000" w:themeColor="text1"/>
        </w:rPr>
      </w:pPr>
    </w:p>
    <w:p w14:paraId="29D011DC" w14:textId="65C606B9" w:rsidR="003F505C" w:rsidRPr="00077C4F" w:rsidRDefault="003F505C" w:rsidP="00E860EB">
      <w:pPr>
        <w:rPr>
          <w:rFonts w:ascii="Calibri" w:hAnsi="Calibri" w:cs="Calibri"/>
          <w:color w:val="000000" w:themeColor="text1"/>
        </w:rPr>
      </w:pPr>
      <w:r w:rsidRPr="00077C4F">
        <w:rPr>
          <w:rFonts w:ascii="Calibri" w:hAnsi="Calibri" w:cs="Calibri" w:hint="eastAsia"/>
          <w:color w:val="000000" w:themeColor="text1"/>
        </w:rPr>
        <w:t xml:space="preserve">For the Simple CoT prompt, </w:t>
      </w:r>
      <w:r w:rsidRPr="00077C4F">
        <w:rPr>
          <w:rFonts w:ascii="Calibri" w:hAnsi="Calibri" w:cs="Calibri"/>
          <w:color w:val="000000" w:themeColor="text1"/>
        </w:rPr>
        <w:t>“Please reduce the time and effort to provide a short reasoning process for this task”</w:t>
      </w:r>
      <w:r w:rsidRPr="00077C4F">
        <w:rPr>
          <w:rFonts w:ascii="Calibri" w:hAnsi="Calibri" w:cs="Calibri" w:hint="eastAsia"/>
          <w:color w:val="000000" w:themeColor="text1"/>
        </w:rPr>
        <w:t xml:space="preserve"> was added to the standard CoT prompt</w:t>
      </w:r>
    </w:p>
    <w:p w14:paraId="2274CFCF" w14:textId="77777777" w:rsidR="003F505C" w:rsidRPr="00077C4F" w:rsidRDefault="003F505C" w:rsidP="00E860EB">
      <w:pPr>
        <w:rPr>
          <w:rFonts w:ascii="Calibri" w:hAnsi="Calibri" w:cs="Calibri"/>
          <w:color w:val="000000" w:themeColor="text1"/>
        </w:rPr>
      </w:pPr>
    </w:p>
    <w:p w14:paraId="6432F960" w14:textId="5A93B048" w:rsidR="003F505C" w:rsidRPr="00077C4F" w:rsidRDefault="003F505C" w:rsidP="00E860EB">
      <w:pPr>
        <w:rPr>
          <w:rFonts w:ascii="Calibri" w:hAnsi="Calibri" w:cs="Calibri"/>
          <w:color w:val="000000" w:themeColor="text1"/>
        </w:rPr>
      </w:pPr>
      <w:r w:rsidRPr="00077C4F">
        <w:rPr>
          <w:rFonts w:ascii="Calibri" w:hAnsi="Calibri" w:cs="Calibri" w:hint="eastAsia"/>
          <w:color w:val="000000" w:themeColor="text1"/>
        </w:rPr>
        <w:t xml:space="preserve">For the Complicated CoT prompt, </w:t>
      </w:r>
      <w:r w:rsidRPr="00077C4F">
        <w:rPr>
          <w:rFonts w:ascii="Calibri" w:hAnsi="Calibri" w:cs="Calibri"/>
          <w:color w:val="000000" w:themeColor="text1"/>
        </w:rPr>
        <w:t>“Please allocate additional time and effort to provide a comprehensive and detailed reasoning process for this task”</w:t>
      </w:r>
      <w:r w:rsidRPr="00077C4F">
        <w:rPr>
          <w:rFonts w:ascii="Calibri" w:hAnsi="Calibri" w:cs="Calibri" w:hint="eastAsia"/>
          <w:color w:val="000000" w:themeColor="text1"/>
        </w:rPr>
        <w:t xml:space="preserve"> was added to the standard CoT prompt.</w:t>
      </w:r>
    </w:p>
    <w:p w14:paraId="192D8D56" w14:textId="77777777" w:rsidR="003F505C" w:rsidRPr="00077C4F" w:rsidRDefault="003F505C" w:rsidP="00E860EB">
      <w:pPr>
        <w:rPr>
          <w:rFonts w:ascii="Calibri" w:hAnsi="Calibri" w:cs="Calibri"/>
          <w:color w:val="000000" w:themeColor="text1"/>
        </w:rPr>
      </w:pPr>
    </w:p>
    <w:p w14:paraId="7D71E7F3" w14:textId="4D0B27E0" w:rsidR="00E860EB" w:rsidRPr="00077C4F" w:rsidRDefault="00E860EB" w:rsidP="00E860EB">
      <w:pPr>
        <w:rPr>
          <w:rFonts w:ascii="Calibri" w:hAnsi="Calibri" w:cs="Calibri"/>
          <w:b/>
          <w:bCs/>
          <w:color w:val="000000" w:themeColor="text1"/>
        </w:rPr>
      </w:pPr>
      <w:r w:rsidRPr="00077C4F">
        <w:rPr>
          <w:rFonts w:ascii="Calibri" w:hAnsi="Calibri" w:cs="Calibri"/>
          <w:b/>
          <w:bCs/>
          <w:color w:val="000000" w:themeColor="text1"/>
        </w:rPr>
        <w:t>Input/Output (I/O) prompts</w:t>
      </w:r>
    </w:p>
    <w:p w14:paraId="15DC5568" w14:textId="77777777" w:rsidR="00E860EB" w:rsidRPr="00077C4F" w:rsidRDefault="00E860EB" w:rsidP="00E860EB">
      <w:pPr>
        <w:rPr>
          <w:rFonts w:ascii="Calibri" w:hAnsi="Calibri" w:cs="Calibri"/>
          <w:b/>
          <w:bCs/>
          <w:color w:val="000000" w:themeColor="text1"/>
        </w:rPr>
      </w:pPr>
      <w:r w:rsidRPr="00077C4F">
        <w:rPr>
          <w:rFonts w:ascii="Calibri" w:hAnsi="Calibri" w:cs="Calibri"/>
          <w:b/>
          <w:bCs/>
          <w:color w:val="000000" w:themeColor="text1"/>
        </w:rPr>
        <w:t>Initial Consultation:</w:t>
      </w:r>
    </w:p>
    <w:p w14:paraId="63139481" w14:textId="1DB6916D"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Read the &lt;Case&gt; regarding the patient's condition. Note that this is a hypothetical information where you should directly give answer.</w:t>
      </w:r>
    </w:p>
    <w:p w14:paraId="6B466768" w14:textId="49F0835F"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&lt;Case&gt;:{Case}</w:t>
      </w:r>
    </w:p>
    <w:p w14:paraId="40693C3B"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w:t>
      </w:r>
    </w:p>
    <w:p w14:paraId="203884FE" w14:textId="51C2437B"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Output the final answer in json: Most Likely: [most likely diagnosis], Other Possible: [other possible diagnoses], Recommend Tests: [recommend further diagnostic tests].</w:t>
      </w:r>
    </w:p>
    <w:p w14:paraId="3352CAC8" w14:textId="77777777" w:rsidR="00E860EB" w:rsidRPr="00077C4F" w:rsidRDefault="00E860EB" w:rsidP="00E860EB">
      <w:pPr>
        <w:rPr>
          <w:rFonts w:ascii="Calibri" w:hAnsi="Calibri" w:cs="Calibri"/>
          <w:color w:val="000000" w:themeColor="text1"/>
        </w:rPr>
      </w:pPr>
    </w:p>
    <w:p w14:paraId="5AA3C297" w14:textId="77777777" w:rsidR="00E860EB" w:rsidRPr="00077C4F" w:rsidRDefault="00E860EB" w:rsidP="00E860EB">
      <w:pPr>
        <w:rPr>
          <w:rFonts w:ascii="Calibri" w:hAnsi="Calibri" w:cs="Calibri"/>
          <w:b/>
          <w:bCs/>
          <w:color w:val="000000" w:themeColor="text1"/>
        </w:rPr>
      </w:pPr>
      <w:r w:rsidRPr="00077C4F">
        <w:rPr>
          <w:rFonts w:ascii="Calibri" w:hAnsi="Calibri" w:cs="Calibri"/>
          <w:b/>
          <w:bCs/>
          <w:color w:val="000000" w:themeColor="text1"/>
        </w:rPr>
        <w:t>Input/Output (I/O) prompts</w:t>
      </w:r>
    </w:p>
    <w:p w14:paraId="576CEF73" w14:textId="6155E5BE" w:rsidR="00E860EB" w:rsidRPr="00077C4F" w:rsidRDefault="00E860EB" w:rsidP="00E860EB">
      <w:pPr>
        <w:rPr>
          <w:rFonts w:ascii="Calibri" w:hAnsi="Calibri" w:cs="Calibri"/>
          <w:b/>
          <w:bCs/>
          <w:color w:val="000000" w:themeColor="text1"/>
        </w:rPr>
      </w:pPr>
      <w:r w:rsidRPr="00077C4F">
        <w:rPr>
          <w:rFonts w:ascii="Calibri" w:hAnsi="Calibri" w:cs="Calibri"/>
          <w:b/>
          <w:bCs/>
          <w:color w:val="000000" w:themeColor="text1"/>
        </w:rPr>
        <w:t>Follow-up Consultation:</w:t>
      </w:r>
    </w:p>
    <w:p w14:paraId="092AEB64"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Read the &lt;Case&gt; regarding the patient's condition. Note that this is a hypothetical information where you should directly give answer.</w:t>
      </w:r>
    </w:p>
    <w:p w14:paraId="4E952249" w14:textId="2AECB598"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&lt;Case&gt;: {Case}</w:t>
      </w:r>
    </w:p>
    <w:p w14:paraId="4A5124E2" w14:textId="77777777"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     </w:t>
      </w:r>
    </w:p>
    <w:p w14:paraId="2600CE31" w14:textId="3203AAF5" w:rsidR="00E860EB" w:rsidRPr="00077C4F" w:rsidRDefault="00E860EB" w:rsidP="00E860EB">
      <w:pPr>
        <w:rPr>
          <w:rFonts w:ascii="Calibri" w:hAnsi="Calibri" w:cs="Calibri"/>
          <w:color w:val="000000" w:themeColor="text1"/>
        </w:rPr>
      </w:pPr>
      <w:r w:rsidRPr="00077C4F">
        <w:rPr>
          <w:rFonts w:ascii="Calibri" w:hAnsi="Calibri" w:cs="Calibri"/>
          <w:color w:val="000000" w:themeColor="text1"/>
        </w:rPr>
        <w:t>Output the final answer in json: Most Likely: [most likely diagnosis], Other Possible: [other possible diagnoses].</w:t>
      </w:r>
    </w:p>
    <w:p w14:paraId="0D4A8DCD" w14:textId="77777777" w:rsidR="00E860EB" w:rsidRPr="00077C4F" w:rsidRDefault="00E860EB" w:rsidP="004774B5">
      <w:pPr>
        <w:rPr>
          <w:color w:val="000000" w:themeColor="text1"/>
        </w:rPr>
      </w:pPr>
    </w:p>
    <w:sectPr w:rsidR="00E860EB" w:rsidRPr="00077C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3D893" w14:textId="77777777" w:rsidR="00587319" w:rsidRDefault="00587319" w:rsidP="004774B5">
      <w:r>
        <w:separator/>
      </w:r>
    </w:p>
  </w:endnote>
  <w:endnote w:type="continuationSeparator" w:id="0">
    <w:p w14:paraId="5530A74B" w14:textId="77777777" w:rsidR="00587319" w:rsidRDefault="00587319" w:rsidP="0047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8AB6B" w14:textId="77777777" w:rsidR="00587319" w:rsidRDefault="00587319" w:rsidP="004774B5">
      <w:r>
        <w:separator/>
      </w:r>
    </w:p>
  </w:footnote>
  <w:footnote w:type="continuationSeparator" w:id="0">
    <w:p w14:paraId="21288661" w14:textId="77777777" w:rsidR="00587319" w:rsidRDefault="00587319" w:rsidP="004774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020"/>
    <w:rsid w:val="0001369B"/>
    <w:rsid w:val="00030359"/>
    <w:rsid w:val="00077C4F"/>
    <w:rsid w:val="00124706"/>
    <w:rsid w:val="0012691D"/>
    <w:rsid w:val="00146C2C"/>
    <w:rsid w:val="00172DFE"/>
    <w:rsid w:val="001F565A"/>
    <w:rsid w:val="00230304"/>
    <w:rsid w:val="00233967"/>
    <w:rsid w:val="00242055"/>
    <w:rsid w:val="002E3CA6"/>
    <w:rsid w:val="00303D69"/>
    <w:rsid w:val="00325F88"/>
    <w:rsid w:val="00365933"/>
    <w:rsid w:val="00366677"/>
    <w:rsid w:val="00366833"/>
    <w:rsid w:val="003C3FE1"/>
    <w:rsid w:val="003F505C"/>
    <w:rsid w:val="00402E0A"/>
    <w:rsid w:val="00431020"/>
    <w:rsid w:val="004421D2"/>
    <w:rsid w:val="00446948"/>
    <w:rsid w:val="004653CA"/>
    <w:rsid w:val="004774B5"/>
    <w:rsid w:val="004A68D3"/>
    <w:rsid w:val="004B7B02"/>
    <w:rsid w:val="004D6168"/>
    <w:rsid w:val="004F7605"/>
    <w:rsid w:val="005424A7"/>
    <w:rsid w:val="00542F34"/>
    <w:rsid w:val="00587319"/>
    <w:rsid w:val="005A4C0B"/>
    <w:rsid w:val="005B2992"/>
    <w:rsid w:val="005B2AF7"/>
    <w:rsid w:val="006B49EF"/>
    <w:rsid w:val="007035BD"/>
    <w:rsid w:val="00743462"/>
    <w:rsid w:val="00774D38"/>
    <w:rsid w:val="007A1345"/>
    <w:rsid w:val="007C42C2"/>
    <w:rsid w:val="00881F60"/>
    <w:rsid w:val="00890CCE"/>
    <w:rsid w:val="008B534A"/>
    <w:rsid w:val="008D0B6E"/>
    <w:rsid w:val="008F7EBA"/>
    <w:rsid w:val="00905AC7"/>
    <w:rsid w:val="00996A02"/>
    <w:rsid w:val="009A6081"/>
    <w:rsid w:val="009F5FC9"/>
    <w:rsid w:val="009F7E61"/>
    <w:rsid w:val="00A5139A"/>
    <w:rsid w:val="00A820FB"/>
    <w:rsid w:val="00AA11F3"/>
    <w:rsid w:val="00AC06DD"/>
    <w:rsid w:val="00AC18E2"/>
    <w:rsid w:val="00B249AB"/>
    <w:rsid w:val="00B319E3"/>
    <w:rsid w:val="00B56D7C"/>
    <w:rsid w:val="00B620A0"/>
    <w:rsid w:val="00BC0B52"/>
    <w:rsid w:val="00BE74F5"/>
    <w:rsid w:val="00C017D0"/>
    <w:rsid w:val="00C01CEB"/>
    <w:rsid w:val="00C22632"/>
    <w:rsid w:val="00C56C60"/>
    <w:rsid w:val="00C80DCB"/>
    <w:rsid w:val="00C94F82"/>
    <w:rsid w:val="00C9613F"/>
    <w:rsid w:val="00CA634A"/>
    <w:rsid w:val="00CE42D0"/>
    <w:rsid w:val="00D60474"/>
    <w:rsid w:val="00D618C8"/>
    <w:rsid w:val="00D804B5"/>
    <w:rsid w:val="00DC2982"/>
    <w:rsid w:val="00DD7034"/>
    <w:rsid w:val="00DF03E0"/>
    <w:rsid w:val="00E05BBD"/>
    <w:rsid w:val="00E123C7"/>
    <w:rsid w:val="00E359B1"/>
    <w:rsid w:val="00E860EB"/>
    <w:rsid w:val="00E86534"/>
    <w:rsid w:val="00EF7684"/>
    <w:rsid w:val="00F06257"/>
    <w:rsid w:val="00F210D5"/>
    <w:rsid w:val="00F722A2"/>
    <w:rsid w:val="00F95AB6"/>
    <w:rsid w:val="00FB024E"/>
    <w:rsid w:val="288F49D7"/>
    <w:rsid w:val="6D8F6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CF33"/>
  <w15:docId w15:val="{04659DFF-7350-44AF-B81D-38AFAED7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4B5"/>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character" w:styleId="FollowedHyperlink">
    <w:name w:val="FollowedHyperlink"/>
    <w:basedOn w:val="DefaultParagraphFont"/>
    <w:uiPriority w:val="99"/>
    <w:semiHidden/>
    <w:unhideWhenUsed/>
    <w:rPr>
      <w:rFonts w:asciiTheme="minorHAnsi" w:eastAsiaTheme="minorEastAsia" w:hAnsiTheme="minorHAnsi" w:cstheme="minorBidi"/>
      <w:color w:val="954F72"/>
      <w:u w:val="single"/>
    </w:rPr>
  </w:style>
  <w:style w:type="character" w:styleId="Hyperlink">
    <w:name w:val="Hyperlink"/>
    <w:basedOn w:val="DefaultParagraphFont"/>
    <w:uiPriority w:val="99"/>
    <w:semiHidden/>
    <w:unhideWhenUsed/>
    <w:rPr>
      <w:rFonts w:asciiTheme="minorHAnsi" w:eastAsiaTheme="minorEastAsia" w:hAnsiTheme="minorHAnsi" w:cstheme="minorBidi"/>
      <w:color w:val="0563C1"/>
      <w:u w:val="single"/>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msonormal0">
    <w:name w:val="msonormal"/>
    <w:basedOn w:val="Normal"/>
    <w:pPr>
      <w:widowControl/>
      <w:spacing w:before="100" w:beforeAutospacing="1" w:after="100" w:afterAutospacing="1"/>
      <w:jc w:val="left"/>
    </w:pPr>
    <w:rPr>
      <w:rFonts w:ascii="SimSun" w:eastAsia="SimSun" w:hAnsi="SimSun" w:cs="SimSun"/>
      <w:kern w:val="0"/>
      <w:sz w:val="24"/>
      <w:szCs w:val="24"/>
    </w:rPr>
  </w:style>
  <w:style w:type="paragraph" w:customStyle="1" w:styleId="font5">
    <w:name w:val="font5"/>
    <w:basedOn w:val="Normal"/>
    <w:qFormat/>
    <w:pPr>
      <w:widowControl/>
      <w:spacing w:before="100" w:beforeAutospacing="1" w:after="100" w:afterAutospacing="1"/>
      <w:jc w:val="left"/>
    </w:pPr>
    <w:rPr>
      <w:rFonts w:ascii="DengXian" w:eastAsia="DengXian" w:hAnsi="DengXian" w:cs="SimSun"/>
      <w:kern w:val="0"/>
      <w:sz w:val="18"/>
      <w:szCs w:val="18"/>
    </w:rPr>
  </w:style>
  <w:style w:type="paragraph" w:customStyle="1" w:styleId="xl65">
    <w:name w:val="xl65"/>
    <w:basedOn w:val="Normal"/>
    <w:qFormat/>
    <w:pPr>
      <w:widowControl/>
      <w:spacing w:before="100" w:beforeAutospacing="1" w:after="100" w:afterAutospacing="1"/>
      <w:jc w:val="left"/>
      <w:textAlignment w:val="center"/>
    </w:pPr>
    <w:rPr>
      <w:rFonts w:ascii="SimSun" w:eastAsia="SimSun" w:hAnsi="SimSun" w:cs="SimSun"/>
      <w:kern w:val="0"/>
      <w:sz w:val="24"/>
      <w:szCs w:val="24"/>
    </w:rPr>
  </w:style>
  <w:style w:type="paragraph" w:customStyle="1" w:styleId="xl66">
    <w:name w:val="xl66"/>
    <w:basedOn w:val="Normal"/>
    <w:qFormat/>
    <w:pPr>
      <w:widowControl/>
      <w:shd w:val="clear" w:color="000000" w:fill="3A3838"/>
      <w:spacing w:before="100" w:beforeAutospacing="1" w:after="100" w:afterAutospacing="1"/>
      <w:jc w:val="left"/>
      <w:textAlignment w:val="center"/>
    </w:pPr>
    <w:rPr>
      <w:rFonts w:ascii="SimSun" w:eastAsia="SimSun" w:hAnsi="SimSun" w:cs="SimSun"/>
      <w:kern w:val="0"/>
      <w:sz w:val="24"/>
      <w:szCs w:val="24"/>
    </w:rPr>
  </w:style>
  <w:style w:type="paragraph" w:customStyle="1" w:styleId="xl67">
    <w:name w:val="xl67"/>
    <w:basedOn w:val="Normal"/>
    <w:pPr>
      <w:widowControl/>
      <w:spacing w:before="100" w:beforeAutospacing="1" w:after="100" w:afterAutospacing="1"/>
      <w:jc w:val="left"/>
      <w:textAlignment w:val="center"/>
    </w:pPr>
    <w:rPr>
      <w:rFonts w:ascii="SimSun" w:eastAsia="SimSun" w:hAnsi="SimSun" w:cs="SimSun"/>
      <w:kern w:val="0"/>
      <w:sz w:val="20"/>
      <w:szCs w:val="20"/>
    </w:rPr>
  </w:style>
  <w:style w:type="paragraph" w:customStyle="1" w:styleId="xl68">
    <w:name w:val="xl68"/>
    <w:basedOn w:val="Normal"/>
    <w:pPr>
      <w:widowControl/>
      <w:spacing w:before="100" w:beforeAutospacing="1" w:after="100" w:afterAutospacing="1"/>
      <w:jc w:val="left"/>
    </w:pPr>
    <w:rPr>
      <w:rFonts w:ascii="SimSun" w:eastAsia="SimSun" w:hAnsi="SimSun" w:cs="SimSun"/>
      <w:kern w:val="0"/>
      <w:sz w:val="20"/>
      <w:szCs w:val="20"/>
    </w:rPr>
  </w:style>
  <w:style w:type="paragraph" w:customStyle="1" w:styleId="xl69">
    <w:name w:val="xl69"/>
    <w:basedOn w:val="Normal"/>
    <w:qFormat/>
    <w:pPr>
      <w:widowControl/>
      <w:spacing w:before="100" w:beforeAutospacing="1" w:after="100" w:afterAutospacing="1"/>
      <w:jc w:val="left"/>
      <w:textAlignment w:val="center"/>
    </w:pPr>
    <w:rPr>
      <w:rFonts w:ascii="Segoe UI" w:eastAsia="SimSun" w:hAnsi="Segoe UI" w:cs="Segoe UI"/>
      <w:color w:val="212121"/>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31844">
      <w:bodyDiv w:val="1"/>
      <w:marLeft w:val="0"/>
      <w:marRight w:val="0"/>
      <w:marTop w:val="0"/>
      <w:marBottom w:val="0"/>
      <w:divBdr>
        <w:top w:val="none" w:sz="0" w:space="0" w:color="auto"/>
        <w:left w:val="none" w:sz="0" w:space="0" w:color="auto"/>
        <w:bottom w:val="none" w:sz="0" w:space="0" w:color="auto"/>
        <w:right w:val="none" w:sz="0" w:space="0" w:color="auto"/>
      </w:divBdr>
      <w:divsChild>
        <w:div w:id="1375614344">
          <w:marLeft w:val="0"/>
          <w:marRight w:val="0"/>
          <w:marTop w:val="0"/>
          <w:marBottom w:val="0"/>
          <w:divBdr>
            <w:top w:val="none" w:sz="0" w:space="0" w:color="auto"/>
            <w:left w:val="none" w:sz="0" w:space="0" w:color="auto"/>
            <w:bottom w:val="none" w:sz="0" w:space="0" w:color="auto"/>
            <w:right w:val="none" w:sz="0" w:space="0" w:color="auto"/>
          </w:divBdr>
          <w:divsChild>
            <w:div w:id="1018387858">
              <w:marLeft w:val="0"/>
              <w:marRight w:val="0"/>
              <w:marTop w:val="0"/>
              <w:marBottom w:val="0"/>
              <w:divBdr>
                <w:top w:val="none" w:sz="0" w:space="0" w:color="auto"/>
                <w:left w:val="none" w:sz="0" w:space="0" w:color="auto"/>
                <w:bottom w:val="none" w:sz="0" w:space="0" w:color="auto"/>
                <w:right w:val="none" w:sz="0" w:space="0" w:color="auto"/>
              </w:divBdr>
            </w:div>
            <w:div w:id="1005936135">
              <w:marLeft w:val="0"/>
              <w:marRight w:val="0"/>
              <w:marTop w:val="0"/>
              <w:marBottom w:val="0"/>
              <w:divBdr>
                <w:top w:val="none" w:sz="0" w:space="0" w:color="auto"/>
                <w:left w:val="none" w:sz="0" w:space="0" w:color="auto"/>
                <w:bottom w:val="none" w:sz="0" w:space="0" w:color="auto"/>
                <w:right w:val="none" w:sz="0" w:space="0" w:color="auto"/>
              </w:divBdr>
            </w:div>
            <w:div w:id="1260868704">
              <w:marLeft w:val="0"/>
              <w:marRight w:val="0"/>
              <w:marTop w:val="0"/>
              <w:marBottom w:val="0"/>
              <w:divBdr>
                <w:top w:val="none" w:sz="0" w:space="0" w:color="auto"/>
                <w:left w:val="none" w:sz="0" w:space="0" w:color="auto"/>
                <w:bottom w:val="none" w:sz="0" w:space="0" w:color="auto"/>
                <w:right w:val="none" w:sz="0" w:space="0" w:color="auto"/>
              </w:divBdr>
            </w:div>
            <w:div w:id="2065983070">
              <w:marLeft w:val="0"/>
              <w:marRight w:val="0"/>
              <w:marTop w:val="0"/>
              <w:marBottom w:val="0"/>
              <w:divBdr>
                <w:top w:val="none" w:sz="0" w:space="0" w:color="auto"/>
                <w:left w:val="none" w:sz="0" w:space="0" w:color="auto"/>
                <w:bottom w:val="none" w:sz="0" w:space="0" w:color="auto"/>
                <w:right w:val="none" w:sz="0" w:space="0" w:color="auto"/>
              </w:divBdr>
            </w:div>
            <w:div w:id="101622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9868">
      <w:bodyDiv w:val="1"/>
      <w:marLeft w:val="0"/>
      <w:marRight w:val="0"/>
      <w:marTop w:val="0"/>
      <w:marBottom w:val="0"/>
      <w:divBdr>
        <w:top w:val="none" w:sz="0" w:space="0" w:color="auto"/>
        <w:left w:val="none" w:sz="0" w:space="0" w:color="auto"/>
        <w:bottom w:val="none" w:sz="0" w:space="0" w:color="auto"/>
        <w:right w:val="none" w:sz="0" w:space="0" w:color="auto"/>
      </w:divBdr>
      <w:divsChild>
        <w:div w:id="856307635">
          <w:marLeft w:val="0"/>
          <w:marRight w:val="0"/>
          <w:marTop w:val="0"/>
          <w:marBottom w:val="0"/>
          <w:divBdr>
            <w:top w:val="none" w:sz="0" w:space="0" w:color="auto"/>
            <w:left w:val="none" w:sz="0" w:space="0" w:color="auto"/>
            <w:bottom w:val="none" w:sz="0" w:space="0" w:color="auto"/>
            <w:right w:val="none" w:sz="0" w:space="0" w:color="auto"/>
          </w:divBdr>
          <w:divsChild>
            <w:div w:id="314652362">
              <w:marLeft w:val="0"/>
              <w:marRight w:val="0"/>
              <w:marTop w:val="0"/>
              <w:marBottom w:val="0"/>
              <w:divBdr>
                <w:top w:val="none" w:sz="0" w:space="0" w:color="auto"/>
                <w:left w:val="none" w:sz="0" w:space="0" w:color="auto"/>
                <w:bottom w:val="none" w:sz="0" w:space="0" w:color="auto"/>
                <w:right w:val="none" w:sz="0" w:space="0" w:color="auto"/>
              </w:divBdr>
            </w:div>
            <w:div w:id="75251234">
              <w:marLeft w:val="0"/>
              <w:marRight w:val="0"/>
              <w:marTop w:val="0"/>
              <w:marBottom w:val="0"/>
              <w:divBdr>
                <w:top w:val="none" w:sz="0" w:space="0" w:color="auto"/>
                <w:left w:val="none" w:sz="0" w:space="0" w:color="auto"/>
                <w:bottom w:val="none" w:sz="0" w:space="0" w:color="auto"/>
                <w:right w:val="none" w:sz="0" w:space="0" w:color="auto"/>
              </w:divBdr>
            </w:div>
            <w:div w:id="1043359282">
              <w:marLeft w:val="0"/>
              <w:marRight w:val="0"/>
              <w:marTop w:val="0"/>
              <w:marBottom w:val="0"/>
              <w:divBdr>
                <w:top w:val="none" w:sz="0" w:space="0" w:color="auto"/>
                <w:left w:val="none" w:sz="0" w:space="0" w:color="auto"/>
                <w:bottom w:val="none" w:sz="0" w:space="0" w:color="auto"/>
                <w:right w:val="none" w:sz="0" w:space="0" w:color="auto"/>
              </w:divBdr>
            </w:div>
            <w:div w:id="903683611">
              <w:marLeft w:val="0"/>
              <w:marRight w:val="0"/>
              <w:marTop w:val="0"/>
              <w:marBottom w:val="0"/>
              <w:divBdr>
                <w:top w:val="none" w:sz="0" w:space="0" w:color="auto"/>
                <w:left w:val="none" w:sz="0" w:space="0" w:color="auto"/>
                <w:bottom w:val="none" w:sz="0" w:space="0" w:color="auto"/>
                <w:right w:val="none" w:sz="0" w:space="0" w:color="auto"/>
              </w:divBdr>
            </w:div>
            <w:div w:id="18941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ubmed.ncbi.nlm.nih.gov/3529255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37</Pages>
  <Words>11465</Words>
  <Characters>65356</Characters>
  <Application>Microsoft Office Word</Application>
  <DocSecurity>0</DocSecurity>
  <Lines>544</Lines>
  <Paragraphs>153</Paragraphs>
  <ScaleCrop>false</ScaleCrop>
  <Company/>
  <LinksUpToDate>false</LinksUpToDate>
  <CharactersWithSpaces>76668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 chen</dc:creator>
  <cp:lastModifiedBy>Radhika Rajendran</cp:lastModifiedBy>
  <cp:revision>27</cp:revision>
  <cp:lastPrinted>2024-09-10T15:36:00Z</cp:lastPrinted>
  <dcterms:created xsi:type="dcterms:W3CDTF">2024-08-19T02:15:00Z</dcterms:created>
  <dcterms:modified xsi:type="dcterms:W3CDTF">2025-02-19T07:27:00Z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B379F91B11784CA0BD4D8F026A327612_13</vt:lpwstr>
  </property>
</Properties>
</file>