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B0A160" w14:textId="77777777" w:rsidR="00393BAB" w:rsidRDefault="00393BAB" w:rsidP="00832389">
      <w:pPr>
        <w:rPr>
          <w:sz w:val="36"/>
          <w:szCs w:val="36"/>
          <w:lang w:eastAsia="zh-CN"/>
        </w:rPr>
      </w:pPr>
    </w:p>
    <w:p w14:paraId="31C337D1" w14:textId="77777777" w:rsidR="00D04BCF" w:rsidRPr="003B40E6" w:rsidRDefault="00BB2D2A" w:rsidP="00471A2E">
      <w:pPr>
        <w:spacing w:line="360" w:lineRule="auto"/>
        <w:jc w:val="center"/>
        <w:rPr>
          <w:sz w:val="36"/>
          <w:szCs w:val="36"/>
        </w:rPr>
      </w:pPr>
      <w:r>
        <w:rPr>
          <w:sz w:val="36"/>
          <w:szCs w:val="36"/>
        </w:rPr>
        <w:t>Supplementary Materials</w:t>
      </w:r>
      <w:r w:rsidR="009743A9">
        <w:rPr>
          <w:sz w:val="36"/>
          <w:szCs w:val="36"/>
        </w:rPr>
        <w:t xml:space="preserve"> for</w:t>
      </w:r>
    </w:p>
    <w:p w14:paraId="29411C5A" w14:textId="77777777" w:rsidR="005001AC" w:rsidRDefault="005001AC" w:rsidP="00471A2E">
      <w:pPr>
        <w:spacing w:line="360" w:lineRule="auto"/>
      </w:pPr>
    </w:p>
    <w:p w14:paraId="4322FDC5" w14:textId="77777777" w:rsidR="00471A2E" w:rsidRDefault="00471A2E" w:rsidP="00471A2E">
      <w:pPr>
        <w:spacing w:line="360" w:lineRule="auto"/>
        <w:jc w:val="center"/>
        <w:rPr>
          <w:b/>
          <w:bCs/>
          <w:color w:val="000000" w:themeColor="text1"/>
          <w:szCs w:val="24"/>
        </w:rPr>
      </w:pPr>
      <w:r w:rsidRPr="00AB60C2">
        <w:rPr>
          <w:b/>
          <w:bCs/>
          <w:color w:val="000000" w:themeColor="text1"/>
          <w:szCs w:val="24"/>
        </w:rPr>
        <w:t>Metagenomic Fingerprints in Bronchoalveolar Lavage Differentiate Pulmonary Diseases</w:t>
      </w:r>
    </w:p>
    <w:p w14:paraId="6665D463" w14:textId="191B3092" w:rsidR="007C45B3" w:rsidRPr="007C45B3" w:rsidRDefault="004E1D82" w:rsidP="00471A2E">
      <w:pPr>
        <w:spacing w:line="360" w:lineRule="auto"/>
        <w:jc w:val="center"/>
        <w:rPr>
          <w:i/>
          <w:iCs/>
          <w:szCs w:val="24"/>
        </w:rPr>
      </w:pPr>
      <w:r>
        <w:rPr>
          <w:rFonts w:hint="eastAsia"/>
          <w:szCs w:val="24"/>
          <w:lang w:eastAsia="zh-CN"/>
        </w:rPr>
        <w:t>Dongsheng Han</w:t>
      </w:r>
      <w:r w:rsidR="007C45B3">
        <w:rPr>
          <w:szCs w:val="24"/>
        </w:rPr>
        <w:t xml:space="preserve"> </w:t>
      </w:r>
      <w:r w:rsidR="007C45B3" w:rsidRPr="007C45B3">
        <w:rPr>
          <w:i/>
          <w:iCs/>
          <w:szCs w:val="24"/>
        </w:rPr>
        <w:t>et al.</w:t>
      </w:r>
    </w:p>
    <w:p w14:paraId="71939F02" w14:textId="77777777" w:rsidR="00533910" w:rsidRPr="00EE59BE" w:rsidRDefault="00533910" w:rsidP="00471A2E">
      <w:pPr>
        <w:spacing w:line="360" w:lineRule="auto"/>
      </w:pPr>
    </w:p>
    <w:p w14:paraId="3A1047ED" w14:textId="77777777" w:rsidR="00533910" w:rsidRDefault="00533910" w:rsidP="005001AC">
      <w:pPr>
        <w:jc w:val="center"/>
        <w:rPr>
          <w:szCs w:val="24"/>
        </w:rPr>
      </w:pPr>
    </w:p>
    <w:p w14:paraId="223EBBEB" w14:textId="77777777" w:rsidR="002C030F" w:rsidRDefault="002C030F"/>
    <w:p w14:paraId="5BBBF32C" w14:textId="77777777" w:rsidR="00015F74" w:rsidRDefault="00015F74" w:rsidP="001A518C">
      <w:pPr>
        <w:spacing w:line="360" w:lineRule="auto"/>
        <w:rPr>
          <w:b/>
        </w:rPr>
      </w:pPr>
    </w:p>
    <w:p w14:paraId="546CBFCA" w14:textId="50A53F19" w:rsidR="002C030F" w:rsidRPr="00262D72" w:rsidRDefault="009743A9" w:rsidP="001A518C">
      <w:pPr>
        <w:spacing w:line="360" w:lineRule="auto"/>
        <w:rPr>
          <w:b/>
        </w:rPr>
      </w:pPr>
      <w:r>
        <w:rPr>
          <w:b/>
        </w:rPr>
        <w:t xml:space="preserve">This file </w:t>
      </w:r>
      <w:r w:rsidR="002C030F" w:rsidRPr="00262D72">
        <w:rPr>
          <w:b/>
        </w:rPr>
        <w:t>includes:</w:t>
      </w:r>
    </w:p>
    <w:p w14:paraId="6B069C4B" w14:textId="77777777" w:rsidR="002C030F" w:rsidRDefault="002C030F" w:rsidP="001A518C">
      <w:pPr>
        <w:spacing w:line="360" w:lineRule="auto"/>
      </w:pPr>
    </w:p>
    <w:p w14:paraId="7FC81517" w14:textId="751CEB30" w:rsidR="002C030F" w:rsidRDefault="002C030F" w:rsidP="001A518C">
      <w:pPr>
        <w:spacing w:line="360" w:lineRule="auto"/>
        <w:ind w:left="720"/>
        <w:rPr>
          <w:lang w:eastAsia="zh-CN"/>
        </w:rPr>
      </w:pPr>
      <w:bookmarkStart w:id="0" w:name="_Hlk172848787"/>
      <w:r>
        <w:t>Fig</w:t>
      </w:r>
      <w:r w:rsidR="00A3403B">
        <w:t xml:space="preserve">s. </w:t>
      </w:r>
      <w:r>
        <w:t>S1</w:t>
      </w:r>
      <w:r w:rsidR="00A3403B">
        <w:t xml:space="preserve"> to </w:t>
      </w:r>
      <w:r>
        <w:t>S</w:t>
      </w:r>
      <w:r w:rsidR="00D009A7">
        <w:rPr>
          <w:rFonts w:hint="eastAsia"/>
          <w:lang w:eastAsia="zh-CN"/>
        </w:rPr>
        <w:t>1</w:t>
      </w:r>
      <w:r w:rsidR="00676D45">
        <w:rPr>
          <w:rFonts w:hint="eastAsia"/>
          <w:lang w:eastAsia="zh-CN"/>
        </w:rPr>
        <w:t>9</w:t>
      </w:r>
    </w:p>
    <w:bookmarkEnd w:id="0"/>
    <w:p w14:paraId="39DE064C" w14:textId="0F965C20" w:rsidR="002C030F" w:rsidRDefault="002C030F" w:rsidP="001A518C">
      <w:pPr>
        <w:spacing w:line="360" w:lineRule="auto"/>
        <w:ind w:left="720"/>
        <w:rPr>
          <w:lang w:eastAsia="zh-CN"/>
        </w:rPr>
      </w:pPr>
      <w:r>
        <w:t>Tables S1</w:t>
      </w:r>
      <w:r w:rsidR="00A3403B">
        <w:t xml:space="preserve"> to </w:t>
      </w:r>
      <w:r>
        <w:t>S</w:t>
      </w:r>
      <w:r w:rsidR="00676D45">
        <w:rPr>
          <w:rFonts w:hint="eastAsia"/>
          <w:lang w:eastAsia="zh-CN"/>
        </w:rPr>
        <w:t>2</w:t>
      </w:r>
    </w:p>
    <w:p w14:paraId="4B448789" w14:textId="77777777" w:rsidR="002C030F" w:rsidRDefault="002C030F" w:rsidP="001A518C">
      <w:pPr>
        <w:spacing w:line="360" w:lineRule="auto"/>
      </w:pPr>
    </w:p>
    <w:p w14:paraId="1F1080B1" w14:textId="64A22570" w:rsidR="00065EBD" w:rsidRPr="00B57F00" w:rsidRDefault="002C030F" w:rsidP="001A518C">
      <w:pPr>
        <w:spacing w:line="360" w:lineRule="auto"/>
      </w:pPr>
      <w:r w:rsidRPr="00262D72">
        <w:rPr>
          <w:b/>
        </w:rPr>
        <w:t>Other Sup</w:t>
      </w:r>
      <w:r w:rsidR="00B77B2A">
        <w:rPr>
          <w:b/>
        </w:rPr>
        <w:t>p</w:t>
      </w:r>
      <w:r w:rsidR="00BB2D2A">
        <w:rPr>
          <w:b/>
        </w:rPr>
        <w:t>lementary</w:t>
      </w:r>
      <w:r w:rsidRPr="00262D72">
        <w:rPr>
          <w:b/>
        </w:rPr>
        <w:t xml:space="preserve"> Material</w:t>
      </w:r>
      <w:r w:rsidR="00BB2D2A">
        <w:rPr>
          <w:b/>
        </w:rPr>
        <w:t>s</w:t>
      </w:r>
      <w:r w:rsidRPr="00262D72">
        <w:rPr>
          <w:b/>
        </w:rPr>
        <w:t xml:space="preserve"> </w:t>
      </w:r>
      <w:r w:rsidR="009743A9">
        <w:rPr>
          <w:b/>
        </w:rPr>
        <w:t xml:space="preserve">for this manuscript </w:t>
      </w:r>
      <w:r w:rsidRPr="00262D72">
        <w:rPr>
          <w:b/>
        </w:rPr>
        <w:t>include the following</w:t>
      </w:r>
      <w:r w:rsidR="00B57F00">
        <w:rPr>
          <w:b/>
        </w:rPr>
        <w:t xml:space="preserve">: </w:t>
      </w:r>
    </w:p>
    <w:p w14:paraId="4389B754" w14:textId="77777777" w:rsidR="00234855" w:rsidRDefault="00234855" w:rsidP="001A518C">
      <w:pPr>
        <w:spacing w:line="360" w:lineRule="auto"/>
        <w:ind w:left="720"/>
      </w:pPr>
    </w:p>
    <w:p w14:paraId="0A5134F4" w14:textId="6E8A7BBB" w:rsidR="002C030F" w:rsidRDefault="002C030F" w:rsidP="001A518C">
      <w:pPr>
        <w:spacing w:line="360" w:lineRule="auto"/>
        <w:ind w:left="720"/>
      </w:pPr>
      <w:r>
        <w:t>Data</w:t>
      </w:r>
      <w:r w:rsidR="00065EBD">
        <w:t xml:space="preserve"> S1</w:t>
      </w:r>
      <w:r>
        <w:t xml:space="preserve"> </w:t>
      </w:r>
      <w:r w:rsidR="0040287E">
        <w:t>to S</w:t>
      </w:r>
      <w:r w:rsidR="00676D45">
        <w:rPr>
          <w:rFonts w:hint="eastAsia"/>
          <w:lang w:eastAsia="zh-CN"/>
        </w:rPr>
        <w:t>4</w:t>
      </w:r>
    </w:p>
    <w:p w14:paraId="23718CE0" w14:textId="58D6E274" w:rsidR="00015F74" w:rsidRDefault="00015F74" w:rsidP="001A518C">
      <w:pPr>
        <w:spacing w:line="360" w:lineRule="auto"/>
      </w:pPr>
    </w:p>
    <w:p w14:paraId="7F6E0C41" w14:textId="03BC466D" w:rsidR="00355362" w:rsidRDefault="00015F74" w:rsidP="001A518C">
      <w:pPr>
        <w:pStyle w:val="SMHeading"/>
        <w:spacing w:line="360" w:lineRule="auto"/>
      </w:pPr>
      <w:r>
        <w:br w:type="page"/>
      </w:r>
      <w:bookmarkStart w:id="1" w:name="Tables"/>
      <w:bookmarkStart w:id="2" w:name="MaterialsMethods"/>
      <w:bookmarkEnd w:id="1"/>
      <w:bookmarkEnd w:id="2"/>
    </w:p>
    <w:p w14:paraId="29D453A1" w14:textId="14663ACB" w:rsidR="009A5287" w:rsidRDefault="009A5287" w:rsidP="00615A64">
      <w:pPr>
        <w:pStyle w:val="SMText"/>
        <w:ind w:firstLine="0"/>
      </w:pPr>
    </w:p>
    <w:p w14:paraId="4114629C" w14:textId="77777777" w:rsidR="00CD5CF4" w:rsidRDefault="00CD5CF4" w:rsidP="00CD5CF4">
      <w:pPr>
        <w:rPr>
          <w:szCs w:val="24"/>
        </w:rPr>
      </w:pPr>
      <w:r>
        <w:rPr>
          <w:noProof/>
        </w:rPr>
        <w:drawing>
          <wp:inline distT="0" distB="0" distL="0" distR="0" wp14:anchorId="511197D1" wp14:editId="7BD95F76">
            <wp:extent cx="5918508" cy="3336910"/>
            <wp:effectExtent l="0" t="0" r="6350" b="0"/>
            <wp:docPr id="145998803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5574" cy="3352170"/>
                    </a:xfrm>
                    <a:prstGeom prst="rect">
                      <a:avLst/>
                    </a:prstGeom>
                    <a:noFill/>
                    <a:ln>
                      <a:noFill/>
                    </a:ln>
                  </pic:spPr>
                </pic:pic>
              </a:graphicData>
            </a:graphic>
          </wp:inline>
        </w:drawing>
      </w:r>
    </w:p>
    <w:p w14:paraId="4617C719" w14:textId="76445B17" w:rsidR="00CD5CF4" w:rsidRDefault="00C36145" w:rsidP="0008232E">
      <w:pPr>
        <w:spacing w:line="360" w:lineRule="auto"/>
        <w:jc w:val="both"/>
        <w:rPr>
          <w:b/>
          <w:bCs/>
          <w:szCs w:val="24"/>
        </w:rPr>
      </w:pPr>
      <w:r w:rsidRPr="00C25D76">
        <w:rPr>
          <w:b/>
          <w:bCs/>
          <w:szCs w:val="24"/>
        </w:rPr>
        <w:t>Fig</w:t>
      </w:r>
      <w:r>
        <w:rPr>
          <w:rFonts w:hint="eastAsia"/>
          <w:b/>
          <w:bCs/>
          <w:szCs w:val="24"/>
          <w:lang w:eastAsia="zh-CN"/>
        </w:rPr>
        <w:t>ure</w:t>
      </w:r>
      <w:r w:rsidR="0008232E" w:rsidRPr="00C25D76">
        <w:rPr>
          <w:b/>
          <w:bCs/>
          <w:szCs w:val="24"/>
        </w:rPr>
        <w:t xml:space="preserve"> S</w:t>
      </w:r>
      <w:r w:rsidR="0008232E" w:rsidRPr="00F92E56">
        <w:rPr>
          <w:rFonts w:hint="eastAsia"/>
          <w:b/>
          <w:bCs/>
          <w:szCs w:val="24"/>
        </w:rPr>
        <w:t>1</w:t>
      </w:r>
      <w:r w:rsidR="00CD5CF4" w:rsidRPr="00D16F00">
        <w:rPr>
          <w:b/>
          <w:bCs/>
          <w:szCs w:val="24"/>
        </w:rPr>
        <w:t>.</w:t>
      </w:r>
      <w:r w:rsidR="00CD5CF4">
        <w:rPr>
          <w:rFonts w:hint="eastAsia"/>
          <w:b/>
          <w:bCs/>
          <w:szCs w:val="24"/>
        </w:rPr>
        <w:t xml:space="preserve"> </w:t>
      </w:r>
      <w:r w:rsidR="00330DC3">
        <w:rPr>
          <w:b/>
          <w:bCs/>
          <w:szCs w:val="24"/>
          <w:lang w:eastAsia="zh-CN"/>
        </w:rPr>
        <w:t>T</w:t>
      </w:r>
      <w:r w:rsidR="00330DC3">
        <w:rPr>
          <w:rFonts w:hint="eastAsia"/>
          <w:b/>
          <w:bCs/>
          <w:szCs w:val="24"/>
          <w:lang w:eastAsia="zh-CN"/>
        </w:rPr>
        <w:t xml:space="preserve">he </w:t>
      </w:r>
      <w:r w:rsidR="00330DC3" w:rsidRPr="00330DC3">
        <w:rPr>
          <w:b/>
          <w:bCs/>
          <w:szCs w:val="24"/>
        </w:rPr>
        <w:t>steps of the model-building process</w:t>
      </w:r>
      <w:r w:rsidR="00CD5CF4" w:rsidRPr="008B0F51">
        <w:rPr>
          <w:b/>
          <w:bCs/>
          <w:szCs w:val="24"/>
        </w:rPr>
        <w:t>.</w:t>
      </w:r>
      <w:r w:rsidR="00CD5CF4" w:rsidRPr="0008232E">
        <w:rPr>
          <w:rFonts w:hint="eastAsia"/>
          <w:szCs w:val="24"/>
        </w:rPr>
        <w:t xml:space="preserve"> </w:t>
      </w:r>
      <w:r w:rsidR="00CD5CF4" w:rsidRPr="00CA4862">
        <w:rPr>
          <w:b/>
          <w:bCs/>
          <w:szCs w:val="24"/>
        </w:rPr>
        <w:t>Step 1:</w:t>
      </w:r>
      <w:r w:rsidR="00CD5CF4" w:rsidRPr="003E46BB">
        <w:rPr>
          <w:szCs w:val="24"/>
        </w:rPr>
        <w:t xml:space="preserve"> </w:t>
      </w:r>
      <w:r w:rsidR="00CD5CF4" w:rsidRPr="00290AED">
        <w:rPr>
          <w:szCs w:val="24"/>
        </w:rPr>
        <w:t>We used the normalization method included with DESeq2 for batch effect correction and employed both DESeq2 and Lefse as differential analysis methods to identify distinct features in each data type.</w:t>
      </w:r>
      <w:r w:rsidR="00CD5CF4" w:rsidRPr="003E46BB">
        <w:rPr>
          <w:szCs w:val="24"/>
        </w:rPr>
        <w:t xml:space="preserve"> </w:t>
      </w:r>
      <w:r w:rsidR="00CD5CF4" w:rsidRPr="00CA4862">
        <w:rPr>
          <w:b/>
          <w:bCs/>
          <w:szCs w:val="24"/>
        </w:rPr>
        <w:t>Step 2:</w:t>
      </w:r>
      <w:r w:rsidR="00CD5CF4" w:rsidRPr="003E46BB">
        <w:rPr>
          <w:szCs w:val="24"/>
        </w:rPr>
        <w:t xml:space="preserve"> </w:t>
      </w:r>
      <w:r w:rsidR="00CD5CF4" w:rsidRPr="004A40FC">
        <w:rPr>
          <w:szCs w:val="24"/>
        </w:rPr>
        <w:t>After obtaining all candidate features, we calculated the frequency of features in the training set for each classifier capable of performing feature selection, across different data types. We conducted 1,000 iterations to tally the frequency of each feature's occurrence. Subsequently, we selected the optimal combination of features through sequential forward selection.</w:t>
      </w:r>
      <w:r w:rsidR="00CD5CF4">
        <w:rPr>
          <w:rFonts w:hint="eastAsia"/>
          <w:szCs w:val="24"/>
        </w:rPr>
        <w:t xml:space="preserve"> </w:t>
      </w:r>
      <w:r w:rsidR="00CD5CF4" w:rsidRPr="00CA4862">
        <w:rPr>
          <w:b/>
          <w:bCs/>
          <w:szCs w:val="24"/>
        </w:rPr>
        <w:t>Step 3:</w:t>
      </w:r>
      <w:r w:rsidR="00CD5CF4" w:rsidRPr="003E46BB">
        <w:rPr>
          <w:szCs w:val="24"/>
        </w:rPr>
        <w:t xml:space="preserve"> </w:t>
      </w:r>
      <w:r w:rsidR="00CD5CF4" w:rsidRPr="008412EA">
        <w:rPr>
          <w:szCs w:val="24"/>
        </w:rPr>
        <w:t>LASSO, SVM, XGBoost, and Random Forest—</w:t>
      </w:r>
      <w:r w:rsidR="00CD5CF4">
        <w:rPr>
          <w:rFonts w:hint="eastAsia"/>
          <w:szCs w:val="24"/>
        </w:rPr>
        <w:t>4</w:t>
      </w:r>
      <w:r w:rsidR="00CD5CF4" w:rsidRPr="008412EA">
        <w:rPr>
          <w:szCs w:val="24"/>
        </w:rPr>
        <w:t xml:space="preserve"> different classifiers</w:t>
      </w:r>
      <w:r w:rsidR="00CD5CF4">
        <w:rPr>
          <w:rFonts w:hint="eastAsia"/>
          <w:szCs w:val="24"/>
        </w:rPr>
        <w:t xml:space="preserve"> and 54 ensemble models of each two classifiers</w:t>
      </w:r>
      <w:r w:rsidR="00CD5CF4" w:rsidRPr="008412EA">
        <w:rPr>
          <w:szCs w:val="24"/>
        </w:rPr>
        <w:t>—were used to construct models in the training set for six types of models. Statistical analysis was then performed to identify the optimal classifier</w:t>
      </w:r>
      <w:r w:rsidR="00CD5CF4">
        <w:rPr>
          <w:rFonts w:hint="eastAsia"/>
          <w:szCs w:val="24"/>
        </w:rPr>
        <w:t>/model</w:t>
      </w:r>
      <w:r w:rsidR="00CD5CF4" w:rsidRPr="008412EA">
        <w:rPr>
          <w:szCs w:val="24"/>
        </w:rPr>
        <w:t>.</w:t>
      </w:r>
      <w:r w:rsidR="00CD5CF4">
        <w:rPr>
          <w:rFonts w:hint="eastAsia"/>
          <w:szCs w:val="24"/>
        </w:rPr>
        <w:t xml:space="preserve"> </w:t>
      </w:r>
      <w:r w:rsidR="00CD5CF4" w:rsidRPr="00CA4862">
        <w:rPr>
          <w:b/>
          <w:bCs/>
          <w:szCs w:val="24"/>
        </w:rPr>
        <w:t>Step 4:</w:t>
      </w:r>
      <w:r w:rsidR="00CD5CF4">
        <w:rPr>
          <w:rFonts w:hint="eastAsia"/>
          <w:szCs w:val="24"/>
        </w:rPr>
        <w:t xml:space="preserve"> </w:t>
      </w:r>
      <w:r w:rsidR="00CD5CF4" w:rsidRPr="00761E65">
        <w:rPr>
          <w:szCs w:val="24"/>
        </w:rPr>
        <w:t>Finally, we selected the optimal classifier and Model VI for combined rule-in and rule-out predictions, filtering for more accurate diagnostic outcomes.</w:t>
      </w:r>
    </w:p>
    <w:p w14:paraId="193DEE6A" w14:textId="77777777" w:rsidR="00CD5CF4" w:rsidRDefault="00CD5CF4" w:rsidP="00CD5CF4">
      <w:pPr>
        <w:spacing w:line="360" w:lineRule="auto"/>
        <w:rPr>
          <w:b/>
          <w:bCs/>
          <w:szCs w:val="24"/>
        </w:rPr>
      </w:pPr>
    </w:p>
    <w:p w14:paraId="77F0144C" w14:textId="77777777" w:rsidR="00CD5CF4" w:rsidRDefault="00CD5CF4" w:rsidP="007B0DA5">
      <w:pPr>
        <w:spacing w:line="360" w:lineRule="auto"/>
        <w:jc w:val="center"/>
        <w:rPr>
          <w:b/>
          <w:bCs/>
          <w:szCs w:val="24"/>
        </w:rPr>
      </w:pPr>
      <w:r>
        <w:rPr>
          <w:noProof/>
        </w:rPr>
        <w:lastRenderedPageBreak/>
        <w:drawing>
          <wp:inline distT="0" distB="0" distL="0" distR="0" wp14:anchorId="581E39A1" wp14:editId="3B9F3158">
            <wp:extent cx="5324475" cy="6035389"/>
            <wp:effectExtent l="0" t="0" r="0" b="3810"/>
            <wp:docPr id="89139223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336133" cy="6048604"/>
                    </a:xfrm>
                    <a:prstGeom prst="rect">
                      <a:avLst/>
                    </a:prstGeom>
                    <a:noFill/>
                    <a:ln>
                      <a:noFill/>
                    </a:ln>
                  </pic:spPr>
                </pic:pic>
              </a:graphicData>
            </a:graphic>
          </wp:inline>
        </w:drawing>
      </w:r>
    </w:p>
    <w:p w14:paraId="5047A5DD" w14:textId="18809448" w:rsidR="00CD5CF4" w:rsidRDefault="00C36145" w:rsidP="007B0DA5">
      <w:pPr>
        <w:spacing w:line="360" w:lineRule="auto"/>
        <w:jc w:val="both"/>
        <w:rPr>
          <w:szCs w:val="24"/>
        </w:rPr>
      </w:pPr>
      <w:r w:rsidRPr="00C25D76">
        <w:rPr>
          <w:b/>
          <w:bCs/>
          <w:szCs w:val="24"/>
        </w:rPr>
        <w:t>Fig</w:t>
      </w:r>
      <w:r>
        <w:rPr>
          <w:rFonts w:hint="eastAsia"/>
          <w:b/>
          <w:bCs/>
          <w:szCs w:val="24"/>
          <w:lang w:eastAsia="zh-CN"/>
        </w:rPr>
        <w:t>ure</w:t>
      </w:r>
      <w:r w:rsidR="0008232E" w:rsidRPr="00C25D76">
        <w:rPr>
          <w:b/>
          <w:bCs/>
          <w:szCs w:val="24"/>
        </w:rPr>
        <w:t xml:space="preserve"> S</w:t>
      </w:r>
      <w:r w:rsidR="0008232E">
        <w:rPr>
          <w:rFonts w:hint="eastAsia"/>
          <w:b/>
          <w:bCs/>
          <w:szCs w:val="24"/>
          <w:lang w:eastAsia="zh-CN"/>
        </w:rPr>
        <w:t>2</w:t>
      </w:r>
      <w:r w:rsidR="00CD5CF4" w:rsidRPr="00D16F00">
        <w:rPr>
          <w:b/>
          <w:bCs/>
          <w:szCs w:val="24"/>
        </w:rPr>
        <w:t>.</w:t>
      </w:r>
      <w:r w:rsidR="00CD5CF4" w:rsidRPr="00D16F00">
        <w:rPr>
          <w:szCs w:val="24"/>
        </w:rPr>
        <w:t xml:space="preserve"> </w:t>
      </w:r>
      <w:r w:rsidR="00CD5CF4" w:rsidRPr="003354A7">
        <w:rPr>
          <w:b/>
          <w:bCs/>
          <w:szCs w:val="24"/>
        </w:rPr>
        <w:t xml:space="preserve">Microorganisms found in NC samples and their relative abundance in </w:t>
      </w:r>
      <w:r w:rsidR="00B82F80">
        <w:rPr>
          <w:rFonts w:hint="eastAsia"/>
          <w:b/>
          <w:bCs/>
          <w:szCs w:val="24"/>
          <w:lang w:eastAsia="zh-CN"/>
        </w:rPr>
        <w:t>mNGS</w:t>
      </w:r>
      <w:r w:rsidR="00B82F80">
        <w:rPr>
          <w:rFonts w:hint="eastAsia"/>
          <w:b/>
          <w:bCs/>
          <w:szCs w:val="24"/>
        </w:rPr>
        <w:t xml:space="preserve"> DNA</w:t>
      </w:r>
      <w:r w:rsidR="00CD5CF4" w:rsidRPr="003354A7">
        <w:rPr>
          <w:rFonts w:hint="eastAsia"/>
          <w:b/>
          <w:bCs/>
          <w:szCs w:val="24"/>
        </w:rPr>
        <w:t xml:space="preserve"> data</w:t>
      </w:r>
      <w:r w:rsidR="00CD5CF4" w:rsidRPr="003354A7">
        <w:rPr>
          <w:b/>
          <w:bCs/>
          <w:szCs w:val="24"/>
        </w:rPr>
        <w:t xml:space="preserve">. </w:t>
      </w:r>
      <w:r w:rsidR="00CD5CF4" w:rsidRPr="001A6AE0">
        <w:rPr>
          <w:szCs w:val="24"/>
        </w:rPr>
        <w:t xml:space="preserve">The </w:t>
      </w:r>
      <w:r w:rsidR="00CD5CF4">
        <w:rPr>
          <w:rFonts w:hint="eastAsia"/>
          <w:szCs w:val="24"/>
        </w:rPr>
        <w:t xml:space="preserve">boxplot </w:t>
      </w:r>
      <w:r w:rsidR="00CD5CF4" w:rsidRPr="001A6AE0">
        <w:rPr>
          <w:szCs w:val="24"/>
        </w:rPr>
        <w:t xml:space="preserve">displays the log10-transformed relative abundance of microorganisms. </w:t>
      </w:r>
      <w:r w:rsidR="00CD5CF4" w:rsidRPr="000937A5">
        <w:rPr>
          <w:szCs w:val="24"/>
        </w:rPr>
        <w:t>Red</w:t>
      </w:r>
      <w:r w:rsidR="00CD5CF4">
        <w:rPr>
          <w:rFonts w:hint="eastAsia"/>
          <w:szCs w:val="24"/>
        </w:rPr>
        <w:t xml:space="preserve"> (</w:t>
      </w:r>
      <w:r w:rsidR="00CD5CF4" w:rsidRPr="000937A5">
        <w:rPr>
          <w:szCs w:val="24"/>
        </w:rPr>
        <w:t>where relative abundance is higher in background samples than in BAL</w:t>
      </w:r>
      <w:r w:rsidR="007B7835">
        <w:rPr>
          <w:rFonts w:hint="eastAsia"/>
          <w:szCs w:val="24"/>
          <w:lang w:eastAsia="zh-CN"/>
        </w:rPr>
        <w:t>F</w:t>
      </w:r>
      <w:r w:rsidR="00CD5CF4">
        <w:rPr>
          <w:rFonts w:hint="eastAsia"/>
          <w:szCs w:val="24"/>
        </w:rPr>
        <w:t xml:space="preserve"> and frequencies were higher than 50% and relative abundances in NCs were higher than 0.1%) and blue (only frequencies were higher than 50% and relative abundances in NCs were higher than 0.1%)</w:t>
      </w:r>
      <w:r w:rsidR="00CD5CF4" w:rsidRPr="000937A5">
        <w:rPr>
          <w:szCs w:val="24"/>
        </w:rPr>
        <w:t xml:space="preserve"> labels indicate taxa considered possible contaminant.</w:t>
      </w:r>
      <w:r w:rsidR="00CD5CF4">
        <w:rPr>
          <w:rFonts w:hint="eastAsia"/>
          <w:szCs w:val="24"/>
        </w:rPr>
        <w:t xml:space="preserve"> </w:t>
      </w:r>
      <w:r w:rsidR="00CD5CF4" w:rsidRPr="001A6AE0">
        <w:rPr>
          <w:szCs w:val="24"/>
        </w:rPr>
        <w:t>The differential microorganisms identified in Figure 2 do not correspond entirely to these microorganisms, indicating the reliability of the lung disease-specific microorganisms we have discovered.</w:t>
      </w:r>
    </w:p>
    <w:p w14:paraId="67B2EBAB" w14:textId="77777777" w:rsidR="00CD5CF4" w:rsidRDefault="00CD5CF4" w:rsidP="00CD5CF4">
      <w:pPr>
        <w:spacing w:line="360" w:lineRule="auto"/>
        <w:rPr>
          <w:szCs w:val="24"/>
        </w:rPr>
      </w:pPr>
    </w:p>
    <w:p w14:paraId="5607FDE6" w14:textId="77777777" w:rsidR="00CD5CF4" w:rsidRDefault="00CD5CF4" w:rsidP="007B0DA5">
      <w:pPr>
        <w:spacing w:line="360" w:lineRule="auto"/>
        <w:jc w:val="center"/>
        <w:rPr>
          <w:szCs w:val="24"/>
        </w:rPr>
      </w:pPr>
      <w:r>
        <w:rPr>
          <w:noProof/>
        </w:rPr>
        <w:drawing>
          <wp:inline distT="0" distB="0" distL="0" distR="0" wp14:anchorId="7BBEB7D2" wp14:editId="0A51982F">
            <wp:extent cx="5752299" cy="6338887"/>
            <wp:effectExtent l="0" t="0" r="1270" b="5080"/>
            <wp:docPr id="22769562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64035" cy="6351820"/>
                    </a:xfrm>
                    <a:prstGeom prst="rect">
                      <a:avLst/>
                    </a:prstGeom>
                    <a:noFill/>
                    <a:ln>
                      <a:noFill/>
                    </a:ln>
                  </pic:spPr>
                </pic:pic>
              </a:graphicData>
            </a:graphic>
          </wp:inline>
        </w:drawing>
      </w:r>
    </w:p>
    <w:p w14:paraId="0BA44749" w14:textId="42311E51" w:rsidR="00CD5CF4" w:rsidRDefault="00C36145" w:rsidP="00BE5AE8">
      <w:pPr>
        <w:spacing w:line="360" w:lineRule="auto"/>
        <w:jc w:val="both"/>
        <w:rPr>
          <w:szCs w:val="24"/>
        </w:rPr>
      </w:pPr>
      <w:r w:rsidRPr="00C25D76">
        <w:rPr>
          <w:b/>
          <w:bCs/>
          <w:szCs w:val="24"/>
        </w:rPr>
        <w:t>Fig</w:t>
      </w:r>
      <w:r>
        <w:rPr>
          <w:rFonts w:hint="eastAsia"/>
          <w:b/>
          <w:bCs/>
          <w:szCs w:val="24"/>
          <w:lang w:eastAsia="zh-CN"/>
        </w:rPr>
        <w:t>ure</w:t>
      </w:r>
      <w:r w:rsidR="0008232E" w:rsidRPr="00C25D76">
        <w:rPr>
          <w:b/>
          <w:bCs/>
          <w:szCs w:val="24"/>
        </w:rPr>
        <w:t xml:space="preserve"> S</w:t>
      </w:r>
      <w:r w:rsidR="0008232E">
        <w:rPr>
          <w:rFonts w:hint="eastAsia"/>
          <w:b/>
          <w:bCs/>
          <w:szCs w:val="24"/>
          <w:lang w:eastAsia="zh-CN"/>
        </w:rPr>
        <w:t>3</w:t>
      </w:r>
      <w:r w:rsidR="00CD5CF4">
        <w:rPr>
          <w:rFonts w:hint="eastAsia"/>
          <w:b/>
          <w:bCs/>
          <w:szCs w:val="24"/>
        </w:rPr>
        <w:t xml:space="preserve">. </w:t>
      </w:r>
      <w:r w:rsidR="00CD5CF4" w:rsidRPr="003354A7">
        <w:rPr>
          <w:b/>
          <w:bCs/>
          <w:szCs w:val="24"/>
        </w:rPr>
        <w:t xml:space="preserve">Microorganisms found in NC samples and their relative abundance in </w:t>
      </w:r>
      <w:r w:rsidR="00B82F80">
        <w:rPr>
          <w:rFonts w:hint="eastAsia"/>
          <w:b/>
          <w:bCs/>
          <w:szCs w:val="24"/>
          <w:lang w:eastAsia="zh-CN"/>
        </w:rPr>
        <w:t xml:space="preserve">mNGS </w:t>
      </w:r>
      <w:r w:rsidR="00B82F80">
        <w:rPr>
          <w:rFonts w:hint="eastAsia"/>
          <w:b/>
          <w:bCs/>
          <w:szCs w:val="24"/>
        </w:rPr>
        <w:t>DNA</w:t>
      </w:r>
      <w:r w:rsidR="00CD5CF4" w:rsidRPr="003354A7">
        <w:rPr>
          <w:rFonts w:hint="eastAsia"/>
          <w:b/>
          <w:bCs/>
          <w:szCs w:val="24"/>
        </w:rPr>
        <w:t xml:space="preserve"> data</w:t>
      </w:r>
      <w:r w:rsidR="00CD5CF4" w:rsidRPr="003354A7">
        <w:rPr>
          <w:b/>
          <w:bCs/>
          <w:szCs w:val="24"/>
        </w:rPr>
        <w:t xml:space="preserve">. </w:t>
      </w:r>
      <w:r w:rsidR="00CD5CF4" w:rsidRPr="001A6AE0">
        <w:rPr>
          <w:szCs w:val="24"/>
        </w:rPr>
        <w:t xml:space="preserve">The </w:t>
      </w:r>
      <w:r w:rsidR="00CD5CF4">
        <w:rPr>
          <w:rFonts w:hint="eastAsia"/>
          <w:szCs w:val="24"/>
        </w:rPr>
        <w:t xml:space="preserve">boxplot </w:t>
      </w:r>
      <w:r w:rsidR="00CD5CF4" w:rsidRPr="001A6AE0">
        <w:rPr>
          <w:szCs w:val="24"/>
        </w:rPr>
        <w:t xml:space="preserve">displays the log10-transformed relative abundance of microorganisms. </w:t>
      </w:r>
      <w:r w:rsidR="00CD5CF4" w:rsidRPr="000937A5">
        <w:rPr>
          <w:szCs w:val="24"/>
        </w:rPr>
        <w:t>Red</w:t>
      </w:r>
      <w:r w:rsidR="00CD5CF4">
        <w:rPr>
          <w:rFonts w:hint="eastAsia"/>
          <w:szCs w:val="24"/>
        </w:rPr>
        <w:t xml:space="preserve"> (</w:t>
      </w:r>
      <w:r w:rsidR="00CD5CF4" w:rsidRPr="000937A5">
        <w:rPr>
          <w:szCs w:val="24"/>
        </w:rPr>
        <w:t>where relative abundance is higher in background samples than in BAL</w:t>
      </w:r>
      <w:r w:rsidR="007B7835">
        <w:rPr>
          <w:rFonts w:hint="eastAsia"/>
          <w:szCs w:val="24"/>
          <w:lang w:eastAsia="zh-CN"/>
        </w:rPr>
        <w:t>F</w:t>
      </w:r>
      <w:r w:rsidR="00CD5CF4">
        <w:rPr>
          <w:rFonts w:hint="eastAsia"/>
          <w:szCs w:val="24"/>
        </w:rPr>
        <w:t xml:space="preserve"> and frequencies were higher than 50% and relative abundances in NCs were higher than 0.1%) and blue (only frequencies were higher than 50% and relative abundances in NCs were higher than 0.1%)</w:t>
      </w:r>
      <w:r w:rsidR="00CD5CF4" w:rsidRPr="000937A5">
        <w:rPr>
          <w:szCs w:val="24"/>
        </w:rPr>
        <w:t xml:space="preserve"> labels indicate taxa considered possible contaminant.</w:t>
      </w:r>
    </w:p>
    <w:p w14:paraId="384F701F" w14:textId="77777777" w:rsidR="00CD5CF4" w:rsidRPr="00C12F64" w:rsidRDefault="00CD5CF4" w:rsidP="00CD5CF4">
      <w:pPr>
        <w:spacing w:line="360" w:lineRule="auto"/>
        <w:rPr>
          <w:szCs w:val="24"/>
        </w:rPr>
      </w:pPr>
    </w:p>
    <w:p w14:paraId="5A8D1C5E" w14:textId="77777777" w:rsidR="00CD5CF4" w:rsidRDefault="00CD5CF4" w:rsidP="00CD5CF4">
      <w:pPr>
        <w:spacing w:line="360" w:lineRule="auto"/>
        <w:rPr>
          <w:szCs w:val="24"/>
        </w:rPr>
      </w:pPr>
    </w:p>
    <w:p w14:paraId="72862A72" w14:textId="669E01EF" w:rsidR="00CD5CF4" w:rsidRPr="003469D6" w:rsidRDefault="008647AA" w:rsidP="007B0DA5">
      <w:pPr>
        <w:spacing w:line="360" w:lineRule="auto"/>
        <w:jc w:val="center"/>
        <w:rPr>
          <w:szCs w:val="24"/>
        </w:rPr>
      </w:pPr>
      <w:r w:rsidRPr="00670A4D">
        <w:rPr>
          <w:noProof/>
          <w:szCs w:val="24"/>
        </w:rPr>
        <w:drawing>
          <wp:inline distT="0" distB="0" distL="0" distR="0" wp14:anchorId="56BD2389" wp14:editId="711FA1FE">
            <wp:extent cx="5943600" cy="4281805"/>
            <wp:effectExtent l="0" t="0" r="0" b="4445"/>
            <wp:docPr id="11635478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54789" name=""/>
                    <pic:cNvPicPr/>
                  </pic:nvPicPr>
                  <pic:blipFill>
                    <a:blip r:embed="rId14"/>
                    <a:stretch>
                      <a:fillRect/>
                    </a:stretch>
                  </pic:blipFill>
                  <pic:spPr>
                    <a:xfrm>
                      <a:off x="0" y="0"/>
                      <a:ext cx="5943600" cy="4281805"/>
                    </a:xfrm>
                    <a:prstGeom prst="rect">
                      <a:avLst/>
                    </a:prstGeom>
                  </pic:spPr>
                </pic:pic>
              </a:graphicData>
            </a:graphic>
          </wp:inline>
        </w:drawing>
      </w:r>
    </w:p>
    <w:p w14:paraId="7FC52198" w14:textId="2A5564B5" w:rsidR="00A93CC5" w:rsidRDefault="00C36145" w:rsidP="00A93CC5">
      <w:pPr>
        <w:spacing w:line="360" w:lineRule="auto"/>
        <w:jc w:val="both"/>
        <w:rPr>
          <w:szCs w:val="24"/>
          <w:lang w:eastAsia="zh-CN"/>
        </w:rPr>
      </w:pPr>
      <w:r w:rsidRPr="00C25D76">
        <w:rPr>
          <w:b/>
          <w:bCs/>
          <w:szCs w:val="24"/>
        </w:rPr>
        <w:t>Fig</w:t>
      </w:r>
      <w:r>
        <w:rPr>
          <w:rFonts w:hint="eastAsia"/>
          <w:b/>
          <w:bCs/>
          <w:szCs w:val="24"/>
          <w:lang w:eastAsia="zh-CN"/>
        </w:rPr>
        <w:t>ure</w:t>
      </w:r>
      <w:r w:rsidR="0008232E" w:rsidRPr="0008232E">
        <w:rPr>
          <w:b/>
          <w:bCs/>
          <w:szCs w:val="24"/>
        </w:rPr>
        <w:t xml:space="preserve"> S</w:t>
      </w:r>
      <w:r w:rsidR="0008232E">
        <w:rPr>
          <w:rFonts w:hint="eastAsia"/>
          <w:b/>
          <w:bCs/>
          <w:szCs w:val="24"/>
          <w:lang w:eastAsia="zh-CN"/>
        </w:rPr>
        <w:t>4</w:t>
      </w:r>
      <w:r w:rsidR="00CD5CF4" w:rsidRPr="00D16F00">
        <w:rPr>
          <w:b/>
          <w:bCs/>
          <w:szCs w:val="24"/>
        </w:rPr>
        <w:t>.</w:t>
      </w:r>
      <w:r w:rsidR="00CD5CF4" w:rsidRPr="00A93CC5">
        <w:rPr>
          <w:b/>
          <w:bCs/>
          <w:szCs w:val="24"/>
        </w:rPr>
        <w:t xml:space="preserve"> </w:t>
      </w:r>
      <w:r w:rsidR="00A93CC5" w:rsidRPr="00A93CC5">
        <w:rPr>
          <w:b/>
          <w:bCs/>
          <w:szCs w:val="24"/>
        </w:rPr>
        <w:t>Microbial Alpha Diversity Profiles Differentiating Lung Cancer and Pulmonary Infections Based on mNGS DNA and RNA Data</w:t>
      </w:r>
      <w:r w:rsidR="00A93CC5" w:rsidRPr="00A93CC5">
        <w:rPr>
          <w:rFonts w:hint="eastAsia"/>
          <w:b/>
          <w:bCs/>
          <w:szCs w:val="24"/>
          <w:lang w:eastAsia="zh-CN"/>
        </w:rPr>
        <w:t xml:space="preserve">. </w:t>
      </w:r>
      <w:r w:rsidR="00A93CC5" w:rsidRPr="00A93CC5">
        <w:rPr>
          <w:b/>
          <w:bCs/>
          <w:szCs w:val="24"/>
          <w:lang w:eastAsia="zh-CN"/>
        </w:rPr>
        <w:t>(</w:t>
      </w:r>
      <w:r w:rsidR="00A93CC5" w:rsidRPr="00A93CC5">
        <w:rPr>
          <w:rFonts w:hint="eastAsia"/>
          <w:b/>
          <w:bCs/>
          <w:szCs w:val="24"/>
          <w:lang w:eastAsia="zh-CN"/>
        </w:rPr>
        <w:t>a</w:t>
      </w:r>
      <w:r w:rsidR="00A93CC5" w:rsidRPr="00A93CC5">
        <w:rPr>
          <w:b/>
          <w:bCs/>
          <w:szCs w:val="24"/>
          <w:lang w:eastAsia="zh-CN"/>
        </w:rPr>
        <w:t>–</w:t>
      </w:r>
      <w:r w:rsidR="00A93CC5" w:rsidRPr="00A93CC5">
        <w:rPr>
          <w:rFonts w:hint="eastAsia"/>
          <w:b/>
          <w:bCs/>
          <w:szCs w:val="24"/>
          <w:lang w:eastAsia="zh-CN"/>
        </w:rPr>
        <w:t>b</w:t>
      </w:r>
      <w:r w:rsidR="00A93CC5" w:rsidRPr="00A93CC5">
        <w:rPr>
          <w:b/>
          <w:bCs/>
          <w:szCs w:val="24"/>
          <w:lang w:eastAsia="zh-CN"/>
        </w:rPr>
        <w:t xml:space="preserve">) </w:t>
      </w:r>
      <w:r w:rsidR="00A93CC5" w:rsidRPr="00A93CC5">
        <w:rPr>
          <w:szCs w:val="24"/>
          <w:lang w:eastAsia="zh-CN"/>
        </w:rPr>
        <w:t xml:space="preserve">Alpha diversity indices derived from mNGS DNA data </w:t>
      </w:r>
      <w:r w:rsidR="00A93CC5" w:rsidRPr="00A93CC5">
        <w:rPr>
          <w:b/>
          <w:bCs/>
          <w:szCs w:val="24"/>
          <w:lang w:eastAsia="zh-CN"/>
        </w:rPr>
        <w:t>(</w:t>
      </w:r>
      <w:r w:rsidR="00A93CC5" w:rsidRPr="00A93CC5">
        <w:rPr>
          <w:rFonts w:hint="eastAsia"/>
          <w:b/>
          <w:bCs/>
          <w:szCs w:val="24"/>
          <w:lang w:eastAsia="zh-CN"/>
        </w:rPr>
        <w:t>a</w:t>
      </w:r>
      <w:r w:rsidR="00A93CC5" w:rsidRPr="00A93CC5">
        <w:rPr>
          <w:b/>
          <w:bCs/>
          <w:szCs w:val="24"/>
          <w:lang w:eastAsia="zh-CN"/>
        </w:rPr>
        <w:t>)</w:t>
      </w:r>
      <w:r w:rsidR="00A93CC5" w:rsidRPr="00A93CC5">
        <w:rPr>
          <w:szCs w:val="24"/>
          <w:lang w:eastAsia="zh-CN"/>
        </w:rPr>
        <w:t xml:space="preserve"> and RNA data </w:t>
      </w:r>
      <w:r w:rsidR="00A93CC5" w:rsidRPr="00A93CC5">
        <w:rPr>
          <w:b/>
          <w:bCs/>
          <w:szCs w:val="24"/>
          <w:lang w:eastAsia="zh-CN"/>
        </w:rPr>
        <w:t>(</w:t>
      </w:r>
      <w:r w:rsidR="00A93CC5" w:rsidRPr="00A93CC5">
        <w:rPr>
          <w:rFonts w:hint="eastAsia"/>
          <w:b/>
          <w:bCs/>
          <w:szCs w:val="24"/>
          <w:lang w:eastAsia="zh-CN"/>
        </w:rPr>
        <w:t>b</w:t>
      </w:r>
      <w:r w:rsidR="00A93CC5" w:rsidRPr="00A93CC5">
        <w:rPr>
          <w:b/>
          <w:bCs/>
          <w:szCs w:val="24"/>
          <w:lang w:eastAsia="zh-CN"/>
        </w:rPr>
        <w:t>)</w:t>
      </w:r>
      <w:r w:rsidR="00A93CC5" w:rsidRPr="00A93CC5">
        <w:rPr>
          <w:szCs w:val="24"/>
          <w:lang w:eastAsia="zh-CN"/>
        </w:rPr>
        <w:t xml:space="preserve"> in the training cohort, comparing individuals with pulmonary infection and lung cancer.</w:t>
      </w:r>
      <w:r w:rsidR="00A93CC5">
        <w:rPr>
          <w:rFonts w:hint="eastAsia"/>
          <w:szCs w:val="24"/>
          <w:lang w:eastAsia="zh-CN"/>
        </w:rPr>
        <w:t xml:space="preserve"> </w:t>
      </w:r>
      <w:r w:rsidR="00A93CC5" w:rsidRPr="00A93CC5">
        <w:rPr>
          <w:b/>
          <w:bCs/>
          <w:szCs w:val="24"/>
          <w:lang w:eastAsia="zh-CN"/>
        </w:rPr>
        <w:t>(</w:t>
      </w:r>
      <w:r w:rsidR="00A93CC5" w:rsidRPr="00A93CC5">
        <w:rPr>
          <w:rFonts w:hint="eastAsia"/>
          <w:b/>
          <w:bCs/>
          <w:szCs w:val="24"/>
          <w:lang w:eastAsia="zh-CN"/>
        </w:rPr>
        <w:t>c</w:t>
      </w:r>
      <w:r w:rsidR="00A93CC5" w:rsidRPr="00A93CC5">
        <w:rPr>
          <w:b/>
          <w:bCs/>
          <w:szCs w:val="24"/>
          <w:lang w:eastAsia="zh-CN"/>
        </w:rPr>
        <w:t>–</w:t>
      </w:r>
      <w:r w:rsidR="00A93CC5" w:rsidRPr="00A93CC5">
        <w:rPr>
          <w:rFonts w:hint="eastAsia"/>
          <w:b/>
          <w:bCs/>
          <w:szCs w:val="24"/>
          <w:lang w:eastAsia="zh-CN"/>
        </w:rPr>
        <w:t>d</w:t>
      </w:r>
      <w:r w:rsidR="00A93CC5" w:rsidRPr="00A93CC5">
        <w:rPr>
          <w:b/>
          <w:bCs/>
          <w:szCs w:val="24"/>
          <w:lang w:eastAsia="zh-CN"/>
        </w:rPr>
        <w:t xml:space="preserve">) </w:t>
      </w:r>
      <w:r w:rsidR="00A93CC5" w:rsidRPr="00A93CC5">
        <w:rPr>
          <w:szCs w:val="24"/>
          <w:lang w:eastAsia="zh-CN"/>
        </w:rPr>
        <w:t>Alpha diversity indices based on mNGS DNA data</w:t>
      </w:r>
      <w:r w:rsidR="00A93CC5" w:rsidRPr="00A93CC5">
        <w:rPr>
          <w:b/>
          <w:bCs/>
          <w:szCs w:val="24"/>
          <w:lang w:eastAsia="zh-CN"/>
        </w:rPr>
        <w:t xml:space="preserve"> (</w:t>
      </w:r>
      <w:r w:rsidR="00A93CC5" w:rsidRPr="00A93CC5">
        <w:rPr>
          <w:rFonts w:hint="eastAsia"/>
          <w:b/>
          <w:bCs/>
          <w:szCs w:val="24"/>
          <w:lang w:eastAsia="zh-CN"/>
        </w:rPr>
        <w:t>c</w:t>
      </w:r>
      <w:r w:rsidR="00A93CC5" w:rsidRPr="00A93CC5">
        <w:rPr>
          <w:b/>
          <w:bCs/>
          <w:szCs w:val="24"/>
          <w:lang w:eastAsia="zh-CN"/>
        </w:rPr>
        <w:t>)</w:t>
      </w:r>
      <w:r w:rsidR="00A93CC5" w:rsidRPr="00A93CC5">
        <w:rPr>
          <w:szCs w:val="24"/>
          <w:lang w:eastAsia="zh-CN"/>
        </w:rPr>
        <w:t xml:space="preserve"> and RNA data </w:t>
      </w:r>
      <w:r w:rsidR="00A93CC5" w:rsidRPr="00A93CC5">
        <w:rPr>
          <w:b/>
          <w:bCs/>
          <w:szCs w:val="24"/>
          <w:lang w:eastAsia="zh-CN"/>
        </w:rPr>
        <w:t>(</w:t>
      </w:r>
      <w:r w:rsidR="00A93CC5" w:rsidRPr="00A93CC5">
        <w:rPr>
          <w:rFonts w:hint="eastAsia"/>
          <w:b/>
          <w:bCs/>
          <w:szCs w:val="24"/>
          <w:lang w:eastAsia="zh-CN"/>
        </w:rPr>
        <w:t>d</w:t>
      </w:r>
      <w:r w:rsidR="00A93CC5" w:rsidRPr="00A93CC5">
        <w:rPr>
          <w:b/>
          <w:bCs/>
          <w:szCs w:val="24"/>
          <w:lang w:eastAsia="zh-CN"/>
        </w:rPr>
        <w:t>)</w:t>
      </w:r>
      <w:r w:rsidR="00A93CC5" w:rsidRPr="00A93CC5">
        <w:rPr>
          <w:szCs w:val="24"/>
          <w:lang w:eastAsia="zh-CN"/>
        </w:rPr>
        <w:t>, comparing bacterial infection, fungal infection, pulmonary tuberculosis, and lung cancer.</w:t>
      </w:r>
      <w:r w:rsidR="00A93CC5">
        <w:rPr>
          <w:rFonts w:hint="eastAsia"/>
          <w:szCs w:val="24"/>
          <w:lang w:eastAsia="zh-CN"/>
        </w:rPr>
        <w:t xml:space="preserve"> </w:t>
      </w:r>
      <w:r w:rsidR="00A93CC5" w:rsidRPr="00A93CC5">
        <w:rPr>
          <w:szCs w:val="24"/>
          <w:lang w:eastAsia="zh-CN"/>
        </w:rPr>
        <w:t>Six commonly used metrics were calculated: Richness (Observed species), ACE, Chao1, Shannon index, Simpson index, and Evenness index.</w:t>
      </w:r>
      <w:r w:rsidR="00A93CC5">
        <w:rPr>
          <w:rFonts w:hint="eastAsia"/>
          <w:szCs w:val="24"/>
          <w:lang w:eastAsia="zh-CN"/>
        </w:rPr>
        <w:t xml:space="preserve"> </w:t>
      </w:r>
      <w:r w:rsidR="00A93CC5" w:rsidRPr="00A93CC5">
        <w:rPr>
          <w:szCs w:val="24"/>
          <w:lang w:eastAsia="zh-CN"/>
        </w:rPr>
        <w:t>P-values were determined using the two-sided Wilcoxon rank-sum test. In the boxplots, the central line represents the median; boxes indicate the interquartile range (IQR); whiskers extend to 1.5 × IQR from the hinges.</w:t>
      </w:r>
      <w:r w:rsidR="00A93CC5">
        <w:rPr>
          <w:rFonts w:hint="eastAsia"/>
          <w:szCs w:val="24"/>
          <w:lang w:eastAsia="zh-CN"/>
        </w:rPr>
        <w:t xml:space="preserve"> </w:t>
      </w:r>
      <w:r w:rsidR="00A93CC5" w:rsidRPr="00A93CC5">
        <w:rPr>
          <w:szCs w:val="24"/>
          <w:lang w:eastAsia="zh-CN"/>
        </w:rPr>
        <w:t>Asterisks denote statistical significance between two groups (*p &lt; 0.05, **p &lt; 0.01, ***p &lt; 0.001), and “NS” indicates no significant difference.</w:t>
      </w:r>
    </w:p>
    <w:p w14:paraId="39A3247E" w14:textId="290541AE" w:rsidR="00CD5CF4" w:rsidRDefault="00CD5CF4" w:rsidP="00C226B8">
      <w:pPr>
        <w:spacing w:line="360" w:lineRule="auto"/>
        <w:jc w:val="both"/>
        <w:rPr>
          <w:szCs w:val="21"/>
        </w:rPr>
      </w:pPr>
      <w:r>
        <w:rPr>
          <w:szCs w:val="21"/>
        </w:rPr>
        <w:br w:type="page"/>
      </w:r>
    </w:p>
    <w:p w14:paraId="42BBC68C" w14:textId="699814D0" w:rsidR="00CD5CF4" w:rsidRDefault="00167B67" w:rsidP="003354A7">
      <w:pPr>
        <w:spacing w:line="360" w:lineRule="auto"/>
        <w:jc w:val="center"/>
        <w:rPr>
          <w:szCs w:val="21"/>
        </w:rPr>
      </w:pPr>
      <w:r w:rsidRPr="00167B67">
        <w:rPr>
          <w:noProof/>
          <w:szCs w:val="21"/>
        </w:rPr>
        <w:lastRenderedPageBreak/>
        <w:drawing>
          <wp:inline distT="0" distB="0" distL="0" distR="0" wp14:anchorId="0A636EDF" wp14:editId="57EB3A94">
            <wp:extent cx="5943600" cy="6917055"/>
            <wp:effectExtent l="0" t="0" r="0" b="0"/>
            <wp:docPr id="205637502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375026" name=""/>
                    <pic:cNvPicPr/>
                  </pic:nvPicPr>
                  <pic:blipFill>
                    <a:blip r:embed="rId15"/>
                    <a:stretch>
                      <a:fillRect/>
                    </a:stretch>
                  </pic:blipFill>
                  <pic:spPr>
                    <a:xfrm>
                      <a:off x="0" y="0"/>
                      <a:ext cx="5943600" cy="6917055"/>
                    </a:xfrm>
                    <a:prstGeom prst="rect">
                      <a:avLst/>
                    </a:prstGeom>
                  </pic:spPr>
                </pic:pic>
              </a:graphicData>
            </a:graphic>
          </wp:inline>
        </w:drawing>
      </w:r>
    </w:p>
    <w:p w14:paraId="6C26B9D5" w14:textId="7195EF1E" w:rsidR="00365CB6" w:rsidRDefault="00C36145" w:rsidP="00BE5AE8">
      <w:pPr>
        <w:spacing w:line="360" w:lineRule="auto"/>
        <w:jc w:val="both"/>
        <w:rPr>
          <w:szCs w:val="24"/>
          <w:lang w:eastAsia="zh-CN"/>
        </w:rPr>
        <w:sectPr w:rsidR="00365CB6" w:rsidSect="00E853D5">
          <w:headerReference w:type="default" r:id="rId16"/>
          <w:footerReference w:type="default" r:id="rId17"/>
          <w:pgSz w:w="12240" w:h="15840"/>
          <w:pgMar w:top="1440" w:right="1440" w:bottom="1440" w:left="1440" w:header="720" w:footer="720" w:gutter="0"/>
          <w:pgNumType w:start="1"/>
          <w:cols w:space="720"/>
          <w:docGrid w:linePitch="360"/>
        </w:sectPr>
      </w:pPr>
      <w:r w:rsidRPr="00C25D76">
        <w:rPr>
          <w:b/>
          <w:bCs/>
          <w:szCs w:val="24"/>
        </w:rPr>
        <w:t>Fig</w:t>
      </w:r>
      <w:r>
        <w:rPr>
          <w:rFonts w:hint="eastAsia"/>
          <w:b/>
          <w:bCs/>
          <w:szCs w:val="24"/>
          <w:lang w:eastAsia="zh-CN"/>
        </w:rPr>
        <w:t>ure</w:t>
      </w:r>
      <w:r w:rsidR="003D09E2" w:rsidRPr="00C25D76">
        <w:rPr>
          <w:b/>
          <w:bCs/>
          <w:szCs w:val="24"/>
        </w:rPr>
        <w:t xml:space="preserve"> S</w:t>
      </w:r>
      <w:r w:rsidR="003D09E2">
        <w:rPr>
          <w:rFonts w:hint="eastAsia"/>
          <w:b/>
          <w:bCs/>
          <w:szCs w:val="24"/>
          <w:lang w:eastAsia="zh-CN"/>
        </w:rPr>
        <w:t>5</w:t>
      </w:r>
      <w:r w:rsidR="003D09E2" w:rsidRPr="00F92E56">
        <w:rPr>
          <w:rFonts w:hint="eastAsia"/>
          <w:b/>
          <w:bCs/>
          <w:szCs w:val="24"/>
        </w:rPr>
        <w:t>.</w:t>
      </w:r>
      <w:r w:rsidR="003D09E2">
        <w:rPr>
          <w:rFonts w:hint="eastAsia"/>
          <w:b/>
          <w:bCs/>
          <w:szCs w:val="24"/>
          <w:lang w:eastAsia="zh-CN"/>
        </w:rPr>
        <w:t xml:space="preserve"> </w:t>
      </w:r>
      <w:r w:rsidR="00CD5CF4" w:rsidRPr="003D09E2">
        <w:rPr>
          <w:b/>
          <w:bCs/>
          <w:szCs w:val="24"/>
        </w:rPr>
        <w:t>Microbial and bacteriophage composition analyses</w:t>
      </w:r>
      <w:r w:rsidR="00CD5CF4" w:rsidRPr="003D09E2">
        <w:rPr>
          <w:b/>
          <w:bCs/>
          <w:szCs w:val="21"/>
        </w:rPr>
        <w:t xml:space="preserve"> in </w:t>
      </w:r>
      <w:r w:rsidR="00CD5CF4" w:rsidRPr="003D09E2">
        <w:rPr>
          <w:b/>
          <w:bCs/>
          <w:szCs w:val="24"/>
        </w:rPr>
        <w:t xml:space="preserve">BALF </w:t>
      </w:r>
      <w:r w:rsidR="00CD5CF4" w:rsidRPr="003D09E2">
        <w:rPr>
          <w:rFonts w:hint="eastAsia"/>
          <w:b/>
          <w:bCs/>
          <w:szCs w:val="24"/>
        </w:rPr>
        <w:t>m</w:t>
      </w:r>
      <w:r w:rsidR="00CD5CF4" w:rsidRPr="003D09E2">
        <w:rPr>
          <w:b/>
          <w:bCs/>
          <w:szCs w:val="24"/>
        </w:rPr>
        <w:t>NGS</w:t>
      </w:r>
      <w:r w:rsidR="00127398" w:rsidRPr="00127398">
        <w:rPr>
          <w:b/>
          <w:bCs/>
          <w:szCs w:val="24"/>
        </w:rPr>
        <w:t xml:space="preserve"> </w:t>
      </w:r>
      <w:r w:rsidR="00127398" w:rsidRPr="003D09E2">
        <w:rPr>
          <w:b/>
          <w:bCs/>
          <w:szCs w:val="24"/>
        </w:rPr>
        <w:t>RNA</w:t>
      </w:r>
      <w:r w:rsidR="00CD5CF4" w:rsidRPr="003D09E2">
        <w:rPr>
          <w:b/>
          <w:bCs/>
          <w:szCs w:val="24"/>
        </w:rPr>
        <w:t xml:space="preserve"> data.</w:t>
      </w:r>
      <w:r w:rsidR="00CD5CF4" w:rsidRPr="00171B5F">
        <w:rPr>
          <w:szCs w:val="24"/>
        </w:rPr>
        <w:t xml:space="preserve"> </w:t>
      </w:r>
      <w:r w:rsidR="00A93CC5">
        <w:rPr>
          <w:rFonts w:hint="eastAsia"/>
          <w:b/>
          <w:bCs/>
          <w:szCs w:val="24"/>
          <w:lang w:eastAsia="zh-CN"/>
        </w:rPr>
        <w:t>a</w:t>
      </w:r>
      <w:r w:rsidR="00FD6092">
        <w:rPr>
          <w:rFonts w:hint="eastAsia"/>
          <w:b/>
          <w:bCs/>
          <w:szCs w:val="24"/>
          <w:lang w:eastAsia="zh-CN"/>
        </w:rPr>
        <w:t>)</w:t>
      </w:r>
      <w:r w:rsidR="00FD6092">
        <w:rPr>
          <w:rFonts w:hAnsi="等线" w:hint="eastAsia"/>
          <w:color w:val="000000" w:themeColor="text1"/>
          <w:kern w:val="24"/>
          <w:szCs w:val="24"/>
          <w:lang w:eastAsia="zh-CN"/>
        </w:rPr>
        <w:t xml:space="preserve"> </w:t>
      </w:r>
      <w:r w:rsidR="00CD5CF4" w:rsidRPr="00171B5F">
        <w:rPr>
          <w:szCs w:val="24"/>
        </w:rPr>
        <w:t>PCoA based on Bray</w:t>
      </w:r>
      <w:r w:rsidR="00CD5CF4" w:rsidRPr="00171B5F">
        <w:rPr>
          <w:rFonts w:hint="eastAsia"/>
          <w:szCs w:val="24"/>
        </w:rPr>
        <w:t>–</w:t>
      </w:r>
      <w:r w:rsidR="00CD5CF4" w:rsidRPr="00171B5F">
        <w:rPr>
          <w:szCs w:val="24"/>
        </w:rPr>
        <w:t xml:space="preserve">Curtis dissimilarity index of </w:t>
      </w:r>
      <w:r w:rsidR="00CD5CF4">
        <w:rPr>
          <w:szCs w:val="24"/>
        </w:rPr>
        <w:t>m</w:t>
      </w:r>
      <w:r w:rsidR="00CD5CF4" w:rsidRPr="00EE5CF9">
        <w:rPr>
          <w:szCs w:val="24"/>
        </w:rPr>
        <w:t>icrobial and bacteriophage composition</w:t>
      </w:r>
      <w:r w:rsidR="00CD5CF4" w:rsidRPr="00171B5F">
        <w:rPr>
          <w:szCs w:val="24"/>
        </w:rPr>
        <w:t xml:space="preserve"> </w:t>
      </w:r>
      <w:r w:rsidR="00CD5CF4">
        <w:rPr>
          <w:szCs w:val="24"/>
        </w:rPr>
        <w:t xml:space="preserve">in </w:t>
      </w:r>
      <w:r w:rsidR="00CD5CF4" w:rsidRPr="00171B5F">
        <w:rPr>
          <w:szCs w:val="24"/>
        </w:rPr>
        <w:t>comparing lung cancer and pulmonary infection (single-variable PERMANOVA</w:t>
      </w:r>
      <w:r w:rsidR="00CD5CF4">
        <w:rPr>
          <w:szCs w:val="24"/>
        </w:rPr>
        <w:t xml:space="preserve">, </w:t>
      </w:r>
      <w:r w:rsidR="00CD5CF4" w:rsidRPr="00171B5F">
        <w:rPr>
          <w:szCs w:val="24"/>
        </w:rPr>
        <w:t xml:space="preserve">P value). PCoA1, principal component 1; PCoA2, principal component 2. </w:t>
      </w:r>
      <w:r w:rsidR="00A93CC5">
        <w:rPr>
          <w:rFonts w:hint="eastAsia"/>
          <w:b/>
          <w:bCs/>
          <w:szCs w:val="24"/>
          <w:lang w:eastAsia="zh-CN"/>
        </w:rPr>
        <w:t>b</w:t>
      </w:r>
      <w:r w:rsidR="00FD6092">
        <w:rPr>
          <w:rFonts w:hint="eastAsia"/>
          <w:b/>
          <w:bCs/>
          <w:szCs w:val="24"/>
          <w:lang w:eastAsia="zh-CN"/>
        </w:rPr>
        <w:t>)</w:t>
      </w:r>
      <w:r w:rsidR="00CD5CF4" w:rsidRPr="00171B5F">
        <w:rPr>
          <w:szCs w:val="24"/>
        </w:rPr>
        <w:t xml:space="preserve"> PCoA based on Bray</w:t>
      </w:r>
      <w:r w:rsidR="00CD5CF4" w:rsidRPr="00171B5F">
        <w:rPr>
          <w:rFonts w:hint="eastAsia"/>
          <w:szCs w:val="24"/>
        </w:rPr>
        <w:t>–</w:t>
      </w:r>
      <w:r w:rsidR="00CD5CF4" w:rsidRPr="00171B5F">
        <w:rPr>
          <w:szCs w:val="24"/>
        </w:rPr>
        <w:t xml:space="preserve">Curtis </w:t>
      </w:r>
      <w:r w:rsidR="00CD5CF4" w:rsidRPr="00171B5F">
        <w:rPr>
          <w:szCs w:val="24"/>
        </w:rPr>
        <w:lastRenderedPageBreak/>
        <w:t xml:space="preserve">dissimilarity index of </w:t>
      </w:r>
      <w:r w:rsidR="00CD5CF4">
        <w:rPr>
          <w:szCs w:val="24"/>
        </w:rPr>
        <w:t>m</w:t>
      </w:r>
      <w:r w:rsidR="00CD5CF4" w:rsidRPr="00EE5CF9">
        <w:rPr>
          <w:szCs w:val="24"/>
        </w:rPr>
        <w:t>icrobial and bacteriophage composition</w:t>
      </w:r>
      <w:r w:rsidR="00CD5CF4">
        <w:rPr>
          <w:szCs w:val="24"/>
        </w:rPr>
        <w:t xml:space="preserve"> in </w:t>
      </w:r>
      <w:r w:rsidR="00CD5CF4" w:rsidRPr="00171B5F">
        <w:rPr>
          <w:szCs w:val="24"/>
        </w:rPr>
        <w:t xml:space="preserve">comparing lung cancer and infection </w:t>
      </w:r>
      <w:r w:rsidR="00CD5CF4">
        <w:rPr>
          <w:rFonts w:hint="eastAsia"/>
          <w:szCs w:val="24"/>
        </w:rPr>
        <w:t>subgroups</w:t>
      </w:r>
      <w:r w:rsidR="00CD5CF4">
        <w:rPr>
          <w:szCs w:val="24"/>
        </w:rPr>
        <w:t xml:space="preserve"> </w:t>
      </w:r>
      <w:r w:rsidR="00CD5CF4" w:rsidRPr="00171B5F">
        <w:rPr>
          <w:szCs w:val="24"/>
        </w:rPr>
        <w:t>(single-variable PERMANOVA</w:t>
      </w:r>
      <w:r w:rsidR="00CD5CF4">
        <w:rPr>
          <w:szCs w:val="24"/>
        </w:rPr>
        <w:t xml:space="preserve">, </w:t>
      </w:r>
      <w:r w:rsidR="00CD5CF4" w:rsidRPr="00171B5F">
        <w:rPr>
          <w:szCs w:val="24"/>
        </w:rPr>
        <w:t>P value).</w:t>
      </w:r>
      <w:r w:rsidR="00CD5CF4" w:rsidRPr="002C2F1E">
        <w:t xml:space="preserve"> </w:t>
      </w:r>
      <w:r w:rsidR="00A93CC5">
        <w:rPr>
          <w:rFonts w:hint="eastAsia"/>
          <w:b/>
          <w:bCs/>
          <w:szCs w:val="24"/>
          <w:lang w:eastAsia="zh-CN"/>
        </w:rPr>
        <w:t>c</w:t>
      </w:r>
      <w:r w:rsidR="00AC557B">
        <w:rPr>
          <w:rFonts w:hint="eastAsia"/>
          <w:b/>
          <w:bCs/>
          <w:szCs w:val="24"/>
          <w:lang w:eastAsia="zh-CN"/>
        </w:rPr>
        <w:t>)</w:t>
      </w:r>
      <w:r w:rsidR="00CD5CF4" w:rsidRPr="002C2F1E">
        <w:rPr>
          <w:szCs w:val="24"/>
        </w:rPr>
        <w:t xml:space="preserve"> Bubble plot displaying Lefse analysis results and the relative abundance of microorganisms consistently differentially enriched across various pulmonary disease groups. The size of each bubble corresponds to the median relative abundance of statistically significant findings. A red dashed line delineates positive (on the right) and negative (on the left) fold changes. Bubbles indicate statistical significance (adjusted p-value &lt; 0.05). Distinct bubble colors denote different pulmonary diseases, matching the labels atop the bubble graph, illustrating the enrichment of specific species within each pulmonary disease group.</w:t>
      </w:r>
      <w:r w:rsidR="00CD5CF4">
        <w:rPr>
          <w:rFonts w:hint="eastAsia"/>
          <w:szCs w:val="24"/>
        </w:rPr>
        <w:t xml:space="preserve"> </w:t>
      </w:r>
      <w:r w:rsidR="008647AA">
        <w:rPr>
          <w:rFonts w:hint="eastAsia"/>
          <w:szCs w:val="24"/>
          <w:lang w:eastAsia="zh-CN"/>
        </w:rPr>
        <w:t>TB, tuberculosis.</w:t>
      </w:r>
    </w:p>
    <w:p w14:paraId="38BCBB5B" w14:textId="3961B1F6" w:rsidR="00CD5CF4" w:rsidRDefault="00CD5CF4" w:rsidP="00CD5CF4">
      <w:pPr>
        <w:spacing w:line="360" w:lineRule="auto"/>
        <w:rPr>
          <w:szCs w:val="24"/>
        </w:rPr>
      </w:pPr>
    </w:p>
    <w:p w14:paraId="3B6C6B60" w14:textId="77777777" w:rsidR="00CD5CF4" w:rsidRDefault="00CD5CF4" w:rsidP="00CD5CF4">
      <w:pPr>
        <w:spacing w:line="360" w:lineRule="auto"/>
        <w:rPr>
          <w:szCs w:val="24"/>
        </w:rPr>
      </w:pPr>
    </w:p>
    <w:p w14:paraId="49600922" w14:textId="77777777" w:rsidR="00CD5CF4" w:rsidRDefault="00CD5CF4" w:rsidP="00365CB6">
      <w:pPr>
        <w:spacing w:line="360" w:lineRule="auto"/>
        <w:jc w:val="center"/>
        <w:rPr>
          <w:szCs w:val="24"/>
        </w:rPr>
      </w:pPr>
      <w:r>
        <w:rPr>
          <w:noProof/>
        </w:rPr>
        <w:drawing>
          <wp:inline distT="0" distB="0" distL="0" distR="0" wp14:anchorId="7D8AE2AA" wp14:editId="688847C1">
            <wp:extent cx="5891213" cy="5891213"/>
            <wp:effectExtent l="0" t="0" r="0" b="0"/>
            <wp:docPr id="202672396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898033" cy="5898033"/>
                    </a:xfrm>
                    <a:prstGeom prst="rect">
                      <a:avLst/>
                    </a:prstGeom>
                    <a:noFill/>
                    <a:ln>
                      <a:noFill/>
                    </a:ln>
                  </pic:spPr>
                </pic:pic>
              </a:graphicData>
            </a:graphic>
          </wp:inline>
        </w:drawing>
      </w:r>
    </w:p>
    <w:p w14:paraId="044B2D3B" w14:textId="1656529B" w:rsidR="00CD5CF4" w:rsidRPr="003D09E2" w:rsidRDefault="00C36145" w:rsidP="00CD5CF4">
      <w:pPr>
        <w:spacing w:line="360" w:lineRule="auto"/>
        <w:rPr>
          <w:szCs w:val="24"/>
        </w:rPr>
      </w:pPr>
      <w:r w:rsidRPr="00C25D76">
        <w:rPr>
          <w:b/>
          <w:bCs/>
          <w:szCs w:val="24"/>
        </w:rPr>
        <w:t>Fig</w:t>
      </w:r>
      <w:r>
        <w:rPr>
          <w:rFonts w:hint="eastAsia"/>
          <w:b/>
          <w:bCs/>
          <w:szCs w:val="24"/>
          <w:lang w:eastAsia="zh-CN"/>
        </w:rPr>
        <w:t>ure</w:t>
      </w:r>
      <w:r w:rsidR="003D09E2" w:rsidRPr="00C25D76">
        <w:rPr>
          <w:b/>
          <w:bCs/>
          <w:szCs w:val="24"/>
        </w:rPr>
        <w:t xml:space="preserve"> S</w:t>
      </w:r>
      <w:r w:rsidR="003D09E2">
        <w:rPr>
          <w:rFonts w:hint="eastAsia"/>
          <w:b/>
          <w:bCs/>
          <w:szCs w:val="24"/>
          <w:lang w:eastAsia="zh-CN"/>
        </w:rPr>
        <w:t>6</w:t>
      </w:r>
      <w:r w:rsidR="00CD5CF4">
        <w:rPr>
          <w:b/>
          <w:bCs/>
          <w:szCs w:val="24"/>
        </w:rPr>
        <w:t>.</w:t>
      </w:r>
      <w:r w:rsidR="00CD5CF4" w:rsidRPr="003912C0">
        <w:rPr>
          <w:b/>
          <w:bCs/>
          <w:szCs w:val="24"/>
        </w:rPr>
        <w:t xml:space="preserve"> </w:t>
      </w:r>
      <w:r w:rsidR="00CD5CF4" w:rsidRPr="00795517">
        <w:rPr>
          <w:rFonts w:hint="eastAsia"/>
          <w:b/>
          <w:bCs/>
          <w:szCs w:val="24"/>
        </w:rPr>
        <w:t>Ribosomal RNA rate of mNGS RNA data.</w:t>
      </w:r>
    </w:p>
    <w:p w14:paraId="5312D5AC" w14:textId="4F1466E5" w:rsidR="00CD5CF4" w:rsidRPr="003469D6" w:rsidRDefault="008647AA" w:rsidP="00795517">
      <w:pPr>
        <w:spacing w:line="360" w:lineRule="auto"/>
        <w:jc w:val="center"/>
        <w:rPr>
          <w:szCs w:val="24"/>
        </w:rPr>
      </w:pPr>
      <w:r>
        <w:rPr>
          <w:noProof/>
        </w:rPr>
        <w:lastRenderedPageBreak/>
        <w:drawing>
          <wp:inline distT="0" distB="0" distL="0" distR="0" wp14:anchorId="5CBC4FE2" wp14:editId="452C7661">
            <wp:extent cx="4614863" cy="8177280"/>
            <wp:effectExtent l="0" t="0" r="0" b="0"/>
            <wp:docPr id="93877344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626091" cy="8197175"/>
                    </a:xfrm>
                    <a:prstGeom prst="rect">
                      <a:avLst/>
                    </a:prstGeom>
                    <a:noFill/>
                    <a:ln>
                      <a:noFill/>
                    </a:ln>
                  </pic:spPr>
                </pic:pic>
              </a:graphicData>
            </a:graphic>
          </wp:inline>
        </w:drawing>
      </w:r>
    </w:p>
    <w:p w14:paraId="4180EC97" w14:textId="599267E1" w:rsidR="00CD5CF4" w:rsidRPr="003469D6" w:rsidRDefault="00114A56" w:rsidP="00114A56">
      <w:pPr>
        <w:spacing w:line="360" w:lineRule="auto"/>
        <w:jc w:val="both"/>
        <w:rPr>
          <w:szCs w:val="24"/>
          <w:lang w:eastAsia="zh-CN"/>
        </w:rPr>
      </w:pPr>
      <w:r w:rsidRPr="00114A56">
        <w:rPr>
          <w:b/>
          <w:bCs/>
          <w:szCs w:val="24"/>
        </w:rPr>
        <w:lastRenderedPageBreak/>
        <w:t>Figure S7. Host transcriptomic and transposable element responses in bronchoalveolar lavage fluid (BALF) of patients with lung cancer and pulmonary infections.</w:t>
      </w:r>
      <w:r w:rsidRPr="00114A56">
        <w:rPr>
          <w:b/>
          <w:bCs/>
          <w:szCs w:val="24"/>
        </w:rPr>
        <w:br/>
        <w:t>(</w:t>
      </w:r>
      <w:r w:rsidRPr="00114A56">
        <w:rPr>
          <w:rFonts w:hint="eastAsia"/>
          <w:b/>
          <w:bCs/>
          <w:szCs w:val="24"/>
        </w:rPr>
        <w:t>a</w:t>
      </w:r>
      <w:r w:rsidRPr="00114A56">
        <w:rPr>
          <w:b/>
          <w:bCs/>
          <w:szCs w:val="24"/>
        </w:rPr>
        <w:t>–</w:t>
      </w:r>
      <w:r w:rsidRPr="00114A56">
        <w:rPr>
          <w:rFonts w:hint="eastAsia"/>
          <w:b/>
          <w:bCs/>
          <w:szCs w:val="24"/>
        </w:rPr>
        <w:t>d</w:t>
      </w:r>
      <w:r w:rsidRPr="00114A56">
        <w:rPr>
          <w:b/>
          <w:bCs/>
          <w:szCs w:val="24"/>
        </w:rPr>
        <w:t xml:space="preserve">) </w:t>
      </w:r>
      <w:r w:rsidRPr="00114A56">
        <w:rPr>
          <w:szCs w:val="24"/>
        </w:rPr>
        <w:t xml:space="preserve">Volcano plots showing differential host gene expression profiles between lung cancer and various pulmonary infections based on RNA-seq data. Comparisons include lung cancer vs. </w:t>
      </w:r>
      <w:r w:rsidRPr="00114A56">
        <w:rPr>
          <w:b/>
          <w:bCs/>
          <w:szCs w:val="24"/>
        </w:rPr>
        <w:t>(</w:t>
      </w:r>
      <w:r w:rsidRPr="00114A56">
        <w:rPr>
          <w:rFonts w:hint="eastAsia"/>
          <w:b/>
          <w:bCs/>
          <w:szCs w:val="24"/>
          <w:lang w:eastAsia="zh-CN"/>
        </w:rPr>
        <w:t>a</w:t>
      </w:r>
      <w:r w:rsidRPr="00114A56">
        <w:rPr>
          <w:b/>
          <w:bCs/>
          <w:szCs w:val="24"/>
        </w:rPr>
        <w:t>)</w:t>
      </w:r>
      <w:r w:rsidRPr="00114A56">
        <w:rPr>
          <w:szCs w:val="24"/>
        </w:rPr>
        <w:t xml:space="preserve"> pulmonary infection, </w:t>
      </w:r>
      <w:r w:rsidRPr="00114A56">
        <w:rPr>
          <w:b/>
          <w:bCs/>
          <w:szCs w:val="24"/>
        </w:rPr>
        <w:t>(</w:t>
      </w:r>
      <w:r w:rsidRPr="00114A56">
        <w:rPr>
          <w:rFonts w:hint="eastAsia"/>
          <w:b/>
          <w:bCs/>
          <w:szCs w:val="24"/>
        </w:rPr>
        <w:t>b</w:t>
      </w:r>
      <w:r w:rsidRPr="00114A56">
        <w:rPr>
          <w:b/>
          <w:bCs/>
          <w:szCs w:val="24"/>
        </w:rPr>
        <w:t>)</w:t>
      </w:r>
      <w:r w:rsidRPr="00114A56">
        <w:rPr>
          <w:szCs w:val="24"/>
        </w:rPr>
        <w:t xml:space="preserve"> bacterial infection, </w:t>
      </w:r>
      <w:r w:rsidRPr="00114A56">
        <w:rPr>
          <w:b/>
          <w:bCs/>
          <w:szCs w:val="24"/>
        </w:rPr>
        <w:t>(</w:t>
      </w:r>
      <w:r>
        <w:rPr>
          <w:rFonts w:hint="eastAsia"/>
          <w:b/>
          <w:bCs/>
          <w:szCs w:val="24"/>
          <w:lang w:eastAsia="zh-CN"/>
        </w:rPr>
        <w:t>c</w:t>
      </w:r>
      <w:r w:rsidRPr="00114A56">
        <w:rPr>
          <w:b/>
          <w:bCs/>
          <w:szCs w:val="24"/>
        </w:rPr>
        <w:t xml:space="preserve">) </w:t>
      </w:r>
      <w:r w:rsidRPr="00114A56">
        <w:rPr>
          <w:szCs w:val="24"/>
        </w:rPr>
        <w:t xml:space="preserve">fungal infection, and </w:t>
      </w:r>
      <w:r w:rsidRPr="00114A56">
        <w:rPr>
          <w:b/>
          <w:bCs/>
          <w:szCs w:val="24"/>
        </w:rPr>
        <w:t>(</w:t>
      </w:r>
      <w:r w:rsidRPr="00114A56">
        <w:rPr>
          <w:rFonts w:hint="eastAsia"/>
          <w:b/>
          <w:bCs/>
          <w:szCs w:val="24"/>
        </w:rPr>
        <w:t>d)</w:t>
      </w:r>
      <w:r w:rsidRPr="00114A56">
        <w:rPr>
          <w:b/>
          <w:bCs/>
          <w:szCs w:val="24"/>
        </w:rPr>
        <w:t xml:space="preserve"> </w:t>
      </w:r>
      <w:r w:rsidRPr="00114A56">
        <w:rPr>
          <w:szCs w:val="24"/>
        </w:rPr>
        <w:t>pulmonary tuberculosis.</w:t>
      </w:r>
      <w:r>
        <w:rPr>
          <w:rFonts w:hint="eastAsia"/>
          <w:szCs w:val="24"/>
          <w:lang w:eastAsia="zh-CN"/>
        </w:rPr>
        <w:t xml:space="preserve"> </w:t>
      </w:r>
      <w:r w:rsidRPr="00114A56">
        <w:rPr>
          <w:b/>
          <w:bCs/>
          <w:szCs w:val="24"/>
        </w:rPr>
        <w:t>(</w:t>
      </w:r>
      <w:r>
        <w:rPr>
          <w:rFonts w:hint="eastAsia"/>
          <w:b/>
          <w:bCs/>
          <w:szCs w:val="24"/>
          <w:lang w:eastAsia="zh-CN"/>
        </w:rPr>
        <w:t>e</w:t>
      </w:r>
      <w:r w:rsidRPr="00114A56">
        <w:rPr>
          <w:b/>
          <w:bCs/>
          <w:szCs w:val="24"/>
        </w:rPr>
        <w:t>–</w:t>
      </w:r>
      <w:r>
        <w:rPr>
          <w:rFonts w:hint="eastAsia"/>
          <w:b/>
          <w:bCs/>
          <w:szCs w:val="24"/>
          <w:lang w:eastAsia="zh-CN"/>
        </w:rPr>
        <w:t>h</w:t>
      </w:r>
      <w:r w:rsidRPr="00114A56">
        <w:rPr>
          <w:b/>
          <w:bCs/>
          <w:szCs w:val="24"/>
        </w:rPr>
        <w:t>)</w:t>
      </w:r>
      <w:r w:rsidRPr="00114A56">
        <w:rPr>
          <w:szCs w:val="24"/>
        </w:rPr>
        <w:t xml:space="preserve"> Volcano plots illustrating differential expression of transposable elements across the same comparison groups: </w:t>
      </w:r>
      <w:r w:rsidRPr="00114A56">
        <w:rPr>
          <w:b/>
          <w:bCs/>
          <w:szCs w:val="24"/>
        </w:rPr>
        <w:t>(</w:t>
      </w:r>
      <w:r>
        <w:rPr>
          <w:rFonts w:hint="eastAsia"/>
          <w:b/>
          <w:bCs/>
          <w:szCs w:val="24"/>
          <w:lang w:eastAsia="zh-CN"/>
        </w:rPr>
        <w:t>e</w:t>
      </w:r>
      <w:r w:rsidRPr="00114A56">
        <w:rPr>
          <w:b/>
          <w:bCs/>
          <w:szCs w:val="24"/>
        </w:rPr>
        <w:t xml:space="preserve">) </w:t>
      </w:r>
      <w:r w:rsidRPr="00114A56">
        <w:rPr>
          <w:szCs w:val="24"/>
        </w:rPr>
        <w:t>pulmonary infection,</w:t>
      </w:r>
      <w:r w:rsidRPr="00114A56">
        <w:rPr>
          <w:b/>
          <w:bCs/>
          <w:szCs w:val="24"/>
        </w:rPr>
        <w:t xml:space="preserve"> (</w:t>
      </w:r>
      <w:r>
        <w:rPr>
          <w:rFonts w:hint="eastAsia"/>
          <w:b/>
          <w:bCs/>
          <w:szCs w:val="24"/>
          <w:lang w:eastAsia="zh-CN"/>
        </w:rPr>
        <w:t>f</w:t>
      </w:r>
      <w:r w:rsidRPr="00114A56">
        <w:rPr>
          <w:b/>
          <w:bCs/>
          <w:szCs w:val="24"/>
        </w:rPr>
        <w:t xml:space="preserve">) </w:t>
      </w:r>
      <w:r w:rsidRPr="00114A56">
        <w:rPr>
          <w:szCs w:val="24"/>
        </w:rPr>
        <w:t xml:space="preserve">bacterial infection, </w:t>
      </w:r>
      <w:r w:rsidRPr="00114A56">
        <w:rPr>
          <w:b/>
          <w:bCs/>
          <w:szCs w:val="24"/>
        </w:rPr>
        <w:t>(</w:t>
      </w:r>
      <w:r>
        <w:rPr>
          <w:rFonts w:hint="eastAsia"/>
          <w:b/>
          <w:bCs/>
          <w:szCs w:val="24"/>
          <w:lang w:eastAsia="zh-CN"/>
        </w:rPr>
        <w:t>g</w:t>
      </w:r>
      <w:r w:rsidRPr="00114A56">
        <w:rPr>
          <w:b/>
          <w:bCs/>
          <w:szCs w:val="24"/>
        </w:rPr>
        <w:t xml:space="preserve">) </w:t>
      </w:r>
      <w:r w:rsidRPr="00114A56">
        <w:rPr>
          <w:szCs w:val="24"/>
        </w:rPr>
        <w:t>fungal infection, and</w:t>
      </w:r>
      <w:r w:rsidRPr="00114A56">
        <w:rPr>
          <w:b/>
          <w:bCs/>
          <w:szCs w:val="24"/>
        </w:rPr>
        <w:t xml:space="preserve"> (</w:t>
      </w:r>
      <w:r>
        <w:rPr>
          <w:rFonts w:hint="eastAsia"/>
          <w:b/>
          <w:bCs/>
          <w:szCs w:val="24"/>
          <w:lang w:eastAsia="zh-CN"/>
        </w:rPr>
        <w:t>h</w:t>
      </w:r>
      <w:r w:rsidRPr="00114A56">
        <w:rPr>
          <w:b/>
          <w:bCs/>
          <w:szCs w:val="24"/>
        </w:rPr>
        <w:t xml:space="preserve">) </w:t>
      </w:r>
      <w:r w:rsidRPr="00114A56">
        <w:rPr>
          <w:szCs w:val="24"/>
        </w:rPr>
        <w:t>pulmonary tuberculosis.</w:t>
      </w:r>
      <w:r>
        <w:rPr>
          <w:rFonts w:hint="eastAsia"/>
          <w:szCs w:val="24"/>
          <w:lang w:eastAsia="zh-CN"/>
        </w:rPr>
        <w:t xml:space="preserve"> </w:t>
      </w:r>
      <w:r w:rsidRPr="00114A56">
        <w:rPr>
          <w:szCs w:val="24"/>
        </w:rPr>
        <w:t>Each plot integrates log₂ fold change and −log₁₀(p-value). Blue dots indicate significantly upregulated genes or elements in the lung cancer group (p &lt; 0.05, fold change ≥ 1.5), red dots represent those upregulated in infection groups, and green dots highlight genes with high fold change but not statistically significant. Grey dots denote non-significant genes or elements. Horizontal dashed lines indicate p = 0.05; vertical dashed lines indicate fold change thresholds (±1.5×). Key differentially expressed genes or elements are labelled.</w:t>
      </w:r>
      <w:r w:rsidR="008647AA">
        <w:rPr>
          <w:rFonts w:hint="eastAsia"/>
          <w:szCs w:val="24"/>
          <w:lang w:eastAsia="zh-CN"/>
        </w:rPr>
        <w:t xml:space="preserve"> TB, tuberculosis.</w:t>
      </w:r>
    </w:p>
    <w:p w14:paraId="0A0130A1" w14:textId="77777777" w:rsidR="00CD5CF4" w:rsidRDefault="00CD5CF4" w:rsidP="00CD5CF4">
      <w:pPr>
        <w:rPr>
          <w:szCs w:val="24"/>
        </w:rPr>
      </w:pPr>
      <w:r>
        <w:rPr>
          <w:szCs w:val="24"/>
        </w:rPr>
        <w:br w:type="page"/>
      </w:r>
    </w:p>
    <w:p w14:paraId="6AB346CF" w14:textId="20A5A691" w:rsidR="00CD5CF4" w:rsidRPr="003469D6" w:rsidRDefault="008647AA" w:rsidP="00795517">
      <w:pPr>
        <w:spacing w:line="360" w:lineRule="auto"/>
        <w:jc w:val="center"/>
        <w:rPr>
          <w:szCs w:val="24"/>
        </w:rPr>
      </w:pPr>
      <w:r w:rsidRPr="00CD2761">
        <w:rPr>
          <w:noProof/>
          <w:szCs w:val="24"/>
        </w:rPr>
        <w:lastRenderedPageBreak/>
        <w:drawing>
          <wp:inline distT="0" distB="0" distL="0" distR="0" wp14:anchorId="0DF3D5A1" wp14:editId="7F707231">
            <wp:extent cx="5943600" cy="4912995"/>
            <wp:effectExtent l="0" t="0" r="0" b="1905"/>
            <wp:docPr id="28422407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224073" name=""/>
                    <pic:cNvPicPr/>
                  </pic:nvPicPr>
                  <pic:blipFill>
                    <a:blip r:embed="rId20"/>
                    <a:stretch>
                      <a:fillRect/>
                    </a:stretch>
                  </pic:blipFill>
                  <pic:spPr>
                    <a:xfrm>
                      <a:off x="0" y="0"/>
                      <a:ext cx="5943600" cy="4912995"/>
                    </a:xfrm>
                    <a:prstGeom prst="rect">
                      <a:avLst/>
                    </a:prstGeom>
                  </pic:spPr>
                </pic:pic>
              </a:graphicData>
            </a:graphic>
          </wp:inline>
        </w:drawing>
      </w:r>
    </w:p>
    <w:p w14:paraId="4D9A0605" w14:textId="1539C9BD" w:rsidR="008647AA" w:rsidRDefault="008647AA" w:rsidP="008647AA">
      <w:pPr>
        <w:spacing w:line="360" w:lineRule="auto"/>
        <w:jc w:val="both"/>
        <w:rPr>
          <w:szCs w:val="24"/>
        </w:rPr>
        <w:sectPr w:rsidR="008647AA" w:rsidSect="008647AA">
          <w:pgSz w:w="12240" w:h="15840"/>
          <w:pgMar w:top="1440" w:right="1440" w:bottom="1440" w:left="1440" w:header="720" w:footer="720" w:gutter="0"/>
          <w:cols w:space="720"/>
          <w:docGrid w:linePitch="360"/>
        </w:sectPr>
      </w:pPr>
      <w:r w:rsidRPr="00C25D76">
        <w:rPr>
          <w:b/>
          <w:bCs/>
          <w:szCs w:val="24"/>
        </w:rPr>
        <w:t>Fig</w:t>
      </w:r>
      <w:r>
        <w:rPr>
          <w:rFonts w:hint="eastAsia"/>
          <w:b/>
          <w:bCs/>
          <w:szCs w:val="24"/>
          <w:lang w:eastAsia="zh-CN"/>
        </w:rPr>
        <w:t>ure</w:t>
      </w:r>
      <w:r w:rsidRPr="00C25D76">
        <w:rPr>
          <w:b/>
          <w:bCs/>
          <w:szCs w:val="24"/>
        </w:rPr>
        <w:t xml:space="preserve"> S</w:t>
      </w:r>
      <w:r>
        <w:rPr>
          <w:rFonts w:hint="eastAsia"/>
          <w:b/>
          <w:bCs/>
          <w:szCs w:val="24"/>
        </w:rPr>
        <w:t>8</w:t>
      </w:r>
      <w:r>
        <w:rPr>
          <w:b/>
          <w:bCs/>
          <w:szCs w:val="24"/>
        </w:rPr>
        <w:t>.</w:t>
      </w:r>
      <w:r w:rsidRPr="00DE07ED">
        <w:rPr>
          <w:b/>
          <w:bCs/>
          <w:szCs w:val="24"/>
        </w:rPr>
        <w:t xml:space="preserve"> Heatmaps of Immune-Related Gene Expression and Consistent Transposable Element Signatures.​</w:t>
      </w:r>
      <w:r w:rsidRPr="00DE07ED">
        <w:rPr>
          <w:rFonts w:hint="eastAsia"/>
          <w:b/>
          <w:bCs/>
          <w:szCs w:val="24"/>
          <w:lang w:eastAsia="zh-CN"/>
        </w:rPr>
        <w:t xml:space="preserve"> </w:t>
      </w:r>
      <w:r w:rsidRPr="003469D6">
        <w:rPr>
          <w:szCs w:val="24"/>
        </w:rPr>
        <w:t xml:space="preserve">42 significantly differential expressed genes encoding cytokines, their receptors and interferon stimulated </w:t>
      </w:r>
      <w:r w:rsidRPr="0054529D">
        <w:rPr>
          <w:rFonts w:hint="eastAsia"/>
          <w:b/>
          <w:bCs/>
          <w:szCs w:val="24"/>
          <w:lang w:eastAsia="zh-CN"/>
        </w:rPr>
        <w:t>a)</w:t>
      </w:r>
      <w:r w:rsidRPr="003469D6">
        <w:rPr>
          <w:szCs w:val="24"/>
        </w:rPr>
        <w:t xml:space="preserve"> and 29 significantly differential expressed transposable elements (TE) </w:t>
      </w:r>
      <w:r>
        <w:rPr>
          <w:rFonts w:hint="eastAsia"/>
          <w:b/>
          <w:bCs/>
          <w:szCs w:val="24"/>
          <w:lang w:eastAsia="zh-CN"/>
        </w:rPr>
        <w:t>b</w:t>
      </w:r>
      <w:r w:rsidRPr="0054529D">
        <w:rPr>
          <w:rFonts w:hint="eastAsia"/>
          <w:b/>
          <w:bCs/>
          <w:szCs w:val="24"/>
          <w:lang w:eastAsia="zh-CN"/>
        </w:rPr>
        <w:t>)</w:t>
      </w:r>
      <w:r w:rsidRPr="003469D6">
        <w:rPr>
          <w:szCs w:val="24"/>
        </w:rPr>
        <w:t xml:space="preserve">. (Left) Heatmap of DEGs encoding cytokines, their receptors and ISG or TE on average of each group. Plus (+) indicate significant DEGs up regulated in this group. Minus (-) indicate significant DEGs down regulated in this group (p-value &lt; 0.05). (Right) Heatmap of DEGs encoding cytokines, their receptors and ISG or TE of each sample. Gene were classified by ISG, Chemokines, Interleukins, Cytokines and Cytokines receptors. Red triangle represents gene were regulated with same trend in each comparison of </w:t>
      </w:r>
      <w:r>
        <w:rPr>
          <w:szCs w:val="24"/>
        </w:rPr>
        <w:t>Lung C</w:t>
      </w:r>
      <w:r w:rsidRPr="003469D6">
        <w:rPr>
          <w:szCs w:val="24"/>
        </w:rPr>
        <w:t xml:space="preserve">ancer with </w:t>
      </w:r>
      <w:r>
        <w:rPr>
          <w:szCs w:val="24"/>
        </w:rPr>
        <w:t>Pulmonary I</w:t>
      </w:r>
      <w:r w:rsidRPr="003469D6">
        <w:rPr>
          <w:szCs w:val="24"/>
        </w:rPr>
        <w:t xml:space="preserve">nfection, </w:t>
      </w:r>
      <w:r>
        <w:rPr>
          <w:szCs w:val="24"/>
        </w:rPr>
        <w:t>B</w:t>
      </w:r>
      <w:r w:rsidRPr="003469D6">
        <w:rPr>
          <w:szCs w:val="24"/>
        </w:rPr>
        <w:t>acteria</w:t>
      </w:r>
      <w:r>
        <w:rPr>
          <w:szCs w:val="24"/>
        </w:rPr>
        <w:t>l Infection</w:t>
      </w:r>
      <w:r w:rsidRPr="003469D6">
        <w:rPr>
          <w:szCs w:val="24"/>
        </w:rPr>
        <w:t xml:space="preserve">, </w:t>
      </w:r>
      <w:r>
        <w:rPr>
          <w:szCs w:val="24"/>
        </w:rPr>
        <w:t>F</w:t>
      </w:r>
      <w:r w:rsidRPr="003469D6">
        <w:rPr>
          <w:szCs w:val="24"/>
        </w:rPr>
        <w:t>ung</w:t>
      </w:r>
      <w:r>
        <w:rPr>
          <w:szCs w:val="24"/>
        </w:rPr>
        <w:t>al Infection</w:t>
      </w:r>
      <w:r w:rsidRPr="003469D6">
        <w:rPr>
          <w:szCs w:val="24"/>
        </w:rPr>
        <w:t xml:space="preserve"> and </w:t>
      </w:r>
      <w:r>
        <w:rPr>
          <w:szCs w:val="24"/>
        </w:rPr>
        <w:t>Pulmonary Tuberculosis</w:t>
      </w:r>
      <w:r w:rsidRPr="003469D6">
        <w:rPr>
          <w:szCs w:val="24"/>
        </w:rPr>
        <w:t>.</w:t>
      </w:r>
      <w:r w:rsidRPr="008647AA">
        <w:rPr>
          <w:rFonts w:hint="eastAsia"/>
          <w:szCs w:val="24"/>
          <w:lang w:eastAsia="zh-CN"/>
        </w:rPr>
        <w:t xml:space="preserve"> </w:t>
      </w:r>
      <w:r>
        <w:rPr>
          <w:rFonts w:hint="eastAsia"/>
          <w:szCs w:val="24"/>
          <w:lang w:eastAsia="zh-CN"/>
        </w:rPr>
        <w:t>TB, tuberculosis.</w:t>
      </w:r>
    </w:p>
    <w:p w14:paraId="7AB0677C" w14:textId="36690B58" w:rsidR="00CD5CF4" w:rsidRPr="003469D6" w:rsidRDefault="00CD5CF4" w:rsidP="00BE5AE8">
      <w:pPr>
        <w:spacing w:line="360" w:lineRule="auto"/>
        <w:jc w:val="both"/>
        <w:rPr>
          <w:szCs w:val="24"/>
        </w:rPr>
      </w:pPr>
    </w:p>
    <w:p w14:paraId="5C7EFCA7" w14:textId="77777777" w:rsidR="00CD5CF4" w:rsidRPr="003469D6" w:rsidRDefault="00CD5CF4" w:rsidP="00CD5CF4">
      <w:pPr>
        <w:spacing w:line="360" w:lineRule="auto"/>
        <w:rPr>
          <w:szCs w:val="24"/>
        </w:rPr>
      </w:pPr>
    </w:p>
    <w:p w14:paraId="0EAF6F35" w14:textId="77777777" w:rsidR="00CD5CF4" w:rsidRDefault="00CD5CF4" w:rsidP="00CD5CF4">
      <w:pPr>
        <w:spacing w:line="360" w:lineRule="auto"/>
        <w:rPr>
          <w:b/>
          <w:bCs/>
          <w:szCs w:val="24"/>
        </w:rPr>
      </w:pPr>
      <w:r>
        <w:rPr>
          <w:noProof/>
        </w:rPr>
        <w:drawing>
          <wp:inline distT="0" distB="0" distL="0" distR="0" wp14:anchorId="47B1B592" wp14:editId="0E0EBB83">
            <wp:extent cx="8413372" cy="2804795"/>
            <wp:effectExtent l="0" t="0" r="6985" b="0"/>
            <wp:docPr id="79996405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451549" cy="2817522"/>
                    </a:xfrm>
                    <a:prstGeom prst="rect">
                      <a:avLst/>
                    </a:prstGeom>
                    <a:noFill/>
                    <a:ln>
                      <a:noFill/>
                    </a:ln>
                  </pic:spPr>
                </pic:pic>
              </a:graphicData>
            </a:graphic>
          </wp:inline>
        </w:drawing>
      </w:r>
    </w:p>
    <w:p w14:paraId="66B1270E" w14:textId="749C78E1" w:rsidR="009D11A2" w:rsidRPr="00CA4862" w:rsidRDefault="00C36145" w:rsidP="009D11A2">
      <w:pPr>
        <w:spacing w:line="360" w:lineRule="auto"/>
        <w:jc w:val="both"/>
        <w:rPr>
          <w:color w:val="000000" w:themeColor="text1"/>
          <w:szCs w:val="21"/>
        </w:rPr>
      </w:pPr>
      <w:r w:rsidRPr="00C25D76">
        <w:rPr>
          <w:b/>
          <w:bCs/>
          <w:szCs w:val="24"/>
        </w:rPr>
        <w:t>Fig</w:t>
      </w:r>
      <w:r>
        <w:rPr>
          <w:rFonts w:hint="eastAsia"/>
          <w:b/>
          <w:bCs/>
          <w:szCs w:val="24"/>
          <w:lang w:eastAsia="zh-CN"/>
        </w:rPr>
        <w:t>ure</w:t>
      </w:r>
      <w:r w:rsidR="003D09E2" w:rsidRPr="00C25D76">
        <w:rPr>
          <w:b/>
          <w:bCs/>
          <w:szCs w:val="24"/>
        </w:rPr>
        <w:t xml:space="preserve"> S</w:t>
      </w:r>
      <w:r w:rsidR="003D09E2">
        <w:rPr>
          <w:rFonts w:hint="eastAsia"/>
          <w:b/>
          <w:bCs/>
          <w:szCs w:val="24"/>
          <w:lang w:eastAsia="zh-CN"/>
        </w:rPr>
        <w:t>9</w:t>
      </w:r>
      <w:r w:rsidR="003D09E2" w:rsidRPr="00F92E56">
        <w:rPr>
          <w:rFonts w:hint="eastAsia"/>
          <w:b/>
          <w:bCs/>
          <w:szCs w:val="24"/>
        </w:rPr>
        <w:t>.</w:t>
      </w:r>
      <w:r w:rsidR="00CD5CF4" w:rsidRPr="003469D6">
        <w:rPr>
          <w:b/>
          <w:bCs/>
          <w:szCs w:val="24"/>
        </w:rPr>
        <w:t xml:space="preserve"> </w:t>
      </w:r>
      <w:r w:rsidR="00CD5CF4" w:rsidRPr="003469D6">
        <w:rPr>
          <w:szCs w:val="24"/>
        </w:rPr>
        <w:t xml:space="preserve">CNV numbers on each chromosome called by CNVkit between </w:t>
      </w:r>
      <w:r w:rsidR="00CD5CF4">
        <w:rPr>
          <w:szCs w:val="24"/>
        </w:rPr>
        <w:t xml:space="preserve">Lung </w:t>
      </w:r>
      <w:r w:rsidR="00557E4E">
        <w:rPr>
          <w:rFonts w:hint="eastAsia"/>
          <w:szCs w:val="24"/>
          <w:lang w:eastAsia="zh-CN"/>
        </w:rPr>
        <w:t>c</w:t>
      </w:r>
      <w:r w:rsidR="00CD5CF4" w:rsidRPr="003469D6">
        <w:rPr>
          <w:szCs w:val="24"/>
        </w:rPr>
        <w:t xml:space="preserve">ancer and </w:t>
      </w:r>
      <w:r w:rsidR="00CD5CF4">
        <w:rPr>
          <w:szCs w:val="24"/>
        </w:rPr>
        <w:t>Pulmonary i</w:t>
      </w:r>
      <w:r w:rsidR="00CD5CF4" w:rsidRPr="003469D6">
        <w:rPr>
          <w:szCs w:val="24"/>
        </w:rPr>
        <w:t xml:space="preserve">nfection group. Paired Wilcoxon rank sum test was used for continuous variables. </w:t>
      </w:r>
      <w:r w:rsidR="009D11A2" w:rsidRPr="00D155F7">
        <w:rPr>
          <w:color w:val="000000" w:themeColor="text1"/>
          <w:szCs w:val="21"/>
        </w:rPr>
        <w:t>*,**,*** represent significance between two groups</w:t>
      </w:r>
      <w:r w:rsidR="009D11A2">
        <w:rPr>
          <w:rFonts w:hint="eastAsia"/>
          <w:color w:val="000000" w:themeColor="text1"/>
          <w:szCs w:val="21"/>
        </w:rPr>
        <w:t xml:space="preserve"> (*: p &lt; 0.05; **: p &lt; 0.01; ***: p &lt; 0.001) </w:t>
      </w:r>
      <w:r w:rsidR="009D11A2" w:rsidRPr="00D155F7">
        <w:rPr>
          <w:color w:val="000000" w:themeColor="text1"/>
          <w:szCs w:val="21"/>
        </w:rPr>
        <w:t xml:space="preserve"> and N.S. represents no significance between two groups</w:t>
      </w:r>
      <w:r w:rsidR="009D11A2">
        <w:rPr>
          <w:rFonts w:hint="eastAsia"/>
          <w:color w:val="000000" w:themeColor="text1"/>
          <w:szCs w:val="21"/>
          <w:lang w:eastAsia="zh-CN"/>
        </w:rPr>
        <w:t xml:space="preserve">. </w:t>
      </w:r>
    </w:p>
    <w:p w14:paraId="0B013A83" w14:textId="77777777" w:rsidR="00277F69" w:rsidRDefault="00277F69" w:rsidP="009D11A2">
      <w:pPr>
        <w:spacing w:line="360" w:lineRule="auto"/>
        <w:jc w:val="both"/>
        <w:rPr>
          <w:szCs w:val="24"/>
        </w:rPr>
        <w:sectPr w:rsidR="00277F69" w:rsidSect="00736574">
          <w:pgSz w:w="15840" w:h="12240" w:orient="landscape"/>
          <w:pgMar w:top="1440" w:right="1440" w:bottom="1440" w:left="1440" w:header="720" w:footer="720" w:gutter="0"/>
          <w:cols w:space="720"/>
          <w:docGrid w:linePitch="360"/>
        </w:sectPr>
      </w:pPr>
    </w:p>
    <w:p w14:paraId="61919D02" w14:textId="77777777" w:rsidR="00CD5CF4" w:rsidRDefault="00CD5CF4" w:rsidP="00CD5CF4">
      <w:pPr>
        <w:spacing w:line="360" w:lineRule="auto"/>
        <w:rPr>
          <w:szCs w:val="24"/>
        </w:rPr>
      </w:pPr>
    </w:p>
    <w:p w14:paraId="2A413184" w14:textId="77777777" w:rsidR="00CD5CF4" w:rsidRDefault="00CD5CF4" w:rsidP="00CD5CF4">
      <w:pPr>
        <w:spacing w:line="360" w:lineRule="auto"/>
        <w:rPr>
          <w:szCs w:val="24"/>
        </w:rPr>
      </w:pPr>
      <w:r>
        <w:rPr>
          <w:noProof/>
        </w:rPr>
        <w:drawing>
          <wp:inline distT="0" distB="0" distL="0" distR="0" wp14:anchorId="2625DD32" wp14:editId="70169D02">
            <wp:extent cx="8428610" cy="2809875"/>
            <wp:effectExtent l="0" t="0" r="0" b="0"/>
            <wp:docPr id="183609265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8453676" cy="2818231"/>
                    </a:xfrm>
                    <a:prstGeom prst="rect">
                      <a:avLst/>
                    </a:prstGeom>
                    <a:noFill/>
                    <a:ln>
                      <a:noFill/>
                    </a:ln>
                  </pic:spPr>
                </pic:pic>
              </a:graphicData>
            </a:graphic>
          </wp:inline>
        </w:drawing>
      </w:r>
    </w:p>
    <w:p w14:paraId="1BB776C7" w14:textId="1BCE3154" w:rsidR="002B4344" w:rsidRPr="00CA4862" w:rsidRDefault="00C36145" w:rsidP="002B4344">
      <w:pPr>
        <w:spacing w:line="360" w:lineRule="auto"/>
        <w:jc w:val="both"/>
        <w:rPr>
          <w:color w:val="000000" w:themeColor="text1"/>
          <w:szCs w:val="21"/>
        </w:rPr>
      </w:pPr>
      <w:r w:rsidRPr="00C25D76">
        <w:rPr>
          <w:b/>
          <w:bCs/>
          <w:szCs w:val="24"/>
        </w:rPr>
        <w:t>Fig</w:t>
      </w:r>
      <w:r>
        <w:rPr>
          <w:rFonts w:hint="eastAsia"/>
          <w:b/>
          <w:bCs/>
          <w:szCs w:val="24"/>
          <w:lang w:eastAsia="zh-CN"/>
        </w:rPr>
        <w:t>ure</w:t>
      </w:r>
      <w:r w:rsidR="003D09E2" w:rsidRPr="00C25D76">
        <w:rPr>
          <w:b/>
          <w:bCs/>
          <w:szCs w:val="24"/>
        </w:rPr>
        <w:t xml:space="preserve"> S</w:t>
      </w:r>
      <w:r w:rsidR="003D09E2" w:rsidRPr="00F92E56">
        <w:rPr>
          <w:rFonts w:hint="eastAsia"/>
          <w:b/>
          <w:bCs/>
          <w:szCs w:val="24"/>
        </w:rPr>
        <w:t>1</w:t>
      </w:r>
      <w:r w:rsidR="003D09E2">
        <w:rPr>
          <w:rFonts w:hint="eastAsia"/>
          <w:b/>
          <w:bCs/>
          <w:szCs w:val="24"/>
          <w:lang w:eastAsia="zh-CN"/>
        </w:rPr>
        <w:t>0</w:t>
      </w:r>
      <w:r w:rsidR="003D09E2" w:rsidRPr="00F92E56">
        <w:rPr>
          <w:rFonts w:hint="eastAsia"/>
          <w:b/>
          <w:bCs/>
          <w:szCs w:val="24"/>
        </w:rPr>
        <w:t>.</w:t>
      </w:r>
      <w:r w:rsidR="00CD5CF4" w:rsidRPr="003469D6">
        <w:rPr>
          <w:szCs w:val="24"/>
        </w:rPr>
        <w:t xml:space="preserve"> </w:t>
      </w:r>
      <w:r w:rsidR="00CD5CF4" w:rsidRPr="00557E4E">
        <w:rPr>
          <w:b/>
          <w:bCs/>
          <w:szCs w:val="24"/>
        </w:rPr>
        <w:t xml:space="preserve">CNV percentage on each chromosome called by CNVkit between Lung Cancer and Pulmonary Infection group. </w:t>
      </w:r>
      <w:r w:rsidR="00CD5CF4" w:rsidRPr="003469D6">
        <w:rPr>
          <w:szCs w:val="24"/>
        </w:rPr>
        <w:t xml:space="preserve">Paired Wilcoxon rank sum test was used for continuous variables. </w:t>
      </w:r>
      <w:r w:rsidR="002B4344" w:rsidRPr="00D155F7">
        <w:rPr>
          <w:color w:val="000000" w:themeColor="text1"/>
          <w:szCs w:val="21"/>
        </w:rPr>
        <w:t>*,**,*** represent significance between two groups</w:t>
      </w:r>
      <w:r w:rsidR="002B4344">
        <w:rPr>
          <w:rFonts w:hint="eastAsia"/>
          <w:color w:val="000000" w:themeColor="text1"/>
          <w:szCs w:val="21"/>
        </w:rPr>
        <w:t xml:space="preserve"> (*: p &lt; 0.05; **: p &lt; 0.01; ***: p &lt; 0.001) </w:t>
      </w:r>
      <w:r w:rsidR="002B4344" w:rsidRPr="00D155F7">
        <w:rPr>
          <w:color w:val="000000" w:themeColor="text1"/>
          <w:szCs w:val="21"/>
        </w:rPr>
        <w:t xml:space="preserve"> and N.S. represents no significance between two groups</w:t>
      </w:r>
      <w:r w:rsidR="002B4344">
        <w:rPr>
          <w:rFonts w:hint="eastAsia"/>
          <w:color w:val="000000" w:themeColor="text1"/>
          <w:szCs w:val="21"/>
          <w:lang w:eastAsia="zh-CN"/>
        </w:rPr>
        <w:t xml:space="preserve">. </w:t>
      </w:r>
    </w:p>
    <w:p w14:paraId="7150A044" w14:textId="4E315006" w:rsidR="00736574" w:rsidRDefault="00736574" w:rsidP="007C3DA0">
      <w:pPr>
        <w:spacing w:line="360" w:lineRule="auto"/>
        <w:jc w:val="both"/>
        <w:rPr>
          <w:szCs w:val="24"/>
        </w:rPr>
        <w:sectPr w:rsidR="00736574" w:rsidSect="00557E4E">
          <w:pgSz w:w="15840" w:h="12240" w:orient="landscape"/>
          <w:pgMar w:top="1440" w:right="1440" w:bottom="1440" w:left="1440" w:header="720" w:footer="720" w:gutter="0"/>
          <w:cols w:space="720"/>
          <w:docGrid w:linePitch="360"/>
        </w:sectPr>
      </w:pPr>
    </w:p>
    <w:p w14:paraId="22155BFD" w14:textId="1866BD06" w:rsidR="00CD5CF4" w:rsidRDefault="00CD5CF4" w:rsidP="00CD5CF4">
      <w:pPr>
        <w:spacing w:line="360" w:lineRule="auto"/>
        <w:rPr>
          <w:szCs w:val="24"/>
        </w:rPr>
      </w:pPr>
    </w:p>
    <w:p w14:paraId="2876B3E1" w14:textId="77777777" w:rsidR="00CD5CF4" w:rsidRDefault="00CD5CF4" w:rsidP="00CD5CF4">
      <w:pPr>
        <w:spacing w:line="360" w:lineRule="auto"/>
        <w:rPr>
          <w:szCs w:val="24"/>
        </w:rPr>
      </w:pPr>
    </w:p>
    <w:p w14:paraId="6CDF96B4" w14:textId="37AEDD79" w:rsidR="00CD5CF4" w:rsidRDefault="007E33C3" w:rsidP="00CD5CF4">
      <w:pPr>
        <w:spacing w:line="360" w:lineRule="auto"/>
        <w:rPr>
          <w:szCs w:val="24"/>
        </w:rPr>
      </w:pPr>
      <w:r>
        <w:rPr>
          <w:noProof/>
        </w:rPr>
        <w:drawing>
          <wp:inline distT="0" distB="0" distL="0" distR="0" wp14:anchorId="0DC1E6B8" wp14:editId="21FB82EB">
            <wp:extent cx="8229600" cy="2244725"/>
            <wp:effectExtent l="0" t="0" r="0" b="3175"/>
            <wp:docPr id="114763077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8229600" cy="2244725"/>
                    </a:xfrm>
                    <a:prstGeom prst="rect">
                      <a:avLst/>
                    </a:prstGeom>
                    <a:noFill/>
                    <a:ln>
                      <a:noFill/>
                    </a:ln>
                  </pic:spPr>
                </pic:pic>
              </a:graphicData>
            </a:graphic>
          </wp:inline>
        </w:drawing>
      </w:r>
    </w:p>
    <w:p w14:paraId="10123641" w14:textId="64FD1493" w:rsidR="00472F46" w:rsidRPr="00E4676A" w:rsidRDefault="00C36145" w:rsidP="00472F46">
      <w:pPr>
        <w:spacing w:line="360" w:lineRule="auto"/>
        <w:jc w:val="both"/>
        <w:rPr>
          <w:color w:val="000000" w:themeColor="text1"/>
          <w:szCs w:val="21"/>
        </w:rPr>
      </w:pPr>
      <w:r w:rsidRPr="00C25D76">
        <w:rPr>
          <w:b/>
          <w:bCs/>
          <w:szCs w:val="24"/>
        </w:rPr>
        <w:t>Fig</w:t>
      </w:r>
      <w:r>
        <w:rPr>
          <w:rFonts w:hint="eastAsia"/>
          <w:b/>
          <w:bCs/>
          <w:szCs w:val="24"/>
          <w:lang w:eastAsia="zh-CN"/>
        </w:rPr>
        <w:t>ure</w:t>
      </w:r>
      <w:r w:rsidR="00C25D76" w:rsidRPr="00C25D76">
        <w:rPr>
          <w:b/>
          <w:bCs/>
          <w:szCs w:val="24"/>
        </w:rPr>
        <w:t xml:space="preserve"> S</w:t>
      </w:r>
      <w:r w:rsidR="00C25D76" w:rsidRPr="00F92E56">
        <w:rPr>
          <w:rFonts w:hint="eastAsia"/>
          <w:b/>
          <w:bCs/>
          <w:szCs w:val="24"/>
        </w:rPr>
        <w:t>1</w:t>
      </w:r>
      <w:r w:rsidR="00C25D76">
        <w:rPr>
          <w:rFonts w:hint="eastAsia"/>
          <w:b/>
          <w:bCs/>
          <w:szCs w:val="24"/>
          <w:lang w:eastAsia="zh-CN"/>
        </w:rPr>
        <w:t>1</w:t>
      </w:r>
      <w:r w:rsidR="00C25D76" w:rsidRPr="00F92E56">
        <w:rPr>
          <w:rFonts w:hint="eastAsia"/>
          <w:b/>
          <w:bCs/>
          <w:szCs w:val="24"/>
        </w:rPr>
        <w:t>.</w:t>
      </w:r>
      <w:r w:rsidR="00CD5CF4">
        <w:rPr>
          <w:rFonts w:hint="eastAsia"/>
          <w:szCs w:val="24"/>
        </w:rPr>
        <w:t xml:space="preserve"> </w:t>
      </w:r>
      <w:r w:rsidR="00CD5CF4" w:rsidRPr="007F685F">
        <w:rPr>
          <w:b/>
          <w:bCs/>
          <w:szCs w:val="24"/>
        </w:rPr>
        <w:t>CNV numbers on each chromosome called by CNVkit among Lung Cancer, Bacterial Infection, Fungal Infection and Pulmonary Tuberculosis.</w:t>
      </w:r>
      <w:r w:rsidR="00CD5CF4" w:rsidRPr="003469D6">
        <w:rPr>
          <w:szCs w:val="24"/>
        </w:rPr>
        <w:t xml:space="preserve"> Paired Wilcoxon rank sum test was used for continuous variables of each two-group comparison. </w:t>
      </w:r>
      <w:r w:rsidR="00472F46" w:rsidRPr="00D155F7">
        <w:rPr>
          <w:color w:val="000000" w:themeColor="text1"/>
          <w:szCs w:val="21"/>
        </w:rPr>
        <w:t>*,**,*** represent significance between two groups</w:t>
      </w:r>
      <w:r w:rsidR="00472F46">
        <w:rPr>
          <w:rFonts w:hint="eastAsia"/>
          <w:color w:val="000000" w:themeColor="text1"/>
          <w:szCs w:val="21"/>
        </w:rPr>
        <w:t xml:space="preserve"> (*: p &lt; 0.05; **: p &lt; 0.01; ***: p &lt; 0.001</w:t>
      </w:r>
      <w:r w:rsidR="00E4676A">
        <w:rPr>
          <w:color w:val="000000" w:themeColor="text1"/>
          <w:szCs w:val="21"/>
        </w:rPr>
        <w:t xml:space="preserve">) </w:t>
      </w:r>
      <w:r w:rsidR="00E4676A" w:rsidRPr="00D155F7">
        <w:rPr>
          <w:color w:val="000000" w:themeColor="text1"/>
          <w:szCs w:val="21"/>
        </w:rPr>
        <w:t>and</w:t>
      </w:r>
      <w:r w:rsidR="00472F46" w:rsidRPr="00D155F7">
        <w:rPr>
          <w:color w:val="000000" w:themeColor="text1"/>
          <w:szCs w:val="21"/>
        </w:rPr>
        <w:t xml:space="preserve"> N.S. represents no significance between two groups</w:t>
      </w:r>
      <w:r w:rsidR="00472F46">
        <w:rPr>
          <w:rFonts w:hint="eastAsia"/>
          <w:color w:val="000000" w:themeColor="text1"/>
          <w:szCs w:val="21"/>
          <w:lang w:eastAsia="zh-CN"/>
        </w:rPr>
        <w:t xml:space="preserve">. </w:t>
      </w:r>
      <w:r w:rsidR="008647AA">
        <w:rPr>
          <w:rFonts w:hint="eastAsia"/>
          <w:szCs w:val="24"/>
          <w:lang w:eastAsia="zh-CN"/>
        </w:rPr>
        <w:t>TB, tuberculosis.</w:t>
      </w:r>
    </w:p>
    <w:p w14:paraId="3D21413F" w14:textId="0128C312" w:rsidR="00736574" w:rsidRDefault="00736574" w:rsidP="007C3DA0">
      <w:pPr>
        <w:spacing w:line="360" w:lineRule="auto"/>
        <w:jc w:val="both"/>
        <w:rPr>
          <w:szCs w:val="24"/>
        </w:rPr>
        <w:sectPr w:rsidR="00736574" w:rsidSect="00557E4E">
          <w:pgSz w:w="15840" w:h="12240" w:orient="landscape"/>
          <w:pgMar w:top="1440" w:right="1440" w:bottom="1440" w:left="1440" w:header="720" w:footer="720" w:gutter="0"/>
          <w:cols w:space="720"/>
          <w:docGrid w:linePitch="360"/>
        </w:sectPr>
      </w:pPr>
    </w:p>
    <w:p w14:paraId="58A55AAB" w14:textId="607590A5" w:rsidR="00CD5CF4" w:rsidRDefault="00CD5CF4" w:rsidP="00CD5CF4">
      <w:pPr>
        <w:spacing w:line="360" w:lineRule="auto"/>
        <w:rPr>
          <w:szCs w:val="24"/>
        </w:rPr>
      </w:pPr>
    </w:p>
    <w:p w14:paraId="5A9445E2" w14:textId="77777777" w:rsidR="00CD5CF4" w:rsidRDefault="00CD5CF4" w:rsidP="00CD5CF4">
      <w:pPr>
        <w:spacing w:line="360" w:lineRule="auto"/>
        <w:rPr>
          <w:szCs w:val="24"/>
        </w:rPr>
      </w:pPr>
    </w:p>
    <w:p w14:paraId="0549E14C" w14:textId="6A6EBA02" w:rsidR="00CD5CF4" w:rsidRDefault="007E33C3" w:rsidP="00CD5CF4">
      <w:pPr>
        <w:spacing w:line="360" w:lineRule="auto"/>
        <w:rPr>
          <w:szCs w:val="24"/>
        </w:rPr>
      </w:pPr>
      <w:r w:rsidRPr="007E33C3">
        <w:rPr>
          <w:noProof/>
          <w:szCs w:val="24"/>
        </w:rPr>
        <w:drawing>
          <wp:inline distT="0" distB="0" distL="0" distR="0" wp14:anchorId="1050B4E7" wp14:editId="0AA5CF32">
            <wp:extent cx="8456581" cy="2306637"/>
            <wp:effectExtent l="0" t="0" r="1905" b="0"/>
            <wp:docPr id="66417656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8470984" cy="2310566"/>
                    </a:xfrm>
                    <a:prstGeom prst="rect">
                      <a:avLst/>
                    </a:prstGeom>
                    <a:noFill/>
                    <a:ln>
                      <a:noFill/>
                    </a:ln>
                  </pic:spPr>
                </pic:pic>
              </a:graphicData>
            </a:graphic>
          </wp:inline>
        </w:drawing>
      </w:r>
    </w:p>
    <w:p w14:paraId="1086633A" w14:textId="5C0B3F17" w:rsidR="00C93969" w:rsidRPr="00E4676A" w:rsidRDefault="00C36145" w:rsidP="00C93969">
      <w:pPr>
        <w:spacing w:line="360" w:lineRule="auto"/>
        <w:jc w:val="both"/>
        <w:rPr>
          <w:color w:val="000000" w:themeColor="text1"/>
          <w:szCs w:val="21"/>
        </w:rPr>
      </w:pPr>
      <w:r w:rsidRPr="00C25D76">
        <w:rPr>
          <w:b/>
          <w:bCs/>
          <w:szCs w:val="24"/>
        </w:rPr>
        <w:t>Fig</w:t>
      </w:r>
      <w:r>
        <w:rPr>
          <w:rFonts w:hint="eastAsia"/>
          <w:b/>
          <w:bCs/>
          <w:szCs w:val="24"/>
          <w:lang w:eastAsia="zh-CN"/>
        </w:rPr>
        <w:t>ure</w:t>
      </w:r>
      <w:r w:rsidR="00C25D76" w:rsidRPr="00C25D76">
        <w:rPr>
          <w:b/>
          <w:bCs/>
          <w:szCs w:val="24"/>
        </w:rPr>
        <w:t xml:space="preserve"> S</w:t>
      </w:r>
      <w:r w:rsidR="00C25D76" w:rsidRPr="00F92E56">
        <w:rPr>
          <w:rFonts w:hint="eastAsia"/>
          <w:b/>
          <w:bCs/>
          <w:szCs w:val="24"/>
        </w:rPr>
        <w:t>1</w:t>
      </w:r>
      <w:r w:rsidR="00C25D76">
        <w:rPr>
          <w:rFonts w:hint="eastAsia"/>
          <w:b/>
          <w:bCs/>
          <w:szCs w:val="24"/>
          <w:lang w:eastAsia="zh-CN"/>
        </w:rPr>
        <w:t>2</w:t>
      </w:r>
      <w:r w:rsidR="00C25D76" w:rsidRPr="00F92E56">
        <w:rPr>
          <w:rFonts w:hint="eastAsia"/>
          <w:b/>
          <w:bCs/>
          <w:szCs w:val="24"/>
        </w:rPr>
        <w:t>.</w:t>
      </w:r>
      <w:r w:rsidR="00C25D76">
        <w:rPr>
          <w:rFonts w:hint="eastAsia"/>
          <w:b/>
          <w:bCs/>
          <w:szCs w:val="24"/>
          <w:lang w:eastAsia="zh-CN"/>
        </w:rPr>
        <w:t xml:space="preserve"> </w:t>
      </w:r>
      <w:r w:rsidR="00CD5CF4" w:rsidRPr="007F685F">
        <w:rPr>
          <w:b/>
          <w:bCs/>
          <w:szCs w:val="24"/>
        </w:rPr>
        <w:t>CNV percentage on each chromosome called by CNVkit among Lung Cancer, Bacterial Infection, Fungal Infection and Pulmonary Tuberculosis</w:t>
      </w:r>
      <w:r w:rsidR="00CD5CF4" w:rsidRPr="003469D6">
        <w:rPr>
          <w:szCs w:val="24"/>
        </w:rPr>
        <w:t xml:space="preserve">. Paired Wilcoxon rank sum test was used for continuous variables of each two-group comparison. </w:t>
      </w:r>
      <w:r w:rsidR="00C93969" w:rsidRPr="00D155F7">
        <w:rPr>
          <w:color w:val="000000" w:themeColor="text1"/>
          <w:szCs w:val="21"/>
        </w:rPr>
        <w:t>*,**,*** represent significance between two groups</w:t>
      </w:r>
      <w:r w:rsidR="00C93969">
        <w:rPr>
          <w:rFonts w:hint="eastAsia"/>
          <w:color w:val="000000" w:themeColor="text1"/>
          <w:szCs w:val="21"/>
        </w:rPr>
        <w:t xml:space="preserve"> (*: p &lt; 0.05; **: p &lt; 0.01; ***: p &lt; 0.001</w:t>
      </w:r>
      <w:r w:rsidR="0001400B">
        <w:rPr>
          <w:color w:val="000000" w:themeColor="text1"/>
          <w:szCs w:val="21"/>
        </w:rPr>
        <w:t xml:space="preserve">) </w:t>
      </w:r>
      <w:r w:rsidR="0001400B" w:rsidRPr="00D155F7">
        <w:rPr>
          <w:color w:val="000000" w:themeColor="text1"/>
          <w:szCs w:val="21"/>
        </w:rPr>
        <w:t>and</w:t>
      </w:r>
      <w:r w:rsidR="00C93969" w:rsidRPr="00D155F7">
        <w:rPr>
          <w:color w:val="000000" w:themeColor="text1"/>
          <w:szCs w:val="21"/>
        </w:rPr>
        <w:t xml:space="preserve"> N.S. represents no significance between two groups</w:t>
      </w:r>
      <w:r w:rsidR="00C93969">
        <w:rPr>
          <w:rFonts w:hint="eastAsia"/>
          <w:color w:val="000000" w:themeColor="text1"/>
          <w:szCs w:val="21"/>
          <w:lang w:eastAsia="zh-CN"/>
        </w:rPr>
        <w:t xml:space="preserve">. </w:t>
      </w:r>
      <w:r w:rsidR="008647AA">
        <w:rPr>
          <w:rFonts w:hint="eastAsia"/>
          <w:szCs w:val="24"/>
          <w:lang w:eastAsia="zh-CN"/>
        </w:rPr>
        <w:t>TB, tuberculosis.</w:t>
      </w:r>
    </w:p>
    <w:p w14:paraId="53FA2ABF" w14:textId="1224A5DA" w:rsidR="0064616A" w:rsidRDefault="0064616A" w:rsidP="007F685F">
      <w:pPr>
        <w:spacing w:line="360" w:lineRule="auto"/>
        <w:jc w:val="both"/>
        <w:rPr>
          <w:szCs w:val="24"/>
        </w:rPr>
        <w:sectPr w:rsidR="0064616A" w:rsidSect="007E33C3">
          <w:pgSz w:w="15840" w:h="12240" w:orient="landscape"/>
          <w:pgMar w:top="1440" w:right="1440" w:bottom="1440" w:left="1440" w:header="720" w:footer="720" w:gutter="0"/>
          <w:cols w:space="720"/>
          <w:docGrid w:linePitch="360"/>
        </w:sectPr>
      </w:pPr>
    </w:p>
    <w:p w14:paraId="301F425B" w14:textId="7BA7C16A" w:rsidR="00CD5CF4" w:rsidRPr="003469D6" w:rsidRDefault="008647AA" w:rsidP="0054458C">
      <w:pPr>
        <w:spacing w:line="360" w:lineRule="auto"/>
        <w:jc w:val="center"/>
        <w:rPr>
          <w:szCs w:val="24"/>
        </w:rPr>
      </w:pPr>
      <w:r w:rsidRPr="00933093">
        <w:rPr>
          <w:noProof/>
          <w:szCs w:val="24"/>
        </w:rPr>
        <w:lastRenderedPageBreak/>
        <w:drawing>
          <wp:inline distT="0" distB="0" distL="0" distR="0" wp14:anchorId="6DB40986" wp14:editId="103DF7F0">
            <wp:extent cx="5943600" cy="6614160"/>
            <wp:effectExtent l="0" t="0" r="0" b="0"/>
            <wp:docPr id="47805756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057567" name=""/>
                    <pic:cNvPicPr/>
                  </pic:nvPicPr>
                  <pic:blipFill>
                    <a:blip r:embed="rId25"/>
                    <a:stretch>
                      <a:fillRect/>
                    </a:stretch>
                  </pic:blipFill>
                  <pic:spPr>
                    <a:xfrm>
                      <a:off x="0" y="0"/>
                      <a:ext cx="5943600" cy="6614160"/>
                    </a:xfrm>
                    <a:prstGeom prst="rect">
                      <a:avLst/>
                    </a:prstGeom>
                  </pic:spPr>
                </pic:pic>
              </a:graphicData>
            </a:graphic>
          </wp:inline>
        </w:drawing>
      </w:r>
    </w:p>
    <w:p w14:paraId="3A417D1E" w14:textId="08DA080A" w:rsidR="00CD5CF4" w:rsidRPr="00E4676A" w:rsidRDefault="00C25D76" w:rsidP="00923630">
      <w:pPr>
        <w:spacing w:line="360" w:lineRule="auto"/>
        <w:jc w:val="both"/>
        <w:rPr>
          <w:color w:val="000000" w:themeColor="text1"/>
          <w:szCs w:val="21"/>
        </w:rPr>
      </w:pPr>
      <w:r w:rsidRPr="00C25D76">
        <w:rPr>
          <w:b/>
          <w:bCs/>
          <w:szCs w:val="24"/>
        </w:rPr>
        <w:t>Fig</w:t>
      </w:r>
      <w:r w:rsidR="00C36145">
        <w:rPr>
          <w:rFonts w:hint="eastAsia"/>
          <w:b/>
          <w:bCs/>
          <w:szCs w:val="24"/>
          <w:lang w:eastAsia="zh-CN"/>
        </w:rPr>
        <w:t>ure</w:t>
      </w:r>
      <w:r w:rsidRPr="00C25D76">
        <w:rPr>
          <w:b/>
          <w:bCs/>
          <w:szCs w:val="24"/>
        </w:rPr>
        <w:t xml:space="preserve"> S</w:t>
      </w:r>
      <w:r w:rsidRPr="00F92E56">
        <w:rPr>
          <w:rFonts w:hint="eastAsia"/>
          <w:b/>
          <w:bCs/>
          <w:szCs w:val="24"/>
        </w:rPr>
        <w:t>1</w:t>
      </w:r>
      <w:r>
        <w:rPr>
          <w:rFonts w:hint="eastAsia"/>
          <w:b/>
          <w:bCs/>
          <w:szCs w:val="24"/>
          <w:lang w:eastAsia="zh-CN"/>
        </w:rPr>
        <w:t>3</w:t>
      </w:r>
      <w:r w:rsidRPr="00F92E56">
        <w:rPr>
          <w:rFonts w:hint="eastAsia"/>
          <w:b/>
          <w:bCs/>
          <w:szCs w:val="24"/>
        </w:rPr>
        <w:t>.</w:t>
      </w:r>
      <w:r w:rsidR="00CD5CF4" w:rsidRPr="008647AA">
        <w:rPr>
          <w:b/>
          <w:bCs/>
          <w:szCs w:val="24"/>
        </w:rPr>
        <w:t xml:space="preserve"> </w:t>
      </w:r>
      <w:r w:rsidR="008647AA" w:rsidRPr="008647AA">
        <w:rPr>
          <w:b/>
          <w:bCs/>
          <w:szCs w:val="24"/>
        </w:rPr>
        <w:t>Comparative Cancer Burden Biomarkers: Tumor Fraction and ESTIMATE Microenvironment Scores in Lung Cancer vs. Pulmonary Infections</w:t>
      </w:r>
      <w:r w:rsidR="008647AA">
        <w:rPr>
          <w:rFonts w:hint="eastAsia"/>
          <w:b/>
          <w:bCs/>
          <w:szCs w:val="24"/>
          <w:lang w:eastAsia="zh-CN"/>
        </w:rPr>
        <w:t xml:space="preserve">. </w:t>
      </w:r>
      <w:r w:rsidR="008647AA" w:rsidRPr="008647AA">
        <w:rPr>
          <w:b/>
          <w:bCs/>
          <w:szCs w:val="24"/>
        </w:rPr>
        <w:t>​</w:t>
      </w:r>
      <w:r w:rsidR="008647AA">
        <w:rPr>
          <w:rFonts w:hint="eastAsia"/>
          <w:szCs w:val="24"/>
          <w:lang w:eastAsia="zh-CN"/>
        </w:rPr>
        <w:t xml:space="preserve"> </w:t>
      </w:r>
      <w:r w:rsidR="008647AA">
        <w:rPr>
          <w:rFonts w:hint="eastAsia"/>
          <w:b/>
          <w:bCs/>
          <w:szCs w:val="24"/>
          <w:lang w:eastAsia="zh-CN"/>
        </w:rPr>
        <w:t>a</w:t>
      </w:r>
      <w:r w:rsidR="00183981">
        <w:rPr>
          <w:rFonts w:hint="eastAsia"/>
          <w:b/>
          <w:bCs/>
          <w:szCs w:val="24"/>
          <w:lang w:eastAsia="zh-CN"/>
        </w:rPr>
        <w:t>)</w:t>
      </w:r>
      <w:r w:rsidR="00CD5CF4" w:rsidRPr="003469D6">
        <w:rPr>
          <w:szCs w:val="24"/>
        </w:rPr>
        <w:t xml:space="preserve"> The ichorCNA Tumor Fraction values between </w:t>
      </w:r>
      <w:r w:rsidR="00CD5CF4">
        <w:rPr>
          <w:szCs w:val="24"/>
        </w:rPr>
        <w:t xml:space="preserve">Lung </w:t>
      </w:r>
      <w:r w:rsidR="00CD5CF4" w:rsidRPr="003469D6">
        <w:rPr>
          <w:szCs w:val="24"/>
        </w:rPr>
        <w:t xml:space="preserve">Cancer and </w:t>
      </w:r>
      <w:r w:rsidR="00CD5CF4">
        <w:rPr>
          <w:szCs w:val="24"/>
        </w:rPr>
        <w:t xml:space="preserve">Pulmonary </w:t>
      </w:r>
      <w:r w:rsidR="00CD5CF4" w:rsidRPr="003469D6">
        <w:rPr>
          <w:szCs w:val="24"/>
        </w:rPr>
        <w:t xml:space="preserve">Infection group. Paired Wilcoxon rank sum test was used for continuous variables. </w:t>
      </w:r>
      <w:r w:rsidR="008647AA">
        <w:rPr>
          <w:rFonts w:hint="eastAsia"/>
          <w:b/>
          <w:bCs/>
          <w:szCs w:val="24"/>
          <w:lang w:eastAsia="zh-CN"/>
        </w:rPr>
        <w:t>b</w:t>
      </w:r>
      <w:r w:rsidR="00183981">
        <w:rPr>
          <w:rFonts w:hint="eastAsia"/>
          <w:b/>
          <w:bCs/>
          <w:szCs w:val="24"/>
          <w:lang w:eastAsia="zh-CN"/>
        </w:rPr>
        <w:t>)</w:t>
      </w:r>
      <w:r w:rsidR="00183981">
        <w:rPr>
          <w:rFonts w:hint="eastAsia"/>
          <w:szCs w:val="24"/>
          <w:lang w:eastAsia="zh-CN"/>
        </w:rPr>
        <w:t xml:space="preserve"> </w:t>
      </w:r>
      <w:r w:rsidR="00CD5CF4" w:rsidRPr="003469D6">
        <w:rPr>
          <w:szCs w:val="24"/>
        </w:rPr>
        <w:t xml:space="preserve">The ichorCNA Tumor Fraction values among </w:t>
      </w:r>
      <w:r w:rsidR="00CD5CF4">
        <w:rPr>
          <w:szCs w:val="24"/>
        </w:rPr>
        <w:t xml:space="preserve">Lung </w:t>
      </w:r>
      <w:r w:rsidR="00CD5CF4" w:rsidRPr="003469D6">
        <w:rPr>
          <w:szCs w:val="24"/>
        </w:rPr>
        <w:t>Cancer, Bacterial</w:t>
      </w:r>
      <w:r w:rsidR="007C3DA0">
        <w:rPr>
          <w:rFonts w:hint="eastAsia"/>
          <w:szCs w:val="24"/>
          <w:lang w:eastAsia="zh-CN"/>
        </w:rPr>
        <w:t xml:space="preserve"> </w:t>
      </w:r>
      <w:r w:rsidR="00CD5CF4">
        <w:rPr>
          <w:szCs w:val="24"/>
        </w:rPr>
        <w:t>Infection</w:t>
      </w:r>
      <w:r w:rsidR="00CD5CF4" w:rsidRPr="003469D6">
        <w:rPr>
          <w:szCs w:val="24"/>
        </w:rPr>
        <w:t xml:space="preserve">, Fungal </w:t>
      </w:r>
      <w:r w:rsidR="00CD5CF4">
        <w:rPr>
          <w:szCs w:val="24"/>
        </w:rPr>
        <w:t xml:space="preserve">Infection </w:t>
      </w:r>
      <w:r w:rsidR="00CD5CF4" w:rsidRPr="003469D6">
        <w:rPr>
          <w:szCs w:val="24"/>
        </w:rPr>
        <w:t>and</w:t>
      </w:r>
      <w:r w:rsidR="00CD5CF4">
        <w:rPr>
          <w:szCs w:val="24"/>
        </w:rPr>
        <w:t xml:space="preserve"> Pulmonary Tuberculosis</w:t>
      </w:r>
      <w:r w:rsidR="00CD5CF4" w:rsidRPr="003469D6">
        <w:rPr>
          <w:szCs w:val="24"/>
        </w:rPr>
        <w:t>. Paired Wilcoxon rank sum test was used for continuous variables of each two-group comparison.</w:t>
      </w:r>
      <w:r w:rsidR="008647AA">
        <w:rPr>
          <w:rFonts w:hint="eastAsia"/>
          <w:szCs w:val="24"/>
          <w:lang w:eastAsia="zh-CN"/>
        </w:rPr>
        <w:t xml:space="preserve"> </w:t>
      </w:r>
      <w:r w:rsidR="008647AA">
        <w:rPr>
          <w:rFonts w:hint="eastAsia"/>
          <w:b/>
          <w:bCs/>
          <w:szCs w:val="24"/>
          <w:lang w:eastAsia="zh-CN"/>
        </w:rPr>
        <w:t>c</w:t>
      </w:r>
      <w:r w:rsidR="0023644B">
        <w:rPr>
          <w:rFonts w:hint="eastAsia"/>
          <w:b/>
          <w:bCs/>
          <w:szCs w:val="24"/>
          <w:lang w:eastAsia="zh-CN"/>
        </w:rPr>
        <w:t>)</w:t>
      </w:r>
      <w:r w:rsidR="00CD5CF4" w:rsidRPr="003469D6">
        <w:rPr>
          <w:szCs w:val="24"/>
        </w:rPr>
        <w:t xml:space="preserve"> The ESTIMATE </w:t>
      </w:r>
      <w:r w:rsidR="00CD5CF4" w:rsidRPr="003469D6">
        <w:rPr>
          <w:szCs w:val="24"/>
        </w:rPr>
        <w:lastRenderedPageBreak/>
        <w:t>values between</w:t>
      </w:r>
      <w:r w:rsidR="00CD5CF4">
        <w:rPr>
          <w:szCs w:val="24"/>
        </w:rPr>
        <w:t xml:space="preserve"> Lung</w:t>
      </w:r>
      <w:r w:rsidR="00CD5CF4" w:rsidRPr="003469D6">
        <w:rPr>
          <w:szCs w:val="24"/>
        </w:rPr>
        <w:t xml:space="preserve"> Cancer and </w:t>
      </w:r>
      <w:r w:rsidR="00CD5CF4">
        <w:rPr>
          <w:szCs w:val="24"/>
        </w:rPr>
        <w:t xml:space="preserve">Pulmonary </w:t>
      </w:r>
      <w:r w:rsidR="00CD5CF4" w:rsidRPr="003469D6">
        <w:rPr>
          <w:szCs w:val="24"/>
        </w:rPr>
        <w:t>Infection. Paired Wilcoxon rank sum test was used for continuous variables. Paired Wilcoxon rank sum test was used for continuous variables. *,</w:t>
      </w:r>
      <w:r w:rsidR="00CD5CF4">
        <w:rPr>
          <w:szCs w:val="24"/>
        </w:rPr>
        <w:t xml:space="preserve"> </w:t>
      </w:r>
      <w:r w:rsidR="00CD5CF4" w:rsidRPr="003469D6">
        <w:rPr>
          <w:szCs w:val="24"/>
        </w:rPr>
        <w:t>**,</w:t>
      </w:r>
      <w:r w:rsidR="00CD5CF4">
        <w:rPr>
          <w:szCs w:val="24"/>
        </w:rPr>
        <w:t xml:space="preserve"> </w:t>
      </w:r>
      <w:r w:rsidR="00CD5CF4" w:rsidRPr="003469D6">
        <w:rPr>
          <w:szCs w:val="24"/>
        </w:rPr>
        <w:t xml:space="preserve">*** represent significance between two groups and N.S. represents no significance between two groups. </w:t>
      </w:r>
      <w:r w:rsidR="008647AA">
        <w:rPr>
          <w:rFonts w:hint="eastAsia"/>
          <w:b/>
          <w:bCs/>
          <w:szCs w:val="24"/>
          <w:lang w:eastAsia="zh-CN"/>
        </w:rPr>
        <w:t>d</w:t>
      </w:r>
      <w:r w:rsidR="00C348BF">
        <w:rPr>
          <w:rFonts w:hint="eastAsia"/>
          <w:b/>
          <w:bCs/>
          <w:szCs w:val="24"/>
          <w:lang w:eastAsia="zh-CN"/>
        </w:rPr>
        <w:t>)</w:t>
      </w:r>
      <w:r w:rsidR="00CD5CF4" w:rsidRPr="003469D6">
        <w:rPr>
          <w:szCs w:val="24"/>
        </w:rPr>
        <w:t xml:space="preserve"> The ESTIMATE values among </w:t>
      </w:r>
      <w:r w:rsidR="00CD5CF4">
        <w:rPr>
          <w:szCs w:val="24"/>
        </w:rPr>
        <w:t xml:space="preserve">Lung </w:t>
      </w:r>
      <w:r w:rsidR="00CD5CF4" w:rsidRPr="003469D6">
        <w:rPr>
          <w:szCs w:val="24"/>
        </w:rPr>
        <w:t xml:space="preserve">Cancer, Bacterial </w:t>
      </w:r>
      <w:r w:rsidR="00CD5CF4">
        <w:rPr>
          <w:szCs w:val="24"/>
        </w:rPr>
        <w:t>Infection</w:t>
      </w:r>
      <w:r w:rsidR="00CD5CF4" w:rsidRPr="003469D6">
        <w:rPr>
          <w:szCs w:val="24"/>
        </w:rPr>
        <w:t xml:space="preserve">, Fungal </w:t>
      </w:r>
      <w:r w:rsidR="00CD5CF4">
        <w:rPr>
          <w:szCs w:val="24"/>
        </w:rPr>
        <w:t>Infection and Pulmonary Tuberculosis</w:t>
      </w:r>
      <w:r w:rsidR="00CD5CF4" w:rsidRPr="003469D6">
        <w:rPr>
          <w:szCs w:val="24"/>
        </w:rPr>
        <w:t xml:space="preserve">. Paired Wilcoxon rank sum test was used for continuous variables of each two-group comparison. </w:t>
      </w:r>
      <w:r w:rsidR="008B2FE5" w:rsidRPr="00D155F7">
        <w:rPr>
          <w:color w:val="000000" w:themeColor="text1"/>
          <w:szCs w:val="21"/>
        </w:rPr>
        <w:t>*,**,*** represent significance between two groups</w:t>
      </w:r>
      <w:r w:rsidR="008B2FE5">
        <w:rPr>
          <w:rFonts w:hint="eastAsia"/>
          <w:color w:val="000000" w:themeColor="text1"/>
          <w:szCs w:val="21"/>
        </w:rPr>
        <w:t xml:space="preserve"> (*: p &lt; 0.05; **: p &lt; 0.01; ***: p &lt; 0.001) </w:t>
      </w:r>
      <w:r w:rsidR="008B2FE5" w:rsidRPr="00D155F7">
        <w:rPr>
          <w:color w:val="000000" w:themeColor="text1"/>
          <w:szCs w:val="21"/>
        </w:rPr>
        <w:t xml:space="preserve"> and N.S. represents no significance between two groups</w:t>
      </w:r>
      <w:r w:rsidR="008B2FE5">
        <w:rPr>
          <w:rFonts w:hint="eastAsia"/>
          <w:color w:val="000000" w:themeColor="text1"/>
          <w:szCs w:val="21"/>
          <w:lang w:eastAsia="zh-CN"/>
        </w:rPr>
        <w:t>.</w:t>
      </w:r>
      <w:r w:rsidR="00A67ABC" w:rsidRPr="003469D6" w:rsidDel="008B2FE5">
        <w:rPr>
          <w:szCs w:val="24"/>
        </w:rPr>
        <w:t xml:space="preserve"> </w:t>
      </w:r>
      <w:r w:rsidR="008647AA">
        <w:rPr>
          <w:rFonts w:hint="eastAsia"/>
          <w:szCs w:val="24"/>
          <w:lang w:eastAsia="zh-CN"/>
        </w:rPr>
        <w:t>TB, tuberculosis.</w:t>
      </w:r>
    </w:p>
    <w:p w14:paraId="7D69BC7D" w14:textId="77777777" w:rsidR="00CD5CF4" w:rsidRDefault="00CD5CF4" w:rsidP="00CD5CF4">
      <w:pPr>
        <w:spacing w:line="360" w:lineRule="auto"/>
        <w:rPr>
          <w:szCs w:val="24"/>
        </w:rPr>
      </w:pPr>
    </w:p>
    <w:p w14:paraId="5C710A62" w14:textId="77777777" w:rsidR="00CD5CF4" w:rsidRDefault="00CD5CF4" w:rsidP="00CD5CF4">
      <w:pPr>
        <w:rPr>
          <w:szCs w:val="24"/>
        </w:rPr>
      </w:pPr>
      <w:r>
        <w:rPr>
          <w:szCs w:val="24"/>
        </w:rPr>
        <w:br w:type="page"/>
      </w:r>
    </w:p>
    <w:p w14:paraId="77A83EEB" w14:textId="77777777" w:rsidR="00CD5CF4" w:rsidRDefault="00CD5CF4" w:rsidP="00CD5CF4">
      <w:pPr>
        <w:spacing w:line="360" w:lineRule="auto"/>
        <w:rPr>
          <w:szCs w:val="24"/>
        </w:rPr>
      </w:pPr>
      <w:r>
        <w:rPr>
          <w:szCs w:val="24"/>
        </w:rPr>
        <w:lastRenderedPageBreak/>
        <w:t xml:space="preserve"> </w:t>
      </w:r>
    </w:p>
    <w:p w14:paraId="0C82BE1A" w14:textId="77777777" w:rsidR="00CD5CF4" w:rsidRDefault="00CD5CF4" w:rsidP="00CD5CF4">
      <w:pPr>
        <w:spacing w:line="360" w:lineRule="auto"/>
        <w:rPr>
          <w:szCs w:val="24"/>
        </w:rPr>
      </w:pPr>
    </w:p>
    <w:p w14:paraId="0EC3A152" w14:textId="77777777" w:rsidR="00CD5CF4" w:rsidRDefault="00CD5CF4" w:rsidP="0031429D">
      <w:pPr>
        <w:spacing w:line="360" w:lineRule="auto"/>
        <w:jc w:val="center"/>
        <w:rPr>
          <w:b/>
          <w:bCs/>
          <w:szCs w:val="24"/>
        </w:rPr>
      </w:pPr>
      <w:r>
        <w:rPr>
          <w:noProof/>
        </w:rPr>
        <w:drawing>
          <wp:inline distT="0" distB="0" distL="0" distR="0" wp14:anchorId="3661DBF3" wp14:editId="063C46E8">
            <wp:extent cx="6059581" cy="6247765"/>
            <wp:effectExtent l="0" t="0" r="0" b="635"/>
            <wp:docPr id="149743787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080133" cy="6268956"/>
                    </a:xfrm>
                    <a:prstGeom prst="rect">
                      <a:avLst/>
                    </a:prstGeom>
                    <a:noFill/>
                    <a:ln>
                      <a:noFill/>
                    </a:ln>
                  </pic:spPr>
                </pic:pic>
              </a:graphicData>
            </a:graphic>
          </wp:inline>
        </w:drawing>
      </w:r>
    </w:p>
    <w:p w14:paraId="02109146" w14:textId="2592A9BB" w:rsidR="00CD5CF4" w:rsidRDefault="00C36145" w:rsidP="005F1530">
      <w:pPr>
        <w:spacing w:line="360" w:lineRule="auto"/>
        <w:jc w:val="both"/>
        <w:rPr>
          <w:szCs w:val="24"/>
        </w:rPr>
      </w:pPr>
      <w:r w:rsidRPr="00C25D76">
        <w:rPr>
          <w:b/>
          <w:bCs/>
          <w:szCs w:val="24"/>
        </w:rPr>
        <w:t>Fig</w:t>
      </w:r>
      <w:r>
        <w:rPr>
          <w:rFonts w:hint="eastAsia"/>
          <w:b/>
          <w:bCs/>
          <w:szCs w:val="24"/>
          <w:lang w:eastAsia="zh-CN"/>
        </w:rPr>
        <w:t>ure</w:t>
      </w:r>
      <w:r w:rsidR="00C25D76" w:rsidRPr="00C25D76">
        <w:rPr>
          <w:b/>
          <w:bCs/>
          <w:szCs w:val="24"/>
        </w:rPr>
        <w:t xml:space="preserve"> S</w:t>
      </w:r>
      <w:r w:rsidR="00C25D76" w:rsidRPr="00F92E56">
        <w:rPr>
          <w:rFonts w:hint="eastAsia"/>
          <w:b/>
          <w:bCs/>
          <w:szCs w:val="24"/>
        </w:rPr>
        <w:t>1</w:t>
      </w:r>
      <w:r w:rsidR="00C25D76">
        <w:rPr>
          <w:rFonts w:hint="eastAsia"/>
          <w:b/>
          <w:bCs/>
          <w:szCs w:val="24"/>
          <w:lang w:eastAsia="zh-CN"/>
        </w:rPr>
        <w:t>4</w:t>
      </w:r>
      <w:r w:rsidR="00C25D76" w:rsidRPr="00F92E56">
        <w:rPr>
          <w:rFonts w:hint="eastAsia"/>
          <w:b/>
          <w:bCs/>
          <w:szCs w:val="24"/>
        </w:rPr>
        <w:t>.</w:t>
      </w:r>
      <w:r w:rsidR="009A1F74" w:rsidRPr="009A1F74">
        <w:t xml:space="preserve"> </w:t>
      </w:r>
      <w:r w:rsidR="009A1F74" w:rsidRPr="009A1F74">
        <w:rPr>
          <w:szCs w:val="24"/>
        </w:rPr>
        <w:t>A total of 58 prediction models</w:t>
      </w:r>
      <w:r w:rsidR="00CD5CF4" w:rsidRPr="003E46BB">
        <w:rPr>
          <w:szCs w:val="24"/>
        </w:rPr>
        <w:t xml:space="preserve"> (4 individual machine learning models: LASSO, Random Forest, XGboost and Support Vector Machine and 54 ensemble models) via Model I further calculated AUC of each model across all comparisons in </w:t>
      </w:r>
      <w:r w:rsidR="007B7835">
        <w:rPr>
          <w:szCs w:val="24"/>
        </w:rPr>
        <w:t>test</w:t>
      </w:r>
      <w:r w:rsidR="00CD5CF4" w:rsidRPr="003E46BB">
        <w:rPr>
          <w:szCs w:val="24"/>
        </w:rPr>
        <w:t xml:space="preserve"> datasets. Red label indicated the model with highest average AUC of all comparison.</w:t>
      </w:r>
      <w:r w:rsidR="008647AA" w:rsidRPr="008647AA">
        <w:rPr>
          <w:rFonts w:hint="eastAsia"/>
          <w:szCs w:val="24"/>
          <w:lang w:eastAsia="zh-CN"/>
        </w:rPr>
        <w:t xml:space="preserve"> </w:t>
      </w:r>
      <w:r w:rsidR="008647AA">
        <w:rPr>
          <w:rFonts w:hint="eastAsia"/>
          <w:szCs w:val="24"/>
          <w:lang w:eastAsia="zh-CN"/>
        </w:rPr>
        <w:t>TB, tuberculosis.</w:t>
      </w:r>
    </w:p>
    <w:p w14:paraId="50A1CCAC" w14:textId="77777777" w:rsidR="00CD5CF4" w:rsidRDefault="00CD5CF4" w:rsidP="00CD5CF4">
      <w:pPr>
        <w:spacing w:line="360" w:lineRule="auto"/>
        <w:rPr>
          <w:szCs w:val="24"/>
        </w:rPr>
      </w:pPr>
    </w:p>
    <w:p w14:paraId="6A35BCB3" w14:textId="77777777" w:rsidR="00CD5CF4" w:rsidRDefault="00CD5CF4" w:rsidP="009A1F74">
      <w:pPr>
        <w:spacing w:line="360" w:lineRule="auto"/>
        <w:jc w:val="center"/>
        <w:rPr>
          <w:szCs w:val="24"/>
        </w:rPr>
      </w:pPr>
      <w:r>
        <w:rPr>
          <w:noProof/>
        </w:rPr>
        <w:lastRenderedPageBreak/>
        <w:drawing>
          <wp:inline distT="0" distB="0" distL="0" distR="0" wp14:anchorId="22175D22" wp14:editId="72FC1AA8">
            <wp:extent cx="5945470" cy="5962650"/>
            <wp:effectExtent l="0" t="0" r="0" b="0"/>
            <wp:docPr id="175567269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962901" cy="5980131"/>
                    </a:xfrm>
                    <a:prstGeom prst="rect">
                      <a:avLst/>
                    </a:prstGeom>
                    <a:noFill/>
                    <a:ln>
                      <a:noFill/>
                    </a:ln>
                  </pic:spPr>
                </pic:pic>
              </a:graphicData>
            </a:graphic>
          </wp:inline>
        </w:drawing>
      </w:r>
    </w:p>
    <w:p w14:paraId="2A95042F" w14:textId="6396E4D0" w:rsidR="00CD5CF4" w:rsidRDefault="00C36145" w:rsidP="00C55B7F">
      <w:pPr>
        <w:spacing w:line="360" w:lineRule="auto"/>
        <w:jc w:val="both"/>
        <w:rPr>
          <w:szCs w:val="24"/>
          <w:lang w:eastAsia="zh-CN"/>
        </w:rPr>
      </w:pPr>
      <w:r w:rsidRPr="00C25D76">
        <w:rPr>
          <w:b/>
          <w:bCs/>
          <w:szCs w:val="24"/>
        </w:rPr>
        <w:t>Fig</w:t>
      </w:r>
      <w:r>
        <w:rPr>
          <w:rFonts w:hint="eastAsia"/>
          <w:b/>
          <w:bCs/>
          <w:szCs w:val="24"/>
          <w:lang w:eastAsia="zh-CN"/>
        </w:rPr>
        <w:t>ure</w:t>
      </w:r>
      <w:r w:rsidR="00C25D76" w:rsidRPr="00C25D76">
        <w:rPr>
          <w:b/>
          <w:bCs/>
          <w:szCs w:val="24"/>
        </w:rPr>
        <w:t xml:space="preserve"> S</w:t>
      </w:r>
      <w:r w:rsidR="00C25D76" w:rsidRPr="00F92E56">
        <w:rPr>
          <w:rFonts w:hint="eastAsia"/>
          <w:b/>
          <w:bCs/>
          <w:szCs w:val="24"/>
        </w:rPr>
        <w:t>1</w:t>
      </w:r>
      <w:r w:rsidR="00C25D76">
        <w:rPr>
          <w:rFonts w:hint="eastAsia"/>
          <w:b/>
          <w:bCs/>
          <w:szCs w:val="24"/>
          <w:lang w:eastAsia="zh-CN"/>
        </w:rPr>
        <w:t>5</w:t>
      </w:r>
      <w:r w:rsidR="00C25D76" w:rsidRPr="00F92E56">
        <w:rPr>
          <w:rFonts w:hint="eastAsia"/>
          <w:b/>
          <w:bCs/>
          <w:szCs w:val="24"/>
        </w:rPr>
        <w:t>.</w:t>
      </w:r>
      <w:r w:rsidR="00C25D76">
        <w:rPr>
          <w:rFonts w:hint="eastAsia"/>
          <w:b/>
          <w:bCs/>
          <w:szCs w:val="24"/>
          <w:lang w:eastAsia="zh-CN"/>
        </w:rPr>
        <w:t xml:space="preserve"> </w:t>
      </w:r>
      <w:r w:rsidR="009A1F74" w:rsidRPr="009A1F74">
        <w:rPr>
          <w:szCs w:val="24"/>
        </w:rPr>
        <w:t>A total of 58 prediction models</w:t>
      </w:r>
      <w:r w:rsidR="00CD5CF4" w:rsidRPr="003E46BB">
        <w:rPr>
          <w:szCs w:val="24"/>
        </w:rPr>
        <w:t xml:space="preserve"> (4 individual machine learning models: LASSO, Random Forest, XGboost and Support Vector Machine and 54 ensemble models) via Model I</w:t>
      </w:r>
      <w:r w:rsidR="00CD5CF4">
        <w:rPr>
          <w:rFonts w:hint="eastAsia"/>
          <w:szCs w:val="24"/>
        </w:rPr>
        <w:t>I</w:t>
      </w:r>
      <w:r w:rsidR="00CD5CF4" w:rsidRPr="003E46BB">
        <w:rPr>
          <w:szCs w:val="24"/>
        </w:rPr>
        <w:t xml:space="preserve"> further calculated AUC of each model across all comparisons in </w:t>
      </w:r>
      <w:r w:rsidR="007B7835">
        <w:rPr>
          <w:szCs w:val="24"/>
        </w:rPr>
        <w:t>test</w:t>
      </w:r>
      <w:r w:rsidR="00CD5CF4" w:rsidRPr="003E46BB">
        <w:rPr>
          <w:szCs w:val="24"/>
        </w:rPr>
        <w:t xml:space="preserve"> datasets. Red label indicated the model with highest average AUC of all comparison.</w:t>
      </w:r>
      <w:r w:rsidR="008647AA" w:rsidRPr="008647AA">
        <w:rPr>
          <w:rFonts w:hint="eastAsia"/>
          <w:szCs w:val="24"/>
          <w:lang w:eastAsia="zh-CN"/>
        </w:rPr>
        <w:t xml:space="preserve"> </w:t>
      </w:r>
      <w:r w:rsidR="008647AA">
        <w:rPr>
          <w:rFonts w:hint="eastAsia"/>
          <w:szCs w:val="24"/>
          <w:lang w:eastAsia="zh-CN"/>
        </w:rPr>
        <w:t>TB, tuberculosis.</w:t>
      </w:r>
    </w:p>
    <w:p w14:paraId="31CE3ACB" w14:textId="77777777" w:rsidR="00CD5CF4" w:rsidRDefault="00CD5CF4" w:rsidP="00CD5CF4">
      <w:pPr>
        <w:spacing w:line="360" w:lineRule="auto"/>
        <w:rPr>
          <w:szCs w:val="24"/>
        </w:rPr>
      </w:pPr>
    </w:p>
    <w:p w14:paraId="4FB24EAB" w14:textId="77777777" w:rsidR="00CD5CF4" w:rsidRDefault="00CD5CF4" w:rsidP="009A1F74">
      <w:pPr>
        <w:spacing w:line="360" w:lineRule="auto"/>
        <w:jc w:val="center"/>
        <w:rPr>
          <w:szCs w:val="24"/>
        </w:rPr>
      </w:pPr>
      <w:r>
        <w:rPr>
          <w:noProof/>
        </w:rPr>
        <w:lastRenderedPageBreak/>
        <w:drawing>
          <wp:inline distT="0" distB="0" distL="0" distR="0" wp14:anchorId="7F445277" wp14:editId="7358D720">
            <wp:extent cx="6103403" cy="6076950"/>
            <wp:effectExtent l="0" t="0" r="0" b="0"/>
            <wp:docPr id="105056210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122650" cy="6096114"/>
                    </a:xfrm>
                    <a:prstGeom prst="rect">
                      <a:avLst/>
                    </a:prstGeom>
                    <a:noFill/>
                    <a:ln>
                      <a:noFill/>
                    </a:ln>
                  </pic:spPr>
                </pic:pic>
              </a:graphicData>
            </a:graphic>
          </wp:inline>
        </w:drawing>
      </w:r>
    </w:p>
    <w:p w14:paraId="0680D68F" w14:textId="39AD332C" w:rsidR="00CD5CF4" w:rsidRPr="004D0307" w:rsidRDefault="00C36145" w:rsidP="009A1F74">
      <w:pPr>
        <w:spacing w:line="360" w:lineRule="auto"/>
        <w:jc w:val="both"/>
        <w:rPr>
          <w:szCs w:val="24"/>
        </w:rPr>
      </w:pPr>
      <w:r w:rsidRPr="00C25D76">
        <w:rPr>
          <w:b/>
          <w:bCs/>
          <w:szCs w:val="24"/>
        </w:rPr>
        <w:t>Fig</w:t>
      </w:r>
      <w:r>
        <w:rPr>
          <w:rFonts w:hint="eastAsia"/>
          <w:b/>
          <w:bCs/>
          <w:szCs w:val="24"/>
          <w:lang w:eastAsia="zh-CN"/>
        </w:rPr>
        <w:t>ure</w:t>
      </w:r>
      <w:r w:rsidRPr="00C25D76" w:rsidDel="00C36145">
        <w:rPr>
          <w:b/>
          <w:bCs/>
          <w:szCs w:val="24"/>
        </w:rPr>
        <w:t xml:space="preserve"> </w:t>
      </w:r>
      <w:r w:rsidR="00C25D76" w:rsidRPr="00C25D76">
        <w:rPr>
          <w:b/>
          <w:bCs/>
          <w:szCs w:val="24"/>
        </w:rPr>
        <w:t>S</w:t>
      </w:r>
      <w:r w:rsidR="00C25D76" w:rsidRPr="00F92E56">
        <w:rPr>
          <w:rFonts w:hint="eastAsia"/>
          <w:b/>
          <w:bCs/>
          <w:szCs w:val="24"/>
        </w:rPr>
        <w:t>1</w:t>
      </w:r>
      <w:r w:rsidR="00C25D76">
        <w:rPr>
          <w:rFonts w:hint="eastAsia"/>
          <w:b/>
          <w:bCs/>
          <w:szCs w:val="24"/>
          <w:lang w:eastAsia="zh-CN"/>
        </w:rPr>
        <w:t>6</w:t>
      </w:r>
      <w:r w:rsidR="00C25D76" w:rsidRPr="00F92E56">
        <w:rPr>
          <w:rFonts w:hint="eastAsia"/>
          <w:b/>
          <w:bCs/>
          <w:szCs w:val="24"/>
        </w:rPr>
        <w:t>.</w:t>
      </w:r>
      <w:r w:rsidR="00C25D76">
        <w:rPr>
          <w:rFonts w:hint="eastAsia"/>
          <w:b/>
          <w:bCs/>
          <w:szCs w:val="24"/>
          <w:lang w:eastAsia="zh-CN"/>
        </w:rPr>
        <w:t xml:space="preserve"> </w:t>
      </w:r>
      <w:r w:rsidR="009A1F74" w:rsidRPr="009A1F74">
        <w:rPr>
          <w:szCs w:val="24"/>
        </w:rPr>
        <w:t>A total of 58 prediction models</w:t>
      </w:r>
      <w:r w:rsidR="00CD5CF4" w:rsidRPr="003E46BB">
        <w:rPr>
          <w:szCs w:val="24"/>
        </w:rPr>
        <w:t xml:space="preserve"> (4 individual machine learning models: LASSO, Random Forest, XGboost and Support Vector Machine and 54 ensemble models) via Model </w:t>
      </w:r>
      <w:r w:rsidR="00CD5CF4">
        <w:rPr>
          <w:rFonts w:hint="eastAsia"/>
          <w:szCs w:val="24"/>
        </w:rPr>
        <w:t>I</w:t>
      </w:r>
      <w:r w:rsidR="00CD5CF4" w:rsidRPr="003E46BB">
        <w:rPr>
          <w:szCs w:val="24"/>
        </w:rPr>
        <w:t>I</w:t>
      </w:r>
      <w:r w:rsidR="00CD5CF4">
        <w:rPr>
          <w:rFonts w:hint="eastAsia"/>
          <w:szCs w:val="24"/>
        </w:rPr>
        <w:t>I</w:t>
      </w:r>
      <w:r w:rsidR="00CD5CF4" w:rsidRPr="003E46BB">
        <w:rPr>
          <w:szCs w:val="24"/>
        </w:rPr>
        <w:t xml:space="preserve"> further calculated AUC of each model across all comparisons in </w:t>
      </w:r>
      <w:r w:rsidR="007B7835">
        <w:rPr>
          <w:szCs w:val="24"/>
        </w:rPr>
        <w:t>test</w:t>
      </w:r>
      <w:r w:rsidR="00CD5CF4" w:rsidRPr="003E46BB">
        <w:rPr>
          <w:szCs w:val="24"/>
        </w:rPr>
        <w:t xml:space="preserve"> datasets. Red label indicated the model with highest average AUC of all comparison.</w:t>
      </w:r>
      <w:r w:rsidR="008647AA" w:rsidRPr="008647AA">
        <w:rPr>
          <w:rFonts w:hint="eastAsia"/>
          <w:szCs w:val="24"/>
          <w:lang w:eastAsia="zh-CN"/>
        </w:rPr>
        <w:t xml:space="preserve"> </w:t>
      </w:r>
      <w:r w:rsidR="008647AA">
        <w:rPr>
          <w:rFonts w:hint="eastAsia"/>
          <w:szCs w:val="24"/>
          <w:lang w:eastAsia="zh-CN"/>
        </w:rPr>
        <w:t>TB, tuberculosis.</w:t>
      </w:r>
    </w:p>
    <w:p w14:paraId="17B3D6A9" w14:textId="77777777" w:rsidR="00CD5CF4" w:rsidRDefault="00CD5CF4" w:rsidP="00CD5CF4">
      <w:pPr>
        <w:spacing w:line="360" w:lineRule="auto"/>
        <w:rPr>
          <w:szCs w:val="24"/>
        </w:rPr>
      </w:pPr>
    </w:p>
    <w:p w14:paraId="693ED966" w14:textId="77777777" w:rsidR="00CD5CF4" w:rsidRDefault="00CD5CF4" w:rsidP="009A1F74">
      <w:pPr>
        <w:spacing w:line="360" w:lineRule="auto"/>
        <w:jc w:val="center"/>
        <w:rPr>
          <w:szCs w:val="24"/>
        </w:rPr>
      </w:pPr>
      <w:r>
        <w:rPr>
          <w:noProof/>
        </w:rPr>
        <w:lastRenderedPageBreak/>
        <w:drawing>
          <wp:inline distT="0" distB="0" distL="0" distR="0" wp14:anchorId="11B612C0" wp14:editId="0B7AA2C8">
            <wp:extent cx="5924550" cy="5924550"/>
            <wp:effectExtent l="0" t="0" r="0" b="0"/>
            <wp:docPr id="1532029127"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929651" cy="5929651"/>
                    </a:xfrm>
                    <a:prstGeom prst="rect">
                      <a:avLst/>
                    </a:prstGeom>
                    <a:noFill/>
                    <a:ln>
                      <a:noFill/>
                    </a:ln>
                  </pic:spPr>
                </pic:pic>
              </a:graphicData>
            </a:graphic>
          </wp:inline>
        </w:drawing>
      </w:r>
    </w:p>
    <w:p w14:paraId="2B270D40" w14:textId="088F895D" w:rsidR="00CD5CF4" w:rsidRDefault="00C36145" w:rsidP="009A1F74">
      <w:pPr>
        <w:spacing w:line="360" w:lineRule="auto"/>
        <w:jc w:val="both"/>
        <w:rPr>
          <w:szCs w:val="24"/>
        </w:rPr>
      </w:pPr>
      <w:r w:rsidRPr="00C25D76">
        <w:rPr>
          <w:b/>
          <w:bCs/>
          <w:szCs w:val="24"/>
        </w:rPr>
        <w:t>Fig</w:t>
      </w:r>
      <w:r>
        <w:rPr>
          <w:rFonts w:hint="eastAsia"/>
          <w:b/>
          <w:bCs/>
          <w:szCs w:val="24"/>
          <w:lang w:eastAsia="zh-CN"/>
        </w:rPr>
        <w:t>ure</w:t>
      </w:r>
      <w:r w:rsidR="00C25D76" w:rsidRPr="00C25D76">
        <w:rPr>
          <w:b/>
          <w:bCs/>
          <w:szCs w:val="24"/>
        </w:rPr>
        <w:t xml:space="preserve"> S</w:t>
      </w:r>
      <w:r w:rsidR="00C25D76" w:rsidRPr="00F92E56">
        <w:rPr>
          <w:rFonts w:hint="eastAsia"/>
          <w:b/>
          <w:bCs/>
          <w:szCs w:val="24"/>
        </w:rPr>
        <w:t>1</w:t>
      </w:r>
      <w:r w:rsidR="00C25D76">
        <w:rPr>
          <w:rFonts w:hint="eastAsia"/>
          <w:b/>
          <w:bCs/>
          <w:szCs w:val="24"/>
          <w:lang w:eastAsia="zh-CN"/>
        </w:rPr>
        <w:t>7</w:t>
      </w:r>
      <w:r w:rsidR="00C25D76" w:rsidRPr="00F92E56">
        <w:rPr>
          <w:rFonts w:hint="eastAsia"/>
          <w:b/>
          <w:bCs/>
          <w:szCs w:val="24"/>
        </w:rPr>
        <w:t>.</w:t>
      </w:r>
      <w:r w:rsidR="00C25D76">
        <w:rPr>
          <w:rFonts w:hint="eastAsia"/>
          <w:b/>
          <w:bCs/>
          <w:szCs w:val="24"/>
          <w:lang w:eastAsia="zh-CN"/>
        </w:rPr>
        <w:t xml:space="preserve"> </w:t>
      </w:r>
      <w:r w:rsidR="009A1F74" w:rsidRPr="009A1F74">
        <w:rPr>
          <w:szCs w:val="24"/>
        </w:rPr>
        <w:t xml:space="preserve">A total of 58 prediction models </w:t>
      </w:r>
      <w:r w:rsidR="00CD5CF4" w:rsidRPr="003E46BB">
        <w:rPr>
          <w:szCs w:val="24"/>
        </w:rPr>
        <w:t>(4 individual machine learning models: LASSO, Random Forest, XGboost and Support Vector Machine and 54 ensemble models) via Model I</w:t>
      </w:r>
      <w:r w:rsidR="00CD5CF4">
        <w:rPr>
          <w:rFonts w:hint="eastAsia"/>
          <w:szCs w:val="24"/>
        </w:rPr>
        <w:t>V</w:t>
      </w:r>
      <w:r w:rsidR="00CD5CF4" w:rsidRPr="003E46BB">
        <w:rPr>
          <w:szCs w:val="24"/>
        </w:rPr>
        <w:t xml:space="preserve"> further calculated AUC of each model across all comparisons in </w:t>
      </w:r>
      <w:r w:rsidR="007B7835">
        <w:rPr>
          <w:szCs w:val="24"/>
        </w:rPr>
        <w:t>test</w:t>
      </w:r>
      <w:r w:rsidR="00CD5CF4" w:rsidRPr="003E46BB">
        <w:rPr>
          <w:szCs w:val="24"/>
        </w:rPr>
        <w:t xml:space="preserve"> datasets. Red label indicated the model with highest average AUC of all comparison.</w:t>
      </w:r>
      <w:r w:rsidR="008647AA" w:rsidRPr="008647AA">
        <w:rPr>
          <w:rFonts w:hint="eastAsia"/>
          <w:szCs w:val="24"/>
          <w:lang w:eastAsia="zh-CN"/>
        </w:rPr>
        <w:t xml:space="preserve"> </w:t>
      </w:r>
      <w:r w:rsidR="008647AA">
        <w:rPr>
          <w:rFonts w:hint="eastAsia"/>
          <w:szCs w:val="24"/>
          <w:lang w:eastAsia="zh-CN"/>
        </w:rPr>
        <w:t>TB, tuberculosis.</w:t>
      </w:r>
    </w:p>
    <w:p w14:paraId="14341902" w14:textId="77777777" w:rsidR="00CD5CF4" w:rsidRDefault="00CD5CF4" w:rsidP="00CD5CF4">
      <w:pPr>
        <w:spacing w:line="360" w:lineRule="auto"/>
        <w:rPr>
          <w:szCs w:val="24"/>
        </w:rPr>
      </w:pPr>
    </w:p>
    <w:p w14:paraId="2DB02384" w14:textId="77777777" w:rsidR="00CD5CF4" w:rsidRDefault="00CD5CF4" w:rsidP="00011E6A">
      <w:pPr>
        <w:spacing w:line="360" w:lineRule="auto"/>
        <w:jc w:val="center"/>
        <w:rPr>
          <w:szCs w:val="24"/>
        </w:rPr>
      </w:pPr>
      <w:r>
        <w:rPr>
          <w:noProof/>
        </w:rPr>
        <w:lastRenderedPageBreak/>
        <w:drawing>
          <wp:inline distT="0" distB="0" distL="0" distR="0" wp14:anchorId="63464F23" wp14:editId="6BCF4F1E">
            <wp:extent cx="6062888" cy="6219825"/>
            <wp:effectExtent l="0" t="0" r="0" b="0"/>
            <wp:docPr id="577879413"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6078573" cy="6235916"/>
                    </a:xfrm>
                    <a:prstGeom prst="rect">
                      <a:avLst/>
                    </a:prstGeom>
                    <a:noFill/>
                    <a:ln>
                      <a:noFill/>
                    </a:ln>
                  </pic:spPr>
                </pic:pic>
              </a:graphicData>
            </a:graphic>
          </wp:inline>
        </w:drawing>
      </w:r>
    </w:p>
    <w:p w14:paraId="499AD630" w14:textId="4EED6E19" w:rsidR="00D558FD" w:rsidRDefault="00C36145" w:rsidP="00011E6A">
      <w:pPr>
        <w:spacing w:line="360" w:lineRule="auto"/>
        <w:jc w:val="both"/>
        <w:rPr>
          <w:szCs w:val="24"/>
        </w:rPr>
      </w:pPr>
      <w:bookmarkStart w:id="3" w:name="_Hlk172850386"/>
      <w:r w:rsidRPr="00C25D76">
        <w:rPr>
          <w:b/>
          <w:bCs/>
          <w:szCs w:val="24"/>
        </w:rPr>
        <w:t>Fig</w:t>
      </w:r>
      <w:r>
        <w:rPr>
          <w:rFonts w:hint="eastAsia"/>
          <w:b/>
          <w:bCs/>
          <w:szCs w:val="24"/>
          <w:lang w:eastAsia="zh-CN"/>
        </w:rPr>
        <w:t>ure</w:t>
      </w:r>
      <w:r w:rsidR="00C25D76" w:rsidRPr="00C25D76">
        <w:rPr>
          <w:b/>
          <w:bCs/>
          <w:szCs w:val="24"/>
        </w:rPr>
        <w:t xml:space="preserve"> S</w:t>
      </w:r>
      <w:r w:rsidR="00CD5CF4" w:rsidRPr="00F92E56">
        <w:rPr>
          <w:rFonts w:hint="eastAsia"/>
          <w:b/>
          <w:bCs/>
          <w:szCs w:val="24"/>
        </w:rPr>
        <w:t>1</w:t>
      </w:r>
      <w:r w:rsidR="00CD5CF4">
        <w:rPr>
          <w:rFonts w:hint="eastAsia"/>
          <w:b/>
          <w:bCs/>
          <w:szCs w:val="24"/>
        </w:rPr>
        <w:t>8</w:t>
      </w:r>
      <w:r w:rsidR="00CD5CF4" w:rsidRPr="00F92E56">
        <w:rPr>
          <w:rFonts w:hint="eastAsia"/>
          <w:b/>
          <w:bCs/>
          <w:szCs w:val="24"/>
        </w:rPr>
        <w:t>.</w:t>
      </w:r>
      <w:bookmarkEnd w:id="3"/>
      <w:r w:rsidR="00CD5CF4">
        <w:rPr>
          <w:rFonts w:hint="eastAsia"/>
          <w:szCs w:val="24"/>
        </w:rPr>
        <w:t xml:space="preserve"> </w:t>
      </w:r>
      <w:r w:rsidR="009A1F74" w:rsidRPr="009A1F74">
        <w:rPr>
          <w:szCs w:val="24"/>
        </w:rPr>
        <w:t>A total of 58 prediction models</w:t>
      </w:r>
      <w:r w:rsidR="00CD5CF4" w:rsidRPr="003E46BB">
        <w:rPr>
          <w:szCs w:val="24"/>
        </w:rPr>
        <w:t xml:space="preserve"> (4 individual machine learning models: LASSO, Random Forest, XGboost and Support Vector Machine and 54 ensemble models) via Model </w:t>
      </w:r>
      <w:r w:rsidR="00CD5CF4">
        <w:rPr>
          <w:rFonts w:hint="eastAsia"/>
          <w:szCs w:val="24"/>
        </w:rPr>
        <w:t>V</w:t>
      </w:r>
      <w:r w:rsidR="00CD5CF4" w:rsidRPr="003E46BB">
        <w:rPr>
          <w:szCs w:val="24"/>
        </w:rPr>
        <w:t xml:space="preserve"> further calculated AUC of each model across all comparisons in </w:t>
      </w:r>
      <w:r w:rsidR="007B7835">
        <w:rPr>
          <w:szCs w:val="24"/>
        </w:rPr>
        <w:t>test</w:t>
      </w:r>
      <w:r w:rsidR="00CD5CF4" w:rsidRPr="003E46BB">
        <w:rPr>
          <w:szCs w:val="24"/>
        </w:rPr>
        <w:t xml:space="preserve"> datasets. Red label indicated the model with highest average AUC of all comparison.</w:t>
      </w:r>
      <w:r w:rsidR="008647AA" w:rsidRPr="008647AA">
        <w:rPr>
          <w:rFonts w:hint="eastAsia"/>
          <w:szCs w:val="24"/>
          <w:lang w:eastAsia="zh-CN"/>
        </w:rPr>
        <w:t xml:space="preserve"> </w:t>
      </w:r>
      <w:r w:rsidR="008647AA">
        <w:rPr>
          <w:rFonts w:hint="eastAsia"/>
          <w:szCs w:val="24"/>
          <w:lang w:eastAsia="zh-CN"/>
        </w:rPr>
        <w:t>TB, tuberculosis.</w:t>
      </w:r>
    </w:p>
    <w:p w14:paraId="614EB75B" w14:textId="4E62B225" w:rsidR="00B47667" w:rsidRDefault="00D558FD" w:rsidP="00C35D5A">
      <w:pPr>
        <w:rPr>
          <w:szCs w:val="24"/>
          <w:lang w:eastAsia="zh-CN"/>
        </w:rPr>
      </w:pPr>
      <w:r>
        <w:rPr>
          <w:szCs w:val="24"/>
        </w:rPr>
        <w:br w:type="page"/>
      </w:r>
    </w:p>
    <w:p w14:paraId="7DA45473" w14:textId="5AFBF0C2" w:rsidR="00C3742A" w:rsidRDefault="00CE1FA6" w:rsidP="00011E6A">
      <w:pPr>
        <w:spacing w:line="360" w:lineRule="auto"/>
        <w:jc w:val="both"/>
        <w:rPr>
          <w:szCs w:val="24"/>
          <w:lang w:eastAsia="zh-CN"/>
        </w:rPr>
      </w:pPr>
      <w:r w:rsidRPr="00CE1FA6">
        <w:rPr>
          <w:szCs w:val="24"/>
          <w:lang w:eastAsia="zh-CN"/>
        </w:rPr>
        <w:lastRenderedPageBreak/>
        <w:drawing>
          <wp:inline distT="0" distB="0" distL="0" distR="0" wp14:anchorId="0E5025C3" wp14:editId="64B49647">
            <wp:extent cx="5943600" cy="6050280"/>
            <wp:effectExtent l="0" t="0" r="0" b="7620"/>
            <wp:docPr id="15093324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332414" name=""/>
                    <pic:cNvPicPr/>
                  </pic:nvPicPr>
                  <pic:blipFill>
                    <a:blip r:embed="rId31"/>
                    <a:stretch>
                      <a:fillRect/>
                    </a:stretch>
                  </pic:blipFill>
                  <pic:spPr>
                    <a:xfrm>
                      <a:off x="0" y="0"/>
                      <a:ext cx="5943600" cy="6050280"/>
                    </a:xfrm>
                    <a:prstGeom prst="rect">
                      <a:avLst/>
                    </a:prstGeom>
                  </pic:spPr>
                </pic:pic>
              </a:graphicData>
            </a:graphic>
          </wp:inline>
        </w:drawing>
      </w:r>
    </w:p>
    <w:p w14:paraId="341D878A" w14:textId="52DB7F3D" w:rsidR="00D558FD" w:rsidRPr="00F87AAB" w:rsidRDefault="00C36145" w:rsidP="00D56BE2">
      <w:pPr>
        <w:spacing w:line="360" w:lineRule="auto"/>
        <w:jc w:val="both"/>
        <w:rPr>
          <w:szCs w:val="24"/>
          <w:lang w:eastAsia="zh-CN"/>
        </w:rPr>
        <w:sectPr w:rsidR="00D558FD" w:rsidRPr="00F87AAB" w:rsidSect="0064616A">
          <w:pgSz w:w="12240" w:h="15840"/>
          <w:pgMar w:top="1440" w:right="1440" w:bottom="1440" w:left="1440" w:header="720" w:footer="720" w:gutter="0"/>
          <w:cols w:space="720"/>
          <w:docGrid w:linePitch="360"/>
        </w:sectPr>
      </w:pPr>
      <w:bookmarkStart w:id="4" w:name="_Hlk200829131"/>
      <w:r w:rsidRPr="00C25D76">
        <w:rPr>
          <w:b/>
          <w:bCs/>
          <w:szCs w:val="24"/>
        </w:rPr>
        <w:t>Fig</w:t>
      </w:r>
      <w:r>
        <w:rPr>
          <w:rFonts w:hint="eastAsia"/>
          <w:b/>
          <w:bCs/>
          <w:szCs w:val="24"/>
          <w:lang w:eastAsia="zh-CN"/>
        </w:rPr>
        <w:t>ure</w:t>
      </w:r>
      <w:r w:rsidRPr="00C25D76">
        <w:rPr>
          <w:b/>
          <w:bCs/>
          <w:szCs w:val="24"/>
        </w:rPr>
        <w:t xml:space="preserve"> S</w:t>
      </w:r>
      <w:r w:rsidRPr="00F92E56">
        <w:rPr>
          <w:rFonts w:hint="eastAsia"/>
          <w:b/>
          <w:bCs/>
          <w:szCs w:val="24"/>
        </w:rPr>
        <w:t>1</w:t>
      </w:r>
      <w:r>
        <w:rPr>
          <w:rFonts w:hint="eastAsia"/>
          <w:b/>
          <w:bCs/>
          <w:szCs w:val="24"/>
          <w:lang w:eastAsia="zh-CN"/>
        </w:rPr>
        <w:t>9.</w:t>
      </w:r>
      <w:r w:rsidR="00F87AAB">
        <w:rPr>
          <w:rFonts w:hint="eastAsia"/>
          <w:b/>
          <w:bCs/>
          <w:szCs w:val="24"/>
          <w:lang w:eastAsia="zh-CN"/>
        </w:rPr>
        <w:t xml:space="preserve"> </w:t>
      </w:r>
      <w:r w:rsidR="00F87AAB" w:rsidRPr="00F87AAB">
        <w:rPr>
          <w:b/>
          <w:bCs/>
          <w:szCs w:val="24"/>
          <w:lang w:eastAsia="zh-CN"/>
        </w:rPr>
        <w:t>Feature Importance</w:t>
      </w:r>
      <w:r w:rsidR="00F87AAB">
        <w:rPr>
          <w:rFonts w:hint="eastAsia"/>
          <w:b/>
          <w:bCs/>
          <w:szCs w:val="24"/>
          <w:lang w:eastAsia="zh-CN"/>
        </w:rPr>
        <w:t xml:space="preserve"> with SHAP value</w:t>
      </w:r>
      <w:r w:rsidR="00F87AAB" w:rsidRPr="00F87AAB">
        <w:rPr>
          <w:b/>
          <w:bCs/>
          <w:szCs w:val="24"/>
          <w:lang w:eastAsia="zh-CN"/>
        </w:rPr>
        <w:t xml:space="preserve"> for </w:t>
      </w:r>
      <w:r w:rsidR="00F87AAB">
        <w:rPr>
          <w:rFonts w:hint="eastAsia"/>
          <w:b/>
          <w:bCs/>
          <w:szCs w:val="24"/>
          <w:lang w:eastAsia="zh-CN"/>
        </w:rPr>
        <w:t>d</w:t>
      </w:r>
      <w:r w:rsidR="00F87AAB" w:rsidRPr="00F87AAB">
        <w:rPr>
          <w:b/>
          <w:bCs/>
          <w:szCs w:val="24"/>
          <w:lang w:eastAsia="zh-CN"/>
        </w:rPr>
        <w:t>ifferentiating Lung Cancer from Various Pulmonary Infections</w:t>
      </w:r>
      <w:r w:rsidR="00F87AAB">
        <w:rPr>
          <w:rFonts w:hint="eastAsia"/>
          <w:b/>
          <w:bCs/>
          <w:szCs w:val="24"/>
          <w:lang w:eastAsia="zh-CN"/>
        </w:rPr>
        <w:t>.</w:t>
      </w:r>
      <w:r w:rsidR="00D56BE2">
        <w:rPr>
          <w:rFonts w:hint="eastAsia"/>
          <w:b/>
          <w:bCs/>
          <w:szCs w:val="24"/>
          <w:lang w:eastAsia="zh-CN"/>
        </w:rPr>
        <w:t xml:space="preserve"> </w:t>
      </w:r>
      <w:r w:rsidR="00D56BE2" w:rsidRPr="00E4676A">
        <w:rPr>
          <w:szCs w:val="24"/>
          <w:lang w:eastAsia="zh-CN"/>
        </w:rPr>
        <w:t>SHAP (SHapley Additive exPlanations) summary plots showing the most influential features used by Model VI to distinguish between lung cancer and four types of pulmonary infections. Each dot represents a SHAP value for a feature in a specific sample, where color indicates the original feature value (purple = low, yellow = high).</w:t>
      </w:r>
      <w:r w:rsidR="00D56BE2">
        <w:rPr>
          <w:rFonts w:hint="eastAsia"/>
          <w:szCs w:val="24"/>
          <w:lang w:eastAsia="zh-CN"/>
        </w:rPr>
        <w:t xml:space="preserve"> </w:t>
      </w:r>
      <w:r w:rsidR="008647AA">
        <w:rPr>
          <w:rFonts w:hint="eastAsia"/>
          <w:b/>
          <w:bCs/>
          <w:szCs w:val="24"/>
          <w:lang w:eastAsia="zh-CN"/>
        </w:rPr>
        <w:t>a</w:t>
      </w:r>
      <w:r w:rsidR="00BA7354">
        <w:rPr>
          <w:rFonts w:hint="eastAsia"/>
          <w:b/>
          <w:bCs/>
          <w:szCs w:val="24"/>
          <w:lang w:eastAsia="zh-CN"/>
        </w:rPr>
        <w:t>)</w:t>
      </w:r>
      <w:r w:rsidR="00D56BE2" w:rsidRPr="00E4676A">
        <w:rPr>
          <w:szCs w:val="24"/>
          <w:lang w:eastAsia="zh-CN"/>
        </w:rPr>
        <w:t xml:space="preserve"> Lung cancer vs. Pulmonary infection</w:t>
      </w:r>
      <w:r w:rsidR="00D56BE2">
        <w:rPr>
          <w:rFonts w:hint="eastAsia"/>
          <w:szCs w:val="24"/>
          <w:lang w:eastAsia="zh-CN"/>
        </w:rPr>
        <w:t xml:space="preserve">; </w:t>
      </w:r>
      <w:r w:rsidR="008647AA">
        <w:rPr>
          <w:rFonts w:hint="eastAsia"/>
          <w:b/>
          <w:bCs/>
          <w:szCs w:val="24"/>
          <w:lang w:eastAsia="zh-CN"/>
        </w:rPr>
        <w:t>b</w:t>
      </w:r>
      <w:r w:rsidR="00BA7354">
        <w:rPr>
          <w:rFonts w:hint="eastAsia"/>
          <w:b/>
          <w:bCs/>
          <w:szCs w:val="24"/>
          <w:lang w:eastAsia="zh-CN"/>
        </w:rPr>
        <w:t>)</w:t>
      </w:r>
      <w:r w:rsidR="00BE1223">
        <w:rPr>
          <w:rFonts w:hint="eastAsia"/>
          <w:szCs w:val="24"/>
          <w:lang w:eastAsia="zh-CN"/>
        </w:rPr>
        <w:t xml:space="preserve"> </w:t>
      </w:r>
      <w:r w:rsidR="00D56BE2" w:rsidRPr="00E4676A">
        <w:rPr>
          <w:szCs w:val="24"/>
          <w:lang w:eastAsia="zh-CN"/>
        </w:rPr>
        <w:t>Lung cancer vs. Bacterial infection</w:t>
      </w:r>
      <w:r w:rsidR="00D56BE2">
        <w:rPr>
          <w:rFonts w:hint="eastAsia"/>
          <w:szCs w:val="24"/>
          <w:lang w:eastAsia="zh-CN"/>
        </w:rPr>
        <w:t xml:space="preserve">; </w:t>
      </w:r>
      <w:r w:rsidR="008647AA">
        <w:rPr>
          <w:rFonts w:hint="eastAsia"/>
          <w:b/>
          <w:bCs/>
          <w:szCs w:val="24"/>
          <w:lang w:eastAsia="zh-CN"/>
        </w:rPr>
        <w:t>c</w:t>
      </w:r>
      <w:r w:rsidR="00BA7354">
        <w:rPr>
          <w:rFonts w:hint="eastAsia"/>
          <w:b/>
          <w:bCs/>
          <w:szCs w:val="24"/>
          <w:lang w:eastAsia="zh-CN"/>
        </w:rPr>
        <w:t>)</w:t>
      </w:r>
      <w:r w:rsidR="00D56BE2" w:rsidRPr="00D56BE2">
        <w:rPr>
          <w:b/>
          <w:bCs/>
          <w:szCs w:val="24"/>
          <w:lang w:eastAsia="zh-CN"/>
        </w:rPr>
        <w:t xml:space="preserve"> </w:t>
      </w:r>
      <w:r w:rsidR="00D56BE2" w:rsidRPr="00E4676A">
        <w:rPr>
          <w:szCs w:val="24"/>
          <w:lang w:eastAsia="zh-CN"/>
        </w:rPr>
        <w:t>Lung cancer vs. Fungal infection</w:t>
      </w:r>
      <w:r w:rsidR="00D56BE2">
        <w:rPr>
          <w:rFonts w:hint="eastAsia"/>
          <w:szCs w:val="24"/>
          <w:lang w:eastAsia="zh-CN"/>
        </w:rPr>
        <w:t xml:space="preserve">; </w:t>
      </w:r>
      <w:r w:rsidR="008647AA">
        <w:rPr>
          <w:rFonts w:hint="eastAsia"/>
          <w:b/>
          <w:bCs/>
          <w:szCs w:val="24"/>
          <w:lang w:eastAsia="zh-CN"/>
        </w:rPr>
        <w:t>d</w:t>
      </w:r>
      <w:r w:rsidR="00BA7354">
        <w:rPr>
          <w:rFonts w:hint="eastAsia"/>
          <w:b/>
          <w:bCs/>
          <w:szCs w:val="24"/>
          <w:lang w:eastAsia="zh-CN"/>
        </w:rPr>
        <w:t>)</w:t>
      </w:r>
      <w:r w:rsidR="00D56BE2" w:rsidRPr="00D56BE2">
        <w:rPr>
          <w:b/>
          <w:bCs/>
          <w:szCs w:val="24"/>
          <w:lang w:eastAsia="zh-CN"/>
        </w:rPr>
        <w:t xml:space="preserve"> </w:t>
      </w:r>
      <w:r w:rsidR="00D56BE2" w:rsidRPr="00E4676A">
        <w:rPr>
          <w:szCs w:val="24"/>
          <w:lang w:eastAsia="zh-CN"/>
        </w:rPr>
        <w:t>Lung cancer vs. Pulmonary tuberculosis</w:t>
      </w:r>
      <w:r w:rsidR="00D56BE2">
        <w:rPr>
          <w:rFonts w:hint="eastAsia"/>
          <w:szCs w:val="24"/>
          <w:lang w:eastAsia="zh-CN"/>
        </w:rPr>
        <w:t xml:space="preserve">.  </w:t>
      </w:r>
      <w:r w:rsidR="00D56BE2" w:rsidRPr="00E4676A">
        <w:rPr>
          <w:szCs w:val="24"/>
          <w:lang w:eastAsia="zh-CN"/>
        </w:rPr>
        <w:t xml:space="preserve">Features include host genes, microbial taxa, and </w:t>
      </w:r>
      <w:r w:rsidR="00D56BE2" w:rsidRPr="00E4676A">
        <w:rPr>
          <w:szCs w:val="24"/>
          <w:lang w:eastAsia="zh-CN"/>
        </w:rPr>
        <w:lastRenderedPageBreak/>
        <w:t>genomic elements. Features are ranked by their mean absolute SHAP values, indicating their overall impact on the model’s predictions.</w:t>
      </w:r>
    </w:p>
    <w:bookmarkEnd w:id="4"/>
    <w:p w14:paraId="594F44DC" w14:textId="1A5F5FAA" w:rsidR="00CD5CF4" w:rsidRPr="0076666B" w:rsidRDefault="00CD5CF4" w:rsidP="00011E6A">
      <w:pPr>
        <w:spacing w:line="360" w:lineRule="auto"/>
        <w:jc w:val="both"/>
        <w:rPr>
          <w:szCs w:val="24"/>
        </w:rPr>
      </w:pPr>
    </w:p>
    <w:p w14:paraId="30EA357E" w14:textId="612B9A32" w:rsidR="00D766F1" w:rsidRPr="00E4676A" w:rsidRDefault="00E4676A" w:rsidP="00E4676A">
      <w:pPr>
        <w:pStyle w:val="SMText"/>
        <w:ind w:firstLine="0"/>
        <w:rPr>
          <w:b/>
          <w:bCs/>
        </w:rPr>
      </w:pPr>
      <w:r w:rsidRPr="00E4676A">
        <w:rPr>
          <w:b/>
          <w:bCs/>
        </w:rPr>
        <w:t>Table S1. Ribosomal RNA rate (%) of different pulmonary disease groups</w:t>
      </w:r>
    </w:p>
    <w:tbl>
      <w:tblPr>
        <w:tblW w:w="5000" w:type="pct"/>
        <w:tblLayout w:type="fixed"/>
        <w:tblLook w:val="04A0" w:firstRow="1" w:lastRow="0" w:firstColumn="1" w:lastColumn="0" w:noHBand="0" w:noVBand="1"/>
      </w:tblPr>
      <w:tblGrid>
        <w:gridCol w:w="1417"/>
        <w:gridCol w:w="1456"/>
        <w:gridCol w:w="1203"/>
        <w:gridCol w:w="1011"/>
        <w:gridCol w:w="1011"/>
        <w:gridCol w:w="1203"/>
        <w:gridCol w:w="1203"/>
        <w:gridCol w:w="845"/>
        <w:gridCol w:w="1203"/>
        <w:gridCol w:w="1213"/>
        <w:gridCol w:w="1195"/>
      </w:tblGrid>
      <w:tr w:rsidR="00FE2845" w:rsidRPr="00FE2845" w14:paraId="6F89E2BE" w14:textId="77777777" w:rsidTr="00862BBC">
        <w:trPr>
          <w:trHeight w:val="278"/>
        </w:trPr>
        <w:tc>
          <w:tcPr>
            <w:tcW w:w="547" w:type="pct"/>
            <w:tcBorders>
              <w:top w:val="single" w:sz="4" w:space="0" w:color="auto"/>
              <w:left w:val="nil"/>
              <w:bottom w:val="single" w:sz="4" w:space="0" w:color="auto"/>
              <w:right w:val="nil"/>
            </w:tcBorders>
            <w:shd w:val="clear" w:color="000000" w:fill="FFFFFF"/>
            <w:noWrap/>
            <w:vAlign w:val="center"/>
            <w:hideMark/>
          </w:tcPr>
          <w:p w14:paraId="186C7F8B" w14:textId="77777777" w:rsidR="00FE2845" w:rsidRPr="00FE2845" w:rsidRDefault="00FE2845" w:rsidP="00FE2845">
            <w:pPr>
              <w:jc w:val="center"/>
              <w:rPr>
                <w:rFonts w:eastAsia="等线"/>
                <w:b/>
                <w:bCs/>
                <w:color w:val="000000"/>
                <w:sz w:val="22"/>
                <w:szCs w:val="22"/>
                <w:lang w:eastAsia="zh-CN"/>
              </w:rPr>
            </w:pPr>
            <w:r w:rsidRPr="00FE2845">
              <w:rPr>
                <w:rFonts w:eastAsia="等线"/>
                <w:b/>
                <w:bCs/>
                <w:color w:val="000000"/>
                <w:sz w:val="22"/>
                <w:szCs w:val="22"/>
                <w:lang w:eastAsia="zh-CN"/>
              </w:rPr>
              <w:t>Group</w:t>
            </w:r>
          </w:p>
        </w:tc>
        <w:tc>
          <w:tcPr>
            <w:tcW w:w="562" w:type="pct"/>
            <w:tcBorders>
              <w:top w:val="single" w:sz="4" w:space="0" w:color="auto"/>
              <w:left w:val="nil"/>
              <w:bottom w:val="single" w:sz="4" w:space="0" w:color="auto"/>
              <w:right w:val="nil"/>
            </w:tcBorders>
            <w:shd w:val="clear" w:color="000000" w:fill="FFFFFF"/>
            <w:noWrap/>
            <w:vAlign w:val="center"/>
            <w:hideMark/>
          </w:tcPr>
          <w:p w14:paraId="1565A594" w14:textId="77777777" w:rsidR="00FE2845" w:rsidRPr="00FE2845" w:rsidRDefault="00FE2845" w:rsidP="00FE2845">
            <w:pPr>
              <w:jc w:val="center"/>
              <w:rPr>
                <w:rFonts w:eastAsia="等线"/>
                <w:b/>
                <w:bCs/>
                <w:color w:val="000000"/>
                <w:sz w:val="22"/>
                <w:szCs w:val="22"/>
                <w:lang w:eastAsia="zh-CN"/>
              </w:rPr>
            </w:pPr>
            <w:r w:rsidRPr="00FE2845">
              <w:rPr>
                <w:rFonts w:eastAsia="等线"/>
                <w:b/>
                <w:bCs/>
                <w:color w:val="000000"/>
                <w:sz w:val="22"/>
                <w:szCs w:val="22"/>
                <w:lang w:eastAsia="zh-CN"/>
              </w:rPr>
              <w:t>Euk-28s</w:t>
            </w:r>
          </w:p>
        </w:tc>
        <w:tc>
          <w:tcPr>
            <w:tcW w:w="464" w:type="pct"/>
            <w:tcBorders>
              <w:top w:val="single" w:sz="4" w:space="0" w:color="auto"/>
              <w:left w:val="nil"/>
              <w:bottom w:val="single" w:sz="4" w:space="0" w:color="auto"/>
              <w:right w:val="nil"/>
            </w:tcBorders>
            <w:shd w:val="clear" w:color="000000" w:fill="FFFFFF"/>
            <w:noWrap/>
            <w:vAlign w:val="center"/>
            <w:hideMark/>
          </w:tcPr>
          <w:p w14:paraId="778DED70" w14:textId="77777777" w:rsidR="00FE2845" w:rsidRPr="00FE2845" w:rsidRDefault="00FE2845" w:rsidP="00FE2845">
            <w:pPr>
              <w:jc w:val="center"/>
              <w:rPr>
                <w:rFonts w:eastAsia="等线"/>
                <w:b/>
                <w:bCs/>
                <w:color w:val="000000"/>
                <w:sz w:val="22"/>
                <w:szCs w:val="22"/>
                <w:lang w:eastAsia="zh-CN"/>
              </w:rPr>
            </w:pPr>
            <w:r w:rsidRPr="00FE2845">
              <w:rPr>
                <w:rFonts w:eastAsia="等线"/>
                <w:b/>
                <w:bCs/>
                <w:color w:val="000000"/>
                <w:sz w:val="22"/>
                <w:szCs w:val="22"/>
                <w:lang w:eastAsia="zh-CN"/>
              </w:rPr>
              <w:t>Euk-18s</w:t>
            </w:r>
          </w:p>
        </w:tc>
        <w:tc>
          <w:tcPr>
            <w:tcW w:w="390" w:type="pct"/>
            <w:tcBorders>
              <w:top w:val="single" w:sz="4" w:space="0" w:color="auto"/>
              <w:left w:val="nil"/>
              <w:bottom w:val="single" w:sz="4" w:space="0" w:color="auto"/>
              <w:right w:val="nil"/>
            </w:tcBorders>
            <w:shd w:val="clear" w:color="000000" w:fill="FFFFFF"/>
            <w:noWrap/>
            <w:vAlign w:val="center"/>
            <w:hideMark/>
          </w:tcPr>
          <w:p w14:paraId="1ADAD741" w14:textId="77777777" w:rsidR="00FE2845" w:rsidRPr="00FE2845" w:rsidRDefault="00FE2845" w:rsidP="00FE2845">
            <w:pPr>
              <w:jc w:val="center"/>
              <w:rPr>
                <w:rFonts w:eastAsia="等线"/>
                <w:b/>
                <w:bCs/>
                <w:color w:val="000000"/>
                <w:sz w:val="22"/>
                <w:szCs w:val="22"/>
                <w:lang w:eastAsia="zh-CN"/>
              </w:rPr>
            </w:pPr>
            <w:r w:rsidRPr="00FE2845">
              <w:rPr>
                <w:rFonts w:eastAsia="等线"/>
                <w:b/>
                <w:bCs/>
                <w:color w:val="000000"/>
                <w:sz w:val="22"/>
                <w:szCs w:val="22"/>
                <w:lang w:eastAsia="zh-CN"/>
              </w:rPr>
              <w:t>Arc-16s</w:t>
            </w:r>
          </w:p>
        </w:tc>
        <w:tc>
          <w:tcPr>
            <w:tcW w:w="390" w:type="pct"/>
            <w:tcBorders>
              <w:top w:val="single" w:sz="4" w:space="0" w:color="auto"/>
              <w:left w:val="nil"/>
              <w:bottom w:val="single" w:sz="4" w:space="0" w:color="auto"/>
              <w:right w:val="nil"/>
            </w:tcBorders>
            <w:shd w:val="clear" w:color="000000" w:fill="FFFFFF"/>
            <w:noWrap/>
            <w:vAlign w:val="center"/>
            <w:hideMark/>
          </w:tcPr>
          <w:p w14:paraId="58808BF0" w14:textId="77777777" w:rsidR="00FE2845" w:rsidRPr="00FE2845" w:rsidRDefault="00FE2845" w:rsidP="00FE2845">
            <w:pPr>
              <w:jc w:val="center"/>
              <w:rPr>
                <w:rFonts w:eastAsia="等线"/>
                <w:b/>
                <w:bCs/>
                <w:color w:val="000000"/>
                <w:sz w:val="22"/>
                <w:szCs w:val="22"/>
                <w:lang w:eastAsia="zh-CN"/>
              </w:rPr>
            </w:pPr>
            <w:r w:rsidRPr="00FE2845">
              <w:rPr>
                <w:rFonts w:eastAsia="等线"/>
                <w:b/>
                <w:bCs/>
                <w:color w:val="000000"/>
                <w:sz w:val="22"/>
                <w:szCs w:val="22"/>
                <w:lang w:eastAsia="zh-CN"/>
              </w:rPr>
              <w:t>Arc-23s</w:t>
            </w:r>
          </w:p>
        </w:tc>
        <w:tc>
          <w:tcPr>
            <w:tcW w:w="464" w:type="pct"/>
            <w:tcBorders>
              <w:top w:val="single" w:sz="4" w:space="0" w:color="auto"/>
              <w:left w:val="nil"/>
              <w:bottom w:val="single" w:sz="4" w:space="0" w:color="auto"/>
              <w:right w:val="nil"/>
            </w:tcBorders>
            <w:shd w:val="clear" w:color="000000" w:fill="FFFFFF"/>
            <w:noWrap/>
            <w:vAlign w:val="center"/>
            <w:hideMark/>
          </w:tcPr>
          <w:p w14:paraId="56856049" w14:textId="77777777" w:rsidR="00FE2845" w:rsidRPr="00FE2845" w:rsidRDefault="00FE2845" w:rsidP="00FE2845">
            <w:pPr>
              <w:jc w:val="center"/>
              <w:rPr>
                <w:rFonts w:eastAsia="等线"/>
                <w:b/>
                <w:bCs/>
                <w:color w:val="000000"/>
                <w:sz w:val="22"/>
                <w:szCs w:val="22"/>
                <w:lang w:eastAsia="zh-CN"/>
              </w:rPr>
            </w:pPr>
            <w:r w:rsidRPr="00FE2845">
              <w:rPr>
                <w:rFonts w:eastAsia="等线"/>
                <w:b/>
                <w:bCs/>
                <w:color w:val="000000"/>
                <w:sz w:val="22"/>
                <w:szCs w:val="22"/>
                <w:lang w:eastAsia="zh-CN"/>
              </w:rPr>
              <w:t>Bac-16s</w:t>
            </w:r>
          </w:p>
        </w:tc>
        <w:tc>
          <w:tcPr>
            <w:tcW w:w="464" w:type="pct"/>
            <w:tcBorders>
              <w:top w:val="single" w:sz="4" w:space="0" w:color="auto"/>
              <w:left w:val="nil"/>
              <w:bottom w:val="single" w:sz="4" w:space="0" w:color="auto"/>
              <w:right w:val="nil"/>
            </w:tcBorders>
            <w:shd w:val="clear" w:color="000000" w:fill="FFFFFF"/>
            <w:noWrap/>
            <w:vAlign w:val="center"/>
            <w:hideMark/>
          </w:tcPr>
          <w:p w14:paraId="55CBB226" w14:textId="77777777" w:rsidR="00FE2845" w:rsidRPr="00FE2845" w:rsidRDefault="00FE2845" w:rsidP="00FE2845">
            <w:pPr>
              <w:jc w:val="center"/>
              <w:rPr>
                <w:rFonts w:eastAsia="等线"/>
                <w:b/>
                <w:bCs/>
                <w:color w:val="000000"/>
                <w:sz w:val="22"/>
                <w:szCs w:val="22"/>
                <w:lang w:eastAsia="zh-CN"/>
              </w:rPr>
            </w:pPr>
            <w:r w:rsidRPr="00FE2845">
              <w:rPr>
                <w:rFonts w:eastAsia="等线"/>
                <w:b/>
                <w:bCs/>
                <w:color w:val="000000"/>
                <w:sz w:val="22"/>
                <w:szCs w:val="22"/>
                <w:lang w:eastAsia="zh-CN"/>
              </w:rPr>
              <w:t>Bac-23s</w:t>
            </w:r>
          </w:p>
        </w:tc>
        <w:tc>
          <w:tcPr>
            <w:tcW w:w="326" w:type="pct"/>
            <w:tcBorders>
              <w:top w:val="single" w:sz="4" w:space="0" w:color="auto"/>
              <w:left w:val="nil"/>
              <w:bottom w:val="single" w:sz="4" w:space="0" w:color="auto"/>
              <w:right w:val="nil"/>
            </w:tcBorders>
            <w:shd w:val="clear" w:color="000000" w:fill="FFFFFF"/>
            <w:noWrap/>
            <w:vAlign w:val="center"/>
            <w:hideMark/>
          </w:tcPr>
          <w:p w14:paraId="027E4FA6" w14:textId="77777777" w:rsidR="00FE2845" w:rsidRPr="00FE2845" w:rsidRDefault="00FE2845" w:rsidP="00FE2845">
            <w:pPr>
              <w:jc w:val="center"/>
              <w:rPr>
                <w:rFonts w:eastAsia="等线"/>
                <w:b/>
                <w:bCs/>
                <w:color w:val="000000"/>
                <w:sz w:val="22"/>
                <w:szCs w:val="22"/>
                <w:lang w:eastAsia="zh-CN"/>
              </w:rPr>
            </w:pPr>
            <w:r w:rsidRPr="00FE2845">
              <w:rPr>
                <w:rFonts w:eastAsia="等线"/>
                <w:b/>
                <w:bCs/>
                <w:color w:val="000000"/>
                <w:sz w:val="22"/>
                <w:szCs w:val="22"/>
                <w:lang w:eastAsia="zh-CN"/>
              </w:rPr>
              <w:t>rfam-5.8s</w:t>
            </w:r>
          </w:p>
        </w:tc>
        <w:tc>
          <w:tcPr>
            <w:tcW w:w="464" w:type="pct"/>
            <w:tcBorders>
              <w:top w:val="single" w:sz="4" w:space="0" w:color="auto"/>
              <w:left w:val="nil"/>
              <w:bottom w:val="single" w:sz="4" w:space="0" w:color="auto"/>
              <w:right w:val="nil"/>
            </w:tcBorders>
            <w:shd w:val="clear" w:color="000000" w:fill="FFFFFF"/>
            <w:noWrap/>
            <w:vAlign w:val="center"/>
            <w:hideMark/>
          </w:tcPr>
          <w:p w14:paraId="42C23FBD" w14:textId="77777777" w:rsidR="00FE2845" w:rsidRPr="00FE2845" w:rsidRDefault="00FE2845" w:rsidP="00FE2845">
            <w:pPr>
              <w:jc w:val="center"/>
              <w:rPr>
                <w:rFonts w:eastAsia="等线"/>
                <w:b/>
                <w:bCs/>
                <w:color w:val="000000"/>
                <w:sz w:val="22"/>
                <w:szCs w:val="22"/>
                <w:lang w:eastAsia="zh-CN"/>
              </w:rPr>
            </w:pPr>
            <w:r w:rsidRPr="00FE2845">
              <w:rPr>
                <w:rFonts w:eastAsia="等线"/>
                <w:b/>
                <w:bCs/>
                <w:color w:val="000000"/>
                <w:sz w:val="22"/>
                <w:szCs w:val="22"/>
                <w:lang w:eastAsia="zh-CN"/>
              </w:rPr>
              <w:t>rfam-5s</w:t>
            </w:r>
          </w:p>
        </w:tc>
        <w:tc>
          <w:tcPr>
            <w:tcW w:w="468" w:type="pct"/>
            <w:tcBorders>
              <w:top w:val="single" w:sz="4" w:space="0" w:color="auto"/>
              <w:left w:val="nil"/>
              <w:bottom w:val="single" w:sz="4" w:space="0" w:color="auto"/>
              <w:right w:val="nil"/>
            </w:tcBorders>
            <w:shd w:val="clear" w:color="000000" w:fill="FFFFFF"/>
            <w:noWrap/>
            <w:vAlign w:val="center"/>
            <w:hideMark/>
          </w:tcPr>
          <w:p w14:paraId="3114047D" w14:textId="77777777" w:rsidR="00FE2845" w:rsidRPr="00FE2845" w:rsidRDefault="00FE2845" w:rsidP="00FE2845">
            <w:pPr>
              <w:jc w:val="center"/>
              <w:rPr>
                <w:rFonts w:eastAsia="等线"/>
                <w:b/>
                <w:bCs/>
                <w:color w:val="000000"/>
                <w:sz w:val="22"/>
                <w:szCs w:val="22"/>
                <w:lang w:eastAsia="zh-CN"/>
              </w:rPr>
            </w:pPr>
            <w:r w:rsidRPr="00FE2845">
              <w:rPr>
                <w:rFonts w:eastAsia="等线"/>
                <w:b/>
                <w:bCs/>
                <w:color w:val="000000"/>
                <w:sz w:val="22"/>
                <w:szCs w:val="22"/>
                <w:lang w:eastAsia="zh-CN"/>
              </w:rPr>
              <w:t>Euk-ribosome</w:t>
            </w:r>
          </w:p>
        </w:tc>
        <w:tc>
          <w:tcPr>
            <w:tcW w:w="461" w:type="pct"/>
            <w:tcBorders>
              <w:top w:val="single" w:sz="4" w:space="0" w:color="auto"/>
              <w:left w:val="nil"/>
              <w:bottom w:val="single" w:sz="4" w:space="0" w:color="auto"/>
              <w:right w:val="nil"/>
            </w:tcBorders>
            <w:shd w:val="clear" w:color="000000" w:fill="FFFFFF"/>
            <w:noWrap/>
            <w:vAlign w:val="center"/>
            <w:hideMark/>
          </w:tcPr>
          <w:p w14:paraId="67FCFD2F" w14:textId="77777777" w:rsidR="00FE2845" w:rsidRPr="00FE2845" w:rsidRDefault="00FE2845" w:rsidP="00FE2845">
            <w:pPr>
              <w:jc w:val="center"/>
              <w:rPr>
                <w:rFonts w:eastAsia="等线"/>
                <w:b/>
                <w:bCs/>
                <w:color w:val="000000"/>
                <w:sz w:val="22"/>
                <w:szCs w:val="22"/>
                <w:lang w:eastAsia="zh-CN"/>
              </w:rPr>
            </w:pPr>
            <w:r w:rsidRPr="00FE2845">
              <w:rPr>
                <w:rFonts w:eastAsia="等线"/>
                <w:b/>
                <w:bCs/>
                <w:color w:val="000000"/>
                <w:sz w:val="22"/>
                <w:szCs w:val="22"/>
                <w:lang w:eastAsia="zh-CN"/>
              </w:rPr>
              <w:t>Total</w:t>
            </w:r>
          </w:p>
        </w:tc>
      </w:tr>
      <w:tr w:rsidR="00FE2845" w:rsidRPr="00FE2845" w14:paraId="749AE25F" w14:textId="77777777" w:rsidTr="00862BBC">
        <w:trPr>
          <w:trHeight w:val="278"/>
        </w:trPr>
        <w:tc>
          <w:tcPr>
            <w:tcW w:w="547" w:type="pct"/>
            <w:tcBorders>
              <w:top w:val="nil"/>
              <w:left w:val="nil"/>
              <w:bottom w:val="nil"/>
              <w:right w:val="nil"/>
            </w:tcBorders>
            <w:shd w:val="clear" w:color="000000" w:fill="E7E6E6"/>
            <w:noWrap/>
            <w:vAlign w:val="center"/>
            <w:hideMark/>
          </w:tcPr>
          <w:p w14:paraId="17CC77BB" w14:textId="77777777" w:rsidR="00FE2845" w:rsidRPr="00FE2845" w:rsidRDefault="00FE2845" w:rsidP="00FE2845">
            <w:pPr>
              <w:jc w:val="center"/>
              <w:rPr>
                <w:rFonts w:eastAsia="等线"/>
                <w:color w:val="000000"/>
                <w:sz w:val="22"/>
                <w:szCs w:val="22"/>
                <w:lang w:eastAsia="zh-CN"/>
              </w:rPr>
            </w:pPr>
            <w:r w:rsidRPr="00FE2845">
              <w:rPr>
                <w:rFonts w:eastAsia="等线"/>
                <w:color w:val="000000"/>
                <w:sz w:val="22"/>
                <w:szCs w:val="22"/>
                <w:lang w:eastAsia="zh-CN"/>
              </w:rPr>
              <w:t>Bacterial infection</w:t>
            </w:r>
          </w:p>
        </w:tc>
        <w:tc>
          <w:tcPr>
            <w:tcW w:w="562" w:type="pct"/>
            <w:tcBorders>
              <w:top w:val="nil"/>
              <w:left w:val="nil"/>
              <w:bottom w:val="nil"/>
              <w:right w:val="nil"/>
            </w:tcBorders>
            <w:shd w:val="clear" w:color="000000" w:fill="E7E6E6"/>
            <w:noWrap/>
            <w:vAlign w:val="center"/>
            <w:hideMark/>
          </w:tcPr>
          <w:p w14:paraId="1A19F935" w14:textId="77777777" w:rsidR="00FE2845" w:rsidRPr="00FE2845" w:rsidRDefault="00FE2845" w:rsidP="00FE2845">
            <w:pPr>
              <w:jc w:val="center"/>
              <w:rPr>
                <w:rFonts w:eastAsia="等线"/>
                <w:color w:val="000000"/>
                <w:sz w:val="22"/>
                <w:szCs w:val="22"/>
                <w:lang w:eastAsia="zh-CN"/>
              </w:rPr>
            </w:pPr>
            <w:r w:rsidRPr="00FE2845">
              <w:rPr>
                <w:rFonts w:eastAsia="等线"/>
                <w:color w:val="000000"/>
                <w:sz w:val="22"/>
                <w:szCs w:val="22"/>
                <w:lang w:eastAsia="zh-CN"/>
              </w:rPr>
              <w:t>1.64[1.01, 2.92]</w:t>
            </w:r>
          </w:p>
        </w:tc>
        <w:tc>
          <w:tcPr>
            <w:tcW w:w="464" w:type="pct"/>
            <w:tcBorders>
              <w:top w:val="nil"/>
              <w:left w:val="nil"/>
              <w:bottom w:val="nil"/>
              <w:right w:val="nil"/>
            </w:tcBorders>
            <w:shd w:val="clear" w:color="000000" w:fill="E7E6E6"/>
            <w:noWrap/>
            <w:vAlign w:val="center"/>
            <w:hideMark/>
          </w:tcPr>
          <w:p w14:paraId="717A2989" w14:textId="77777777" w:rsidR="00FE2845" w:rsidRPr="00FE2845" w:rsidRDefault="00FE2845" w:rsidP="00FE2845">
            <w:pPr>
              <w:jc w:val="center"/>
              <w:rPr>
                <w:rFonts w:eastAsia="等线"/>
                <w:color w:val="000000"/>
                <w:sz w:val="22"/>
                <w:szCs w:val="22"/>
                <w:lang w:eastAsia="zh-CN"/>
              </w:rPr>
            </w:pPr>
            <w:r w:rsidRPr="00FE2845">
              <w:rPr>
                <w:rFonts w:eastAsia="等线"/>
                <w:color w:val="000000"/>
                <w:sz w:val="22"/>
                <w:szCs w:val="22"/>
                <w:lang w:eastAsia="zh-CN"/>
              </w:rPr>
              <w:t>0.08[0.05, 0.15]</w:t>
            </w:r>
          </w:p>
        </w:tc>
        <w:tc>
          <w:tcPr>
            <w:tcW w:w="390" w:type="pct"/>
            <w:tcBorders>
              <w:top w:val="nil"/>
              <w:left w:val="nil"/>
              <w:bottom w:val="nil"/>
              <w:right w:val="nil"/>
            </w:tcBorders>
            <w:shd w:val="clear" w:color="000000" w:fill="E7E6E6"/>
            <w:noWrap/>
            <w:vAlign w:val="center"/>
            <w:hideMark/>
          </w:tcPr>
          <w:p w14:paraId="76987151" w14:textId="77777777" w:rsidR="00FE2845" w:rsidRPr="00FE2845" w:rsidRDefault="00FE2845" w:rsidP="00FE2845">
            <w:pPr>
              <w:jc w:val="center"/>
              <w:rPr>
                <w:rFonts w:eastAsia="等线"/>
                <w:color w:val="000000"/>
                <w:sz w:val="22"/>
                <w:szCs w:val="22"/>
                <w:lang w:eastAsia="zh-CN"/>
              </w:rPr>
            </w:pPr>
            <w:r w:rsidRPr="00FE2845">
              <w:rPr>
                <w:rFonts w:eastAsia="等线"/>
                <w:color w:val="000000"/>
                <w:sz w:val="22"/>
                <w:szCs w:val="22"/>
                <w:lang w:eastAsia="zh-CN"/>
              </w:rPr>
              <w:t>0.05[0, 0.17]</w:t>
            </w:r>
          </w:p>
        </w:tc>
        <w:tc>
          <w:tcPr>
            <w:tcW w:w="390" w:type="pct"/>
            <w:tcBorders>
              <w:top w:val="nil"/>
              <w:left w:val="nil"/>
              <w:bottom w:val="nil"/>
              <w:right w:val="nil"/>
            </w:tcBorders>
            <w:shd w:val="clear" w:color="000000" w:fill="E7E6E6"/>
            <w:noWrap/>
            <w:vAlign w:val="center"/>
            <w:hideMark/>
          </w:tcPr>
          <w:p w14:paraId="514016B4" w14:textId="77777777" w:rsidR="00FE2845" w:rsidRPr="00FE2845" w:rsidRDefault="00FE2845" w:rsidP="00FE2845">
            <w:pPr>
              <w:jc w:val="center"/>
              <w:rPr>
                <w:rFonts w:eastAsia="等线"/>
                <w:color w:val="000000"/>
                <w:sz w:val="22"/>
                <w:szCs w:val="22"/>
                <w:lang w:eastAsia="zh-CN"/>
              </w:rPr>
            </w:pPr>
            <w:r w:rsidRPr="00FE2845">
              <w:rPr>
                <w:rFonts w:eastAsia="等线"/>
                <w:color w:val="000000"/>
                <w:sz w:val="22"/>
                <w:szCs w:val="22"/>
                <w:lang w:eastAsia="zh-CN"/>
              </w:rPr>
              <w:t>0.03[0, 0.12]</w:t>
            </w:r>
          </w:p>
        </w:tc>
        <w:tc>
          <w:tcPr>
            <w:tcW w:w="464" w:type="pct"/>
            <w:tcBorders>
              <w:top w:val="nil"/>
              <w:left w:val="nil"/>
              <w:bottom w:val="nil"/>
              <w:right w:val="nil"/>
            </w:tcBorders>
            <w:shd w:val="clear" w:color="000000" w:fill="E7E6E6"/>
            <w:noWrap/>
            <w:vAlign w:val="center"/>
            <w:hideMark/>
          </w:tcPr>
          <w:p w14:paraId="22B3CEFC" w14:textId="77777777" w:rsidR="00FE2845" w:rsidRPr="00FE2845" w:rsidRDefault="00FE2845" w:rsidP="00FE2845">
            <w:pPr>
              <w:jc w:val="center"/>
              <w:rPr>
                <w:rFonts w:eastAsia="等线"/>
                <w:color w:val="000000"/>
                <w:sz w:val="22"/>
                <w:szCs w:val="22"/>
                <w:lang w:eastAsia="zh-CN"/>
              </w:rPr>
            </w:pPr>
            <w:r w:rsidRPr="00FE2845">
              <w:rPr>
                <w:rFonts w:eastAsia="等线"/>
                <w:color w:val="000000"/>
                <w:sz w:val="22"/>
                <w:szCs w:val="22"/>
                <w:lang w:eastAsia="zh-CN"/>
              </w:rPr>
              <w:t>0.29[0.05, 1.24]</w:t>
            </w:r>
          </w:p>
        </w:tc>
        <w:tc>
          <w:tcPr>
            <w:tcW w:w="464" w:type="pct"/>
            <w:tcBorders>
              <w:top w:val="nil"/>
              <w:left w:val="nil"/>
              <w:bottom w:val="nil"/>
              <w:right w:val="nil"/>
            </w:tcBorders>
            <w:shd w:val="clear" w:color="000000" w:fill="E7E6E6"/>
            <w:noWrap/>
            <w:vAlign w:val="center"/>
            <w:hideMark/>
          </w:tcPr>
          <w:p w14:paraId="671859FC" w14:textId="77777777" w:rsidR="00FE2845" w:rsidRPr="00FE2845" w:rsidRDefault="00FE2845" w:rsidP="00FE2845">
            <w:pPr>
              <w:jc w:val="center"/>
              <w:rPr>
                <w:rFonts w:eastAsia="等线"/>
                <w:color w:val="000000"/>
                <w:sz w:val="22"/>
                <w:szCs w:val="22"/>
                <w:lang w:eastAsia="zh-CN"/>
              </w:rPr>
            </w:pPr>
            <w:r w:rsidRPr="00FE2845">
              <w:rPr>
                <w:rFonts w:eastAsia="等线"/>
                <w:color w:val="000000"/>
                <w:sz w:val="22"/>
                <w:szCs w:val="22"/>
                <w:lang w:eastAsia="zh-CN"/>
              </w:rPr>
              <w:t>0.32[0.03, 1.33]</w:t>
            </w:r>
          </w:p>
        </w:tc>
        <w:tc>
          <w:tcPr>
            <w:tcW w:w="326" w:type="pct"/>
            <w:tcBorders>
              <w:top w:val="nil"/>
              <w:left w:val="nil"/>
              <w:bottom w:val="nil"/>
              <w:right w:val="nil"/>
            </w:tcBorders>
            <w:shd w:val="clear" w:color="000000" w:fill="E7E6E6"/>
            <w:noWrap/>
            <w:vAlign w:val="center"/>
            <w:hideMark/>
          </w:tcPr>
          <w:p w14:paraId="2C40FA7B" w14:textId="77777777" w:rsidR="00FE2845" w:rsidRPr="00FE2845" w:rsidRDefault="00FE2845" w:rsidP="00FE2845">
            <w:pPr>
              <w:jc w:val="center"/>
              <w:rPr>
                <w:rFonts w:eastAsia="等线"/>
                <w:color w:val="000000"/>
                <w:sz w:val="22"/>
                <w:szCs w:val="22"/>
                <w:lang w:eastAsia="zh-CN"/>
              </w:rPr>
            </w:pPr>
            <w:r w:rsidRPr="00FE2845">
              <w:rPr>
                <w:rFonts w:eastAsia="等线"/>
                <w:color w:val="000000"/>
                <w:sz w:val="22"/>
                <w:szCs w:val="22"/>
                <w:lang w:eastAsia="zh-CN"/>
              </w:rPr>
              <w:t>0[0, 0]</w:t>
            </w:r>
          </w:p>
        </w:tc>
        <w:tc>
          <w:tcPr>
            <w:tcW w:w="464" w:type="pct"/>
            <w:tcBorders>
              <w:top w:val="nil"/>
              <w:left w:val="nil"/>
              <w:bottom w:val="nil"/>
              <w:right w:val="nil"/>
            </w:tcBorders>
            <w:shd w:val="clear" w:color="000000" w:fill="E7E6E6"/>
            <w:noWrap/>
            <w:vAlign w:val="center"/>
            <w:hideMark/>
          </w:tcPr>
          <w:p w14:paraId="53D603AB" w14:textId="77777777" w:rsidR="00FE2845" w:rsidRPr="00FE2845" w:rsidRDefault="00FE2845" w:rsidP="00FE2845">
            <w:pPr>
              <w:jc w:val="center"/>
              <w:rPr>
                <w:rFonts w:eastAsia="等线"/>
                <w:color w:val="000000"/>
                <w:sz w:val="22"/>
                <w:szCs w:val="22"/>
                <w:lang w:eastAsia="zh-CN"/>
              </w:rPr>
            </w:pPr>
            <w:r w:rsidRPr="00FE2845">
              <w:rPr>
                <w:rFonts w:eastAsia="等线"/>
                <w:color w:val="000000"/>
                <w:sz w:val="22"/>
                <w:szCs w:val="22"/>
                <w:lang w:eastAsia="zh-CN"/>
              </w:rPr>
              <w:t>0.1[0.08, 0.11]</w:t>
            </w:r>
          </w:p>
        </w:tc>
        <w:tc>
          <w:tcPr>
            <w:tcW w:w="468" w:type="pct"/>
            <w:tcBorders>
              <w:top w:val="nil"/>
              <w:left w:val="nil"/>
              <w:bottom w:val="nil"/>
              <w:right w:val="nil"/>
            </w:tcBorders>
            <w:shd w:val="clear" w:color="000000" w:fill="E7E6E6"/>
            <w:noWrap/>
            <w:vAlign w:val="center"/>
            <w:hideMark/>
          </w:tcPr>
          <w:p w14:paraId="54579FCC" w14:textId="77777777" w:rsidR="00FE2845" w:rsidRPr="00FE2845" w:rsidRDefault="00FE2845" w:rsidP="00FE2845">
            <w:pPr>
              <w:jc w:val="center"/>
              <w:rPr>
                <w:rFonts w:eastAsia="等线"/>
                <w:color w:val="000000"/>
                <w:sz w:val="22"/>
                <w:szCs w:val="22"/>
                <w:lang w:eastAsia="zh-CN"/>
              </w:rPr>
            </w:pPr>
            <w:r w:rsidRPr="00FE2845">
              <w:rPr>
                <w:rFonts w:eastAsia="等线"/>
                <w:color w:val="000000"/>
                <w:sz w:val="22"/>
                <w:szCs w:val="22"/>
                <w:lang w:eastAsia="zh-CN"/>
              </w:rPr>
              <w:t>1.83[1.12, 3.01]</w:t>
            </w:r>
          </w:p>
        </w:tc>
        <w:tc>
          <w:tcPr>
            <w:tcW w:w="461" w:type="pct"/>
            <w:tcBorders>
              <w:top w:val="nil"/>
              <w:left w:val="nil"/>
              <w:bottom w:val="nil"/>
              <w:right w:val="nil"/>
            </w:tcBorders>
            <w:shd w:val="clear" w:color="000000" w:fill="E7E6E6"/>
            <w:noWrap/>
            <w:vAlign w:val="center"/>
            <w:hideMark/>
          </w:tcPr>
          <w:p w14:paraId="409A256F" w14:textId="77777777" w:rsidR="00FE2845" w:rsidRPr="00FE2845" w:rsidRDefault="00FE2845" w:rsidP="00FE2845">
            <w:pPr>
              <w:jc w:val="center"/>
              <w:rPr>
                <w:rFonts w:eastAsia="等线"/>
                <w:color w:val="000000"/>
                <w:sz w:val="22"/>
                <w:szCs w:val="22"/>
                <w:lang w:eastAsia="zh-CN"/>
              </w:rPr>
            </w:pPr>
            <w:r w:rsidRPr="00FE2845">
              <w:rPr>
                <w:rFonts w:eastAsia="等线"/>
                <w:color w:val="000000"/>
                <w:sz w:val="22"/>
                <w:szCs w:val="22"/>
                <w:lang w:eastAsia="zh-CN"/>
              </w:rPr>
              <w:t>3.21[1.92, 5.85]</w:t>
            </w:r>
          </w:p>
        </w:tc>
      </w:tr>
      <w:tr w:rsidR="00FE2845" w:rsidRPr="00FE2845" w14:paraId="1F383E9C" w14:textId="77777777" w:rsidTr="00862BBC">
        <w:trPr>
          <w:trHeight w:val="278"/>
        </w:trPr>
        <w:tc>
          <w:tcPr>
            <w:tcW w:w="547" w:type="pct"/>
            <w:tcBorders>
              <w:top w:val="nil"/>
              <w:left w:val="nil"/>
              <w:bottom w:val="nil"/>
              <w:right w:val="nil"/>
            </w:tcBorders>
            <w:shd w:val="clear" w:color="000000" w:fill="FFFFFF"/>
            <w:noWrap/>
            <w:vAlign w:val="center"/>
            <w:hideMark/>
          </w:tcPr>
          <w:p w14:paraId="74EB488D" w14:textId="77777777" w:rsidR="00FE2845" w:rsidRPr="00FE2845" w:rsidRDefault="00FE2845" w:rsidP="00FE2845">
            <w:pPr>
              <w:jc w:val="center"/>
              <w:rPr>
                <w:rFonts w:eastAsia="等线"/>
                <w:color w:val="000000"/>
                <w:sz w:val="22"/>
                <w:szCs w:val="22"/>
                <w:lang w:eastAsia="zh-CN"/>
              </w:rPr>
            </w:pPr>
            <w:r w:rsidRPr="00FE2845">
              <w:rPr>
                <w:rFonts w:eastAsia="等线"/>
                <w:color w:val="000000"/>
                <w:sz w:val="22"/>
                <w:szCs w:val="22"/>
                <w:lang w:eastAsia="zh-CN"/>
              </w:rPr>
              <w:t>Fungal infection</w:t>
            </w:r>
          </w:p>
        </w:tc>
        <w:tc>
          <w:tcPr>
            <w:tcW w:w="562" w:type="pct"/>
            <w:tcBorders>
              <w:top w:val="nil"/>
              <w:left w:val="nil"/>
              <w:bottom w:val="nil"/>
              <w:right w:val="nil"/>
            </w:tcBorders>
            <w:shd w:val="clear" w:color="000000" w:fill="FFFFFF"/>
            <w:noWrap/>
            <w:vAlign w:val="center"/>
            <w:hideMark/>
          </w:tcPr>
          <w:p w14:paraId="014B34C0" w14:textId="77777777" w:rsidR="00FE2845" w:rsidRPr="00FE2845" w:rsidRDefault="00FE2845" w:rsidP="00FE2845">
            <w:pPr>
              <w:jc w:val="center"/>
              <w:rPr>
                <w:rFonts w:eastAsia="等线"/>
                <w:color w:val="000000"/>
                <w:sz w:val="22"/>
                <w:szCs w:val="22"/>
                <w:lang w:eastAsia="zh-CN"/>
              </w:rPr>
            </w:pPr>
            <w:r w:rsidRPr="00FE2845">
              <w:rPr>
                <w:rFonts w:eastAsia="等线"/>
                <w:color w:val="000000"/>
                <w:sz w:val="22"/>
                <w:szCs w:val="22"/>
                <w:lang w:eastAsia="zh-CN"/>
              </w:rPr>
              <w:t>1.32[0.58, 2.16]</w:t>
            </w:r>
          </w:p>
        </w:tc>
        <w:tc>
          <w:tcPr>
            <w:tcW w:w="464" w:type="pct"/>
            <w:tcBorders>
              <w:top w:val="nil"/>
              <w:left w:val="nil"/>
              <w:bottom w:val="nil"/>
              <w:right w:val="nil"/>
            </w:tcBorders>
            <w:shd w:val="clear" w:color="000000" w:fill="FFFFFF"/>
            <w:noWrap/>
            <w:vAlign w:val="center"/>
            <w:hideMark/>
          </w:tcPr>
          <w:p w14:paraId="3D33500A" w14:textId="77777777" w:rsidR="00FE2845" w:rsidRPr="00FE2845" w:rsidRDefault="00FE2845" w:rsidP="00FE2845">
            <w:pPr>
              <w:jc w:val="center"/>
              <w:rPr>
                <w:rFonts w:eastAsia="等线"/>
                <w:color w:val="000000"/>
                <w:sz w:val="22"/>
                <w:szCs w:val="22"/>
                <w:lang w:eastAsia="zh-CN"/>
              </w:rPr>
            </w:pPr>
            <w:r w:rsidRPr="00FE2845">
              <w:rPr>
                <w:rFonts w:eastAsia="等线"/>
                <w:color w:val="000000"/>
                <w:sz w:val="22"/>
                <w:szCs w:val="22"/>
                <w:lang w:eastAsia="zh-CN"/>
              </w:rPr>
              <w:t>0.07[0.04, 0.14]</w:t>
            </w:r>
          </w:p>
        </w:tc>
        <w:tc>
          <w:tcPr>
            <w:tcW w:w="390" w:type="pct"/>
            <w:tcBorders>
              <w:top w:val="nil"/>
              <w:left w:val="nil"/>
              <w:bottom w:val="nil"/>
              <w:right w:val="nil"/>
            </w:tcBorders>
            <w:shd w:val="clear" w:color="000000" w:fill="FFFFFF"/>
            <w:noWrap/>
            <w:vAlign w:val="center"/>
            <w:hideMark/>
          </w:tcPr>
          <w:p w14:paraId="74926280" w14:textId="77777777" w:rsidR="00FE2845" w:rsidRPr="00FE2845" w:rsidRDefault="00FE2845" w:rsidP="00FE2845">
            <w:pPr>
              <w:jc w:val="center"/>
              <w:rPr>
                <w:rFonts w:eastAsia="等线"/>
                <w:color w:val="000000"/>
                <w:sz w:val="22"/>
                <w:szCs w:val="22"/>
                <w:lang w:eastAsia="zh-CN"/>
              </w:rPr>
            </w:pPr>
            <w:r w:rsidRPr="00FE2845">
              <w:rPr>
                <w:rFonts w:eastAsia="等线"/>
                <w:color w:val="000000"/>
                <w:sz w:val="22"/>
                <w:szCs w:val="22"/>
                <w:lang w:eastAsia="zh-CN"/>
              </w:rPr>
              <w:t>0[0, 0.01]</w:t>
            </w:r>
          </w:p>
        </w:tc>
        <w:tc>
          <w:tcPr>
            <w:tcW w:w="390" w:type="pct"/>
            <w:tcBorders>
              <w:top w:val="nil"/>
              <w:left w:val="nil"/>
              <w:bottom w:val="nil"/>
              <w:right w:val="nil"/>
            </w:tcBorders>
            <w:shd w:val="clear" w:color="000000" w:fill="FFFFFF"/>
            <w:noWrap/>
            <w:vAlign w:val="center"/>
            <w:hideMark/>
          </w:tcPr>
          <w:p w14:paraId="2ED9D01F" w14:textId="77777777" w:rsidR="00FE2845" w:rsidRPr="00FE2845" w:rsidRDefault="00FE2845" w:rsidP="00FE2845">
            <w:pPr>
              <w:jc w:val="center"/>
              <w:rPr>
                <w:rFonts w:eastAsia="等线"/>
                <w:color w:val="000000"/>
                <w:sz w:val="22"/>
                <w:szCs w:val="22"/>
                <w:lang w:eastAsia="zh-CN"/>
              </w:rPr>
            </w:pPr>
            <w:r w:rsidRPr="00FE2845">
              <w:rPr>
                <w:rFonts w:eastAsia="等线"/>
                <w:color w:val="000000"/>
                <w:sz w:val="22"/>
                <w:szCs w:val="22"/>
                <w:lang w:eastAsia="zh-CN"/>
              </w:rPr>
              <w:t>0[0, 0.01]</w:t>
            </w:r>
          </w:p>
        </w:tc>
        <w:tc>
          <w:tcPr>
            <w:tcW w:w="464" w:type="pct"/>
            <w:tcBorders>
              <w:top w:val="nil"/>
              <w:left w:val="nil"/>
              <w:bottom w:val="nil"/>
              <w:right w:val="nil"/>
            </w:tcBorders>
            <w:shd w:val="clear" w:color="000000" w:fill="FFFFFF"/>
            <w:noWrap/>
            <w:vAlign w:val="center"/>
            <w:hideMark/>
          </w:tcPr>
          <w:p w14:paraId="75120668" w14:textId="77777777" w:rsidR="00FE2845" w:rsidRPr="00FE2845" w:rsidRDefault="00FE2845" w:rsidP="00FE2845">
            <w:pPr>
              <w:jc w:val="center"/>
              <w:rPr>
                <w:rFonts w:eastAsia="等线"/>
                <w:color w:val="000000"/>
                <w:sz w:val="22"/>
                <w:szCs w:val="22"/>
                <w:lang w:eastAsia="zh-CN"/>
              </w:rPr>
            </w:pPr>
            <w:r w:rsidRPr="00FE2845">
              <w:rPr>
                <w:rFonts w:eastAsia="等线"/>
                <w:color w:val="000000"/>
                <w:sz w:val="22"/>
                <w:szCs w:val="22"/>
                <w:lang w:eastAsia="zh-CN"/>
              </w:rPr>
              <w:t>0.03[0.02, 0.09]</w:t>
            </w:r>
          </w:p>
        </w:tc>
        <w:tc>
          <w:tcPr>
            <w:tcW w:w="464" w:type="pct"/>
            <w:tcBorders>
              <w:top w:val="nil"/>
              <w:left w:val="nil"/>
              <w:bottom w:val="nil"/>
              <w:right w:val="nil"/>
            </w:tcBorders>
            <w:shd w:val="clear" w:color="000000" w:fill="FFFFFF"/>
            <w:noWrap/>
            <w:vAlign w:val="center"/>
            <w:hideMark/>
          </w:tcPr>
          <w:p w14:paraId="4F8CB91E" w14:textId="77777777" w:rsidR="00FE2845" w:rsidRPr="00FE2845" w:rsidRDefault="00FE2845" w:rsidP="00FE2845">
            <w:pPr>
              <w:jc w:val="center"/>
              <w:rPr>
                <w:rFonts w:eastAsia="等线"/>
                <w:color w:val="000000"/>
                <w:sz w:val="22"/>
                <w:szCs w:val="22"/>
                <w:lang w:eastAsia="zh-CN"/>
              </w:rPr>
            </w:pPr>
            <w:r w:rsidRPr="00FE2845">
              <w:rPr>
                <w:rFonts w:eastAsia="等线"/>
                <w:color w:val="000000"/>
                <w:sz w:val="22"/>
                <w:szCs w:val="22"/>
                <w:lang w:eastAsia="zh-CN"/>
              </w:rPr>
              <w:t>0.01[0, 0.08]</w:t>
            </w:r>
          </w:p>
        </w:tc>
        <w:tc>
          <w:tcPr>
            <w:tcW w:w="326" w:type="pct"/>
            <w:tcBorders>
              <w:top w:val="nil"/>
              <w:left w:val="nil"/>
              <w:bottom w:val="nil"/>
              <w:right w:val="nil"/>
            </w:tcBorders>
            <w:shd w:val="clear" w:color="000000" w:fill="FFFFFF"/>
            <w:noWrap/>
            <w:vAlign w:val="center"/>
            <w:hideMark/>
          </w:tcPr>
          <w:p w14:paraId="64A69F1E" w14:textId="77777777" w:rsidR="00FE2845" w:rsidRPr="00FE2845" w:rsidRDefault="00FE2845" w:rsidP="00FE2845">
            <w:pPr>
              <w:jc w:val="center"/>
              <w:rPr>
                <w:rFonts w:eastAsia="等线"/>
                <w:color w:val="000000"/>
                <w:sz w:val="22"/>
                <w:szCs w:val="22"/>
                <w:lang w:eastAsia="zh-CN"/>
              </w:rPr>
            </w:pPr>
            <w:r w:rsidRPr="00FE2845">
              <w:rPr>
                <w:rFonts w:eastAsia="等线"/>
                <w:color w:val="000000"/>
                <w:sz w:val="22"/>
                <w:szCs w:val="22"/>
                <w:lang w:eastAsia="zh-CN"/>
              </w:rPr>
              <w:t>0[0, 0]</w:t>
            </w:r>
          </w:p>
        </w:tc>
        <w:tc>
          <w:tcPr>
            <w:tcW w:w="464" w:type="pct"/>
            <w:tcBorders>
              <w:top w:val="nil"/>
              <w:left w:val="nil"/>
              <w:bottom w:val="nil"/>
              <w:right w:val="nil"/>
            </w:tcBorders>
            <w:shd w:val="clear" w:color="000000" w:fill="FFFFFF"/>
            <w:noWrap/>
            <w:vAlign w:val="center"/>
            <w:hideMark/>
          </w:tcPr>
          <w:p w14:paraId="67333F54" w14:textId="77777777" w:rsidR="00FE2845" w:rsidRPr="00FE2845" w:rsidRDefault="00FE2845" w:rsidP="00FE2845">
            <w:pPr>
              <w:jc w:val="center"/>
              <w:rPr>
                <w:rFonts w:eastAsia="等线"/>
                <w:color w:val="000000"/>
                <w:sz w:val="22"/>
                <w:szCs w:val="22"/>
                <w:lang w:eastAsia="zh-CN"/>
              </w:rPr>
            </w:pPr>
            <w:r w:rsidRPr="00FE2845">
              <w:rPr>
                <w:rFonts w:eastAsia="等线"/>
                <w:color w:val="000000"/>
                <w:sz w:val="22"/>
                <w:szCs w:val="22"/>
                <w:lang w:eastAsia="zh-CN"/>
              </w:rPr>
              <w:t>0.08[0.07, 0.11]</w:t>
            </w:r>
          </w:p>
        </w:tc>
        <w:tc>
          <w:tcPr>
            <w:tcW w:w="468" w:type="pct"/>
            <w:tcBorders>
              <w:top w:val="nil"/>
              <w:left w:val="nil"/>
              <w:bottom w:val="nil"/>
              <w:right w:val="nil"/>
            </w:tcBorders>
            <w:shd w:val="clear" w:color="000000" w:fill="FFFFFF"/>
            <w:noWrap/>
            <w:vAlign w:val="center"/>
            <w:hideMark/>
          </w:tcPr>
          <w:p w14:paraId="341155E7" w14:textId="77777777" w:rsidR="00FE2845" w:rsidRPr="00FE2845" w:rsidRDefault="00FE2845" w:rsidP="00FE2845">
            <w:pPr>
              <w:jc w:val="center"/>
              <w:rPr>
                <w:rFonts w:eastAsia="等线"/>
                <w:color w:val="000000"/>
                <w:sz w:val="22"/>
                <w:szCs w:val="22"/>
                <w:lang w:eastAsia="zh-CN"/>
              </w:rPr>
            </w:pPr>
            <w:r w:rsidRPr="00FE2845">
              <w:rPr>
                <w:rFonts w:eastAsia="等线"/>
                <w:color w:val="000000"/>
                <w:sz w:val="22"/>
                <w:szCs w:val="22"/>
                <w:lang w:eastAsia="zh-CN"/>
              </w:rPr>
              <w:t>1.48[0.75, 2.32]</w:t>
            </w:r>
          </w:p>
        </w:tc>
        <w:tc>
          <w:tcPr>
            <w:tcW w:w="461" w:type="pct"/>
            <w:tcBorders>
              <w:top w:val="nil"/>
              <w:left w:val="nil"/>
              <w:bottom w:val="nil"/>
              <w:right w:val="nil"/>
            </w:tcBorders>
            <w:shd w:val="clear" w:color="000000" w:fill="FFFFFF"/>
            <w:noWrap/>
            <w:vAlign w:val="center"/>
            <w:hideMark/>
          </w:tcPr>
          <w:p w14:paraId="18195756" w14:textId="77777777" w:rsidR="00FE2845" w:rsidRPr="00FE2845" w:rsidRDefault="00FE2845" w:rsidP="00FE2845">
            <w:pPr>
              <w:jc w:val="center"/>
              <w:rPr>
                <w:rFonts w:eastAsia="等线"/>
                <w:color w:val="000000"/>
                <w:sz w:val="22"/>
                <w:szCs w:val="22"/>
                <w:lang w:eastAsia="zh-CN"/>
              </w:rPr>
            </w:pPr>
            <w:r w:rsidRPr="00FE2845">
              <w:rPr>
                <w:rFonts w:eastAsia="等线"/>
                <w:color w:val="000000"/>
                <w:sz w:val="22"/>
                <w:szCs w:val="22"/>
                <w:lang w:eastAsia="zh-CN"/>
              </w:rPr>
              <w:t>1.75[1.12, 2.73]</w:t>
            </w:r>
          </w:p>
        </w:tc>
      </w:tr>
      <w:tr w:rsidR="00FE2845" w:rsidRPr="00FE2845" w14:paraId="33A6F24B" w14:textId="77777777" w:rsidTr="00862BBC">
        <w:trPr>
          <w:trHeight w:val="278"/>
        </w:trPr>
        <w:tc>
          <w:tcPr>
            <w:tcW w:w="547" w:type="pct"/>
            <w:tcBorders>
              <w:top w:val="nil"/>
              <w:left w:val="nil"/>
              <w:bottom w:val="nil"/>
              <w:right w:val="nil"/>
            </w:tcBorders>
            <w:shd w:val="clear" w:color="000000" w:fill="E7E6E6"/>
            <w:noWrap/>
            <w:vAlign w:val="center"/>
            <w:hideMark/>
          </w:tcPr>
          <w:p w14:paraId="4BC69B45" w14:textId="77777777" w:rsidR="00FE2845" w:rsidRPr="00FE2845" w:rsidRDefault="00FE2845" w:rsidP="00FE2845">
            <w:pPr>
              <w:jc w:val="center"/>
              <w:rPr>
                <w:rFonts w:eastAsia="等线"/>
                <w:color w:val="000000"/>
                <w:sz w:val="22"/>
                <w:szCs w:val="22"/>
                <w:lang w:eastAsia="zh-CN"/>
              </w:rPr>
            </w:pPr>
            <w:r w:rsidRPr="00FE2845">
              <w:rPr>
                <w:rFonts w:eastAsia="等线"/>
                <w:color w:val="000000"/>
                <w:sz w:val="22"/>
                <w:szCs w:val="22"/>
                <w:lang w:eastAsia="zh-CN"/>
              </w:rPr>
              <w:t>Lung cancer</w:t>
            </w:r>
          </w:p>
        </w:tc>
        <w:tc>
          <w:tcPr>
            <w:tcW w:w="562" w:type="pct"/>
            <w:tcBorders>
              <w:top w:val="nil"/>
              <w:left w:val="nil"/>
              <w:bottom w:val="nil"/>
              <w:right w:val="nil"/>
            </w:tcBorders>
            <w:shd w:val="clear" w:color="000000" w:fill="E7E6E6"/>
            <w:noWrap/>
            <w:vAlign w:val="center"/>
            <w:hideMark/>
          </w:tcPr>
          <w:p w14:paraId="1D3F938A" w14:textId="77777777" w:rsidR="00FE2845" w:rsidRPr="00FE2845" w:rsidRDefault="00FE2845" w:rsidP="00FE2845">
            <w:pPr>
              <w:jc w:val="center"/>
              <w:rPr>
                <w:rFonts w:eastAsia="等线"/>
                <w:color w:val="000000"/>
                <w:sz w:val="22"/>
                <w:szCs w:val="22"/>
                <w:lang w:eastAsia="zh-CN"/>
              </w:rPr>
            </w:pPr>
            <w:r w:rsidRPr="00FE2845">
              <w:rPr>
                <w:rFonts w:eastAsia="等线"/>
                <w:color w:val="000000"/>
                <w:sz w:val="22"/>
                <w:szCs w:val="22"/>
                <w:lang w:eastAsia="zh-CN"/>
              </w:rPr>
              <w:t>1.84[1.06, 2.6]</w:t>
            </w:r>
          </w:p>
        </w:tc>
        <w:tc>
          <w:tcPr>
            <w:tcW w:w="464" w:type="pct"/>
            <w:tcBorders>
              <w:top w:val="nil"/>
              <w:left w:val="nil"/>
              <w:bottom w:val="nil"/>
              <w:right w:val="nil"/>
            </w:tcBorders>
            <w:shd w:val="clear" w:color="000000" w:fill="E7E6E6"/>
            <w:noWrap/>
            <w:vAlign w:val="center"/>
            <w:hideMark/>
          </w:tcPr>
          <w:p w14:paraId="2B0BD712" w14:textId="77777777" w:rsidR="00FE2845" w:rsidRPr="00FE2845" w:rsidRDefault="00FE2845" w:rsidP="00FE2845">
            <w:pPr>
              <w:jc w:val="center"/>
              <w:rPr>
                <w:rFonts w:eastAsia="等线"/>
                <w:color w:val="000000"/>
                <w:sz w:val="22"/>
                <w:szCs w:val="22"/>
                <w:lang w:eastAsia="zh-CN"/>
              </w:rPr>
            </w:pPr>
            <w:r w:rsidRPr="00FE2845">
              <w:rPr>
                <w:rFonts w:eastAsia="等线"/>
                <w:color w:val="000000"/>
                <w:sz w:val="22"/>
                <w:szCs w:val="22"/>
                <w:lang w:eastAsia="zh-CN"/>
              </w:rPr>
              <w:t>0.06[0.04, 0.11]</w:t>
            </w:r>
          </w:p>
        </w:tc>
        <w:tc>
          <w:tcPr>
            <w:tcW w:w="390" w:type="pct"/>
            <w:tcBorders>
              <w:top w:val="nil"/>
              <w:left w:val="nil"/>
              <w:bottom w:val="nil"/>
              <w:right w:val="nil"/>
            </w:tcBorders>
            <w:shd w:val="clear" w:color="000000" w:fill="E7E6E6"/>
            <w:noWrap/>
            <w:vAlign w:val="center"/>
            <w:hideMark/>
          </w:tcPr>
          <w:p w14:paraId="0046A163" w14:textId="77777777" w:rsidR="00FE2845" w:rsidRPr="00FE2845" w:rsidRDefault="00FE2845" w:rsidP="00FE2845">
            <w:pPr>
              <w:jc w:val="center"/>
              <w:rPr>
                <w:rFonts w:eastAsia="等线"/>
                <w:color w:val="000000"/>
                <w:sz w:val="22"/>
                <w:szCs w:val="22"/>
                <w:lang w:eastAsia="zh-CN"/>
              </w:rPr>
            </w:pPr>
            <w:r w:rsidRPr="00FE2845">
              <w:rPr>
                <w:rFonts w:eastAsia="等线"/>
                <w:color w:val="000000"/>
                <w:sz w:val="22"/>
                <w:szCs w:val="22"/>
                <w:lang w:eastAsia="zh-CN"/>
              </w:rPr>
              <w:t>0.01[0, 0.03]</w:t>
            </w:r>
          </w:p>
        </w:tc>
        <w:tc>
          <w:tcPr>
            <w:tcW w:w="390" w:type="pct"/>
            <w:tcBorders>
              <w:top w:val="nil"/>
              <w:left w:val="nil"/>
              <w:bottom w:val="nil"/>
              <w:right w:val="nil"/>
            </w:tcBorders>
            <w:shd w:val="clear" w:color="000000" w:fill="E7E6E6"/>
            <w:noWrap/>
            <w:vAlign w:val="center"/>
            <w:hideMark/>
          </w:tcPr>
          <w:p w14:paraId="30AA1042" w14:textId="77777777" w:rsidR="00FE2845" w:rsidRPr="00FE2845" w:rsidRDefault="00FE2845" w:rsidP="00FE2845">
            <w:pPr>
              <w:jc w:val="center"/>
              <w:rPr>
                <w:rFonts w:eastAsia="等线"/>
                <w:color w:val="000000"/>
                <w:sz w:val="22"/>
                <w:szCs w:val="22"/>
                <w:lang w:eastAsia="zh-CN"/>
              </w:rPr>
            </w:pPr>
            <w:r w:rsidRPr="00FE2845">
              <w:rPr>
                <w:rFonts w:eastAsia="等线"/>
                <w:color w:val="000000"/>
                <w:sz w:val="22"/>
                <w:szCs w:val="22"/>
                <w:lang w:eastAsia="zh-CN"/>
              </w:rPr>
              <w:t>0.01[0, 0.04]</w:t>
            </w:r>
          </w:p>
        </w:tc>
        <w:tc>
          <w:tcPr>
            <w:tcW w:w="464" w:type="pct"/>
            <w:tcBorders>
              <w:top w:val="nil"/>
              <w:left w:val="nil"/>
              <w:bottom w:val="nil"/>
              <w:right w:val="nil"/>
            </w:tcBorders>
            <w:shd w:val="clear" w:color="000000" w:fill="E7E6E6"/>
            <w:noWrap/>
            <w:vAlign w:val="center"/>
            <w:hideMark/>
          </w:tcPr>
          <w:p w14:paraId="073E7DC9" w14:textId="77777777" w:rsidR="00FE2845" w:rsidRPr="00FE2845" w:rsidRDefault="00FE2845" w:rsidP="00FE2845">
            <w:pPr>
              <w:jc w:val="center"/>
              <w:rPr>
                <w:rFonts w:eastAsia="等线"/>
                <w:color w:val="000000"/>
                <w:sz w:val="22"/>
                <w:szCs w:val="22"/>
                <w:lang w:eastAsia="zh-CN"/>
              </w:rPr>
            </w:pPr>
            <w:r w:rsidRPr="00FE2845">
              <w:rPr>
                <w:rFonts w:eastAsia="等线"/>
                <w:color w:val="000000"/>
                <w:sz w:val="22"/>
                <w:szCs w:val="22"/>
                <w:lang w:eastAsia="zh-CN"/>
              </w:rPr>
              <w:t>0.06[0.02, 0.25]</w:t>
            </w:r>
          </w:p>
        </w:tc>
        <w:tc>
          <w:tcPr>
            <w:tcW w:w="464" w:type="pct"/>
            <w:tcBorders>
              <w:top w:val="nil"/>
              <w:left w:val="nil"/>
              <w:bottom w:val="nil"/>
              <w:right w:val="nil"/>
            </w:tcBorders>
            <w:shd w:val="clear" w:color="000000" w:fill="E7E6E6"/>
            <w:noWrap/>
            <w:vAlign w:val="center"/>
            <w:hideMark/>
          </w:tcPr>
          <w:p w14:paraId="036C46AA" w14:textId="77777777" w:rsidR="00FE2845" w:rsidRPr="00FE2845" w:rsidRDefault="00FE2845" w:rsidP="00FE2845">
            <w:pPr>
              <w:jc w:val="center"/>
              <w:rPr>
                <w:rFonts w:eastAsia="等线"/>
                <w:color w:val="000000"/>
                <w:sz w:val="22"/>
                <w:szCs w:val="22"/>
                <w:lang w:eastAsia="zh-CN"/>
              </w:rPr>
            </w:pPr>
            <w:r w:rsidRPr="00FE2845">
              <w:rPr>
                <w:rFonts w:eastAsia="等线"/>
                <w:color w:val="000000"/>
                <w:sz w:val="22"/>
                <w:szCs w:val="22"/>
                <w:lang w:eastAsia="zh-CN"/>
              </w:rPr>
              <w:t>0.05[0.01, 0.29]</w:t>
            </w:r>
          </w:p>
        </w:tc>
        <w:tc>
          <w:tcPr>
            <w:tcW w:w="326" w:type="pct"/>
            <w:tcBorders>
              <w:top w:val="nil"/>
              <w:left w:val="nil"/>
              <w:bottom w:val="nil"/>
              <w:right w:val="nil"/>
            </w:tcBorders>
            <w:shd w:val="clear" w:color="000000" w:fill="E7E6E6"/>
            <w:noWrap/>
            <w:vAlign w:val="center"/>
            <w:hideMark/>
          </w:tcPr>
          <w:p w14:paraId="6BDF9589" w14:textId="77777777" w:rsidR="00FE2845" w:rsidRPr="00FE2845" w:rsidRDefault="00FE2845" w:rsidP="00FE2845">
            <w:pPr>
              <w:jc w:val="center"/>
              <w:rPr>
                <w:rFonts w:eastAsia="等线"/>
                <w:color w:val="000000"/>
                <w:sz w:val="22"/>
                <w:szCs w:val="22"/>
                <w:lang w:eastAsia="zh-CN"/>
              </w:rPr>
            </w:pPr>
            <w:r w:rsidRPr="00FE2845">
              <w:rPr>
                <w:rFonts w:eastAsia="等线"/>
                <w:color w:val="000000"/>
                <w:sz w:val="22"/>
                <w:szCs w:val="22"/>
                <w:lang w:eastAsia="zh-CN"/>
              </w:rPr>
              <w:t>0[0, 0]</w:t>
            </w:r>
          </w:p>
        </w:tc>
        <w:tc>
          <w:tcPr>
            <w:tcW w:w="464" w:type="pct"/>
            <w:tcBorders>
              <w:top w:val="nil"/>
              <w:left w:val="nil"/>
              <w:bottom w:val="nil"/>
              <w:right w:val="nil"/>
            </w:tcBorders>
            <w:shd w:val="clear" w:color="000000" w:fill="E7E6E6"/>
            <w:noWrap/>
            <w:vAlign w:val="center"/>
            <w:hideMark/>
          </w:tcPr>
          <w:p w14:paraId="7B78A84B" w14:textId="77777777" w:rsidR="00FE2845" w:rsidRPr="00FE2845" w:rsidRDefault="00FE2845" w:rsidP="00FE2845">
            <w:pPr>
              <w:jc w:val="center"/>
              <w:rPr>
                <w:rFonts w:eastAsia="等线"/>
                <w:color w:val="000000"/>
                <w:sz w:val="22"/>
                <w:szCs w:val="22"/>
                <w:lang w:eastAsia="zh-CN"/>
              </w:rPr>
            </w:pPr>
            <w:r w:rsidRPr="00FE2845">
              <w:rPr>
                <w:rFonts w:eastAsia="等线"/>
                <w:color w:val="000000"/>
                <w:sz w:val="22"/>
                <w:szCs w:val="22"/>
                <w:lang w:eastAsia="zh-CN"/>
              </w:rPr>
              <w:t>0.09[0.07, 0.11]</w:t>
            </w:r>
          </w:p>
        </w:tc>
        <w:tc>
          <w:tcPr>
            <w:tcW w:w="468" w:type="pct"/>
            <w:tcBorders>
              <w:top w:val="nil"/>
              <w:left w:val="nil"/>
              <w:bottom w:val="nil"/>
              <w:right w:val="nil"/>
            </w:tcBorders>
            <w:shd w:val="clear" w:color="000000" w:fill="E7E6E6"/>
            <w:noWrap/>
            <w:vAlign w:val="center"/>
            <w:hideMark/>
          </w:tcPr>
          <w:p w14:paraId="5EDD4B71" w14:textId="77777777" w:rsidR="00FE2845" w:rsidRPr="00FE2845" w:rsidRDefault="00FE2845" w:rsidP="00FE2845">
            <w:pPr>
              <w:jc w:val="center"/>
              <w:rPr>
                <w:rFonts w:eastAsia="等线"/>
                <w:color w:val="000000"/>
                <w:sz w:val="22"/>
                <w:szCs w:val="22"/>
                <w:lang w:eastAsia="zh-CN"/>
              </w:rPr>
            </w:pPr>
            <w:r w:rsidRPr="00FE2845">
              <w:rPr>
                <w:rFonts w:eastAsia="等线"/>
                <w:color w:val="000000"/>
                <w:sz w:val="22"/>
                <w:szCs w:val="22"/>
                <w:lang w:eastAsia="zh-CN"/>
              </w:rPr>
              <w:t>1.95[1.3, 2.66]</w:t>
            </w:r>
          </w:p>
        </w:tc>
        <w:tc>
          <w:tcPr>
            <w:tcW w:w="461" w:type="pct"/>
            <w:tcBorders>
              <w:top w:val="nil"/>
              <w:left w:val="nil"/>
              <w:bottom w:val="nil"/>
              <w:right w:val="nil"/>
            </w:tcBorders>
            <w:shd w:val="clear" w:color="000000" w:fill="E7E6E6"/>
            <w:noWrap/>
            <w:vAlign w:val="center"/>
            <w:hideMark/>
          </w:tcPr>
          <w:p w14:paraId="6AA4142D" w14:textId="77777777" w:rsidR="00FE2845" w:rsidRPr="00FE2845" w:rsidRDefault="00FE2845" w:rsidP="00FE2845">
            <w:pPr>
              <w:jc w:val="center"/>
              <w:rPr>
                <w:rFonts w:eastAsia="等线"/>
                <w:color w:val="000000"/>
                <w:sz w:val="22"/>
                <w:szCs w:val="22"/>
                <w:lang w:eastAsia="zh-CN"/>
              </w:rPr>
            </w:pPr>
            <w:r w:rsidRPr="00FE2845">
              <w:rPr>
                <w:rFonts w:eastAsia="等线"/>
                <w:color w:val="000000"/>
                <w:sz w:val="22"/>
                <w:szCs w:val="22"/>
                <w:lang w:eastAsia="zh-CN"/>
              </w:rPr>
              <w:t>2.65[1.72, 4.05]</w:t>
            </w:r>
          </w:p>
        </w:tc>
      </w:tr>
      <w:tr w:rsidR="00FE2845" w:rsidRPr="00FE2845" w14:paraId="4AAB755F" w14:textId="77777777" w:rsidTr="00862BBC">
        <w:trPr>
          <w:trHeight w:val="278"/>
        </w:trPr>
        <w:tc>
          <w:tcPr>
            <w:tcW w:w="547" w:type="pct"/>
            <w:tcBorders>
              <w:top w:val="nil"/>
              <w:left w:val="nil"/>
              <w:bottom w:val="nil"/>
              <w:right w:val="nil"/>
            </w:tcBorders>
            <w:shd w:val="clear" w:color="000000" w:fill="FFFFFF"/>
            <w:noWrap/>
            <w:vAlign w:val="center"/>
            <w:hideMark/>
          </w:tcPr>
          <w:p w14:paraId="26A9E8F6" w14:textId="77777777" w:rsidR="00FE2845" w:rsidRPr="00FE2845" w:rsidRDefault="00FE2845" w:rsidP="00FE2845">
            <w:pPr>
              <w:jc w:val="center"/>
              <w:rPr>
                <w:rFonts w:eastAsia="等线"/>
                <w:color w:val="000000"/>
                <w:sz w:val="22"/>
                <w:szCs w:val="22"/>
                <w:lang w:eastAsia="zh-CN"/>
              </w:rPr>
            </w:pPr>
            <w:r w:rsidRPr="00FE2845">
              <w:rPr>
                <w:rFonts w:eastAsia="等线"/>
                <w:color w:val="000000"/>
                <w:sz w:val="22"/>
                <w:szCs w:val="22"/>
                <w:lang w:eastAsia="zh-CN"/>
              </w:rPr>
              <w:t>Pulmonary tuberculosis</w:t>
            </w:r>
          </w:p>
        </w:tc>
        <w:tc>
          <w:tcPr>
            <w:tcW w:w="562" w:type="pct"/>
            <w:tcBorders>
              <w:top w:val="nil"/>
              <w:left w:val="nil"/>
              <w:bottom w:val="nil"/>
              <w:right w:val="nil"/>
            </w:tcBorders>
            <w:shd w:val="clear" w:color="000000" w:fill="FFFFFF"/>
            <w:noWrap/>
            <w:vAlign w:val="center"/>
            <w:hideMark/>
          </w:tcPr>
          <w:p w14:paraId="5F5AE44E" w14:textId="77777777" w:rsidR="00FE2845" w:rsidRPr="00FE2845" w:rsidRDefault="00FE2845" w:rsidP="00FE2845">
            <w:pPr>
              <w:jc w:val="center"/>
              <w:rPr>
                <w:rFonts w:eastAsia="等线"/>
                <w:color w:val="000000"/>
                <w:sz w:val="22"/>
                <w:szCs w:val="22"/>
                <w:lang w:eastAsia="zh-CN"/>
              </w:rPr>
            </w:pPr>
            <w:r w:rsidRPr="00FE2845">
              <w:rPr>
                <w:rFonts w:eastAsia="等线"/>
                <w:color w:val="000000"/>
                <w:sz w:val="22"/>
                <w:szCs w:val="22"/>
                <w:lang w:eastAsia="zh-CN"/>
              </w:rPr>
              <w:t>1.29[1.06, 2.6]</w:t>
            </w:r>
          </w:p>
        </w:tc>
        <w:tc>
          <w:tcPr>
            <w:tcW w:w="464" w:type="pct"/>
            <w:tcBorders>
              <w:top w:val="nil"/>
              <w:left w:val="nil"/>
              <w:bottom w:val="nil"/>
              <w:right w:val="nil"/>
            </w:tcBorders>
            <w:shd w:val="clear" w:color="000000" w:fill="FFFFFF"/>
            <w:noWrap/>
            <w:vAlign w:val="center"/>
            <w:hideMark/>
          </w:tcPr>
          <w:p w14:paraId="3CF5745B" w14:textId="77777777" w:rsidR="00FE2845" w:rsidRPr="00FE2845" w:rsidRDefault="00FE2845" w:rsidP="00FE2845">
            <w:pPr>
              <w:jc w:val="center"/>
              <w:rPr>
                <w:rFonts w:eastAsia="等线"/>
                <w:color w:val="000000"/>
                <w:sz w:val="22"/>
                <w:szCs w:val="22"/>
                <w:lang w:eastAsia="zh-CN"/>
              </w:rPr>
            </w:pPr>
            <w:r w:rsidRPr="00FE2845">
              <w:rPr>
                <w:rFonts w:eastAsia="等线"/>
                <w:color w:val="000000"/>
                <w:sz w:val="22"/>
                <w:szCs w:val="22"/>
                <w:lang w:eastAsia="zh-CN"/>
              </w:rPr>
              <w:t>0.05[0.04, 0.11]</w:t>
            </w:r>
          </w:p>
        </w:tc>
        <w:tc>
          <w:tcPr>
            <w:tcW w:w="390" w:type="pct"/>
            <w:tcBorders>
              <w:top w:val="nil"/>
              <w:left w:val="nil"/>
              <w:bottom w:val="nil"/>
              <w:right w:val="nil"/>
            </w:tcBorders>
            <w:shd w:val="clear" w:color="000000" w:fill="FFFFFF"/>
            <w:noWrap/>
            <w:vAlign w:val="center"/>
            <w:hideMark/>
          </w:tcPr>
          <w:p w14:paraId="2F7D8FBE" w14:textId="77777777" w:rsidR="00FE2845" w:rsidRPr="00FE2845" w:rsidRDefault="00FE2845" w:rsidP="00FE2845">
            <w:pPr>
              <w:jc w:val="center"/>
              <w:rPr>
                <w:rFonts w:eastAsia="等线"/>
                <w:color w:val="000000"/>
                <w:sz w:val="22"/>
                <w:szCs w:val="22"/>
                <w:lang w:eastAsia="zh-CN"/>
              </w:rPr>
            </w:pPr>
            <w:r w:rsidRPr="00FE2845">
              <w:rPr>
                <w:rFonts w:eastAsia="等线"/>
                <w:color w:val="000000"/>
                <w:sz w:val="22"/>
                <w:szCs w:val="22"/>
                <w:lang w:eastAsia="zh-CN"/>
              </w:rPr>
              <w:t>0[0, 0.03]</w:t>
            </w:r>
          </w:p>
        </w:tc>
        <w:tc>
          <w:tcPr>
            <w:tcW w:w="390" w:type="pct"/>
            <w:tcBorders>
              <w:top w:val="nil"/>
              <w:left w:val="nil"/>
              <w:bottom w:val="nil"/>
              <w:right w:val="nil"/>
            </w:tcBorders>
            <w:shd w:val="clear" w:color="000000" w:fill="FFFFFF"/>
            <w:noWrap/>
            <w:vAlign w:val="center"/>
            <w:hideMark/>
          </w:tcPr>
          <w:p w14:paraId="7F0026D7" w14:textId="77777777" w:rsidR="00FE2845" w:rsidRPr="00FE2845" w:rsidRDefault="00FE2845" w:rsidP="00FE2845">
            <w:pPr>
              <w:jc w:val="center"/>
              <w:rPr>
                <w:rFonts w:eastAsia="等线"/>
                <w:color w:val="000000"/>
                <w:sz w:val="22"/>
                <w:szCs w:val="22"/>
                <w:lang w:eastAsia="zh-CN"/>
              </w:rPr>
            </w:pPr>
            <w:r w:rsidRPr="00FE2845">
              <w:rPr>
                <w:rFonts w:eastAsia="等线"/>
                <w:color w:val="000000"/>
                <w:sz w:val="22"/>
                <w:szCs w:val="22"/>
                <w:lang w:eastAsia="zh-CN"/>
              </w:rPr>
              <w:t>0[0, 0.03]</w:t>
            </w:r>
          </w:p>
        </w:tc>
        <w:tc>
          <w:tcPr>
            <w:tcW w:w="464" w:type="pct"/>
            <w:tcBorders>
              <w:top w:val="nil"/>
              <w:left w:val="nil"/>
              <w:bottom w:val="nil"/>
              <w:right w:val="nil"/>
            </w:tcBorders>
            <w:shd w:val="clear" w:color="000000" w:fill="FFFFFF"/>
            <w:noWrap/>
            <w:vAlign w:val="center"/>
            <w:hideMark/>
          </w:tcPr>
          <w:p w14:paraId="43DEF67F" w14:textId="77777777" w:rsidR="00FE2845" w:rsidRPr="00FE2845" w:rsidRDefault="00FE2845" w:rsidP="00FE2845">
            <w:pPr>
              <w:jc w:val="center"/>
              <w:rPr>
                <w:rFonts w:eastAsia="等线"/>
                <w:color w:val="000000"/>
                <w:sz w:val="22"/>
                <w:szCs w:val="22"/>
                <w:lang w:eastAsia="zh-CN"/>
              </w:rPr>
            </w:pPr>
            <w:r w:rsidRPr="00FE2845">
              <w:rPr>
                <w:rFonts w:eastAsia="等线"/>
                <w:color w:val="000000"/>
                <w:sz w:val="22"/>
                <w:szCs w:val="22"/>
                <w:lang w:eastAsia="zh-CN"/>
              </w:rPr>
              <w:t>0.03[0.02, 0.23]</w:t>
            </w:r>
          </w:p>
        </w:tc>
        <w:tc>
          <w:tcPr>
            <w:tcW w:w="464" w:type="pct"/>
            <w:tcBorders>
              <w:top w:val="nil"/>
              <w:left w:val="nil"/>
              <w:bottom w:val="nil"/>
              <w:right w:val="nil"/>
            </w:tcBorders>
            <w:shd w:val="clear" w:color="000000" w:fill="FFFFFF"/>
            <w:noWrap/>
            <w:vAlign w:val="center"/>
            <w:hideMark/>
          </w:tcPr>
          <w:p w14:paraId="5BA351A8" w14:textId="77777777" w:rsidR="00FE2845" w:rsidRPr="00FE2845" w:rsidRDefault="00FE2845" w:rsidP="00FE2845">
            <w:pPr>
              <w:jc w:val="center"/>
              <w:rPr>
                <w:rFonts w:eastAsia="等线"/>
                <w:color w:val="000000"/>
                <w:sz w:val="22"/>
                <w:szCs w:val="22"/>
                <w:lang w:eastAsia="zh-CN"/>
              </w:rPr>
            </w:pPr>
            <w:r w:rsidRPr="00FE2845">
              <w:rPr>
                <w:rFonts w:eastAsia="等线"/>
                <w:color w:val="000000"/>
                <w:sz w:val="22"/>
                <w:szCs w:val="22"/>
                <w:lang w:eastAsia="zh-CN"/>
              </w:rPr>
              <w:t>0.02[0.01, 0.26]</w:t>
            </w:r>
          </w:p>
        </w:tc>
        <w:tc>
          <w:tcPr>
            <w:tcW w:w="326" w:type="pct"/>
            <w:tcBorders>
              <w:top w:val="nil"/>
              <w:left w:val="nil"/>
              <w:bottom w:val="nil"/>
              <w:right w:val="nil"/>
            </w:tcBorders>
            <w:shd w:val="clear" w:color="000000" w:fill="FFFFFF"/>
            <w:noWrap/>
            <w:vAlign w:val="center"/>
            <w:hideMark/>
          </w:tcPr>
          <w:p w14:paraId="23808CF9" w14:textId="77777777" w:rsidR="00FE2845" w:rsidRPr="00FE2845" w:rsidRDefault="00FE2845" w:rsidP="00FE2845">
            <w:pPr>
              <w:jc w:val="center"/>
              <w:rPr>
                <w:rFonts w:eastAsia="等线"/>
                <w:color w:val="000000"/>
                <w:sz w:val="22"/>
                <w:szCs w:val="22"/>
                <w:lang w:eastAsia="zh-CN"/>
              </w:rPr>
            </w:pPr>
            <w:r w:rsidRPr="00FE2845">
              <w:rPr>
                <w:rFonts w:eastAsia="等线"/>
                <w:color w:val="000000"/>
                <w:sz w:val="22"/>
                <w:szCs w:val="22"/>
                <w:lang w:eastAsia="zh-CN"/>
              </w:rPr>
              <w:t>0[0, 0]</w:t>
            </w:r>
          </w:p>
        </w:tc>
        <w:tc>
          <w:tcPr>
            <w:tcW w:w="464" w:type="pct"/>
            <w:tcBorders>
              <w:top w:val="nil"/>
              <w:left w:val="nil"/>
              <w:bottom w:val="nil"/>
              <w:right w:val="nil"/>
            </w:tcBorders>
            <w:shd w:val="clear" w:color="000000" w:fill="FFFFFF"/>
            <w:noWrap/>
            <w:vAlign w:val="center"/>
            <w:hideMark/>
          </w:tcPr>
          <w:p w14:paraId="15ACF85D" w14:textId="77777777" w:rsidR="00FE2845" w:rsidRPr="00FE2845" w:rsidRDefault="00FE2845" w:rsidP="00FE2845">
            <w:pPr>
              <w:jc w:val="center"/>
              <w:rPr>
                <w:rFonts w:eastAsia="等线"/>
                <w:color w:val="000000"/>
                <w:sz w:val="22"/>
                <w:szCs w:val="22"/>
                <w:lang w:eastAsia="zh-CN"/>
              </w:rPr>
            </w:pPr>
            <w:r w:rsidRPr="00FE2845">
              <w:rPr>
                <w:rFonts w:eastAsia="等线"/>
                <w:color w:val="000000"/>
                <w:sz w:val="22"/>
                <w:szCs w:val="22"/>
                <w:lang w:eastAsia="zh-CN"/>
              </w:rPr>
              <w:t>0.09[0.07, 0.11]</w:t>
            </w:r>
          </w:p>
        </w:tc>
        <w:tc>
          <w:tcPr>
            <w:tcW w:w="468" w:type="pct"/>
            <w:tcBorders>
              <w:top w:val="nil"/>
              <w:left w:val="nil"/>
              <w:bottom w:val="nil"/>
              <w:right w:val="nil"/>
            </w:tcBorders>
            <w:shd w:val="clear" w:color="000000" w:fill="FFFFFF"/>
            <w:noWrap/>
            <w:vAlign w:val="center"/>
            <w:hideMark/>
          </w:tcPr>
          <w:p w14:paraId="27C0BB56" w14:textId="77777777" w:rsidR="00FE2845" w:rsidRPr="00FE2845" w:rsidRDefault="00FE2845" w:rsidP="00FE2845">
            <w:pPr>
              <w:jc w:val="center"/>
              <w:rPr>
                <w:rFonts w:eastAsia="等线"/>
                <w:color w:val="000000"/>
                <w:sz w:val="22"/>
                <w:szCs w:val="22"/>
                <w:lang w:eastAsia="zh-CN"/>
              </w:rPr>
            </w:pPr>
            <w:r w:rsidRPr="00FE2845">
              <w:rPr>
                <w:rFonts w:eastAsia="等线"/>
                <w:color w:val="000000"/>
                <w:sz w:val="22"/>
                <w:szCs w:val="22"/>
                <w:lang w:eastAsia="zh-CN"/>
              </w:rPr>
              <w:t>1.37[1.3, 2.66]</w:t>
            </w:r>
          </w:p>
        </w:tc>
        <w:tc>
          <w:tcPr>
            <w:tcW w:w="461" w:type="pct"/>
            <w:tcBorders>
              <w:top w:val="nil"/>
              <w:left w:val="nil"/>
              <w:bottom w:val="nil"/>
              <w:right w:val="nil"/>
            </w:tcBorders>
            <w:shd w:val="clear" w:color="000000" w:fill="FFFFFF"/>
            <w:noWrap/>
            <w:vAlign w:val="center"/>
            <w:hideMark/>
          </w:tcPr>
          <w:p w14:paraId="27DFAAE2" w14:textId="77777777" w:rsidR="00FE2845" w:rsidRPr="00FE2845" w:rsidRDefault="00FE2845" w:rsidP="00FE2845">
            <w:pPr>
              <w:jc w:val="center"/>
              <w:rPr>
                <w:rFonts w:eastAsia="等线"/>
                <w:color w:val="000000"/>
                <w:sz w:val="22"/>
                <w:szCs w:val="22"/>
                <w:lang w:eastAsia="zh-CN"/>
              </w:rPr>
            </w:pPr>
            <w:r w:rsidRPr="00FE2845">
              <w:rPr>
                <w:rFonts w:eastAsia="等线"/>
                <w:color w:val="000000"/>
                <w:sz w:val="22"/>
                <w:szCs w:val="22"/>
                <w:lang w:eastAsia="zh-CN"/>
              </w:rPr>
              <w:t>1.63[1.72, 4.05]</w:t>
            </w:r>
          </w:p>
        </w:tc>
      </w:tr>
      <w:tr w:rsidR="00FE2845" w:rsidRPr="00FE2845" w14:paraId="507E8191" w14:textId="77777777" w:rsidTr="00862BBC">
        <w:trPr>
          <w:trHeight w:val="278"/>
        </w:trPr>
        <w:tc>
          <w:tcPr>
            <w:tcW w:w="547" w:type="pct"/>
            <w:tcBorders>
              <w:top w:val="nil"/>
              <w:left w:val="nil"/>
              <w:bottom w:val="single" w:sz="4" w:space="0" w:color="auto"/>
              <w:right w:val="nil"/>
            </w:tcBorders>
            <w:shd w:val="clear" w:color="000000" w:fill="E7E6E6"/>
            <w:noWrap/>
            <w:vAlign w:val="center"/>
            <w:hideMark/>
          </w:tcPr>
          <w:p w14:paraId="2EC28C1D" w14:textId="77777777" w:rsidR="00FE2845" w:rsidRPr="00FE2845" w:rsidRDefault="00FE2845" w:rsidP="00FE2845">
            <w:pPr>
              <w:jc w:val="center"/>
              <w:rPr>
                <w:rFonts w:eastAsia="等线"/>
                <w:color w:val="000000"/>
                <w:sz w:val="22"/>
                <w:szCs w:val="22"/>
                <w:lang w:eastAsia="zh-CN"/>
              </w:rPr>
            </w:pPr>
            <w:r w:rsidRPr="00FE2845">
              <w:rPr>
                <w:rFonts w:eastAsia="等线"/>
                <w:color w:val="000000"/>
                <w:sz w:val="22"/>
                <w:szCs w:val="22"/>
                <w:lang w:eastAsia="zh-CN"/>
              </w:rPr>
              <w:t>Total</w:t>
            </w:r>
          </w:p>
        </w:tc>
        <w:tc>
          <w:tcPr>
            <w:tcW w:w="562" w:type="pct"/>
            <w:tcBorders>
              <w:top w:val="nil"/>
              <w:left w:val="nil"/>
              <w:bottom w:val="single" w:sz="4" w:space="0" w:color="auto"/>
              <w:right w:val="nil"/>
            </w:tcBorders>
            <w:shd w:val="clear" w:color="000000" w:fill="E7E6E6"/>
            <w:noWrap/>
            <w:vAlign w:val="center"/>
            <w:hideMark/>
          </w:tcPr>
          <w:p w14:paraId="7885FCC3" w14:textId="77777777" w:rsidR="00FE2845" w:rsidRPr="00FE2845" w:rsidRDefault="00FE2845" w:rsidP="00FE2845">
            <w:pPr>
              <w:jc w:val="center"/>
              <w:rPr>
                <w:rFonts w:eastAsia="等线"/>
                <w:color w:val="000000"/>
                <w:sz w:val="22"/>
                <w:szCs w:val="22"/>
                <w:lang w:eastAsia="zh-CN"/>
              </w:rPr>
            </w:pPr>
            <w:r w:rsidRPr="00FE2845">
              <w:rPr>
                <w:rFonts w:eastAsia="等线"/>
                <w:color w:val="000000"/>
                <w:sz w:val="22"/>
                <w:szCs w:val="22"/>
                <w:lang w:eastAsia="zh-CN"/>
              </w:rPr>
              <w:t>1.53[0.89, 2.45]</w:t>
            </w:r>
          </w:p>
        </w:tc>
        <w:tc>
          <w:tcPr>
            <w:tcW w:w="464" w:type="pct"/>
            <w:tcBorders>
              <w:top w:val="nil"/>
              <w:left w:val="nil"/>
              <w:bottom w:val="single" w:sz="4" w:space="0" w:color="auto"/>
              <w:right w:val="nil"/>
            </w:tcBorders>
            <w:shd w:val="clear" w:color="000000" w:fill="E7E6E6"/>
            <w:noWrap/>
            <w:vAlign w:val="center"/>
            <w:hideMark/>
          </w:tcPr>
          <w:p w14:paraId="473EC8F0" w14:textId="77777777" w:rsidR="00FE2845" w:rsidRPr="00FE2845" w:rsidRDefault="00FE2845" w:rsidP="00FE2845">
            <w:pPr>
              <w:jc w:val="center"/>
              <w:rPr>
                <w:rFonts w:eastAsia="等线"/>
                <w:color w:val="000000"/>
                <w:sz w:val="22"/>
                <w:szCs w:val="22"/>
                <w:lang w:eastAsia="zh-CN"/>
              </w:rPr>
            </w:pPr>
            <w:r w:rsidRPr="00FE2845">
              <w:rPr>
                <w:rFonts w:eastAsia="等线"/>
                <w:color w:val="000000"/>
                <w:sz w:val="22"/>
                <w:szCs w:val="22"/>
                <w:lang w:eastAsia="zh-CN"/>
              </w:rPr>
              <w:t>0.06[0.04, 0.12]</w:t>
            </w:r>
          </w:p>
        </w:tc>
        <w:tc>
          <w:tcPr>
            <w:tcW w:w="390" w:type="pct"/>
            <w:tcBorders>
              <w:top w:val="nil"/>
              <w:left w:val="nil"/>
              <w:bottom w:val="single" w:sz="4" w:space="0" w:color="auto"/>
              <w:right w:val="nil"/>
            </w:tcBorders>
            <w:shd w:val="clear" w:color="000000" w:fill="E7E6E6"/>
            <w:noWrap/>
            <w:vAlign w:val="center"/>
            <w:hideMark/>
          </w:tcPr>
          <w:p w14:paraId="4EAF8204" w14:textId="77777777" w:rsidR="00FE2845" w:rsidRPr="00FE2845" w:rsidRDefault="00FE2845" w:rsidP="00FE2845">
            <w:pPr>
              <w:jc w:val="center"/>
              <w:rPr>
                <w:rFonts w:eastAsia="等线"/>
                <w:color w:val="000000"/>
                <w:sz w:val="22"/>
                <w:szCs w:val="22"/>
                <w:lang w:eastAsia="zh-CN"/>
              </w:rPr>
            </w:pPr>
            <w:r w:rsidRPr="00FE2845">
              <w:rPr>
                <w:rFonts w:eastAsia="等线"/>
                <w:color w:val="000000"/>
                <w:sz w:val="22"/>
                <w:szCs w:val="22"/>
                <w:lang w:eastAsia="zh-CN"/>
              </w:rPr>
              <w:t>0.01[0, 0.04]</w:t>
            </w:r>
          </w:p>
        </w:tc>
        <w:tc>
          <w:tcPr>
            <w:tcW w:w="390" w:type="pct"/>
            <w:tcBorders>
              <w:top w:val="nil"/>
              <w:left w:val="nil"/>
              <w:bottom w:val="single" w:sz="4" w:space="0" w:color="auto"/>
              <w:right w:val="nil"/>
            </w:tcBorders>
            <w:shd w:val="clear" w:color="000000" w:fill="E7E6E6"/>
            <w:noWrap/>
            <w:vAlign w:val="center"/>
            <w:hideMark/>
          </w:tcPr>
          <w:p w14:paraId="3E1BC3B2" w14:textId="77777777" w:rsidR="00FE2845" w:rsidRPr="00FE2845" w:rsidRDefault="00FE2845" w:rsidP="00FE2845">
            <w:pPr>
              <w:jc w:val="center"/>
              <w:rPr>
                <w:rFonts w:eastAsia="等线"/>
                <w:color w:val="000000"/>
                <w:sz w:val="22"/>
                <w:szCs w:val="22"/>
                <w:lang w:eastAsia="zh-CN"/>
              </w:rPr>
            </w:pPr>
            <w:r w:rsidRPr="00FE2845">
              <w:rPr>
                <w:rFonts w:eastAsia="等线"/>
                <w:color w:val="000000"/>
                <w:sz w:val="22"/>
                <w:szCs w:val="22"/>
                <w:lang w:eastAsia="zh-CN"/>
              </w:rPr>
              <w:t>0.01[0, 0.04]</w:t>
            </w:r>
          </w:p>
        </w:tc>
        <w:tc>
          <w:tcPr>
            <w:tcW w:w="464" w:type="pct"/>
            <w:tcBorders>
              <w:top w:val="nil"/>
              <w:left w:val="nil"/>
              <w:bottom w:val="single" w:sz="4" w:space="0" w:color="auto"/>
              <w:right w:val="nil"/>
            </w:tcBorders>
            <w:shd w:val="clear" w:color="000000" w:fill="E7E6E6"/>
            <w:noWrap/>
            <w:vAlign w:val="center"/>
            <w:hideMark/>
          </w:tcPr>
          <w:p w14:paraId="4A2F6140" w14:textId="77777777" w:rsidR="00FE2845" w:rsidRPr="00FE2845" w:rsidRDefault="00FE2845" w:rsidP="00FE2845">
            <w:pPr>
              <w:jc w:val="center"/>
              <w:rPr>
                <w:rFonts w:eastAsia="等线"/>
                <w:color w:val="000000"/>
                <w:sz w:val="22"/>
                <w:szCs w:val="22"/>
                <w:lang w:eastAsia="zh-CN"/>
              </w:rPr>
            </w:pPr>
            <w:r w:rsidRPr="00FE2845">
              <w:rPr>
                <w:rFonts w:eastAsia="等线"/>
                <w:color w:val="000000"/>
                <w:sz w:val="22"/>
                <w:szCs w:val="22"/>
                <w:lang w:eastAsia="zh-CN"/>
              </w:rPr>
              <w:t>0.06[0.02, 0.27]</w:t>
            </w:r>
          </w:p>
        </w:tc>
        <w:tc>
          <w:tcPr>
            <w:tcW w:w="464" w:type="pct"/>
            <w:tcBorders>
              <w:top w:val="nil"/>
              <w:left w:val="nil"/>
              <w:bottom w:val="single" w:sz="4" w:space="0" w:color="auto"/>
              <w:right w:val="nil"/>
            </w:tcBorders>
            <w:shd w:val="clear" w:color="000000" w:fill="E7E6E6"/>
            <w:noWrap/>
            <w:vAlign w:val="center"/>
            <w:hideMark/>
          </w:tcPr>
          <w:p w14:paraId="16B2A912" w14:textId="77777777" w:rsidR="00FE2845" w:rsidRPr="00FE2845" w:rsidRDefault="00FE2845" w:rsidP="00FE2845">
            <w:pPr>
              <w:jc w:val="center"/>
              <w:rPr>
                <w:rFonts w:eastAsia="等线"/>
                <w:color w:val="000000"/>
                <w:sz w:val="22"/>
                <w:szCs w:val="22"/>
                <w:lang w:eastAsia="zh-CN"/>
              </w:rPr>
            </w:pPr>
            <w:r w:rsidRPr="00FE2845">
              <w:rPr>
                <w:rFonts w:eastAsia="等线"/>
                <w:color w:val="000000"/>
                <w:sz w:val="22"/>
                <w:szCs w:val="22"/>
                <w:lang w:eastAsia="zh-CN"/>
              </w:rPr>
              <w:t>0.04[0.01, 0.35]</w:t>
            </w:r>
          </w:p>
        </w:tc>
        <w:tc>
          <w:tcPr>
            <w:tcW w:w="326" w:type="pct"/>
            <w:tcBorders>
              <w:top w:val="nil"/>
              <w:left w:val="nil"/>
              <w:bottom w:val="single" w:sz="4" w:space="0" w:color="auto"/>
              <w:right w:val="nil"/>
            </w:tcBorders>
            <w:shd w:val="clear" w:color="000000" w:fill="E7E6E6"/>
            <w:noWrap/>
            <w:vAlign w:val="center"/>
            <w:hideMark/>
          </w:tcPr>
          <w:p w14:paraId="5F0CE2B1" w14:textId="77777777" w:rsidR="00FE2845" w:rsidRPr="00FE2845" w:rsidRDefault="00FE2845" w:rsidP="00FE2845">
            <w:pPr>
              <w:jc w:val="center"/>
              <w:rPr>
                <w:rFonts w:eastAsia="等线"/>
                <w:color w:val="000000"/>
                <w:sz w:val="22"/>
                <w:szCs w:val="22"/>
                <w:lang w:eastAsia="zh-CN"/>
              </w:rPr>
            </w:pPr>
            <w:r w:rsidRPr="00FE2845">
              <w:rPr>
                <w:rFonts w:eastAsia="等线"/>
                <w:color w:val="000000"/>
                <w:sz w:val="22"/>
                <w:szCs w:val="22"/>
                <w:lang w:eastAsia="zh-CN"/>
              </w:rPr>
              <w:t>0[0, 0]</w:t>
            </w:r>
          </w:p>
        </w:tc>
        <w:tc>
          <w:tcPr>
            <w:tcW w:w="464" w:type="pct"/>
            <w:tcBorders>
              <w:top w:val="nil"/>
              <w:left w:val="nil"/>
              <w:bottom w:val="single" w:sz="4" w:space="0" w:color="auto"/>
              <w:right w:val="nil"/>
            </w:tcBorders>
            <w:shd w:val="clear" w:color="000000" w:fill="E7E6E6"/>
            <w:noWrap/>
            <w:vAlign w:val="center"/>
            <w:hideMark/>
          </w:tcPr>
          <w:p w14:paraId="0C618143" w14:textId="77777777" w:rsidR="00FE2845" w:rsidRPr="00FE2845" w:rsidRDefault="00FE2845" w:rsidP="00FE2845">
            <w:pPr>
              <w:jc w:val="center"/>
              <w:rPr>
                <w:rFonts w:eastAsia="等线"/>
                <w:color w:val="000000"/>
                <w:sz w:val="22"/>
                <w:szCs w:val="22"/>
                <w:lang w:eastAsia="zh-CN"/>
              </w:rPr>
            </w:pPr>
            <w:r w:rsidRPr="00FE2845">
              <w:rPr>
                <w:rFonts w:eastAsia="等线"/>
                <w:color w:val="000000"/>
                <w:sz w:val="22"/>
                <w:szCs w:val="22"/>
                <w:lang w:eastAsia="zh-CN"/>
              </w:rPr>
              <w:t>0.09[0.07, 0.11]</w:t>
            </w:r>
          </w:p>
        </w:tc>
        <w:tc>
          <w:tcPr>
            <w:tcW w:w="468" w:type="pct"/>
            <w:tcBorders>
              <w:top w:val="nil"/>
              <w:left w:val="nil"/>
              <w:bottom w:val="single" w:sz="4" w:space="0" w:color="auto"/>
              <w:right w:val="nil"/>
            </w:tcBorders>
            <w:shd w:val="clear" w:color="000000" w:fill="E7E6E6"/>
            <w:noWrap/>
            <w:vAlign w:val="center"/>
            <w:hideMark/>
          </w:tcPr>
          <w:p w14:paraId="13A89C78" w14:textId="77777777" w:rsidR="00FE2845" w:rsidRPr="00FE2845" w:rsidRDefault="00FE2845" w:rsidP="00FE2845">
            <w:pPr>
              <w:jc w:val="center"/>
              <w:rPr>
                <w:rFonts w:eastAsia="等线"/>
                <w:color w:val="000000"/>
                <w:sz w:val="22"/>
                <w:szCs w:val="22"/>
                <w:lang w:eastAsia="zh-CN"/>
              </w:rPr>
            </w:pPr>
            <w:r w:rsidRPr="00FE2845">
              <w:rPr>
                <w:rFonts w:eastAsia="等线"/>
                <w:color w:val="000000"/>
                <w:sz w:val="22"/>
                <w:szCs w:val="22"/>
                <w:lang w:eastAsia="zh-CN"/>
              </w:rPr>
              <w:t>1.66[1.01, 2.62]</w:t>
            </w:r>
          </w:p>
        </w:tc>
        <w:tc>
          <w:tcPr>
            <w:tcW w:w="461" w:type="pct"/>
            <w:tcBorders>
              <w:top w:val="nil"/>
              <w:left w:val="nil"/>
              <w:bottom w:val="single" w:sz="4" w:space="0" w:color="auto"/>
              <w:right w:val="nil"/>
            </w:tcBorders>
            <w:shd w:val="clear" w:color="000000" w:fill="E7E6E6"/>
            <w:noWrap/>
            <w:vAlign w:val="center"/>
            <w:hideMark/>
          </w:tcPr>
          <w:p w14:paraId="468752C1" w14:textId="77777777" w:rsidR="00FE2845" w:rsidRPr="00FE2845" w:rsidRDefault="00FE2845" w:rsidP="00FE2845">
            <w:pPr>
              <w:jc w:val="center"/>
              <w:rPr>
                <w:rFonts w:eastAsia="等线"/>
                <w:color w:val="000000"/>
                <w:sz w:val="22"/>
                <w:szCs w:val="22"/>
                <w:lang w:eastAsia="zh-CN"/>
              </w:rPr>
            </w:pPr>
            <w:r w:rsidRPr="00FE2845">
              <w:rPr>
                <w:rFonts w:eastAsia="等线"/>
                <w:color w:val="000000"/>
                <w:sz w:val="22"/>
                <w:szCs w:val="22"/>
                <w:lang w:eastAsia="zh-CN"/>
              </w:rPr>
              <w:t>2.3[1.38, 3.98]</w:t>
            </w:r>
          </w:p>
        </w:tc>
      </w:tr>
    </w:tbl>
    <w:p w14:paraId="1EE90B93" w14:textId="1662A39E" w:rsidR="00786848" w:rsidRDefault="00786848" w:rsidP="00786848">
      <w:pPr>
        <w:pStyle w:val="SMHeading"/>
        <w:sectPr w:rsidR="00786848" w:rsidSect="00FE2845">
          <w:pgSz w:w="15840" w:h="12240" w:orient="landscape"/>
          <w:pgMar w:top="1440" w:right="1440" w:bottom="1440" w:left="1440" w:header="720" w:footer="720" w:gutter="0"/>
          <w:cols w:space="720"/>
          <w:docGrid w:linePitch="360"/>
        </w:sectPr>
      </w:pPr>
    </w:p>
    <w:p w14:paraId="6DF43F09" w14:textId="6C3212B4" w:rsidR="004F7DBA" w:rsidRDefault="00015F74" w:rsidP="0048018E">
      <w:pPr>
        <w:pStyle w:val="SMHeading"/>
        <w:jc w:val="center"/>
      </w:pPr>
      <w:r>
        <w:lastRenderedPageBreak/>
        <w:t>Table S2.</w:t>
      </w:r>
      <w:r w:rsidR="0048018E" w:rsidRPr="0048018E">
        <w:t xml:space="preserve"> Host rate (%) and mapping reads of different pulmonary disease groups in mNGS </w:t>
      </w:r>
      <w:r w:rsidR="00B82F80" w:rsidRPr="0048018E">
        <w:t xml:space="preserve">DNA </w:t>
      </w:r>
      <w:r w:rsidR="0048018E" w:rsidRPr="0048018E">
        <w:t>data</w:t>
      </w:r>
    </w:p>
    <w:tbl>
      <w:tblPr>
        <w:tblW w:w="5000" w:type="pct"/>
        <w:jc w:val="center"/>
        <w:tblLook w:val="04A0" w:firstRow="1" w:lastRow="0" w:firstColumn="1" w:lastColumn="0" w:noHBand="0" w:noVBand="1"/>
      </w:tblPr>
      <w:tblGrid>
        <w:gridCol w:w="3269"/>
        <w:gridCol w:w="3373"/>
        <w:gridCol w:w="2718"/>
      </w:tblGrid>
      <w:tr w:rsidR="00E4676A" w:rsidRPr="0048018E" w14:paraId="245AE23C" w14:textId="77777777" w:rsidTr="00E4676A">
        <w:trPr>
          <w:trHeight w:val="278"/>
          <w:jc w:val="center"/>
        </w:trPr>
        <w:tc>
          <w:tcPr>
            <w:tcW w:w="1746" w:type="pct"/>
            <w:tcBorders>
              <w:top w:val="single" w:sz="4" w:space="0" w:color="auto"/>
              <w:left w:val="nil"/>
              <w:bottom w:val="single" w:sz="4" w:space="0" w:color="auto"/>
              <w:right w:val="nil"/>
            </w:tcBorders>
            <w:shd w:val="clear" w:color="000000" w:fill="FFFFFF"/>
            <w:noWrap/>
            <w:vAlign w:val="center"/>
            <w:hideMark/>
          </w:tcPr>
          <w:p w14:paraId="4E231B5A" w14:textId="77777777" w:rsidR="00E4676A" w:rsidRPr="0048018E" w:rsidRDefault="00E4676A" w:rsidP="009F7E77">
            <w:pPr>
              <w:jc w:val="center"/>
              <w:rPr>
                <w:rFonts w:eastAsia="等线"/>
                <w:b/>
                <w:bCs/>
                <w:color w:val="000000"/>
                <w:sz w:val="22"/>
                <w:szCs w:val="22"/>
                <w:lang w:eastAsia="zh-CN"/>
              </w:rPr>
            </w:pPr>
            <w:r w:rsidRPr="0048018E">
              <w:rPr>
                <w:rFonts w:eastAsia="等线"/>
                <w:b/>
                <w:bCs/>
                <w:color w:val="000000"/>
                <w:sz w:val="22"/>
                <w:szCs w:val="22"/>
                <w:lang w:eastAsia="zh-CN"/>
              </w:rPr>
              <w:t>Group</w:t>
            </w:r>
          </w:p>
        </w:tc>
        <w:tc>
          <w:tcPr>
            <w:tcW w:w="1802" w:type="pct"/>
            <w:tcBorders>
              <w:top w:val="single" w:sz="4" w:space="0" w:color="auto"/>
              <w:left w:val="nil"/>
              <w:bottom w:val="single" w:sz="4" w:space="0" w:color="auto"/>
              <w:right w:val="nil"/>
            </w:tcBorders>
            <w:shd w:val="clear" w:color="000000" w:fill="FFFFFF"/>
            <w:noWrap/>
            <w:vAlign w:val="center"/>
            <w:hideMark/>
          </w:tcPr>
          <w:p w14:paraId="33DD38DE" w14:textId="77777777" w:rsidR="00E4676A" w:rsidRPr="0048018E" w:rsidRDefault="00E4676A" w:rsidP="009F7E77">
            <w:pPr>
              <w:jc w:val="center"/>
              <w:rPr>
                <w:rFonts w:eastAsia="等线"/>
                <w:b/>
                <w:bCs/>
                <w:color w:val="000000"/>
                <w:sz w:val="22"/>
                <w:szCs w:val="22"/>
                <w:lang w:eastAsia="zh-CN"/>
              </w:rPr>
            </w:pPr>
            <w:r w:rsidRPr="0048018E">
              <w:rPr>
                <w:rFonts w:eastAsia="等线"/>
                <w:b/>
                <w:bCs/>
                <w:color w:val="000000"/>
                <w:sz w:val="22"/>
                <w:szCs w:val="22"/>
                <w:lang w:eastAsia="zh-CN"/>
              </w:rPr>
              <w:t>Mapping reads (M reads)</w:t>
            </w:r>
          </w:p>
        </w:tc>
        <w:tc>
          <w:tcPr>
            <w:tcW w:w="1452" w:type="pct"/>
            <w:tcBorders>
              <w:top w:val="single" w:sz="4" w:space="0" w:color="auto"/>
              <w:left w:val="nil"/>
              <w:bottom w:val="single" w:sz="4" w:space="0" w:color="auto"/>
              <w:right w:val="nil"/>
            </w:tcBorders>
            <w:shd w:val="clear" w:color="000000" w:fill="FFFFFF"/>
            <w:noWrap/>
            <w:vAlign w:val="center"/>
            <w:hideMark/>
          </w:tcPr>
          <w:p w14:paraId="48DB6913" w14:textId="77777777" w:rsidR="00E4676A" w:rsidRPr="0048018E" w:rsidRDefault="00E4676A" w:rsidP="009F7E77">
            <w:pPr>
              <w:jc w:val="center"/>
              <w:rPr>
                <w:rFonts w:eastAsia="等线"/>
                <w:b/>
                <w:bCs/>
                <w:color w:val="000000"/>
                <w:sz w:val="22"/>
                <w:szCs w:val="22"/>
                <w:lang w:eastAsia="zh-CN"/>
              </w:rPr>
            </w:pPr>
            <w:r w:rsidRPr="0048018E">
              <w:rPr>
                <w:rFonts w:eastAsia="等线"/>
                <w:b/>
                <w:bCs/>
                <w:color w:val="000000"/>
                <w:sz w:val="22"/>
                <w:szCs w:val="22"/>
                <w:lang w:eastAsia="zh-CN"/>
              </w:rPr>
              <w:t>Host rate (%)</w:t>
            </w:r>
          </w:p>
        </w:tc>
      </w:tr>
      <w:tr w:rsidR="00E4676A" w:rsidRPr="0048018E" w14:paraId="2201AA7A" w14:textId="77777777" w:rsidTr="00E4676A">
        <w:trPr>
          <w:trHeight w:val="278"/>
          <w:jc w:val="center"/>
        </w:trPr>
        <w:tc>
          <w:tcPr>
            <w:tcW w:w="1746" w:type="pct"/>
            <w:tcBorders>
              <w:top w:val="nil"/>
              <w:left w:val="nil"/>
              <w:bottom w:val="nil"/>
              <w:right w:val="nil"/>
            </w:tcBorders>
            <w:shd w:val="clear" w:color="000000" w:fill="E7E6E6"/>
            <w:noWrap/>
            <w:vAlign w:val="center"/>
            <w:hideMark/>
          </w:tcPr>
          <w:p w14:paraId="4DA5D397" w14:textId="77777777" w:rsidR="00E4676A" w:rsidRPr="0048018E" w:rsidRDefault="00E4676A" w:rsidP="009F7E77">
            <w:pPr>
              <w:jc w:val="center"/>
              <w:rPr>
                <w:rFonts w:eastAsia="等线"/>
                <w:color w:val="000000"/>
                <w:sz w:val="22"/>
                <w:szCs w:val="22"/>
                <w:lang w:eastAsia="zh-CN"/>
              </w:rPr>
            </w:pPr>
            <w:r w:rsidRPr="0048018E">
              <w:rPr>
                <w:rFonts w:eastAsia="等线"/>
                <w:color w:val="000000"/>
                <w:sz w:val="22"/>
                <w:szCs w:val="22"/>
                <w:lang w:eastAsia="zh-CN"/>
              </w:rPr>
              <w:t>Bacterial infection</w:t>
            </w:r>
          </w:p>
        </w:tc>
        <w:tc>
          <w:tcPr>
            <w:tcW w:w="1802" w:type="pct"/>
            <w:tcBorders>
              <w:top w:val="nil"/>
              <w:left w:val="nil"/>
              <w:bottom w:val="nil"/>
              <w:right w:val="nil"/>
            </w:tcBorders>
            <w:shd w:val="clear" w:color="000000" w:fill="E7E6E6"/>
            <w:noWrap/>
            <w:vAlign w:val="center"/>
            <w:hideMark/>
          </w:tcPr>
          <w:p w14:paraId="6DB31FBE" w14:textId="77777777" w:rsidR="00E4676A" w:rsidRPr="0048018E" w:rsidRDefault="00E4676A" w:rsidP="009F7E77">
            <w:pPr>
              <w:jc w:val="center"/>
              <w:rPr>
                <w:rFonts w:eastAsia="等线"/>
                <w:color w:val="000000"/>
                <w:sz w:val="22"/>
                <w:szCs w:val="22"/>
                <w:lang w:eastAsia="zh-CN"/>
              </w:rPr>
            </w:pPr>
            <w:r w:rsidRPr="0048018E">
              <w:rPr>
                <w:rFonts w:eastAsia="等线"/>
                <w:color w:val="000000"/>
                <w:sz w:val="22"/>
                <w:szCs w:val="22"/>
                <w:lang w:eastAsia="zh-CN"/>
              </w:rPr>
              <w:t>18.82[14.98, 22.48]</w:t>
            </w:r>
          </w:p>
        </w:tc>
        <w:tc>
          <w:tcPr>
            <w:tcW w:w="1452" w:type="pct"/>
            <w:tcBorders>
              <w:top w:val="nil"/>
              <w:left w:val="nil"/>
              <w:bottom w:val="nil"/>
              <w:right w:val="nil"/>
            </w:tcBorders>
            <w:shd w:val="clear" w:color="000000" w:fill="E7E6E6"/>
            <w:noWrap/>
            <w:vAlign w:val="center"/>
            <w:hideMark/>
          </w:tcPr>
          <w:p w14:paraId="0BD5BEB4" w14:textId="77777777" w:rsidR="00E4676A" w:rsidRPr="0048018E" w:rsidRDefault="00E4676A" w:rsidP="009F7E77">
            <w:pPr>
              <w:jc w:val="center"/>
              <w:rPr>
                <w:rFonts w:eastAsia="等线"/>
                <w:color w:val="000000"/>
                <w:sz w:val="22"/>
                <w:szCs w:val="22"/>
                <w:lang w:eastAsia="zh-CN"/>
              </w:rPr>
            </w:pPr>
            <w:r w:rsidRPr="0048018E">
              <w:rPr>
                <w:rFonts w:eastAsia="等线"/>
                <w:color w:val="000000"/>
                <w:sz w:val="22"/>
                <w:szCs w:val="22"/>
                <w:lang w:eastAsia="zh-CN"/>
              </w:rPr>
              <w:t>98.1[96.94, 98.54]</w:t>
            </w:r>
          </w:p>
        </w:tc>
      </w:tr>
      <w:tr w:rsidR="00E4676A" w:rsidRPr="0048018E" w14:paraId="47106E9D" w14:textId="77777777" w:rsidTr="00E4676A">
        <w:trPr>
          <w:trHeight w:val="278"/>
          <w:jc w:val="center"/>
        </w:trPr>
        <w:tc>
          <w:tcPr>
            <w:tcW w:w="1746" w:type="pct"/>
            <w:tcBorders>
              <w:top w:val="nil"/>
              <w:left w:val="nil"/>
              <w:bottom w:val="nil"/>
              <w:right w:val="nil"/>
            </w:tcBorders>
            <w:shd w:val="clear" w:color="000000" w:fill="FFFFFF"/>
            <w:noWrap/>
            <w:vAlign w:val="center"/>
            <w:hideMark/>
          </w:tcPr>
          <w:p w14:paraId="34F5CECE" w14:textId="77777777" w:rsidR="00E4676A" w:rsidRPr="0048018E" w:rsidRDefault="00E4676A" w:rsidP="009F7E77">
            <w:pPr>
              <w:jc w:val="center"/>
              <w:rPr>
                <w:rFonts w:eastAsia="等线"/>
                <w:color w:val="000000"/>
                <w:sz w:val="22"/>
                <w:szCs w:val="22"/>
                <w:lang w:eastAsia="zh-CN"/>
              </w:rPr>
            </w:pPr>
            <w:r w:rsidRPr="0048018E">
              <w:rPr>
                <w:rFonts w:eastAsia="等线"/>
                <w:color w:val="000000"/>
                <w:sz w:val="22"/>
                <w:szCs w:val="22"/>
                <w:lang w:eastAsia="zh-CN"/>
              </w:rPr>
              <w:t>Fungal infection</w:t>
            </w:r>
          </w:p>
        </w:tc>
        <w:tc>
          <w:tcPr>
            <w:tcW w:w="1802" w:type="pct"/>
            <w:tcBorders>
              <w:top w:val="nil"/>
              <w:left w:val="nil"/>
              <w:bottom w:val="nil"/>
              <w:right w:val="nil"/>
            </w:tcBorders>
            <w:shd w:val="clear" w:color="000000" w:fill="FFFFFF"/>
            <w:noWrap/>
            <w:vAlign w:val="center"/>
            <w:hideMark/>
          </w:tcPr>
          <w:p w14:paraId="550B8F6C" w14:textId="77777777" w:rsidR="00E4676A" w:rsidRPr="0048018E" w:rsidRDefault="00E4676A" w:rsidP="009F7E77">
            <w:pPr>
              <w:jc w:val="center"/>
              <w:rPr>
                <w:rFonts w:eastAsia="等线"/>
                <w:color w:val="000000"/>
                <w:sz w:val="22"/>
                <w:szCs w:val="22"/>
                <w:lang w:eastAsia="zh-CN"/>
              </w:rPr>
            </w:pPr>
            <w:r w:rsidRPr="0048018E">
              <w:rPr>
                <w:rFonts w:eastAsia="等线"/>
                <w:color w:val="000000"/>
                <w:sz w:val="22"/>
                <w:szCs w:val="22"/>
                <w:lang w:eastAsia="zh-CN"/>
              </w:rPr>
              <w:t>20.34[16.71, 24.84]</w:t>
            </w:r>
          </w:p>
        </w:tc>
        <w:tc>
          <w:tcPr>
            <w:tcW w:w="1452" w:type="pct"/>
            <w:tcBorders>
              <w:top w:val="nil"/>
              <w:left w:val="nil"/>
              <w:bottom w:val="nil"/>
              <w:right w:val="nil"/>
            </w:tcBorders>
            <w:shd w:val="clear" w:color="000000" w:fill="FFFFFF"/>
            <w:noWrap/>
            <w:vAlign w:val="center"/>
            <w:hideMark/>
          </w:tcPr>
          <w:p w14:paraId="378A133A" w14:textId="77777777" w:rsidR="00E4676A" w:rsidRPr="0048018E" w:rsidRDefault="00E4676A" w:rsidP="009F7E77">
            <w:pPr>
              <w:jc w:val="center"/>
              <w:rPr>
                <w:rFonts w:eastAsia="等线"/>
                <w:color w:val="000000"/>
                <w:sz w:val="22"/>
                <w:szCs w:val="22"/>
                <w:lang w:eastAsia="zh-CN"/>
              </w:rPr>
            </w:pPr>
            <w:r w:rsidRPr="0048018E">
              <w:rPr>
                <w:rFonts w:eastAsia="等线"/>
                <w:color w:val="000000"/>
                <w:sz w:val="22"/>
                <w:szCs w:val="22"/>
                <w:lang w:eastAsia="zh-CN"/>
              </w:rPr>
              <w:t>98.4[97.74, 98.74]</w:t>
            </w:r>
          </w:p>
        </w:tc>
      </w:tr>
      <w:tr w:rsidR="00E4676A" w:rsidRPr="0048018E" w14:paraId="289108B0" w14:textId="77777777" w:rsidTr="00E4676A">
        <w:trPr>
          <w:trHeight w:val="278"/>
          <w:jc w:val="center"/>
        </w:trPr>
        <w:tc>
          <w:tcPr>
            <w:tcW w:w="1746" w:type="pct"/>
            <w:tcBorders>
              <w:top w:val="nil"/>
              <w:left w:val="nil"/>
              <w:bottom w:val="nil"/>
              <w:right w:val="nil"/>
            </w:tcBorders>
            <w:shd w:val="clear" w:color="000000" w:fill="E7E6E6"/>
            <w:noWrap/>
            <w:vAlign w:val="center"/>
            <w:hideMark/>
          </w:tcPr>
          <w:p w14:paraId="5C704F01" w14:textId="77777777" w:rsidR="00E4676A" w:rsidRPr="0048018E" w:rsidRDefault="00E4676A" w:rsidP="009F7E77">
            <w:pPr>
              <w:jc w:val="center"/>
              <w:rPr>
                <w:rFonts w:eastAsia="等线"/>
                <w:color w:val="000000"/>
                <w:sz w:val="22"/>
                <w:szCs w:val="22"/>
                <w:lang w:eastAsia="zh-CN"/>
              </w:rPr>
            </w:pPr>
            <w:r w:rsidRPr="0048018E">
              <w:rPr>
                <w:rFonts w:eastAsia="等线"/>
                <w:color w:val="000000"/>
                <w:sz w:val="22"/>
                <w:szCs w:val="22"/>
                <w:lang w:eastAsia="zh-CN"/>
              </w:rPr>
              <w:t>Lung cancer</w:t>
            </w:r>
          </w:p>
        </w:tc>
        <w:tc>
          <w:tcPr>
            <w:tcW w:w="1802" w:type="pct"/>
            <w:tcBorders>
              <w:top w:val="nil"/>
              <w:left w:val="nil"/>
              <w:bottom w:val="nil"/>
              <w:right w:val="nil"/>
            </w:tcBorders>
            <w:shd w:val="clear" w:color="000000" w:fill="E7E6E6"/>
            <w:noWrap/>
            <w:vAlign w:val="center"/>
            <w:hideMark/>
          </w:tcPr>
          <w:p w14:paraId="5B93CEA0" w14:textId="77777777" w:rsidR="00E4676A" w:rsidRPr="0048018E" w:rsidRDefault="00E4676A" w:rsidP="009F7E77">
            <w:pPr>
              <w:jc w:val="center"/>
              <w:rPr>
                <w:rFonts w:eastAsia="等线"/>
                <w:color w:val="000000"/>
                <w:sz w:val="22"/>
                <w:szCs w:val="22"/>
                <w:lang w:eastAsia="zh-CN"/>
              </w:rPr>
            </w:pPr>
            <w:r w:rsidRPr="0048018E">
              <w:rPr>
                <w:rFonts w:eastAsia="等线"/>
                <w:color w:val="000000"/>
                <w:sz w:val="22"/>
                <w:szCs w:val="22"/>
                <w:lang w:eastAsia="zh-CN"/>
              </w:rPr>
              <w:t>18.89[15.48, 23.77]</w:t>
            </w:r>
          </w:p>
        </w:tc>
        <w:tc>
          <w:tcPr>
            <w:tcW w:w="1452" w:type="pct"/>
            <w:tcBorders>
              <w:top w:val="nil"/>
              <w:left w:val="nil"/>
              <w:bottom w:val="nil"/>
              <w:right w:val="nil"/>
            </w:tcBorders>
            <w:shd w:val="clear" w:color="000000" w:fill="E7E6E6"/>
            <w:noWrap/>
            <w:vAlign w:val="center"/>
            <w:hideMark/>
          </w:tcPr>
          <w:p w14:paraId="506AB43B" w14:textId="77777777" w:rsidR="00E4676A" w:rsidRPr="0048018E" w:rsidRDefault="00E4676A" w:rsidP="009F7E77">
            <w:pPr>
              <w:jc w:val="center"/>
              <w:rPr>
                <w:rFonts w:eastAsia="等线"/>
                <w:color w:val="000000"/>
                <w:sz w:val="22"/>
                <w:szCs w:val="22"/>
                <w:lang w:eastAsia="zh-CN"/>
              </w:rPr>
            </w:pPr>
            <w:r w:rsidRPr="0048018E">
              <w:rPr>
                <w:rFonts w:eastAsia="等线"/>
                <w:color w:val="000000"/>
                <w:sz w:val="22"/>
                <w:szCs w:val="22"/>
                <w:lang w:eastAsia="zh-CN"/>
              </w:rPr>
              <w:t>98.22[96.67, 98.63]</w:t>
            </w:r>
          </w:p>
        </w:tc>
      </w:tr>
      <w:tr w:rsidR="00E4676A" w:rsidRPr="0048018E" w14:paraId="208880DB" w14:textId="77777777" w:rsidTr="00E4676A">
        <w:trPr>
          <w:trHeight w:val="278"/>
          <w:jc w:val="center"/>
        </w:trPr>
        <w:tc>
          <w:tcPr>
            <w:tcW w:w="1746" w:type="pct"/>
            <w:tcBorders>
              <w:top w:val="nil"/>
              <w:left w:val="nil"/>
              <w:bottom w:val="nil"/>
              <w:right w:val="nil"/>
            </w:tcBorders>
            <w:shd w:val="clear" w:color="000000" w:fill="FFFFFF"/>
            <w:noWrap/>
            <w:vAlign w:val="center"/>
            <w:hideMark/>
          </w:tcPr>
          <w:p w14:paraId="5F0705D4" w14:textId="77777777" w:rsidR="00E4676A" w:rsidRPr="0048018E" w:rsidRDefault="00E4676A" w:rsidP="009F7E77">
            <w:pPr>
              <w:jc w:val="center"/>
              <w:rPr>
                <w:rFonts w:eastAsia="等线"/>
                <w:color w:val="000000"/>
                <w:sz w:val="22"/>
                <w:szCs w:val="22"/>
                <w:lang w:eastAsia="zh-CN"/>
              </w:rPr>
            </w:pPr>
            <w:r w:rsidRPr="0048018E">
              <w:rPr>
                <w:rFonts w:eastAsia="等线"/>
                <w:color w:val="000000"/>
                <w:sz w:val="22"/>
                <w:szCs w:val="22"/>
                <w:lang w:eastAsia="zh-CN"/>
              </w:rPr>
              <w:t>Pulmonary tuberculosis</w:t>
            </w:r>
          </w:p>
        </w:tc>
        <w:tc>
          <w:tcPr>
            <w:tcW w:w="1802" w:type="pct"/>
            <w:tcBorders>
              <w:top w:val="nil"/>
              <w:left w:val="nil"/>
              <w:bottom w:val="nil"/>
              <w:right w:val="nil"/>
            </w:tcBorders>
            <w:shd w:val="clear" w:color="000000" w:fill="FFFFFF"/>
            <w:noWrap/>
            <w:vAlign w:val="center"/>
            <w:hideMark/>
          </w:tcPr>
          <w:p w14:paraId="2B777134" w14:textId="77777777" w:rsidR="00E4676A" w:rsidRPr="0048018E" w:rsidRDefault="00E4676A" w:rsidP="009F7E77">
            <w:pPr>
              <w:jc w:val="center"/>
              <w:rPr>
                <w:rFonts w:eastAsia="等线"/>
                <w:color w:val="000000"/>
                <w:sz w:val="22"/>
                <w:szCs w:val="22"/>
                <w:lang w:eastAsia="zh-CN"/>
              </w:rPr>
            </w:pPr>
            <w:r w:rsidRPr="0048018E">
              <w:rPr>
                <w:rFonts w:eastAsia="等线"/>
                <w:color w:val="000000"/>
                <w:sz w:val="22"/>
                <w:szCs w:val="22"/>
                <w:lang w:eastAsia="zh-CN"/>
              </w:rPr>
              <w:t>19.36[16.73, 23.35]</w:t>
            </w:r>
          </w:p>
        </w:tc>
        <w:tc>
          <w:tcPr>
            <w:tcW w:w="1452" w:type="pct"/>
            <w:tcBorders>
              <w:top w:val="nil"/>
              <w:left w:val="nil"/>
              <w:bottom w:val="nil"/>
              <w:right w:val="nil"/>
            </w:tcBorders>
            <w:shd w:val="clear" w:color="000000" w:fill="FFFFFF"/>
            <w:noWrap/>
            <w:vAlign w:val="center"/>
            <w:hideMark/>
          </w:tcPr>
          <w:p w14:paraId="203EB3E8" w14:textId="77777777" w:rsidR="00E4676A" w:rsidRPr="0048018E" w:rsidRDefault="00E4676A" w:rsidP="009F7E77">
            <w:pPr>
              <w:jc w:val="center"/>
              <w:rPr>
                <w:rFonts w:eastAsia="等线"/>
                <w:color w:val="000000"/>
                <w:sz w:val="22"/>
                <w:szCs w:val="22"/>
                <w:lang w:eastAsia="zh-CN"/>
              </w:rPr>
            </w:pPr>
            <w:r w:rsidRPr="0048018E">
              <w:rPr>
                <w:rFonts w:eastAsia="等线"/>
                <w:color w:val="000000"/>
                <w:sz w:val="22"/>
                <w:szCs w:val="22"/>
                <w:lang w:eastAsia="zh-CN"/>
              </w:rPr>
              <w:t>98.43[97.76, 98.74]</w:t>
            </w:r>
          </w:p>
        </w:tc>
      </w:tr>
      <w:tr w:rsidR="00E4676A" w:rsidRPr="0048018E" w14:paraId="3D9B676A" w14:textId="77777777" w:rsidTr="00E4676A">
        <w:trPr>
          <w:trHeight w:val="278"/>
          <w:jc w:val="center"/>
        </w:trPr>
        <w:tc>
          <w:tcPr>
            <w:tcW w:w="1746" w:type="pct"/>
            <w:tcBorders>
              <w:top w:val="nil"/>
              <w:left w:val="nil"/>
              <w:bottom w:val="single" w:sz="4" w:space="0" w:color="auto"/>
              <w:right w:val="nil"/>
            </w:tcBorders>
            <w:shd w:val="clear" w:color="000000" w:fill="E7E6E6"/>
            <w:noWrap/>
            <w:vAlign w:val="center"/>
            <w:hideMark/>
          </w:tcPr>
          <w:p w14:paraId="2FC42687" w14:textId="77777777" w:rsidR="00E4676A" w:rsidRPr="0048018E" w:rsidRDefault="00E4676A" w:rsidP="009F7E77">
            <w:pPr>
              <w:jc w:val="center"/>
              <w:rPr>
                <w:rFonts w:eastAsia="等线"/>
                <w:color w:val="000000"/>
                <w:sz w:val="22"/>
                <w:szCs w:val="22"/>
                <w:lang w:eastAsia="zh-CN"/>
              </w:rPr>
            </w:pPr>
            <w:r w:rsidRPr="0048018E">
              <w:rPr>
                <w:rFonts w:eastAsia="等线"/>
                <w:color w:val="000000"/>
                <w:sz w:val="22"/>
                <w:szCs w:val="22"/>
                <w:lang w:eastAsia="zh-CN"/>
              </w:rPr>
              <w:t>Total</w:t>
            </w:r>
          </w:p>
        </w:tc>
        <w:tc>
          <w:tcPr>
            <w:tcW w:w="1802" w:type="pct"/>
            <w:tcBorders>
              <w:top w:val="nil"/>
              <w:left w:val="nil"/>
              <w:bottom w:val="single" w:sz="4" w:space="0" w:color="auto"/>
              <w:right w:val="nil"/>
            </w:tcBorders>
            <w:shd w:val="clear" w:color="000000" w:fill="E7E6E6"/>
            <w:noWrap/>
            <w:vAlign w:val="center"/>
            <w:hideMark/>
          </w:tcPr>
          <w:p w14:paraId="1306E223" w14:textId="77777777" w:rsidR="00E4676A" w:rsidRPr="0048018E" w:rsidRDefault="00E4676A" w:rsidP="009F7E77">
            <w:pPr>
              <w:jc w:val="center"/>
              <w:rPr>
                <w:rFonts w:eastAsia="等线"/>
                <w:color w:val="000000"/>
                <w:sz w:val="22"/>
                <w:szCs w:val="22"/>
                <w:lang w:eastAsia="zh-CN"/>
              </w:rPr>
            </w:pPr>
            <w:r w:rsidRPr="0048018E">
              <w:rPr>
                <w:rFonts w:eastAsia="等线"/>
                <w:color w:val="000000"/>
                <w:sz w:val="22"/>
                <w:szCs w:val="22"/>
                <w:lang w:eastAsia="zh-CN"/>
              </w:rPr>
              <w:t>19.23[15.95, 23.66]</w:t>
            </w:r>
          </w:p>
        </w:tc>
        <w:tc>
          <w:tcPr>
            <w:tcW w:w="1452" w:type="pct"/>
            <w:tcBorders>
              <w:top w:val="nil"/>
              <w:left w:val="nil"/>
              <w:bottom w:val="single" w:sz="4" w:space="0" w:color="auto"/>
              <w:right w:val="nil"/>
            </w:tcBorders>
            <w:shd w:val="clear" w:color="000000" w:fill="E7E6E6"/>
            <w:noWrap/>
            <w:vAlign w:val="center"/>
            <w:hideMark/>
          </w:tcPr>
          <w:p w14:paraId="0A1E0B12" w14:textId="77777777" w:rsidR="00E4676A" w:rsidRPr="0048018E" w:rsidRDefault="00E4676A" w:rsidP="009F7E77">
            <w:pPr>
              <w:jc w:val="center"/>
              <w:rPr>
                <w:rFonts w:eastAsia="等线"/>
                <w:color w:val="000000"/>
                <w:sz w:val="22"/>
                <w:szCs w:val="22"/>
                <w:lang w:eastAsia="zh-CN"/>
              </w:rPr>
            </w:pPr>
            <w:r w:rsidRPr="0048018E">
              <w:rPr>
                <w:rFonts w:eastAsia="等线"/>
                <w:color w:val="000000"/>
                <w:sz w:val="22"/>
                <w:szCs w:val="22"/>
                <w:lang w:eastAsia="zh-CN"/>
              </w:rPr>
              <w:t>98.22[97.46, 98.66]</w:t>
            </w:r>
          </w:p>
        </w:tc>
      </w:tr>
    </w:tbl>
    <w:p w14:paraId="75B14226" w14:textId="77777777" w:rsidR="00E4676A" w:rsidRDefault="00E4676A" w:rsidP="0048018E">
      <w:pPr>
        <w:pStyle w:val="SMHeading"/>
        <w:jc w:val="center"/>
        <w:sectPr w:rsidR="00E4676A" w:rsidSect="004F7DBA">
          <w:pgSz w:w="12240" w:h="15840"/>
          <w:pgMar w:top="1440" w:right="1440" w:bottom="1440" w:left="1440" w:header="720" w:footer="720" w:gutter="0"/>
          <w:cols w:space="720"/>
          <w:docGrid w:linePitch="360"/>
        </w:sectPr>
      </w:pPr>
    </w:p>
    <w:p w14:paraId="2B6BCA94" w14:textId="350E36E4" w:rsidR="00C50C6D" w:rsidRPr="00355362" w:rsidRDefault="00C50C6D" w:rsidP="00C50C6D">
      <w:pPr>
        <w:pStyle w:val="SMHeading"/>
      </w:pPr>
      <w:r>
        <w:lastRenderedPageBreak/>
        <w:t xml:space="preserve">Data </w:t>
      </w:r>
      <w:r w:rsidRPr="00355362">
        <w:t>S1</w:t>
      </w:r>
      <w:r w:rsidR="008218C4">
        <w:t>.</w:t>
      </w:r>
      <w:r w:rsidRPr="00355362">
        <w:t xml:space="preserve"> </w:t>
      </w:r>
      <w:r>
        <w:t>(separate file)</w:t>
      </w:r>
    </w:p>
    <w:p w14:paraId="614756DF" w14:textId="530E7CE6" w:rsidR="00C50C6D" w:rsidRDefault="005C0D6C" w:rsidP="00C50C6D">
      <w:pPr>
        <w:pStyle w:val="SMcaption"/>
      </w:pPr>
      <w:r w:rsidRPr="005C0D6C">
        <w:t>Microbiological results and malignancy diagnosis by cytology/flow cytometry/Pathological results of pulmonary disease patients</w:t>
      </w:r>
      <w:r w:rsidR="00C50C6D">
        <w:t>.</w:t>
      </w:r>
      <w:r w:rsidR="00BC3E04">
        <w:t xml:space="preserve"> </w:t>
      </w:r>
    </w:p>
    <w:p w14:paraId="08DC9151" w14:textId="77777777" w:rsidR="00C50C6D" w:rsidRDefault="00C50C6D" w:rsidP="00477182">
      <w:pPr>
        <w:pStyle w:val="SMcaption"/>
        <w:rPr>
          <w:lang w:eastAsia="zh-CN"/>
        </w:rPr>
      </w:pPr>
    </w:p>
    <w:p w14:paraId="7001D15D" w14:textId="77777777" w:rsidR="003D668B" w:rsidRPr="00355362" w:rsidRDefault="003D668B" w:rsidP="003D668B">
      <w:pPr>
        <w:pStyle w:val="SMHeading"/>
      </w:pPr>
      <w:r>
        <w:t xml:space="preserve">Data </w:t>
      </w:r>
      <w:r w:rsidRPr="00355362">
        <w:t>S</w:t>
      </w:r>
      <w:r>
        <w:rPr>
          <w:rFonts w:hint="eastAsia"/>
          <w:lang w:eastAsia="zh-CN"/>
        </w:rPr>
        <w:t>2</w:t>
      </w:r>
      <w:r>
        <w:t>.</w:t>
      </w:r>
      <w:r w:rsidRPr="00355362">
        <w:t xml:space="preserve"> </w:t>
      </w:r>
      <w:r>
        <w:t>(separate file)</w:t>
      </w:r>
    </w:p>
    <w:p w14:paraId="10C9C7B6" w14:textId="77777777" w:rsidR="003D668B" w:rsidRPr="00916FDC" w:rsidRDefault="003D668B" w:rsidP="003D668B">
      <w:pPr>
        <w:pStyle w:val="SMcaption"/>
        <w:rPr>
          <w:lang w:eastAsia="zh-CN"/>
        </w:rPr>
      </w:pPr>
      <w:r w:rsidRPr="004C6C2F">
        <w:t>Microbiological results and diagnosis of Negative Control patients</w:t>
      </w:r>
      <w:r>
        <w:rPr>
          <w:rFonts w:hint="eastAsia"/>
          <w:lang w:eastAsia="zh-CN"/>
        </w:rPr>
        <w:t>.</w:t>
      </w:r>
    </w:p>
    <w:p w14:paraId="66350219" w14:textId="77777777" w:rsidR="006E35A7" w:rsidRDefault="006E35A7" w:rsidP="00477182">
      <w:pPr>
        <w:pStyle w:val="SMcaption"/>
        <w:rPr>
          <w:lang w:eastAsia="zh-CN"/>
        </w:rPr>
      </w:pPr>
    </w:p>
    <w:p w14:paraId="72C26A98" w14:textId="105CCE29" w:rsidR="006E35A7" w:rsidRDefault="006E35A7" w:rsidP="003D668B">
      <w:pPr>
        <w:pStyle w:val="SMHeading"/>
      </w:pPr>
      <w:r w:rsidRPr="006E35A7">
        <w:t xml:space="preserve">Data S3. </w:t>
      </w:r>
      <w:r>
        <w:t>(separate file)</w:t>
      </w:r>
    </w:p>
    <w:p w14:paraId="7819C7A3" w14:textId="4CC6ECD4" w:rsidR="006E35A7" w:rsidRPr="005C0D6C" w:rsidRDefault="006E35A7" w:rsidP="00477182">
      <w:pPr>
        <w:pStyle w:val="SMcaption"/>
        <w:rPr>
          <w:lang w:eastAsia="zh-CN"/>
        </w:rPr>
      </w:pPr>
      <w:r w:rsidRPr="006E35A7">
        <w:rPr>
          <w:lang w:eastAsia="zh-CN"/>
        </w:rPr>
        <w:t>Performance of different models to classify lung cancer and infection</w:t>
      </w:r>
      <w:r>
        <w:rPr>
          <w:rFonts w:hint="eastAsia"/>
          <w:lang w:eastAsia="zh-CN"/>
        </w:rPr>
        <w:t>.</w:t>
      </w:r>
    </w:p>
    <w:p w14:paraId="10BF7DE9" w14:textId="77777777" w:rsidR="00B9440A" w:rsidRDefault="00B9440A" w:rsidP="00B9440A">
      <w:pPr>
        <w:pStyle w:val="SMcaption"/>
        <w:rPr>
          <w:lang w:eastAsia="zh-CN"/>
        </w:rPr>
      </w:pPr>
    </w:p>
    <w:p w14:paraId="517C21ED" w14:textId="77777777" w:rsidR="003D668B" w:rsidRPr="00355362" w:rsidRDefault="003D668B" w:rsidP="003D668B">
      <w:pPr>
        <w:pStyle w:val="SMHeading"/>
      </w:pPr>
      <w:r>
        <w:t xml:space="preserve">Data </w:t>
      </w:r>
      <w:r w:rsidRPr="00355362">
        <w:t>S</w:t>
      </w:r>
      <w:r>
        <w:rPr>
          <w:rFonts w:hint="eastAsia"/>
          <w:lang w:eastAsia="zh-CN"/>
        </w:rPr>
        <w:t>4</w:t>
      </w:r>
      <w:r>
        <w:t>.</w:t>
      </w:r>
      <w:r w:rsidRPr="00355362">
        <w:t xml:space="preserve"> </w:t>
      </w:r>
      <w:r>
        <w:t>(separate file)</w:t>
      </w:r>
    </w:p>
    <w:p w14:paraId="222E7397" w14:textId="77777777" w:rsidR="003D668B" w:rsidRDefault="003D668B" w:rsidP="003D668B">
      <w:pPr>
        <w:pStyle w:val="SMcaption"/>
        <w:rPr>
          <w:lang w:eastAsia="zh-CN"/>
        </w:rPr>
      </w:pPr>
      <w:r w:rsidRPr="005C0D6C">
        <w:t>Features of Model I-VI among all classifiers</w:t>
      </w:r>
      <w:r>
        <w:rPr>
          <w:rFonts w:hint="eastAsia"/>
          <w:lang w:eastAsia="zh-CN"/>
        </w:rPr>
        <w:t>.</w:t>
      </w:r>
    </w:p>
    <w:p w14:paraId="2714CDA0" w14:textId="77777777" w:rsidR="003D668B" w:rsidRPr="00916FDC" w:rsidRDefault="003D668B">
      <w:pPr>
        <w:pStyle w:val="SMcaption"/>
        <w:rPr>
          <w:lang w:eastAsia="zh-CN"/>
        </w:rPr>
      </w:pPr>
    </w:p>
    <w:sectPr w:rsidR="003D668B" w:rsidRPr="00916FDC" w:rsidSect="005B2DE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A39EDF" w14:textId="77777777" w:rsidR="00DE1269" w:rsidRDefault="00DE1269">
      <w:r>
        <w:separator/>
      </w:r>
    </w:p>
  </w:endnote>
  <w:endnote w:type="continuationSeparator" w:id="0">
    <w:p w14:paraId="479AEC0B" w14:textId="77777777" w:rsidR="00DE1269" w:rsidRDefault="00DE12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imes">
    <w:altName w:val="Sylfae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8390200"/>
      <w:docPartObj>
        <w:docPartGallery w:val="Page Numbers (Bottom of Page)"/>
        <w:docPartUnique/>
      </w:docPartObj>
    </w:sdtPr>
    <w:sdtContent>
      <w:p w14:paraId="021A8027" w14:textId="7D449C6A" w:rsidR="00C226B8" w:rsidRDefault="00C226B8">
        <w:pPr>
          <w:pStyle w:val="aff1"/>
          <w:jc w:val="center"/>
        </w:pPr>
        <w:r>
          <w:fldChar w:fldCharType="begin"/>
        </w:r>
        <w:r>
          <w:instrText>PAGE   \* MERGEFORMAT</w:instrText>
        </w:r>
        <w:r>
          <w:fldChar w:fldCharType="separate"/>
        </w:r>
        <w:r>
          <w:rPr>
            <w:lang w:val="zh-CN" w:eastAsia="zh-CN"/>
          </w:rPr>
          <w:t>2</w:t>
        </w:r>
        <w:r>
          <w:fldChar w:fldCharType="end"/>
        </w:r>
      </w:p>
    </w:sdtContent>
  </w:sdt>
  <w:p w14:paraId="211F3547" w14:textId="77777777" w:rsidR="00F125EE" w:rsidRDefault="00F125EE">
    <w:pPr>
      <w:pStyle w:val="af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E12135" w14:textId="77777777" w:rsidR="00DE1269" w:rsidRDefault="00DE1269">
      <w:r>
        <w:separator/>
      </w:r>
    </w:p>
  </w:footnote>
  <w:footnote w:type="continuationSeparator" w:id="0">
    <w:p w14:paraId="5E7766A0" w14:textId="77777777" w:rsidR="00DE1269" w:rsidRDefault="00DE12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01F95" w14:textId="77777777" w:rsidR="003A2FD8" w:rsidRPr="005001AC" w:rsidRDefault="003A2FD8" w:rsidP="005001AC">
    <w:pPr>
      <w:jc w:val="right"/>
      <w:rPr>
        <w:sz w:val="20"/>
      </w:rPr>
    </w:pPr>
  </w:p>
  <w:p w14:paraId="3CD866EE" w14:textId="77777777" w:rsidR="003A2FD8" w:rsidRDefault="003A2FD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E9A0988"/>
    <w:lvl w:ilvl="0">
      <w:start w:val="1"/>
      <w:numFmt w:val="decimal"/>
      <w:pStyle w:val="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50"/>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40"/>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30"/>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20"/>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a0"/>
      <w:lvlText w:val=""/>
      <w:lvlJc w:val="left"/>
      <w:pPr>
        <w:tabs>
          <w:tab w:val="num" w:pos="360"/>
        </w:tabs>
        <w:ind w:left="360" w:hanging="360"/>
      </w:pPr>
      <w:rPr>
        <w:rFonts w:ascii="Symbol" w:hAnsi="Symbol" w:hint="default"/>
      </w:rPr>
    </w:lvl>
  </w:abstractNum>
  <w:num w:numId="1" w16cid:durableId="387843683">
    <w:abstractNumId w:val="9"/>
  </w:num>
  <w:num w:numId="2" w16cid:durableId="485366509">
    <w:abstractNumId w:val="7"/>
  </w:num>
  <w:num w:numId="3" w16cid:durableId="1888255738">
    <w:abstractNumId w:val="6"/>
  </w:num>
  <w:num w:numId="4" w16cid:durableId="681854557">
    <w:abstractNumId w:val="5"/>
  </w:num>
  <w:num w:numId="5" w16cid:durableId="132017859">
    <w:abstractNumId w:val="4"/>
  </w:num>
  <w:num w:numId="6" w16cid:durableId="934366820">
    <w:abstractNumId w:val="8"/>
  </w:num>
  <w:num w:numId="7" w16cid:durableId="1379206068">
    <w:abstractNumId w:val="3"/>
  </w:num>
  <w:num w:numId="8" w16cid:durableId="855268003">
    <w:abstractNumId w:val="2"/>
  </w:num>
  <w:num w:numId="9" w16cid:durableId="1773744170">
    <w:abstractNumId w:val="1"/>
  </w:num>
  <w:num w:numId="10" w16cid:durableId="2971050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bordersDoNotSurroundHeader/>
  <w:bordersDoNotSurroundFooter/>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30F"/>
    <w:rsid w:val="000058D4"/>
    <w:rsid w:val="00011E6A"/>
    <w:rsid w:val="0001400B"/>
    <w:rsid w:val="00014E16"/>
    <w:rsid w:val="00015F74"/>
    <w:rsid w:val="00054023"/>
    <w:rsid w:val="00065EBD"/>
    <w:rsid w:val="00066D0C"/>
    <w:rsid w:val="0008232E"/>
    <w:rsid w:val="00083B44"/>
    <w:rsid w:val="000850DC"/>
    <w:rsid w:val="000C07BF"/>
    <w:rsid w:val="000C2771"/>
    <w:rsid w:val="000D46F4"/>
    <w:rsid w:val="000D6C10"/>
    <w:rsid w:val="000F0DCE"/>
    <w:rsid w:val="000F6BE3"/>
    <w:rsid w:val="00112C5B"/>
    <w:rsid w:val="00114193"/>
    <w:rsid w:val="00114A56"/>
    <w:rsid w:val="00115A38"/>
    <w:rsid w:val="0011687B"/>
    <w:rsid w:val="00124F82"/>
    <w:rsid w:val="00127398"/>
    <w:rsid w:val="0014700C"/>
    <w:rsid w:val="0016230C"/>
    <w:rsid w:val="0016337A"/>
    <w:rsid w:val="00164269"/>
    <w:rsid w:val="00167B67"/>
    <w:rsid w:val="00183981"/>
    <w:rsid w:val="001966C4"/>
    <w:rsid w:val="001A1AF7"/>
    <w:rsid w:val="001A1BDE"/>
    <w:rsid w:val="001A518C"/>
    <w:rsid w:val="001A5D4D"/>
    <w:rsid w:val="001B13CE"/>
    <w:rsid w:val="001F0876"/>
    <w:rsid w:val="001F167C"/>
    <w:rsid w:val="001F2612"/>
    <w:rsid w:val="001F5E91"/>
    <w:rsid w:val="002077B9"/>
    <w:rsid w:val="00234855"/>
    <w:rsid w:val="0023644B"/>
    <w:rsid w:val="00262D72"/>
    <w:rsid w:val="002661FE"/>
    <w:rsid w:val="00277F69"/>
    <w:rsid w:val="00294FBB"/>
    <w:rsid w:val="002B31F9"/>
    <w:rsid w:val="002B4344"/>
    <w:rsid w:val="002C030F"/>
    <w:rsid w:val="002F0FB6"/>
    <w:rsid w:val="003035FE"/>
    <w:rsid w:val="0031429D"/>
    <w:rsid w:val="0031671A"/>
    <w:rsid w:val="00330DC3"/>
    <w:rsid w:val="00331D75"/>
    <w:rsid w:val="003354A7"/>
    <w:rsid w:val="00347072"/>
    <w:rsid w:val="00355362"/>
    <w:rsid w:val="00363E44"/>
    <w:rsid w:val="003659A8"/>
    <w:rsid w:val="00365CB6"/>
    <w:rsid w:val="003669F9"/>
    <w:rsid w:val="00383C41"/>
    <w:rsid w:val="00392402"/>
    <w:rsid w:val="00393BAB"/>
    <w:rsid w:val="00395E86"/>
    <w:rsid w:val="003A2FD8"/>
    <w:rsid w:val="003B40E6"/>
    <w:rsid w:val="003B6F12"/>
    <w:rsid w:val="003D09E2"/>
    <w:rsid w:val="003D1D59"/>
    <w:rsid w:val="003D2022"/>
    <w:rsid w:val="003D668B"/>
    <w:rsid w:val="003E1ACF"/>
    <w:rsid w:val="003E74FB"/>
    <w:rsid w:val="003F5904"/>
    <w:rsid w:val="003F6E14"/>
    <w:rsid w:val="0040287E"/>
    <w:rsid w:val="00405336"/>
    <w:rsid w:val="00423B3C"/>
    <w:rsid w:val="004265DD"/>
    <w:rsid w:val="00435ABE"/>
    <w:rsid w:val="004571D5"/>
    <w:rsid w:val="00461D81"/>
    <w:rsid w:val="0046356B"/>
    <w:rsid w:val="00471A2E"/>
    <w:rsid w:val="00472C34"/>
    <w:rsid w:val="00472F46"/>
    <w:rsid w:val="00477182"/>
    <w:rsid w:val="004779CB"/>
    <w:rsid w:val="0048018E"/>
    <w:rsid w:val="004A6F57"/>
    <w:rsid w:val="004B54A7"/>
    <w:rsid w:val="004C6C2F"/>
    <w:rsid w:val="004D0135"/>
    <w:rsid w:val="004E1D82"/>
    <w:rsid w:val="004E42D8"/>
    <w:rsid w:val="004E6ABE"/>
    <w:rsid w:val="004E7BA2"/>
    <w:rsid w:val="004F7DBA"/>
    <w:rsid w:val="004F7EDF"/>
    <w:rsid w:val="005001AC"/>
    <w:rsid w:val="00524823"/>
    <w:rsid w:val="00527D71"/>
    <w:rsid w:val="00533910"/>
    <w:rsid w:val="0054458C"/>
    <w:rsid w:val="005520A8"/>
    <w:rsid w:val="00557E4E"/>
    <w:rsid w:val="005607DD"/>
    <w:rsid w:val="00563DEE"/>
    <w:rsid w:val="00570D68"/>
    <w:rsid w:val="00581379"/>
    <w:rsid w:val="00587FCE"/>
    <w:rsid w:val="0059507D"/>
    <w:rsid w:val="005A558C"/>
    <w:rsid w:val="005B2DE3"/>
    <w:rsid w:val="005C0D6C"/>
    <w:rsid w:val="005C2A51"/>
    <w:rsid w:val="005D712F"/>
    <w:rsid w:val="005E28F8"/>
    <w:rsid w:val="005E6513"/>
    <w:rsid w:val="005F1530"/>
    <w:rsid w:val="00607E8E"/>
    <w:rsid w:val="00615A64"/>
    <w:rsid w:val="00621D8E"/>
    <w:rsid w:val="00632CA3"/>
    <w:rsid w:val="00634F70"/>
    <w:rsid w:val="006427AC"/>
    <w:rsid w:val="00642AE0"/>
    <w:rsid w:val="0064616A"/>
    <w:rsid w:val="00651114"/>
    <w:rsid w:val="0065629F"/>
    <w:rsid w:val="00664560"/>
    <w:rsid w:val="00670299"/>
    <w:rsid w:val="00676D45"/>
    <w:rsid w:val="00691985"/>
    <w:rsid w:val="00697611"/>
    <w:rsid w:val="006A1B64"/>
    <w:rsid w:val="006E1EC8"/>
    <w:rsid w:val="006E35A7"/>
    <w:rsid w:val="007108F5"/>
    <w:rsid w:val="00713E5B"/>
    <w:rsid w:val="00736574"/>
    <w:rsid w:val="007402FC"/>
    <w:rsid w:val="007411A1"/>
    <w:rsid w:val="00747F5F"/>
    <w:rsid w:val="00786848"/>
    <w:rsid w:val="00793072"/>
    <w:rsid w:val="00795517"/>
    <w:rsid w:val="007A7724"/>
    <w:rsid w:val="007A7973"/>
    <w:rsid w:val="007B0DA5"/>
    <w:rsid w:val="007B44B0"/>
    <w:rsid w:val="007B7835"/>
    <w:rsid w:val="007C3DA0"/>
    <w:rsid w:val="007C45B3"/>
    <w:rsid w:val="007E2786"/>
    <w:rsid w:val="007E33C3"/>
    <w:rsid w:val="007F685F"/>
    <w:rsid w:val="00807D35"/>
    <w:rsid w:val="008218C4"/>
    <w:rsid w:val="00832389"/>
    <w:rsid w:val="00845FE2"/>
    <w:rsid w:val="00862BBC"/>
    <w:rsid w:val="008647AA"/>
    <w:rsid w:val="00867A98"/>
    <w:rsid w:val="00870867"/>
    <w:rsid w:val="00885C9B"/>
    <w:rsid w:val="00892939"/>
    <w:rsid w:val="008B0F51"/>
    <w:rsid w:val="008B2FE5"/>
    <w:rsid w:val="008C1113"/>
    <w:rsid w:val="008D5A13"/>
    <w:rsid w:val="008D5D2A"/>
    <w:rsid w:val="00914B63"/>
    <w:rsid w:val="00916FDC"/>
    <w:rsid w:val="00923630"/>
    <w:rsid w:val="009354F3"/>
    <w:rsid w:val="009362BC"/>
    <w:rsid w:val="009447DC"/>
    <w:rsid w:val="00945471"/>
    <w:rsid w:val="00950234"/>
    <w:rsid w:val="00961BA5"/>
    <w:rsid w:val="009743A9"/>
    <w:rsid w:val="009A1F74"/>
    <w:rsid w:val="009A5287"/>
    <w:rsid w:val="009A7C5F"/>
    <w:rsid w:val="009B2AC5"/>
    <w:rsid w:val="009B7984"/>
    <w:rsid w:val="009D11A2"/>
    <w:rsid w:val="009D1876"/>
    <w:rsid w:val="009E44D1"/>
    <w:rsid w:val="009F4BED"/>
    <w:rsid w:val="009F7D93"/>
    <w:rsid w:val="00A02E0C"/>
    <w:rsid w:val="00A04339"/>
    <w:rsid w:val="00A3403B"/>
    <w:rsid w:val="00A51A12"/>
    <w:rsid w:val="00A53A78"/>
    <w:rsid w:val="00A627D4"/>
    <w:rsid w:val="00A67ABC"/>
    <w:rsid w:val="00A74DA2"/>
    <w:rsid w:val="00A77632"/>
    <w:rsid w:val="00A93CC5"/>
    <w:rsid w:val="00AB399E"/>
    <w:rsid w:val="00AC557B"/>
    <w:rsid w:val="00AC59D0"/>
    <w:rsid w:val="00AD16B1"/>
    <w:rsid w:val="00AD499C"/>
    <w:rsid w:val="00B16709"/>
    <w:rsid w:val="00B36869"/>
    <w:rsid w:val="00B43B31"/>
    <w:rsid w:val="00B47667"/>
    <w:rsid w:val="00B47CFA"/>
    <w:rsid w:val="00B574A3"/>
    <w:rsid w:val="00B574AB"/>
    <w:rsid w:val="00B57F00"/>
    <w:rsid w:val="00B63245"/>
    <w:rsid w:val="00B73C69"/>
    <w:rsid w:val="00B763F8"/>
    <w:rsid w:val="00B77B2A"/>
    <w:rsid w:val="00B82C22"/>
    <w:rsid w:val="00B82F80"/>
    <w:rsid w:val="00B93DBA"/>
    <w:rsid w:val="00B9440A"/>
    <w:rsid w:val="00BA7354"/>
    <w:rsid w:val="00BB2D2A"/>
    <w:rsid w:val="00BC290E"/>
    <w:rsid w:val="00BC3E04"/>
    <w:rsid w:val="00BD58CF"/>
    <w:rsid w:val="00BE1223"/>
    <w:rsid w:val="00BE5AE8"/>
    <w:rsid w:val="00BF0C92"/>
    <w:rsid w:val="00BF3FEE"/>
    <w:rsid w:val="00C04CC1"/>
    <w:rsid w:val="00C226B8"/>
    <w:rsid w:val="00C2522E"/>
    <w:rsid w:val="00C25D76"/>
    <w:rsid w:val="00C348BF"/>
    <w:rsid w:val="00C35D5A"/>
    <w:rsid w:val="00C36145"/>
    <w:rsid w:val="00C3742A"/>
    <w:rsid w:val="00C4096C"/>
    <w:rsid w:val="00C50C6D"/>
    <w:rsid w:val="00C55B7F"/>
    <w:rsid w:val="00C600D9"/>
    <w:rsid w:val="00C92B22"/>
    <w:rsid w:val="00C93969"/>
    <w:rsid w:val="00CA4862"/>
    <w:rsid w:val="00CC1384"/>
    <w:rsid w:val="00CD3720"/>
    <w:rsid w:val="00CD5CF4"/>
    <w:rsid w:val="00CE1FA6"/>
    <w:rsid w:val="00CE2601"/>
    <w:rsid w:val="00CF1848"/>
    <w:rsid w:val="00CF5C2F"/>
    <w:rsid w:val="00D009A7"/>
    <w:rsid w:val="00D04BCF"/>
    <w:rsid w:val="00D11A56"/>
    <w:rsid w:val="00D143D9"/>
    <w:rsid w:val="00D30C95"/>
    <w:rsid w:val="00D311CE"/>
    <w:rsid w:val="00D51C15"/>
    <w:rsid w:val="00D53C3A"/>
    <w:rsid w:val="00D5511B"/>
    <w:rsid w:val="00D558FD"/>
    <w:rsid w:val="00D56BE2"/>
    <w:rsid w:val="00D666E2"/>
    <w:rsid w:val="00D766F1"/>
    <w:rsid w:val="00D84F69"/>
    <w:rsid w:val="00DB06DF"/>
    <w:rsid w:val="00DD2E17"/>
    <w:rsid w:val="00DE1269"/>
    <w:rsid w:val="00DE2FEE"/>
    <w:rsid w:val="00DE6D5A"/>
    <w:rsid w:val="00DF6E79"/>
    <w:rsid w:val="00DF7D88"/>
    <w:rsid w:val="00E257C8"/>
    <w:rsid w:val="00E36411"/>
    <w:rsid w:val="00E40427"/>
    <w:rsid w:val="00E40A10"/>
    <w:rsid w:val="00E41512"/>
    <w:rsid w:val="00E4519A"/>
    <w:rsid w:val="00E4676A"/>
    <w:rsid w:val="00E61AE2"/>
    <w:rsid w:val="00E61EF4"/>
    <w:rsid w:val="00E81032"/>
    <w:rsid w:val="00E853D5"/>
    <w:rsid w:val="00E871AD"/>
    <w:rsid w:val="00E95FEF"/>
    <w:rsid w:val="00E9773B"/>
    <w:rsid w:val="00EA340C"/>
    <w:rsid w:val="00EA6F42"/>
    <w:rsid w:val="00EA7175"/>
    <w:rsid w:val="00EC13A3"/>
    <w:rsid w:val="00EC7C85"/>
    <w:rsid w:val="00ED2CBE"/>
    <w:rsid w:val="00ED371B"/>
    <w:rsid w:val="00F125EE"/>
    <w:rsid w:val="00F12E98"/>
    <w:rsid w:val="00F22029"/>
    <w:rsid w:val="00F515FB"/>
    <w:rsid w:val="00F630EA"/>
    <w:rsid w:val="00F7007E"/>
    <w:rsid w:val="00F73193"/>
    <w:rsid w:val="00F74F95"/>
    <w:rsid w:val="00F80705"/>
    <w:rsid w:val="00F87AAB"/>
    <w:rsid w:val="00FA1481"/>
    <w:rsid w:val="00FD4373"/>
    <w:rsid w:val="00FD6092"/>
    <w:rsid w:val="00FE2845"/>
    <w:rsid w:val="00FE49C1"/>
    <w:rsid w:val="00FF04E3"/>
    <w:rsid w:val="49592D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597622"/>
  <w15:docId w15:val="{EAC22EA6-1BB9-493A-BA9A-8FFD465DA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F630EA"/>
    <w:rPr>
      <w:sz w:val="24"/>
    </w:rPr>
  </w:style>
  <w:style w:type="paragraph" w:styleId="1">
    <w:name w:val="heading 1"/>
    <w:basedOn w:val="a1"/>
    <w:next w:val="a1"/>
    <w:link w:val="10"/>
    <w:semiHidden/>
    <w:qFormat/>
    <w:rsid w:val="00B43B31"/>
    <w:pPr>
      <w:keepNext/>
      <w:spacing w:before="240" w:after="60"/>
      <w:outlineLvl w:val="0"/>
    </w:pPr>
    <w:rPr>
      <w:b/>
      <w:bCs/>
      <w:kern w:val="32"/>
      <w:szCs w:val="24"/>
    </w:rPr>
  </w:style>
  <w:style w:type="paragraph" w:styleId="21">
    <w:name w:val="heading 2"/>
    <w:basedOn w:val="a1"/>
    <w:next w:val="a1"/>
    <w:link w:val="22"/>
    <w:semiHidden/>
    <w:qFormat/>
    <w:rsid w:val="007411A1"/>
    <w:pPr>
      <w:keepNext/>
      <w:spacing w:before="240" w:after="60"/>
      <w:outlineLvl w:val="1"/>
    </w:pPr>
    <w:rPr>
      <w:rFonts w:ascii="Cambria" w:hAnsi="Cambria"/>
      <w:b/>
      <w:bCs/>
      <w:i/>
      <w:iCs/>
      <w:sz w:val="28"/>
      <w:szCs w:val="28"/>
    </w:rPr>
  </w:style>
  <w:style w:type="paragraph" w:styleId="31">
    <w:name w:val="heading 3"/>
    <w:basedOn w:val="a1"/>
    <w:next w:val="a1"/>
    <w:semiHidden/>
    <w:qFormat/>
    <w:rsid w:val="00C600D9"/>
    <w:pPr>
      <w:keepNext/>
      <w:spacing w:line="480" w:lineRule="auto"/>
      <w:outlineLvl w:val="2"/>
    </w:pPr>
    <w:rPr>
      <w:rFonts w:ascii="Times" w:eastAsia="Times" w:hAnsi="Times"/>
      <w:b/>
    </w:rPr>
  </w:style>
  <w:style w:type="paragraph" w:styleId="41">
    <w:name w:val="heading 4"/>
    <w:basedOn w:val="a1"/>
    <w:next w:val="a1"/>
    <w:semiHidden/>
    <w:qFormat/>
    <w:rsid w:val="00C600D9"/>
    <w:pPr>
      <w:keepNext/>
      <w:spacing w:line="480" w:lineRule="auto"/>
      <w:outlineLvl w:val="3"/>
    </w:pPr>
    <w:rPr>
      <w:rFonts w:ascii="Times" w:hAnsi="Times"/>
      <w:b/>
      <w:color w:val="0000FF"/>
      <w:sz w:val="44"/>
    </w:rPr>
  </w:style>
  <w:style w:type="paragraph" w:styleId="51">
    <w:name w:val="heading 5"/>
    <w:basedOn w:val="a1"/>
    <w:next w:val="a1"/>
    <w:link w:val="52"/>
    <w:semiHidden/>
    <w:qFormat/>
    <w:rsid w:val="007411A1"/>
    <w:pPr>
      <w:spacing w:before="240" w:after="60"/>
      <w:outlineLvl w:val="4"/>
    </w:pPr>
    <w:rPr>
      <w:rFonts w:ascii="Calibri" w:hAnsi="Calibri"/>
      <w:b/>
      <w:bCs/>
      <w:i/>
      <w:iCs/>
      <w:sz w:val="26"/>
      <w:szCs w:val="26"/>
    </w:rPr>
  </w:style>
  <w:style w:type="paragraph" w:styleId="6">
    <w:name w:val="heading 6"/>
    <w:basedOn w:val="a1"/>
    <w:next w:val="a1"/>
    <w:link w:val="60"/>
    <w:semiHidden/>
    <w:qFormat/>
    <w:rsid w:val="007411A1"/>
    <w:pPr>
      <w:spacing w:before="240" w:after="60"/>
      <w:outlineLvl w:val="5"/>
    </w:pPr>
    <w:rPr>
      <w:rFonts w:ascii="Calibri" w:hAnsi="Calibri"/>
      <w:b/>
      <w:bCs/>
      <w:sz w:val="22"/>
      <w:szCs w:val="22"/>
    </w:rPr>
  </w:style>
  <w:style w:type="paragraph" w:styleId="7">
    <w:name w:val="heading 7"/>
    <w:basedOn w:val="a1"/>
    <w:next w:val="a1"/>
    <w:link w:val="70"/>
    <w:semiHidden/>
    <w:qFormat/>
    <w:rsid w:val="007411A1"/>
    <w:pPr>
      <w:spacing w:before="240" w:after="60"/>
      <w:outlineLvl w:val="6"/>
    </w:pPr>
    <w:rPr>
      <w:rFonts w:ascii="Calibri" w:hAnsi="Calibri"/>
      <w:szCs w:val="24"/>
    </w:rPr>
  </w:style>
  <w:style w:type="paragraph" w:styleId="8">
    <w:name w:val="heading 8"/>
    <w:basedOn w:val="a1"/>
    <w:next w:val="a1"/>
    <w:link w:val="80"/>
    <w:semiHidden/>
    <w:qFormat/>
    <w:rsid w:val="007411A1"/>
    <w:pPr>
      <w:spacing w:before="240" w:after="60"/>
      <w:outlineLvl w:val="7"/>
    </w:pPr>
    <w:rPr>
      <w:rFonts w:ascii="Calibri" w:hAnsi="Calibri"/>
      <w:i/>
      <w:iCs/>
      <w:szCs w:val="24"/>
    </w:rPr>
  </w:style>
  <w:style w:type="paragraph" w:styleId="9">
    <w:name w:val="heading 9"/>
    <w:basedOn w:val="a1"/>
    <w:next w:val="a1"/>
    <w:link w:val="90"/>
    <w:semiHidden/>
    <w:qFormat/>
    <w:rsid w:val="007411A1"/>
    <w:pPr>
      <w:spacing w:before="240" w:after="60"/>
      <w:outlineLvl w:val="8"/>
    </w:pPr>
    <w:rPr>
      <w:rFonts w:ascii="Cambria" w:hAnsi="Cambria"/>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page number"/>
    <w:basedOn w:val="a2"/>
    <w:semiHidden/>
    <w:rsid w:val="00477182"/>
  </w:style>
  <w:style w:type="character" w:customStyle="1" w:styleId="10">
    <w:name w:val="标题 1 字符"/>
    <w:link w:val="1"/>
    <w:semiHidden/>
    <w:rsid w:val="00FF04E3"/>
    <w:rPr>
      <w:b/>
      <w:bCs/>
      <w:kern w:val="32"/>
      <w:sz w:val="24"/>
      <w:szCs w:val="24"/>
    </w:rPr>
  </w:style>
  <w:style w:type="character" w:customStyle="1" w:styleId="22">
    <w:name w:val="标题 2 字符"/>
    <w:link w:val="21"/>
    <w:semiHidden/>
    <w:rsid w:val="00FF04E3"/>
    <w:rPr>
      <w:rFonts w:ascii="Cambria" w:hAnsi="Cambria"/>
      <w:b/>
      <w:bCs/>
      <w:i/>
      <w:iCs/>
      <w:sz w:val="28"/>
      <w:szCs w:val="28"/>
    </w:rPr>
  </w:style>
  <w:style w:type="character" w:customStyle="1" w:styleId="52">
    <w:name w:val="标题 5 字符"/>
    <w:link w:val="51"/>
    <w:semiHidden/>
    <w:rsid w:val="00FF04E3"/>
    <w:rPr>
      <w:rFonts w:ascii="Calibri" w:hAnsi="Calibri"/>
      <w:b/>
      <w:bCs/>
      <w:i/>
      <w:iCs/>
      <w:sz w:val="26"/>
      <w:szCs w:val="26"/>
    </w:rPr>
  </w:style>
  <w:style w:type="character" w:customStyle="1" w:styleId="60">
    <w:name w:val="标题 6 字符"/>
    <w:link w:val="6"/>
    <w:semiHidden/>
    <w:rsid w:val="00FF04E3"/>
    <w:rPr>
      <w:rFonts w:ascii="Calibri" w:hAnsi="Calibri"/>
      <w:b/>
      <w:bCs/>
      <w:sz w:val="22"/>
      <w:szCs w:val="22"/>
    </w:rPr>
  </w:style>
  <w:style w:type="character" w:customStyle="1" w:styleId="70">
    <w:name w:val="标题 7 字符"/>
    <w:link w:val="7"/>
    <w:semiHidden/>
    <w:rsid w:val="00FF04E3"/>
    <w:rPr>
      <w:rFonts w:ascii="Calibri" w:hAnsi="Calibri"/>
      <w:sz w:val="24"/>
      <w:szCs w:val="24"/>
    </w:rPr>
  </w:style>
  <w:style w:type="character" w:customStyle="1" w:styleId="80">
    <w:name w:val="标题 8 字符"/>
    <w:link w:val="8"/>
    <w:semiHidden/>
    <w:rsid w:val="00FF04E3"/>
    <w:rPr>
      <w:rFonts w:ascii="Calibri" w:hAnsi="Calibri"/>
      <w:i/>
      <w:iCs/>
      <w:sz w:val="24"/>
      <w:szCs w:val="24"/>
    </w:rPr>
  </w:style>
  <w:style w:type="character" w:customStyle="1" w:styleId="90">
    <w:name w:val="标题 9 字符"/>
    <w:link w:val="9"/>
    <w:semiHidden/>
    <w:rsid w:val="00FF04E3"/>
    <w:rPr>
      <w:rFonts w:ascii="Cambria" w:hAnsi="Cambria"/>
      <w:sz w:val="22"/>
      <w:szCs w:val="22"/>
    </w:rPr>
  </w:style>
  <w:style w:type="paragraph" w:customStyle="1" w:styleId="SMHeading">
    <w:name w:val="SM Heading"/>
    <w:basedOn w:val="1"/>
    <w:qFormat/>
    <w:rsid w:val="00F74F95"/>
  </w:style>
  <w:style w:type="paragraph" w:customStyle="1" w:styleId="SMSubheading">
    <w:name w:val="SM Subheading"/>
    <w:basedOn w:val="a1"/>
    <w:qFormat/>
    <w:rsid w:val="00B9440A"/>
    <w:rPr>
      <w:u w:val="words"/>
    </w:rPr>
  </w:style>
  <w:style w:type="paragraph" w:customStyle="1" w:styleId="SMText">
    <w:name w:val="SM Text"/>
    <w:basedOn w:val="a1"/>
    <w:qFormat/>
    <w:rsid w:val="00B9440A"/>
    <w:pPr>
      <w:ind w:firstLine="480"/>
    </w:pPr>
  </w:style>
  <w:style w:type="paragraph" w:customStyle="1" w:styleId="SMcaption">
    <w:name w:val="SM caption"/>
    <w:basedOn w:val="SMText"/>
    <w:qFormat/>
    <w:rsid w:val="00B9440A"/>
    <w:pPr>
      <w:ind w:firstLine="0"/>
    </w:pPr>
  </w:style>
  <w:style w:type="paragraph" w:styleId="a6">
    <w:name w:val="Balloon Text"/>
    <w:basedOn w:val="a1"/>
    <w:link w:val="a7"/>
    <w:semiHidden/>
    <w:rsid w:val="00405336"/>
    <w:rPr>
      <w:rFonts w:ascii="Tahoma" w:hAnsi="Tahoma" w:cs="Tahoma"/>
      <w:sz w:val="16"/>
      <w:szCs w:val="16"/>
    </w:rPr>
  </w:style>
  <w:style w:type="character" w:customStyle="1" w:styleId="a7">
    <w:name w:val="批注框文本 字符"/>
    <w:link w:val="a6"/>
    <w:semiHidden/>
    <w:rsid w:val="00FF04E3"/>
    <w:rPr>
      <w:rFonts w:ascii="Tahoma" w:hAnsi="Tahoma" w:cs="Tahoma"/>
      <w:sz w:val="16"/>
      <w:szCs w:val="16"/>
    </w:rPr>
  </w:style>
  <w:style w:type="paragraph" w:styleId="a8">
    <w:name w:val="Bibliography"/>
    <w:basedOn w:val="a1"/>
    <w:next w:val="a1"/>
    <w:uiPriority w:val="37"/>
    <w:semiHidden/>
    <w:rsid w:val="00405336"/>
  </w:style>
  <w:style w:type="paragraph" w:styleId="a9">
    <w:name w:val="Block Text"/>
    <w:basedOn w:val="a1"/>
    <w:semiHidden/>
    <w:rsid w:val="00405336"/>
    <w:pPr>
      <w:spacing w:after="120"/>
      <w:ind w:left="1440" w:right="1440"/>
    </w:pPr>
  </w:style>
  <w:style w:type="paragraph" w:styleId="aa">
    <w:name w:val="Body Text"/>
    <w:basedOn w:val="a1"/>
    <w:link w:val="ab"/>
    <w:semiHidden/>
    <w:rsid w:val="00405336"/>
    <w:pPr>
      <w:spacing w:after="120"/>
    </w:pPr>
  </w:style>
  <w:style w:type="character" w:customStyle="1" w:styleId="ab">
    <w:name w:val="正文文本 字符"/>
    <w:link w:val="aa"/>
    <w:semiHidden/>
    <w:rsid w:val="00FF04E3"/>
    <w:rPr>
      <w:sz w:val="24"/>
    </w:rPr>
  </w:style>
  <w:style w:type="paragraph" w:styleId="23">
    <w:name w:val="Body Text 2"/>
    <w:basedOn w:val="a1"/>
    <w:link w:val="24"/>
    <w:semiHidden/>
    <w:rsid w:val="00405336"/>
    <w:pPr>
      <w:spacing w:after="120" w:line="480" w:lineRule="auto"/>
    </w:pPr>
  </w:style>
  <w:style w:type="character" w:customStyle="1" w:styleId="24">
    <w:name w:val="正文文本 2 字符"/>
    <w:link w:val="23"/>
    <w:semiHidden/>
    <w:rsid w:val="00FF04E3"/>
    <w:rPr>
      <w:sz w:val="24"/>
    </w:rPr>
  </w:style>
  <w:style w:type="paragraph" w:styleId="32">
    <w:name w:val="Body Text 3"/>
    <w:basedOn w:val="a1"/>
    <w:link w:val="33"/>
    <w:semiHidden/>
    <w:rsid w:val="00405336"/>
    <w:pPr>
      <w:spacing w:after="120"/>
    </w:pPr>
    <w:rPr>
      <w:sz w:val="16"/>
      <w:szCs w:val="16"/>
    </w:rPr>
  </w:style>
  <w:style w:type="character" w:customStyle="1" w:styleId="33">
    <w:name w:val="正文文本 3 字符"/>
    <w:link w:val="32"/>
    <w:semiHidden/>
    <w:rsid w:val="00FF04E3"/>
    <w:rPr>
      <w:sz w:val="16"/>
      <w:szCs w:val="16"/>
    </w:rPr>
  </w:style>
  <w:style w:type="paragraph" w:styleId="ac">
    <w:name w:val="Body Text First Indent"/>
    <w:basedOn w:val="aa"/>
    <w:link w:val="ad"/>
    <w:semiHidden/>
    <w:rsid w:val="00405336"/>
    <w:pPr>
      <w:ind w:firstLine="210"/>
    </w:pPr>
  </w:style>
  <w:style w:type="character" w:customStyle="1" w:styleId="ad">
    <w:name w:val="正文文本首行缩进 字符"/>
    <w:link w:val="ac"/>
    <w:semiHidden/>
    <w:rsid w:val="00FF04E3"/>
    <w:rPr>
      <w:sz w:val="24"/>
    </w:rPr>
  </w:style>
  <w:style w:type="paragraph" w:styleId="ae">
    <w:name w:val="Body Text Indent"/>
    <w:basedOn w:val="a1"/>
    <w:link w:val="af"/>
    <w:semiHidden/>
    <w:rsid w:val="00405336"/>
    <w:pPr>
      <w:spacing w:after="120"/>
      <w:ind w:left="360"/>
    </w:pPr>
  </w:style>
  <w:style w:type="character" w:customStyle="1" w:styleId="af">
    <w:name w:val="正文文本缩进 字符"/>
    <w:link w:val="ae"/>
    <w:semiHidden/>
    <w:rsid w:val="00FF04E3"/>
    <w:rPr>
      <w:sz w:val="24"/>
    </w:rPr>
  </w:style>
  <w:style w:type="paragraph" w:styleId="25">
    <w:name w:val="Body Text First Indent 2"/>
    <w:basedOn w:val="ae"/>
    <w:link w:val="26"/>
    <w:semiHidden/>
    <w:rsid w:val="00405336"/>
    <w:pPr>
      <w:ind w:firstLine="210"/>
    </w:pPr>
  </w:style>
  <w:style w:type="character" w:customStyle="1" w:styleId="26">
    <w:name w:val="正文文本首行缩进 2 字符"/>
    <w:link w:val="25"/>
    <w:semiHidden/>
    <w:rsid w:val="00FF04E3"/>
    <w:rPr>
      <w:sz w:val="24"/>
    </w:rPr>
  </w:style>
  <w:style w:type="paragraph" w:styleId="27">
    <w:name w:val="Body Text Indent 2"/>
    <w:basedOn w:val="a1"/>
    <w:link w:val="28"/>
    <w:semiHidden/>
    <w:rsid w:val="00405336"/>
    <w:pPr>
      <w:spacing w:after="120" w:line="480" w:lineRule="auto"/>
      <w:ind w:left="360"/>
    </w:pPr>
  </w:style>
  <w:style w:type="character" w:customStyle="1" w:styleId="28">
    <w:name w:val="正文文本缩进 2 字符"/>
    <w:link w:val="27"/>
    <w:semiHidden/>
    <w:rsid w:val="00FF04E3"/>
    <w:rPr>
      <w:sz w:val="24"/>
    </w:rPr>
  </w:style>
  <w:style w:type="paragraph" w:styleId="34">
    <w:name w:val="Body Text Indent 3"/>
    <w:basedOn w:val="a1"/>
    <w:link w:val="35"/>
    <w:semiHidden/>
    <w:rsid w:val="00405336"/>
    <w:pPr>
      <w:spacing w:after="120"/>
      <w:ind w:left="360"/>
    </w:pPr>
    <w:rPr>
      <w:sz w:val="16"/>
      <w:szCs w:val="16"/>
    </w:rPr>
  </w:style>
  <w:style w:type="character" w:customStyle="1" w:styleId="35">
    <w:name w:val="正文文本缩进 3 字符"/>
    <w:link w:val="34"/>
    <w:semiHidden/>
    <w:rsid w:val="00FF04E3"/>
    <w:rPr>
      <w:sz w:val="16"/>
      <w:szCs w:val="16"/>
    </w:rPr>
  </w:style>
  <w:style w:type="paragraph" w:styleId="af0">
    <w:name w:val="caption"/>
    <w:basedOn w:val="a1"/>
    <w:next w:val="a1"/>
    <w:semiHidden/>
    <w:qFormat/>
    <w:rsid w:val="00405336"/>
    <w:rPr>
      <w:b/>
      <w:bCs/>
      <w:sz w:val="20"/>
    </w:rPr>
  </w:style>
  <w:style w:type="paragraph" w:styleId="af1">
    <w:name w:val="Closing"/>
    <w:basedOn w:val="a1"/>
    <w:link w:val="af2"/>
    <w:semiHidden/>
    <w:rsid w:val="00405336"/>
    <w:pPr>
      <w:ind w:left="4320"/>
    </w:pPr>
  </w:style>
  <w:style w:type="character" w:customStyle="1" w:styleId="af2">
    <w:name w:val="结束语 字符"/>
    <w:link w:val="af1"/>
    <w:semiHidden/>
    <w:rsid w:val="00FF04E3"/>
    <w:rPr>
      <w:sz w:val="24"/>
    </w:rPr>
  </w:style>
  <w:style w:type="paragraph" w:styleId="af3">
    <w:name w:val="annotation text"/>
    <w:basedOn w:val="a1"/>
    <w:link w:val="af4"/>
    <w:semiHidden/>
    <w:rsid w:val="00405336"/>
    <w:rPr>
      <w:sz w:val="20"/>
    </w:rPr>
  </w:style>
  <w:style w:type="character" w:customStyle="1" w:styleId="af4">
    <w:name w:val="批注文字 字符"/>
    <w:basedOn w:val="a2"/>
    <w:link w:val="af3"/>
    <w:semiHidden/>
    <w:rsid w:val="00FF04E3"/>
  </w:style>
  <w:style w:type="paragraph" w:styleId="af5">
    <w:name w:val="annotation subject"/>
    <w:basedOn w:val="af3"/>
    <w:next w:val="af3"/>
    <w:link w:val="af6"/>
    <w:semiHidden/>
    <w:rsid w:val="00405336"/>
    <w:rPr>
      <w:b/>
      <w:bCs/>
    </w:rPr>
  </w:style>
  <w:style w:type="character" w:customStyle="1" w:styleId="af6">
    <w:name w:val="批注主题 字符"/>
    <w:link w:val="af5"/>
    <w:semiHidden/>
    <w:rsid w:val="00FF04E3"/>
    <w:rPr>
      <w:b/>
      <w:bCs/>
    </w:rPr>
  </w:style>
  <w:style w:type="paragraph" w:styleId="af7">
    <w:name w:val="Date"/>
    <w:basedOn w:val="a1"/>
    <w:next w:val="a1"/>
    <w:link w:val="af8"/>
    <w:semiHidden/>
    <w:rsid w:val="00405336"/>
  </w:style>
  <w:style w:type="character" w:customStyle="1" w:styleId="af8">
    <w:name w:val="日期 字符"/>
    <w:link w:val="af7"/>
    <w:semiHidden/>
    <w:rsid w:val="00FF04E3"/>
    <w:rPr>
      <w:sz w:val="24"/>
    </w:rPr>
  </w:style>
  <w:style w:type="paragraph" w:styleId="af9">
    <w:name w:val="Document Map"/>
    <w:basedOn w:val="a1"/>
    <w:link w:val="afa"/>
    <w:semiHidden/>
    <w:rsid w:val="00405336"/>
    <w:rPr>
      <w:rFonts w:ascii="Tahoma" w:hAnsi="Tahoma" w:cs="Tahoma"/>
      <w:sz w:val="16"/>
      <w:szCs w:val="16"/>
    </w:rPr>
  </w:style>
  <w:style w:type="character" w:customStyle="1" w:styleId="afa">
    <w:name w:val="文档结构图 字符"/>
    <w:link w:val="af9"/>
    <w:semiHidden/>
    <w:rsid w:val="00FF04E3"/>
    <w:rPr>
      <w:rFonts w:ascii="Tahoma" w:hAnsi="Tahoma" w:cs="Tahoma"/>
      <w:sz w:val="16"/>
      <w:szCs w:val="16"/>
    </w:rPr>
  </w:style>
  <w:style w:type="paragraph" w:styleId="afb">
    <w:name w:val="E-mail Signature"/>
    <w:basedOn w:val="a1"/>
    <w:link w:val="afc"/>
    <w:semiHidden/>
    <w:rsid w:val="00405336"/>
  </w:style>
  <w:style w:type="character" w:customStyle="1" w:styleId="afc">
    <w:name w:val="电子邮件签名 字符"/>
    <w:link w:val="afb"/>
    <w:semiHidden/>
    <w:rsid w:val="00FF04E3"/>
    <w:rPr>
      <w:sz w:val="24"/>
    </w:rPr>
  </w:style>
  <w:style w:type="paragraph" w:styleId="afd">
    <w:name w:val="endnote text"/>
    <w:basedOn w:val="a1"/>
    <w:link w:val="afe"/>
    <w:semiHidden/>
    <w:rsid w:val="00405336"/>
    <w:rPr>
      <w:sz w:val="20"/>
    </w:rPr>
  </w:style>
  <w:style w:type="character" w:customStyle="1" w:styleId="afe">
    <w:name w:val="尾注文本 字符"/>
    <w:basedOn w:val="a2"/>
    <w:link w:val="afd"/>
    <w:semiHidden/>
    <w:rsid w:val="00FF04E3"/>
  </w:style>
  <w:style w:type="paragraph" w:styleId="aff">
    <w:name w:val="envelope address"/>
    <w:basedOn w:val="a1"/>
    <w:semiHidden/>
    <w:rsid w:val="00405336"/>
    <w:pPr>
      <w:framePr w:w="7920" w:h="1980" w:hRule="exact" w:hSpace="180" w:wrap="auto" w:hAnchor="page" w:xAlign="center" w:yAlign="bottom"/>
      <w:ind w:left="2880"/>
    </w:pPr>
    <w:rPr>
      <w:rFonts w:ascii="Cambria" w:hAnsi="Cambria"/>
      <w:szCs w:val="24"/>
    </w:rPr>
  </w:style>
  <w:style w:type="paragraph" w:styleId="aff0">
    <w:name w:val="envelope return"/>
    <w:basedOn w:val="a1"/>
    <w:semiHidden/>
    <w:rsid w:val="00405336"/>
    <w:rPr>
      <w:rFonts w:ascii="Cambria" w:hAnsi="Cambria"/>
      <w:sz w:val="20"/>
    </w:rPr>
  </w:style>
  <w:style w:type="paragraph" w:styleId="aff1">
    <w:name w:val="footer"/>
    <w:basedOn w:val="a1"/>
    <w:link w:val="aff2"/>
    <w:uiPriority w:val="99"/>
    <w:rsid w:val="00405336"/>
    <w:pPr>
      <w:tabs>
        <w:tab w:val="center" w:pos="4680"/>
        <w:tab w:val="right" w:pos="9360"/>
      </w:tabs>
    </w:pPr>
  </w:style>
  <w:style w:type="character" w:customStyle="1" w:styleId="aff2">
    <w:name w:val="页脚 字符"/>
    <w:link w:val="aff1"/>
    <w:uiPriority w:val="99"/>
    <w:rsid w:val="00FF04E3"/>
    <w:rPr>
      <w:sz w:val="24"/>
    </w:rPr>
  </w:style>
  <w:style w:type="paragraph" w:styleId="aff3">
    <w:name w:val="footnote text"/>
    <w:basedOn w:val="a1"/>
    <w:link w:val="aff4"/>
    <w:semiHidden/>
    <w:rsid w:val="00405336"/>
    <w:rPr>
      <w:sz w:val="20"/>
    </w:rPr>
  </w:style>
  <w:style w:type="character" w:customStyle="1" w:styleId="aff4">
    <w:name w:val="脚注文本 字符"/>
    <w:basedOn w:val="a2"/>
    <w:link w:val="aff3"/>
    <w:semiHidden/>
    <w:rsid w:val="00FF04E3"/>
  </w:style>
  <w:style w:type="paragraph" w:styleId="aff5">
    <w:name w:val="header"/>
    <w:basedOn w:val="a1"/>
    <w:link w:val="aff6"/>
    <w:semiHidden/>
    <w:rsid w:val="00405336"/>
    <w:pPr>
      <w:tabs>
        <w:tab w:val="center" w:pos="4680"/>
        <w:tab w:val="right" w:pos="9360"/>
      </w:tabs>
    </w:pPr>
  </w:style>
  <w:style w:type="character" w:customStyle="1" w:styleId="aff6">
    <w:name w:val="页眉 字符"/>
    <w:link w:val="aff5"/>
    <w:semiHidden/>
    <w:rsid w:val="00FF04E3"/>
    <w:rPr>
      <w:sz w:val="24"/>
    </w:rPr>
  </w:style>
  <w:style w:type="paragraph" w:styleId="HTML">
    <w:name w:val="HTML Address"/>
    <w:basedOn w:val="a1"/>
    <w:link w:val="HTML0"/>
    <w:semiHidden/>
    <w:rsid w:val="00405336"/>
    <w:rPr>
      <w:i/>
      <w:iCs/>
    </w:rPr>
  </w:style>
  <w:style w:type="character" w:customStyle="1" w:styleId="HTML0">
    <w:name w:val="HTML 地址 字符"/>
    <w:link w:val="HTML"/>
    <w:semiHidden/>
    <w:rsid w:val="00FF04E3"/>
    <w:rPr>
      <w:i/>
      <w:iCs/>
      <w:sz w:val="24"/>
    </w:rPr>
  </w:style>
  <w:style w:type="paragraph" w:styleId="HTML1">
    <w:name w:val="HTML Preformatted"/>
    <w:basedOn w:val="a1"/>
    <w:link w:val="HTML2"/>
    <w:semiHidden/>
    <w:rsid w:val="00405336"/>
    <w:rPr>
      <w:rFonts w:ascii="Courier New" w:hAnsi="Courier New" w:cs="Courier New"/>
      <w:sz w:val="20"/>
    </w:rPr>
  </w:style>
  <w:style w:type="character" w:customStyle="1" w:styleId="HTML2">
    <w:name w:val="HTML 预设格式 字符"/>
    <w:link w:val="HTML1"/>
    <w:semiHidden/>
    <w:rsid w:val="00FF04E3"/>
    <w:rPr>
      <w:rFonts w:ascii="Courier New" w:hAnsi="Courier New" w:cs="Courier New"/>
    </w:rPr>
  </w:style>
  <w:style w:type="paragraph" w:styleId="11">
    <w:name w:val="index 1"/>
    <w:basedOn w:val="a1"/>
    <w:next w:val="a1"/>
    <w:autoRedefine/>
    <w:semiHidden/>
    <w:rsid w:val="00405336"/>
    <w:pPr>
      <w:ind w:left="240" w:hanging="240"/>
    </w:pPr>
  </w:style>
  <w:style w:type="paragraph" w:styleId="29">
    <w:name w:val="index 2"/>
    <w:basedOn w:val="a1"/>
    <w:next w:val="a1"/>
    <w:autoRedefine/>
    <w:semiHidden/>
    <w:rsid w:val="00405336"/>
    <w:pPr>
      <w:ind w:left="480" w:hanging="240"/>
    </w:pPr>
  </w:style>
  <w:style w:type="paragraph" w:styleId="36">
    <w:name w:val="index 3"/>
    <w:basedOn w:val="a1"/>
    <w:next w:val="a1"/>
    <w:autoRedefine/>
    <w:semiHidden/>
    <w:rsid w:val="00405336"/>
    <w:pPr>
      <w:ind w:left="720" w:hanging="240"/>
    </w:pPr>
  </w:style>
  <w:style w:type="paragraph" w:styleId="42">
    <w:name w:val="index 4"/>
    <w:basedOn w:val="a1"/>
    <w:next w:val="a1"/>
    <w:autoRedefine/>
    <w:semiHidden/>
    <w:rsid w:val="00405336"/>
    <w:pPr>
      <w:ind w:left="960" w:hanging="240"/>
    </w:pPr>
  </w:style>
  <w:style w:type="paragraph" w:styleId="53">
    <w:name w:val="index 5"/>
    <w:basedOn w:val="a1"/>
    <w:next w:val="a1"/>
    <w:autoRedefine/>
    <w:semiHidden/>
    <w:rsid w:val="00405336"/>
    <w:pPr>
      <w:ind w:left="1200" w:hanging="240"/>
    </w:pPr>
  </w:style>
  <w:style w:type="paragraph" w:styleId="61">
    <w:name w:val="index 6"/>
    <w:basedOn w:val="a1"/>
    <w:next w:val="a1"/>
    <w:autoRedefine/>
    <w:semiHidden/>
    <w:rsid w:val="00405336"/>
    <w:pPr>
      <w:ind w:left="1440" w:hanging="240"/>
    </w:pPr>
  </w:style>
  <w:style w:type="paragraph" w:styleId="71">
    <w:name w:val="index 7"/>
    <w:basedOn w:val="a1"/>
    <w:next w:val="a1"/>
    <w:autoRedefine/>
    <w:semiHidden/>
    <w:rsid w:val="00405336"/>
    <w:pPr>
      <w:ind w:left="1680" w:hanging="240"/>
    </w:pPr>
  </w:style>
  <w:style w:type="paragraph" w:styleId="81">
    <w:name w:val="index 8"/>
    <w:basedOn w:val="a1"/>
    <w:next w:val="a1"/>
    <w:autoRedefine/>
    <w:semiHidden/>
    <w:rsid w:val="00405336"/>
    <w:pPr>
      <w:ind w:left="1920" w:hanging="240"/>
    </w:pPr>
  </w:style>
  <w:style w:type="paragraph" w:styleId="91">
    <w:name w:val="index 9"/>
    <w:basedOn w:val="a1"/>
    <w:next w:val="a1"/>
    <w:autoRedefine/>
    <w:semiHidden/>
    <w:rsid w:val="00405336"/>
    <w:pPr>
      <w:ind w:left="2160" w:hanging="240"/>
    </w:pPr>
  </w:style>
  <w:style w:type="paragraph" w:styleId="aff7">
    <w:name w:val="index heading"/>
    <w:basedOn w:val="a1"/>
    <w:next w:val="11"/>
    <w:semiHidden/>
    <w:rsid w:val="00405336"/>
    <w:rPr>
      <w:rFonts w:ascii="Cambria" w:hAnsi="Cambria"/>
      <w:b/>
      <w:bCs/>
    </w:rPr>
  </w:style>
  <w:style w:type="paragraph" w:styleId="aff8">
    <w:name w:val="Intense Quote"/>
    <w:basedOn w:val="a1"/>
    <w:next w:val="a1"/>
    <w:link w:val="aff9"/>
    <w:uiPriority w:val="30"/>
    <w:semiHidden/>
    <w:qFormat/>
    <w:rsid w:val="00405336"/>
    <w:pPr>
      <w:pBdr>
        <w:bottom w:val="single" w:sz="4" w:space="4" w:color="4F81BD"/>
      </w:pBdr>
      <w:spacing w:before="200" w:after="280"/>
      <w:ind w:left="936" w:right="936"/>
    </w:pPr>
    <w:rPr>
      <w:b/>
      <w:bCs/>
      <w:i/>
      <w:iCs/>
      <w:color w:val="4F81BD"/>
    </w:rPr>
  </w:style>
  <w:style w:type="character" w:customStyle="1" w:styleId="aff9">
    <w:name w:val="明显引用 字符"/>
    <w:link w:val="aff8"/>
    <w:uiPriority w:val="30"/>
    <w:semiHidden/>
    <w:rsid w:val="00FF04E3"/>
    <w:rPr>
      <w:b/>
      <w:bCs/>
      <w:i/>
      <w:iCs/>
      <w:color w:val="4F81BD"/>
      <w:sz w:val="24"/>
    </w:rPr>
  </w:style>
  <w:style w:type="paragraph" w:styleId="affa">
    <w:name w:val="List"/>
    <w:basedOn w:val="a1"/>
    <w:semiHidden/>
    <w:rsid w:val="00405336"/>
    <w:pPr>
      <w:ind w:left="360" w:hanging="360"/>
      <w:contextualSpacing/>
    </w:pPr>
  </w:style>
  <w:style w:type="paragraph" w:styleId="2a">
    <w:name w:val="List 2"/>
    <w:basedOn w:val="a1"/>
    <w:semiHidden/>
    <w:rsid w:val="00405336"/>
    <w:pPr>
      <w:ind w:left="720" w:hanging="360"/>
      <w:contextualSpacing/>
    </w:pPr>
  </w:style>
  <w:style w:type="paragraph" w:styleId="37">
    <w:name w:val="List 3"/>
    <w:basedOn w:val="a1"/>
    <w:semiHidden/>
    <w:rsid w:val="00405336"/>
    <w:pPr>
      <w:ind w:left="1080" w:hanging="360"/>
      <w:contextualSpacing/>
    </w:pPr>
  </w:style>
  <w:style w:type="paragraph" w:styleId="43">
    <w:name w:val="List 4"/>
    <w:basedOn w:val="a1"/>
    <w:semiHidden/>
    <w:rsid w:val="00405336"/>
    <w:pPr>
      <w:ind w:left="1440" w:hanging="360"/>
      <w:contextualSpacing/>
    </w:pPr>
  </w:style>
  <w:style w:type="paragraph" w:styleId="54">
    <w:name w:val="List 5"/>
    <w:basedOn w:val="a1"/>
    <w:semiHidden/>
    <w:rsid w:val="00405336"/>
    <w:pPr>
      <w:ind w:left="1800" w:hanging="360"/>
      <w:contextualSpacing/>
    </w:pPr>
  </w:style>
  <w:style w:type="paragraph" w:styleId="a0">
    <w:name w:val="List Bullet"/>
    <w:basedOn w:val="a1"/>
    <w:semiHidden/>
    <w:rsid w:val="00405336"/>
    <w:pPr>
      <w:numPr>
        <w:numId w:val="1"/>
      </w:numPr>
      <w:contextualSpacing/>
    </w:pPr>
  </w:style>
  <w:style w:type="paragraph" w:styleId="20">
    <w:name w:val="List Bullet 2"/>
    <w:basedOn w:val="a1"/>
    <w:semiHidden/>
    <w:rsid w:val="00405336"/>
    <w:pPr>
      <w:numPr>
        <w:numId w:val="2"/>
      </w:numPr>
      <w:contextualSpacing/>
    </w:pPr>
  </w:style>
  <w:style w:type="paragraph" w:styleId="30">
    <w:name w:val="List Bullet 3"/>
    <w:basedOn w:val="a1"/>
    <w:semiHidden/>
    <w:rsid w:val="00405336"/>
    <w:pPr>
      <w:numPr>
        <w:numId w:val="3"/>
      </w:numPr>
      <w:contextualSpacing/>
    </w:pPr>
  </w:style>
  <w:style w:type="paragraph" w:styleId="40">
    <w:name w:val="List Bullet 4"/>
    <w:basedOn w:val="a1"/>
    <w:semiHidden/>
    <w:rsid w:val="00405336"/>
    <w:pPr>
      <w:numPr>
        <w:numId w:val="4"/>
      </w:numPr>
      <w:contextualSpacing/>
    </w:pPr>
  </w:style>
  <w:style w:type="paragraph" w:styleId="50">
    <w:name w:val="List Bullet 5"/>
    <w:basedOn w:val="a1"/>
    <w:semiHidden/>
    <w:rsid w:val="00405336"/>
    <w:pPr>
      <w:numPr>
        <w:numId w:val="5"/>
      </w:numPr>
      <w:contextualSpacing/>
    </w:pPr>
  </w:style>
  <w:style w:type="paragraph" w:styleId="affb">
    <w:name w:val="List Continue"/>
    <w:basedOn w:val="a1"/>
    <w:semiHidden/>
    <w:rsid w:val="00405336"/>
    <w:pPr>
      <w:spacing w:after="120"/>
      <w:ind w:left="360"/>
      <w:contextualSpacing/>
    </w:pPr>
  </w:style>
  <w:style w:type="paragraph" w:styleId="2b">
    <w:name w:val="List Continue 2"/>
    <w:basedOn w:val="a1"/>
    <w:semiHidden/>
    <w:rsid w:val="00405336"/>
    <w:pPr>
      <w:spacing w:after="120"/>
      <w:ind w:left="720"/>
      <w:contextualSpacing/>
    </w:pPr>
  </w:style>
  <w:style w:type="paragraph" w:styleId="38">
    <w:name w:val="List Continue 3"/>
    <w:basedOn w:val="a1"/>
    <w:semiHidden/>
    <w:rsid w:val="00405336"/>
    <w:pPr>
      <w:spacing w:after="120"/>
      <w:ind w:left="1080"/>
      <w:contextualSpacing/>
    </w:pPr>
  </w:style>
  <w:style w:type="paragraph" w:styleId="44">
    <w:name w:val="List Continue 4"/>
    <w:basedOn w:val="a1"/>
    <w:semiHidden/>
    <w:rsid w:val="00405336"/>
    <w:pPr>
      <w:spacing w:after="120"/>
      <w:ind w:left="1440"/>
      <w:contextualSpacing/>
    </w:pPr>
  </w:style>
  <w:style w:type="paragraph" w:styleId="55">
    <w:name w:val="List Continue 5"/>
    <w:basedOn w:val="a1"/>
    <w:semiHidden/>
    <w:rsid w:val="00405336"/>
    <w:pPr>
      <w:spacing w:after="120"/>
      <w:ind w:left="1800"/>
      <w:contextualSpacing/>
    </w:pPr>
  </w:style>
  <w:style w:type="paragraph" w:styleId="a">
    <w:name w:val="List Number"/>
    <w:basedOn w:val="a1"/>
    <w:semiHidden/>
    <w:rsid w:val="00405336"/>
    <w:pPr>
      <w:numPr>
        <w:numId w:val="6"/>
      </w:numPr>
      <w:contextualSpacing/>
    </w:pPr>
  </w:style>
  <w:style w:type="paragraph" w:styleId="2">
    <w:name w:val="List Number 2"/>
    <w:basedOn w:val="a1"/>
    <w:semiHidden/>
    <w:rsid w:val="00405336"/>
    <w:pPr>
      <w:numPr>
        <w:numId w:val="7"/>
      </w:numPr>
      <w:contextualSpacing/>
    </w:pPr>
  </w:style>
  <w:style w:type="paragraph" w:styleId="3">
    <w:name w:val="List Number 3"/>
    <w:basedOn w:val="a1"/>
    <w:semiHidden/>
    <w:rsid w:val="00405336"/>
    <w:pPr>
      <w:numPr>
        <w:numId w:val="8"/>
      </w:numPr>
      <w:contextualSpacing/>
    </w:pPr>
  </w:style>
  <w:style w:type="paragraph" w:styleId="4">
    <w:name w:val="List Number 4"/>
    <w:basedOn w:val="a1"/>
    <w:semiHidden/>
    <w:rsid w:val="00405336"/>
    <w:pPr>
      <w:numPr>
        <w:numId w:val="9"/>
      </w:numPr>
      <w:contextualSpacing/>
    </w:pPr>
  </w:style>
  <w:style w:type="paragraph" w:styleId="5">
    <w:name w:val="List Number 5"/>
    <w:basedOn w:val="a1"/>
    <w:semiHidden/>
    <w:rsid w:val="00405336"/>
    <w:pPr>
      <w:numPr>
        <w:numId w:val="10"/>
      </w:numPr>
      <w:contextualSpacing/>
    </w:pPr>
  </w:style>
  <w:style w:type="paragraph" w:styleId="affc">
    <w:name w:val="List Paragraph"/>
    <w:basedOn w:val="a1"/>
    <w:uiPriority w:val="34"/>
    <w:semiHidden/>
    <w:qFormat/>
    <w:rsid w:val="00405336"/>
    <w:pPr>
      <w:ind w:left="720"/>
    </w:pPr>
  </w:style>
  <w:style w:type="paragraph" w:styleId="affd">
    <w:name w:val="macro"/>
    <w:link w:val="affe"/>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affe">
    <w:name w:val="宏文本 字符"/>
    <w:link w:val="affd"/>
    <w:semiHidden/>
    <w:rsid w:val="00FF04E3"/>
    <w:rPr>
      <w:rFonts w:ascii="Courier New" w:hAnsi="Courier New" w:cs="Courier New"/>
      <w:lang w:val="en-US" w:eastAsia="en-US" w:bidi="ar-SA"/>
    </w:rPr>
  </w:style>
  <w:style w:type="paragraph" w:styleId="afff">
    <w:name w:val="Message Header"/>
    <w:basedOn w:val="a1"/>
    <w:link w:val="afff0"/>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afff0">
    <w:name w:val="信息标题 字符"/>
    <w:link w:val="afff"/>
    <w:semiHidden/>
    <w:rsid w:val="00FF04E3"/>
    <w:rPr>
      <w:rFonts w:ascii="Cambria" w:hAnsi="Cambria"/>
      <w:sz w:val="24"/>
      <w:szCs w:val="24"/>
      <w:shd w:val="pct20" w:color="auto" w:fill="auto"/>
    </w:rPr>
  </w:style>
  <w:style w:type="paragraph" w:styleId="afff1">
    <w:name w:val="No Spacing"/>
    <w:uiPriority w:val="1"/>
    <w:semiHidden/>
    <w:qFormat/>
    <w:rsid w:val="00405336"/>
    <w:rPr>
      <w:sz w:val="24"/>
    </w:rPr>
  </w:style>
  <w:style w:type="paragraph" w:styleId="afff2">
    <w:name w:val="Normal (Web)"/>
    <w:basedOn w:val="a1"/>
    <w:semiHidden/>
    <w:rsid w:val="00405336"/>
    <w:rPr>
      <w:szCs w:val="24"/>
    </w:rPr>
  </w:style>
  <w:style w:type="paragraph" w:styleId="afff3">
    <w:name w:val="Normal Indent"/>
    <w:basedOn w:val="a1"/>
    <w:semiHidden/>
    <w:rsid w:val="00405336"/>
    <w:pPr>
      <w:ind w:left="720"/>
    </w:pPr>
  </w:style>
  <w:style w:type="paragraph" w:styleId="afff4">
    <w:name w:val="Note Heading"/>
    <w:basedOn w:val="a1"/>
    <w:next w:val="a1"/>
    <w:link w:val="afff5"/>
    <w:semiHidden/>
    <w:rsid w:val="00405336"/>
  </w:style>
  <w:style w:type="character" w:customStyle="1" w:styleId="afff5">
    <w:name w:val="注释标题 字符"/>
    <w:link w:val="afff4"/>
    <w:semiHidden/>
    <w:rsid w:val="00FF04E3"/>
    <w:rPr>
      <w:sz w:val="24"/>
    </w:rPr>
  </w:style>
  <w:style w:type="paragraph" w:styleId="afff6">
    <w:name w:val="Plain Text"/>
    <w:basedOn w:val="a1"/>
    <w:link w:val="afff7"/>
    <w:semiHidden/>
    <w:rsid w:val="00405336"/>
    <w:rPr>
      <w:rFonts w:ascii="Courier New" w:hAnsi="Courier New" w:cs="Courier New"/>
      <w:sz w:val="20"/>
    </w:rPr>
  </w:style>
  <w:style w:type="character" w:customStyle="1" w:styleId="afff7">
    <w:name w:val="纯文本 字符"/>
    <w:link w:val="afff6"/>
    <w:semiHidden/>
    <w:rsid w:val="00FF04E3"/>
    <w:rPr>
      <w:rFonts w:ascii="Courier New" w:hAnsi="Courier New" w:cs="Courier New"/>
    </w:rPr>
  </w:style>
  <w:style w:type="paragraph" w:styleId="afff8">
    <w:name w:val="Quote"/>
    <w:basedOn w:val="a1"/>
    <w:next w:val="a1"/>
    <w:link w:val="afff9"/>
    <w:uiPriority w:val="29"/>
    <w:semiHidden/>
    <w:qFormat/>
    <w:rsid w:val="00405336"/>
    <w:rPr>
      <w:i/>
      <w:iCs/>
      <w:color w:val="000000"/>
    </w:rPr>
  </w:style>
  <w:style w:type="character" w:customStyle="1" w:styleId="afff9">
    <w:name w:val="引用 字符"/>
    <w:link w:val="afff8"/>
    <w:uiPriority w:val="29"/>
    <w:semiHidden/>
    <w:rsid w:val="00FF04E3"/>
    <w:rPr>
      <w:i/>
      <w:iCs/>
      <w:color w:val="000000"/>
      <w:sz w:val="24"/>
    </w:rPr>
  </w:style>
  <w:style w:type="paragraph" w:styleId="afffa">
    <w:name w:val="Salutation"/>
    <w:basedOn w:val="a1"/>
    <w:next w:val="a1"/>
    <w:link w:val="afffb"/>
    <w:semiHidden/>
    <w:rsid w:val="00405336"/>
  </w:style>
  <w:style w:type="character" w:customStyle="1" w:styleId="afffb">
    <w:name w:val="称呼 字符"/>
    <w:link w:val="afffa"/>
    <w:semiHidden/>
    <w:rsid w:val="00FF04E3"/>
    <w:rPr>
      <w:sz w:val="24"/>
    </w:rPr>
  </w:style>
  <w:style w:type="paragraph" w:styleId="afffc">
    <w:name w:val="Signature"/>
    <w:basedOn w:val="a1"/>
    <w:link w:val="afffd"/>
    <w:semiHidden/>
    <w:rsid w:val="00405336"/>
    <w:pPr>
      <w:ind w:left="4320"/>
    </w:pPr>
  </w:style>
  <w:style w:type="character" w:customStyle="1" w:styleId="afffd">
    <w:name w:val="签名 字符"/>
    <w:link w:val="afffc"/>
    <w:semiHidden/>
    <w:rsid w:val="00FF04E3"/>
    <w:rPr>
      <w:sz w:val="24"/>
    </w:rPr>
  </w:style>
  <w:style w:type="paragraph" w:styleId="afffe">
    <w:name w:val="Subtitle"/>
    <w:basedOn w:val="a1"/>
    <w:next w:val="a1"/>
    <w:link w:val="affff"/>
    <w:semiHidden/>
    <w:qFormat/>
    <w:rsid w:val="00405336"/>
    <w:pPr>
      <w:spacing w:after="60"/>
      <w:jc w:val="center"/>
      <w:outlineLvl w:val="1"/>
    </w:pPr>
    <w:rPr>
      <w:rFonts w:ascii="Cambria" w:hAnsi="Cambria"/>
      <w:szCs w:val="24"/>
    </w:rPr>
  </w:style>
  <w:style w:type="character" w:customStyle="1" w:styleId="affff">
    <w:name w:val="副标题 字符"/>
    <w:link w:val="afffe"/>
    <w:semiHidden/>
    <w:rsid w:val="00FF04E3"/>
    <w:rPr>
      <w:rFonts w:ascii="Cambria" w:hAnsi="Cambria"/>
      <w:sz w:val="24"/>
      <w:szCs w:val="24"/>
    </w:rPr>
  </w:style>
  <w:style w:type="paragraph" w:styleId="affff0">
    <w:name w:val="table of authorities"/>
    <w:basedOn w:val="a1"/>
    <w:next w:val="a1"/>
    <w:semiHidden/>
    <w:rsid w:val="00405336"/>
    <w:pPr>
      <w:ind w:left="240" w:hanging="240"/>
    </w:pPr>
  </w:style>
  <w:style w:type="paragraph" w:styleId="affff1">
    <w:name w:val="table of figures"/>
    <w:basedOn w:val="a1"/>
    <w:next w:val="a1"/>
    <w:semiHidden/>
    <w:rsid w:val="00405336"/>
  </w:style>
  <w:style w:type="paragraph" w:styleId="affff2">
    <w:name w:val="Title"/>
    <w:basedOn w:val="a1"/>
    <w:next w:val="a1"/>
    <w:link w:val="affff3"/>
    <w:semiHidden/>
    <w:qFormat/>
    <w:rsid w:val="00405336"/>
    <w:pPr>
      <w:spacing w:before="240" w:after="60"/>
      <w:jc w:val="center"/>
      <w:outlineLvl w:val="0"/>
    </w:pPr>
    <w:rPr>
      <w:rFonts w:ascii="Cambria" w:hAnsi="Cambria"/>
      <w:b/>
      <w:bCs/>
      <w:kern w:val="28"/>
      <w:sz w:val="32"/>
      <w:szCs w:val="32"/>
    </w:rPr>
  </w:style>
  <w:style w:type="character" w:customStyle="1" w:styleId="affff3">
    <w:name w:val="标题 字符"/>
    <w:link w:val="affff2"/>
    <w:semiHidden/>
    <w:rsid w:val="00FF04E3"/>
    <w:rPr>
      <w:rFonts w:ascii="Cambria" w:hAnsi="Cambria"/>
      <w:b/>
      <w:bCs/>
      <w:kern w:val="28"/>
      <w:sz w:val="32"/>
      <w:szCs w:val="32"/>
    </w:rPr>
  </w:style>
  <w:style w:type="paragraph" w:styleId="affff4">
    <w:name w:val="toa heading"/>
    <w:basedOn w:val="a1"/>
    <w:next w:val="a1"/>
    <w:semiHidden/>
    <w:rsid w:val="00405336"/>
    <w:pPr>
      <w:spacing w:before="120"/>
    </w:pPr>
    <w:rPr>
      <w:rFonts w:ascii="Cambria" w:hAnsi="Cambria"/>
      <w:b/>
      <w:bCs/>
      <w:szCs w:val="24"/>
    </w:rPr>
  </w:style>
  <w:style w:type="paragraph" w:styleId="TOC1">
    <w:name w:val="toc 1"/>
    <w:basedOn w:val="a1"/>
    <w:next w:val="a1"/>
    <w:autoRedefine/>
    <w:semiHidden/>
    <w:rsid w:val="00405336"/>
  </w:style>
  <w:style w:type="paragraph" w:styleId="TOC2">
    <w:name w:val="toc 2"/>
    <w:basedOn w:val="a1"/>
    <w:next w:val="a1"/>
    <w:autoRedefine/>
    <w:semiHidden/>
    <w:rsid w:val="00405336"/>
    <w:pPr>
      <w:ind w:left="240"/>
    </w:pPr>
  </w:style>
  <w:style w:type="paragraph" w:styleId="TOC3">
    <w:name w:val="toc 3"/>
    <w:basedOn w:val="a1"/>
    <w:next w:val="a1"/>
    <w:autoRedefine/>
    <w:semiHidden/>
    <w:rsid w:val="00405336"/>
    <w:pPr>
      <w:ind w:left="480"/>
    </w:pPr>
  </w:style>
  <w:style w:type="paragraph" w:styleId="TOC4">
    <w:name w:val="toc 4"/>
    <w:basedOn w:val="a1"/>
    <w:next w:val="a1"/>
    <w:autoRedefine/>
    <w:semiHidden/>
    <w:rsid w:val="00405336"/>
    <w:pPr>
      <w:ind w:left="720"/>
    </w:pPr>
  </w:style>
  <w:style w:type="paragraph" w:styleId="TOC5">
    <w:name w:val="toc 5"/>
    <w:basedOn w:val="a1"/>
    <w:next w:val="a1"/>
    <w:autoRedefine/>
    <w:semiHidden/>
    <w:rsid w:val="00405336"/>
    <w:pPr>
      <w:ind w:left="960"/>
    </w:pPr>
  </w:style>
  <w:style w:type="paragraph" w:styleId="TOC6">
    <w:name w:val="toc 6"/>
    <w:basedOn w:val="a1"/>
    <w:next w:val="a1"/>
    <w:autoRedefine/>
    <w:semiHidden/>
    <w:rsid w:val="00405336"/>
    <w:pPr>
      <w:ind w:left="1200"/>
    </w:pPr>
  </w:style>
  <w:style w:type="paragraph" w:styleId="TOC7">
    <w:name w:val="toc 7"/>
    <w:basedOn w:val="a1"/>
    <w:next w:val="a1"/>
    <w:autoRedefine/>
    <w:semiHidden/>
    <w:rsid w:val="00405336"/>
    <w:pPr>
      <w:ind w:left="1440"/>
    </w:pPr>
  </w:style>
  <w:style w:type="paragraph" w:styleId="TOC8">
    <w:name w:val="toc 8"/>
    <w:basedOn w:val="a1"/>
    <w:next w:val="a1"/>
    <w:autoRedefine/>
    <w:semiHidden/>
    <w:rsid w:val="00405336"/>
    <w:pPr>
      <w:ind w:left="1680"/>
    </w:pPr>
  </w:style>
  <w:style w:type="paragraph" w:styleId="TOC9">
    <w:name w:val="toc 9"/>
    <w:basedOn w:val="a1"/>
    <w:next w:val="a1"/>
    <w:autoRedefine/>
    <w:semiHidden/>
    <w:rsid w:val="00405336"/>
    <w:pPr>
      <w:ind w:left="1920"/>
    </w:pPr>
  </w:style>
  <w:style w:type="paragraph" w:styleId="TOC">
    <w:name w:val="TOC Heading"/>
    <w:basedOn w:val="1"/>
    <w:next w:val="a1"/>
    <w:uiPriority w:val="39"/>
    <w:semiHidden/>
    <w:unhideWhenUsed/>
    <w:qFormat/>
    <w:rsid w:val="00405336"/>
    <w:pPr>
      <w:outlineLvl w:val="9"/>
    </w:pPr>
    <w:rPr>
      <w:rFonts w:ascii="Cambria" w:hAnsi="Cambria"/>
      <w:sz w:val="32"/>
      <w:szCs w:val="32"/>
    </w:rPr>
  </w:style>
  <w:style w:type="character" w:styleId="affff5">
    <w:name w:val="Hyperlink"/>
    <w:semiHidden/>
    <w:rsid w:val="007402FC"/>
    <w:rPr>
      <w:color w:val="0000FF"/>
      <w:u w:val="single"/>
    </w:rPr>
  </w:style>
  <w:style w:type="character" w:styleId="affff6">
    <w:name w:val="FollowedHyperlink"/>
    <w:semiHidden/>
    <w:unhideWhenUsed/>
    <w:rsid w:val="00793072"/>
    <w:rPr>
      <w:color w:val="800080"/>
      <w:u w:val="single"/>
    </w:rPr>
  </w:style>
  <w:style w:type="character" w:styleId="affff7">
    <w:name w:val="annotation reference"/>
    <w:semiHidden/>
    <w:unhideWhenUsed/>
    <w:rsid w:val="00793072"/>
    <w:rPr>
      <w:sz w:val="16"/>
      <w:szCs w:val="16"/>
    </w:rPr>
  </w:style>
  <w:style w:type="character" w:styleId="affff8">
    <w:name w:val="Unresolved Mention"/>
    <w:basedOn w:val="a2"/>
    <w:uiPriority w:val="99"/>
    <w:semiHidden/>
    <w:unhideWhenUsed/>
    <w:rsid w:val="008218C4"/>
    <w:rPr>
      <w:color w:val="808080"/>
      <w:shd w:val="clear" w:color="auto" w:fill="E6E6E6"/>
    </w:rPr>
  </w:style>
  <w:style w:type="paragraph" w:customStyle="1" w:styleId="PubInfo">
    <w:name w:val="PubInfo"/>
    <w:basedOn w:val="a1"/>
    <w:qFormat/>
    <w:rsid w:val="00533910"/>
    <w:pPr>
      <w:suppressAutoHyphens/>
      <w:jc w:val="center"/>
    </w:pPr>
    <w:rPr>
      <w:sz w:val="20"/>
      <w:lang w:eastAsia="ar-SA"/>
    </w:rPr>
  </w:style>
  <w:style w:type="paragraph" w:customStyle="1" w:styleId="DoiInfo">
    <w:name w:val="DoiInfo"/>
    <w:basedOn w:val="a1"/>
    <w:qFormat/>
    <w:rsid w:val="00533910"/>
    <w:pPr>
      <w:suppressAutoHyphens/>
      <w:jc w:val="center"/>
    </w:pPr>
    <w:rPr>
      <w:sz w:val="20"/>
      <w:lang w:eastAsia="ar-SA"/>
    </w:rPr>
  </w:style>
  <w:style w:type="paragraph" w:styleId="affff9">
    <w:name w:val="Revision"/>
    <w:hidden/>
    <w:uiPriority w:val="99"/>
    <w:semiHidden/>
    <w:rsid w:val="00642AE0"/>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86268">
      <w:bodyDiv w:val="1"/>
      <w:marLeft w:val="0"/>
      <w:marRight w:val="0"/>
      <w:marTop w:val="0"/>
      <w:marBottom w:val="0"/>
      <w:divBdr>
        <w:top w:val="none" w:sz="0" w:space="0" w:color="auto"/>
        <w:left w:val="none" w:sz="0" w:space="0" w:color="auto"/>
        <w:bottom w:val="none" w:sz="0" w:space="0" w:color="auto"/>
        <w:right w:val="none" w:sz="0" w:space="0" w:color="auto"/>
      </w:divBdr>
    </w:div>
    <w:div w:id="698092340">
      <w:bodyDiv w:val="1"/>
      <w:marLeft w:val="0"/>
      <w:marRight w:val="0"/>
      <w:marTop w:val="0"/>
      <w:marBottom w:val="0"/>
      <w:divBdr>
        <w:top w:val="none" w:sz="0" w:space="0" w:color="auto"/>
        <w:left w:val="none" w:sz="0" w:space="0" w:color="auto"/>
        <w:bottom w:val="none" w:sz="0" w:space="0" w:color="auto"/>
        <w:right w:val="none" w:sz="0" w:space="0" w:color="auto"/>
      </w:divBdr>
    </w:div>
    <w:div w:id="908730086">
      <w:bodyDiv w:val="1"/>
      <w:marLeft w:val="0"/>
      <w:marRight w:val="0"/>
      <w:marTop w:val="0"/>
      <w:marBottom w:val="0"/>
      <w:divBdr>
        <w:top w:val="none" w:sz="0" w:space="0" w:color="auto"/>
        <w:left w:val="none" w:sz="0" w:space="0" w:color="auto"/>
        <w:bottom w:val="none" w:sz="0" w:space="0" w:color="auto"/>
        <w:right w:val="none" w:sz="0" w:space="0" w:color="auto"/>
      </w:divBdr>
    </w:div>
    <w:div w:id="1023289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tiff"/><Relationship Id="rId18" Type="http://schemas.openxmlformats.org/officeDocument/2006/relationships/image" Target="media/image6.png"/><Relationship Id="rId26" Type="http://schemas.openxmlformats.org/officeDocument/2006/relationships/image" Target="media/image14.tiff"/><Relationship Id="rId3" Type="http://schemas.openxmlformats.org/officeDocument/2006/relationships/customXml" Target="../customXml/item3.xml"/><Relationship Id="rId21" Type="http://schemas.openxmlformats.org/officeDocument/2006/relationships/image" Target="media/image9.png"/><Relationship Id="rId7" Type="http://schemas.openxmlformats.org/officeDocument/2006/relationships/settings" Target="settings.xml"/><Relationship Id="rId12" Type="http://schemas.openxmlformats.org/officeDocument/2006/relationships/image" Target="media/image2.tiff"/><Relationship Id="rId17" Type="http://schemas.openxmlformats.org/officeDocument/2006/relationships/footer" Target="footer1.xml"/><Relationship Id="rId25" Type="http://schemas.openxmlformats.org/officeDocument/2006/relationships/image" Target="media/image13.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image" Target="media/image8.png"/><Relationship Id="rId29" Type="http://schemas.openxmlformats.org/officeDocument/2006/relationships/image" Target="media/image17.tif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tiff"/><Relationship Id="rId24" Type="http://schemas.openxmlformats.org/officeDocument/2006/relationships/image" Target="media/image12.png"/><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1.png"/><Relationship Id="rId28" Type="http://schemas.openxmlformats.org/officeDocument/2006/relationships/image" Target="media/image16.tiff"/><Relationship Id="rId10" Type="http://schemas.openxmlformats.org/officeDocument/2006/relationships/endnotes" Target="endnotes.xml"/><Relationship Id="rId19" Type="http://schemas.openxmlformats.org/officeDocument/2006/relationships/image" Target="media/image7.png"/><Relationship Id="rId31" Type="http://schemas.openxmlformats.org/officeDocument/2006/relationships/image" Target="media/image1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0.png"/><Relationship Id="rId27" Type="http://schemas.openxmlformats.org/officeDocument/2006/relationships/image" Target="media/image15.tiff"/><Relationship Id="rId30" Type="http://schemas.openxmlformats.org/officeDocument/2006/relationships/image" Target="media/image18.tiff"/><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C8221A7F0343744B07CC2CED3D6F8EE" ma:contentTypeVersion="12" ma:contentTypeDescription="Create a new document." ma:contentTypeScope="" ma:versionID="4ed130d46c3bc80f8d043bccdf574eeb">
  <xsd:schema xmlns:xsd="http://www.w3.org/2001/XMLSchema" xmlns:xs="http://www.w3.org/2001/XMLSchema" xmlns:p="http://schemas.microsoft.com/office/2006/metadata/properties" xmlns:ns3="96858f5b-69cf-4d49-a520-6ae816db1d8d" xmlns:ns4="1867113f-8995-4870-a940-2b72f688d265" targetNamespace="http://schemas.microsoft.com/office/2006/metadata/properties" ma:root="true" ma:fieldsID="194ceea0314d884e28c6faa81920b7ec" ns3:_="" ns4:_="">
    <xsd:import namespace="96858f5b-69cf-4d49-a520-6ae816db1d8d"/>
    <xsd:import namespace="1867113f-8995-4870-a940-2b72f688d26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858f5b-69cf-4d49-a520-6ae816db1d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867113f-8995-4870-a940-2b72f688d26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F523CB-42AC-406D-90D9-CA3AE16CA9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858f5b-69cf-4d49-a520-6ae816db1d8d"/>
    <ds:schemaRef ds:uri="1867113f-8995-4870-a940-2b72f688d2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876C972-A183-49AB-BF18-FB119101A461}">
  <ds:schemaRefs>
    <ds:schemaRef ds:uri="http://schemas.microsoft.com/sharepoint/v3/contenttype/forms"/>
  </ds:schemaRefs>
</ds:datastoreItem>
</file>

<file path=customXml/itemProps3.xml><?xml version="1.0" encoding="utf-8"?>
<ds:datastoreItem xmlns:ds="http://schemas.openxmlformats.org/officeDocument/2006/customXml" ds:itemID="{606A6A5F-BF35-401C-A3A1-63045C83100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6B5FABC-8B84-4378-AC45-3A7981D44E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27</Pages>
  <Words>2021</Words>
  <Characters>11947</Characters>
  <Application>Microsoft Office Word</Application>
  <DocSecurity>0</DocSecurity>
  <Lines>362</Lines>
  <Paragraphs>141</Paragraphs>
  <ScaleCrop>false</ScaleCrop>
  <Company>AAAS</Company>
  <LinksUpToDate>false</LinksUpToDate>
  <CharactersWithSpaces>13827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subject/>
  <dc:creator>Brooks Hanson</dc:creator>
  <cp:keywords/>
  <cp:lastModifiedBy>Hands</cp:lastModifiedBy>
  <cp:revision>53</cp:revision>
  <cp:lastPrinted>2018-01-11T19:53:00Z</cp:lastPrinted>
  <dcterms:created xsi:type="dcterms:W3CDTF">2025-06-08T08:07:00Z</dcterms:created>
  <dcterms:modified xsi:type="dcterms:W3CDTF">2025-08-16T02:38:00Z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0x0101000C8221A7F0343744B07CC2CED3D6F8EE</vt:lpwstr>
  </property>
</Properties>
</file>