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37446">
      <w:pPr>
        <w:pStyle w:val="NoSpacing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File Name: Supplementary </w:t>
      </w:r>
      <w:r w:rsidR="008A4580">
        <w:rPr>
          <w:sz w:val="24"/>
        </w:rPr>
        <w:t>Data 1</w:t>
      </w: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8A4580" w:rsidRPr="008A4580">
        <w:rPr>
          <w:sz w:val="24"/>
        </w:rPr>
        <w:t>Supplementary Data 1. Microarray data represent</w:t>
      </w:r>
      <w:bookmarkStart w:id="0" w:name="_GoBack"/>
      <w:bookmarkEnd w:id="0"/>
      <w:r w:rsidR="008A4580" w:rsidRPr="008A4580">
        <w:rPr>
          <w:sz w:val="24"/>
        </w:rPr>
        <w:t xml:space="preserve">s up- and down-regulated genes in </w:t>
      </w:r>
      <w:r w:rsidR="008A4580" w:rsidRPr="008A4580">
        <w:rPr>
          <w:i/>
          <w:sz w:val="24"/>
        </w:rPr>
        <w:t>∆</w:t>
      </w:r>
      <w:proofErr w:type="spellStart"/>
      <w:r w:rsidR="008A4580" w:rsidRPr="008A4580">
        <w:rPr>
          <w:i/>
          <w:sz w:val="24"/>
        </w:rPr>
        <w:t>dnaK</w:t>
      </w:r>
      <w:proofErr w:type="spellEnd"/>
      <w:r w:rsidR="008A4580" w:rsidRPr="008A4580">
        <w:rPr>
          <w:sz w:val="24"/>
        </w:rPr>
        <w:t>, Related to Figure 2</w:t>
      </w:r>
    </w:p>
    <w:sectPr w:rsid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8A4580"/>
    <w:rsid w:val="00B332FF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Cottam, Laura, Springer</cp:lastModifiedBy>
  <cp:revision>2</cp:revision>
  <dcterms:created xsi:type="dcterms:W3CDTF">2018-04-05T09:27:00Z</dcterms:created>
  <dcterms:modified xsi:type="dcterms:W3CDTF">2018-04-05T09:27:00Z</dcterms:modified>
</cp:coreProperties>
</file>