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6915" w14:textId="5A0022F7" w:rsidR="00B847ED" w:rsidRPr="00B847ED" w:rsidRDefault="00B847ED" w:rsidP="00B847ED">
      <w:pPr>
        <w:rPr>
          <w:b/>
          <w:bCs/>
        </w:rPr>
      </w:pPr>
      <w:r>
        <w:rPr>
          <w:b/>
          <w:bCs/>
        </w:rPr>
        <w:t>Captions for Supplementary Movies</w:t>
      </w:r>
    </w:p>
    <w:p w14:paraId="285B07FF" w14:textId="77777777" w:rsidR="00B847ED" w:rsidRPr="00B847ED" w:rsidRDefault="00B847ED" w:rsidP="00B847ED">
      <w:pPr>
        <w:rPr>
          <w:b/>
        </w:rPr>
      </w:pPr>
    </w:p>
    <w:p w14:paraId="474E9269" w14:textId="32B3513A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1. Time-lapse of WT RPE1 cells:</w:t>
      </w:r>
      <w:r w:rsidRPr="00B847ED">
        <w:rPr>
          <w:bCs/>
        </w:rPr>
        <w:t xml:space="preserve"> Phase-contrast live cell imaging of WT RPE1 cells after thymidine synchronisation and release. The majority of mitoses occurred after 4-6 hours of recording (6-8 hours from release in thymidine-free medium). Images were acquired at 2 min intervals over a period of 17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 xml:space="preserve">. Imaging was performed with a 20x objective. </w:t>
      </w:r>
    </w:p>
    <w:p w14:paraId="2C5398A4" w14:textId="7EF02B71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2.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+/-</w:t>
      </w:r>
      <w:r w:rsidRPr="00B847ED">
        <w:rPr>
          <w:b/>
        </w:rPr>
        <w:t xml:space="preserve"> RPE1 cells:</w:t>
      </w:r>
      <w:r w:rsidRPr="00B847ED">
        <w:rPr>
          <w:bCs/>
        </w:rPr>
        <w:t xml:space="preserve"> Phase-contrast live cell imaging of heterozygous </w:t>
      </w:r>
      <w:r w:rsidRPr="00B847ED">
        <w:rPr>
          <w:bCs/>
          <w:i/>
          <w:iCs/>
        </w:rPr>
        <w:t>PFN1</w:t>
      </w:r>
      <w:r w:rsidRPr="00B847ED">
        <w:rPr>
          <w:bCs/>
        </w:rPr>
        <w:t xml:space="preserve">-KO RPE1 cells after thymidine synchronisation and release. The </w:t>
      </w:r>
      <w:r w:rsidR="002D3681">
        <w:rPr>
          <w:bCs/>
        </w:rPr>
        <w:t>movie</w:t>
      </w:r>
      <w:r w:rsidRPr="00B847ED">
        <w:rPr>
          <w:bCs/>
        </w:rPr>
        <w:t xml:space="preserve"> shows that after 8 hours (10 hours after the release) KO cells attempt to undergo cell division but struggle or fail to round up. Images were acquired at 2 min intervals over a period of 17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>. Imaging was performed with a 20x objective.</w:t>
      </w:r>
    </w:p>
    <w:p w14:paraId="1E13A4E5" w14:textId="759B764F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3.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-/-</w:t>
      </w:r>
      <w:r w:rsidRPr="00B847ED">
        <w:rPr>
          <w:b/>
        </w:rPr>
        <w:t xml:space="preserve"> RPE1 cells:</w:t>
      </w:r>
      <w:r w:rsidRPr="00B847ED">
        <w:rPr>
          <w:bCs/>
        </w:rPr>
        <w:t xml:space="preserve"> Phase-contrast live cell imaging of homozygous </w:t>
      </w:r>
      <w:r w:rsidRPr="00B847ED">
        <w:rPr>
          <w:bCs/>
          <w:i/>
          <w:iCs/>
        </w:rPr>
        <w:t>PFN1</w:t>
      </w:r>
      <w:r w:rsidRPr="00B847ED">
        <w:rPr>
          <w:bCs/>
        </w:rPr>
        <w:t xml:space="preserve">-KO RPE1 cells after thymidine synchronisation and release. The </w:t>
      </w:r>
      <w:r w:rsidR="002D3681">
        <w:rPr>
          <w:bCs/>
        </w:rPr>
        <w:t>movie</w:t>
      </w:r>
      <w:r w:rsidRPr="00B847ED">
        <w:rPr>
          <w:bCs/>
        </w:rPr>
        <w:t xml:space="preserve"> shows that only few cells manage to undergo mitosis; after 10 hours (12 hours after the release) most KO cells struggle or fail to round up. Images were acquired at 2 min intervals over a period of 17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>. Imaging was performed with a 20x objective.</w:t>
      </w:r>
    </w:p>
    <w:p w14:paraId="72A9AC72" w14:textId="469A7C88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4. Time-lapse of WT H2B-mCherry/EGFP-Tubulin RPE1 cells:</w:t>
      </w:r>
      <w:r w:rsidRPr="00B847ED">
        <w:rPr>
          <w:bCs/>
        </w:rPr>
        <w:t xml:space="preserve"> Fluorescence live cell imaging of WT RPE1 cells expressing H2B-mCherry and EGFP-Tubulin. Left panel: Merge overlay of DNA (H2B-mCherry, red) and microtubules (EGFP-Tubulin, green). Right panel: DNA (H2B-mCherry, red). Images were acquired at 2 min intervals over a period of 19 hours and they are played back at 10 frames per second. Timestamp shows relative time in </w:t>
      </w:r>
      <w:proofErr w:type="spellStart"/>
      <w:r w:rsidRPr="00B847ED">
        <w:rPr>
          <w:bCs/>
        </w:rPr>
        <w:t>hours:minutes:seconds</w:t>
      </w:r>
      <w:proofErr w:type="spellEnd"/>
      <w:r w:rsidRPr="00B847ED">
        <w:rPr>
          <w:bCs/>
        </w:rPr>
        <w:t>. Images taken with 20x objective.</w:t>
      </w:r>
    </w:p>
    <w:p w14:paraId="724987A6" w14:textId="2BDB99CF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5.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+/-</w:t>
      </w:r>
      <w:r w:rsidRPr="00B847ED">
        <w:rPr>
          <w:b/>
        </w:rPr>
        <w:t xml:space="preserve"> H2B-mCherry/EGFP-Tubulin RPE1 cells:</w:t>
      </w:r>
      <w:r w:rsidRPr="00B847ED">
        <w:rPr>
          <w:bCs/>
        </w:rPr>
        <w:t xml:space="preserve"> Fluorescence live cell imaging of heterozygous </w:t>
      </w:r>
      <w:r w:rsidRPr="00B847ED">
        <w:rPr>
          <w:bCs/>
          <w:i/>
          <w:iCs/>
        </w:rPr>
        <w:t>PFN1</w:t>
      </w:r>
      <w:r w:rsidRPr="00B847ED">
        <w:rPr>
          <w:bCs/>
        </w:rPr>
        <w:t xml:space="preserve">-KO RPE1 cells expressing H2B-mCherry and EGFP-Tubulin. Left panel: Merge overlay of DNA (H2B-mCherry, red) and microtubules (EGFP-Tubulin, green). Right panel: DNA (H2B-mCherry, red). The </w:t>
      </w:r>
      <w:r w:rsidR="002D3681">
        <w:rPr>
          <w:bCs/>
        </w:rPr>
        <w:t>movie</w:t>
      </w:r>
      <w:r w:rsidRPr="00B847ED">
        <w:rPr>
          <w:bCs/>
        </w:rPr>
        <w:t xml:space="preserve"> shows 3 abnormal mitoses: 1) chromosome misalignment on the metaphase plate at 7h:06’; 2) chromosome misalignment on the metaphase plate at 9h:16’ and delayed anaphase onset; 3) delayed anaphase onset, formation of an anaphase bridge at 13h:42’, and formation of daughter cells containing one micronucleus (15h:06’). Images were acquired at 2 min intervals over a period of 19 hours and they are played back at 10 frames per second. Timestamp shows relative time in </w:t>
      </w:r>
      <w:proofErr w:type="spellStart"/>
      <w:r w:rsidRPr="00B847ED">
        <w:rPr>
          <w:bCs/>
        </w:rPr>
        <w:t>hours:minutes:seconds</w:t>
      </w:r>
      <w:proofErr w:type="spellEnd"/>
      <w:r w:rsidRPr="00B847ED">
        <w:rPr>
          <w:bCs/>
        </w:rPr>
        <w:t>. Images taken with 20x objective.</w:t>
      </w:r>
    </w:p>
    <w:p w14:paraId="09E5DD6D" w14:textId="7C88493E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s 6,7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-/-</w:t>
      </w:r>
      <w:r w:rsidRPr="00B847ED">
        <w:rPr>
          <w:b/>
        </w:rPr>
        <w:t xml:space="preserve"> H2B-mCherry/EGFP-Tubulin RPE1 cells:</w:t>
      </w:r>
      <w:r w:rsidRPr="00B847ED">
        <w:rPr>
          <w:bCs/>
        </w:rPr>
        <w:t xml:space="preserve"> Fluorescence live cell imaging of homozygous </w:t>
      </w:r>
      <w:r w:rsidRPr="00B847ED">
        <w:rPr>
          <w:bCs/>
          <w:i/>
          <w:iCs/>
        </w:rPr>
        <w:t>PFN1</w:t>
      </w:r>
      <w:r w:rsidRPr="00B847ED">
        <w:rPr>
          <w:bCs/>
        </w:rPr>
        <w:t xml:space="preserve">-KO RPE1 cells expressing H2B-mCherry and EGFP-Tubulin. Left panel: Merge overlay of DNA (H2B-mCherry, red) and microtubules (EGFP-Tubulin, green). Right panel: DNA (H2B-mCherry, red). The </w:t>
      </w:r>
      <w:r w:rsidR="002D3681">
        <w:rPr>
          <w:bCs/>
        </w:rPr>
        <w:t>movie</w:t>
      </w:r>
      <w:r w:rsidRPr="00B847ED">
        <w:rPr>
          <w:bCs/>
        </w:rPr>
        <w:t xml:space="preserve"> 6 shows 3 abnormal mitoses: 1) formation of an anaphase bridge at 00h:10’ and generation of a </w:t>
      </w:r>
      <w:proofErr w:type="spellStart"/>
      <w:r w:rsidRPr="00B847ED">
        <w:rPr>
          <w:bCs/>
        </w:rPr>
        <w:t>micronucleated</w:t>
      </w:r>
      <w:proofErr w:type="spellEnd"/>
      <w:r w:rsidRPr="00B847ED">
        <w:rPr>
          <w:bCs/>
        </w:rPr>
        <w:t xml:space="preserve"> daughter cell; 2) abnormal cell rounding at 01h:24’, mitotic failure with the extrusion of chromosomes (or chromosome fragments) and formation of nuclear protrusions; 3) chromosome misalignment on the </w:t>
      </w:r>
      <w:r w:rsidRPr="00B847ED">
        <w:rPr>
          <w:bCs/>
        </w:rPr>
        <w:lastRenderedPageBreak/>
        <w:t xml:space="preserve">metaphase plate at 12h:00’ and delayed anaphase onset. Note the dead cells floating in the culture medium. The </w:t>
      </w:r>
      <w:r w:rsidR="002D3681">
        <w:rPr>
          <w:bCs/>
        </w:rPr>
        <w:t>movie</w:t>
      </w:r>
      <w:r w:rsidRPr="00B847ED">
        <w:rPr>
          <w:bCs/>
        </w:rPr>
        <w:t xml:space="preserve"> 7 shows the formation of a chromosome bridge at 05h:24’ undergoing breakage at 10h:52’ and resulting in </w:t>
      </w:r>
      <w:proofErr w:type="spellStart"/>
      <w:r w:rsidRPr="00B847ED">
        <w:rPr>
          <w:bCs/>
        </w:rPr>
        <w:t>micronucleated</w:t>
      </w:r>
      <w:proofErr w:type="spellEnd"/>
      <w:r w:rsidRPr="00B847ED">
        <w:rPr>
          <w:bCs/>
        </w:rPr>
        <w:t xml:space="preserve"> daughter cells. Images were acquired at 2 min intervals over a period of 19 hours and they are played back at 10 frames per second. Timestamp shows relative time in </w:t>
      </w:r>
      <w:proofErr w:type="spellStart"/>
      <w:r w:rsidRPr="00B847ED">
        <w:rPr>
          <w:bCs/>
        </w:rPr>
        <w:t>hours:minutes:seconds</w:t>
      </w:r>
      <w:proofErr w:type="spellEnd"/>
      <w:r w:rsidRPr="00B847ED">
        <w:rPr>
          <w:bCs/>
        </w:rPr>
        <w:t>. Images taken with 20x objective.</w:t>
      </w:r>
    </w:p>
    <w:p w14:paraId="526C4449" w14:textId="1EB3726B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8. Time-lapse of WT MC3T3 cells:</w:t>
      </w:r>
      <w:r w:rsidRPr="00B847ED">
        <w:rPr>
          <w:bCs/>
        </w:rPr>
        <w:t xml:space="preserve"> Phase-contrast live cell imaging of WT MC3T3 cells after thymidine synchronisation and release. The majority of mitoses occurred after 4-6 hours of recording (6-8 hours from release in thymidine-free medium); almost all cells divided. Images were acquired at 2 min intervals over a period of 17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>. Imaging was performed with a 20x objective.</w:t>
      </w:r>
    </w:p>
    <w:p w14:paraId="1E848C5F" w14:textId="02D0E229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9.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+/-</w:t>
      </w:r>
      <w:r w:rsidRPr="00B847ED">
        <w:rPr>
          <w:b/>
        </w:rPr>
        <w:t xml:space="preserve"> MC3T3 cells:</w:t>
      </w:r>
      <w:r w:rsidRPr="00B847ED">
        <w:rPr>
          <w:bCs/>
        </w:rPr>
        <w:t xml:space="preserve"> Phase-contrast live cell imaging of heterozygous </w:t>
      </w:r>
      <w:r w:rsidRPr="00B847ED">
        <w:rPr>
          <w:bCs/>
          <w:i/>
          <w:iCs/>
        </w:rPr>
        <w:t>Pfn1</w:t>
      </w:r>
      <w:r w:rsidRPr="00B847ED">
        <w:rPr>
          <w:bCs/>
          <w:i/>
          <w:iCs/>
          <w:vertAlign w:val="superscript"/>
        </w:rPr>
        <w:t>+/-</w:t>
      </w:r>
      <w:r w:rsidRPr="00B847ED">
        <w:rPr>
          <w:bCs/>
        </w:rPr>
        <w:t xml:space="preserve"> MC3T3 cells after thymidine synchronisation and release. The majority of mitoses occurred after 7-9 hours of recording (9-11 hours from release in thymidine-free medium); the </w:t>
      </w:r>
      <w:r w:rsidR="002D3681">
        <w:rPr>
          <w:bCs/>
        </w:rPr>
        <w:t>movie</w:t>
      </w:r>
      <w:r w:rsidRPr="00B847ED">
        <w:rPr>
          <w:bCs/>
        </w:rPr>
        <w:t xml:space="preserve"> shows that cells make one or more attempts before completely rounding up. Images were acquired at 2 min intervals over a period of 17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>. Imaging was performed with a 20x objective.</w:t>
      </w:r>
    </w:p>
    <w:p w14:paraId="5E09E8E9" w14:textId="48DECCAD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10. Time-lapse of WT MEFs: </w:t>
      </w:r>
      <w:r w:rsidRPr="00B847ED">
        <w:rPr>
          <w:bCs/>
        </w:rPr>
        <w:t xml:space="preserve">Phase-contrast live cell imaging of WT mouse embryonic fibroblasts. Images were acquired at 2 min intervals over a period of 16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 xml:space="preserve">. Imaging was performed with a 20x objective. </w:t>
      </w:r>
    </w:p>
    <w:p w14:paraId="3D3908AA" w14:textId="215389CD" w:rsidR="00B847ED" w:rsidRPr="00B847ED" w:rsidRDefault="00B847ED" w:rsidP="00B847ED">
      <w:pPr>
        <w:rPr>
          <w:bCs/>
        </w:rPr>
      </w:pPr>
      <w:r w:rsidRPr="00B847ED">
        <w:rPr>
          <w:b/>
        </w:rPr>
        <w:t xml:space="preserve">Supplementary </w:t>
      </w:r>
      <w:r w:rsidR="002D3681">
        <w:rPr>
          <w:b/>
        </w:rPr>
        <w:t>Movie</w:t>
      </w:r>
      <w:r w:rsidRPr="00B847ED">
        <w:rPr>
          <w:b/>
        </w:rPr>
        <w:t xml:space="preserve"> 11. Time-lapse of </w:t>
      </w:r>
      <w:r w:rsidRPr="00B847ED">
        <w:rPr>
          <w:b/>
          <w:i/>
          <w:iCs/>
        </w:rPr>
        <w:t>Pfn1</w:t>
      </w:r>
      <w:r w:rsidRPr="00B847ED">
        <w:rPr>
          <w:b/>
          <w:i/>
          <w:iCs/>
          <w:vertAlign w:val="superscript"/>
        </w:rPr>
        <w:t>c.318_321del/WT</w:t>
      </w:r>
      <w:r w:rsidRPr="00B847ED">
        <w:rPr>
          <w:b/>
        </w:rPr>
        <w:t xml:space="preserve"> MEFs: </w:t>
      </w:r>
      <w:r w:rsidRPr="00B847ED">
        <w:rPr>
          <w:bCs/>
        </w:rPr>
        <w:t xml:space="preserve">Phase-contrast live cell imaging of </w:t>
      </w:r>
      <w:r w:rsidRPr="00B847ED">
        <w:rPr>
          <w:bCs/>
          <w:i/>
          <w:iCs/>
        </w:rPr>
        <w:t>Pfn1</w:t>
      </w:r>
      <w:r w:rsidRPr="00B847ED">
        <w:rPr>
          <w:bCs/>
        </w:rPr>
        <w:t xml:space="preserve"> heterozygous knock-in mouse embryonic fibroblasts. Yellow arrowheads point towards cells undergoing cytokinesis failure and resulting in single daughter cells with ≥ 2 nuclei. White arrowheads point towards cells struggling or failing to round up. The asterisk indicates a cell giving rise to three daughter cells after division. Images were acquired at 2 min intervals over a period of 16 hours and they are played back at 10 frames per second. Timestamp shows relative time in </w:t>
      </w:r>
      <w:proofErr w:type="spellStart"/>
      <w:r w:rsidRPr="00B847ED">
        <w:rPr>
          <w:bCs/>
        </w:rPr>
        <w:t>hours:minutes:seconds:milliseconds</w:t>
      </w:r>
      <w:proofErr w:type="spellEnd"/>
      <w:r w:rsidRPr="00B847ED">
        <w:rPr>
          <w:bCs/>
        </w:rPr>
        <w:t xml:space="preserve">. Imaging was performed with a 20x objective. </w:t>
      </w:r>
    </w:p>
    <w:p w14:paraId="45398B76" w14:textId="77777777" w:rsidR="003F5000" w:rsidRDefault="003F5000"/>
    <w:sectPr w:rsidR="003F5000" w:rsidSect="00B847ED">
      <w:footerReference w:type="default" r:id="rId6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DEDF3" w14:textId="77777777" w:rsidR="00DB58CE" w:rsidRDefault="00DB58CE">
      <w:pPr>
        <w:spacing w:after="0" w:line="240" w:lineRule="auto"/>
      </w:pPr>
      <w:r>
        <w:separator/>
      </w:r>
    </w:p>
  </w:endnote>
  <w:endnote w:type="continuationSeparator" w:id="0">
    <w:p w14:paraId="2B8AEC0D" w14:textId="77777777" w:rsidR="00DB58CE" w:rsidRDefault="00DB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844180"/>
      <w:docPartObj>
        <w:docPartGallery w:val="Page Numbers (Bottom of Page)"/>
        <w:docPartUnique/>
      </w:docPartObj>
    </w:sdtPr>
    <w:sdtContent>
      <w:p w14:paraId="500E2950" w14:textId="77777777" w:rsidR="0083465E" w:rsidRDefault="0000000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3137A">
          <w:rPr>
            <w:noProof/>
            <w:lang w:val="it-IT"/>
          </w:rPr>
          <w:t>21</w:t>
        </w:r>
        <w:r>
          <w:fldChar w:fldCharType="end"/>
        </w:r>
      </w:p>
    </w:sdtContent>
  </w:sdt>
  <w:p w14:paraId="4A53CDCF" w14:textId="77777777" w:rsidR="0083465E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CB67D" w14:textId="77777777" w:rsidR="00DB58CE" w:rsidRDefault="00DB58CE">
      <w:pPr>
        <w:spacing w:after="0" w:line="240" w:lineRule="auto"/>
      </w:pPr>
      <w:r>
        <w:separator/>
      </w:r>
    </w:p>
  </w:footnote>
  <w:footnote w:type="continuationSeparator" w:id="0">
    <w:p w14:paraId="00707605" w14:textId="77777777" w:rsidR="00DB58CE" w:rsidRDefault="00DB58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7ED"/>
    <w:rsid w:val="002D3681"/>
    <w:rsid w:val="003F5000"/>
    <w:rsid w:val="00773CAE"/>
    <w:rsid w:val="00B847ED"/>
    <w:rsid w:val="00DB58CE"/>
    <w:rsid w:val="00EB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EEA53"/>
  <w15:chartTrackingRefBased/>
  <w15:docId w15:val="{24D1ECF6-DC55-4540-83C1-74893E92D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4E67"/>
    <w:rPr>
      <w:rFonts w:ascii="Times New Roman" w:hAnsi="Times New Roman"/>
      <w:sz w:val="24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anuscript">
    <w:name w:val="Manuscript"/>
    <w:basedOn w:val="Normale"/>
    <w:link w:val="ManuscriptCarattere"/>
    <w:qFormat/>
    <w:rsid w:val="00773CAE"/>
    <w:pPr>
      <w:spacing w:before="120" w:after="120" w:line="480" w:lineRule="auto"/>
      <w:jc w:val="both"/>
    </w:pPr>
    <w:rPr>
      <w:rFonts w:eastAsia="Times New Roman" w:cs="Times New Roman"/>
      <w:snapToGrid w:val="0"/>
      <w:color w:val="000000"/>
      <w:szCs w:val="20"/>
      <w:lang w:eastAsia="de-DE" w:bidi="en-US"/>
    </w:rPr>
  </w:style>
  <w:style w:type="character" w:customStyle="1" w:styleId="ManuscriptCarattere">
    <w:name w:val="Manuscript Carattere"/>
    <w:basedOn w:val="Carpredefinitoparagrafo"/>
    <w:link w:val="Manuscript"/>
    <w:rsid w:val="00773CAE"/>
    <w:rPr>
      <w:rFonts w:ascii="Times New Roman" w:eastAsia="Times New Roman" w:hAnsi="Times New Roman" w:cs="Times New Roman"/>
      <w:snapToGrid w:val="0"/>
      <w:color w:val="000000"/>
      <w:sz w:val="24"/>
      <w:szCs w:val="20"/>
      <w:lang w:val="en-US" w:eastAsia="de-DE" w:bidi="en-US"/>
    </w:rPr>
  </w:style>
  <w:style w:type="paragraph" w:styleId="Pidipagina">
    <w:name w:val="footer"/>
    <w:basedOn w:val="Normale"/>
    <w:link w:val="PidipaginaCarattere"/>
    <w:uiPriority w:val="99"/>
    <w:unhideWhenUsed/>
    <w:rsid w:val="00B847ED"/>
    <w:pPr>
      <w:tabs>
        <w:tab w:val="center" w:pos="4819"/>
        <w:tab w:val="right" w:pos="9638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47ED"/>
    <w:rPr>
      <w:rFonts w:ascii="Times New Roman" w:hAnsi="Times New Roman"/>
      <w:sz w:val="24"/>
      <w:lang w:val="en-US"/>
    </w:rPr>
  </w:style>
  <w:style w:type="character" w:styleId="Numeroriga">
    <w:name w:val="line number"/>
    <w:basedOn w:val="Carpredefinitoparagrafo"/>
    <w:uiPriority w:val="99"/>
    <w:semiHidden/>
    <w:unhideWhenUsed/>
    <w:rsid w:val="00B84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Scotto di Carlo</dc:creator>
  <cp:keywords/>
  <dc:description/>
  <cp:lastModifiedBy>Federica Scotto di Carlo</cp:lastModifiedBy>
  <cp:revision>2</cp:revision>
  <dcterms:created xsi:type="dcterms:W3CDTF">2022-11-18T16:53:00Z</dcterms:created>
  <dcterms:modified xsi:type="dcterms:W3CDTF">2022-11-21T15:16:00Z</dcterms:modified>
</cp:coreProperties>
</file>