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CA3AE4" w14:textId="77777777" w:rsidR="003C1A92" w:rsidRPr="003C1A92" w:rsidRDefault="003C1A92" w:rsidP="003C1A92">
      <w:pPr>
        <w:jc w:val="center"/>
        <w:rPr>
          <w:b/>
          <w:bCs/>
        </w:rPr>
      </w:pPr>
      <w:r w:rsidRPr="003C1A92">
        <w:rPr>
          <w:b/>
          <w:bCs/>
        </w:rPr>
        <w:t>Description of Additional Supplementary Files</w:t>
      </w:r>
    </w:p>
    <w:p w14:paraId="03AF563B" w14:textId="77777777" w:rsidR="00383AD9" w:rsidRDefault="00383AD9"/>
    <w:p w14:paraId="75457FC0" w14:textId="77777777" w:rsidR="003C1A92" w:rsidRDefault="003C1A92"/>
    <w:p w14:paraId="4C54F3FA" w14:textId="5B437889" w:rsidR="003C1A92" w:rsidRDefault="003C1A92">
      <w:r w:rsidRPr="003C1A92">
        <w:t>Supplementary Data 1. Information and the log10 (abundance) of metabolites identified in different organs.</w:t>
      </w:r>
    </w:p>
    <w:p w14:paraId="6C1E919D" w14:textId="77777777" w:rsidR="003C1A92" w:rsidRDefault="003C1A92"/>
    <w:p w14:paraId="071B9DCA" w14:textId="7D31FC85" w:rsidR="003C1A92" w:rsidRDefault="003C1A92">
      <w:r w:rsidRPr="003C1A92">
        <w:t>Supplementary Data 2. Quantitative results of metabolites in the heart.</w:t>
      </w:r>
    </w:p>
    <w:p w14:paraId="0ED327CB" w14:textId="77777777" w:rsidR="003C1A92" w:rsidRDefault="003C1A92"/>
    <w:p w14:paraId="022D6708" w14:textId="24197D72" w:rsidR="003C1A92" w:rsidRDefault="003C1A92">
      <w:r w:rsidRPr="003C1A92">
        <w:t>Supplementary Data 3. The fractional enrichment of metabolites labeled with 13C glucose in the heart.</w:t>
      </w:r>
    </w:p>
    <w:p w14:paraId="507221AB" w14:textId="77777777" w:rsidR="003C1A92" w:rsidRDefault="003C1A92"/>
    <w:p w14:paraId="388ADEF8" w14:textId="74A6461B" w:rsidR="003C1A92" w:rsidRDefault="003C1A92">
      <w:r w:rsidRPr="003C1A92">
        <w:t>Supplementary Data 4. Gene counts in heart at E16.5 and E18.5</w:t>
      </w:r>
    </w:p>
    <w:p w14:paraId="071CBB0D" w14:textId="77777777" w:rsidR="003C1A92" w:rsidRDefault="003C1A92"/>
    <w:p w14:paraId="6E15A6C6" w14:textId="4509C3F5" w:rsidR="003C1A92" w:rsidRDefault="003C1A92">
      <w:r w:rsidRPr="003C1A92">
        <w:t>Supplementary Data 5. Quantitative of carnosine and histidine</w:t>
      </w:r>
    </w:p>
    <w:sectPr w:rsidR="003C1A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A92"/>
    <w:rsid w:val="00376CCA"/>
    <w:rsid w:val="00383AD9"/>
    <w:rsid w:val="003C1A92"/>
    <w:rsid w:val="005A60E2"/>
    <w:rsid w:val="00700BE9"/>
    <w:rsid w:val="008133B8"/>
    <w:rsid w:val="0081481D"/>
    <w:rsid w:val="008C23D9"/>
    <w:rsid w:val="00935C8B"/>
    <w:rsid w:val="00B4342C"/>
    <w:rsid w:val="00CC0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47B592"/>
  <w15:chartTrackingRefBased/>
  <w15:docId w15:val="{5755F906-AF7B-4543-9888-281C267D4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C1A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1A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1A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1A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1A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1A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1A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1A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1A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1A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1A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1A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1A9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1A9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1A9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1A9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1A9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1A9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1A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1A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1A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1A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1A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1A9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1A9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C1A9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1A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1A9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1A9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60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94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68</Words>
  <Characters>389</Characters>
  <Application>Microsoft Office Word</Application>
  <DocSecurity>0</DocSecurity>
  <Lines>3</Lines>
  <Paragraphs>1</Paragraphs>
  <ScaleCrop>false</ScaleCrop>
  <Company>SpringerNature</Company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Prithvi Samant</dc:creator>
  <cp:keywords/>
  <dc:description/>
  <cp:lastModifiedBy>Prithvi Samant</cp:lastModifiedBy>
  <cp:revision>1</cp:revision>
  <dcterms:created xsi:type="dcterms:W3CDTF">2025-09-01T05:49:00Z</dcterms:created>
  <dcterms:modified xsi:type="dcterms:W3CDTF">2025-09-01T05:52:00Z</dcterms:modified>
</cp:coreProperties>
</file>