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C42A9C" w14:textId="77777777" w:rsidR="00CD42B6" w:rsidRPr="00A554D1" w:rsidRDefault="0067454B" w:rsidP="00404063">
      <w:pPr>
        <w:jc w:val="center"/>
        <w:rPr>
          <w:rFonts w:ascii="Times New Roman" w:hAnsi="Times New Roman" w:cs="Times New Roman"/>
          <w:b/>
          <w:sz w:val="28"/>
        </w:rPr>
      </w:pPr>
      <w:r w:rsidRPr="00A554D1">
        <w:rPr>
          <w:rFonts w:ascii="Times New Roman" w:hAnsi="Times New Roman" w:cs="Times New Roman"/>
          <w:b/>
          <w:sz w:val="28"/>
        </w:rPr>
        <w:t>Description of Additional Supplementary Files</w:t>
      </w:r>
    </w:p>
    <w:p w14:paraId="0DA3A31A" w14:textId="77777777" w:rsidR="00B236FD" w:rsidRDefault="00B236FD" w:rsidP="00755CD7">
      <w:pPr>
        <w:rPr>
          <w:rFonts w:ascii="Times New Roman" w:hAnsi="Times New Roman" w:cs="Times New Roman"/>
          <w:i/>
          <w:lang w:eastAsia="ja-JP"/>
        </w:rPr>
      </w:pPr>
    </w:p>
    <w:p w14:paraId="006A387A" w14:textId="0F67973C" w:rsidR="000C4CBB" w:rsidRPr="000C4CBB" w:rsidRDefault="000C4CBB" w:rsidP="00755CD7">
      <w:pPr>
        <w:rPr>
          <w:rFonts w:ascii="Times New Roman" w:hAnsi="Times New Roman" w:cs="Times New Roman"/>
          <w:iCs/>
          <w:sz w:val="24"/>
          <w:szCs w:val="24"/>
          <w:lang w:eastAsia="ja-JP"/>
        </w:rPr>
      </w:pP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>The Additional Supplementary Data are assembled into one EXCEL File</w:t>
      </w:r>
      <w:r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(file name 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>42003_2026_10732_MOESM3_ESM.xlsx</w:t>
      </w:r>
      <w:r>
        <w:rPr>
          <w:rFonts w:ascii="Times New Roman" w:hAnsi="Times New Roman" w:cs="Times New Roman"/>
          <w:iCs/>
          <w:sz w:val="24"/>
          <w:szCs w:val="24"/>
          <w:lang w:eastAsia="ja-JP"/>
        </w:rPr>
        <w:t>)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including 8 separate spreadsheet sheets that each contain one Supplementary Data item:</w:t>
      </w:r>
    </w:p>
    <w:p w14:paraId="12068FDE" w14:textId="77777777" w:rsidR="000C4CBB" w:rsidRPr="00A554D1" w:rsidRDefault="000C4CBB" w:rsidP="00755CD7">
      <w:pPr>
        <w:rPr>
          <w:rFonts w:ascii="Times New Roman" w:hAnsi="Times New Roman" w:cs="Times New Roman"/>
          <w:i/>
          <w:lang w:eastAsia="ja-JP"/>
        </w:rPr>
      </w:pPr>
    </w:p>
    <w:p w14:paraId="4BFEA460" w14:textId="204D28FD" w:rsidR="00626A8B" w:rsidRPr="00B80F8A" w:rsidRDefault="0089308C" w:rsidP="00626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626A8B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626A8B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</w:t>
      </w:r>
      <w:r w:rsidR="00D65CA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69783FE" w14:textId="587DAD11" w:rsidR="00304EE0" w:rsidRDefault="00626A8B" w:rsidP="00D65CA9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="0096403F" w:rsidRPr="0096403F">
        <w:rPr>
          <w:rFonts w:ascii="Times New Roman" w:hAnsi="Times New Roman" w:cs="Times New Roman"/>
          <w:sz w:val="24"/>
          <w:szCs w:val="24"/>
        </w:rPr>
        <w:t>Dopamine ELISA measurements Series A (related to Figure 3 and Supplementary Figure 2 Dopamine ELISA values)</w:t>
      </w:r>
    </w:p>
    <w:p w14:paraId="3843DD5F" w14:textId="4BE63F37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2</w:t>
      </w:r>
    </w:p>
    <w:p w14:paraId="1E904474" w14:textId="419F6AAE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sz w:val="24"/>
          <w:szCs w:val="24"/>
        </w:rPr>
        <w:t>Dopamine ELISA measurements Series A (related to Figure 3 and Supplementary Figure 2 Dopamine ELISA values)</w:t>
      </w:r>
    </w:p>
    <w:p w14:paraId="06C32878" w14:textId="2A8CA4D0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3</w:t>
      </w:r>
    </w:p>
    <w:p w14:paraId="07F42DC8" w14:textId="0A27CFA5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sz w:val="24"/>
          <w:szCs w:val="24"/>
        </w:rPr>
        <w:t xml:space="preserve">Bradford Protein Assays for Dopamine ELISA Series A and calculation of Dopamine content in </w:t>
      </w:r>
      <w:proofErr w:type="spellStart"/>
      <w:r w:rsidRPr="0096403F">
        <w:rPr>
          <w:rFonts w:ascii="Times New Roman" w:hAnsi="Times New Roman" w:cs="Times New Roman"/>
          <w:sz w:val="24"/>
          <w:szCs w:val="24"/>
        </w:rPr>
        <w:t>pMol</w:t>
      </w:r>
      <w:proofErr w:type="spellEnd"/>
      <w:r w:rsidRPr="0096403F">
        <w:rPr>
          <w:rFonts w:ascii="Times New Roman" w:hAnsi="Times New Roman" w:cs="Times New Roman"/>
          <w:sz w:val="24"/>
          <w:szCs w:val="24"/>
        </w:rPr>
        <w:t xml:space="preserve"> DA per mg Protein (related to Figure 3 and Supplementary Figure 2)</w:t>
      </w:r>
    </w:p>
    <w:p w14:paraId="5BA5E74F" w14:textId="1AF74600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4</w:t>
      </w:r>
    </w:p>
    <w:p w14:paraId="06A7A37C" w14:textId="747EF7DA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i/>
          <w:iCs/>
          <w:sz w:val="24"/>
          <w:szCs w:val="24"/>
        </w:rPr>
        <w:t>th</w:t>
      </w:r>
      <w:r w:rsidRPr="0096403F">
        <w:rPr>
          <w:rFonts w:ascii="Times New Roman" w:hAnsi="Times New Roman" w:cs="Times New Roman"/>
          <w:sz w:val="24"/>
          <w:szCs w:val="24"/>
        </w:rPr>
        <w:t xml:space="preserve"> expressing cell counts statistical analysis (related to Figures 4 and S3)</w:t>
      </w:r>
    </w:p>
    <w:p w14:paraId="00738978" w14:textId="474D098B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5</w:t>
      </w:r>
    </w:p>
    <w:p w14:paraId="6B6D7CFC" w14:textId="71BE50FC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i/>
          <w:iCs/>
          <w:sz w:val="24"/>
          <w:szCs w:val="24"/>
        </w:rPr>
        <w:t>th2</w:t>
      </w:r>
      <w:r w:rsidRPr="0096403F">
        <w:rPr>
          <w:rFonts w:ascii="Times New Roman" w:hAnsi="Times New Roman" w:cs="Times New Roman"/>
          <w:sz w:val="24"/>
          <w:szCs w:val="24"/>
        </w:rPr>
        <w:t xml:space="preserve"> expressing cell counts statistical analysis (related to Figures 4 and S3)</w:t>
      </w:r>
    </w:p>
    <w:p w14:paraId="04396EFF" w14:textId="073CC813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6</w:t>
      </w:r>
    </w:p>
    <w:p w14:paraId="2A63D7B9" w14:textId="441B5FCA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sz w:val="24"/>
          <w:szCs w:val="24"/>
        </w:rPr>
        <w:t>HR temperature dependence statistical analysis (related to Figure 8)</w:t>
      </w:r>
    </w:p>
    <w:p w14:paraId="02EEDB7A" w14:textId="0568B939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7</w:t>
      </w:r>
    </w:p>
    <w:p w14:paraId="2066852E" w14:textId="78894142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sz w:val="24"/>
          <w:szCs w:val="24"/>
        </w:rPr>
        <w:t>HRV temperature dependence statistical analysis (related to Figure 8)</w:t>
      </w:r>
    </w:p>
    <w:p w14:paraId="0E392E2F" w14:textId="314ED26B" w:rsidR="0096403F" w:rsidRPr="00B80F8A" w:rsidRDefault="0089308C" w:rsidP="009640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08C">
        <w:rPr>
          <w:rFonts w:ascii="Times New Roman" w:hAnsi="Times New Roman" w:cs="Times New Roman"/>
          <w:b/>
          <w:bCs/>
          <w:iCs/>
          <w:sz w:val="24"/>
          <w:szCs w:val="24"/>
          <w:lang w:eastAsia="ja-JP"/>
        </w:rPr>
        <w:t>Supplementary Data</w:t>
      </w:r>
      <w:r w:rsidRPr="000C4CBB">
        <w:rPr>
          <w:rFonts w:ascii="Times New Roman" w:hAnsi="Times New Roman" w:cs="Times New Roman"/>
          <w:iCs/>
          <w:sz w:val="24"/>
          <w:szCs w:val="24"/>
          <w:lang w:eastAsia="ja-JP"/>
        </w:rPr>
        <w:t xml:space="preserve"> </w:t>
      </w:r>
      <w:r w:rsidR="0096403F" w:rsidRPr="00B80F8A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="0096403F" w:rsidRPr="00B80F8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6403F">
        <w:rPr>
          <w:rFonts w:ascii="Times New Roman" w:hAnsi="Times New Roman" w:cs="Times New Roman"/>
          <w:sz w:val="24"/>
          <w:szCs w:val="24"/>
        </w:rPr>
        <w:t>Data 8</w:t>
      </w:r>
    </w:p>
    <w:p w14:paraId="42AD6796" w14:textId="7B2693DB" w:rsidR="0096403F" w:rsidRPr="00A554D1" w:rsidRDefault="0096403F" w:rsidP="0096403F">
      <w:pPr>
        <w:rPr>
          <w:rFonts w:ascii="Times New Roman" w:hAnsi="Times New Roman" w:cs="Times New Roman"/>
          <w:sz w:val="24"/>
          <w:szCs w:val="24"/>
        </w:rPr>
      </w:pPr>
      <w:r w:rsidRPr="00B80F8A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 w:rsidRPr="00B80F8A">
        <w:rPr>
          <w:rFonts w:ascii="Times New Roman" w:hAnsi="Times New Roman" w:cs="Times New Roman"/>
          <w:sz w:val="24"/>
          <w:szCs w:val="24"/>
        </w:rPr>
        <w:t xml:space="preserve"> </w:t>
      </w:r>
      <w:r w:rsidRPr="0096403F">
        <w:rPr>
          <w:rFonts w:ascii="Times New Roman" w:hAnsi="Times New Roman" w:cs="Times New Roman"/>
          <w:sz w:val="24"/>
          <w:szCs w:val="24"/>
        </w:rPr>
        <w:t>Optomotor response kinematic parameters (related to Figure 10)</w:t>
      </w:r>
    </w:p>
    <w:p w14:paraId="4F457FC7" w14:textId="77777777" w:rsidR="0096403F" w:rsidRPr="00A554D1" w:rsidRDefault="0096403F" w:rsidP="00D65CA9">
      <w:pPr>
        <w:rPr>
          <w:rFonts w:ascii="Times New Roman" w:hAnsi="Times New Roman" w:cs="Times New Roman"/>
          <w:sz w:val="24"/>
          <w:szCs w:val="24"/>
        </w:rPr>
      </w:pPr>
    </w:p>
    <w:sectPr w:rsidR="0096403F" w:rsidRPr="00A55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111B7" w14:textId="77777777" w:rsidR="0076763A" w:rsidRDefault="0076763A" w:rsidP="00FC1BB8">
      <w:pPr>
        <w:spacing w:after="0" w:line="240" w:lineRule="auto"/>
      </w:pPr>
      <w:r>
        <w:separator/>
      </w:r>
    </w:p>
  </w:endnote>
  <w:endnote w:type="continuationSeparator" w:id="0">
    <w:p w14:paraId="37B9DA2F" w14:textId="77777777" w:rsidR="0076763A" w:rsidRDefault="0076763A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E11235" w14:textId="77777777" w:rsidR="0076763A" w:rsidRDefault="0076763A" w:rsidP="00FC1BB8">
      <w:pPr>
        <w:spacing w:after="0" w:line="240" w:lineRule="auto"/>
      </w:pPr>
      <w:r>
        <w:separator/>
      </w:r>
    </w:p>
  </w:footnote>
  <w:footnote w:type="continuationSeparator" w:id="0">
    <w:p w14:paraId="7C73835E" w14:textId="77777777" w:rsidR="0076763A" w:rsidRDefault="0076763A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01C75"/>
    <w:rsid w:val="0001042E"/>
    <w:rsid w:val="000141EE"/>
    <w:rsid w:val="00015D52"/>
    <w:rsid w:val="00016019"/>
    <w:rsid w:val="0003377A"/>
    <w:rsid w:val="00034657"/>
    <w:rsid w:val="000359EE"/>
    <w:rsid w:val="00044FA2"/>
    <w:rsid w:val="0005131E"/>
    <w:rsid w:val="0007004E"/>
    <w:rsid w:val="00070193"/>
    <w:rsid w:val="000804A7"/>
    <w:rsid w:val="00091B72"/>
    <w:rsid w:val="000B3BB6"/>
    <w:rsid w:val="000C4CBB"/>
    <w:rsid w:val="000D6876"/>
    <w:rsid w:val="000E2E4B"/>
    <w:rsid w:val="000E3E61"/>
    <w:rsid w:val="000E5531"/>
    <w:rsid w:val="000F7683"/>
    <w:rsid w:val="00100347"/>
    <w:rsid w:val="00101A27"/>
    <w:rsid w:val="00104ED8"/>
    <w:rsid w:val="00112B00"/>
    <w:rsid w:val="001149DC"/>
    <w:rsid w:val="00120B0C"/>
    <w:rsid w:val="00150460"/>
    <w:rsid w:val="00150E7C"/>
    <w:rsid w:val="00155008"/>
    <w:rsid w:val="00167039"/>
    <w:rsid w:val="00171E3E"/>
    <w:rsid w:val="0017728E"/>
    <w:rsid w:val="00185827"/>
    <w:rsid w:val="0019482A"/>
    <w:rsid w:val="0019715D"/>
    <w:rsid w:val="00197274"/>
    <w:rsid w:val="001A44A5"/>
    <w:rsid w:val="001A552F"/>
    <w:rsid w:val="001B40D4"/>
    <w:rsid w:val="001B4E8C"/>
    <w:rsid w:val="001B6AF4"/>
    <w:rsid w:val="001C66B6"/>
    <w:rsid w:val="001D3486"/>
    <w:rsid w:val="001E67AF"/>
    <w:rsid w:val="00201DD7"/>
    <w:rsid w:val="00205C76"/>
    <w:rsid w:val="00207944"/>
    <w:rsid w:val="00213818"/>
    <w:rsid w:val="002149D0"/>
    <w:rsid w:val="00216863"/>
    <w:rsid w:val="0021752D"/>
    <w:rsid w:val="0022697C"/>
    <w:rsid w:val="00270F4D"/>
    <w:rsid w:val="002735C8"/>
    <w:rsid w:val="00276D5B"/>
    <w:rsid w:val="002777C3"/>
    <w:rsid w:val="002930A3"/>
    <w:rsid w:val="002A3343"/>
    <w:rsid w:val="002A3867"/>
    <w:rsid w:val="002A4DC0"/>
    <w:rsid w:val="002A6E00"/>
    <w:rsid w:val="002C060E"/>
    <w:rsid w:val="002C1A76"/>
    <w:rsid w:val="002E6B8E"/>
    <w:rsid w:val="002F5502"/>
    <w:rsid w:val="00304C01"/>
    <w:rsid w:val="00304EE0"/>
    <w:rsid w:val="00324E8D"/>
    <w:rsid w:val="0032573A"/>
    <w:rsid w:val="00332F1C"/>
    <w:rsid w:val="003571A1"/>
    <w:rsid w:val="00380F69"/>
    <w:rsid w:val="00381CE8"/>
    <w:rsid w:val="0038545C"/>
    <w:rsid w:val="0038547E"/>
    <w:rsid w:val="00390FE8"/>
    <w:rsid w:val="0039769F"/>
    <w:rsid w:val="003A1AF3"/>
    <w:rsid w:val="003B0E87"/>
    <w:rsid w:val="003B3576"/>
    <w:rsid w:val="003B4B2E"/>
    <w:rsid w:val="003C1C0D"/>
    <w:rsid w:val="003C32C8"/>
    <w:rsid w:val="003C35B4"/>
    <w:rsid w:val="003C4B39"/>
    <w:rsid w:val="003C5483"/>
    <w:rsid w:val="003D0271"/>
    <w:rsid w:val="003D6655"/>
    <w:rsid w:val="003E108C"/>
    <w:rsid w:val="003E2247"/>
    <w:rsid w:val="003F4489"/>
    <w:rsid w:val="003F7921"/>
    <w:rsid w:val="00402E52"/>
    <w:rsid w:val="00404063"/>
    <w:rsid w:val="00404AB5"/>
    <w:rsid w:val="00411C95"/>
    <w:rsid w:val="004149DE"/>
    <w:rsid w:val="0041538F"/>
    <w:rsid w:val="00416255"/>
    <w:rsid w:val="004249F1"/>
    <w:rsid w:val="00430DB0"/>
    <w:rsid w:val="0043217A"/>
    <w:rsid w:val="00435FA4"/>
    <w:rsid w:val="00436CEE"/>
    <w:rsid w:val="00440E39"/>
    <w:rsid w:val="0044324D"/>
    <w:rsid w:val="00445F1C"/>
    <w:rsid w:val="00453F4F"/>
    <w:rsid w:val="00461725"/>
    <w:rsid w:val="00461AE8"/>
    <w:rsid w:val="00464628"/>
    <w:rsid w:val="004720C5"/>
    <w:rsid w:val="00475CC2"/>
    <w:rsid w:val="004957C6"/>
    <w:rsid w:val="004A3064"/>
    <w:rsid w:val="004A73BA"/>
    <w:rsid w:val="004C333D"/>
    <w:rsid w:val="004D4A1B"/>
    <w:rsid w:val="004D7870"/>
    <w:rsid w:val="004E508A"/>
    <w:rsid w:val="004E631C"/>
    <w:rsid w:val="00510E37"/>
    <w:rsid w:val="005207D7"/>
    <w:rsid w:val="00524038"/>
    <w:rsid w:val="0052609B"/>
    <w:rsid w:val="00526982"/>
    <w:rsid w:val="005314CF"/>
    <w:rsid w:val="0053150A"/>
    <w:rsid w:val="00536752"/>
    <w:rsid w:val="00540DC4"/>
    <w:rsid w:val="00542B5D"/>
    <w:rsid w:val="00546BE2"/>
    <w:rsid w:val="0055173B"/>
    <w:rsid w:val="00552D79"/>
    <w:rsid w:val="00555C19"/>
    <w:rsid w:val="005561F6"/>
    <w:rsid w:val="00561DB9"/>
    <w:rsid w:val="005649D2"/>
    <w:rsid w:val="0057043C"/>
    <w:rsid w:val="00573EF0"/>
    <w:rsid w:val="00574430"/>
    <w:rsid w:val="00575C84"/>
    <w:rsid w:val="005778E9"/>
    <w:rsid w:val="00583115"/>
    <w:rsid w:val="0059071F"/>
    <w:rsid w:val="00590CC5"/>
    <w:rsid w:val="005930AC"/>
    <w:rsid w:val="005938F2"/>
    <w:rsid w:val="00595465"/>
    <w:rsid w:val="005A7AE3"/>
    <w:rsid w:val="005B2A3D"/>
    <w:rsid w:val="005C72E0"/>
    <w:rsid w:val="005E64D6"/>
    <w:rsid w:val="005F1A41"/>
    <w:rsid w:val="005F3079"/>
    <w:rsid w:val="00610215"/>
    <w:rsid w:val="0061063E"/>
    <w:rsid w:val="0062092E"/>
    <w:rsid w:val="00623FDD"/>
    <w:rsid w:val="00625E9F"/>
    <w:rsid w:val="00626A8B"/>
    <w:rsid w:val="006305A9"/>
    <w:rsid w:val="00630C26"/>
    <w:rsid w:val="00631724"/>
    <w:rsid w:val="006334A6"/>
    <w:rsid w:val="00634D78"/>
    <w:rsid w:val="006528D1"/>
    <w:rsid w:val="00660D33"/>
    <w:rsid w:val="0066566A"/>
    <w:rsid w:val="0066570F"/>
    <w:rsid w:val="006707EE"/>
    <w:rsid w:val="0067364E"/>
    <w:rsid w:val="0067454B"/>
    <w:rsid w:val="00677F80"/>
    <w:rsid w:val="006858C2"/>
    <w:rsid w:val="006A0142"/>
    <w:rsid w:val="006A6115"/>
    <w:rsid w:val="006B2E2C"/>
    <w:rsid w:val="006B571B"/>
    <w:rsid w:val="006C2E59"/>
    <w:rsid w:val="006C33FE"/>
    <w:rsid w:val="006C6258"/>
    <w:rsid w:val="006D6DE3"/>
    <w:rsid w:val="006E2119"/>
    <w:rsid w:val="006E54E2"/>
    <w:rsid w:val="006E68E8"/>
    <w:rsid w:val="006F23F0"/>
    <w:rsid w:val="00705434"/>
    <w:rsid w:val="00711175"/>
    <w:rsid w:val="00746C5D"/>
    <w:rsid w:val="00747A43"/>
    <w:rsid w:val="007559EF"/>
    <w:rsid w:val="00755CD7"/>
    <w:rsid w:val="00762B81"/>
    <w:rsid w:val="007630F9"/>
    <w:rsid w:val="0076763A"/>
    <w:rsid w:val="0078703F"/>
    <w:rsid w:val="007975D1"/>
    <w:rsid w:val="007A375B"/>
    <w:rsid w:val="007A714C"/>
    <w:rsid w:val="007B060A"/>
    <w:rsid w:val="007B60A6"/>
    <w:rsid w:val="007C5064"/>
    <w:rsid w:val="007C65C5"/>
    <w:rsid w:val="007C7CA8"/>
    <w:rsid w:val="007D08B0"/>
    <w:rsid w:val="007D2FA5"/>
    <w:rsid w:val="007D4BE6"/>
    <w:rsid w:val="007E0A39"/>
    <w:rsid w:val="007F2F23"/>
    <w:rsid w:val="00802B8F"/>
    <w:rsid w:val="00817EB5"/>
    <w:rsid w:val="00821571"/>
    <w:rsid w:val="00826F02"/>
    <w:rsid w:val="008465C4"/>
    <w:rsid w:val="00846CF6"/>
    <w:rsid w:val="00853A2C"/>
    <w:rsid w:val="00857CBD"/>
    <w:rsid w:val="008650AC"/>
    <w:rsid w:val="00865F2A"/>
    <w:rsid w:val="0087389C"/>
    <w:rsid w:val="00874538"/>
    <w:rsid w:val="00876028"/>
    <w:rsid w:val="0089308C"/>
    <w:rsid w:val="008933EA"/>
    <w:rsid w:val="008A1C52"/>
    <w:rsid w:val="008B033C"/>
    <w:rsid w:val="008B2FF5"/>
    <w:rsid w:val="008B73AE"/>
    <w:rsid w:val="008C025D"/>
    <w:rsid w:val="008C67EE"/>
    <w:rsid w:val="008C70AC"/>
    <w:rsid w:val="008D3092"/>
    <w:rsid w:val="008D7337"/>
    <w:rsid w:val="008E07A9"/>
    <w:rsid w:val="008E4A4C"/>
    <w:rsid w:val="008E59ED"/>
    <w:rsid w:val="008F1D52"/>
    <w:rsid w:val="008F4F05"/>
    <w:rsid w:val="009057C0"/>
    <w:rsid w:val="00906682"/>
    <w:rsid w:val="00917336"/>
    <w:rsid w:val="00922C6F"/>
    <w:rsid w:val="00932D45"/>
    <w:rsid w:val="00933657"/>
    <w:rsid w:val="00941FB1"/>
    <w:rsid w:val="00946949"/>
    <w:rsid w:val="009546B3"/>
    <w:rsid w:val="0096403F"/>
    <w:rsid w:val="00964A20"/>
    <w:rsid w:val="009674B0"/>
    <w:rsid w:val="009773E4"/>
    <w:rsid w:val="00977900"/>
    <w:rsid w:val="00990BA6"/>
    <w:rsid w:val="009915C7"/>
    <w:rsid w:val="009A07C9"/>
    <w:rsid w:val="009A0878"/>
    <w:rsid w:val="009A23E1"/>
    <w:rsid w:val="009C413F"/>
    <w:rsid w:val="009D6553"/>
    <w:rsid w:val="009D6DB9"/>
    <w:rsid w:val="009E260C"/>
    <w:rsid w:val="009F7D60"/>
    <w:rsid w:val="00A03F53"/>
    <w:rsid w:val="00A0479C"/>
    <w:rsid w:val="00A06212"/>
    <w:rsid w:val="00A10B3B"/>
    <w:rsid w:val="00A22F82"/>
    <w:rsid w:val="00A2341D"/>
    <w:rsid w:val="00A3107D"/>
    <w:rsid w:val="00A43D4C"/>
    <w:rsid w:val="00A507F0"/>
    <w:rsid w:val="00A52CBC"/>
    <w:rsid w:val="00A554D1"/>
    <w:rsid w:val="00A67B72"/>
    <w:rsid w:val="00A73E5E"/>
    <w:rsid w:val="00A80CDC"/>
    <w:rsid w:val="00AA35B7"/>
    <w:rsid w:val="00AA718C"/>
    <w:rsid w:val="00AB6F1C"/>
    <w:rsid w:val="00AC2170"/>
    <w:rsid w:val="00AC26E8"/>
    <w:rsid w:val="00AC366E"/>
    <w:rsid w:val="00AC3DCE"/>
    <w:rsid w:val="00AD6C13"/>
    <w:rsid w:val="00AE20BA"/>
    <w:rsid w:val="00AE21F2"/>
    <w:rsid w:val="00AE3710"/>
    <w:rsid w:val="00AE4726"/>
    <w:rsid w:val="00AE58BB"/>
    <w:rsid w:val="00AE6BEA"/>
    <w:rsid w:val="00B1590A"/>
    <w:rsid w:val="00B1689C"/>
    <w:rsid w:val="00B21FB5"/>
    <w:rsid w:val="00B236FD"/>
    <w:rsid w:val="00B33395"/>
    <w:rsid w:val="00B42DAD"/>
    <w:rsid w:val="00B63FEA"/>
    <w:rsid w:val="00B80F8A"/>
    <w:rsid w:val="00B82DB7"/>
    <w:rsid w:val="00B87046"/>
    <w:rsid w:val="00B87415"/>
    <w:rsid w:val="00B93A25"/>
    <w:rsid w:val="00B94578"/>
    <w:rsid w:val="00BA0BE9"/>
    <w:rsid w:val="00BB0271"/>
    <w:rsid w:val="00BB7594"/>
    <w:rsid w:val="00BC0543"/>
    <w:rsid w:val="00BC4BD5"/>
    <w:rsid w:val="00BC7AF3"/>
    <w:rsid w:val="00BD2A97"/>
    <w:rsid w:val="00BD3513"/>
    <w:rsid w:val="00BD3CAA"/>
    <w:rsid w:val="00BE48E6"/>
    <w:rsid w:val="00BF5738"/>
    <w:rsid w:val="00BF5F27"/>
    <w:rsid w:val="00C04A46"/>
    <w:rsid w:val="00C0559C"/>
    <w:rsid w:val="00C1353E"/>
    <w:rsid w:val="00C17134"/>
    <w:rsid w:val="00C205C6"/>
    <w:rsid w:val="00C23042"/>
    <w:rsid w:val="00C3418D"/>
    <w:rsid w:val="00C34B2E"/>
    <w:rsid w:val="00C4329D"/>
    <w:rsid w:val="00C45E82"/>
    <w:rsid w:val="00C47B90"/>
    <w:rsid w:val="00C64FD4"/>
    <w:rsid w:val="00C84992"/>
    <w:rsid w:val="00C93C1F"/>
    <w:rsid w:val="00C956CA"/>
    <w:rsid w:val="00CA0EE6"/>
    <w:rsid w:val="00CC44AB"/>
    <w:rsid w:val="00CD42B6"/>
    <w:rsid w:val="00CD6A6D"/>
    <w:rsid w:val="00CE17CE"/>
    <w:rsid w:val="00CF1235"/>
    <w:rsid w:val="00CF4671"/>
    <w:rsid w:val="00CF7B10"/>
    <w:rsid w:val="00D040B9"/>
    <w:rsid w:val="00D236CE"/>
    <w:rsid w:val="00D2395B"/>
    <w:rsid w:val="00D36BA0"/>
    <w:rsid w:val="00D4428E"/>
    <w:rsid w:val="00D5341F"/>
    <w:rsid w:val="00D609F9"/>
    <w:rsid w:val="00D62EA1"/>
    <w:rsid w:val="00D65CA9"/>
    <w:rsid w:val="00D70BCA"/>
    <w:rsid w:val="00D7456F"/>
    <w:rsid w:val="00D7560E"/>
    <w:rsid w:val="00DA26B5"/>
    <w:rsid w:val="00DB0869"/>
    <w:rsid w:val="00DB6F88"/>
    <w:rsid w:val="00DC2250"/>
    <w:rsid w:val="00DC727B"/>
    <w:rsid w:val="00DD01D8"/>
    <w:rsid w:val="00DD041D"/>
    <w:rsid w:val="00DD3458"/>
    <w:rsid w:val="00DD419D"/>
    <w:rsid w:val="00DE0012"/>
    <w:rsid w:val="00DF55D3"/>
    <w:rsid w:val="00E25C97"/>
    <w:rsid w:val="00E269F3"/>
    <w:rsid w:val="00E31A78"/>
    <w:rsid w:val="00E33DCC"/>
    <w:rsid w:val="00E35E3A"/>
    <w:rsid w:val="00E456B3"/>
    <w:rsid w:val="00E46C4E"/>
    <w:rsid w:val="00E47AEF"/>
    <w:rsid w:val="00E52E9E"/>
    <w:rsid w:val="00E7220E"/>
    <w:rsid w:val="00E776B8"/>
    <w:rsid w:val="00E8027B"/>
    <w:rsid w:val="00EA1583"/>
    <w:rsid w:val="00EA4919"/>
    <w:rsid w:val="00EB26A7"/>
    <w:rsid w:val="00EB7CDE"/>
    <w:rsid w:val="00EC0EB3"/>
    <w:rsid w:val="00EC1C97"/>
    <w:rsid w:val="00EC6585"/>
    <w:rsid w:val="00EC66D4"/>
    <w:rsid w:val="00EC7B8E"/>
    <w:rsid w:val="00ED487C"/>
    <w:rsid w:val="00EE37EC"/>
    <w:rsid w:val="00EF596D"/>
    <w:rsid w:val="00F22B4D"/>
    <w:rsid w:val="00F24164"/>
    <w:rsid w:val="00F24437"/>
    <w:rsid w:val="00F33950"/>
    <w:rsid w:val="00F36573"/>
    <w:rsid w:val="00F61590"/>
    <w:rsid w:val="00F66646"/>
    <w:rsid w:val="00F71CE2"/>
    <w:rsid w:val="00F7284B"/>
    <w:rsid w:val="00F77494"/>
    <w:rsid w:val="00F77CA7"/>
    <w:rsid w:val="00F82126"/>
    <w:rsid w:val="00F82FEC"/>
    <w:rsid w:val="00F84AFF"/>
    <w:rsid w:val="00F860B3"/>
    <w:rsid w:val="00F92A6F"/>
    <w:rsid w:val="00F972CE"/>
    <w:rsid w:val="00FA1673"/>
    <w:rsid w:val="00FA3966"/>
    <w:rsid w:val="00FA3E89"/>
    <w:rsid w:val="00FA3ED6"/>
    <w:rsid w:val="00FA625B"/>
    <w:rsid w:val="00FA727D"/>
    <w:rsid w:val="00FC1BB8"/>
    <w:rsid w:val="00FD2C07"/>
    <w:rsid w:val="00FD65EF"/>
    <w:rsid w:val="00F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5663A9"/>
  <w15:chartTrackingRefBased/>
  <w15:docId w15:val="{8AC303B3-78EA-4E25-A0C4-2B4045C6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Wolfgang Driever</cp:lastModifiedBy>
  <cp:revision>4</cp:revision>
  <cp:lastPrinted>2026-07-07T20:54:00Z</cp:lastPrinted>
  <dcterms:created xsi:type="dcterms:W3CDTF">2026-07-29T13:04:00Z</dcterms:created>
  <dcterms:modified xsi:type="dcterms:W3CDTF">2026-07-29T13:08:00Z</dcterms:modified>
</cp:coreProperties>
</file>