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37535" w14:textId="77777777" w:rsidR="005F653D" w:rsidRPr="00375D7D" w:rsidRDefault="005F653D" w:rsidP="00375D7D">
      <w:pPr>
        <w:jc w:val="center"/>
        <w:rPr>
          <w:rFonts w:ascii="Arial" w:hAnsi="Arial" w:cs="Arial"/>
          <w:bCs/>
          <w:sz w:val="28"/>
          <w:szCs w:val="28"/>
        </w:rPr>
      </w:pPr>
      <w:bookmarkStart w:id="0" w:name="_GoBack"/>
      <w:bookmarkEnd w:id="0"/>
      <w:r w:rsidRPr="00375D7D">
        <w:rPr>
          <w:rFonts w:ascii="Arial" w:hAnsi="Arial" w:cs="Arial"/>
          <w:bCs/>
          <w:sz w:val="28"/>
          <w:szCs w:val="28"/>
        </w:rPr>
        <w:t>Supplementary Information for</w:t>
      </w:r>
    </w:p>
    <w:p w14:paraId="09C45F94" w14:textId="46431E25" w:rsidR="005F653D" w:rsidRPr="006072E1" w:rsidRDefault="00375D7D" w:rsidP="00B91928">
      <w:pPr>
        <w:keepNext/>
        <w:keepLines/>
        <w:spacing w:before="240" w:after="240"/>
        <w:jc w:val="center"/>
        <w:outlineLvl w:val="0"/>
        <w:rPr>
          <w:rFonts w:ascii="Arial" w:hAnsi="Arial" w:cs="Arial"/>
          <w:b/>
          <w:bCs/>
          <w:sz w:val="28"/>
          <w:szCs w:val="28"/>
        </w:rPr>
      </w:pPr>
      <w:bookmarkStart w:id="1" w:name="_Hlk176107969"/>
      <w:bookmarkStart w:id="2" w:name="_Hlk176107947"/>
      <w:r w:rsidRPr="006072E1">
        <w:rPr>
          <w:rFonts w:ascii="Arial" w:hAnsi="Arial" w:cs="Arial"/>
          <w:b/>
          <w:bCs/>
          <w:sz w:val="28"/>
          <w:szCs w:val="28"/>
        </w:rPr>
        <w:t xml:space="preserve">Title: </w:t>
      </w:r>
      <w:bookmarkEnd w:id="1"/>
      <w:r w:rsidR="00295D14" w:rsidRPr="006072E1">
        <w:rPr>
          <w:rFonts w:ascii="Arial" w:hAnsi="Arial" w:cs="Arial"/>
          <w:b/>
          <w:bCs/>
          <w:sz w:val="28"/>
          <w:szCs w:val="28"/>
        </w:rPr>
        <w:t>Mitigating the ripple effects of urbanization on farmland productivity and ecological security through inclusive urbanization strategies</w:t>
      </w:r>
    </w:p>
    <w:p w14:paraId="708BED61" w14:textId="76C55533" w:rsidR="00375D7D" w:rsidRDefault="00375D7D" w:rsidP="00375D7D">
      <w:pPr>
        <w:spacing w:before="100" w:beforeAutospacing="1"/>
        <w:jc w:val="center"/>
        <w:rPr>
          <w:rFonts w:ascii="Arial" w:hAnsi="Arial" w:cs="Arial"/>
          <w:vertAlign w:val="superscript"/>
          <w:lang w:val="en-GB"/>
        </w:rPr>
      </w:pPr>
      <w:r w:rsidRPr="0041030B">
        <w:rPr>
          <w:rFonts w:ascii="Arial" w:hAnsi="Arial" w:cs="Arial"/>
          <w:lang w:val="en-GB"/>
        </w:rPr>
        <w:t>Guohua Hu</w:t>
      </w:r>
      <w:r w:rsidRPr="0041030B">
        <w:rPr>
          <w:rFonts w:ascii="Arial" w:hAnsi="Arial" w:cs="Arial"/>
          <w:vertAlign w:val="superscript"/>
          <w:lang w:val="en-GB"/>
        </w:rPr>
        <w:t>1</w:t>
      </w:r>
      <w:r w:rsidRPr="0041030B">
        <w:rPr>
          <w:rFonts w:ascii="Arial" w:hAnsi="Arial" w:cs="Arial"/>
          <w:lang w:val="en-GB"/>
        </w:rPr>
        <w:t>, Xia Li</w:t>
      </w:r>
      <w:r w:rsidRPr="0041030B">
        <w:rPr>
          <w:rFonts w:ascii="Arial" w:hAnsi="Arial" w:cs="Arial"/>
          <w:vertAlign w:val="superscript"/>
          <w:lang w:val="en-GB"/>
        </w:rPr>
        <w:t>1*</w:t>
      </w:r>
      <w:r w:rsidRPr="0041030B">
        <w:rPr>
          <w:rFonts w:ascii="Arial" w:hAnsi="Arial" w:cs="Arial"/>
          <w:lang w:val="en-GB"/>
        </w:rPr>
        <w:t>, Xiaoping Liu</w:t>
      </w:r>
      <w:r w:rsidRPr="0041030B">
        <w:rPr>
          <w:rFonts w:ascii="Arial" w:hAnsi="Arial" w:cs="Arial"/>
          <w:vertAlign w:val="superscript"/>
          <w:lang w:val="en-GB"/>
        </w:rPr>
        <w:t>2*</w:t>
      </w:r>
      <w:r w:rsidRPr="0041030B">
        <w:rPr>
          <w:rFonts w:ascii="Arial" w:hAnsi="Arial" w:cs="Arial"/>
          <w:lang w:val="en-GB"/>
        </w:rPr>
        <w:t>, Shaojian Wang</w:t>
      </w:r>
      <w:r w:rsidRPr="0041030B">
        <w:rPr>
          <w:rFonts w:ascii="Arial" w:hAnsi="Arial" w:cs="Arial"/>
          <w:vertAlign w:val="superscript"/>
          <w:lang w:val="en-GB"/>
        </w:rPr>
        <w:t>3*</w:t>
      </w:r>
      <w:r w:rsidRPr="0041030B">
        <w:rPr>
          <w:rFonts w:ascii="Arial" w:hAnsi="Arial" w:cs="Arial"/>
          <w:lang w:val="en-GB"/>
        </w:rPr>
        <w:t>, Xiaoling Zhang</w:t>
      </w:r>
      <w:r w:rsidRPr="0041030B">
        <w:rPr>
          <w:rFonts w:ascii="Arial" w:hAnsi="Arial" w:cs="Arial"/>
          <w:vertAlign w:val="superscript"/>
          <w:lang w:val="en-GB"/>
        </w:rPr>
        <w:t>4</w:t>
      </w:r>
      <w:r w:rsidR="00091103" w:rsidRPr="0041030B">
        <w:rPr>
          <w:rFonts w:ascii="Arial" w:hAnsi="Arial" w:cs="Arial"/>
          <w:vertAlign w:val="superscript"/>
          <w:lang w:val="en-GB"/>
        </w:rPr>
        <w:t>,</w:t>
      </w:r>
      <w:r w:rsidR="00091103">
        <w:rPr>
          <w:rFonts w:ascii="Arial" w:hAnsi="Arial" w:cs="Arial"/>
          <w:vertAlign w:val="superscript"/>
          <w:lang w:val="en-GB"/>
        </w:rPr>
        <w:t>5</w:t>
      </w:r>
      <w:r w:rsidR="00091103" w:rsidRPr="0041030B">
        <w:rPr>
          <w:rFonts w:ascii="Arial" w:hAnsi="Arial" w:cs="Arial"/>
          <w:vertAlign w:val="superscript"/>
          <w:lang w:val="en-GB"/>
        </w:rPr>
        <w:t>,</w:t>
      </w:r>
      <w:r w:rsidR="00091103">
        <w:rPr>
          <w:rFonts w:ascii="Arial" w:hAnsi="Arial" w:cs="Arial"/>
          <w:vertAlign w:val="superscript"/>
          <w:lang w:val="en-GB"/>
        </w:rPr>
        <w:t>6</w:t>
      </w:r>
      <w:r w:rsidRPr="0041030B">
        <w:rPr>
          <w:rFonts w:ascii="Arial" w:hAnsi="Arial" w:cs="Arial"/>
          <w:vertAlign w:val="superscript"/>
          <w:lang w:val="en-GB"/>
        </w:rPr>
        <w:t>*</w:t>
      </w:r>
      <w:r w:rsidRPr="0041030B">
        <w:rPr>
          <w:rFonts w:ascii="Arial" w:hAnsi="Arial" w:cs="Arial"/>
          <w:lang w:val="en-GB"/>
        </w:rPr>
        <w:t xml:space="preserve">, </w:t>
      </w:r>
      <w:bookmarkStart w:id="3" w:name="_Hlk25309046"/>
      <w:r w:rsidRPr="0041030B">
        <w:rPr>
          <w:rFonts w:ascii="Arial" w:hAnsi="Arial" w:cs="Arial"/>
          <w:lang w:val="en-GB"/>
        </w:rPr>
        <w:t>Xun Shi</w:t>
      </w:r>
      <w:r w:rsidR="00091103">
        <w:rPr>
          <w:rFonts w:ascii="Arial" w:hAnsi="Arial" w:cs="Arial"/>
          <w:vertAlign w:val="superscript"/>
          <w:lang w:val="en-GB"/>
        </w:rPr>
        <w:t>7</w:t>
      </w:r>
      <w:r w:rsidRPr="0041030B">
        <w:rPr>
          <w:rFonts w:ascii="Arial" w:hAnsi="Arial" w:cs="Arial"/>
          <w:lang w:val="en-GB"/>
        </w:rPr>
        <w:t>, Xuemei Bai</w:t>
      </w:r>
      <w:r w:rsidR="00091103">
        <w:rPr>
          <w:rFonts w:ascii="Arial" w:hAnsi="Arial" w:cs="Arial"/>
          <w:vertAlign w:val="superscript"/>
          <w:lang w:val="en-GB"/>
        </w:rPr>
        <w:t>8</w:t>
      </w:r>
      <w:r w:rsidRPr="0041030B">
        <w:rPr>
          <w:rFonts w:ascii="Arial" w:hAnsi="Arial" w:cs="Arial"/>
          <w:lang w:val="en-GB"/>
        </w:rPr>
        <w:t>, Klaus Hubacek</w:t>
      </w:r>
      <w:r w:rsidRPr="0041030B">
        <w:rPr>
          <w:rFonts w:ascii="Arial" w:hAnsi="Arial" w:cs="Arial"/>
          <w:vertAlign w:val="superscript"/>
          <w:lang w:val="en-GB"/>
        </w:rPr>
        <w:t>9</w:t>
      </w:r>
      <w:bookmarkEnd w:id="3"/>
    </w:p>
    <w:p w14:paraId="29AD37A4" w14:textId="299994E9" w:rsidR="00375D7D" w:rsidRPr="0041030B" w:rsidRDefault="00375D7D" w:rsidP="00091103">
      <w:pPr>
        <w:spacing w:before="100" w:beforeAutospacing="1"/>
        <w:rPr>
          <w:rFonts w:ascii="Arial" w:hAnsi="Arial" w:cs="Arial"/>
        </w:rPr>
      </w:pPr>
      <w:r w:rsidRPr="0041030B">
        <w:rPr>
          <w:rFonts w:ascii="Arial" w:hAnsi="Arial" w:cs="Arial"/>
          <w:vertAlign w:val="superscript"/>
        </w:rPr>
        <w:t>1</w:t>
      </w:r>
      <w:r w:rsidRPr="0041030B">
        <w:rPr>
          <w:rFonts w:ascii="Arial" w:hAnsi="Arial" w:cs="Arial"/>
          <w:lang w:val="en-GB"/>
        </w:rPr>
        <w:t xml:space="preserve"> </w:t>
      </w:r>
      <w:r w:rsidR="00091103" w:rsidRPr="00091103">
        <w:rPr>
          <w:rFonts w:ascii="Arial" w:hAnsi="Arial" w:cs="Arial"/>
          <w:lang w:val="en-GB"/>
        </w:rPr>
        <w:t>Key Lab of Geographic Information Science (Ministry of Education), School of Geographic Sciences, East China Normal University,</w:t>
      </w:r>
      <w:r w:rsidR="00091103">
        <w:rPr>
          <w:rFonts w:ascii="Arial" w:hAnsi="Arial" w:cs="Arial"/>
          <w:lang w:val="en-GB"/>
        </w:rPr>
        <w:t xml:space="preserve"> </w:t>
      </w:r>
      <w:r w:rsidR="00091103" w:rsidRPr="00091103">
        <w:rPr>
          <w:rFonts w:ascii="Arial" w:hAnsi="Arial" w:cs="Arial"/>
          <w:lang w:val="en-GB"/>
        </w:rPr>
        <w:t>Shanghai, China</w:t>
      </w:r>
      <w:r w:rsidRPr="0041030B">
        <w:rPr>
          <w:rFonts w:ascii="Arial" w:hAnsi="Arial" w:cs="Arial"/>
        </w:rPr>
        <w:t>.</w:t>
      </w:r>
    </w:p>
    <w:p w14:paraId="753C456C" w14:textId="4D2370C7" w:rsidR="00375D7D" w:rsidRPr="0041030B" w:rsidRDefault="00375D7D" w:rsidP="00375D7D">
      <w:pPr>
        <w:spacing w:before="100" w:beforeAutospacing="1"/>
        <w:rPr>
          <w:rFonts w:ascii="Arial" w:hAnsi="Arial" w:cs="Arial"/>
        </w:rPr>
      </w:pPr>
      <w:r w:rsidRPr="0041030B">
        <w:rPr>
          <w:rFonts w:ascii="Arial" w:hAnsi="Arial" w:cs="Arial"/>
          <w:vertAlign w:val="superscript"/>
        </w:rPr>
        <w:t>2</w:t>
      </w:r>
      <w:r w:rsidRPr="0041030B">
        <w:rPr>
          <w:rFonts w:ascii="Arial" w:hAnsi="Arial" w:cs="Arial"/>
          <w:lang w:val="en-GB"/>
        </w:rPr>
        <w:t xml:space="preserve"> </w:t>
      </w:r>
      <w:r w:rsidR="00091103" w:rsidRPr="00091103">
        <w:rPr>
          <w:rFonts w:ascii="Arial" w:hAnsi="Arial" w:cs="Arial"/>
          <w:lang w:val="en-GB"/>
        </w:rPr>
        <w:t>School of Geography and Planning, Sun Yat-sen University, Guangzhou, China</w:t>
      </w:r>
      <w:r w:rsidRPr="0041030B">
        <w:rPr>
          <w:rFonts w:ascii="Arial" w:hAnsi="Arial" w:cs="Arial"/>
        </w:rPr>
        <w:t>.</w:t>
      </w:r>
    </w:p>
    <w:p w14:paraId="24403EF1" w14:textId="7699B85E" w:rsidR="00375D7D" w:rsidRPr="0041030B" w:rsidRDefault="00375D7D" w:rsidP="00091103">
      <w:pPr>
        <w:spacing w:before="100" w:beforeAutospacing="1"/>
        <w:rPr>
          <w:rFonts w:ascii="Arial" w:hAnsi="Arial" w:cs="Arial"/>
        </w:rPr>
      </w:pPr>
      <w:r w:rsidRPr="0041030B">
        <w:rPr>
          <w:rFonts w:ascii="Arial" w:hAnsi="Arial" w:cs="Arial"/>
          <w:vertAlign w:val="superscript"/>
        </w:rPr>
        <w:t>3</w:t>
      </w:r>
      <w:r w:rsidRPr="0041030B">
        <w:rPr>
          <w:rFonts w:ascii="Arial" w:hAnsi="Arial" w:cs="Arial"/>
        </w:rPr>
        <w:t xml:space="preserve"> </w:t>
      </w:r>
      <w:r w:rsidR="00091103" w:rsidRPr="00091103">
        <w:rPr>
          <w:rFonts w:ascii="Arial" w:hAnsi="Arial" w:cs="Arial"/>
        </w:rPr>
        <w:t>School of Urban Design, School of Resource and Environmental Sciences, Wuhan University, Wuhan, China</w:t>
      </w:r>
    </w:p>
    <w:p w14:paraId="4FBB5D05" w14:textId="059245BB" w:rsidR="00375D7D" w:rsidRPr="0041030B" w:rsidRDefault="00375D7D" w:rsidP="00375D7D">
      <w:pPr>
        <w:spacing w:before="100" w:beforeAutospacing="1"/>
        <w:rPr>
          <w:rFonts w:ascii="Arial" w:hAnsi="Arial" w:cs="Arial"/>
        </w:rPr>
      </w:pPr>
      <w:r w:rsidRPr="0041030B">
        <w:rPr>
          <w:rFonts w:ascii="Arial" w:hAnsi="Arial" w:cs="Arial"/>
          <w:vertAlign w:val="superscript"/>
        </w:rPr>
        <w:t xml:space="preserve">4 </w:t>
      </w:r>
      <w:r w:rsidRPr="0041030B">
        <w:rPr>
          <w:rFonts w:ascii="Arial" w:hAnsi="Arial" w:cs="Arial"/>
        </w:rPr>
        <w:t>Department of Real Estate &amp; Construction, The University of Hong Kong, Hong Kong</w:t>
      </w:r>
      <w:r w:rsidR="00091103">
        <w:rPr>
          <w:rFonts w:ascii="Arial" w:hAnsi="Arial" w:cs="Arial"/>
        </w:rPr>
        <w:t>,</w:t>
      </w:r>
      <w:r w:rsidR="00091103" w:rsidRPr="00091103">
        <w:t xml:space="preserve"> </w:t>
      </w:r>
      <w:r w:rsidR="00091103" w:rsidRPr="00091103">
        <w:rPr>
          <w:rFonts w:ascii="Arial" w:hAnsi="Arial" w:cs="Arial"/>
        </w:rPr>
        <w:t>China</w:t>
      </w:r>
      <w:r w:rsidRPr="0041030B">
        <w:rPr>
          <w:rFonts w:ascii="Arial" w:hAnsi="Arial" w:cs="Arial"/>
        </w:rPr>
        <w:t xml:space="preserve"> </w:t>
      </w:r>
    </w:p>
    <w:p w14:paraId="61EC6EDE" w14:textId="7FBC7875" w:rsidR="00375D7D" w:rsidRPr="0041030B" w:rsidRDefault="00091103" w:rsidP="00375D7D">
      <w:pPr>
        <w:spacing w:before="100" w:beforeAutospacing="1"/>
        <w:rPr>
          <w:rFonts w:ascii="Arial" w:hAnsi="Arial" w:cs="Arial"/>
        </w:rPr>
      </w:pPr>
      <w:r>
        <w:rPr>
          <w:rFonts w:ascii="Arial" w:hAnsi="Arial" w:cs="Arial"/>
          <w:vertAlign w:val="superscript"/>
        </w:rPr>
        <w:t>5</w:t>
      </w:r>
      <w:r w:rsidRPr="0041030B">
        <w:rPr>
          <w:rFonts w:ascii="Arial" w:hAnsi="Arial" w:cs="Arial"/>
          <w:vertAlign w:val="superscript"/>
        </w:rPr>
        <w:t xml:space="preserve"> </w:t>
      </w:r>
      <w:r w:rsidR="00375D7D" w:rsidRPr="0041030B">
        <w:rPr>
          <w:rFonts w:ascii="Arial" w:hAnsi="Arial" w:cs="Arial"/>
        </w:rPr>
        <w:t>Sustainability X-Lab, The University of Hong Kong, Hong Kong</w:t>
      </w:r>
      <w:r>
        <w:rPr>
          <w:rFonts w:ascii="Arial" w:hAnsi="Arial" w:cs="Arial"/>
        </w:rPr>
        <w:t>,</w:t>
      </w:r>
      <w:r w:rsidRPr="00091103">
        <w:t xml:space="preserve"> </w:t>
      </w:r>
      <w:r w:rsidRPr="00091103">
        <w:rPr>
          <w:rFonts w:ascii="Arial" w:hAnsi="Arial" w:cs="Arial"/>
        </w:rPr>
        <w:t>China</w:t>
      </w:r>
    </w:p>
    <w:p w14:paraId="4666239F" w14:textId="68828C5D" w:rsidR="00375D7D" w:rsidRPr="0041030B" w:rsidRDefault="00091103" w:rsidP="00375D7D">
      <w:pPr>
        <w:spacing w:before="100" w:beforeAutospacing="1"/>
        <w:rPr>
          <w:rFonts w:ascii="Arial" w:hAnsi="Arial" w:cs="Arial"/>
          <w:vertAlign w:val="superscript"/>
        </w:rPr>
      </w:pPr>
      <w:r>
        <w:rPr>
          <w:rFonts w:ascii="Arial" w:hAnsi="Arial" w:cs="Arial"/>
          <w:vertAlign w:val="superscript"/>
        </w:rPr>
        <w:t>6</w:t>
      </w:r>
      <w:r w:rsidRPr="0041030B">
        <w:rPr>
          <w:rFonts w:ascii="Arial" w:hAnsi="Arial" w:cs="Arial"/>
          <w:vertAlign w:val="superscript"/>
        </w:rPr>
        <w:t xml:space="preserve"> </w:t>
      </w:r>
      <w:r w:rsidR="00375D7D" w:rsidRPr="0041030B">
        <w:rPr>
          <w:rFonts w:ascii="Arial" w:hAnsi="Arial" w:cs="Arial"/>
        </w:rPr>
        <w:t>Institute for Climate and Carbon Neutrality, The University of Hong Kong, Hong Kong</w:t>
      </w:r>
      <w:r>
        <w:rPr>
          <w:rFonts w:ascii="Arial" w:hAnsi="Arial" w:cs="Arial"/>
        </w:rPr>
        <w:t>,</w:t>
      </w:r>
      <w:r w:rsidRPr="00091103">
        <w:t xml:space="preserve"> </w:t>
      </w:r>
      <w:r w:rsidRPr="00091103">
        <w:rPr>
          <w:rFonts w:ascii="Arial" w:hAnsi="Arial" w:cs="Arial"/>
        </w:rPr>
        <w:t>China</w:t>
      </w:r>
    </w:p>
    <w:p w14:paraId="577176F5" w14:textId="371CD7C1" w:rsidR="00375D7D" w:rsidRPr="0041030B" w:rsidRDefault="00091103" w:rsidP="00375D7D">
      <w:pPr>
        <w:spacing w:before="100" w:beforeAutospacing="1"/>
        <w:rPr>
          <w:rFonts w:ascii="Arial" w:hAnsi="Arial" w:cs="Arial"/>
          <w:vertAlign w:val="superscript"/>
        </w:rPr>
      </w:pPr>
      <w:r>
        <w:rPr>
          <w:rFonts w:ascii="Arial" w:hAnsi="Arial" w:cs="Arial"/>
          <w:vertAlign w:val="superscript"/>
        </w:rPr>
        <w:t>7</w:t>
      </w:r>
      <w:r w:rsidR="00375D7D" w:rsidRPr="0041030B">
        <w:rPr>
          <w:rFonts w:ascii="Arial" w:hAnsi="Arial" w:cs="Arial"/>
          <w:vertAlign w:val="superscript"/>
        </w:rPr>
        <w:t xml:space="preserve"> </w:t>
      </w:r>
      <w:r w:rsidR="00375D7D" w:rsidRPr="0041030B">
        <w:rPr>
          <w:rFonts w:ascii="Arial" w:hAnsi="Arial" w:cs="Arial"/>
        </w:rPr>
        <w:t>Department of Geography, Dartmouth College, Hanover, NH, U</w:t>
      </w:r>
      <w:r>
        <w:rPr>
          <w:rFonts w:ascii="Arial" w:hAnsi="Arial" w:cs="Arial"/>
        </w:rPr>
        <w:t>SA</w:t>
      </w:r>
    </w:p>
    <w:p w14:paraId="36ED79EF" w14:textId="48C95CA9" w:rsidR="00375D7D" w:rsidRPr="0041030B" w:rsidRDefault="00091103" w:rsidP="00375D7D">
      <w:pPr>
        <w:spacing w:before="100" w:beforeAutospacing="1"/>
        <w:rPr>
          <w:rFonts w:ascii="Arial" w:hAnsi="Arial" w:cs="Arial"/>
          <w:vertAlign w:val="superscript"/>
        </w:rPr>
      </w:pPr>
      <w:r>
        <w:rPr>
          <w:rFonts w:ascii="Arial" w:hAnsi="Arial" w:cs="Arial"/>
          <w:vertAlign w:val="superscript"/>
        </w:rPr>
        <w:t>8</w:t>
      </w:r>
      <w:r w:rsidR="00375D7D" w:rsidRPr="0041030B">
        <w:rPr>
          <w:rFonts w:ascii="Arial" w:hAnsi="Arial" w:cs="Arial"/>
          <w:vertAlign w:val="superscript"/>
        </w:rPr>
        <w:t xml:space="preserve"> </w:t>
      </w:r>
      <w:r w:rsidR="00375D7D" w:rsidRPr="0041030B">
        <w:rPr>
          <w:rFonts w:ascii="Arial" w:hAnsi="Arial" w:cs="Arial"/>
        </w:rPr>
        <w:t>Fenner School of Environment &amp; Society, Australian National University, Canberra ACT, Australia</w:t>
      </w:r>
    </w:p>
    <w:p w14:paraId="4F6B9300" w14:textId="3BAB8BA2" w:rsidR="00375D7D" w:rsidRPr="0041030B" w:rsidRDefault="00091103" w:rsidP="00375D7D">
      <w:pPr>
        <w:spacing w:before="100" w:beforeAutospacing="1"/>
        <w:rPr>
          <w:rFonts w:ascii="Arial" w:hAnsi="Arial" w:cs="Arial"/>
          <w:vertAlign w:val="superscript"/>
        </w:rPr>
      </w:pPr>
      <w:r>
        <w:rPr>
          <w:rFonts w:ascii="Arial" w:hAnsi="Arial" w:cs="Arial"/>
          <w:vertAlign w:val="superscript"/>
        </w:rPr>
        <w:t>9</w:t>
      </w:r>
      <w:r w:rsidR="00375D7D" w:rsidRPr="0041030B">
        <w:rPr>
          <w:rFonts w:ascii="Arial" w:hAnsi="Arial" w:cs="Arial"/>
          <w:vertAlign w:val="superscript"/>
        </w:rPr>
        <w:t xml:space="preserve"> </w:t>
      </w:r>
      <w:r w:rsidR="00375D7D" w:rsidRPr="0041030B">
        <w:rPr>
          <w:rFonts w:ascii="Arial" w:hAnsi="Arial" w:cs="Arial"/>
        </w:rPr>
        <w:t>Center for Energy and Environmental Sciences (IVEM), Energy and Sustainability Research Institute Groningen (ESRIG), University of Groningen, Groningen, the Netherlands</w:t>
      </w:r>
    </w:p>
    <w:p w14:paraId="262C3E57" w14:textId="2C96A4AF" w:rsidR="00375D7D" w:rsidRPr="00375D7D" w:rsidRDefault="00375D7D" w:rsidP="00375D7D">
      <w:pPr>
        <w:spacing w:before="100" w:beforeAutospacing="1"/>
        <w:rPr>
          <w:rFonts w:ascii="Arial" w:hAnsi="Arial" w:cs="Arial"/>
          <w:bCs/>
        </w:rPr>
      </w:pPr>
      <w:r w:rsidRPr="00375D7D">
        <w:rPr>
          <w:rFonts w:ascii="Arial" w:hAnsi="Arial" w:cs="Arial"/>
          <w:bCs/>
        </w:rPr>
        <w:t xml:space="preserve">This Supplementary Information includes </w:t>
      </w:r>
      <w:r w:rsidR="00091103">
        <w:rPr>
          <w:rFonts w:ascii="Arial" w:hAnsi="Arial" w:cs="Arial"/>
          <w:bCs/>
        </w:rPr>
        <w:t>9</w:t>
      </w:r>
      <w:r w:rsidRPr="00375D7D">
        <w:rPr>
          <w:rFonts w:ascii="Arial" w:hAnsi="Arial" w:cs="Arial"/>
          <w:bCs/>
        </w:rPr>
        <w:t xml:space="preserve"> pages, </w:t>
      </w:r>
      <w:r w:rsidR="00091103">
        <w:rPr>
          <w:rFonts w:ascii="Arial" w:hAnsi="Arial" w:cs="Arial"/>
          <w:bCs/>
        </w:rPr>
        <w:t>4</w:t>
      </w:r>
      <w:r w:rsidRPr="00375D7D">
        <w:rPr>
          <w:rFonts w:ascii="Arial" w:hAnsi="Arial" w:cs="Arial"/>
          <w:bCs/>
        </w:rPr>
        <w:t xml:space="preserve"> figures and </w:t>
      </w:r>
      <w:r>
        <w:rPr>
          <w:rFonts w:ascii="Arial" w:hAnsi="Arial" w:cs="Arial"/>
          <w:bCs/>
        </w:rPr>
        <w:t>4</w:t>
      </w:r>
      <w:r w:rsidRPr="00375D7D">
        <w:rPr>
          <w:rFonts w:ascii="Arial" w:hAnsi="Arial" w:cs="Arial"/>
          <w:bCs/>
        </w:rPr>
        <w:t xml:space="preserve"> table</w:t>
      </w:r>
      <w:r w:rsidR="00943869">
        <w:rPr>
          <w:rFonts w:ascii="Arial" w:hAnsi="Arial" w:cs="Arial"/>
          <w:bCs/>
        </w:rPr>
        <w:t>s</w:t>
      </w:r>
      <w:r w:rsidRPr="00375D7D">
        <w:rPr>
          <w:rFonts w:ascii="Arial" w:hAnsi="Arial" w:cs="Arial"/>
          <w:bCs/>
        </w:rPr>
        <w:t xml:space="preserve"> are included.</w:t>
      </w:r>
    </w:p>
    <w:bookmarkEnd w:id="2"/>
    <w:p w14:paraId="2821D952" w14:textId="77777777" w:rsidR="001662AE" w:rsidRDefault="001662AE" w:rsidP="00375D7D">
      <w:pPr>
        <w:spacing w:after="0"/>
        <w:jc w:val="center"/>
        <w:rPr>
          <w:rFonts w:ascii="Calibri" w:eastAsia="SimSun" w:hAnsi="Calibri" w:cs="Times New Roman"/>
          <w:b/>
          <w:bCs/>
          <w:noProof/>
          <w:kern w:val="32"/>
          <w:szCs w:val="24"/>
          <w:lang w:val="en-GB" w:eastAsia="zh-CN"/>
        </w:rPr>
      </w:pPr>
      <w:r>
        <w:rPr>
          <w:noProof/>
        </w:rPr>
        <w:lastRenderedPageBreak/>
        <w:drawing>
          <wp:inline distT="0" distB="0" distL="0" distR="0" wp14:anchorId="16F3193D" wp14:editId="090D65E0">
            <wp:extent cx="3667380" cy="4336787"/>
            <wp:effectExtent l="0" t="0" r="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80090" cy="4351817"/>
                    </a:xfrm>
                    <a:prstGeom prst="rect">
                      <a:avLst/>
                    </a:prstGeom>
                  </pic:spPr>
                </pic:pic>
              </a:graphicData>
            </a:graphic>
          </wp:inline>
        </w:drawing>
      </w:r>
    </w:p>
    <w:p w14:paraId="359AF22F" w14:textId="2B4EBD1F" w:rsidR="001662AE" w:rsidRDefault="00DF5DFA" w:rsidP="001662AE">
      <w:pPr>
        <w:spacing w:beforeLines="50" w:before="156" w:after="0" w:line="360" w:lineRule="auto"/>
        <w:ind w:left="720" w:hanging="720"/>
        <w:outlineLvl w:val="0"/>
        <w:rPr>
          <w:rFonts w:ascii="Arial" w:eastAsia="Times New Roman" w:hAnsi="Arial" w:cs="Arial"/>
          <w:kern w:val="28"/>
          <w:sz w:val="24"/>
          <w:szCs w:val="24"/>
          <w:lang w:val="en-GB" w:eastAsia="zh-CN"/>
        </w:rPr>
      </w:pPr>
      <w:r w:rsidRPr="00DF5DFA">
        <w:rPr>
          <w:rFonts w:ascii="Arial" w:eastAsia="Times New Roman" w:hAnsi="Arial" w:cs="Arial"/>
          <w:b/>
          <w:bCs/>
          <w:kern w:val="28"/>
          <w:sz w:val="24"/>
          <w:szCs w:val="24"/>
          <w:lang w:val="en-GB" w:eastAsia="zh-CN"/>
        </w:rPr>
        <w:t xml:space="preserve">Supplementary Figure </w:t>
      </w:r>
      <w:r w:rsidR="001662AE" w:rsidRPr="00CF0B2D">
        <w:rPr>
          <w:rFonts w:ascii="Arial" w:eastAsia="Times New Roman" w:hAnsi="Arial" w:cs="Arial"/>
          <w:b/>
          <w:bCs/>
          <w:kern w:val="28"/>
          <w:sz w:val="24"/>
          <w:szCs w:val="24"/>
          <w:lang w:val="en-GB" w:eastAsia="zh-CN"/>
        </w:rPr>
        <w:t xml:space="preserve">1. </w:t>
      </w:r>
      <w:r w:rsidR="001662AE" w:rsidRPr="001662AE">
        <w:rPr>
          <w:rFonts w:ascii="Arial" w:eastAsia="Times New Roman" w:hAnsi="Arial" w:cs="Arial"/>
          <w:b/>
          <w:bCs/>
          <w:kern w:val="28"/>
          <w:sz w:val="24"/>
          <w:szCs w:val="24"/>
          <w:lang w:val="en-GB" w:eastAsia="zh-CN"/>
        </w:rPr>
        <w:t>Framework for Evaluating Farmland Productivity Restoration</w:t>
      </w:r>
      <w:r w:rsidR="001662AE" w:rsidRPr="00CF0B2D">
        <w:rPr>
          <w:rFonts w:ascii="Arial" w:eastAsia="Times New Roman" w:hAnsi="Arial" w:cs="Arial"/>
          <w:b/>
          <w:bCs/>
          <w:kern w:val="28"/>
          <w:sz w:val="24"/>
          <w:szCs w:val="24"/>
          <w:lang w:val="en-GB" w:eastAsia="zh-CN"/>
        </w:rPr>
        <w:t>.</w:t>
      </w:r>
      <w:r w:rsidR="001662AE" w:rsidRPr="001662AE">
        <w:t xml:space="preserve"> </w:t>
      </w:r>
      <w:r w:rsidR="001662AE" w:rsidRPr="001662AE">
        <w:rPr>
          <w:rFonts w:ascii="Arial" w:eastAsia="Times New Roman" w:hAnsi="Arial" w:cs="Arial"/>
          <w:kern w:val="28"/>
          <w:sz w:val="24"/>
          <w:szCs w:val="24"/>
          <w:lang w:val="en-GB" w:eastAsia="zh-CN"/>
        </w:rPr>
        <w:t>The left side of the figure illustrates the spatial change simulation of rural built-up land recovery using logistic regression and the FLUS model. The right side depicts the estimation of future agricultural productivity using the GAEZ model. The results from both models are combined to estimate the total potential food production that can be generated from the restoration of rural built-up land back to farmland.</w:t>
      </w:r>
    </w:p>
    <w:p w14:paraId="4DDB1F69" w14:textId="3A855530" w:rsidR="00E56E88" w:rsidRPr="00375D7D" w:rsidRDefault="00E56E88" w:rsidP="00375D7D">
      <w:pPr>
        <w:spacing w:after="0"/>
        <w:jc w:val="center"/>
        <w:rPr>
          <w:rFonts w:ascii="Calibri" w:eastAsia="SimSun" w:hAnsi="Calibri" w:cs="Times New Roman"/>
          <w:b/>
          <w:bCs/>
          <w:noProof/>
          <w:kern w:val="32"/>
          <w:szCs w:val="24"/>
          <w:lang w:val="en-GB" w:eastAsia="zh-CN"/>
        </w:rPr>
      </w:pPr>
      <w:r w:rsidRPr="00375D7D">
        <w:rPr>
          <w:rFonts w:ascii="Calibri" w:eastAsia="SimSun" w:hAnsi="Calibri" w:cs="Times New Roman"/>
          <w:b/>
          <w:bCs/>
          <w:noProof/>
          <w:kern w:val="32"/>
          <w:szCs w:val="24"/>
          <w:lang w:val="en-GB" w:eastAsia="zh-CN"/>
        </w:rPr>
        <w:lastRenderedPageBreak/>
        <w:drawing>
          <wp:inline distT="0" distB="0" distL="0" distR="0" wp14:anchorId="07A9AB4C" wp14:editId="131D3C02">
            <wp:extent cx="4983490" cy="3599695"/>
            <wp:effectExtent l="0" t="0" r="7620" b="127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83490" cy="3599695"/>
                    </a:xfrm>
                    <a:prstGeom prst="rect">
                      <a:avLst/>
                    </a:prstGeom>
                  </pic:spPr>
                </pic:pic>
              </a:graphicData>
            </a:graphic>
          </wp:inline>
        </w:drawing>
      </w:r>
    </w:p>
    <w:p w14:paraId="6A50EFAF" w14:textId="060C788F" w:rsidR="00E56E88" w:rsidRPr="00CF0B2D" w:rsidRDefault="00DF5DFA" w:rsidP="00E56E88">
      <w:pPr>
        <w:keepNext/>
        <w:spacing w:beforeLines="50" w:before="156" w:after="0" w:line="360" w:lineRule="auto"/>
        <w:ind w:left="720" w:hanging="720"/>
        <w:outlineLvl w:val="0"/>
        <w:rPr>
          <w:rFonts w:ascii="Arial" w:eastAsia="Times New Roman" w:hAnsi="Arial" w:cs="Arial"/>
          <w:bCs/>
          <w:kern w:val="28"/>
          <w:sz w:val="24"/>
          <w:szCs w:val="24"/>
          <w:lang w:val="en-GB" w:eastAsia="zh-CN"/>
        </w:rPr>
      </w:pPr>
      <w:r w:rsidRPr="00DF5DFA">
        <w:rPr>
          <w:rFonts w:ascii="Arial" w:eastAsia="Times New Roman" w:hAnsi="Arial" w:cs="Arial"/>
          <w:b/>
          <w:bCs/>
          <w:kern w:val="28"/>
          <w:sz w:val="24"/>
          <w:szCs w:val="24"/>
          <w:lang w:val="en-GB" w:eastAsia="zh-CN"/>
        </w:rPr>
        <w:t xml:space="preserve">Supplementary Figure </w:t>
      </w:r>
      <w:r w:rsidR="002E0753">
        <w:rPr>
          <w:rFonts w:ascii="Arial" w:eastAsia="Times New Roman" w:hAnsi="Arial" w:cs="Arial"/>
          <w:b/>
          <w:bCs/>
          <w:kern w:val="28"/>
          <w:sz w:val="24"/>
          <w:szCs w:val="24"/>
          <w:lang w:val="en-GB" w:eastAsia="zh-CN"/>
        </w:rPr>
        <w:t>2</w:t>
      </w:r>
      <w:r w:rsidR="00E56E88" w:rsidRPr="00CF0B2D">
        <w:rPr>
          <w:rFonts w:ascii="Arial" w:eastAsia="Times New Roman" w:hAnsi="Arial" w:cs="Arial"/>
          <w:b/>
          <w:bCs/>
          <w:kern w:val="28"/>
          <w:sz w:val="24"/>
          <w:szCs w:val="24"/>
          <w:lang w:val="en-GB" w:eastAsia="zh-CN"/>
        </w:rPr>
        <w:t>. Rural built-up land increased during 1990–2010.</w:t>
      </w:r>
      <w:r w:rsidR="00E56E88" w:rsidRPr="00CF0B2D">
        <w:rPr>
          <w:rFonts w:ascii="Arial" w:eastAsia="Times New Roman" w:hAnsi="Arial" w:cs="Arial"/>
          <w:kern w:val="28"/>
          <w:sz w:val="24"/>
          <w:szCs w:val="24"/>
          <w:lang w:val="en-GB" w:eastAsia="zh-CN"/>
        </w:rPr>
        <w:t xml:space="preserve"> Three typical regions of rural built-up land increased in China: (a) Underdeveloped areas in remote western China such as Xinjiang province; (b) Well-developed areas in the south, such as Guangdong province; (c) Relatively developed areas in the North Plain of China such as Jiangsu, Zhejiang. The figure shows that an increase in rural built-up land was a very common phenomenon all around the country during the 20-year period.</w:t>
      </w:r>
    </w:p>
    <w:p w14:paraId="3E080609" w14:textId="77777777" w:rsidR="00E56E88" w:rsidRPr="00CF0B2D" w:rsidRDefault="00E56E88" w:rsidP="00E56E88">
      <w:pPr>
        <w:spacing w:after="0"/>
        <w:jc w:val="center"/>
        <w:rPr>
          <w:rFonts w:ascii="Calibri" w:eastAsia="SimSun" w:hAnsi="Calibri" w:cs="Times New Roman"/>
          <w:b/>
          <w:bCs/>
          <w:kern w:val="32"/>
          <w:szCs w:val="24"/>
          <w:lang w:val="en-GB" w:eastAsia="zh-CN"/>
        </w:rPr>
      </w:pPr>
    </w:p>
    <w:p w14:paraId="54DC4B9A" w14:textId="77777777" w:rsidR="00E56E88" w:rsidRPr="00CF0B2D" w:rsidRDefault="00E56E88" w:rsidP="00E56E88">
      <w:pPr>
        <w:spacing w:after="0"/>
        <w:jc w:val="center"/>
        <w:rPr>
          <w:rFonts w:ascii="Calibri" w:eastAsia="SimSun" w:hAnsi="Calibri" w:cs="Times New Roman"/>
          <w:b/>
          <w:bCs/>
          <w:kern w:val="32"/>
          <w:szCs w:val="24"/>
          <w:lang w:val="en-GB" w:eastAsia="zh-CN"/>
        </w:rPr>
      </w:pPr>
      <w:r w:rsidRPr="00CF0B2D">
        <w:rPr>
          <w:rFonts w:ascii="Calibri" w:eastAsia="SimSun" w:hAnsi="Calibri" w:cs="Times New Roman"/>
          <w:b/>
          <w:bCs/>
          <w:noProof/>
          <w:kern w:val="32"/>
          <w:szCs w:val="24"/>
          <w:lang w:val="en-GB" w:eastAsia="zh-CN"/>
        </w:rPr>
        <w:lastRenderedPageBreak/>
        <w:drawing>
          <wp:inline distT="0" distB="0" distL="0" distR="0" wp14:anchorId="6393D172" wp14:editId="38D6EF83">
            <wp:extent cx="5486400" cy="277114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2771140"/>
                    </a:xfrm>
                    <a:prstGeom prst="rect">
                      <a:avLst/>
                    </a:prstGeom>
                  </pic:spPr>
                </pic:pic>
              </a:graphicData>
            </a:graphic>
          </wp:inline>
        </w:drawing>
      </w:r>
    </w:p>
    <w:p w14:paraId="224D45F6" w14:textId="3AD4F0A5" w:rsidR="00E56E88" w:rsidRPr="00CF0B2D" w:rsidRDefault="00DF5DFA" w:rsidP="00E56E88">
      <w:pPr>
        <w:keepNext/>
        <w:spacing w:beforeLines="50" w:before="156" w:after="0" w:line="360" w:lineRule="auto"/>
        <w:ind w:left="720" w:hanging="720"/>
        <w:outlineLvl w:val="0"/>
        <w:rPr>
          <w:rFonts w:ascii="Arial" w:eastAsia="Times New Roman" w:hAnsi="Arial" w:cs="Arial"/>
          <w:kern w:val="28"/>
          <w:sz w:val="24"/>
          <w:szCs w:val="20"/>
          <w:lang w:val="en-GB" w:eastAsia="zh-CN"/>
        </w:rPr>
      </w:pPr>
      <w:r w:rsidRPr="00DF5DFA">
        <w:rPr>
          <w:rFonts w:ascii="Arial" w:eastAsia="Times New Roman" w:hAnsi="Arial" w:cs="Arial"/>
          <w:b/>
          <w:bCs/>
          <w:kern w:val="28"/>
          <w:sz w:val="24"/>
          <w:szCs w:val="24"/>
          <w:lang w:val="en-GB" w:eastAsia="zh-CN"/>
        </w:rPr>
        <w:t xml:space="preserve">Supplementary Figure </w:t>
      </w:r>
      <w:r w:rsidR="002E0753">
        <w:rPr>
          <w:rFonts w:ascii="Arial" w:eastAsia="Times New Roman" w:hAnsi="Arial" w:cs="Arial"/>
          <w:b/>
          <w:bCs/>
          <w:kern w:val="28"/>
          <w:sz w:val="24"/>
          <w:szCs w:val="24"/>
          <w:lang w:eastAsia="zh-CN"/>
        </w:rPr>
        <w:t>3</w:t>
      </w:r>
      <w:r w:rsidR="00E56E88" w:rsidRPr="00CF0B2D">
        <w:rPr>
          <w:rFonts w:ascii="Arial" w:eastAsia="Times New Roman" w:hAnsi="Arial" w:cs="Arial"/>
          <w:b/>
          <w:bCs/>
          <w:kern w:val="28"/>
          <w:sz w:val="24"/>
          <w:szCs w:val="24"/>
          <w:lang w:eastAsia="zh-CN"/>
        </w:rPr>
        <w:t xml:space="preserve">. </w:t>
      </w:r>
      <w:r w:rsidR="00E56E88" w:rsidRPr="00CF0B2D">
        <w:rPr>
          <w:rFonts w:ascii="Arial" w:eastAsia="Times New Roman" w:hAnsi="Arial" w:cs="Arial"/>
          <w:b/>
          <w:bCs/>
          <w:kern w:val="28"/>
          <w:sz w:val="24"/>
          <w:szCs w:val="20"/>
          <w:lang w:val="en-GB" w:eastAsia="zh-CN"/>
        </w:rPr>
        <w:t xml:space="preserve">Validation of 2010 farmland potential yield of China. </w:t>
      </w:r>
      <w:r w:rsidR="00E56E88" w:rsidRPr="00CF0B2D">
        <w:rPr>
          <w:rFonts w:ascii="Arial" w:eastAsia="Times New Roman" w:hAnsi="Arial" w:cs="Arial"/>
          <w:kern w:val="28"/>
          <w:sz w:val="24"/>
          <w:szCs w:val="20"/>
          <w:lang w:val="en-GB" w:eastAsia="zh-CN"/>
        </w:rPr>
        <w:t xml:space="preserve">(a) Farmland potential yield of China estimated using the GAEZ model based on the average over 30 years of climate conditions. (b) Scatter plot for validating the farmland potential yield for 1,924 counties with actual crop yield in 2010 from the </w:t>
      </w:r>
      <w:r w:rsidR="00E56E88" w:rsidRPr="00CF0B2D">
        <w:rPr>
          <w:rFonts w:ascii="Arial" w:eastAsia="Times New Roman" w:hAnsi="Arial" w:cs="Arial"/>
          <w:i/>
          <w:iCs/>
          <w:kern w:val="28"/>
          <w:sz w:val="24"/>
          <w:szCs w:val="20"/>
          <w:lang w:val="en-GB" w:eastAsia="zh-CN"/>
        </w:rPr>
        <w:t>China Statistical Yearbook</w:t>
      </w:r>
      <w:r w:rsidR="00E56E88" w:rsidRPr="00CF0B2D">
        <w:rPr>
          <w:rFonts w:ascii="Arial" w:eastAsia="Times New Roman" w:hAnsi="Arial" w:cs="Arial"/>
          <w:kern w:val="28"/>
          <w:sz w:val="24"/>
          <w:szCs w:val="20"/>
          <w:lang w:val="en-GB" w:eastAsia="zh-CN"/>
        </w:rPr>
        <w:t xml:space="preserve"> (National Bureau of Statistics). The figure shows the high correlation between the estimated and actual yield.</w:t>
      </w:r>
    </w:p>
    <w:p w14:paraId="0981C13E" w14:textId="77777777" w:rsidR="00E56E88" w:rsidRPr="00CF0B2D" w:rsidRDefault="00E56E88" w:rsidP="00E56E88">
      <w:pPr>
        <w:spacing w:after="0"/>
        <w:jc w:val="center"/>
        <w:rPr>
          <w:rFonts w:ascii="Calibri" w:eastAsia="SimSun" w:hAnsi="Calibri" w:cs="Times New Roman"/>
          <w:b/>
          <w:bCs/>
          <w:kern w:val="32"/>
          <w:szCs w:val="24"/>
          <w:lang w:val="en-GB" w:eastAsia="zh-CN"/>
        </w:rPr>
      </w:pPr>
    </w:p>
    <w:p w14:paraId="51DF16F4" w14:textId="77777777" w:rsidR="00E56E88" w:rsidRPr="00CF0B2D" w:rsidRDefault="00E56E88" w:rsidP="00E56E88">
      <w:pPr>
        <w:spacing w:after="0"/>
        <w:rPr>
          <w:rFonts w:ascii="Times New Roman" w:eastAsia="Times New Roman" w:hAnsi="Times New Roman" w:cs="SimSun"/>
          <w:sz w:val="24"/>
          <w:szCs w:val="24"/>
          <w:lang w:val="en-GB" w:eastAsia="zh-CN"/>
        </w:rPr>
      </w:pPr>
    </w:p>
    <w:p w14:paraId="768067A7" w14:textId="0B1444A7" w:rsidR="00E56E88" w:rsidRPr="00CF0B2D" w:rsidRDefault="00592E46" w:rsidP="00E56E88">
      <w:pPr>
        <w:spacing w:after="0"/>
        <w:jc w:val="center"/>
        <w:rPr>
          <w:rFonts w:ascii="Times New Roman" w:eastAsia="Times New Roman" w:hAnsi="Times New Roman" w:cs="SimSun"/>
          <w:b/>
          <w:bCs/>
          <w:kern w:val="32"/>
          <w:sz w:val="24"/>
          <w:szCs w:val="24"/>
          <w:lang w:val="en-GB" w:eastAsia="zh-CN"/>
        </w:rPr>
      </w:pPr>
      <w:r w:rsidRPr="00CF0B2D">
        <w:rPr>
          <w:rFonts w:ascii="Times New Roman" w:eastAsia="Times New Roman" w:hAnsi="Times New Roman" w:cs="SimSun"/>
          <w:b/>
          <w:bCs/>
          <w:noProof/>
          <w:kern w:val="32"/>
          <w:sz w:val="24"/>
          <w:szCs w:val="24"/>
          <w:lang w:val="en-GB" w:eastAsia="zh-CN"/>
        </w:rPr>
        <w:lastRenderedPageBreak/>
        <w:drawing>
          <wp:inline distT="0" distB="0" distL="0" distR="0" wp14:anchorId="239A70EB" wp14:editId="28D24B2C">
            <wp:extent cx="4251278" cy="357004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56701" cy="3574603"/>
                    </a:xfrm>
                    <a:prstGeom prst="rect">
                      <a:avLst/>
                    </a:prstGeom>
                  </pic:spPr>
                </pic:pic>
              </a:graphicData>
            </a:graphic>
          </wp:inline>
        </w:drawing>
      </w:r>
    </w:p>
    <w:p w14:paraId="371569C7" w14:textId="0B6F8FAF" w:rsidR="00E56E88" w:rsidRPr="00CF0B2D" w:rsidRDefault="00DF5DFA" w:rsidP="00E56E88">
      <w:pPr>
        <w:keepNext/>
        <w:spacing w:beforeLines="50" w:before="156" w:after="0" w:line="360" w:lineRule="auto"/>
        <w:ind w:left="720" w:hanging="720"/>
        <w:outlineLvl w:val="0"/>
        <w:rPr>
          <w:rFonts w:ascii="Arial" w:eastAsia="Times New Roman" w:hAnsi="Arial" w:cs="Arial"/>
          <w:b/>
          <w:bCs/>
          <w:kern w:val="28"/>
          <w:sz w:val="24"/>
          <w:szCs w:val="20"/>
          <w:lang w:val="en-GB" w:eastAsia="zh-CN"/>
        </w:rPr>
      </w:pPr>
      <w:r w:rsidRPr="00DF5DFA">
        <w:rPr>
          <w:rFonts w:ascii="Arial" w:eastAsia="Times New Roman" w:hAnsi="Arial" w:cs="Arial"/>
          <w:b/>
          <w:bCs/>
          <w:kern w:val="28"/>
          <w:sz w:val="24"/>
          <w:szCs w:val="24"/>
          <w:lang w:val="en-GB" w:eastAsia="zh-CN"/>
        </w:rPr>
        <w:t xml:space="preserve">Supplementary Figure </w:t>
      </w:r>
      <w:r w:rsidR="002E0753">
        <w:rPr>
          <w:rFonts w:ascii="Arial" w:eastAsia="Times New Roman" w:hAnsi="Arial" w:cs="Arial"/>
          <w:b/>
          <w:bCs/>
          <w:kern w:val="28"/>
          <w:sz w:val="24"/>
          <w:szCs w:val="20"/>
          <w:lang w:val="en-GB" w:eastAsia="zh-CN"/>
        </w:rPr>
        <w:t>4</w:t>
      </w:r>
      <w:r w:rsidR="00E56E88" w:rsidRPr="00CF0B2D">
        <w:rPr>
          <w:rFonts w:ascii="Arial" w:eastAsia="Times New Roman" w:hAnsi="Arial" w:cs="Arial"/>
          <w:b/>
          <w:bCs/>
          <w:kern w:val="28"/>
          <w:sz w:val="24"/>
          <w:szCs w:val="20"/>
          <w:lang w:val="en-GB" w:eastAsia="zh-CN"/>
        </w:rPr>
        <w:t xml:space="preserve">. Probability-of-occurrence of restorable farmland in rural China. </w:t>
      </w:r>
      <w:r w:rsidR="00E56E88" w:rsidRPr="00CF0B2D">
        <w:rPr>
          <w:rFonts w:ascii="Arial" w:eastAsia="Times New Roman" w:hAnsi="Arial" w:cs="Arial"/>
          <w:kern w:val="28"/>
          <w:sz w:val="24"/>
          <w:szCs w:val="20"/>
          <w:lang w:val="en-GB" w:eastAsia="zh-CN"/>
        </w:rPr>
        <w:t>A logistic regression analysis was carried out to quantify the probability-of-occurrence of restorable farmland according to a series of spatial-driver factors such as distance to the nearest administrative centres, distance to the nearest river, and distance to the nearest roads. In total, 2,000 random points were selected nationwide to train the logistic regression model. Then 2,000 additional random points were selected to validate the accuracy of the model. The figure shows that the suggested rural built-up land for keeping as residential land is mainly concentrated in the areas with good traffic conditions. The rest of the rural built-up land can be gradually restored back to farmland in the future.</w:t>
      </w:r>
    </w:p>
    <w:p w14:paraId="4B87D7BA" w14:textId="77777777" w:rsidR="00E56E88" w:rsidRPr="00CF0B2D" w:rsidRDefault="00E56E88" w:rsidP="00E56E88">
      <w:pPr>
        <w:spacing w:after="0"/>
        <w:rPr>
          <w:rFonts w:ascii="Times New Roman" w:eastAsia="Times New Roman" w:hAnsi="Times New Roman" w:cs="SimSun"/>
          <w:kern w:val="32"/>
          <w:sz w:val="24"/>
          <w:szCs w:val="24"/>
          <w:lang w:val="en-GB" w:eastAsia="zh-CN"/>
        </w:rPr>
      </w:pPr>
      <w:r w:rsidRPr="00CF0B2D">
        <w:rPr>
          <w:rFonts w:ascii="Times New Roman" w:eastAsia="Times New Roman" w:hAnsi="Times New Roman" w:cs="SimSun"/>
          <w:b/>
          <w:bCs/>
          <w:sz w:val="24"/>
          <w:szCs w:val="24"/>
          <w:lang w:val="en-GB" w:eastAsia="zh-CN"/>
        </w:rPr>
        <w:br w:type="page"/>
      </w:r>
    </w:p>
    <w:p w14:paraId="356BCBA5" w14:textId="69AA0E36" w:rsidR="00E56E88" w:rsidRPr="00CF0B2D" w:rsidRDefault="00DF5DFA" w:rsidP="00E56E88">
      <w:pPr>
        <w:keepNext/>
        <w:spacing w:before="360" w:after="240"/>
        <w:jc w:val="center"/>
        <w:outlineLvl w:val="0"/>
        <w:rPr>
          <w:rFonts w:ascii="Times New Roman" w:eastAsia="Arial" w:hAnsi="Times New Roman" w:cs="Times New Roman"/>
          <w:b/>
          <w:bCs/>
          <w:kern w:val="32"/>
          <w:sz w:val="24"/>
          <w:szCs w:val="24"/>
          <w:lang w:eastAsia="zh-CN"/>
        </w:rPr>
      </w:pPr>
      <w:r w:rsidRPr="00DF5DFA">
        <w:rPr>
          <w:rFonts w:ascii="Arial" w:eastAsia="Times New Roman" w:hAnsi="Arial" w:cs="Arial"/>
          <w:b/>
          <w:bCs/>
          <w:kern w:val="28"/>
          <w:sz w:val="24"/>
          <w:szCs w:val="24"/>
          <w:lang w:val="en-GB" w:eastAsia="zh-CN"/>
        </w:rPr>
        <w:lastRenderedPageBreak/>
        <w:t xml:space="preserve">Supplementary </w:t>
      </w:r>
      <w:r w:rsidR="00E56E88" w:rsidRPr="00DF5DFA">
        <w:rPr>
          <w:rFonts w:ascii="Arial" w:eastAsia="Times New Roman" w:hAnsi="Arial" w:cs="Arial"/>
          <w:b/>
          <w:bCs/>
          <w:kern w:val="28"/>
          <w:sz w:val="24"/>
          <w:szCs w:val="24"/>
          <w:lang w:val="en-GB" w:eastAsia="zh-CN"/>
        </w:rPr>
        <w:t>Table 1</w:t>
      </w:r>
      <w:r w:rsidR="00E56E88" w:rsidRPr="00CF0B2D">
        <w:rPr>
          <w:rFonts w:ascii="Times New Roman" w:eastAsia="Arial" w:hAnsi="Times New Roman" w:cs="Times New Roman"/>
          <w:b/>
          <w:bCs/>
          <w:kern w:val="32"/>
          <w:sz w:val="24"/>
          <w:szCs w:val="24"/>
          <w:lang w:eastAsia="zh-CN"/>
        </w:rPr>
        <w:t xml:space="preserve">. </w:t>
      </w:r>
      <w:r w:rsidR="00E56E88" w:rsidRPr="00DF5DFA">
        <w:rPr>
          <w:rFonts w:ascii="Arial" w:eastAsia="Times New Roman" w:hAnsi="Arial" w:cs="Arial"/>
          <w:kern w:val="28"/>
          <w:sz w:val="24"/>
          <w:szCs w:val="20"/>
          <w:lang w:val="en-GB" w:eastAsia="zh-CN"/>
        </w:rPr>
        <w:t>Land use/cover classification system in NLUD-C.</w:t>
      </w:r>
    </w:p>
    <w:tbl>
      <w:tblPr>
        <w:tblStyle w:val="TableGrid"/>
        <w:tblW w:w="5052"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413"/>
        <w:gridCol w:w="1694"/>
        <w:gridCol w:w="792"/>
        <w:gridCol w:w="4471"/>
      </w:tblGrid>
      <w:tr w:rsidR="00DD60DA" w:rsidRPr="00DD60DA" w14:paraId="73CE2228" w14:textId="77777777" w:rsidTr="00DD60DA">
        <w:trPr>
          <w:trHeight w:val="433"/>
        </w:trPr>
        <w:tc>
          <w:tcPr>
            <w:tcW w:w="844" w:type="pct"/>
            <w:vAlign w:val="center"/>
          </w:tcPr>
          <w:p w14:paraId="037040F4" w14:textId="77777777" w:rsidR="00E56E88" w:rsidRPr="00DD60DA" w:rsidRDefault="00E56E88" w:rsidP="00E56E88">
            <w:pPr>
              <w:adjustRightInd w:val="0"/>
              <w:snapToGrid w:val="0"/>
              <w:spacing w:after="0"/>
              <w:jc w:val="center"/>
              <w:rPr>
                <w:rFonts w:ascii="Arial" w:eastAsia="Times New Roman" w:hAnsi="Arial" w:cs="Arial"/>
                <w:b/>
                <w:bCs/>
                <w:kern w:val="2"/>
                <w:sz w:val="21"/>
                <w:szCs w:val="21"/>
                <w:lang w:val="en-GB" w:eastAsia="zh-CN"/>
              </w:rPr>
            </w:pPr>
            <w:r w:rsidRPr="00DD60DA">
              <w:rPr>
                <w:rFonts w:ascii="Arial" w:eastAsia="Times New Roman" w:hAnsi="Arial" w:cs="Arial"/>
                <w:b/>
                <w:bCs/>
                <w:kern w:val="2"/>
                <w:sz w:val="21"/>
                <w:szCs w:val="21"/>
                <w:lang w:val="en-GB" w:eastAsia="zh-CN"/>
              </w:rPr>
              <w:t>First-level</w:t>
            </w:r>
          </w:p>
        </w:tc>
        <w:tc>
          <w:tcPr>
            <w:tcW w:w="1012" w:type="pct"/>
            <w:vAlign w:val="center"/>
          </w:tcPr>
          <w:p w14:paraId="0478731D" w14:textId="77777777" w:rsidR="00E56E88" w:rsidRPr="00DD60DA" w:rsidRDefault="00E56E88" w:rsidP="00E56E88">
            <w:pPr>
              <w:adjustRightInd w:val="0"/>
              <w:snapToGrid w:val="0"/>
              <w:spacing w:after="0"/>
              <w:jc w:val="center"/>
              <w:rPr>
                <w:rFonts w:ascii="Arial" w:eastAsia="Times New Roman" w:hAnsi="Arial" w:cs="Arial"/>
                <w:b/>
                <w:bCs/>
                <w:kern w:val="2"/>
                <w:sz w:val="21"/>
                <w:szCs w:val="21"/>
                <w:lang w:val="en-GB" w:eastAsia="zh-CN"/>
              </w:rPr>
            </w:pPr>
            <w:r w:rsidRPr="00DD60DA">
              <w:rPr>
                <w:rFonts w:ascii="Arial" w:eastAsia="Times New Roman" w:hAnsi="Arial" w:cs="Arial"/>
                <w:b/>
                <w:bCs/>
                <w:kern w:val="2"/>
                <w:sz w:val="21"/>
                <w:szCs w:val="21"/>
                <w:lang w:val="en-GB" w:eastAsia="zh-CN"/>
              </w:rPr>
              <w:t>Second-level</w:t>
            </w:r>
          </w:p>
        </w:tc>
        <w:tc>
          <w:tcPr>
            <w:tcW w:w="473" w:type="pct"/>
            <w:vAlign w:val="center"/>
          </w:tcPr>
          <w:p w14:paraId="1BE4C1EE" w14:textId="77777777" w:rsidR="00E56E88" w:rsidRPr="00DD60DA" w:rsidRDefault="00E56E88" w:rsidP="00E56E88">
            <w:pPr>
              <w:adjustRightInd w:val="0"/>
              <w:snapToGrid w:val="0"/>
              <w:spacing w:after="0"/>
              <w:jc w:val="center"/>
              <w:rPr>
                <w:rFonts w:ascii="Arial" w:eastAsia="Times New Roman" w:hAnsi="Arial" w:cs="Arial"/>
                <w:b/>
                <w:bCs/>
                <w:kern w:val="2"/>
                <w:sz w:val="21"/>
                <w:szCs w:val="21"/>
                <w:lang w:val="en-GB" w:eastAsia="zh-CN"/>
              </w:rPr>
            </w:pPr>
            <w:r w:rsidRPr="00DD60DA">
              <w:rPr>
                <w:rFonts w:ascii="Arial" w:eastAsia="Times New Roman" w:hAnsi="Arial" w:cs="Arial"/>
                <w:b/>
                <w:bCs/>
                <w:kern w:val="2"/>
                <w:sz w:val="21"/>
                <w:szCs w:val="21"/>
                <w:lang w:val="en-GB" w:eastAsia="zh-CN"/>
              </w:rPr>
              <w:t>Code</w:t>
            </w:r>
          </w:p>
        </w:tc>
        <w:tc>
          <w:tcPr>
            <w:tcW w:w="2671" w:type="pct"/>
            <w:vAlign w:val="center"/>
          </w:tcPr>
          <w:p w14:paraId="31F08940" w14:textId="77777777" w:rsidR="00E56E88" w:rsidRPr="00DD60DA" w:rsidRDefault="00E56E88" w:rsidP="00E56E88">
            <w:pPr>
              <w:adjustRightInd w:val="0"/>
              <w:snapToGrid w:val="0"/>
              <w:spacing w:after="0"/>
              <w:jc w:val="center"/>
              <w:rPr>
                <w:rFonts w:ascii="Arial" w:eastAsia="Times New Roman" w:hAnsi="Arial" w:cs="Arial"/>
                <w:b/>
                <w:bCs/>
                <w:kern w:val="2"/>
                <w:sz w:val="21"/>
                <w:szCs w:val="21"/>
                <w:lang w:val="en-GB" w:eastAsia="zh-CN"/>
              </w:rPr>
            </w:pPr>
            <w:r w:rsidRPr="00DD60DA">
              <w:rPr>
                <w:rFonts w:ascii="Arial" w:eastAsia="Times New Roman" w:hAnsi="Arial" w:cs="Arial"/>
                <w:b/>
                <w:bCs/>
                <w:kern w:val="2"/>
                <w:sz w:val="21"/>
                <w:szCs w:val="21"/>
                <w:lang w:val="en-GB" w:eastAsia="zh-CN"/>
              </w:rPr>
              <w:t>Descriptions</w:t>
            </w:r>
          </w:p>
        </w:tc>
      </w:tr>
      <w:tr w:rsidR="00DD60DA" w:rsidRPr="00DD60DA" w14:paraId="635D6742" w14:textId="77777777" w:rsidTr="00DD60DA">
        <w:trPr>
          <w:trHeight w:val="396"/>
        </w:trPr>
        <w:tc>
          <w:tcPr>
            <w:tcW w:w="844" w:type="pct"/>
            <w:vMerge w:val="restart"/>
            <w:vAlign w:val="center"/>
          </w:tcPr>
          <w:p w14:paraId="4601446E"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Cultivated land</w:t>
            </w:r>
          </w:p>
        </w:tc>
        <w:tc>
          <w:tcPr>
            <w:tcW w:w="1012" w:type="pct"/>
            <w:vAlign w:val="center"/>
          </w:tcPr>
          <w:p w14:paraId="39AAF904"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Paddy</w:t>
            </w:r>
          </w:p>
        </w:tc>
        <w:tc>
          <w:tcPr>
            <w:tcW w:w="473" w:type="pct"/>
            <w:vAlign w:val="center"/>
          </w:tcPr>
          <w:p w14:paraId="6F1FEC1C"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11</w:t>
            </w:r>
          </w:p>
        </w:tc>
        <w:tc>
          <w:tcPr>
            <w:tcW w:w="2671" w:type="pct"/>
            <w:vAlign w:val="center"/>
          </w:tcPr>
          <w:p w14:paraId="36B1F053"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Cropland that has suf</w:t>
            </w:r>
            <w:r w:rsidRPr="00DD60DA">
              <w:rPr>
                <w:rFonts w:ascii="Arial" w:eastAsia="Calibri" w:hAnsi="Arial" w:cs="Arial"/>
                <w:kern w:val="2"/>
                <w:sz w:val="21"/>
                <w:szCs w:val="21"/>
                <w:lang w:val="en-GB" w:eastAsia="zh-CN"/>
              </w:rPr>
              <w:t>fi</w:t>
            </w:r>
            <w:r w:rsidRPr="00DD60DA">
              <w:rPr>
                <w:rFonts w:ascii="Arial" w:eastAsia="Times New Roman" w:hAnsi="Arial" w:cs="Arial"/>
                <w:kern w:val="2"/>
                <w:sz w:val="21"/>
                <w:szCs w:val="21"/>
                <w:lang w:val="en-GB" w:eastAsia="zh-CN"/>
              </w:rPr>
              <w:t xml:space="preserve">cient water supply and irrigation facilities for planting paddy rice, lotus, etc., including land that is rotated for paddy </w:t>
            </w:r>
            <w:r w:rsidRPr="00DD60DA">
              <w:rPr>
                <w:rFonts w:ascii="Arial" w:eastAsia="Calibri" w:hAnsi="Arial" w:cs="Arial"/>
                <w:kern w:val="2"/>
                <w:sz w:val="21"/>
                <w:szCs w:val="21"/>
                <w:lang w:val="en-GB" w:eastAsia="zh-CN"/>
              </w:rPr>
              <w:t>fi</w:t>
            </w:r>
            <w:r w:rsidRPr="00DD60DA">
              <w:rPr>
                <w:rFonts w:ascii="Arial" w:eastAsia="Times New Roman" w:hAnsi="Arial" w:cs="Arial"/>
                <w:kern w:val="2"/>
                <w:sz w:val="21"/>
                <w:szCs w:val="21"/>
                <w:lang w:val="en-GB" w:eastAsia="zh-CN"/>
              </w:rPr>
              <w:t>eld rice and dry-farming crops</w:t>
            </w:r>
          </w:p>
        </w:tc>
      </w:tr>
      <w:tr w:rsidR="00DD60DA" w:rsidRPr="00DD60DA" w14:paraId="3543168B" w14:textId="77777777" w:rsidTr="00DD60DA">
        <w:trPr>
          <w:trHeight w:val="342"/>
        </w:trPr>
        <w:tc>
          <w:tcPr>
            <w:tcW w:w="844" w:type="pct"/>
            <w:vMerge/>
            <w:vAlign w:val="center"/>
          </w:tcPr>
          <w:p w14:paraId="114F3748"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270872A4"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Dry land</w:t>
            </w:r>
          </w:p>
        </w:tc>
        <w:tc>
          <w:tcPr>
            <w:tcW w:w="473" w:type="pct"/>
            <w:vAlign w:val="center"/>
          </w:tcPr>
          <w:p w14:paraId="0A22BAE0"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12</w:t>
            </w:r>
          </w:p>
        </w:tc>
        <w:tc>
          <w:tcPr>
            <w:tcW w:w="2671" w:type="pct"/>
            <w:vAlign w:val="center"/>
          </w:tcPr>
          <w:p w14:paraId="7167C6D0"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Cropland for cultivation without water supply and irrigation facilities; cropland that has water supply and irrigation facilities and planting dry farming crops; cropland planting vegetables; fallow land</w:t>
            </w:r>
          </w:p>
        </w:tc>
      </w:tr>
      <w:tr w:rsidR="00DD60DA" w:rsidRPr="00DD60DA" w14:paraId="1171827C" w14:textId="77777777" w:rsidTr="00DD60DA">
        <w:trPr>
          <w:trHeight w:val="172"/>
        </w:trPr>
        <w:tc>
          <w:tcPr>
            <w:tcW w:w="844" w:type="pct"/>
            <w:vMerge w:val="restart"/>
            <w:vAlign w:val="center"/>
          </w:tcPr>
          <w:p w14:paraId="69C4AB6F"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Forests</w:t>
            </w:r>
          </w:p>
        </w:tc>
        <w:tc>
          <w:tcPr>
            <w:tcW w:w="1012" w:type="pct"/>
            <w:vAlign w:val="center"/>
          </w:tcPr>
          <w:p w14:paraId="38F1B277"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Forest</w:t>
            </w:r>
          </w:p>
        </w:tc>
        <w:tc>
          <w:tcPr>
            <w:tcW w:w="473" w:type="pct"/>
            <w:vAlign w:val="center"/>
          </w:tcPr>
          <w:p w14:paraId="2B5863B6"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21</w:t>
            </w:r>
          </w:p>
        </w:tc>
        <w:tc>
          <w:tcPr>
            <w:tcW w:w="2671" w:type="pct"/>
            <w:vAlign w:val="center"/>
          </w:tcPr>
          <w:p w14:paraId="78F606D8"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Natural or planted forests with greater than 30% canopy cover</w:t>
            </w:r>
          </w:p>
        </w:tc>
      </w:tr>
      <w:tr w:rsidR="00DD60DA" w:rsidRPr="00DD60DA" w14:paraId="3FFECC55" w14:textId="77777777" w:rsidTr="00DD60DA">
        <w:trPr>
          <w:trHeight w:val="172"/>
        </w:trPr>
        <w:tc>
          <w:tcPr>
            <w:tcW w:w="844" w:type="pct"/>
            <w:vMerge/>
            <w:vAlign w:val="center"/>
          </w:tcPr>
          <w:p w14:paraId="4AA785D2"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17C59AAA"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Shrub</w:t>
            </w:r>
          </w:p>
        </w:tc>
        <w:tc>
          <w:tcPr>
            <w:tcW w:w="473" w:type="pct"/>
            <w:vAlign w:val="center"/>
          </w:tcPr>
          <w:p w14:paraId="12CB2947"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22</w:t>
            </w:r>
          </w:p>
        </w:tc>
        <w:tc>
          <w:tcPr>
            <w:tcW w:w="2671" w:type="pct"/>
            <w:vAlign w:val="center"/>
          </w:tcPr>
          <w:p w14:paraId="16FB4124"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Land covered by trees less than 2 m in height, with greater than 40% canopy cover</w:t>
            </w:r>
          </w:p>
        </w:tc>
      </w:tr>
      <w:tr w:rsidR="00DD60DA" w:rsidRPr="00DD60DA" w14:paraId="1771C507" w14:textId="77777777" w:rsidTr="00DD60DA">
        <w:trPr>
          <w:trHeight w:val="171"/>
        </w:trPr>
        <w:tc>
          <w:tcPr>
            <w:tcW w:w="844" w:type="pct"/>
            <w:vMerge/>
            <w:vAlign w:val="center"/>
          </w:tcPr>
          <w:p w14:paraId="2CF1B2F2"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4F6AAE21"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Sparse woods</w:t>
            </w:r>
          </w:p>
        </w:tc>
        <w:tc>
          <w:tcPr>
            <w:tcW w:w="473" w:type="pct"/>
            <w:vAlign w:val="center"/>
          </w:tcPr>
          <w:p w14:paraId="4AA6F504"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23</w:t>
            </w:r>
          </w:p>
        </w:tc>
        <w:tc>
          <w:tcPr>
            <w:tcW w:w="2671" w:type="pct"/>
            <w:vAlign w:val="center"/>
          </w:tcPr>
          <w:p w14:paraId="021269CE"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Land covered by trees with 10</w:t>
            </w:r>
            <w:r w:rsidRPr="00DD60DA">
              <w:rPr>
                <w:rFonts w:ascii="Arial" w:eastAsia="Calibri" w:hAnsi="Arial" w:cs="Arial"/>
                <w:kern w:val="2"/>
                <w:sz w:val="21"/>
                <w:szCs w:val="21"/>
                <w:lang w:val="en-GB" w:eastAsia="zh-CN"/>
              </w:rPr>
              <w:t>–</w:t>
            </w:r>
            <w:r w:rsidRPr="00DD60DA">
              <w:rPr>
                <w:rFonts w:ascii="Arial" w:eastAsia="Times New Roman" w:hAnsi="Arial" w:cs="Arial"/>
                <w:kern w:val="2"/>
                <w:sz w:val="21"/>
                <w:szCs w:val="21"/>
                <w:lang w:val="en-GB" w:eastAsia="zh-CN"/>
              </w:rPr>
              <w:t>30% canopy cover</w:t>
            </w:r>
          </w:p>
        </w:tc>
      </w:tr>
      <w:tr w:rsidR="00DD60DA" w:rsidRPr="00DD60DA" w14:paraId="35B1E47E" w14:textId="77777777" w:rsidTr="00DD60DA">
        <w:trPr>
          <w:trHeight w:val="171"/>
        </w:trPr>
        <w:tc>
          <w:tcPr>
            <w:tcW w:w="844" w:type="pct"/>
            <w:vMerge/>
            <w:vAlign w:val="center"/>
          </w:tcPr>
          <w:p w14:paraId="02A05213"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5B7953AE"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Other woods</w:t>
            </w:r>
          </w:p>
        </w:tc>
        <w:tc>
          <w:tcPr>
            <w:tcW w:w="473" w:type="pct"/>
            <w:vAlign w:val="center"/>
          </w:tcPr>
          <w:p w14:paraId="588C1D91"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24</w:t>
            </w:r>
          </w:p>
        </w:tc>
        <w:tc>
          <w:tcPr>
            <w:tcW w:w="2671" w:type="pct"/>
            <w:vAlign w:val="center"/>
          </w:tcPr>
          <w:p w14:paraId="12572EFA"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Land such as tea gardens, orchards, groves, and nurseries</w:t>
            </w:r>
          </w:p>
        </w:tc>
      </w:tr>
      <w:tr w:rsidR="00DD60DA" w:rsidRPr="00DD60DA" w14:paraId="49C70E20" w14:textId="77777777" w:rsidTr="00DD60DA">
        <w:trPr>
          <w:trHeight w:val="171"/>
        </w:trPr>
        <w:tc>
          <w:tcPr>
            <w:tcW w:w="844" w:type="pct"/>
            <w:vMerge w:val="restart"/>
            <w:vAlign w:val="center"/>
          </w:tcPr>
          <w:p w14:paraId="04978E0B"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Grassland</w:t>
            </w:r>
          </w:p>
        </w:tc>
        <w:tc>
          <w:tcPr>
            <w:tcW w:w="1012" w:type="pct"/>
            <w:vAlign w:val="center"/>
          </w:tcPr>
          <w:p w14:paraId="4530EE6C"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Dense grass</w:t>
            </w:r>
          </w:p>
        </w:tc>
        <w:tc>
          <w:tcPr>
            <w:tcW w:w="473" w:type="pct"/>
            <w:vAlign w:val="center"/>
          </w:tcPr>
          <w:p w14:paraId="01378872"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31</w:t>
            </w:r>
          </w:p>
        </w:tc>
        <w:tc>
          <w:tcPr>
            <w:tcW w:w="2671" w:type="pct"/>
            <w:vAlign w:val="center"/>
          </w:tcPr>
          <w:p w14:paraId="4A7A1D68"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Grassland with greater than 50% canopy cover</w:t>
            </w:r>
          </w:p>
        </w:tc>
      </w:tr>
      <w:tr w:rsidR="00DD60DA" w:rsidRPr="00DD60DA" w14:paraId="334307B3" w14:textId="77777777" w:rsidTr="00DD60DA">
        <w:trPr>
          <w:trHeight w:val="171"/>
        </w:trPr>
        <w:tc>
          <w:tcPr>
            <w:tcW w:w="844" w:type="pct"/>
            <w:vMerge/>
            <w:vAlign w:val="center"/>
          </w:tcPr>
          <w:p w14:paraId="7475C3C7"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64E4A78C"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Moderate grass</w:t>
            </w:r>
          </w:p>
        </w:tc>
        <w:tc>
          <w:tcPr>
            <w:tcW w:w="473" w:type="pct"/>
            <w:vAlign w:val="center"/>
          </w:tcPr>
          <w:p w14:paraId="32FC823F"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32</w:t>
            </w:r>
          </w:p>
        </w:tc>
        <w:tc>
          <w:tcPr>
            <w:tcW w:w="2671" w:type="pct"/>
            <w:vAlign w:val="center"/>
          </w:tcPr>
          <w:p w14:paraId="1C1D834E"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Grassland with 20% and 50% canopy cover</w:t>
            </w:r>
          </w:p>
        </w:tc>
      </w:tr>
      <w:tr w:rsidR="00DD60DA" w:rsidRPr="00DD60DA" w14:paraId="70A3DB79" w14:textId="77777777" w:rsidTr="00DD60DA">
        <w:trPr>
          <w:trHeight w:val="171"/>
        </w:trPr>
        <w:tc>
          <w:tcPr>
            <w:tcW w:w="844" w:type="pct"/>
            <w:vMerge/>
            <w:vAlign w:val="center"/>
          </w:tcPr>
          <w:p w14:paraId="2D8B38FE"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51162F61"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Sparse grass</w:t>
            </w:r>
          </w:p>
        </w:tc>
        <w:tc>
          <w:tcPr>
            <w:tcW w:w="473" w:type="pct"/>
            <w:vAlign w:val="center"/>
          </w:tcPr>
          <w:p w14:paraId="5B24848A"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33</w:t>
            </w:r>
          </w:p>
        </w:tc>
        <w:tc>
          <w:tcPr>
            <w:tcW w:w="2671" w:type="pct"/>
            <w:vAlign w:val="center"/>
          </w:tcPr>
          <w:p w14:paraId="22FD75FB"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Grassland with 5% and 20% canopy cover</w:t>
            </w:r>
          </w:p>
        </w:tc>
      </w:tr>
      <w:tr w:rsidR="00DD60DA" w:rsidRPr="00DD60DA" w14:paraId="4EA99F53" w14:textId="77777777" w:rsidTr="00DD60DA">
        <w:trPr>
          <w:trHeight w:val="343"/>
        </w:trPr>
        <w:tc>
          <w:tcPr>
            <w:tcW w:w="844" w:type="pct"/>
            <w:vMerge w:val="restart"/>
            <w:vAlign w:val="center"/>
          </w:tcPr>
          <w:p w14:paraId="5927A120"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Water bodies</w:t>
            </w:r>
          </w:p>
        </w:tc>
        <w:tc>
          <w:tcPr>
            <w:tcW w:w="1012" w:type="pct"/>
            <w:vAlign w:val="center"/>
          </w:tcPr>
          <w:p w14:paraId="605D1F51"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River and canal</w:t>
            </w:r>
          </w:p>
          <w:p w14:paraId="6F874655"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Lake</w:t>
            </w:r>
          </w:p>
        </w:tc>
        <w:tc>
          <w:tcPr>
            <w:tcW w:w="473" w:type="pct"/>
            <w:vAlign w:val="center"/>
          </w:tcPr>
          <w:p w14:paraId="33A217E7"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41</w:t>
            </w:r>
          </w:p>
          <w:p w14:paraId="6C7BB77B"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42</w:t>
            </w:r>
          </w:p>
        </w:tc>
        <w:tc>
          <w:tcPr>
            <w:tcW w:w="2671" w:type="pct"/>
            <w:vAlign w:val="center"/>
          </w:tcPr>
          <w:p w14:paraId="613ADD39"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Land covered by rivers, including canals</w:t>
            </w:r>
          </w:p>
          <w:p w14:paraId="2A45B125"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Land covered by lakes</w:t>
            </w:r>
          </w:p>
        </w:tc>
      </w:tr>
      <w:tr w:rsidR="00DD60DA" w:rsidRPr="00DD60DA" w14:paraId="3742C256" w14:textId="77777777" w:rsidTr="00DD60DA">
        <w:trPr>
          <w:trHeight w:val="172"/>
        </w:trPr>
        <w:tc>
          <w:tcPr>
            <w:tcW w:w="844" w:type="pct"/>
            <w:vMerge/>
            <w:vAlign w:val="center"/>
          </w:tcPr>
          <w:p w14:paraId="5C52068C"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51D20911"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Reservoir and pond</w:t>
            </w:r>
          </w:p>
        </w:tc>
        <w:tc>
          <w:tcPr>
            <w:tcW w:w="473" w:type="pct"/>
            <w:vAlign w:val="center"/>
          </w:tcPr>
          <w:p w14:paraId="01B2B3B6"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43</w:t>
            </w:r>
          </w:p>
        </w:tc>
        <w:tc>
          <w:tcPr>
            <w:tcW w:w="2671" w:type="pct"/>
            <w:vAlign w:val="center"/>
          </w:tcPr>
          <w:p w14:paraId="3FA4FB20"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Constructed facilities for water reservation</w:t>
            </w:r>
          </w:p>
        </w:tc>
      </w:tr>
      <w:tr w:rsidR="00DD60DA" w:rsidRPr="00DD60DA" w14:paraId="3C5B1219" w14:textId="77777777" w:rsidTr="00DD60DA">
        <w:trPr>
          <w:trHeight w:val="171"/>
        </w:trPr>
        <w:tc>
          <w:tcPr>
            <w:tcW w:w="844" w:type="pct"/>
            <w:vMerge/>
            <w:vAlign w:val="center"/>
          </w:tcPr>
          <w:p w14:paraId="17262134"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2CD49811"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Ice and snow</w:t>
            </w:r>
          </w:p>
        </w:tc>
        <w:tc>
          <w:tcPr>
            <w:tcW w:w="473" w:type="pct"/>
            <w:vAlign w:val="center"/>
          </w:tcPr>
          <w:p w14:paraId="72DA8549"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44</w:t>
            </w:r>
          </w:p>
        </w:tc>
        <w:tc>
          <w:tcPr>
            <w:tcW w:w="2671" w:type="pct"/>
            <w:vAlign w:val="center"/>
          </w:tcPr>
          <w:p w14:paraId="44383BCD"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Land covered by perennial snow</w:t>
            </w:r>
            <w:r w:rsidRPr="00DD60DA">
              <w:rPr>
                <w:rFonts w:ascii="Arial" w:eastAsia="Calibri" w:hAnsi="Arial" w:cs="Arial"/>
                <w:kern w:val="2"/>
                <w:sz w:val="21"/>
                <w:szCs w:val="21"/>
                <w:lang w:val="en-GB" w:eastAsia="zh-CN"/>
              </w:rPr>
              <w:t>fi</w:t>
            </w:r>
            <w:r w:rsidRPr="00DD60DA">
              <w:rPr>
                <w:rFonts w:ascii="Arial" w:eastAsia="Times New Roman" w:hAnsi="Arial" w:cs="Arial"/>
                <w:kern w:val="2"/>
                <w:sz w:val="21"/>
                <w:szCs w:val="21"/>
                <w:lang w:val="en-GB" w:eastAsia="zh-CN"/>
              </w:rPr>
              <w:t>elds and glaciers</w:t>
            </w:r>
          </w:p>
        </w:tc>
      </w:tr>
      <w:tr w:rsidR="00DD60DA" w:rsidRPr="00DD60DA" w14:paraId="206D771D" w14:textId="77777777" w:rsidTr="00DD60DA">
        <w:trPr>
          <w:trHeight w:val="171"/>
        </w:trPr>
        <w:tc>
          <w:tcPr>
            <w:tcW w:w="844" w:type="pct"/>
            <w:vMerge/>
            <w:vAlign w:val="center"/>
          </w:tcPr>
          <w:p w14:paraId="0CD20EC5"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718D4C31"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 xml:space="preserve">Tidal </w:t>
            </w:r>
            <w:r w:rsidRPr="00DD60DA">
              <w:rPr>
                <w:rFonts w:ascii="Arial" w:eastAsia="Calibri" w:hAnsi="Arial" w:cs="Arial"/>
                <w:kern w:val="2"/>
                <w:sz w:val="21"/>
                <w:szCs w:val="21"/>
                <w:lang w:val="en-GB" w:eastAsia="zh-CN"/>
              </w:rPr>
              <w:t>fl</w:t>
            </w:r>
            <w:r w:rsidRPr="00DD60DA">
              <w:rPr>
                <w:rFonts w:ascii="Arial" w:eastAsia="Times New Roman" w:hAnsi="Arial" w:cs="Arial"/>
                <w:kern w:val="2"/>
                <w:sz w:val="21"/>
                <w:szCs w:val="21"/>
                <w:lang w:val="en-GB" w:eastAsia="zh-CN"/>
              </w:rPr>
              <w:t>at</w:t>
            </w:r>
          </w:p>
        </w:tc>
        <w:tc>
          <w:tcPr>
            <w:tcW w:w="473" w:type="pct"/>
            <w:vAlign w:val="center"/>
          </w:tcPr>
          <w:p w14:paraId="54B0EF95"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45</w:t>
            </w:r>
          </w:p>
        </w:tc>
        <w:tc>
          <w:tcPr>
            <w:tcW w:w="2671" w:type="pct"/>
            <w:vAlign w:val="center"/>
          </w:tcPr>
          <w:p w14:paraId="22E403AB"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Land between high-tide level and low-tide level</w:t>
            </w:r>
          </w:p>
        </w:tc>
      </w:tr>
      <w:tr w:rsidR="00DD60DA" w:rsidRPr="00DD60DA" w14:paraId="44A3A606" w14:textId="77777777" w:rsidTr="00DD60DA">
        <w:trPr>
          <w:trHeight w:val="171"/>
        </w:trPr>
        <w:tc>
          <w:tcPr>
            <w:tcW w:w="844" w:type="pct"/>
            <w:vMerge/>
            <w:vAlign w:val="center"/>
          </w:tcPr>
          <w:p w14:paraId="227F4BA9"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088647BF"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Bottomland</w:t>
            </w:r>
          </w:p>
        </w:tc>
        <w:tc>
          <w:tcPr>
            <w:tcW w:w="473" w:type="pct"/>
            <w:vAlign w:val="center"/>
          </w:tcPr>
          <w:p w14:paraId="227B2A74"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46</w:t>
            </w:r>
          </w:p>
        </w:tc>
        <w:tc>
          <w:tcPr>
            <w:tcW w:w="2671" w:type="pct"/>
            <w:vAlign w:val="center"/>
          </w:tcPr>
          <w:p w14:paraId="6A18633A"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 xml:space="preserve">Land between normal water level and </w:t>
            </w:r>
            <w:r w:rsidRPr="00DD60DA">
              <w:rPr>
                <w:rFonts w:ascii="Arial" w:eastAsia="Calibri" w:hAnsi="Arial" w:cs="Arial"/>
                <w:kern w:val="2"/>
                <w:sz w:val="21"/>
                <w:szCs w:val="21"/>
                <w:lang w:val="en-GB" w:eastAsia="zh-CN"/>
              </w:rPr>
              <w:t>fl</w:t>
            </w:r>
            <w:r w:rsidRPr="00DD60DA">
              <w:rPr>
                <w:rFonts w:ascii="Arial" w:eastAsia="Times New Roman" w:hAnsi="Arial" w:cs="Arial"/>
                <w:kern w:val="2"/>
                <w:sz w:val="21"/>
                <w:szCs w:val="21"/>
                <w:lang w:val="en-GB" w:eastAsia="zh-CN"/>
              </w:rPr>
              <w:t>ood level</w:t>
            </w:r>
          </w:p>
        </w:tc>
      </w:tr>
      <w:tr w:rsidR="00DD60DA" w:rsidRPr="00DD60DA" w14:paraId="4E65BA83" w14:textId="77777777" w:rsidTr="00DD60DA">
        <w:trPr>
          <w:trHeight w:val="342"/>
        </w:trPr>
        <w:tc>
          <w:tcPr>
            <w:tcW w:w="844" w:type="pct"/>
            <w:vMerge w:val="restart"/>
            <w:vAlign w:val="center"/>
          </w:tcPr>
          <w:p w14:paraId="55251AFB"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Built-up land</w:t>
            </w:r>
          </w:p>
        </w:tc>
        <w:tc>
          <w:tcPr>
            <w:tcW w:w="1012" w:type="pct"/>
            <w:vAlign w:val="center"/>
          </w:tcPr>
          <w:p w14:paraId="0B88F11E"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Urban</w:t>
            </w:r>
          </w:p>
          <w:p w14:paraId="1F96CEE3"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Rural settlement</w:t>
            </w:r>
          </w:p>
        </w:tc>
        <w:tc>
          <w:tcPr>
            <w:tcW w:w="473" w:type="pct"/>
            <w:vAlign w:val="center"/>
          </w:tcPr>
          <w:p w14:paraId="778B9CC6"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51</w:t>
            </w:r>
          </w:p>
          <w:p w14:paraId="420A4E9E"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52</w:t>
            </w:r>
          </w:p>
        </w:tc>
        <w:tc>
          <w:tcPr>
            <w:tcW w:w="2671" w:type="pct"/>
            <w:vAlign w:val="center"/>
          </w:tcPr>
          <w:p w14:paraId="2076D273"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Land used for urban settlements</w:t>
            </w:r>
          </w:p>
          <w:p w14:paraId="09745175"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Land used for village settlements</w:t>
            </w:r>
          </w:p>
        </w:tc>
      </w:tr>
      <w:tr w:rsidR="00DD60DA" w:rsidRPr="00DD60DA" w14:paraId="5CA4E17B" w14:textId="77777777" w:rsidTr="00DD60DA">
        <w:trPr>
          <w:trHeight w:val="343"/>
        </w:trPr>
        <w:tc>
          <w:tcPr>
            <w:tcW w:w="844" w:type="pct"/>
            <w:vMerge/>
            <w:vAlign w:val="center"/>
          </w:tcPr>
          <w:p w14:paraId="2FB11898"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3809535D"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Other built-up land</w:t>
            </w:r>
          </w:p>
        </w:tc>
        <w:tc>
          <w:tcPr>
            <w:tcW w:w="473" w:type="pct"/>
            <w:vAlign w:val="center"/>
          </w:tcPr>
          <w:p w14:paraId="58CFEFF3"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53</w:t>
            </w:r>
          </w:p>
        </w:tc>
        <w:tc>
          <w:tcPr>
            <w:tcW w:w="2671" w:type="pct"/>
            <w:vAlign w:val="center"/>
          </w:tcPr>
          <w:p w14:paraId="3C351CF6"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Land used for factories, quarries, mining, and oil-</w:t>
            </w:r>
            <w:r w:rsidRPr="00DD60DA">
              <w:rPr>
                <w:rFonts w:ascii="Arial" w:eastAsia="Calibri" w:hAnsi="Arial" w:cs="Arial"/>
                <w:kern w:val="2"/>
                <w:sz w:val="21"/>
                <w:szCs w:val="21"/>
                <w:lang w:val="en-GB" w:eastAsia="zh-CN"/>
              </w:rPr>
              <w:t>fi</w:t>
            </w:r>
            <w:r w:rsidRPr="00DD60DA">
              <w:rPr>
                <w:rFonts w:ascii="Arial" w:eastAsia="Times New Roman" w:hAnsi="Arial" w:cs="Arial"/>
                <w:kern w:val="2"/>
                <w:sz w:val="21"/>
                <w:szCs w:val="21"/>
                <w:lang w:val="en-GB" w:eastAsia="zh-CN"/>
              </w:rPr>
              <w:t>eld slattern outside cities and land for special uses, such as transportation and airports</w:t>
            </w:r>
          </w:p>
        </w:tc>
      </w:tr>
      <w:tr w:rsidR="00DD60DA" w:rsidRPr="00DD60DA" w14:paraId="01BA4CDF" w14:textId="77777777" w:rsidTr="00DD60DA">
        <w:trPr>
          <w:trHeight w:val="343"/>
        </w:trPr>
        <w:tc>
          <w:tcPr>
            <w:tcW w:w="844" w:type="pct"/>
            <w:vMerge w:val="restart"/>
            <w:vAlign w:val="center"/>
          </w:tcPr>
          <w:p w14:paraId="3C6B1CE7"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Unused land</w:t>
            </w:r>
          </w:p>
        </w:tc>
        <w:tc>
          <w:tcPr>
            <w:tcW w:w="1012" w:type="pct"/>
            <w:vAlign w:val="center"/>
          </w:tcPr>
          <w:p w14:paraId="74408F00"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Sandy land</w:t>
            </w:r>
          </w:p>
          <w:p w14:paraId="6BBADEF8"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Gobi</w:t>
            </w:r>
          </w:p>
        </w:tc>
        <w:tc>
          <w:tcPr>
            <w:tcW w:w="473" w:type="pct"/>
            <w:vAlign w:val="center"/>
          </w:tcPr>
          <w:p w14:paraId="7B08C68D"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61</w:t>
            </w:r>
          </w:p>
          <w:p w14:paraId="1AB6162C"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62</w:t>
            </w:r>
          </w:p>
        </w:tc>
        <w:tc>
          <w:tcPr>
            <w:tcW w:w="2671" w:type="pct"/>
            <w:vAlign w:val="center"/>
          </w:tcPr>
          <w:p w14:paraId="567D4EB4"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Sandy land covered with less than 5% vegetation cover</w:t>
            </w:r>
          </w:p>
          <w:p w14:paraId="20413C7D"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Gravel-covered land with less than 5% vegetation cover</w:t>
            </w:r>
          </w:p>
        </w:tc>
      </w:tr>
      <w:tr w:rsidR="00DD60DA" w:rsidRPr="00DD60DA" w14:paraId="019FC303" w14:textId="77777777" w:rsidTr="00DD60DA">
        <w:trPr>
          <w:trHeight w:val="171"/>
        </w:trPr>
        <w:tc>
          <w:tcPr>
            <w:tcW w:w="844" w:type="pct"/>
            <w:vMerge/>
            <w:vAlign w:val="center"/>
          </w:tcPr>
          <w:p w14:paraId="6323C919"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6EE6A5DD"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Saline-alkali land</w:t>
            </w:r>
          </w:p>
        </w:tc>
        <w:tc>
          <w:tcPr>
            <w:tcW w:w="473" w:type="pct"/>
            <w:vAlign w:val="center"/>
          </w:tcPr>
          <w:p w14:paraId="217601B4"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63</w:t>
            </w:r>
          </w:p>
        </w:tc>
        <w:tc>
          <w:tcPr>
            <w:tcW w:w="2671" w:type="pct"/>
            <w:vAlign w:val="center"/>
          </w:tcPr>
          <w:p w14:paraId="472C17F4"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Land with saline and alkali accumulation and sparse vegetation</w:t>
            </w:r>
          </w:p>
        </w:tc>
      </w:tr>
      <w:tr w:rsidR="00DD60DA" w:rsidRPr="00DD60DA" w14:paraId="3ACCC53C" w14:textId="77777777" w:rsidTr="00DD60DA">
        <w:trPr>
          <w:trHeight w:val="171"/>
        </w:trPr>
        <w:tc>
          <w:tcPr>
            <w:tcW w:w="844" w:type="pct"/>
            <w:vMerge/>
            <w:vAlign w:val="center"/>
          </w:tcPr>
          <w:p w14:paraId="6908F59F"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17C3C30F"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Swampland</w:t>
            </w:r>
          </w:p>
        </w:tc>
        <w:tc>
          <w:tcPr>
            <w:tcW w:w="473" w:type="pct"/>
            <w:vAlign w:val="center"/>
          </w:tcPr>
          <w:p w14:paraId="4C1EE3C6"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64</w:t>
            </w:r>
          </w:p>
        </w:tc>
        <w:tc>
          <w:tcPr>
            <w:tcW w:w="2671" w:type="pct"/>
            <w:vAlign w:val="center"/>
          </w:tcPr>
          <w:p w14:paraId="58150E27"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Land with a permanent mixture of water and herbaceous or woody vegetation that covers extensive areas</w:t>
            </w:r>
          </w:p>
        </w:tc>
      </w:tr>
      <w:tr w:rsidR="00DD60DA" w:rsidRPr="00DD60DA" w14:paraId="2C66EB78" w14:textId="77777777" w:rsidTr="00DD60DA">
        <w:trPr>
          <w:trHeight w:val="171"/>
        </w:trPr>
        <w:tc>
          <w:tcPr>
            <w:tcW w:w="844" w:type="pct"/>
            <w:vMerge/>
            <w:vAlign w:val="center"/>
          </w:tcPr>
          <w:p w14:paraId="5CB76B2F"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0397C27E"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Bare soil</w:t>
            </w:r>
          </w:p>
        </w:tc>
        <w:tc>
          <w:tcPr>
            <w:tcW w:w="473" w:type="pct"/>
            <w:vAlign w:val="center"/>
          </w:tcPr>
          <w:p w14:paraId="700D1C22"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65</w:t>
            </w:r>
          </w:p>
        </w:tc>
        <w:tc>
          <w:tcPr>
            <w:tcW w:w="2671" w:type="pct"/>
            <w:vAlign w:val="center"/>
          </w:tcPr>
          <w:p w14:paraId="41FD45AE"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Bare exposed soil with less than 5% vegetation cover</w:t>
            </w:r>
          </w:p>
        </w:tc>
      </w:tr>
      <w:tr w:rsidR="00DD60DA" w:rsidRPr="00DD60DA" w14:paraId="720BE251" w14:textId="77777777" w:rsidTr="00DD60DA">
        <w:trPr>
          <w:trHeight w:val="171"/>
        </w:trPr>
        <w:tc>
          <w:tcPr>
            <w:tcW w:w="844" w:type="pct"/>
            <w:vMerge/>
            <w:vAlign w:val="center"/>
          </w:tcPr>
          <w:p w14:paraId="03642A79"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34BE0933"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Bare rock</w:t>
            </w:r>
          </w:p>
        </w:tc>
        <w:tc>
          <w:tcPr>
            <w:tcW w:w="473" w:type="pct"/>
            <w:vAlign w:val="center"/>
          </w:tcPr>
          <w:p w14:paraId="7973A791"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66</w:t>
            </w:r>
          </w:p>
        </w:tc>
        <w:tc>
          <w:tcPr>
            <w:tcW w:w="2671" w:type="pct"/>
            <w:vAlign w:val="center"/>
          </w:tcPr>
          <w:p w14:paraId="64F04ECC"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Bare exposed rock with less than 5% vegetation cover</w:t>
            </w:r>
          </w:p>
        </w:tc>
      </w:tr>
      <w:tr w:rsidR="00DD60DA" w:rsidRPr="00DD60DA" w14:paraId="4E007EF5" w14:textId="77777777" w:rsidTr="00DD60DA">
        <w:trPr>
          <w:trHeight w:val="208"/>
        </w:trPr>
        <w:tc>
          <w:tcPr>
            <w:tcW w:w="844" w:type="pct"/>
            <w:vMerge/>
            <w:vAlign w:val="center"/>
          </w:tcPr>
          <w:p w14:paraId="4CF62114"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p>
        </w:tc>
        <w:tc>
          <w:tcPr>
            <w:tcW w:w="1012" w:type="pct"/>
            <w:vAlign w:val="center"/>
          </w:tcPr>
          <w:p w14:paraId="195FEC96"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Other</w:t>
            </w:r>
          </w:p>
        </w:tc>
        <w:tc>
          <w:tcPr>
            <w:tcW w:w="473" w:type="pct"/>
            <w:vAlign w:val="center"/>
          </w:tcPr>
          <w:p w14:paraId="1003F4B0"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67</w:t>
            </w:r>
          </w:p>
        </w:tc>
        <w:tc>
          <w:tcPr>
            <w:tcW w:w="2671" w:type="pct"/>
            <w:vAlign w:val="center"/>
          </w:tcPr>
          <w:p w14:paraId="02CEAE47" w14:textId="77777777" w:rsidR="00E56E88" w:rsidRPr="00DD60DA" w:rsidRDefault="00E56E88" w:rsidP="00E56E88">
            <w:pPr>
              <w:adjustRightInd w:val="0"/>
              <w:snapToGrid w:val="0"/>
              <w:spacing w:after="0"/>
              <w:jc w:val="center"/>
              <w:rPr>
                <w:rFonts w:ascii="Arial" w:eastAsia="Times New Roman" w:hAnsi="Arial" w:cs="Arial"/>
                <w:kern w:val="2"/>
                <w:sz w:val="21"/>
                <w:szCs w:val="21"/>
                <w:lang w:val="en-GB" w:eastAsia="zh-CN"/>
              </w:rPr>
            </w:pPr>
            <w:r w:rsidRPr="00DD60DA">
              <w:rPr>
                <w:rFonts w:ascii="Arial" w:eastAsia="Times New Roman" w:hAnsi="Arial" w:cs="Arial"/>
                <w:kern w:val="2"/>
                <w:sz w:val="21"/>
                <w:szCs w:val="21"/>
                <w:lang w:val="en-GB" w:eastAsia="zh-CN"/>
              </w:rPr>
              <w:t>Other land types such as alpine desert and tundra</w:t>
            </w:r>
          </w:p>
        </w:tc>
      </w:tr>
    </w:tbl>
    <w:p w14:paraId="04135A72" w14:textId="77777777" w:rsidR="00E56E88" w:rsidRPr="00CF0B2D" w:rsidRDefault="00E56E88" w:rsidP="00E56E88">
      <w:pPr>
        <w:spacing w:after="0"/>
        <w:rPr>
          <w:rFonts w:ascii="Times New Roman" w:eastAsia="Times New Roman" w:hAnsi="Times New Roman" w:cs="SimSun"/>
          <w:sz w:val="24"/>
          <w:szCs w:val="24"/>
          <w:lang w:eastAsia="zh-CN"/>
        </w:rPr>
      </w:pPr>
      <w:r w:rsidRPr="00CF0B2D">
        <w:rPr>
          <w:rFonts w:ascii="Times New Roman" w:eastAsia="Times New Roman" w:hAnsi="Times New Roman" w:cs="SimSun"/>
          <w:sz w:val="24"/>
          <w:szCs w:val="24"/>
          <w:lang w:eastAsia="zh-CN"/>
        </w:rPr>
        <w:br w:type="page"/>
      </w:r>
    </w:p>
    <w:p w14:paraId="75817EEF" w14:textId="3EA2AD55" w:rsidR="00E56E88" w:rsidRPr="00CF0B2D" w:rsidRDefault="00362BCC" w:rsidP="00E56E88">
      <w:pPr>
        <w:keepNext/>
        <w:spacing w:before="360" w:after="240"/>
        <w:jc w:val="center"/>
        <w:outlineLvl w:val="0"/>
        <w:rPr>
          <w:rFonts w:ascii="Times New Roman" w:eastAsia="Arial" w:hAnsi="Times New Roman" w:cs="Times New Roman"/>
          <w:b/>
          <w:bCs/>
          <w:kern w:val="32"/>
          <w:sz w:val="24"/>
          <w:szCs w:val="24"/>
          <w:lang w:val="en-GB" w:eastAsia="zh-CN"/>
        </w:rPr>
      </w:pPr>
      <w:r w:rsidRPr="00DF5DFA">
        <w:rPr>
          <w:rFonts w:ascii="Arial" w:eastAsia="Times New Roman" w:hAnsi="Arial" w:cs="Arial"/>
          <w:b/>
          <w:bCs/>
          <w:kern w:val="28"/>
          <w:sz w:val="24"/>
          <w:szCs w:val="24"/>
          <w:lang w:val="en-GB" w:eastAsia="zh-CN"/>
        </w:rPr>
        <w:lastRenderedPageBreak/>
        <w:t xml:space="preserve">Supplementary Table </w:t>
      </w:r>
      <w:r w:rsidR="00E56E88" w:rsidRPr="00362BCC">
        <w:rPr>
          <w:rFonts w:ascii="Arial" w:eastAsia="Times New Roman" w:hAnsi="Arial" w:cs="Arial"/>
          <w:b/>
          <w:bCs/>
          <w:kern w:val="28"/>
          <w:sz w:val="24"/>
          <w:szCs w:val="24"/>
          <w:lang w:val="en-GB" w:eastAsia="zh-CN"/>
        </w:rPr>
        <w:t>2.</w:t>
      </w:r>
      <w:r w:rsidR="00E56E88" w:rsidRPr="00CF0B2D">
        <w:rPr>
          <w:rFonts w:ascii="Times New Roman" w:eastAsia="Arial" w:hAnsi="Times New Roman" w:cs="Times New Roman"/>
          <w:b/>
          <w:bCs/>
          <w:kern w:val="32"/>
          <w:sz w:val="24"/>
          <w:szCs w:val="24"/>
          <w:lang w:eastAsia="zh-CN"/>
        </w:rPr>
        <w:t xml:space="preserve"> </w:t>
      </w:r>
      <w:r w:rsidR="00E56E88" w:rsidRPr="00362BCC">
        <w:rPr>
          <w:rFonts w:ascii="Arial" w:eastAsia="Times New Roman" w:hAnsi="Arial" w:cs="Arial"/>
          <w:kern w:val="28"/>
          <w:sz w:val="24"/>
          <w:szCs w:val="24"/>
          <w:lang w:val="en-GB" w:eastAsia="zh-CN"/>
        </w:rPr>
        <w:t>Input data of the GAEZ model.</w:t>
      </w:r>
    </w:p>
    <w:tbl>
      <w:tblPr>
        <w:tblW w:w="561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381"/>
        <w:gridCol w:w="2212"/>
        <w:gridCol w:w="1100"/>
        <w:gridCol w:w="4615"/>
      </w:tblGrid>
      <w:tr w:rsidR="0096345F" w:rsidRPr="00091199" w14:paraId="5828B0B9" w14:textId="77777777" w:rsidTr="0096345F">
        <w:trPr>
          <w:trHeight w:val="510"/>
          <w:jc w:val="center"/>
        </w:trPr>
        <w:tc>
          <w:tcPr>
            <w:tcW w:w="742" w:type="pct"/>
            <w:vAlign w:val="center"/>
          </w:tcPr>
          <w:p w14:paraId="03EF8785"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b/>
                <w:bCs/>
                <w:sz w:val="21"/>
                <w:szCs w:val="21"/>
                <w:lang w:val="en-GB" w:eastAsia="zh-CN"/>
              </w:rPr>
            </w:pPr>
            <w:r w:rsidRPr="00091199">
              <w:rPr>
                <w:rFonts w:ascii="Arial" w:eastAsia="Times New Roman" w:hAnsi="Arial" w:cs="Arial"/>
                <w:b/>
                <w:bCs/>
                <w:sz w:val="21"/>
                <w:szCs w:val="21"/>
                <w:lang w:val="en-GB" w:eastAsia="zh-CN"/>
              </w:rPr>
              <w:t>Data types</w:t>
            </w:r>
          </w:p>
        </w:tc>
        <w:tc>
          <w:tcPr>
            <w:tcW w:w="1188" w:type="pct"/>
            <w:vAlign w:val="center"/>
          </w:tcPr>
          <w:p w14:paraId="172EB3FD"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b/>
                <w:bCs/>
                <w:sz w:val="21"/>
                <w:szCs w:val="21"/>
                <w:lang w:val="en-GB" w:eastAsia="zh-CN"/>
              </w:rPr>
            </w:pPr>
            <w:r w:rsidRPr="00091199">
              <w:rPr>
                <w:rFonts w:ascii="Arial" w:eastAsia="Times New Roman" w:hAnsi="Arial" w:cs="Arial"/>
                <w:b/>
                <w:bCs/>
                <w:sz w:val="21"/>
                <w:szCs w:val="21"/>
                <w:lang w:val="en-GB" w:eastAsia="zh-CN"/>
              </w:rPr>
              <w:t>Data</w:t>
            </w:r>
          </w:p>
        </w:tc>
        <w:tc>
          <w:tcPr>
            <w:tcW w:w="591" w:type="pct"/>
            <w:vAlign w:val="center"/>
          </w:tcPr>
          <w:p w14:paraId="75BBAD00"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b/>
                <w:sz w:val="21"/>
                <w:szCs w:val="21"/>
                <w:lang w:val="en-GB" w:eastAsia="zh-CN"/>
              </w:rPr>
            </w:pPr>
            <w:r w:rsidRPr="00091199">
              <w:rPr>
                <w:rFonts w:ascii="Arial" w:eastAsia="Times New Roman" w:hAnsi="Arial" w:cs="Arial"/>
                <w:b/>
                <w:sz w:val="21"/>
                <w:szCs w:val="21"/>
                <w:lang w:val="en-GB" w:eastAsia="zh-CN"/>
              </w:rPr>
              <w:t>Resolution</w:t>
            </w:r>
          </w:p>
        </w:tc>
        <w:tc>
          <w:tcPr>
            <w:tcW w:w="2479" w:type="pct"/>
            <w:shd w:val="clear" w:color="auto" w:fill="auto"/>
            <w:tcMar>
              <w:top w:w="10" w:type="dxa"/>
              <w:left w:w="10" w:type="dxa"/>
              <w:bottom w:w="0" w:type="dxa"/>
              <w:right w:w="10" w:type="dxa"/>
            </w:tcMar>
            <w:vAlign w:val="center"/>
          </w:tcPr>
          <w:p w14:paraId="3BE8CCC4" w14:textId="76153538" w:rsidR="00F03915" w:rsidRPr="00091199" w:rsidRDefault="00F03915" w:rsidP="00E56E88">
            <w:pPr>
              <w:adjustRightInd w:val="0"/>
              <w:snapToGrid w:val="0"/>
              <w:spacing w:before="100" w:beforeAutospacing="1" w:after="100" w:afterAutospacing="1"/>
              <w:jc w:val="center"/>
              <w:rPr>
                <w:rFonts w:ascii="Arial" w:eastAsia="Times New Roman" w:hAnsi="Arial" w:cs="Arial"/>
                <w:b/>
                <w:bCs/>
                <w:sz w:val="21"/>
                <w:szCs w:val="21"/>
                <w:lang w:val="en-GB" w:eastAsia="zh-CN"/>
              </w:rPr>
            </w:pPr>
            <w:r w:rsidRPr="00091199">
              <w:rPr>
                <w:rFonts w:ascii="Arial" w:eastAsia="Times New Roman" w:hAnsi="Arial" w:cs="Arial"/>
                <w:b/>
                <w:bCs/>
                <w:sz w:val="21"/>
                <w:szCs w:val="21"/>
                <w:lang w:val="en-GB" w:eastAsia="zh-CN"/>
              </w:rPr>
              <w:t>Description</w:t>
            </w:r>
            <w:r>
              <w:rPr>
                <w:rFonts w:ascii="Arial" w:eastAsia="Times New Roman" w:hAnsi="Arial" w:cs="Arial"/>
                <w:b/>
                <w:bCs/>
                <w:sz w:val="21"/>
                <w:szCs w:val="21"/>
                <w:lang w:val="en-GB" w:eastAsia="zh-CN"/>
              </w:rPr>
              <w:t xml:space="preserve"> and sources</w:t>
            </w:r>
          </w:p>
        </w:tc>
      </w:tr>
      <w:tr w:rsidR="0096345F" w:rsidRPr="00091199" w14:paraId="60A5E8AF" w14:textId="77777777" w:rsidTr="0096345F">
        <w:trPr>
          <w:trHeight w:val="2098"/>
          <w:jc w:val="center"/>
        </w:trPr>
        <w:tc>
          <w:tcPr>
            <w:tcW w:w="742" w:type="pct"/>
            <w:vAlign w:val="center"/>
          </w:tcPr>
          <w:p w14:paraId="2C1081D9" w14:textId="71AB3657" w:rsidR="00F03915" w:rsidRPr="009D5F54" w:rsidRDefault="00F03915" w:rsidP="00E56E88">
            <w:pPr>
              <w:adjustRightInd w:val="0"/>
              <w:snapToGrid w:val="0"/>
              <w:spacing w:before="100" w:beforeAutospacing="1" w:after="100" w:afterAutospacing="1"/>
              <w:jc w:val="center"/>
              <w:rPr>
                <w:rFonts w:ascii="Arial" w:eastAsia="Times New Roman" w:hAnsi="Arial" w:cs="Arial"/>
                <w:bCs/>
                <w:sz w:val="21"/>
                <w:szCs w:val="21"/>
                <w:lang w:val="en-GB" w:eastAsia="zh-CN"/>
              </w:rPr>
            </w:pPr>
            <w:bookmarkStart w:id="4" w:name="_Hlk509336857"/>
            <w:r w:rsidRPr="009D5F54">
              <w:rPr>
                <w:rFonts w:ascii="Arial" w:eastAsia="Times New Roman" w:hAnsi="Arial" w:cs="Arial"/>
                <w:bCs/>
                <w:sz w:val="21"/>
                <w:szCs w:val="21"/>
                <w:lang w:val="en-GB" w:eastAsia="zh-CN"/>
              </w:rPr>
              <w:t>Terrain Data</w:t>
            </w:r>
            <w:bookmarkEnd w:id="4"/>
          </w:p>
        </w:tc>
        <w:tc>
          <w:tcPr>
            <w:tcW w:w="1188" w:type="pct"/>
            <w:shd w:val="clear" w:color="auto" w:fill="auto"/>
            <w:tcMar>
              <w:top w:w="10" w:type="dxa"/>
              <w:left w:w="10" w:type="dxa"/>
              <w:bottom w:w="0" w:type="dxa"/>
              <w:right w:w="10" w:type="dxa"/>
            </w:tcMar>
            <w:vAlign w:val="center"/>
          </w:tcPr>
          <w:p w14:paraId="1052371B"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r w:rsidRPr="00091199">
              <w:rPr>
                <w:rFonts w:ascii="Arial" w:eastAsia="Times New Roman" w:hAnsi="Arial" w:cs="Arial"/>
                <w:sz w:val="21"/>
                <w:szCs w:val="21"/>
                <w:lang w:val="en-GB" w:eastAsia="zh-CN"/>
              </w:rPr>
              <w:t>STRM</w:t>
            </w:r>
          </w:p>
        </w:tc>
        <w:tc>
          <w:tcPr>
            <w:tcW w:w="591" w:type="pct"/>
            <w:vAlign w:val="center"/>
          </w:tcPr>
          <w:p w14:paraId="3D18AF0C"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r w:rsidRPr="00091199">
              <w:rPr>
                <w:rFonts w:ascii="Arial" w:eastAsia="Times New Roman" w:hAnsi="Arial" w:cs="Arial"/>
                <w:sz w:val="21"/>
                <w:szCs w:val="21"/>
                <w:lang w:val="en-GB" w:eastAsia="zh-CN"/>
              </w:rPr>
              <w:t>90m</w:t>
            </w:r>
          </w:p>
        </w:tc>
        <w:tc>
          <w:tcPr>
            <w:tcW w:w="2479" w:type="pct"/>
            <w:shd w:val="clear" w:color="auto" w:fill="auto"/>
            <w:tcMar>
              <w:top w:w="10" w:type="dxa"/>
              <w:left w:w="10" w:type="dxa"/>
              <w:bottom w:w="0" w:type="dxa"/>
              <w:right w:w="10" w:type="dxa"/>
            </w:tcMar>
            <w:vAlign w:val="center"/>
          </w:tcPr>
          <w:p w14:paraId="77002796" w14:textId="737C6240"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r w:rsidRPr="00091199">
              <w:rPr>
                <w:rFonts w:ascii="Arial" w:eastAsia="Times New Roman" w:hAnsi="Arial" w:cs="Arial"/>
                <w:sz w:val="21"/>
                <w:szCs w:val="21"/>
                <w:lang w:val="en-GB" w:eastAsia="zh-CN"/>
              </w:rPr>
              <w:t>The terrain elevation dataset derived from the Shuttle Radar Topography Mission C-band data, which was also used to calculate slope.</w:t>
            </w:r>
            <w:r>
              <w:rPr>
                <w:rFonts w:ascii="Arial" w:eastAsia="Times New Roman" w:hAnsi="Arial" w:cs="Arial"/>
                <w:sz w:val="21"/>
                <w:szCs w:val="21"/>
                <w:lang w:val="en-GB" w:eastAsia="zh-CN"/>
              </w:rPr>
              <w:t xml:space="preserve"> (</w:t>
            </w:r>
            <w:r w:rsidRPr="00091199">
              <w:rPr>
                <w:rFonts w:ascii="Arial" w:eastAsia="Times New Roman" w:hAnsi="Arial" w:cs="Arial"/>
                <w:sz w:val="21"/>
                <w:szCs w:val="21"/>
                <w:lang w:val="en-GB" w:eastAsia="zh-CN"/>
              </w:rPr>
              <w:t>http://srtm.csi.cgiar.org/selection/inputcoord.asp</w:t>
            </w:r>
            <w:r>
              <w:rPr>
                <w:rFonts w:ascii="Arial" w:eastAsia="Times New Roman" w:hAnsi="Arial" w:cs="Arial"/>
                <w:sz w:val="21"/>
                <w:szCs w:val="21"/>
                <w:lang w:val="en-GB" w:eastAsia="zh-CN"/>
              </w:rPr>
              <w:t>)</w:t>
            </w:r>
          </w:p>
        </w:tc>
      </w:tr>
      <w:tr w:rsidR="0096345F" w:rsidRPr="00091199" w14:paraId="22FA932A" w14:textId="77777777" w:rsidTr="0096345F">
        <w:trPr>
          <w:trHeight w:val="680"/>
          <w:jc w:val="center"/>
        </w:trPr>
        <w:tc>
          <w:tcPr>
            <w:tcW w:w="742" w:type="pct"/>
            <w:vMerge w:val="restart"/>
            <w:vAlign w:val="center"/>
          </w:tcPr>
          <w:p w14:paraId="57DC71D1" w14:textId="77777777" w:rsidR="00F03915" w:rsidRPr="009D5F54" w:rsidRDefault="00F03915" w:rsidP="00E56E88">
            <w:pPr>
              <w:adjustRightInd w:val="0"/>
              <w:snapToGrid w:val="0"/>
              <w:spacing w:before="100" w:beforeAutospacing="1" w:after="100" w:afterAutospacing="1"/>
              <w:jc w:val="center"/>
              <w:rPr>
                <w:rFonts w:ascii="Arial" w:eastAsia="Times New Roman" w:hAnsi="Arial" w:cs="Arial"/>
                <w:bCs/>
                <w:sz w:val="21"/>
                <w:szCs w:val="21"/>
                <w:lang w:val="en-GB" w:eastAsia="zh-CN"/>
              </w:rPr>
            </w:pPr>
            <w:r w:rsidRPr="009D5F54">
              <w:rPr>
                <w:rFonts w:ascii="Arial" w:eastAsia="Times New Roman" w:hAnsi="Arial" w:cs="Arial"/>
                <w:bCs/>
                <w:sz w:val="21"/>
                <w:szCs w:val="21"/>
                <w:lang w:val="en-GB" w:eastAsia="zh-CN"/>
              </w:rPr>
              <w:t>Soil Data</w:t>
            </w:r>
          </w:p>
        </w:tc>
        <w:tc>
          <w:tcPr>
            <w:tcW w:w="1188" w:type="pct"/>
            <w:shd w:val="clear" w:color="auto" w:fill="auto"/>
            <w:tcMar>
              <w:top w:w="10" w:type="dxa"/>
              <w:left w:w="10" w:type="dxa"/>
              <w:bottom w:w="0" w:type="dxa"/>
              <w:right w:w="10" w:type="dxa"/>
            </w:tcMar>
            <w:vAlign w:val="center"/>
          </w:tcPr>
          <w:p w14:paraId="3F073C83"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r w:rsidRPr="00091199">
              <w:rPr>
                <w:rFonts w:ascii="Arial" w:eastAsia="Times New Roman" w:hAnsi="Arial" w:cs="Arial"/>
                <w:sz w:val="21"/>
                <w:szCs w:val="21"/>
                <w:lang w:val="en-GB" w:eastAsia="zh-CN"/>
              </w:rPr>
              <w:t>Soil type</w:t>
            </w:r>
          </w:p>
        </w:tc>
        <w:tc>
          <w:tcPr>
            <w:tcW w:w="591" w:type="pct"/>
            <w:vMerge w:val="restart"/>
            <w:vAlign w:val="center"/>
          </w:tcPr>
          <w:p w14:paraId="13A94269"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r w:rsidRPr="00091199">
              <w:rPr>
                <w:rFonts w:ascii="Arial" w:eastAsia="Times New Roman" w:hAnsi="Arial" w:cs="Arial"/>
                <w:sz w:val="21"/>
                <w:szCs w:val="21"/>
                <w:lang w:val="en-GB" w:eastAsia="zh-CN"/>
              </w:rPr>
              <w:t>1:1000,000</w:t>
            </w:r>
          </w:p>
        </w:tc>
        <w:tc>
          <w:tcPr>
            <w:tcW w:w="2479" w:type="pct"/>
            <w:vMerge w:val="restart"/>
            <w:shd w:val="clear" w:color="auto" w:fill="auto"/>
            <w:tcMar>
              <w:top w:w="10" w:type="dxa"/>
              <w:left w:w="10" w:type="dxa"/>
              <w:bottom w:w="0" w:type="dxa"/>
              <w:right w:w="10" w:type="dxa"/>
            </w:tcMar>
            <w:vAlign w:val="center"/>
          </w:tcPr>
          <w:p w14:paraId="5F65814C" w14:textId="114A8927" w:rsidR="00F03915" w:rsidRPr="00091199" w:rsidRDefault="00F03915" w:rsidP="00F03915">
            <w:pPr>
              <w:adjustRightInd w:val="0"/>
              <w:snapToGrid w:val="0"/>
              <w:spacing w:before="100" w:beforeAutospacing="1" w:after="100" w:afterAutospacing="1"/>
              <w:jc w:val="center"/>
              <w:rPr>
                <w:rFonts w:ascii="Arial" w:eastAsia="Times New Roman" w:hAnsi="Arial" w:cs="Arial"/>
                <w:sz w:val="21"/>
                <w:szCs w:val="21"/>
                <w:lang w:val="en-GB" w:eastAsia="zh-CN"/>
              </w:rPr>
            </w:pPr>
            <w:r w:rsidRPr="00091199">
              <w:rPr>
                <w:rFonts w:ascii="Arial" w:eastAsia="Times New Roman" w:hAnsi="Arial" w:cs="Arial"/>
                <w:sz w:val="21"/>
                <w:szCs w:val="21"/>
                <w:lang w:val="en-GB" w:eastAsia="zh-CN"/>
              </w:rPr>
              <w:t>Soil data were used to calculate the soil-water balance, and it can be used to determine the length of plants growing period.</w:t>
            </w:r>
            <w:r>
              <w:rPr>
                <w:rFonts w:ascii="Arial" w:eastAsia="Times New Roman" w:hAnsi="Arial" w:cs="Arial"/>
                <w:sz w:val="21"/>
                <w:szCs w:val="21"/>
                <w:lang w:val="en-GB" w:eastAsia="zh-CN"/>
              </w:rPr>
              <w:t xml:space="preserve"> (</w:t>
            </w:r>
            <w:r w:rsidRPr="00091199">
              <w:rPr>
                <w:rFonts w:ascii="Arial" w:eastAsia="Times New Roman" w:hAnsi="Arial" w:cs="Arial"/>
                <w:sz w:val="21"/>
                <w:szCs w:val="21"/>
                <w:lang w:val="en-GB" w:eastAsia="zh-CN"/>
              </w:rPr>
              <w:t xml:space="preserve">Data </w:t>
            </w:r>
            <w:proofErr w:type="spellStart"/>
            <w:r w:rsidRPr="00091199">
              <w:rPr>
                <w:rFonts w:ascii="Arial" w:eastAsia="Times New Roman" w:hAnsi="Arial" w:cs="Arial"/>
                <w:sz w:val="21"/>
                <w:szCs w:val="21"/>
                <w:lang w:val="en-GB" w:eastAsia="zh-CN"/>
              </w:rPr>
              <w:t>Center</w:t>
            </w:r>
            <w:proofErr w:type="spellEnd"/>
            <w:r w:rsidRPr="00091199">
              <w:rPr>
                <w:rFonts w:ascii="Arial" w:eastAsia="Times New Roman" w:hAnsi="Arial" w:cs="Arial"/>
                <w:sz w:val="21"/>
                <w:szCs w:val="21"/>
                <w:lang w:val="en-GB" w:eastAsia="zh-CN"/>
              </w:rPr>
              <w:t xml:space="preserve"> for Resources and Environmental Science, Chinese Academy of Sciences.</w:t>
            </w:r>
            <w:r>
              <w:rPr>
                <w:rFonts w:ascii="Arial" w:eastAsia="Times New Roman" w:hAnsi="Arial" w:cs="Arial"/>
                <w:sz w:val="21"/>
                <w:szCs w:val="21"/>
                <w:lang w:val="en-GB" w:eastAsia="zh-CN"/>
              </w:rPr>
              <w:t>)</w:t>
            </w:r>
          </w:p>
        </w:tc>
      </w:tr>
      <w:tr w:rsidR="0096345F" w:rsidRPr="00091199" w14:paraId="4853FDF8" w14:textId="77777777" w:rsidTr="0096345F">
        <w:trPr>
          <w:trHeight w:val="680"/>
          <w:jc w:val="center"/>
        </w:trPr>
        <w:tc>
          <w:tcPr>
            <w:tcW w:w="742" w:type="pct"/>
            <w:vMerge/>
            <w:vAlign w:val="center"/>
          </w:tcPr>
          <w:p w14:paraId="01EC83C9" w14:textId="77777777" w:rsidR="00F03915" w:rsidRPr="009D5F54" w:rsidRDefault="00F03915" w:rsidP="00E56E88">
            <w:pPr>
              <w:adjustRightInd w:val="0"/>
              <w:snapToGrid w:val="0"/>
              <w:spacing w:before="100" w:beforeAutospacing="1" w:after="100" w:afterAutospacing="1"/>
              <w:jc w:val="center"/>
              <w:rPr>
                <w:rFonts w:ascii="Arial" w:eastAsia="Times New Roman" w:hAnsi="Arial" w:cs="Arial"/>
                <w:bCs/>
                <w:sz w:val="21"/>
                <w:szCs w:val="21"/>
                <w:lang w:val="en-GB" w:eastAsia="zh-CN"/>
              </w:rPr>
            </w:pPr>
          </w:p>
        </w:tc>
        <w:tc>
          <w:tcPr>
            <w:tcW w:w="1188" w:type="pct"/>
            <w:shd w:val="clear" w:color="auto" w:fill="auto"/>
            <w:tcMar>
              <w:top w:w="10" w:type="dxa"/>
              <w:left w:w="10" w:type="dxa"/>
              <w:bottom w:w="0" w:type="dxa"/>
              <w:right w:w="10" w:type="dxa"/>
            </w:tcMar>
            <w:vAlign w:val="center"/>
          </w:tcPr>
          <w:p w14:paraId="69885B1B"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r w:rsidRPr="00091199">
              <w:rPr>
                <w:rFonts w:ascii="Arial" w:eastAsia="Times New Roman" w:hAnsi="Arial" w:cs="Arial"/>
                <w:sz w:val="21"/>
                <w:szCs w:val="21"/>
                <w:lang w:val="en-GB" w:eastAsia="zh-CN"/>
              </w:rPr>
              <w:t xml:space="preserve">Soil </w:t>
            </w:r>
            <w:bookmarkStart w:id="5" w:name="_Hlk509336758"/>
            <w:r w:rsidRPr="00091199">
              <w:rPr>
                <w:rFonts w:ascii="Arial" w:eastAsia="Times New Roman" w:hAnsi="Arial" w:cs="Arial"/>
                <w:sz w:val="21"/>
                <w:szCs w:val="21"/>
                <w:lang w:val="en-GB" w:eastAsia="zh-CN"/>
              </w:rPr>
              <w:t>effective depth</w:t>
            </w:r>
            <w:bookmarkEnd w:id="5"/>
          </w:p>
        </w:tc>
        <w:tc>
          <w:tcPr>
            <w:tcW w:w="591" w:type="pct"/>
            <w:vMerge/>
            <w:vAlign w:val="center"/>
          </w:tcPr>
          <w:p w14:paraId="2F1C17A5"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c>
          <w:tcPr>
            <w:tcW w:w="2479" w:type="pct"/>
            <w:vMerge/>
            <w:vAlign w:val="center"/>
          </w:tcPr>
          <w:p w14:paraId="63C3D095"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r>
      <w:tr w:rsidR="0096345F" w:rsidRPr="00091199" w14:paraId="4D4D5992" w14:textId="77777777" w:rsidTr="0096345F">
        <w:trPr>
          <w:trHeight w:val="680"/>
          <w:jc w:val="center"/>
        </w:trPr>
        <w:tc>
          <w:tcPr>
            <w:tcW w:w="742" w:type="pct"/>
            <w:vMerge/>
            <w:vAlign w:val="center"/>
          </w:tcPr>
          <w:p w14:paraId="5942E3CA" w14:textId="77777777" w:rsidR="00F03915" w:rsidRPr="009D5F54" w:rsidRDefault="00F03915" w:rsidP="00E56E88">
            <w:pPr>
              <w:adjustRightInd w:val="0"/>
              <w:snapToGrid w:val="0"/>
              <w:spacing w:before="100" w:beforeAutospacing="1" w:after="100" w:afterAutospacing="1"/>
              <w:jc w:val="center"/>
              <w:rPr>
                <w:rFonts w:ascii="Arial" w:eastAsia="Times New Roman" w:hAnsi="Arial" w:cs="Arial"/>
                <w:bCs/>
                <w:sz w:val="21"/>
                <w:szCs w:val="21"/>
                <w:lang w:val="en-GB" w:eastAsia="zh-CN"/>
              </w:rPr>
            </w:pPr>
          </w:p>
        </w:tc>
        <w:tc>
          <w:tcPr>
            <w:tcW w:w="1188" w:type="pct"/>
            <w:shd w:val="clear" w:color="auto" w:fill="auto"/>
            <w:tcMar>
              <w:top w:w="10" w:type="dxa"/>
              <w:left w:w="10" w:type="dxa"/>
              <w:bottom w:w="0" w:type="dxa"/>
              <w:right w:w="10" w:type="dxa"/>
            </w:tcMar>
            <w:vAlign w:val="center"/>
          </w:tcPr>
          <w:p w14:paraId="7629AE45"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bookmarkStart w:id="6" w:name="_Hlk509336834"/>
            <w:r w:rsidRPr="00091199">
              <w:rPr>
                <w:rFonts w:ascii="Arial" w:eastAsia="Times New Roman" w:hAnsi="Arial" w:cs="Arial"/>
                <w:sz w:val="21"/>
                <w:szCs w:val="21"/>
                <w:lang w:val="en-GB" w:eastAsia="zh-CN"/>
              </w:rPr>
              <w:t>Water Holding Capacity</w:t>
            </w:r>
            <w:bookmarkEnd w:id="6"/>
          </w:p>
        </w:tc>
        <w:tc>
          <w:tcPr>
            <w:tcW w:w="591" w:type="pct"/>
            <w:vMerge/>
            <w:vAlign w:val="center"/>
          </w:tcPr>
          <w:p w14:paraId="380F90DE"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c>
          <w:tcPr>
            <w:tcW w:w="2479" w:type="pct"/>
            <w:vMerge/>
            <w:vAlign w:val="center"/>
          </w:tcPr>
          <w:p w14:paraId="48355B9B"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r>
      <w:tr w:rsidR="0096345F" w:rsidRPr="00091199" w14:paraId="7DE183FB" w14:textId="77777777" w:rsidTr="0096345F">
        <w:trPr>
          <w:trHeight w:val="680"/>
          <w:jc w:val="center"/>
        </w:trPr>
        <w:tc>
          <w:tcPr>
            <w:tcW w:w="742" w:type="pct"/>
            <w:vMerge w:val="restart"/>
            <w:vAlign w:val="center"/>
          </w:tcPr>
          <w:p w14:paraId="2B7218F2" w14:textId="0D961FAC" w:rsidR="00F03915" w:rsidRPr="009D5F54" w:rsidRDefault="00F03915" w:rsidP="00E56E88">
            <w:pPr>
              <w:adjustRightInd w:val="0"/>
              <w:snapToGrid w:val="0"/>
              <w:spacing w:before="100" w:beforeAutospacing="1" w:after="100" w:afterAutospacing="1"/>
              <w:jc w:val="center"/>
              <w:rPr>
                <w:rFonts w:ascii="Arial" w:eastAsia="Times New Roman" w:hAnsi="Arial" w:cs="Arial"/>
                <w:bCs/>
                <w:sz w:val="21"/>
                <w:szCs w:val="21"/>
                <w:lang w:val="en-GB" w:eastAsia="zh-CN"/>
              </w:rPr>
            </w:pPr>
            <w:bookmarkStart w:id="7" w:name="_Hlk509336873"/>
            <w:r w:rsidRPr="009D5F54">
              <w:rPr>
                <w:rFonts w:ascii="Arial" w:eastAsia="Times New Roman" w:hAnsi="Arial" w:cs="Arial"/>
                <w:bCs/>
                <w:sz w:val="21"/>
                <w:szCs w:val="21"/>
                <w:lang w:val="en-GB" w:eastAsia="zh-CN"/>
              </w:rPr>
              <w:t>Meteorological data</w:t>
            </w:r>
            <w:bookmarkEnd w:id="7"/>
          </w:p>
        </w:tc>
        <w:tc>
          <w:tcPr>
            <w:tcW w:w="1188" w:type="pct"/>
            <w:shd w:val="clear" w:color="auto" w:fill="auto"/>
            <w:tcMar>
              <w:top w:w="10" w:type="dxa"/>
              <w:left w:w="10" w:type="dxa"/>
              <w:bottom w:w="0" w:type="dxa"/>
              <w:right w:w="10" w:type="dxa"/>
            </w:tcMar>
            <w:vAlign w:val="center"/>
          </w:tcPr>
          <w:p w14:paraId="5333CCC3"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r w:rsidRPr="00091199">
              <w:rPr>
                <w:rFonts w:ascii="Arial" w:eastAsia="Times New Roman" w:hAnsi="Arial" w:cs="Arial"/>
                <w:sz w:val="21"/>
                <w:szCs w:val="21"/>
                <w:lang w:val="en-GB" w:eastAsia="zh-CN"/>
              </w:rPr>
              <w:t xml:space="preserve">Monthly maximum air </w:t>
            </w:r>
            <w:bookmarkStart w:id="8" w:name="_Hlk509336903"/>
            <w:r w:rsidRPr="00091199">
              <w:rPr>
                <w:rFonts w:ascii="Arial" w:eastAsia="Times New Roman" w:hAnsi="Arial" w:cs="Arial"/>
                <w:sz w:val="21"/>
                <w:szCs w:val="21"/>
                <w:lang w:val="en-GB" w:eastAsia="zh-CN"/>
              </w:rPr>
              <w:t>temperature</w:t>
            </w:r>
            <w:bookmarkEnd w:id="8"/>
          </w:p>
        </w:tc>
        <w:tc>
          <w:tcPr>
            <w:tcW w:w="591" w:type="pct"/>
            <w:vMerge w:val="restart"/>
            <w:vAlign w:val="center"/>
          </w:tcPr>
          <w:p w14:paraId="05432E4F"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r w:rsidRPr="00091199">
              <w:rPr>
                <w:rFonts w:ascii="Arial" w:eastAsia="Times New Roman" w:hAnsi="Arial" w:cs="Arial"/>
                <w:sz w:val="21"/>
                <w:szCs w:val="21"/>
                <w:lang w:val="en-GB" w:eastAsia="zh-CN"/>
              </w:rPr>
              <w:t>10km</w:t>
            </w:r>
          </w:p>
        </w:tc>
        <w:tc>
          <w:tcPr>
            <w:tcW w:w="2479" w:type="pct"/>
            <w:vMerge w:val="restart"/>
            <w:shd w:val="clear" w:color="auto" w:fill="auto"/>
            <w:tcMar>
              <w:top w:w="10" w:type="dxa"/>
              <w:left w:w="10" w:type="dxa"/>
              <w:bottom w:w="0" w:type="dxa"/>
              <w:right w:w="10" w:type="dxa"/>
            </w:tcMar>
            <w:vAlign w:val="center"/>
          </w:tcPr>
          <w:p w14:paraId="7D543B87" w14:textId="09556B4C" w:rsidR="00F03915" w:rsidRPr="00091199" w:rsidRDefault="00F03915" w:rsidP="00F03915">
            <w:pPr>
              <w:adjustRightInd w:val="0"/>
              <w:snapToGrid w:val="0"/>
              <w:spacing w:before="100" w:beforeAutospacing="1" w:after="100" w:afterAutospacing="1"/>
              <w:jc w:val="center"/>
              <w:rPr>
                <w:rFonts w:ascii="Arial" w:eastAsia="Times New Roman" w:hAnsi="Arial" w:cs="Arial"/>
                <w:sz w:val="21"/>
                <w:szCs w:val="21"/>
                <w:lang w:val="en-GB" w:eastAsia="zh-CN"/>
              </w:rPr>
            </w:pPr>
            <w:r w:rsidRPr="00091199">
              <w:rPr>
                <w:rFonts w:ascii="Arial" w:eastAsia="Times New Roman" w:hAnsi="Arial" w:cs="Arial"/>
                <w:sz w:val="21"/>
                <w:szCs w:val="21"/>
                <w:lang w:val="en-GB" w:eastAsia="zh-CN"/>
              </w:rPr>
              <w:t>Meteorological data include six key factors limiting plant growth, which were interpolated to 10 km resolution using the ANUSPLIN software, based on the digital terrain model of China.</w:t>
            </w:r>
            <w:r>
              <w:rPr>
                <w:rFonts w:ascii="Arial" w:eastAsia="Times New Roman" w:hAnsi="Arial" w:cs="Arial"/>
                <w:sz w:val="21"/>
                <w:szCs w:val="21"/>
                <w:lang w:val="en-GB" w:eastAsia="zh-CN"/>
              </w:rPr>
              <w:t xml:space="preserve"> (</w:t>
            </w:r>
            <w:r w:rsidRPr="00F03915">
              <w:rPr>
                <w:rFonts w:ascii="Arial" w:eastAsia="Times New Roman" w:hAnsi="Arial" w:cs="Arial"/>
                <w:sz w:val="21"/>
                <w:szCs w:val="21"/>
                <w:lang w:val="en-GB" w:eastAsia="zh-CN"/>
              </w:rPr>
              <w:t>http://cdc.cma.gov.cn</w:t>
            </w:r>
            <w:r>
              <w:rPr>
                <w:rFonts w:ascii="Arial" w:eastAsia="Times New Roman" w:hAnsi="Arial" w:cs="Arial"/>
                <w:sz w:val="21"/>
                <w:szCs w:val="21"/>
                <w:lang w:val="en-GB" w:eastAsia="zh-CN"/>
              </w:rPr>
              <w:t>)</w:t>
            </w:r>
          </w:p>
        </w:tc>
      </w:tr>
      <w:tr w:rsidR="0096345F" w:rsidRPr="00091199" w14:paraId="3F941FFF" w14:textId="77777777" w:rsidTr="0096345F">
        <w:trPr>
          <w:trHeight w:val="680"/>
          <w:jc w:val="center"/>
        </w:trPr>
        <w:tc>
          <w:tcPr>
            <w:tcW w:w="742" w:type="pct"/>
            <w:vMerge/>
            <w:vAlign w:val="center"/>
          </w:tcPr>
          <w:p w14:paraId="4F9137E8"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c>
          <w:tcPr>
            <w:tcW w:w="1188" w:type="pct"/>
            <w:shd w:val="clear" w:color="auto" w:fill="auto"/>
            <w:tcMar>
              <w:top w:w="10" w:type="dxa"/>
              <w:left w:w="10" w:type="dxa"/>
              <w:bottom w:w="0" w:type="dxa"/>
              <w:right w:w="10" w:type="dxa"/>
            </w:tcMar>
            <w:vAlign w:val="center"/>
          </w:tcPr>
          <w:p w14:paraId="111AA5B6"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r w:rsidRPr="00091199">
              <w:rPr>
                <w:rFonts w:ascii="Arial" w:eastAsia="Times New Roman" w:hAnsi="Arial" w:cs="Arial"/>
                <w:sz w:val="21"/>
                <w:szCs w:val="21"/>
                <w:lang w:val="en-GB" w:eastAsia="zh-CN"/>
              </w:rPr>
              <w:t>Monthly minimum air temperature</w:t>
            </w:r>
          </w:p>
        </w:tc>
        <w:tc>
          <w:tcPr>
            <w:tcW w:w="591" w:type="pct"/>
            <w:vMerge/>
            <w:vAlign w:val="center"/>
          </w:tcPr>
          <w:p w14:paraId="4653F635"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c>
          <w:tcPr>
            <w:tcW w:w="2479" w:type="pct"/>
            <w:vMerge/>
            <w:vAlign w:val="center"/>
          </w:tcPr>
          <w:p w14:paraId="1E1926D9"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r>
      <w:tr w:rsidR="0096345F" w:rsidRPr="00091199" w14:paraId="6CFEEE95" w14:textId="77777777" w:rsidTr="0096345F">
        <w:trPr>
          <w:trHeight w:val="680"/>
          <w:jc w:val="center"/>
        </w:trPr>
        <w:tc>
          <w:tcPr>
            <w:tcW w:w="742" w:type="pct"/>
            <w:vMerge/>
            <w:vAlign w:val="center"/>
          </w:tcPr>
          <w:p w14:paraId="309C62FD"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c>
          <w:tcPr>
            <w:tcW w:w="1188" w:type="pct"/>
            <w:shd w:val="clear" w:color="auto" w:fill="auto"/>
            <w:tcMar>
              <w:top w:w="10" w:type="dxa"/>
              <w:left w:w="10" w:type="dxa"/>
              <w:bottom w:w="0" w:type="dxa"/>
              <w:right w:w="10" w:type="dxa"/>
            </w:tcMar>
            <w:vAlign w:val="center"/>
          </w:tcPr>
          <w:p w14:paraId="7A8E4638"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bookmarkStart w:id="9" w:name="_Hlk509336913"/>
            <w:r w:rsidRPr="00091199">
              <w:rPr>
                <w:rFonts w:ascii="Arial" w:eastAsia="Times New Roman" w:hAnsi="Arial" w:cs="Arial"/>
                <w:sz w:val="21"/>
                <w:szCs w:val="21"/>
                <w:lang w:val="en-GB" w:eastAsia="zh-CN"/>
              </w:rPr>
              <w:t>Precipitation</w:t>
            </w:r>
            <w:bookmarkEnd w:id="9"/>
          </w:p>
        </w:tc>
        <w:tc>
          <w:tcPr>
            <w:tcW w:w="591" w:type="pct"/>
            <w:vMerge/>
            <w:vAlign w:val="center"/>
          </w:tcPr>
          <w:p w14:paraId="3F28C908"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c>
          <w:tcPr>
            <w:tcW w:w="2479" w:type="pct"/>
            <w:vMerge/>
            <w:vAlign w:val="center"/>
          </w:tcPr>
          <w:p w14:paraId="1AB506F5"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r>
      <w:tr w:rsidR="0096345F" w:rsidRPr="00091199" w14:paraId="1909D2A9" w14:textId="77777777" w:rsidTr="0096345F">
        <w:trPr>
          <w:trHeight w:val="680"/>
          <w:jc w:val="center"/>
        </w:trPr>
        <w:tc>
          <w:tcPr>
            <w:tcW w:w="742" w:type="pct"/>
            <w:vMerge/>
            <w:vAlign w:val="center"/>
          </w:tcPr>
          <w:p w14:paraId="0B13AF23"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c>
          <w:tcPr>
            <w:tcW w:w="1188" w:type="pct"/>
            <w:shd w:val="clear" w:color="auto" w:fill="auto"/>
            <w:tcMar>
              <w:top w:w="10" w:type="dxa"/>
              <w:left w:w="10" w:type="dxa"/>
              <w:bottom w:w="0" w:type="dxa"/>
              <w:right w:w="10" w:type="dxa"/>
            </w:tcMar>
            <w:vAlign w:val="center"/>
          </w:tcPr>
          <w:p w14:paraId="0D327F80"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r w:rsidRPr="00091199">
              <w:rPr>
                <w:rFonts w:ascii="Arial" w:eastAsia="Times New Roman" w:hAnsi="Arial" w:cs="Arial"/>
                <w:sz w:val="21"/>
                <w:szCs w:val="21"/>
                <w:lang w:val="en-GB" w:eastAsia="zh-CN"/>
              </w:rPr>
              <w:t>Relative</w:t>
            </w:r>
            <w:bookmarkStart w:id="10" w:name="_Hlk509336926"/>
            <w:r w:rsidRPr="00091199">
              <w:rPr>
                <w:rFonts w:ascii="Arial" w:eastAsia="Times New Roman" w:hAnsi="Arial" w:cs="Arial"/>
                <w:sz w:val="21"/>
                <w:szCs w:val="21"/>
                <w:lang w:val="en-GB" w:eastAsia="zh-CN"/>
              </w:rPr>
              <w:t xml:space="preserve"> humidity</w:t>
            </w:r>
            <w:bookmarkEnd w:id="10"/>
          </w:p>
        </w:tc>
        <w:tc>
          <w:tcPr>
            <w:tcW w:w="591" w:type="pct"/>
            <w:vMerge/>
            <w:vAlign w:val="center"/>
          </w:tcPr>
          <w:p w14:paraId="6552044D"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c>
          <w:tcPr>
            <w:tcW w:w="2479" w:type="pct"/>
            <w:vMerge/>
            <w:vAlign w:val="center"/>
          </w:tcPr>
          <w:p w14:paraId="167BDDA9"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r>
      <w:tr w:rsidR="0096345F" w:rsidRPr="00091199" w14:paraId="33A30278" w14:textId="77777777" w:rsidTr="0096345F">
        <w:trPr>
          <w:trHeight w:val="680"/>
          <w:jc w:val="center"/>
        </w:trPr>
        <w:tc>
          <w:tcPr>
            <w:tcW w:w="742" w:type="pct"/>
            <w:vMerge/>
            <w:vAlign w:val="center"/>
          </w:tcPr>
          <w:p w14:paraId="28E3627B"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c>
          <w:tcPr>
            <w:tcW w:w="1188" w:type="pct"/>
            <w:shd w:val="clear" w:color="auto" w:fill="auto"/>
            <w:tcMar>
              <w:top w:w="10" w:type="dxa"/>
              <w:left w:w="10" w:type="dxa"/>
              <w:bottom w:w="0" w:type="dxa"/>
              <w:right w:w="10" w:type="dxa"/>
            </w:tcMar>
            <w:vAlign w:val="center"/>
          </w:tcPr>
          <w:p w14:paraId="3645CE4B"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bookmarkStart w:id="11" w:name="_Hlk509336937"/>
            <w:r w:rsidRPr="00091199">
              <w:rPr>
                <w:rFonts w:ascii="Arial" w:eastAsia="Times New Roman" w:hAnsi="Arial" w:cs="Arial"/>
                <w:sz w:val="21"/>
                <w:szCs w:val="21"/>
                <w:lang w:val="en-GB" w:eastAsia="zh-CN"/>
              </w:rPr>
              <w:t>Wind speed</w:t>
            </w:r>
            <w:bookmarkEnd w:id="11"/>
            <w:r w:rsidRPr="00091199">
              <w:rPr>
                <w:rFonts w:ascii="Arial" w:eastAsia="Times New Roman" w:hAnsi="Arial" w:cs="Arial"/>
                <w:sz w:val="21"/>
                <w:szCs w:val="21"/>
                <w:lang w:val="en-GB" w:eastAsia="zh-CN"/>
              </w:rPr>
              <w:t xml:space="preserve"> at 10 m height</w:t>
            </w:r>
          </w:p>
        </w:tc>
        <w:tc>
          <w:tcPr>
            <w:tcW w:w="591" w:type="pct"/>
            <w:vMerge/>
            <w:vAlign w:val="center"/>
          </w:tcPr>
          <w:p w14:paraId="2F07E345"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c>
          <w:tcPr>
            <w:tcW w:w="2479" w:type="pct"/>
            <w:vMerge/>
            <w:vAlign w:val="center"/>
          </w:tcPr>
          <w:p w14:paraId="5CA6A79B"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r>
      <w:tr w:rsidR="0096345F" w:rsidRPr="00091199" w14:paraId="290E3427" w14:textId="77777777" w:rsidTr="0096345F">
        <w:trPr>
          <w:trHeight w:val="510"/>
          <w:jc w:val="center"/>
        </w:trPr>
        <w:tc>
          <w:tcPr>
            <w:tcW w:w="742" w:type="pct"/>
            <w:vMerge/>
            <w:vAlign w:val="center"/>
          </w:tcPr>
          <w:p w14:paraId="0FA28253"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c>
          <w:tcPr>
            <w:tcW w:w="1188" w:type="pct"/>
            <w:shd w:val="clear" w:color="auto" w:fill="auto"/>
            <w:tcMar>
              <w:top w:w="10" w:type="dxa"/>
              <w:left w:w="10" w:type="dxa"/>
              <w:bottom w:w="0" w:type="dxa"/>
              <w:right w:w="10" w:type="dxa"/>
            </w:tcMar>
            <w:vAlign w:val="center"/>
          </w:tcPr>
          <w:p w14:paraId="686E6921"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r w:rsidRPr="00091199">
              <w:rPr>
                <w:rFonts w:ascii="Arial" w:eastAsia="Times New Roman" w:hAnsi="Arial" w:cs="Arial"/>
                <w:sz w:val="21"/>
                <w:szCs w:val="21"/>
                <w:lang w:val="en-GB" w:eastAsia="zh-CN"/>
              </w:rPr>
              <w:t>Hours of sunshine</w:t>
            </w:r>
          </w:p>
        </w:tc>
        <w:tc>
          <w:tcPr>
            <w:tcW w:w="591" w:type="pct"/>
            <w:vMerge/>
            <w:vAlign w:val="center"/>
          </w:tcPr>
          <w:p w14:paraId="6EC3F74E"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c>
          <w:tcPr>
            <w:tcW w:w="2479" w:type="pct"/>
            <w:vMerge/>
            <w:vAlign w:val="center"/>
          </w:tcPr>
          <w:p w14:paraId="6EF36B76" w14:textId="77777777" w:rsidR="00F03915" w:rsidRPr="00091199" w:rsidRDefault="00F03915" w:rsidP="00E56E88">
            <w:pPr>
              <w:adjustRightInd w:val="0"/>
              <w:snapToGrid w:val="0"/>
              <w:spacing w:before="100" w:beforeAutospacing="1" w:after="100" w:afterAutospacing="1"/>
              <w:jc w:val="center"/>
              <w:rPr>
                <w:rFonts w:ascii="Arial" w:eastAsia="Times New Roman" w:hAnsi="Arial" w:cs="Arial"/>
                <w:sz w:val="21"/>
                <w:szCs w:val="21"/>
                <w:lang w:val="en-GB" w:eastAsia="zh-CN"/>
              </w:rPr>
            </w:pPr>
          </w:p>
        </w:tc>
      </w:tr>
    </w:tbl>
    <w:p w14:paraId="20F388BF" w14:textId="77777777" w:rsidR="00E56E88" w:rsidRPr="00CF0B2D" w:rsidRDefault="00E56E88" w:rsidP="00E56E88">
      <w:pPr>
        <w:spacing w:after="0"/>
        <w:rPr>
          <w:rFonts w:ascii="Times New Roman" w:eastAsia="Times New Roman" w:hAnsi="Times New Roman" w:cs="SimSun"/>
          <w:sz w:val="24"/>
          <w:szCs w:val="24"/>
          <w:lang w:eastAsia="zh-CN"/>
        </w:rPr>
      </w:pPr>
      <w:r w:rsidRPr="00CF0B2D">
        <w:rPr>
          <w:rFonts w:ascii="Times New Roman" w:eastAsia="Times New Roman" w:hAnsi="Times New Roman" w:cs="SimSun"/>
          <w:sz w:val="24"/>
          <w:szCs w:val="24"/>
          <w:lang w:eastAsia="zh-CN"/>
        </w:rPr>
        <w:br w:type="page"/>
      </w:r>
    </w:p>
    <w:p w14:paraId="39D1D34A" w14:textId="1DAB5777" w:rsidR="00E56E88" w:rsidRPr="00362BCC" w:rsidRDefault="00362BCC" w:rsidP="00E56E88">
      <w:pPr>
        <w:keepNext/>
        <w:spacing w:before="360" w:after="240"/>
        <w:jc w:val="center"/>
        <w:outlineLvl w:val="0"/>
        <w:rPr>
          <w:rFonts w:ascii="Arial" w:eastAsia="Times New Roman" w:hAnsi="Arial" w:cs="Arial"/>
          <w:b/>
          <w:bCs/>
          <w:kern w:val="28"/>
          <w:sz w:val="24"/>
          <w:szCs w:val="24"/>
          <w:lang w:val="en-GB" w:eastAsia="zh-CN"/>
        </w:rPr>
      </w:pPr>
      <w:r w:rsidRPr="00DF5DFA">
        <w:rPr>
          <w:rFonts w:ascii="Arial" w:eastAsia="Times New Roman" w:hAnsi="Arial" w:cs="Arial"/>
          <w:b/>
          <w:bCs/>
          <w:kern w:val="28"/>
          <w:sz w:val="24"/>
          <w:szCs w:val="24"/>
          <w:lang w:val="en-GB" w:eastAsia="zh-CN"/>
        </w:rPr>
        <w:lastRenderedPageBreak/>
        <w:t xml:space="preserve">Supplementary Table </w:t>
      </w:r>
      <w:r w:rsidR="00E56E88" w:rsidRPr="00362BCC">
        <w:rPr>
          <w:rFonts w:ascii="Arial" w:eastAsia="Times New Roman" w:hAnsi="Arial" w:cs="Arial"/>
          <w:b/>
          <w:bCs/>
          <w:kern w:val="28"/>
          <w:sz w:val="24"/>
          <w:szCs w:val="24"/>
          <w:lang w:val="en-GB" w:eastAsia="zh-CN"/>
        </w:rPr>
        <w:t xml:space="preserve">3. </w:t>
      </w:r>
      <w:r w:rsidR="00E56E88" w:rsidRPr="00362BCC">
        <w:rPr>
          <w:rFonts w:ascii="Arial" w:eastAsia="Times New Roman" w:hAnsi="Arial" w:cs="Arial"/>
          <w:kern w:val="28"/>
          <w:sz w:val="24"/>
          <w:szCs w:val="24"/>
          <w:lang w:val="en-GB" w:eastAsia="zh-CN"/>
        </w:rPr>
        <w:t xml:space="preserve">Estimated rural built-up lands that can be consolidated in 2010. </w:t>
      </w:r>
    </w:p>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38"/>
        <w:gridCol w:w="885"/>
        <w:gridCol w:w="885"/>
        <w:gridCol w:w="885"/>
        <w:gridCol w:w="885"/>
        <w:gridCol w:w="616"/>
        <w:gridCol w:w="966"/>
        <w:gridCol w:w="966"/>
        <w:gridCol w:w="974"/>
      </w:tblGrid>
      <w:tr w:rsidR="00CF0B2D" w:rsidRPr="00EE4FDA" w14:paraId="01A40E7D" w14:textId="77777777" w:rsidTr="002B6CED">
        <w:trPr>
          <w:trHeight w:val="454"/>
        </w:trPr>
        <w:tc>
          <w:tcPr>
            <w:tcW w:w="746" w:type="pct"/>
            <w:tcBorders>
              <w:top w:val="single" w:sz="6" w:space="0" w:color="000000"/>
              <w:bottom w:val="single" w:sz="6" w:space="0" w:color="auto"/>
            </w:tcBorders>
            <w:shd w:val="clear" w:color="auto" w:fill="auto"/>
            <w:vAlign w:val="center"/>
          </w:tcPr>
          <w:p w14:paraId="41A397CC"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Region</w:t>
            </w:r>
          </w:p>
        </w:tc>
        <w:tc>
          <w:tcPr>
            <w:tcW w:w="533" w:type="pct"/>
            <w:tcBorders>
              <w:top w:val="single" w:sz="6" w:space="0" w:color="000000"/>
              <w:bottom w:val="single" w:sz="6" w:space="0" w:color="auto"/>
            </w:tcBorders>
            <w:vAlign w:val="center"/>
            <w:hideMark/>
          </w:tcPr>
          <w:p w14:paraId="3C0345C0"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PU1990</w:t>
            </w:r>
          </w:p>
        </w:tc>
        <w:tc>
          <w:tcPr>
            <w:tcW w:w="533" w:type="pct"/>
            <w:tcBorders>
              <w:top w:val="single" w:sz="6" w:space="0" w:color="000000"/>
              <w:bottom w:val="single" w:sz="6" w:space="0" w:color="auto"/>
            </w:tcBorders>
            <w:vAlign w:val="center"/>
            <w:hideMark/>
          </w:tcPr>
          <w:p w14:paraId="6497AC04"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PU2010</w:t>
            </w:r>
          </w:p>
        </w:tc>
        <w:tc>
          <w:tcPr>
            <w:tcW w:w="533" w:type="pct"/>
            <w:tcBorders>
              <w:top w:val="single" w:sz="6" w:space="0" w:color="000000"/>
              <w:bottom w:val="single" w:sz="6" w:space="0" w:color="auto"/>
            </w:tcBorders>
            <w:vAlign w:val="center"/>
            <w:hideMark/>
          </w:tcPr>
          <w:p w14:paraId="29AF0A6B"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PR1990</w:t>
            </w:r>
          </w:p>
        </w:tc>
        <w:tc>
          <w:tcPr>
            <w:tcW w:w="533" w:type="pct"/>
            <w:tcBorders>
              <w:top w:val="single" w:sz="6" w:space="0" w:color="000000"/>
              <w:bottom w:val="single" w:sz="6" w:space="0" w:color="auto"/>
            </w:tcBorders>
            <w:vAlign w:val="center"/>
            <w:hideMark/>
          </w:tcPr>
          <w:p w14:paraId="3B2F731A"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PR2010</w:t>
            </w:r>
          </w:p>
        </w:tc>
        <w:tc>
          <w:tcPr>
            <w:tcW w:w="371" w:type="pct"/>
            <w:tcBorders>
              <w:top w:val="single" w:sz="6" w:space="0" w:color="000000"/>
              <w:bottom w:val="single" w:sz="6" w:space="0" w:color="auto"/>
            </w:tcBorders>
            <w:vAlign w:val="center"/>
          </w:tcPr>
          <w:p w14:paraId="265F8A2F"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Ratio</w:t>
            </w:r>
          </w:p>
        </w:tc>
        <w:tc>
          <w:tcPr>
            <w:tcW w:w="582" w:type="pct"/>
            <w:tcBorders>
              <w:top w:val="single" w:sz="6" w:space="0" w:color="000000"/>
              <w:bottom w:val="single" w:sz="6" w:space="0" w:color="auto"/>
            </w:tcBorders>
            <w:vAlign w:val="center"/>
          </w:tcPr>
          <w:p w14:paraId="3A44E978"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EPR2010</w:t>
            </w:r>
          </w:p>
        </w:tc>
        <w:tc>
          <w:tcPr>
            <w:tcW w:w="582" w:type="pct"/>
            <w:tcBorders>
              <w:top w:val="single" w:sz="6" w:space="0" w:color="000000"/>
              <w:bottom w:val="single" w:sz="6" w:space="0" w:color="auto"/>
            </w:tcBorders>
            <w:vAlign w:val="center"/>
          </w:tcPr>
          <w:p w14:paraId="00BD6382"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ER2010</w:t>
            </w:r>
          </w:p>
        </w:tc>
        <w:tc>
          <w:tcPr>
            <w:tcW w:w="587" w:type="pct"/>
            <w:tcBorders>
              <w:top w:val="single" w:sz="6" w:space="0" w:color="000000"/>
              <w:bottom w:val="single" w:sz="6" w:space="0" w:color="auto"/>
            </w:tcBorders>
            <w:vAlign w:val="center"/>
          </w:tcPr>
          <w:p w14:paraId="7C9F2D91"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ERC2010</w:t>
            </w:r>
          </w:p>
        </w:tc>
      </w:tr>
      <w:tr w:rsidR="00CF0B2D" w:rsidRPr="00EE4FDA" w14:paraId="168F1A4D" w14:textId="77777777" w:rsidTr="002B6CED">
        <w:trPr>
          <w:trHeight w:val="283"/>
        </w:trPr>
        <w:tc>
          <w:tcPr>
            <w:tcW w:w="746" w:type="pct"/>
            <w:tcBorders>
              <w:top w:val="single" w:sz="6" w:space="0" w:color="auto"/>
            </w:tcBorders>
            <w:shd w:val="clear" w:color="auto" w:fill="auto"/>
            <w:vAlign w:val="center"/>
          </w:tcPr>
          <w:p w14:paraId="0DCC8557"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China</w:t>
            </w:r>
          </w:p>
        </w:tc>
        <w:tc>
          <w:tcPr>
            <w:tcW w:w="533" w:type="pct"/>
            <w:tcBorders>
              <w:top w:val="single" w:sz="6" w:space="0" w:color="auto"/>
            </w:tcBorders>
            <w:noWrap/>
            <w:vAlign w:val="center"/>
            <w:hideMark/>
          </w:tcPr>
          <w:p w14:paraId="7A24095C"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114</w:t>
            </w:r>
          </w:p>
        </w:tc>
        <w:tc>
          <w:tcPr>
            <w:tcW w:w="533" w:type="pct"/>
            <w:tcBorders>
              <w:top w:val="single" w:sz="6" w:space="0" w:color="auto"/>
            </w:tcBorders>
            <w:noWrap/>
            <w:vAlign w:val="center"/>
            <w:hideMark/>
          </w:tcPr>
          <w:p w14:paraId="538800F3"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101</w:t>
            </w:r>
          </w:p>
        </w:tc>
        <w:tc>
          <w:tcPr>
            <w:tcW w:w="533" w:type="pct"/>
            <w:tcBorders>
              <w:top w:val="single" w:sz="6" w:space="0" w:color="auto"/>
            </w:tcBorders>
            <w:noWrap/>
            <w:vAlign w:val="center"/>
            <w:hideMark/>
          </w:tcPr>
          <w:p w14:paraId="23994983"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133</w:t>
            </w:r>
          </w:p>
        </w:tc>
        <w:tc>
          <w:tcPr>
            <w:tcW w:w="533" w:type="pct"/>
            <w:tcBorders>
              <w:top w:val="single" w:sz="6" w:space="0" w:color="auto"/>
            </w:tcBorders>
            <w:noWrap/>
            <w:vAlign w:val="center"/>
            <w:hideMark/>
          </w:tcPr>
          <w:p w14:paraId="4AA5FB42"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183</w:t>
            </w:r>
          </w:p>
        </w:tc>
        <w:tc>
          <w:tcPr>
            <w:tcW w:w="371" w:type="pct"/>
            <w:tcBorders>
              <w:top w:val="single" w:sz="6" w:space="0" w:color="auto"/>
            </w:tcBorders>
            <w:noWrap/>
            <w:vAlign w:val="center"/>
            <w:hideMark/>
          </w:tcPr>
          <w:p w14:paraId="5CA4F68E"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0.86</w:t>
            </w:r>
          </w:p>
        </w:tc>
        <w:tc>
          <w:tcPr>
            <w:tcW w:w="582" w:type="pct"/>
            <w:tcBorders>
              <w:top w:val="single" w:sz="6" w:space="0" w:color="auto"/>
            </w:tcBorders>
            <w:noWrap/>
            <w:vAlign w:val="center"/>
            <w:hideMark/>
          </w:tcPr>
          <w:p w14:paraId="3F938EC9"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118</w:t>
            </w:r>
          </w:p>
        </w:tc>
        <w:tc>
          <w:tcPr>
            <w:tcW w:w="582" w:type="pct"/>
            <w:tcBorders>
              <w:top w:val="single" w:sz="6" w:space="0" w:color="auto"/>
            </w:tcBorders>
            <w:noWrap/>
            <w:vAlign w:val="center"/>
            <w:hideMark/>
          </w:tcPr>
          <w:p w14:paraId="1AD98FC3"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79,250</w:t>
            </w:r>
          </w:p>
        </w:tc>
        <w:tc>
          <w:tcPr>
            <w:tcW w:w="587" w:type="pct"/>
            <w:tcBorders>
              <w:top w:val="single" w:sz="6" w:space="0" w:color="auto"/>
            </w:tcBorders>
            <w:noWrap/>
            <w:vAlign w:val="center"/>
            <w:hideMark/>
          </w:tcPr>
          <w:p w14:paraId="276CDE0B"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Microsoft YaHei" w:hAnsi="Arial" w:cs="Arial"/>
                <w:bCs/>
                <w:kern w:val="2"/>
                <w:sz w:val="21"/>
                <w:szCs w:val="21"/>
                <w:lang w:val="en-GB" w:eastAsia="zh-CN"/>
              </w:rPr>
              <w:t>32,241</w:t>
            </w:r>
          </w:p>
        </w:tc>
      </w:tr>
      <w:tr w:rsidR="00CF0B2D" w:rsidRPr="00EE4FDA" w14:paraId="5A7066AA" w14:textId="77777777" w:rsidTr="002B6CED">
        <w:trPr>
          <w:trHeight w:val="283"/>
        </w:trPr>
        <w:tc>
          <w:tcPr>
            <w:tcW w:w="746" w:type="pct"/>
            <w:shd w:val="clear" w:color="auto" w:fill="auto"/>
            <w:vAlign w:val="center"/>
          </w:tcPr>
          <w:p w14:paraId="0AF0A855"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Beijing</w:t>
            </w:r>
          </w:p>
        </w:tc>
        <w:tc>
          <w:tcPr>
            <w:tcW w:w="533" w:type="pct"/>
            <w:noWrap/>
            <w:vAlign w:val="center"/>
            <w:hideMark/>
          </w:tcPr>
          <w:p w14:paraId="4D768CB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78</w:t>
            </w:r>
          </w:p>
        </w:tc>
        <w:tc>
          <w:tcPr>
            <w:tcW w:w="533" w:type="pct"/>
            <w:noWrap/>
            <w:vAlign w:val="center"/>
            <w:hideMark/>
          </w:tcPr>
          <w:p w14:paraId="5801E98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101</w:t>
            </w:r>
          </w:p>
        </w:tc>
        <w:tc>
          <w:tcPr>
            <w:tcW w:w="533" w:type="pct"/>
            <w:noWrap/>
            <w:vAlign w:val="center"/>
            <w:hideMark/>
          </w:tcPr>
          <w:p w14:paraId="5C69BD9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280</w:t>
            </w:r>
          </w:p>
        </w:tc>
        <w:tc>
          <w:tcPr>
            <w:tcW w:w="533" w:type="pct"/>
            <w:noWrap/>
            <w:vAlign w:val="center"/>
            <w:hideMark/>
          </w:tcPr>
          <w:p w14:paraId="5F9AE487"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395</w:t>
            </w:r>
          </w:p>
        </w:tc>
        <w:tc>
          <w:tcPr>
            <w:tcW w:w="371" w:type="pct"/>
            <w:noWrap/>
            <w:vAlign w:val="center"/>
            <w:hideMark/>
          </w:tcPr>
          <w:p w14:paraId="543E025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0.28</w:t>
            </w:r>
          </w:p>
        </w:tc>
        <w:tc>
          <w:tcPr>
            <w:tcW w:w="582" w:type="pct"/>
            <w:noWrap/>
            <w:vAlign w:val="center"/>
            <w:hideMark/>
          </w:tcPr>
          <w:p w14:paraId="69ED4BC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361</w:t>
            </w:r>
          </w:p>
        </w:tc>
        <w:tc>
          <w:tcPr>
            <w:tcW w:w="582" w:type="pct"/>
            <w:noWrap/>
            <w:vAlign w:val="center"/>
            <w:hideMark/>
          </w:tcPr>
          <w:p w14:paraId="4F81E32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994</w:t>
            </w:r>
          </w:p>
        </w:tc>
        <w:tc>
          <w:tcPr>
            <w:tcW w:w="587" w:type="pct"/>
            <w:noWrap/>
            <w:vAlign w:val="center"/>
            <w:hideMark/>
          </w:tcPr>
          <w:p w14:paraId="44F3DCF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(−188)</w:t>
            </w:r>
          </w:p>
        </w:tc>
      </w:tr>
      <w:tr w:rsidR="00CF0B2D" w:rsidRPr="00EE4FDA" w14:paraId="70289D9C" w14:textId="77777777" w:rsidTr="002B6CED">
        <w:trPr>
          <w:trHeight w:val="283"/>
        </w:trPr>
        <w:tc>
          <w:tcPr>
            <w:tcW w:w="746" w:type="pct"/>
            <w:shd w:val="clear" w:color="auto" w:fill="auto"/>
            <w:vAlign w:val="center"/>
          </w:tcPr>
          <w:p w14:paraId="251F626C"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Tianjin</w:t>
            </w:r>
          </w:p>
        </w:tc>
        <w:tc>
          <w:tcPr>
            <w:tcW w:w="533" w:type="pct"/>
            <w:noWrap/>
            <w:vAlign w:val="center"/>
            <w:hideMark/>
          </w:tcPr>
          <w:p w14:paraId="400F9AD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178</w:t>
            </w:r>
          </w:p>
        </w:tc>
        <w:tc>
          <w:tcPr>
            <w:tcW w:w="533" w:type="pct"/>
            <w:noWrap/>
            <w:vAlign w:val="center"/>
            <w:hideMark/>
          </w:tcPr>
          <w:p w14:paraId="31B3AFC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135</w:t>
            </w:r>
          </w:p>
        </w:tc>
        <w:tc>
          <w:tcPr>
            <w:tcW w:w="533" w:type="pct"/>
            <w:noWrap/>
            <w:vAlign w:val="center"/>
            <w:hideMark/>
          </w:tcPr>
          <w:p w14:paraId="556C1DD1"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209</w:t>
            </w:r>
          </w:p>
        </w:tc>
        <w:tc>
          <w:tcPr>
            <w:tcW w:w="533" w:type="pct"/>
            <w:noWrap/>
            <w:vAlign w:val="center"/>
            <w:hideMark/>
          </w:tcPr>
          <w:p w14:paraId="2FC0CCA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327</w:t>
            </w:r>
          </w:p>
        </w:tc>
        <w:tc>
          <w:tcPr>
            <w:tcW w:w="371" w:type="pct"/>
            <w:noWrap/>
            <w:vAlign w:val="center"/>
            <w:hideMark/>
          </w:tcPr>
          <w:p w14:paraId="12788BA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0.85</w:t>
            </w:r>
          </w:p>
        </w:tc>
        <w:tc>
          <w:tcPr>
            <w:tcW w:w="582" w:type="pct"/>
            <w:noWrap/>
            <w:vAlign w:val="center"/>
            <w:hideMark/>
          </w:tcPr>
          <w:p w14:paraId="359121E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159</w:t>
            </w:r>
          </w:p>
        </w:tc>
        <w:tc>
          <w:tcPr>
            <w:tcW w:w="582" w:type="pct"/>
            <w:noWrap/>
            <w:vAlign w:val="center"/>
            <w:hideMark/>
          </w:tcPr>
          <w:p w14:paraId="1BCDD41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422</w:t>
            </w:r>
          </w:p>
        </w:tc>
        <w:tc>
          <w:tcPr>
            <w:tcW w:w="587" w:type="pct"/>
            <w:noWrap/>
            <w:vAlign w:val="center"/>
            <w:hideMark/>
          </w:tcPr>
          <w:p w14:paraId="424F1D6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392</w:t>
            </w:r>
          </w:p>
        </w:tc>
      </w:tr>
      <w:tr w:rsidR="00CF0B2D" w:rsidRPr="00EE4FDA" w14:paraId="0D810B8F" w14:textId="77777777" w:rsidTr="002B6CED">
        <w:trPr>
          <w:trHeight w:val="283"/>
        </w:trPr>
        <w:tc>
          <w:tcPr>
            <w:tcW w:w="746" w:type="pct"/>
            <w:shd w:val="clear" w:color="auto" w:fill="auto"/>
            <w:vAlign w:val="center"/>
          </w:tcPr>
          <w:p w14:paraId="613360A8"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Hebei</w:t>
            </w:r>
          </w:p>
        </w:tc>
        <w:tc>
          <w:tcPr>
            <w:tcW w:w="533" w:type="pct"/>
            <w:noWrap/>
            <w:vAlign w:val="center"/>
            <w:hideMark/>
          </w:tcPr>
          <w:p w14:paraId="0B0FF7F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275</w:t>
            </w:r>
          </w:p>
        </w:tc>
        <w:tc>
          <w:tcPr>
            <w:tcW w:w="533" w:type="pct"/>
            <w:noWrap/>
            <w:vAlign w:val="center"/>
            <w:hideMark/>
          </w:tcPr>
          <w:p w14:paraId="7EA82D32"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150</w:t>
            </w:r>
          </w:p>
        </w:tc>
        <w:tc>
          <w:tcPr>
            <w:tcW w:w="533" w:type="pct"/>
            <w:noWrap/>
            <w:vAlign w:val="center"/>
            <w:hideMark/>
          </w:tcPr>
          <w:p w14:paraId="14DAC40A"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163</w:t>
            </w:r>
          </w:p>
        </w:tc>
        <w:tc>
          <w:tcPr>
            <w:tcW w:w="533" w:type="pct"/>
            <w:noWrap/>
            <w:vAlign w:val="center"/>
            <w:hideMark/>
          </w:tcPr>
          <w:p w14:paraId="279F644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244</w:t>
            </w:r>
          </w:p>
        </w:tc>
        <w:tc>
          <w:tcPr>
            <w:tcW w:w="371" w:type="pct"/>
            <w:noWrap/>
            <w:vAlign w:val="center"/>
            <w:hideMark/>
          </w:tcPr>
          <w:p w14:paraId="28D633C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1.69</w:t>
            </w:r>
          </w:p>
        </w:tc>
        <w:tc>
          <w:tcPr>
            <w:tcW w:w="582" w:type="pct"/>
            <w:noWrap/>
            <w:vAlign w:val="center"/>
            <w:hideMark/>
          </w:tcPr>
          <w:p w14:paraId="3C8C760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89</w:t>
            </w:r>
          </w:p>
        </w:tc>
        <w:tc>
          <w:tcPr>
            <w:tcW w:w="582" w:type="pct"/>
            <w:noWrap/>
            <w:vAlign w:val="center"/>
            <w:hideMark/>
          </w:tcPr>
          <w:p w14:paraId="7398377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3,535</w:t>
            </w:r>
          </w:p>
        </w:tc>
        <w:tc>
          <w:tcPr>
            <w:tcW w:w="587" w:type="pct"/>
            <w:noWrap/>
            <w:vAlign w:val="center"/>
            <w:hideMark/>
          </w:tcPr>
          <w:p w14:paraId="3193C88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5,052</w:t>
            </w:r>
          </w:p>
        </w:tc>
      </w:tr>
      <w:tr w:rsidR="00CF0B2D" w:rsidRPr="00EE4FDA" w14:paraId="5EEC9CE3" w14:textId="77777777" w:rsidTr="002B6CED">
        <w:trPr>
          <w:trHeight w:val="283"/>
        </w:trPr>
        <w:tc>
          <w:tcPr>
            <w:tcW w:w="746" w:type="pct"/>
            <w:shd w:val="clear" w:color="auto" w:fill="auto"/>
            <w:vAlign w:val="center"/>
          </w:tcPr>
          <w:p w14:paraId="2AA533FC"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Shanxi</w:t>
            </w:r>
          </w:p>
        </w:tc>
        <w:tc>
          <w:tcPr>
            <w:tcW w:w="533" w:type="pct"/>
            <w:noWrap/>
            <w:vAlign w:val="center"/>
            <w:hideMark/>
          </w:tcPr>
          <w:p w14:paraId="1EC8058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130</w:t>
            </w:r>
          </w:p>
        </w:tc>
        <w:tc>
          <w:tcPr>
            <w:tcW w:w="533" w:type="pct"/>
            <w:noWrap/>
            <w:vAlign w:val="center"/>
            <w:hideMark/>
          </w:tcPr>
          <w:p w14:paraId="7A8870EA"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111</w:t>
            </w:r>
          </w:p>
        </w:tc>
        <w:tc>
          <w:tcPr>
            <w:tcW w:w="533" w:type="pct"/>
            <w:noWrap/>
            <w:vAlign w:val="center"/>
            <w:hideMark/>
          </w:tcPr>
          <w:p w14:paraId="5F60CAA6"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124</w:t>
            </w:r>
          </w:p>
        </w:tc>
        <w:tc>
          <w:tcPr>
            <w:tcW w:w="533" w:type="pct"/>
            <w:noWrap/>
            <w:vAlign w:val="center"/>
            <w:hideMark/>
          </w:tcPr>
          <w:p w14:paraId="1F4B3612"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146</w:t>
            </w:r>
          </w:p>
        </w:tc>
        <w:tc>
          <w:tcPr>
            <w:tcW w:w="371" w:type="pct"/>
            <w:noWrap/>
            <w:vAlign w:val="center"/>
            <w:hideMark/>
          </w:tcPr>
          <w:p w14:paraId="23661C5E"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1.05</w:t>
            </w:r>
          </w:p>
        </w:tc>
        <w:tc>
          <w:tcPr>
            <w:tcW w:w="582" w:type="pct"/>
            <w:noWrap/>
            <w:vAlign w:val="center"/>
            <w:hideMark/>
          </w:tcPr>
          <w:p w14:paraId="1F5B151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106</w:t>
            </w:r>
          </w:p>
        </w:tc>
        <w:tc>
          <w:tcPr>
            <w:tcW w:w="582" w:type="pct"/>
            <w:noWrap/>
            <w:vAlign w:val="center"/>
            <w:hideMark/>
          </w:tcPr>
          <w:p w14:paraId="0445167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1,966</w:t>
            </w:r>
          </w:p>
        </w:tc>
        <w:tc>
          <w:tcPr>
            <w:tcW w:w="587" w:type="pct"/>
            <w:noWrap/>
            <w:vAlign w:val="center"/>
            <w:hideMark/>
          </w:tcPr>
          <w:p w14:paraId="697C419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594</w:t>
            </w:r>
          </w:p>
        </w:tc>
      </w:tr>
      <w:tr w:rsidR="00CF0B2D" w:rsidRPr="00EE4FDA" w14:paraId="2F511FDB" w14:textId="77777777" w:rsidTr="002B6CED">
        <w:trPr>
          <w:trHeight w:val="283"/>
        </w:trPr>
        <w:tc>
          <w:tcPr>
            <w:tcW w:w="746" w:type="pct"/>
            <w:shd w:val="clear" w:color="auto" w:fill="auto"/>
            <w:vAlign w:val="center"/>
          </w:tcPr>
          <w:p w14:paraId="364B8D4D"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Inner Mongolia</w:t>
            </w:r>
          </w:p>
        </w:tc>
        <w:tc>
          <w:tcPr>
            <w:tcW w:w="533" w:type="pct"/>
            <w:noWrap/>
            <w:vAlign w:val="center"/>
            <w:hideMark/>
          </w:tcPr>
          <w:p w14:paraId="0B789ED7"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189</w:t>
            </w:r>
          </w:p>
        </w:tc>
        <w:tc>
          <w:tcPr>
            <w:tcW w:w="533" w:type="pct"/>
            <w:noWrap/>
            <w:vAlign w:val="center"/>
            <w:hideMark/>
          </w:tcPr>
          <w:p w14:paraId="2D7245BE"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142</w:t>
            </w:r>
          </w:p>
        </w:tc>
        <w:tc>
          <w:tcPr>
            <w:tcW w:w="533" w:type="pct"/>
            <w:noWrap/>
            <w:vAlign w:val="center"/>
            <w:hideMark/>
          </w:tcPr>
          <w:p w14:paraId="13EA673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649</w:t>
            </w:r>
          </w:p>
        </w:tc>
        <w:tc>
          <w:tcPr>
            <w:tcW w:w="533" w:type="pct"/>
            <w:noWrap/>
            <w:vAlign w:val="center"/>
            <w:hideMark/>
          </w:tcPr>
          <w:p w14:paraId="2287412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841</w:t>
            </w:r>
          </w:p>
        </w:tc>
        <w:tc>
          <w:tcPr>
            <w:tcW w:w="371" w:type="pct"/>
            <w:noWrap/>
            <w:vAlign w:val="center"/>
            <w:hideMark/>
          </w:tcPr>
          <w:p w14:paraId="39DABB7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0.29</w:t>
            </w:r>
          </w:p>
        </w:tc>
        <w:tc>
          <w:tcPr>
            <w:tcW w:w="582" w:type="pct"/>
            <w:noWrap/>
            <w:vAlign w:val="center"/>
            <w:hideMark/>
          </w:tcPr>
          <w:p w14:paraId="1756F00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487</w:t>
            </w:r>
          </w:p>
        </w:tc>
        <w:tc>
          <w:tcPr>
            <w:tcW w:w="582" w:type="pct"/>
            <w:noWrap/>
            <w:vAlign w:val="center"/>
            <w:hideMark/>
          </w:tcPr>
          <w:p w14:paraId="7D439CBA"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5,352</w:t>
            </w:r>
          </w:p>
        </w:tc>
        <w:tc>
          <w:tcPr>
            <w:tcW w:w="587" w:type="pct"/>
            <w:noWrap/>
            <w:vAlign w:val="center"/>
            <w:hideMark/>
          </w:tcPr>
          <w:p w14:paraId="25E0776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3,615</w:t>
            </w:r>
          </w:p>
        </w:tc>
      </w:tr>
      <w:tr w:rsidR="00CF0B2D" w:rsidRPr="00EE4FDA" w14:paraId="2A074BAE" w14:textId="77777777" w:rsidTr="002B6CED">
        <w:trPr>
          <w:trHeight w:val="283"/>
        </w:trPr>
        <w:tc>
          <w:tcPr>
            <w:tcW w:w="746" w:type="pct"/>
            <w:shd w:val="clear" w:color="auto" w:fill="auto"/>
            <w:vAlign w:val="center"/>
          </w:tcPr>
          <w:p w14:paraId="563FD6F2"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Liaoning</w:t>
            </w:r>
          </w:p>
        </w:tc>
        <w:tc>
          <w:tcPr>
            <w:tcW w:w="533" w:type="pct"/>
            <w:noWrap/>
            <w:vAlign w:val="center"/>
            <w:hideMark/>
          </w:tcPr>
          <w:p w14:paraId="6A25D93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138</w:t>
            </w:r>
          </w:p>
        </w:tc>
        <w:tc>
          <w:tcPr>
            <w:tcW w:w="533" w:type="pct"/>
            <w:noWrap/>
            <w:vAlign w:val="center"/>
            <w:hideMark/>
          </w:tcPr>
          <w:p w14:paraId="490A912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109</w:t>
            </w:r>
          </w:p>
        </w:tc>
        <w:tc>
          <w:tcPr>
            <w:tcW w:w="533" w:type="pct"/>
            <w:noWrap/>
            <w:vAlign w:val="center"/>
            <w:hideMark/>
          </w:tcPr>
          <w:p w14:paraId="35708421"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247</w:t>
            </w:r>
          </w:p>
        </w:tc>
        <w:tc>
          <w:tcPr>
            <w:tcW w:w="533" w:type="pct"/>
            <w:noWrap/>
            <w:vAlign w:val="center"/>
            <w:hideMark/>
          </w:tcPr>
          <w:p w14:paraId="3889A77A"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353</w:t>
            </w:r>
          </w:p>
        </w:tc>
        <w:tc>
          <w:tcPr>
            <w:tcW w:w="371" w:type="pct"/>
            <w:noWrap/>
            <w:vAlign w:val="center"/>
            <w:hideMark/>
          </w:tcPr>
          <w:p w14:paraId="13EAC3B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0.56</w:t>
            </w:r>
          </w:p>
        </w:tc>
        <w:tc>
          <w:tcPr>
            <w:tcW w:w="582" w:type="pct"/>
            <w:noWrap/>
            <w:vAlign w:val="center"/>
            <w:hideMark/>
          </w:tcPr>
          <w:p w14:paraId="30633FD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196</w:t>
            </w:r>
          </w:p>
        </w:tc>
        <w:tc>
          <w:tcPr>
            <w:tcW w:w="582" w:type="pct"/>
            <w:noWrap/>
            <w:vAlign w:val="center"/>
            <w:hideMark/>
          </w:tcPr>
          <w:p w14:paraId="6A95C8D7"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3,244</w:t>
            </w:r>
          </w:p>
        </w:tc>
        <w:tc>
          <w:tcPr>
            <w:tcW w:w="587" w:type="pct"/>
            <w:noWrap/>
            <w:vAlign w:val="center"/>
            <w:hideMark/>
          </w:tcPr>
          <w:p w14:paraId="0F46CBD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2,433</w:t>
            </w:r>
          </w:p>
        </w:tc>
      </w:tr>
      <w:tr w:rsidR="00CF0B2D" w:rsidRPr="00EE4FDA" w14:paraId="3D15A0D2" w14:textId="77777777" w:rsidTr="002B6CED">
        <w:trPr>
          <w:trHeight w:val="283"/>
        </w:trPr>
        <w:tc>
          <w:tcPr>
            <w:tcW w:w="746" w:type="pct"/>
            <w:shd w:val="clear" w:color="auto" w:fill="auto"/>
            <w:vAlign w:val="center"/>
          </w:tcPr>
          <w:p w14:paraId="74EF11BF"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Jilin</w:t>
            </w:r>
          </w:p>
        </w:tc>
        <w:tc>
          <w:tcPr>
            <w:tcW w:w="533" w:type="pct"/>
            <w:noWrap/>
            <w:vAlign w:val="center"/>
            <w:hideMark/>
          </w:tcPr>
          <w:p w14:paraId="1288CDCA"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99</w:t>
            </w:r>
          </w:p>
        </w:tc>
        <w:tc>
          <w:tcPr>
            <w:tcW w:w="533" w:type="pct"/>
            <w:noWrap/>
            <w:vAlign w:val="center"/>
            <w:hideMark/>
          </w:tcPr>
          <w:p w14:paraId="254B8C8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89</w:t>
            </w:r>
          </w:p>
        </w:tc>
        <w:tc>
          <w:tcPr>
            <w:tcW w:w="533" w:type="pct"/>
            <w:noWrap/>
            <w:vAlign w:val="center"/>
            <w:hideMark/>
          </w:tcPr>
          <w:p w14:paraId="5E5B288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328</w:t>
            </w:r>
          </w:p>
        </w:tc>
        <w:tc>
          <w:tcPr>
            <w:tcW w:w="533" w:type="pct"/>
            <w:noWrap/>
            <w:vAlign w:val="center"/>
            <w:hideMark/>
          </w:tcPr>
          <w:p w14:paraId="6A2F9FA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392</w:t>
            </w:r>
          </w:p>
        </w:tc>
        <w:tc>
          <w:tcPr>
            <w:tcW w:w="371" w:type="pct"/>
            <w:noWrap/>
            <w:vAlign w:val="center"/>
            <w:hideMark/>
          </w:tcPr>
          <w:p w14:paraId="400DDD1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0.30</w:t>
            </w:r>
          </w:p>
        </w:tc>
        <w:tc>
          <w:tcPr>
            <w:tcW w:w="582" w:type="pct"/>
            <w:noWrap/>
            <w:vAlign w:val="center"/>
            <w:hideMark/>
          </w:tcPr>
          <w:p w14:paraId="6EE746A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294</w:t>
            </w:r>
          </w:p>
        </w:tc>
        <w:tc>
          <w:tcPr>
            <w:tcW w:w="582" w:type="pct"/>
            <w:noWrap/>
            <w:vAlign w:val="center"/>
            <w:hideMark/>
          </w:tcPr>
          <w:p w14:paraId="398EF85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3,767</w:t>
            </w:r>
          </w:p>
        </w:tc>
        <w:tc>
          <w:tcPr>
            <w:tcW w:w="587" w:type="pct"/>
            <w:noWrap/>
            <w:vAlign w:val="center"/>
            <w:hideMark/>
          </w:tcPr>
          <w:p w14:paraId="3CDB1DDE"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1,205</w:t>
            </w:r>
          </w:p>
        </w:tc>
      </w:tr>
      <w:tr w:rsidR="00CF0B2D" w:rsidRPr="00EE4FDA" w14:paraId="3EC121FA" w14:textId="77777777" w:rsidTr="002B6CED">
        <w:trPr>
          <w:trHeight w:val="283"/>
        </w:trPr>
        <w:tc>
          <w:tcPr>
            <w:tcW w:w="746" w:type="pct"/>
            <w:shd w:val="clear" w:color="auto" w:fill="auto"/>
            <w:vAlign w:val="center"/>
          </w:tcPr>
          <w:p w14:paraId="01C76399"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Heilongjiang</w:t>
            </w:r>
          </w:p>
        </w:tc>
        <w:tc>
          <w:tcPr>
            <w:tcW w:w="533" w:type="pct"/>
            <w:noWrap/>
            <w:vAlign w:val="center"/>
            <w:hideMark/>
          </w:tcPr>
          <w:p w14:paraId="594486C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87</w:t>
            </w:r>
          </w:p>
        </w:tc>
        <w:tc>
          <w:tcPr>
            <w:tcW w:w="533" w:type="pct"/>
            <w:noWrap/>
            <w:vAlign w:val="center"/>
            <w:hideMark/>
          </w:tcPr>
          <w:p w14:paraId="34F2470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80</w:t>
            </w:r>
          </w:p>
        </w:tc>
        <w:tc>
          <w:tcPr>
            <w:tcW w:w="533" w:type="pct"/>
            <w:noWrap/>
            <w:vAlign w:val="center"/>
            <w:hideMark/>
          </w:tcPr>
          <w:p w14:paraId="4D9A8DE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361</w:t>
            </w:r>
          </w:p>
        </w:tc>
        <w:tc>
          <w:tcPr>
            <w:tcW w:w="533" w:type="pct"/>
            <w:noWrap/>
            <w:vAlign w:val="center"/>
            <w:hideMark/>
          </w:tcPr>
          <w:p w14:paraId="3D43055A"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396</w:t>
            </w:r>
          </w:p>
        </w:tc>
        <w:tc>
          <w:tcPr>
            <w:tcW w:w="371" w:type="pct"/>
            <w:noWrap/>
            <w:vAlign w:val="center"/>
            <w:hideMark/>
          </w:tcPr>
          <w:p w14:paraId="4F31222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0.24</w:t>
            </w:r>
          </w:p>
        </w:tc>
        <w:tc>
          <w:tcPr>
            <w:tcW w:w="582" w:type="pct"/>
            <w:noWrap/>
            <w:vAlign w:val="center"/>
            <w:hideMark/>
          </w:tcPr>
          <w:p w14:paraId="2AF78DC1"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332</w:t>
            </w:r>
          </w:p>
        </w:tc>
        <w:tc>
          <w:tcPr>
            <w:tcW w:w="582" w:type="pct"/>
            <w:noWrap/>
            <w:vAlign w:val="center"/>
            <w:hideMark/>
          </w:tcPr>
          <w:p w14:paraId="7605F44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5,644</w:t>
            </w:r>
          </w:p>
        </w:tc>
        <w:tc>
          <w:tcPr>
            <w:tcW w:w="587" w:type="pct"/>
            <w:noWrap/>
            <w:vAlign w:val="center"/>
            <w:hideMark/>
          </w:tcPr>
          <w:p w14:paraId="5D7A7AA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1,005</w:t>
            </w:r>
          </w:p>
        </w:tc>
      </w:tr>
      <w:tr w:rsidR="00CF0B2D" w:rsidRPr="00EE4FDA" w14:paraId="59A777A8" w14:textId="77777777" w:rsidTr="002B6CED">
        <w:trPr>
          <w:trHeight w:val="283"/>
        </w:trPr>
        <w:tc>
          <w:tcPr>
            <w:tcW w:w="746" w:type="pct"/>
            <w:shd w:val="clear" w:color="auto" w:fill="auto"/>
            <w:vAlign w:val="center"/>
          </w:tcPr>
          <w:p w14:paraId="12415993"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Shanghai</w:t>
            </w:r>
          </w:p>
        </w:tc>
        <w:tc>
          <w:tcPr>
            <w:tcW w:w="533" w:type="pct"/>
            <w:noWrap/>
            <w:vAlign w:val="center"/>
            <w:hideMark/>
          </w:tcPr>
          <w:p w14:paraId="7016298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68</w:t>
            </w:r>
          </w:p>
        </w:tc>
        <w:tc>
          <w:tcPr>
            <w:tcW w:w="533" w:type="pct"/>
            <w:noWrap/>
            <w:vAlign w:val="center"/>
            <w:hideMark/>
          </w:tcPr>
          <w:p w14:paraId="1D43102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65</w:t>
            </w:r>
          </w:p>
        </w:tc>
        <w:tc>
          <w:tcPr>
            <w:tcW w:w="533" w:type="pct"/>
            <w:noWrap/>
            <w:vAlign w:val="center"/>
            <w:hideMark/>
          </w:tcPr>
          <w:p w14:paraId="30D0982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95</w:t>
            </w:r>
          </w:p>
        </w:tc>
        <w:tc>
          <w:tcPr>
            <w:tcW w:w="533" w:type="pct"/>
            <w:noWrap/>
            <w:vAlign w:val="center"/>
            <w:hideMark/>
          </w:tcPr>
          <w:p w14:paraId="4D697857"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352</w:t>
            </w:r>
          </w:p>
        </w:tc>
        <w:tc>
          <w:tcPr>
            <w:tcW w:w="371" w:type="pct"/>
            <w:noWrap/>
            <w:vAlign w:val="center"/>
            <w:hideMark/>
          </w:tcPr>
          <w:p w14:paraId="623A849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0.72</w:t>
            </w:r>
          </w:p>
        </w:tc>
        <w:tc>
          <w:tcPr>
            <w:tcW w:w="582" w:type="pct"/>
            <w:noWrap/>
            <w:vAlign w:val="center"/>
            <w:hideMark/>
          </w:tcPr>
          <w:p w14:paraId="79FD464E"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90</w:t>
            </w:r>
          </w:p>
        </w:tc>
        <w:tc>
          <w:tcPr>
            <w:tcW w:w="582" w:type="pct"/>
            <w:noWrap/>
            <w:vAlign w:val="center"/>
            <w:hideMark/>
          </w:tcPr>
          <w:p w14:paraId="047F1A0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222</w:t>
            </w:r>
          </w:p>
        </w:tc>
        <w:tc>
          <w:tcPr>
            <w:tcW w:w="587" w:type="pct"/>
            <w:noWrap/>
            <w:vAlign w:val="center"/>
            <w:hideMark/>
          </w:tcPr>
          <w:p w14:paraId="1B16EDA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192</w:t>
            </w:r>
          </w:p>
        </w:tc>
      </w:tr>
      <w:tr w:rsidR="00CF0B2D" w:rsidRPr="00EE4FDA" w14:paraId="440D1F8A" w14:textId="77777777" w:rsidTr="002B6CED">
        <w:trPr>
          <w:trHeight w:val="283"/>
        </w:trPr>
        <w:tc>
          <w:tcPr>
            <w:tcW w:w="746" w:type="pct"/>
            <w:shd w:val="clear" w:color="auto" w:fill="auto"/>
            <w:vAlign w:val="center"/>
          </w:tcPr>
          <w:p w14:paraId="08A64206"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Jiangsu</w:t>
            </w:r>
          </w:p>
        </w:tc>
        <w:tc>
          <w:tcPr>
            <w:tcW w:w="533" w:type="pct"/>
            <w:noWrap/>
            <w:vAlign w:val="center"/>
            <w:hideMark/>
          </w:tcPr>
          <w:p w14:paraId="6D3F996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221</w:t>
            </w:r>
          </w:p>
        </w:tc>
        <w:tc>
          <w:tcPr>
            <w:tcW w:w="533" w:type="pct"/>
            <w:noWrap/>
            <w:vAlign w:val="center"/>
            <w:hideMark/>
          </w:tcPr>
          <w:p w14:paraId="3BEDBBB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123</w:t>
            </w:r>
          </w:p>
        </w:tc>
        <w:tc>
          <w:tcPr>
            <w:tcW w:w="533" w:type="pct"/>
            <w:noWrap/>
            <w:vAlign w:val="center"/>
            <w:hideMark/>
          </w:tcPr>
          <w:p w14:paraId="2A485D7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157</w:t>
            </w:r>
          </w:p>
        </w:tc>
        <w:tc>
          <w:tcPr>
            <w:tcW w:w="533" w:type="pct"/>
            <w:noWrap/>
            <w:vAlign w:val="center"/>
            <w:hideMark/>
          </w:tcPr>
          <w:p w14:paraId="35355D5E"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348</w:t>
            </w:r>
          </w:p>
        </w:tc>
        <w:tc>
          <w:tcPr>
            <w:tcW w:w="371" w:type="pct"/>
            <w:noWrap/>
            <w:vAlign w:val="center"/>
            <w:hideMark/>
          </w:tcPr>
          <w:p w14:paraId="5B4BA428"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1.40</w:t>
            </w:r>
          </w:p>
        </w:tc>
        <w:tc>
          <w:tcPr>
            <w:tcW w:w="582" w:type="pct"/>
            <w:noWrap/>
            <w:vAlign w:val="center"/>
            <w:hideMark/>
          </w:tcPr>
          <w:p w14:paraId="7FE57788"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88</w:t>
            </w:r>
          </w:p>
        </w:tc>
        <w:tc>
          <w:tcPr>
            <w:tcW w:w="582" w:type="pct"/>
            <w:noWrap/>
            <w:vAlign w:val="center"/>
            <w:hideMark/>
          </w:tcPr>
          <w:p w14:paraId="212796E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2,728</w:t>
            </w:r>
          </w:p>
        </w:tc>
        <w:tc>
          <w:tcPr>
            <w:tcW w:w="587" w:type="pct"/>
            <w:noWrap/>
            <w:vAlign w:val="center"/>
            <w:hideMark/>
          </w:tcPr>
          <w:p w14:paraId="06D5684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5,630</w:t>
            </w:r>
          </w:p>
        </w:tc>
      </w:tr>
      <w:tr w:rsidR="00CF0B2D" w:rsidRPr="00EE4FDA" w14:paraId="6707296C" w14:textId="77777777" w:rsidTr="002B6CED">
        <w:trPr>
          <w:trHeight w:val="283"/>
        </w:trPr>
        <w:tc>
          <w:tcPr>
            <w:tcW w:w="746" w:type="pct"/>
            <w:shd w:val="clear" w:color="auto" w:fill="auto"/>
            <w:vAlign w:val="center"/>
          </w:tcPr>
          <w:p w14:paraId="467FC521"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Zhejiang</w:t>
            </w:r>
          </w:p>
        </w:tc>
        <w:tc>
          <w:tcPr>
            <w:tcW w:w="533" w:type="pct"/>
            <w:noWrap/>
            <w:vAlign w:val="center"/>
            <w:hideMark/>
          </w:tcPr>
          <w:p w14:paraId="2EBA4E38"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148</w:t>
            </w:r>
          </w:p>
        </w:tc>
        <w:tc>
          <w:tcPr>
            <w:tcW w:w="533" w:type="pct"/>
            <w:noWrap/>
            <w:vAlign w:val="center"/>
            <w:hideMark/>
          </w:tcPr>
          <w:p w14:paraId="3C577BE8"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111</w:t>
            </w:r>
          </w:p>
        </w:tc>
        <w:tc>
          <w:tcPr>
            <w:tcW w:w="533" w:type="pct"/>
            <w:noWrap/>
            <w:vAlign w:val="center"/>
            <w:hideMark/>
          </w:tcPr>
          <w:p w14:paraId="03394AA7"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46</w:t>
            </w:r>
          </w:p>
        </w:tc>
        <w:tc>
          <w:tcPr>
            <w:tcW w:w="533" w:type="pct"/>
            <w:noWrap/>
            <w:vAlign w:val="center"/>
            <w:hideMark/>
          </w:tcPr>
          <w:p w14:paraId="47F1943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108</w:t>
            </w:r>
          </w:p>
        </w:tc>
        <w:tc>
          <w:tcPr>
            <w:tcW w:w="371" w:type="pct"/>
            <w:noWrap/>
            <w:vAlign w:val="center"/>
            <w:hideMark/>
          </w:tcPr>
          <w:p w14:paraId="19CF56D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3.25</w:t>
            </w:r>
          </w:p>
        </w:tc>
        <w:tc>
          <w:tcPr>
            <w:tcW w:w="582" w:type="pct"/>
            <w:noWrap/>
            <w:vAlign w:val="center"/>
            <w:hideMark/>
          </w:tcPr>
          <w:p w14:paraId="4242B58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34</w:t>
            </w:r>
          </w:p>
        </w:tc>
        <w:tc>
          <w:tcPr>
            <w:tcW w:w="582" w:type="pct"/>
            <w:noWrap/>
            <w:vAlign w:val="center"/>
            <w:hideMark/>
          </w:tcPr>
          <w:p w14:paraId="143A7321"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715</w:t>
            </w:r>
          </w:p>
        </w:tc>
        <w:tc>
          <w:tcPr>
            <w:tcW w:w="587" w:type="pct"/>
            <w:noWrap/>
            <w:vAlign w:val="center"/>
            <w:hideMark/>
          </w:tcPr>
          <w:p w14:paraId="215F7B3A"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874</w:t>
            </w:r>
          </w:p>
        </w:tc>
      </w:tr>
      <w:tr w:rsidR="00CF0B2D" w:rsidRPr="00EE4FDA" w14:paraId="490B67CA" w14:textId="77777777" w:rsidTr="002B6CED">
        <w:trPr>
          <w:trHeight w:val="283"/>
        </w:trPr>
        <w:tc>
          <w:tcPr>
            <w:tcW w:w="746" w:type="pct"/>
            <w:shd w:val="clear" w:color="auto" w:fill="auto"/>
            <w:vAlign w:val="center"/>
          </w:tcPr>
          <w:p w14:paraId="18CD0DC5"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Anhui</w:t>
            </w:r>
          </w:p>
        </w:tc>
        <w:tc>
          <w:tcPr>
            <w:tcW w:w="533" w:type="pct"/>
            <w:noWrap/>
            <w:vAlign w:val="center"/>
            <w:hideMark/>
          </w:tcPr>
          <w:p w14:paraId="0D9609D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90</w:t>
            </w:r>
          </w:p>
        </w:tc>
        <w:tc>
          <w:tcPr>
            <w:tcW w:w="533" w:type="pct"/>
            <w:noWrap/>
            <w:vAlign w:val="center"/>
            <w:hideMark/>
          </w:tcPr>
          <w:p w14:paraId="5005788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72</w:t>
            </w:r>
          </w:p>
        </w:tc>
        <w:tc>
          <w:tcPr>
            <w:tcW w:w="533" w:type="pct"/>
            <w:noWrap/>
            <w:vAlign w:val="center"/>
            <w:hideMark/>
          </w:tcPr>
          <w:p w14:paraId="7CEE3FB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186</w:t>
            </w:r>
          </w:p>
        </w:tc>
        <w:tc>
          <w:tcPr>
            <w:tcW w:w="533" w:type="pct"/>
            <w:noWrap/>
            <w:vAlign w:val="center"/>
            <w:hideMark/>
          </w:tcPr>
          <w:p w14:paraId="5B102E4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291</w:t>
            </w:r>
          </w:p>
        </w:tc>
        <w:tc>
          <w:tcPr>
            <w:tcW w:w="371" w:type="pct"/>
            <w:noWrap/>
            <w:vAlign w:val="center"/>
            <w:hideMark/>
          </w:tcPr>
          <w:p w14:paraId="16CCDE2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0.48</w:t>
            </w:r>
          </w:p>
        </w:tc>
        <w:tc>
          <w:tcPr>
            <w:tcW w:w="582" w:type="pct"/>
            <w:noWrap/>
            <w:vAlign w:val="center"/>
            <w:hideMark/>
          </w:tcPr>
          <w:p w14:paraId="4C73F92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149</w:t>
            </w:r>
          </w:p>
        </w:tc>
        <w:tc>
          <w:tcPr>
            <w:tcW w:w="582" w:type="pct"/>
            <w:noWrap/>
            <w:vAlign w:val="center"/>
            <w:hideMark/>
          </w:tcPr>
          <w:p w14:paraId="182B203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5,055</w:t>
            </w:r>
          </w:p>
        </w:tc>
        <w:tc>
          <w:tcPr>
            <w:tcW w:w="587" w:type="pct"/>
            <w:noWrap/>
            <w:vAlign w:val="center"/>
            <w:hideMark/>
          </w:tcPr>
          <w:p w14:paraId="497FDB4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3,627</w:t>
            </w:r>
          </w:p>
        </w:tc>
      </w:tr>
      <w:tr w:rsidR="00CF0B2D" w:rsidRPr="00EE4FDA" w14:paraId="2F7D59C6" w14:textId="77777777" w:rsidTr="002B6CED">
        <w:trPr>
          <w:trHeight w:val="283"/>
        </w:trPr>
        <w:tc>
          <w:tcPr>
            <w:tcW w:w="746" w:type="pct"/>
            <w:shd w:val="clear" w:color="auto" w:fill="auto"/>
            <w:vAlign w:val="center"/>
          </w:tcPr>
          <w:p w14:paraId="5599910A"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Fujian</w:t>
            </w:r>
          </w:p>
        </w:tc>
        <w:tc>
          <w:tcPr>
            <w:tcW w:w="533" w:type="pct"/>
            <w:noWrap/>
            <w:vAlign w:val="center"/>
            <w:hideMark/>
          </w:tcPr>
          <w:p w14:paraId="7F5E129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185</w:t>
            </w:r>
          </w:p>
        </w:tc>
        <w:tc>
          <w:tcPr>
            <w:tcW w:w="533" w:type="pct"/>
            <w:noWrap/>
            <w:vAlign w:val="center"/>
            <w:hideMark/>
          </w:tcPr>
          <w:p w14:paraId="56FCCCA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146</w:t>
            </w:r>
          </w:p>
        </w:tc>
        <w:tc>
          <w:tcPr>
            <w:tcW w:w="533" w:type="pct"/>
            <w:noWrap/>
            <w:vAlign w:val="center"/>
            <w:hideMark/>
          </w:tcPr>
          <w:p w14:paraId="3B44F92A"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44</w:t>
            </w:r>
          </w:p>
        </w:tc>
        <w:tc>
          <w:tcPr>
            <w:tcW w:w="533" w:type="pct"/>
            <w:noWrap/>
            <w:vAlign w:val="center"/>
            <w:hideMark/>
          </w:tcPr>
          <w:p w14:paraId="6017A4C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73</w:t>
            </w:r>
          </w:p>
        </w:tc>
        <w:tc>
          <w:tcPr>
            <w:tcW w:w="371" w:type="pct"/>
            <w:noWrap/>
            <w:vAlign w:val="center"/>
            <w:hideMark/>
          </w:tcPr>
          <w:p w14:paraId="061A904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4.25</w:t>
            </w:r>
          </w:p>
        </w:tc>
        <w:tc>
          <w:tcPr>
            <w:tcW w:w="582" w:type="pct"/>
            <w:noWrap/>
            <w:vAlign w:val="center"/>
            <w:hideMark/>
          </w:tcPr>
          <w:p w14:paraId="441D25DE"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34</w:t>
            </w:r>
          </w:p>
        </w:tc>
        <w:tc>
          <w:tcPr>
            <w:tcW w:w="582" w:type="pct"/>
            <w:noWrap/>
            <w:vAlign w:val="center"/>
            <w:hideMark/>
          </w:tcPr>
          <w:p w14:paraId="2D429316"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545</w:t>
            </w:r>
          </w:p>
        </w:tc>
        <w:tc>
          <w:tcPr>
            <w:tcW w:w="587" w:type="pct"/>
            <w:noWrap/>
            <w:vAlign w:val="center"/>
            <w:hideMark/>
          </w:tcPr>
          <w:p w14:paraId="6E1179D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558</w:t>
            </w:r>
          </w:p>
        </w:tc>
      </w:tr>
      <w:tr w:rsidR="00CF0B2D" w:rsidRPr="00EE4FDA" w14:paraId="4F4A9B70" w14:textId="77777777" w:rsidTr="002B6CED">
        <w:trPr>
          <w:trHeight w:val="283"/>
        </w:trPr>
        <w:tc>
          <w:tcPr>
            <w:tcW w:w="746" w:type="pct"/>
            <w:shd w:val="clear" w:color="auto" w:fill="auto"/>
            <w:vAlign w:val="center"/>
          </w:tcPr>
          <w:p w14:paraId="76E9BAD9"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Jiangxi</w:t>
            </w:r>
          </w:p>
        </w:tc>
        <w:tc>
          <w:tcPr>
            <w:tcW w:w="533" w:type="pct"/>
            <w:noWrap/>
            <w:vAlign w:val="center"/>
            <w:hideMark/>
          </w:tcPr>
          <w:p w14:paraId="7FB2005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80</w:t>
            </w:r>
          </w:p>
        </w:tc>
        <w:tc>
          <w:tcPr>
            <w:tcW w:w="533" w:type="pct"/>
            <w:noWrap/>
            <w:vAlign w:val="center"/>
            <w:hideMark/>
          </w:tcPr>
          <w:p w14:paraId="6AC38D2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61</w:t>
            </w:r>
          </w:p>
        </w:tc>
        <w:tc>
          <w:tcPr>
            <w:tcW w:w="533" w:type="pct"/>
            <w:noWrap/>
            <w:vAlign w:val="center"/>
            <w:hideMark/>
          </w:tcPr>
          <w:p w14:paraId="6B09F32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60</w:t>
            </w:r>
          </w:p>
        </w:tc>
        <w:tc>
          <w:tcPr>
            <w:tcW w:w="533" w:type="pct"/>
            <w:noWrap/>
            <w:vAlign w:val="center"/>
            <w:hideMark/>
          </w:tcPr>
          <w:p w14:paraId="77C1A93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82</w:t>
            </w:r>
          </w:p>
        </w:tc>
        <w:tc>
          <w:tcPr>
            <w:tcW w:w="371" w:type="pct"/>
            <w:noWrap/>
            <w:vAlign w:val="center"/>
            <w:hideMark/>
          </w:tcPr>
          <w:p w14:paraId="5B853D47"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1.33</w:t>
            </w:r>
          </w:p>
        </w:tc>
        <w:tc>
          <w:tcPr>
            <w:tcW w:w="582" w:type="pct"/>
            <w:noWrap/>
            <w:vAlign w:val="center"/>
            <w:hideMark/>
          </w:tcPr>
          <w:p w14:paraId="218CC3B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46</w:t>
            </w:r>
          </w:p>
        </w:tc>
        <w:tc>
          <w:tcPr>
            <w:tcW w:w="582" w:type="pct"/>
            <w:noWrap/>
            <w:vAlign w:val="center"/>
            <w:hideMark/>
          </w:tcPr>
          <w:p w14:paraId="303CB45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1,149</w:t>
            </w:r>
          </w:p>
        </w:tc>
        <w:tc>
          <w:tcPr>
            <w:tcW w:w="587" w:type="pct"/>
            <w:noWrap/>
            <w:vAlign w:val="center"/>
            <w:hideMark/>
          </w:tcPr>
          <w:p w14:paraId="23DF79A6"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702</w:t>
            </w:r>
          </w:p>
        </w:tc>
      </w:tr>
      <w:tr w:rsidR="00CF0B2D" w:rsidRPr="00EE4FDA" w14:paraId="18A8AF0F" w14:textId="77777777" w:rsidTr="002B6CED">
        <w:trPr>
          <w:trHeight w:val="283"/>
        </w:trPr>
        <w:tc>
          <w:tcPr>
            <w:tcW w:w="746" w:type="pct"/>
            <w:shd w:val="clear" w:color="auto" w:fill="auto"/>
            <w:vAlign w:val="center"/>
          </w:tcPr>
          <w:p w14:paraId="7C39F21F"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Shandong</w:t>
            </w:r>
          </w:p>
        </w:tc>
        <w:tc>
          <w:tcPr>
            <w:tcW w:w="533" w:type="pct"/>
            <w:noWrap/>
            <w:vAlign w:val="center"/>
            <w:hideMark/>
          </w:tcPr>
          <w:p w14:paraId="560A98AE"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268</w:t>
            </w:r>
          </w:p>
        </w:tc>
        <w:tc>
          <w:tcPr>
            <w:tcW w:w="533" w:type="pct"/>
            <w:noWrap/>
            <w:vAlign w:val="center"/>
            <w:hideMark/>
          </w:tcPr>
          <w:p w14:paraId="6F902A2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173</w:t>
            </w:r>
          </w:p>
        </w:tc>
        <w:tc>
          <w:tcPr>
            <w:tcW w:w="533" w:type="pct"/>
            <w:noWrap/>
            <w:vAlign w:val="center"/>
            <w:hideMark/>
          </w:tcPr>
          <w:p w14:paraId="08ADAC9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193</w:t>
            </w:r>
          </w:p>
        </w:tc>
        <w:tc>
          <w:tcPr>
            <w:tcW w:w="533" w:type="pct"/>
            <w:noWrap/>
            <w:vAlign w:val="center"/>
            <w:hideMark/>
          </w:tcPr>
          <w:p w14:paraId="09C35DC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291</w:t>
            </w:r>
          </w:p>
        </w:tc>
        <w:tc>
          <w:tcPr>
            <w:tcW w:w="371" w:type="pct"/>
            <w:noWrap/>
            <w:vAlign w:val="center"/>
            <w:hideMark/>
          </w:tcPr>
          <w:p w14:paraId="26F22A6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1.39</w:t>
            </w:r>
          </w:p>
        </w:tc>
        <w:tc>
          <w:tcPr>
            <w:tcW w:w="582" w:type="pct"/>
            <w:noWrap/>
            <w:vAlign w:val="center"/>
            <w:hideMark/>
          </w:tcPr>
          <w:p w14:paraId="3350D22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124</w:t>
            </w:r>
          </w:p>
        </w:tc>
        <w:tc>
          <w:tcPr>
            <w:tcW w:w="582" w:type="pct"/>
            <w:noWrap/>
            <w:vAlign w:val="center"/>
            <w:hideMark/>
          </w:tcPr>
          <w:p w14:paraId="3E9C341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6,001</w:t>
            </w:r>
          </w:p>
        </w:tc>
        <w:tc>
          <w:tcPr>
            <w:tcW w:w="587" w:type="pct"/>
            <w:noWrap/>
            <w:vAlign w:val="center"/>
            <w:hideMark/>
          </w:tcPr>
          <w:p w14:paraId="0986EFC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7,346</w:t>
            </w:r>
          </w:p>
        </w:tc>
      </w:tr>
      <w:tr w:rsidR="00CF0B2D" w:rsidRPr="00EE4FDA" w14:paraId="6C0AF38A" w14:textId="77777777" w:rsidTr="002B6CED">
        <w:trPr>
          <w:trHeight w:val="283"/>
        </w:trPr>
        <w:tc>
          <w:tcPr>
            <w:tcW w:w="746" w:type="pct"/>
            <w:shd w:val="clear" w:color="auto" w:fill="auto"/>
            <w:vAlign w:val="center"/>
          </w:tcPr>
          <w:p w14:paraId="1A50942A"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Henan</w:t>
            </w:r>
          </w:p>
        </w:tc>
        <w:tc>
          <w:tcPr>
            <w:tcW w:w="533" w:type="pct"/>
            <w:noWrap/>
            <w:vAlign w:val="center"/>
            <w:hideMark/>
          </w:tcPr>
          <w:p w14:paraId="2050CE3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118</w:t>
            </w:r>
          </w:p>
        </w:tc>
        <w:tc>
          <w:tcPr>
            <w:tcW w:w="533" w:type="pct"/>
            <w:noWrap/>
            <w:vAlign w:val="center"/>
            <w:hideMark/>
          </w:tcPr>
          <w:p w14:paraId="5703442E"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102</w:t>
            </w:r>
          </w:p>
        </w:tc>
        <w:tc>
          <w:tcPr>
            <w:tcW w:w="533" w:type="pct"/>
            <w:noWrap/>
            <w:vAlign w:val="center"/>
            <w:hideMark/>
          </w:tcPr>
          <w:p w14:paraId="335B87C1"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184</w:t>
            </w:r>
          </w:p>
        </w:tc>
        <w:tc>
          <w:tcPr>
            <w:tcW w:w="533" w:type="pct"/>
            <w:noWrap/>
            <w:vAlign w:val="center"/>
            <w:hideMark/>
          </w:tcPr>
          <w:p w14:paraId="5973D84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237</w:t>
            </w:r>
          </w:p>
        </w:tc>
        <w:tc>
          <w:tcPr>
            <w:tcW w:w="371" w:type="pct"/>
            <w:noWrap/>
            <w:vAlign w:val="center"/>
            <w:hideMark/>
          </w:tcPr>
          <w:p w14:paraId="4C3DA5A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0.64</w:t>
            </w:r>
          </w:p>
        </w:tc>
        <w:tc>
          <w:tcPr>
            <w:tcW w:w="582" w:type="pct"/>
            <w:noWrap/>
            <w:vAlign w:val="center"/>
            <w:hideMark/>
          </w:tcPr>
          <w:p w14:paraId="740849B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159</w:t>
            </w:r>
          </w:p>
        </w:tc>
        <w:tc>
          <w:tcPr>
            <w:tcW w:w="582" w:type="pct"/>
            <w:noWrap/>
            <w:vAlign w:val="center"/>
            <w:hideMark/>
          </w:tcPr>
          <w:p w14:paraId="7D01A43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9,188</w:t>
            </w:r>
          </w:p>
        </w:tc>
        <w:tc>
          <w:tcPr>
            <w:tcW w:w="587" w:type="pct"/>
            <w:noWrap/>
            <w:vAlign w:val="center"/>
            <w:hideMark/>
          </w:tcPr>
          <w:p w14:paraId="43068436"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4,238</w:t>
            </w:r>
          </w:p>
        </w:tc>
      </w:tr>
      <w:tr w:rsidR="00CF0B2D" w:rsidRPr="00EE4FDA" w14:paraId="29F33C34" w14:textId="77777777" w:rsidTr="002B6CED">
        <w:trPr>
          <w:trHeight w:val="283"/>
        </w:trPr>
        <w:tc>
          <w:tcPr>
            <w:tcW w:w="746" w:type="pct"/>
            <w:shd w:val="clear" w:color="auto" w:fill="auto"/>
            <w:vAlign w:val="center"/>
          </w:tcPr>
          <w:p w14:paraId="7B2DF2DC"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Hubei</w:t>
            </w:r>
          </w:p>
        </w:tc>
        <w:tc>
          <w:tcPr>
            <w:tcW w:w="533" w:type="pct"/>
            <w:noWrap/>
            <w:vAlign w:val="center"/>
            <w:hideMark/>
          </w:tcPr>
          <w:p w14:paraId="2CCADA5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73</w:t>
            </w:r>
          </w:p>
        </w:tc>
        <w:tc>
          <w:tcPr>
            <w:tcW w:w="533" w:type="pct"/>
            <w:noWrap/>
            <w:vAlign w:val="center"/>
            <w:hideMark/>
          </w:tcPr>
          <w:p w14:paraId="7D26C4D1"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72</w:t>
            </w:r>
          </w:p>
        </w:tc>
        <w:tc>
          <w:tcPr>
            <w:tcW w:w="533" w:type="pct"/>
            <w:noWrap/>
            <w:vAlign w:val="center"/>
            <w:hideMark/>
          </w:tcPr>
          <w:p w14:paraId="5359933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84</w:t>
            </w:r>
          </w:p>
        </w:tc>
        <w:tc>
          <w:tcPr>
            <w:tcW w:w="533" w:type="pct"/>
            <w:noWrap/>
            <w:vAlign w:val="center"/>
            <w:hideMark/>
          </w:tcPr>
          <w:p w14:paraId="2E727B2E"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117</w:t>
            </w:r>
          </w:p>
        </w:tc>
        <w:tc>
          <w:tcPr>
            <w:tcW w:w="371" w:type="pct"/>
            <w:noWrap/>
            <w:vAlign w:val="center"/>
            <w:hideMark/>
          </w:tcPr>
          <w:p w14:paraId="78EC5C6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0.87</w:t>
            </w:r>
          </w:p>
        </w:tc>
        <w:tc>
          <w:tcPr>
            <w:tcW w:w="582" w:type="pct"/>
            <w:noWrap/>
            <w:vAlign w:val="center"/>
            <w:hideMark/>
          </w:tcPr>
          <w:p w14:paraId="1EA1498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82</w:t>
            </w:r>
          </w:p>
        </w:tc>
        <w:tc>
          <w:tcPr>
            <w:tcW w:w="582" w:type="pct"/>
            <w:noWrap/>
            <w:vAlign w:val="center"/>
            <w:hideMark/>
          </w:tcPr>
          <w:p w14:paraId="2C8DF0B2"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2,362</w:t>
            </w:r>
          </w:p>
        </w:tc>
        <w:tc>
          <w:tcPr>
            <w:tcW w:w="587" w:type="pct"/>
            <w:noWrap/>
            <w:vAlign w:val="center"/>
            <w:hideMark/>
          </w:tcPr>
          <w:p w14:paraId="5C57A8CA"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896</w:t>
            </w:r>
          </w:p>
        </w:tc>
      </w:tr>
      <w:tr w:rsidR="00CF0B2D" w:rsidRPr="00EE4FDA" w14:paraId="13AA82F0" w14:textId="77777777" w:rsidTr="002B6CED">
        <w:trPr>
          <w:trHeight w:val="283"/>
        </w:trPr>
        <w:tc>
          <w:tcPr>
            <w:tcW w:w="746" w:type="pct"/>
            <w:shd w:val="clear" w:color="auto" w:fill="auto"/>
            <w:vAlign w:val="center"/>
          </w:tcPr>
          <w:p w14:paraId="7359632A"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Hunan</w:t>
            </w:r>
          </w:p>
        </w:tc>
        <w:tc>
          <w:tcPr>
            <w:tcW w:w="533" w:type="pct"/>
            <w:noWrap/>
            <w:vAlign w:val="center"/>
            <w:hideMark/>
          </w:tcPr>
          <w:p w14:paraId="473E3F0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87</w:t>
            </w:r>
          </w:p>
        </w:tc>
        <w:tc>
          <w:tcPr>
            <w:tcW w:w="533" w:type="pct"/>
            <w:noWrap/>
            <w:vAlign w:val="center"/>
            <w:hideMark/>
          </w:tcPr>
          <w:p w14:paraId="3A04409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61</w:t>
            </w:r>
          </w:p>
        </w:tc>
        <w:tc>
          <w:tcPr>
            <w:tcW w:w="533" w:type="pct"/>
            <w:noWrap/>
            <w:vAlign w:val="center"/>
            <w:hideMark/>
          </w:tcPr>
          <w:p w14:paraId="502DB26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29</w:t>
            </w:r>
          </w:p>
        </w:tc>
        <w:tc>
          <w:tcPr>
            <w:tcW w:w="533" w:type="pct"/>
            <w:noWrap/>
            <w:vAlign w:val="center"/>
            <w:hideMark/>
          </w:tcPr>
          <w:p w14:paraId="0422B87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41</w:t>
            </w:r>
          </w:p>
        </w:tc>
        <w:tc>
          <w:tcPr>
            <w:tcW w:w="371" w:type="pct"/>
            <w:noWrap/>
            <w:vAlign w:val="center"/>
            <w:hideMark/>
          </w:tcPr>
          <w:p w14:paraId="430BA84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3.03</w:t>
            </w:r>
          </w:p>
        </w:tc>
        <w:tc>
          <w:tcPr>
            <w:tcW w:w="582" w:type="pct"/>
            <w:noWrap/>
            <w:vAlign w:val="center"/>
            <w:hideMark/>
          </w:tcPr>
          <w:p w14:paraId="3142F5E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20</w:t>
            </w:r>
          </w:p>
        </w:tc>
        <w:tc>
          <w:tcPr>
            <w:tcW w:w="582" w:type="pct"/>
            <w:noWrap/>
            <w:vAlign w:val="center"/>
            <w:hideMark/>
          </w:tcPr>
          <w:p w14:paraId="70E12191"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754</w:t>
            </w:r>
          </w:p>
        </w:tc>
        <w:tc>
          <w:tcPr>
            <w:tcW w:w="587" w:type="pct"/>
            <w:noWrap/>
            <w:vAlign w:val="center"/>
            <w:hideMark/>
          </w:tcPr>
          <w:p w14:paraId="07D1B8C8"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703</w:t>
            </w:r>
          </w:p>
        </w:tc>
      </w:tr>
      <w:tr w:rsidR="00CF0B2D" w:rsidRPr="00EE4FDA" w14:paraId="17FA32B0" w14:textId="77777777" w:rsidTr="002B6CED">
        <w:trPr>
          <w:trHeight w:val="283"/>
        </w:trPr>
        <w:tc>
          <w:tcPr>
            <w:tcW w:w="746" w:type="pct"/>
            <w:shd w:val="clear" w:color="auto" w:fill="auto"/>
            <w:vAlign w:val="center"/>
          </w:tcPr>
          <w:p w14:paraId="0F6DE019"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Guangdong</w:t>
            </w:r>
          </w:p>
        </w:tc>
        <w:tc>
          <w:tcPr>
            <w:tcW w:w="533" w:type="pct"/>
            <w:noWrap/>
            <w:vAlign w:val="center"/>
            <w:hideMark/>
          </w:tcPr>
          <w:p w14:paraId="053AC75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158</w:t>
            </w:r>
          </w:p>
        </w:tc>
        <w:tc>
          <w:tcPr>
            <w:tcW w:w="533" w:type="pct"/>
            <w:noWrap/>
            <w:vAlign w:val="center"/>
            <w:hideMark/>
          </w:tcPr>
          <w:p w14:paraId="3AFD5D0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97</w:t>
            </w:r>
          </w:p>
        </w:tc>
        <w:tc>
          <w:tcPr>
            <w:tcW w:w="533" w:type="pct"/>
            <w:noWrap/>
            <w:vAlign w:val="center"/>
            <w:hideMark/>
          </w:tcPr>
          <w:p w14:paraId="24E6668E"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88</w:t>
            </w:r>
          </w:p>
        </w:tc>
        <w:tc>
          <w:tcPr>
            <w:tcW w:w="533" w:type="pct"/>
            <w:noWrap/>
            <w:vAlign w:val="center"/>
            <w:hideMark/>
          </w:tcPr>
          <w:p w14:paraId="35F911F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130</w:t>
            </w:r>
          </w:p>
        </w:tc>
        <w:tc>
          <w:tcPr>
            <w:tcW w:w="371" w:type="pct"/>
            <w:noWrap/>
            <w:vAlign w:val="center"/>
            <w:hideMark/>
          </w:tcPr>
          <w:p w14:paraId="2F338D1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1.78</w:t>
            </w:r>
          </w:p>
        </w:tc>
        <w:tc>
          <w:tcPr>
            <w:tcW w:w="582" w:type="pct"/>
            <w:noWrap/>
            <w:vAlign w:val="center"/>
            <w:hideMark/>
          </w:tcPr>
          <w:p w14:paraId="67B8B36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55</w:t>
            </w:r>
          </w:p>
        </w:tc>
        <w:tc>
          <w:tcPr>
            <w:tcW w:w="582" w:type="pct"/>
            <w:noWrap/>
            <w:vAlign w:val="center"/>
            <w:hideMark/>
          </w:tcPr>
          <w:p w14:paraId="33C8310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1,932</w:t>
            </w:r>
          </w:p>
        </w:tc>
        <w:tc>
          <w:tcPr>
            <w:tcW w:w="587" w:type="pct"/>
            <w:noWrap/>
            <w:vAlign w:val="center"/>
            <w:hideMark/>
          </w:tcPr>
          <w:p w14:paraId="220E41A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2,355</w:t>
            </w:r>
          </w:p>
        </w:tc>
      </w:tr>
      <w:tr w:rsidR="00CF0B2D" w:rsidRPr="00EE4FDA" w14:paraId="055888EF" w14:textId="77777777" w:rsidTr="002B6CED">
        <w:trPr>
          <w:trHeight w:val="283"/>
        </w:trPr>
        <w:tc>
          <w:tcPr>
            <w:tcW w:w="746" w:type="pct"/>
            <w:shd w:val="clear" w:color="auto" w:fill="auto"/>
            <w:vAlign w:val="center"/>
          </w:tcPr>
          <w:p w14:paraId="74773D30"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Guangxi</w:t>
            </w:r>
          </w:p>
        </w:tc>
        <w:tc>
          <w:tcPr>
            <w:tcW w:w="533" w:type="pct"/>
            <w:noWrap/>
            <w:vAlign w:val="center"/>
            <w:hideMark/>
          </w:tcPr>
          <w:p w14:paraId="1D733D92"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117</w:t>
            </w:r>
          </w:p>
        </w:tc>
        <w:tc>
          <w:tcPr>
            <w:tcW w:w="533" w:type="pct"/>
            <w:noWrap/>
            <w:vAlign w:val="center"/>
            <w:hideMark/>
          </w:tcPr>
          <w:p w14:paraId="690DC98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73</w:t>
            </w:r>
          </w:p>
        </w:tc>
        <w:tc>
          <w:tcPr>
            <w:tcW w:w="533" w:type="pct"/>
            <w:noWrap/>
            <w:vAlign w:val="center"/>
            <w:hideMark/>
          </w:tcPr>
          <w:p w14:paraId="50F82DE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85</w:t>
            </w:r>
          </w:p>
        </w:tc>
        <w:tc>
          <w:tcPr>
            <w:tcW w:w="533" w:type="pct"/>
            <w:noWrap/>
            <w:vAlign w:val="center"/>
            <w:hideMark/>
          </w:tcPr>
          <w:p w14:paraId="5C06FC0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112</w:t>
            </w:r>
          </w:p>
        </w:tc>
        <w:tc>
          <w:tcPr>
            <w:tcW w:w="371" w:type="pct"/>
            <w:noWrap/>
            <w:vAlign w:val="center"/>
            <w:hideMark/>
          </w:tcPr>
          <w:p w14:paraId="12FF2FA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1.36</w:t>
            </w:r>
          </w:p>
        </w:tc>
        <w:tc>
          <w:tcPr>
            <w:tcW w:w="582" w:type="pct"/>
            <w:noWrap/>
            <w:vAlign w:val="center"/>
            <w:hideMark/>
          </w:tcPr>
          <w:p w14:paraId="62D2BE8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53</w:t>
            </w:r>
          </w:p>
        </w:tc>
        <w:tc>
          <w:tcPr>
            <w:tcW w:w="582" w:type="pct"/>
            <w:noWrap/>
            <w:vAlign w:val="center"/>
            <w:hideMark/>
          </w:tcPr>
          <w:p w14:paraId="49E3293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1,479</w:t>
            </w:r>
          </w:p>
        </w:tc>
        <w:tc>
          <w:tcPr>
            <w:tcW w:w="587" w:type="pct"/>
            <w:noWrap/>
            <w:vAlign w:val="center"/>
            <w:hideMark/>
          </w:tcPr>
          <w:p w14:paraId="2AB1E2DA"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1,604</w:t>
            </w:r>
          </w:p>
        </w:tc>
      </w:tr>
      <w:tr w:rsidR="00CF0B2D" w:rsidRPr="00EE4FDA" w14:paraId="5D1E7FB7" w14:textId="77777777" w:rsidTr="002B6CED">
        <w:trPr>
          <w:trHeight w:val="283"/>
        </w:trPr>
        <w:tc>
          <w:tcPr>
            <w:tcW w:w="746" w:type="pct"/>
            <w:shd w:val="clear" w:color="auto" w:fill="auto"/>
            <w:vAlign w:val="center"/>
          </w:tcPr>
          <w:p w14:paraId="3089F418"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Hainan</w:t>
            </w:r>
          </w:p>
        </w:tc>
        <w:tc>
          <w:tcPr>
            <w:tcW w:w="533" w:type="pct"/>
            <w:noWrap/>
            <w:vAlign w:val="center"/>
            <w:hideMark/>
          </w:tcPr>
          <w:p w14:paraId="37660A32"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157</w:t>
            </w:r>
          </w:p>
        </w:tc>
        <w:tc>
          <w:tcPr>
            <w:tcW w:w="533" w:type="pct"/>
            <w:noWrap/>
            <w:vAlign w:val="center"/>
            <w:hideMark/>
          </w:tcPr>
          <w:p w14:paraId="60A1F2F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96</w:t>
            </w:r>
          </w:p>
        </w:tc>
        <w:tc>
          <w:tcPr>
            <w:tcW w:w="533" w:type="pct"/>
            <w:noWrap/>
            <w:vAlign w:val="center"/>
            <w:hideMark/>
          </w:tcPr>
          <w:p w14:paraId="3FF29631"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78</w:t>
            </w:r>
          </w:p>
        </w:tc>
        <w:tc>
          <w:tcPr>
            <w:tcW w:w="533" w:type="pct"/>
            <w:noWrap/>
            <w:vAlign w:val="center"/>
            <w:hideMark/>
          </w:tcPr>
          <w:p w14:paraId="5878B2E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94</w:t>
            </w:r>
          </w:p>
        </w:tc>
        <w:tc>
          <w:tcPr>
            <w:tcW w:w="371" w:type="pct"/>
            <w:noWrap/>
            <w:vAlign w:val="center"/>
            <w:hideMark/>
          </w:tcPr>
          <w:p w14:paraId="2975729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2.00</w:t>
            </w:r>
          </w:p>
        </w:tc>
        <w:tc>
          <w:tcPr>
            <w:tcW w:w="582" w:type="pct"/>
            <w:noWrap/>
            <w:vAlign w:val="center"/>
            <w:hideMark/>
          </w:tcPr>
          <w:p w14:paraId="19B8BBD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48</w:t>
            </w:r>
          </w:p>
        </w:tc>
        <w:tc>
          <w:tcPr>
            <w:tcW w:w="582" w:type="pct"/>
            <w:noWrap/>
            <w:vAlign w:val="center"/>
            <w:hideMark/>
          </w:tcPr>
          <w:p w14:paraId="5F0A92B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209</w:t>
            </w:r>
          </w:p>
        </w:tc>
        <w:tc>
          <w:tcPr>
            <w:tcW w:w="587" w:type="pct"/>
            <w:noWrap/>
            <w:vAlign w:val="center"/>
            <w:hideMark/>
          </w:tcPr>
          <w:p w14:paraId="33ABB3D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218</w:t>
            </w:r>
          </w:p>
        </w:tc>
      </w:tr>
      <w:tr w:rsidR="00CF0B2D" w:rsidRPr="00EE4FDA" w14:paraId="31C2D105" w14:textId="77777777" w:rsidTr="002B6CED">
        <w:trPr>
          <w:trHeight w:val="283"/>
        </w:trPr>
        <w:tc>
          <w:tcPr>
            <w:tcW w:w="746" w:type="pct"/>
            <w:shd w:val="clear" w:color="auto" w:fill="auto"/>
            <w:vAlign w:val="center"/>
          </w:tcPr>
          <w:p w14:paraId="7616760E"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Chongqing</w:t>
            </w:r>
          </w:p>
        </w:tc>
        <w:tc>
          <w:tcPr>
            <w:tcW w:w="533" w:type="pct"/>
            <w:noWrap/>
            <w:vAlign w:val="center"/>
            <w:hideMark/>
          </w:tcPr>
          <w:p w14:paraId="56BBEA7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63</w:t>
            </w:r>
          </w:p>
        </w:tc>
        <w:tc>
          <w:tcPr>
            <w:tcW w:w="533" w:type="pct"/>
            <w:noWrap/>
            <w:vAlign w:val="center"/>
            <w:hideMark/>
          </w:tcPr>
          <w:p w14:paraId="021F19A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70</w:t>
            </w:r>
          </w:p>
        </w:tc>
        <w:tc>
          <w:tcPr>
            <w:tcW w:w="533" w:type="pct"/>
            <w:noWrap/>
            <w:vAlign w:val="center"/>
            <w:hideMark/>
          </w:tcPr>
          <w:p w14:paraId="7E289CA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6</w:t>
            </w:r>
          </w:p>
        </w:tc>
        <w:tc>
          <w:tcPr>
            <w:tcW w:w="533" w:type="pct"/>
            <w:noWrap/>
            <w:vAlign w:val="center"/>
            <w:hideMark/>
          </w:tcPr>
          <w:p w14:paraId="770F4D5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16</w:t>
            </w:r>
          </w:p>
        </w:tc>
        <w:tc>
          <w:tcPr>
            <w:tcW w:w="371" w:type="pct"/>
            <w:noWrap/>
            <w:vAlign w:val="center"/>
            <w:hideMark/>
          </w:tcPr>
          <w:p w14:paraId="2118330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10.17</w:t>
            </w:r>
          </w:p>
        </w:tc>
        <w:tc>
          <w:tcPr>
            <w:tcW w:w="582" w:type="pct"/>
            <w:noWrap/>
            <w:vAlign w:val="center"/>
            <w:hideMark/>
          </w:tcPr>
          <w:p w14:paraId="386A03E2"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w:t>
            </w:r>
          </w:p>
        </w:tc>
        <w:tc>
          <w:tcPr>
            <w:tcW w:w="582" w:type="pct"/>
            <w:noWrap/>
            <w:vAlign w:val="center"/>
            <w:hideMark/>
          </w:tcPr>
          <w:p w14:paraId="5623D05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119</w:t>
            </w:r>
          </w:p>
        </w:tc>
        <w:tc>
          <w:tcPr>
            <w:tcW w:w="587" w:type="pct"/>
            <w:noWrap/>
            <w:vAlign w:val="center"/>
            <w:hideMark/>
          </w:tcPr>
          <w:p w14:paraId="36FD62C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34</w:t>
            </w:r>
          </w:p>
        </w:tc>
      </w:tr>
      <w:tr w:rsidR="00CF0B2D" w:rsidRPr="00EE4FDA" w14:paraId="3CFCE82F" w14:textId="77777777" w:rsidTr="002B6CED">
        <w:trPr>
          <w:trHeight w:val="283"/>
        </w:trPr>
        <w:tc>
          <w:tcPr>
            <w:tcW w:w="746" w:type="pct"/>
            <w:shd w:val="clear" w:color="auto" w:fill="auto"/>
            <w:vAlign w:val="center"/>
          </w:tcPr>
          <w:p w14:paraId="19D9822A"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Sichuan</w:t>
            </w:r>
          </w:p>
        </w:tc>
        <w:tc>
          <w:tcPr>
            <w:tcW w:w="533" w:type="pct"/>
            <w:noWrap/>
            <w:vAlign w:val="center"/>
            <w:hideMark/>
          </w:tcPr>
          <w:p w14:paraId="48633476"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66</w:t>
            </w:r>
          </w:p>
        </w:tc>
        <w:tc>
          <w:tcPr>
            <w:tcW w:w="533" w:type="pct"/>
            <w:noWrap/>
            <w:vAlign w:val="center"/>
            <w:hideMark/>
          </w:tcPr>
          <w:p w14:paraId="20E07D58"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52</w:t>
            </w:r>
          </w:p>
        </w:tc>
        <w:tc>
          <w:tcPr>
            <w:tcW w:w="533" w:type="pct"/>
            <w:noWrap/>
            <w:vAlign w:val="center"/>
            <w:hideMark/>
          </w:tcPr>
          <w:p w14:paraId="5F3550B7"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22</w:t>
            </w:r>
          </w:p>
        </w:tc>
        <w:tc>
          <w:tcPr>
            <w:tcW w:w="533" w:type="pct"/>
            <w:noWrap/>
            <w:vAlign w:val="center"/>
            <w:hideMark/>
          </w:tcPr>
          <w:p w14:paraId="1B665BB8"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41</w:t>
            </w:r>
          </w:p>
        </w:tc>
        <w:tc>
          <w:tcPr>
            <w:tcW w:w="371" w:type="pct"/>
            <w:noWrap/>
            <w:vAlign w:val="center"/>
            <w:hideMark/>
          </w:tcPr>
          <w:p w14:paraId="40D95026"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3.05</w:t>
            </w:r>
          </w:p>
        </w:tc>
        <w:tc>
          <w:tcPr>
            <w:tcW w:w="582" w:type="pct"/>
            <w:noWrap/>
            <w:vAlign w:val="center"/>
            <w:hideMark/>
          </w:tcPr>
          <w:p w14:paraId="6BE4A562"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17</w:t>
            </w:r>
          </w:p>
        </w:tc>
        <w:tc>
          <w:tcPr>
            <w:tcW w:w="582" w:type="pct"/>
            <w:noWrap/>
            <w:vAlign w:val="center"/>
            <w:hideMark/>
          </w:tcPr>
          <w:p w14:paraId="3DA989C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820</w:t>
            </w:r>
          </w:p>
        </w:tc>
        <w:tc>
          <w:tcPr>
            <w:tcW w:w="587" w:type="pct"/>
            <w:noWrap/>
            <w:vAlign w:val="center"/>
            <w:hideMark/>
          </w:tcPr>
          <w:p w14:paraId="2C185836"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650</w:t>
            </w:r>
          </w:p>
        </w:tc>
      </w:tr>
      <w:tr w:rsidR="00CF0B2D" w:rsidRPr="00EE4FDA" w14:paraId="064E9B9D" w14:textId="77777777" w:rsidTr="002B6CED">
        <w:trPr>
          <w:trHeight w:val="283"/>
        </w:trPr>
        <w:tc>
          <w:tcPr>
            <w:tcW w:w="746" w:type="pct"/>
            <w:shd w:val="clear" w:color="auto" w:fill="auto"/>
            <w:vAlign w:val="center"/>
          </w:tcPr>
          <w:p w14:paraId="4D642160"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Guizhou</w:t>
            </w:r>
          </w:p>
        </w:tc>
        <w:tc>
          <w:tcPr>
            <w:tcW w:w="533" w:type="pct"/>
            <w:noWrap/>
            <w:vAlign w:val="center"/>
            <w:hideMark/>
          </w:tcPr>
          <w:p w14:paraId="1561329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76</w:t>
            </w:r>
          </w:p>
        </w:tc>
        <w:tc>
          <w:tcPr>
            <w:tcW w:w="533" w:type="pct"/>
            <w:noWrap/>
            <w:vAlign w:val="center"/>
            <w:hideMark/>
          </w:tcPr>
          <w:p w14:paraId="4CDEDF7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36</w:t>
            </w:r>
          </w:p>
        </w:tc>
        <w:tc>
          <w:tcPr>
            <w:tcW w:w="533" w:type="pct"/>
            <w:noWrap/>
            <w:vAlign w:val="center"/>
            <w:hideMark/>
          </w:tcPr>
          <w:p w14:paraId="1D2EACF2"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w:t>
            </w:r>
          </w:p>
        </w:tc>
        <w:tc>
          <w:tcPr>
            <w:tcW w:w="533" w:type="pct"/>
            <w:noWrap/>
            <w:vAlign w:val="center"/>
            <w:hideMark/>
          </w:tcPr>
          <w:p w14:paraId="22AD90EA"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10</w:t>
            </w:r>
          </w:p>
        </w:tc>
        <w:tc>
          <w:tcPr>
            <w:tcW w:w="371" w:type="pct"/>
            <w:noWrap/>
            <w:vAlign w:val="center"/>
            <w:hideMark/>
          </w:tcPr>
          <w:p w14:paraId="779D220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10.17</w:t>
            </w:r>
          </w:p>
        </w:tc>
        <w:tc>
          <w:tcPr>
            <w:tcW w:w="582" w:type="pct"/>
            <w:noWrap/>
            <w:vAlign w:val="center"/>
            <w:hideMark/>
          </w:tcPr>
          <w:p w14:paraId="622FF34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4</w:t>
            </w:r>
          </w:p>
        </w:tc>
        <w:tc>
          <w:tcPr>
            <w:tcW w:w="582" w:type="pct"/>
            <w:noWrap/>
            <w:vAlign w:val="center"/>
            <w:hideMark/>
          </w:tcPr>
          <w:p w14:paraId="64960C8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81</w:t>
            </w:r>
          </w:p>
        </w:tc>
        <w:tc>
          <w:tcPr>
            <w:tcW w:w="587" w:type="pct"/>
            <w:noWrap/>
            <w:vAlign w:val="center"/>
            <w:hideMark/>
          </w:tcPr>
          <w:p w14:paraId="6B6B1697"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133</w:t>
            </w:r>
          </w:p>
        </w:tc>
      </w:tr>
      <w:tr w:rsidR="00CF0B2D" w:rsidRPr="00EE4FDA" w14:paraId="517C5356" w14:textId="77777777" w:rsidTr="002B6CED">
        <w:trPr>
          <w:trHeight w:val="283"/>
        </w:trPr>
        <w:tc>
          <w:tcPr>
            <w:tcW w:w="746" w:type="pct"/>
            <w:shd w:val="clear" w:color="auto" w:fill="auto"/>
            <w:vAlign w:val="center"/>
          </w:tcPr>
          <w:p w14:paraId="10B49A26"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Yunnan</w:t>
            </w:r>
          </w:p>
        </w:tc>
        <w:tc>
          <w:tcPr>
            <w:tcW w:w="533" w:type="pct"/>
            <w:noWrap/>
            <w:vAlign w:val="center"/>
            <w:hideMark/>
          </w:tcPr>
          <w:p w14:paraId="7B8A5B8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92</w:t>
            </w:r>
          </w:p>
        </w:tc>
        <w:tc>
          <w:tcPr>
            <w:tcW w:w="533" w:type="pct"/>
            <w:noWrap/>
            <w:vAlign w:val="center"/>
            <w:hideMark/>
          </w:tcPr>
          <w:p w14:paraId="05E70F76"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56</w:t>
            </w:r>
          </w:p>
        </w:tc>
        <w:tc>
          <w:tcPr>
            <w:tcW w:w="533" w:type="pct"/>
            <w:noWrap/>
            <w:vAlign w:val="center"/>
            <w:hideMark/>
          </w:tcPr>
          <w:p w14:paraId="0C48D04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39</w:t>
            </w:r>
          </w:p>
        </w:tc>
        <w:tc>
          <w:tcPr>
            <w:tcW w:w="533" w:type="pct"/>
            <w:noWrap/>
            <w:vAlign w:val="center"/>
            <w:hideMark/>
          </w:tcPr>
          <w:p w14:paraId="6069EB6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45</w:t>
            </w:r>
          </w:p>
        </w:tc>
        <w:tc>
          <w:tcPr>
            <w:tcW w:w="371" w:type="pct"/>
            <w:noWrap/>
            <w:vAlign w:val="center"/>
            <w:hideMark/>
          </w:tcPr>
          <w:p w14:paraId="5A79E667"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2.37</w:t>
            </w:r>
          </w:p>
        </w:tc>
        <w:tc>
          <w:tcPr>
            <w:tcW w:w="582" w:type="pct"/>
            <w:noWrap/>
            <w:vAlign w:val="center"/>
            <w:hideMark/>
          </w:tcPr>
          <w:p w14:paraId="1188D88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23</w:t>
            </w:r>
          </w:p>
        </w:tc>
        <w:tc>
          <w:tcPr>
            <w:tcW w:w="582" w:type="pct"/>
            <w:noWrap/>
            <w:vAlign w:val="center"/>
            <w:hideMark/>
          </w:tcPr>
          <w:p w14:paraId="49E7AE7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705</w:t>
            </w:r>
          </w:p>
        </w:tc>
        <w:tc>
          <w:tcPr>
            <w:tcW w:w="587" w:type="pct"/>
            <w:noWrap/>
            <w:vAlign w:val="center"/>
            <w:hideMark/>
          </w:tcPr>
          <w:p w14:paraId="581C51D6"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561</w:t>
            </w:r>
          </w:p>
        </w:tc>
      </w:tr>
      <w:tr w:rsidR="00CF0B2D" w:rsidRPr="00EE4FDA" w14:paraId="2A5038D5" w14:textId="77777777" w:rsidTr="002B6CED">
        <w:trPr>
          <w:trHeight w:val="283"/>
        </w:trPr>
        <w:tc>
          <w:tcPr>
            <w:tcW w:w="746" w:type="pct"/>
            <w:shd w:val="clear" w:color="auto" w:fill="auto"/>
            <w:vAlign w:val="center"/>
          </w:tcPr>
          <w:p w14:paraId="2995E6DB"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Tibet</w:t>
            </w:r>
          </w:p>
        </w:tc>
        <w:tc>
          <w:tcPr>
            <w:tcW w:w="533" w:type="pct"/>
            <w:noWrap/>
            <w:vAlign w:val="center"/>
            <w:hideMark/>
          </w:tcPr>
          <w:p w14:paraId="76C6268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147</w:t>
            </w:r>
          </w:p>
        </w:tc>
        <w:tc>
          <w:tcPr>
            <w:tcW w:w="533" w:type="pct"/>
            <w:noWrap/>
            <w:vAlign w:val="center"/>
            <w:hideMark/>
          </w:tcPr>
          <w:p w14:paraId="2AC07051"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152</w:t>
            </w:r>
          </w:p>
        </w:tc>
        <w:tc>
          <w:tcPr>
            <w:tcW w:w="533" w:type="pct"/>
            <w:noWrap/>
            <w:vAlign w:val="center"/>
            <w:hideMark/>
          </w:tcPr>
          <w:p w14:paraId="33A1AFAA"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28</w:t>
            </w:r>
          </w:p>
        </w:tc>
        <w:tc>
          <w:tcPr>
            <w:tcW w:w="533" w:type="pct"/>
            <w:noWrap/>
            <w:vAlign w:val="center"/>
            <w:hideMark/>
          </w:tcPr>
          <w:p w14:paraId="5CDCD73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23</w:t>
            </w:r>
          </w:p>
        </w:tc>
        <w:tc>
          <w:tcPr>
            <w:tcW w:w="371" w:type="pct"/>
            <w:noWrap/>
            <w:vAlign w:val="center"/>
            <w:hideMark/>
          </w:tcPr>
          <w:p w14:paraId="1F3A07C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5.20</w:t>
            </w:r>
          </w:p>
        </w:tc>
        <w:tc>
          <w:tcPr>
            <w:tcW w:w="582" w:type="pct"/>
            <w:noWrap/>
            <w:vAlign w:val="center"/>
            <w:hideMark/>
          </w:tcPr>
          <w:p w14:paraId="1048C46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29</w:t>
            </w:r>
          </w:p>
        </w:tc>
        <w:tc>
          <w:tcPr>
            <w:tcW w:w="582" w:type="pct"/>
            <w:noWrap/>
            <w:vAlign w:val="center"/>
            <w:hideMark/>
          </w:tcPr>
          <w:p w14:paraId="52A40B0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68</w:t>
            </w:r>
          </w:p>
        </w:tc>
        <w:tc>
          <w:tcPr>
            <w:tcW w:w="587" w:type="pct"/>
            <w:noWrap/>
            <w:vAlign w:val="center"/>
            <w:hideMark/>
          </w:tcPr>
          <w:p w14:paraId="7A47A9F6"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(−15)</w:t>
            </w:r>
          </w:p>
        </w:tc>
      </w:tr>
      <w:tr w:rsidR="00CF0B2D" w:rsidRPr="00EE4FDA" w14:paraId="0737C867" w14:textId="77777777" w:rsidTr="002B6CED">
        <w:trPr>
          <w:trHeight w:val="283"/>
        </w:trPr>
        <w:tc>
          <w:tcPr>
            <w:tcW w:w="746" w:type="pct"/>
            <w:shd w:val="clear" w:color="auto" w:fill="auto"/>
            <w:vAlign w:val="center"/>
          </w:tcPr>
          <w:p w14:paraId="62A0FD99"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Shaanxi</w:t>
            </w:r>
          </w:p>
        </w:tc>
        <w:tc>
          <w:tcPr>
            <w:tcW w:w="533" w:type="pct"/>
            <w:noWrap/>
            <w:vAlign w:val="center"/>
            <w:hideMark/>
          </w:tcPr>
          <w:p w14:paraId="552DB597"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79</w:t>
            </w:r>
          </w:p>
        </w:tc>
        <w:tc>
          <w:tcPr>
            <w:tcW w:w="533" w:type="pct"/>
            <w:noWrap/>
            <w:vAlign w:val="center"/>
            <w:hideMark/>
          </w:tcPr>
          <w:p w14:paraId="559C47F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52</w:t>
            </w:r>
          </w:p>
        </w:tc>
        <w:tc>
          <w:tcPr>
            <w:tcW w:w="533" w:type="pct"/>
            <w:noWrap/>
            <w:vAlign w:val="center"/>
            <w:hideMark/>
          </w:tcPr>
          <w:p w14:paraId="6782582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71</w:t>
            </w:r>
          </w:p>
        </w:tc>
        <w:tc>
          <w:tcPr>
            <w:tcW w:w="533" w:type="pct"/>
            <w:noWrap/>
            <w:vAlign w:val="center"/>
            <w:hideMark/>
          </w:tcPr>
          <w:p w14:paraId="0E7BABB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125</w:t>
            </w:r>
          </w:p>
        </w:tc>
        <w:tc>
          <w:tcPr>
            <w:tcW w:w="371" w:type="pct"/>
            <w:noWrap/>
            <w:vAlign w:val="center"/>
            <w:hideMark/>
          </w:tcPr>
          <w:p w14:paraId="3976D75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1.12</w:t>
            </w:r>
          </w:p>
        </w:tc>
        <w:tc>
          <w:tcPr>
            <w:tcW w:w="582" w:type="pct"/>
            <w:noWrap/>
            <w:vAlign w:val="center"/>
            <w:hideMark/>
          </w:tcPr>
          <w:p w14:paraId="1F2FA18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46</w:t>
            </w:r>
          </w:p>
        </w:tc>
        <w:tc>
          <w:tcPr>
            <w:tcW w:w="582" w:type="pct"/>
            <w:noWrap/>
            <w:vAlign w:val="center"/>
            <w:hideMark/>
          </w:tcPr>
          <w:p w14:paraId="0154CD7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934</w:t>
            </w:r>
          </w:p>
        </w:tc>
        <w:tc>
          <w:tcPr>
            <w:tcW w:w="587" w:type="pct"/>
            <w:noWrap/>
            <w:vAlign w:val="center"/>
            <w:hideMark/>
          </w:tcPr>
          <w:p w14:paraId="2D5A95F6"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970</w:t>
            </w:r>
          </w:p>
        </w:tc>
      </w:tr>
      <w:tr w:rsidR="00CF0B2D" w:rsidRPr="00EE4FDA" w14:paraId="1EC809FE" w14:textId="77777777" w:rsidTr="002B6CED">
        <w:trPr>
          <w:trHeight w:val="283"/>
        </w:trPr>
        <w:tc>
          <w:tcPr>
            <w:tcW w:w="746" w:type="pct"/>
            <w:shd w:val="clear" w:color="auto" w:fill="auto"/>
            <w:vAlign w:val="center"/>
          </w:tcPr>
          <w:p w14:paraId="020FC1B8"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Gansu</w:t>
            </w:r>
          </w:p>
        </w:tc>
        <w:tc>
          <w:tcPr>
            <w:tcW w:w="533" w:type="pct"/>
            <w:noWrap/>
            <w:vAlign w:val="center"/>
            <w:hideMark/>
          </w:tcPr>
          <w:p w14:paraId="318764B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115</w:t>
            </w:r>
          </w:p>
        </w:tc>
        <w:tc>
          <w:tcPr>
            <w:tcW w:w="533" w:type="pct"/>
            <w:noWrap/>
            <w:vAlign w:val="center"/>
            <w:hideMark/>
          </w:tcPr>
          <w:p w14:paraId="322F4012"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83</w:t>
            </w:r>
          </w:p>
        </w:tc>
        <w:tc>
          <w:tcPr>
            <w:tcW w:w="533" w:type="pct"/>
            <w:noWrap/>
            <w:vAlign w:val="center"/>
            <w:hideMark/>
          </w:tcPr>
          <w:p w14:paraId="59B9D03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136</w:t>
            </w:r>
          </w:p>
        </w:tc>
        <w:tc>
          <w:tcPr>
            <w:tcW w:w="533" w:type="pct"/>
            <w:noWrap/>
            <w:vAlign w:val="center"/>
            <w:hideMark/>
          </w:tcPr>
          <w:p w14:paraId="4876804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172</w:t>
            </w:r>
          </w:p>
        </w:tc>
        <w:tc>
          <w:tcPr>
            <w:tcW w:w="371" w:type="pct"/>
            <w:noWrap/>
            <w:vAlign w:val="center"/>
            <w:hideMark/>
          </w:tcPr>
          <w:p w14:paraId="0522EF5F"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0.85</w:t>
            </w:r>
          </w:p>
        </w:tc>
        <w:tc>
          <w:tcPr>
            <w:tcW w:w="582" w:type="pct"/>
            <w:noWrap/>
            <w:vAlign w:val="center"/>
            <w:hideMark/>
          </w:tcPr>
          <w:p w14:paraId="2845B401"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98</w:t>
            </w:r>
          </w:p>
        </w:tc>
        <w:tc>
          <w:tcPr>
            <w:tcW w:w="582" w:type="pct"/>
            <w:noWrap/>
            <w:vAlign w:val="center"/>
            <w:hideMark/>
          </w:tcPr>
          <w:p w14:paraId="15174F7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1,601</w:t>
            </w:r>
          </w:p>
        </w:tc>
        <w:tc>
          <w:tcPr>
            <w:tcW w:w="587" w:type="pct"/>
            <w:noWrap/>
            <w:vAlign w:val="center"/>
            <w:hideMark/>
          </w:tcPr>
          <w:p w14:paraId="3A4FB46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786</w:t>
            </w:r>
          </w:p>
        </w:tc>
      </w:tr>
      <w:tr w:rsidR="00CF0B2D" w:rsidRPr="00EE4FDA" w14:paraId="72A8C25E" w14:textId="77777777" w:rsidTr="002B6CED">
        <w:trPr>
          <w:trHeight w:val="283"/>
        </w:trPr>
        <w:tc>
          <w:tcPr>
            <w:tcW w:w="746" w:type="pct"/>
            <w:shd w:val="clear" w:color="auto" w:fill="auto"/>
            <w:vAlign w:val="center"/>
          </w:tcPr>
          <w:p w14:paraId="7B340872"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Qinghai</w:t>
            </w:r>
          </w:p>
        </w:tc>
        <w:tc>
          <w:tcPr>
            <w:tcW w:w="533" w:type="pct"/>
            <w:noWrap/>
            <w:vAlign w:val="center"/>
            <w:hideMark/>
          </w:tcPr>
          <w:p w14:paraId="1634FFF1"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231</w:t>
            </w:r>
          </w:p>
        </w:tc>
        <w:tc>
          <w:tcPr>
            <w:tcW w:w="533" w:type="pct"/>
            <w:noWrap/>
            <w:vAlign w:val="center"/>
            <w:hideMark/>
          </w:tcPr>
          <w:p w14:paraId="0A4B8437"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313</w:t>
            </w:r>
          </w:p>
        </w:tc>
        <w:tc>
          <w:tcPr>
            <w:tcW w:w="533" w:type="pct"/>
            <w:noWrap/>
            <w:vAlign w:val="center"/>
            <w:hideMark/>
          </w:tcPr>
          <w:p w14:paraId="0E1BE64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157</w:t>
            </w:r>
          </w:p>
        </w:tc>
        <w:tc>
          <w:tcPr>
            <w:tcW w:w="533" w:type="pct"/>
            <w:noWrap/>
            <w:vAlign w:val="center"/>
            <w:hideMark/>
          </w:tcPr>
          <w:p w14:paraId="5F5E29C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178</w:t>
            </w:r>
          </w:p>
        </w:tc>
        <w:tc>
          <w:tcPr>
            <w:tcW w:w="371" w:type="pct"/>
            <w:noWrap/>
            <w:vAlign w:val="center"/>
            <w:hideMark/>
          </w:tcPr>
          <w:p w14:paraId="3A74A38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1.47</w:t>
            </w:r>
          </w:p>
        </w:tc>
        <w:tc>
          <w:tcPr>
            <w:tcW w:w="582" w:type="pct"/>
            <w:noWrap/>
            <w:vAlign w:val="center"/>
            <w:hideMark/>
          </w:tcPr>
          <w:p w14:paraId="27B2911E"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213</w:t>
            </w:r>
          </w:p>
        </w:tc>
        <w:tc>
          <w:tcPr>
            <w:tcW w:w="582" w:type="pct"/>
            <w:noWrap/>
            <w:vAlign w:val="center"/>
            <w:hideMark/>
          </w:tcPr>
          <w:p w14:paraId="0875F748"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663</w:t>
            </w:r>
          </w:p>
        </w:tc>
        <w:tc>
          <w:tcPr>
            <w:tcW w:w="587" w:type="pct"/>
            <w:noWrap/>
            <w:vAlign w:val="center"/>
            <w:hideMark/>
          </w:tcPr>
          <w:p w14:paraId="309C2E4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(−200)</w:t>
            </w:r>
          </w:p>
        </w:tc>
      </w:tr>
      <w:tr w:rsidR="00CF0B2D" w:rsidRPr="00EE4FDA" w14:paraId="504978C7" w14:textId="77777777" w:rsidTr="002B6CED">
        <w:trPr>
          <w:trHeight w:val="283"/>
        </w:trPr>
        <w:tc>
          <w:tcPr>
            <w:tcW w:w="746" w:type="pct"/>
            <w:shd w:val="clear" w:color="auto" w:fill="auto"/>
            <w:vAlign w:val="center"/>
          </w:tcPr>
          <w:p w14:paraId="4F358928"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Ningxia</w:t>
            </w:r>
          </w:p>
        </w:tc>
        <w:tc>
          <w:tcPr>
            <w:tcW w:w="533" w:type="pct"/>
            <w:noWrap/>
            <w:vAlign w:val="center"/>
            <w:hideMark/>
          </w:tcPr>
          <w:p w14:paraId="53DBAADB"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142</w:t>
            </w:r>
          </w:p>
        </w:tc>
        <w:tc>
          <w:tcPr>
            <w:tcW w:w="533" w:type="pct"/>
            <w:noWrap/>
            <w:vAlign w:val="center"/>
            <w:hideMark/>
          </w:tcPr>
          <w:p w14:paraId="2D367FE8"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146</w:t>
            </w:r>
          </w:p>
        </w:tc>
        <w:tc>
          <w:tcPr>
            <w:tcW w:w="533" w:type="pct"/>
            <w:noWrap/>
            <w:vAlign w:val="center"/>
            <w:hideMark/>
          </w:tcPr>
          <w:p w14:paraId="1ED5B3C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176</w:t>
            </w:r>
          </w:p>
        </w:tc>
        <w:tc>
          <w:tcPr>
            <w:tcW w:w="533" w:type="pct"/>
            <w:noWrap/>
            <w:vAlign w:val="center"/>
            <w:hideMark/>
          </w:tcPr>
          <w:p w14:paraId="075EEAF5"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252</w:t>
            </w:r>
          </w:p>
        </w:tc>
        <w:tc>
          <w:tcPr>
            <w:tcW w:w="371" w:type="pct"/>
            <w:noWrap/>
            <w:vAlign w:val="center"/>
            <w:hideMark/>
          </w:tcPr>
          <w:p w14:paraId="5F6870A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0.81</w:t>
            </w:r>
          </w:p>
        </w:tc>
        <w:tc>
          <w:tcPr>
            <w:tcW w:w="582" w:type="pct"/>
            <w:noWrap/>
            <w:vAlign w:val="center"/>
            <w:hideMark/>
          </w:tcPr>
          <w:p w14:paraId="44B7751D"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181</w:t>
            </w:r>
          </w:p>
        </w:tc>
        <w:tc>
          <w:tcPr>
            <w:tcW w:w="582" w:type="pct"/>
            <w:noWrap/>
            <w:vAlign w:val="center"/>
            <w:hideMark/>
          </w:tcPr>
          <w:p w14:paraId="4D14B25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596</w:t>
            </w:r>
          </w:p>
        </w:tc>
        <w:tc>
          <w:tcPr>
            <w:tcW w:w="587" w:type="pct"/>
            <w:noWrap/>
            <w:vAlign w:val="center"/>
            <w:hideMark/>
          </w:tcPr>
          <w:p w14:paraId="2E09FD5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33</w:t>
            </w:r>
          </w:p>
        </w:tc>
      </w:tr>
      <w:tr w:rsidR="00CF0B2D" w:rsidRPr="00EE4FDA" w14:paraId="04D4B476" w14:textId="77777777" w:rsidTr="002B6CED">
        <w:trPr>
          <w:trHeight w:val="283"/>
        </w:trPr>
        <w:tc>
          <w:tcPr>
            <w:tcW w:w="746" w:type="pct"/>
            <w:tcBorders>
              <w:bottom w:val="single" w:sz="6" w:space="0" w:color="auto"/>
            </w:tcBorders>
            <w:shd w:val="clear" w:color="auto" w:fill="auto"/>
            <w:vAlign w:val="center"/>
          </w:tcPr>
          <w:p w14:paraId="2DAB59A3" w14:textId="77777777" w:rsidR="00E56E88" w:rsidRPr="00EE4FDA" w:rsidRDefault="00E56E88" w:rsidP="00E56E88">
            <w:pPr>
              <w:adjustRightInd w:val="0"/>
              <w:snapToGrid w:val="0"/>
              <w:spacing w:after="0"/>
              <w:jc w:val="center"/>
              <w:rPr>
                <w:rFonts w:ascii="Arial" w:eastAsia="Microsoft YaHei" w:hAnsi="Arial" w:cs="Arial"/>
                <w:bCs/>
                <w:kern w:val="2"/>
                <w:sz w:val="21"/>
                <w:szCs w:val="21"/>
                <w:lang w:val="en-GB" w:eastAsia="zh-CN"/>
              </w:rPr>
            </w:pPr>
            <w:r w:rsidRPr="00EE4FDA">
              <w:rPr>
                <w:rFonts w:ascii="Arial" w:eastAsia="DengXian" w:hAnsi="Arial" w:cs="Arial"/>
                <w:bCs/>
                <w:kern w:val="2"/>
                <w:sz w:val="21"/>
                <w:szCs w:val="21"/>
                <w:lang w:val="en-GB" w:eastAsia="zh-CN"/>
              </w:rPr>
              <w:t>Xinjiang</w:t>
            </w:r>
          </w:p>
        </w:tc>
        <w:tc>
          <w:tcPr>
            <w:tcW w:w="533" w:type="pct"/>
            <w:tcBorders>
              <w:bottom w:val="single" w:sz="6" w:space="0" w:color="auto"/>
            </w:tcBorders>
            <w:noWrap/>
            <w:vAlign w:val="center"/>
            <w:hideMark/>
          </w:tcPr>
          <w:p w14:paraId="219A98E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246</w:t>
            </w:r>
          </w:p>
        </w:tc>
        <w:tc>
          <w:tcPr>
            <w:tcW w:w="533" w:type="pct"/>
            <w:tcBorders>
              <w:bottom w:val="single" w:sz="6" w:space="0" w:color="auto"/>
            </w:tcBorders>
            <w:noWrap/>
            <w:vAlign w:val="center"/>
            <w:hideMark/>
          </w:tcPr>
          <w:p w14:paraId="42E8DC31"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215</w:t>
            </w:r>
          </w:p>
        </w:tc>
        <w:tc>
          <w:tcPr>
            <w:tcW w:w="533" w:type="pct"/>
            <w:tcBorders>
              <w:bottom w:val="single" w:sz="6" w:space="0" w:color="auto"/>
            </w:tcBorders>
            <w:noWrap/>
            <w:vAlign w:val="center"/>
            <w:hideMark/>
          </w:tcPr>
          <w:p w14:paraId="7A540A74"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259</w:t>
            </w:r>
          </w:p>
        </w:tc>
        <w:tc>
          <w:tcPr>
            <w:tcW w:w="533" w:type="pct"/>
            <w:tcBorders>
              <w:bottom w:val="single" w:sz="6" w:space="0" w:color="auto"/>
            </w:tcBorders>
            <w:noWrap/>
            <w:vAlign w:val="center"/>
            <w:hideMark/>
          </w:tcPr>
          <w:p w14:paraId="05220F5C"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232</w:t>
            </w:r>
          </w:p>
        </w:tc>
        <w:tc>
          <w:tcPr>
            <w:tcW w:w="371" w:type="pct"/>
            <w:tcBorders>
              <w:bottom w:val="single" w:sz="6" w:space="0" w:color="auto"/>
            </w:tcBorders>
            <w:noWrap/>
            <w:vAlign w:val="center"/>
            <w:hideMark/>
          </w:tcPr>
          <w:p w14:paraId="06B402C9"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0.95</w:t>
            </w:r>
          </w:p>
        </w:tc>
        <w:tc>
          <w:tcPr>
            <w:tcW w:w="582" w:type="pct"/>
            <w:tcBorders>
              <w:bottom w:val="single" w:sz="6" w:space="0" w:color="auto"/>
            </w:tcBorders>
            <w:noWrap/>
            <w:vAlign w:val="center"/>
            <w:hideMark/>
          </w:tcPr>
          <w:p w14:paraId="42DB7BA3"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226</w:t>
            </w:r>
          </w:p>
        </w:tc>
        <w:tc>
          <w:tcPr>
            <w:tcW w:w="582" w:type="pct"/>
            <w:tcBorders>
              <w:bottom w:val="single" w:sz="6" w:space="0" w:color="auto"/>
            </w:tcBorders>
            <w:noWrap/>
            <w:vAlign w:val="center"/>
            <w:hideMark/>
          </w:tcPr>
          <w:p w14:paraId="7922F2E7"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2,819</w:t>
            </w:r>
          </w:p>
        </w:tc>
        <w:tc>
          <w:tcPr>
            <w:tcW w:w="587" w:type="pct"/>
            <w:tcBorders>
              <w:bottom w:val="single" w:sz="4" w:space="0" w:color="auto"/>
            </w:tcBorders>
            <w:noWrap/>
            <w:vAlign w:val="center"/>
            <w:hideMark/>
          </w:tcPr>
          <w:p w14:paraId="4CCD8E30" w14:textId="77777777" w:rsidR="00E56E88" w:rsidRPr="00EE4FDA" w:rsidRDefault="00E56E88" w:rsidP="00E56E88">
            <w:pPr>
              <w:adjustRightInd w:val="0"/>
              <w:snapToGrid w:val="0"/>
              <w:spacing w:after="0"/>
              <w:jc w:val="center"/>
              <w:rPr>
                <w:rFonts w:ascii="Arial" w:eastAsia="Microsoft YaHei" w:hAnsi="Arial" w:cs="Arial"/>
                <w:kern w:val="2"/>
                <w:sz w:val="21"/>
                <w:szCs w:val="21"/>
                <w:lang w:val="en-GB" w:eastAsia="zh-CN"/>
              </w:rPr>
            </w:pPr>
            <w:r w:rsidRPr="00EE4FDA">
              <w:rPr>
                <w:rFonts w:ascii="Arial" w:eastAsia="Microsoft YaHei" w:hAnsi="Arial" w:cs="Arial"/>
                <w:kern w:val="2"/>
                <w:sz w:val="21"/>
                <w:szCs w:val="21"/>
                <w:lang w:val="en-GB" w:eastAsia="zh-CN"/>
              </w:rPr>
              <w:t>(−180)</w:t>
            </w:r>
          </w:p>
        </w:tc>
      </w:tr>
      <w:tr w:rsidR="00E56E88" w:rsidRPr="00EE4FDA" w14:paraId="193B7CA2" w14:textId="77777777" w:rsidTr="002B6C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000" w:type="pct"/>
            <w:gridSpan w:val="9"/>
            <w:tcBorders>
              <w:top w:val="single" w:sz="6" w:space="0" w:color="auto"/>
              <w:left w:val="nil"/>
              <w:bottom w:val="nil"/>
              <w:right w:val="nil"/>
            </w:tcBorders>
            <w:shd w:val="clear" w:color="auto" w:fill="auto"/>
            <w:vAlign w:val="center"/>
          </w:tcPr>
          <w:p w14:paraId="6F1BD15B" w14:textId="77777777" w:rsidR="00E56E88" w:rsidRPr="00EE4FDA" w:rsidRDefault="00E56E88" w:rsidP="00E56E88">
            <w:pPr>
              <w:adjustRightInd w:val="0"/>
              <w:snapToGrid w:val="0"/>
              <w:spacing w:after="0"/>
              <w:rPr>
                <w:rFonts w:ascii="Arial" w:eastAsia="Microsoft YaHei" w:hAnsi="Arial" w:cs="Arial"/>
                <w:kern w:val="2"/>
                <w:sz w:val="21"/>
                <w:szCs w:val="21"/>
                <w:lang w:val="en-GB" w:eastAsia="zh-CN"/>
              </w:rPr>
            </w:pPr>
            <w:r w:rsidRPr="00EE4FDA">
              <w:rPr>
                <w:rFonts w:ascii="Arial" w:eastAsia="Times New Roman" w:hAnsi="Arial" w:cs="Arial"/>
                <w:kern w:val="2"/>
                <w:sz w:val="21"/>
                <w:szCs w:val="21"/>
                <w:lang w:eastAsia="zh-CN"/>
              </w:rPr>
              <w:t>PU1990: Per-capita urban built-up lands in 1990 (m</w:t>
            </w:r>
            <w:r w:rsidRPr="00EE4FDA">
              <w:rPr>
                <w:rFonts w:ascii="Arial" w:eastAsia="Times New Roman" w:hAnsi="Arial" w:cs="Arial"/>
                <w:kern w:val="2"/>
                <w:sz w:val="21"/>
                <w:szCs w:val="21"/>
                <w:vertAlign w:val="superscript"/>
                <w:lang w:eastAsia="zh-CN"/>
              </w:rPr>
              <w:t>2</w:t>
            </w:r>
            <w:r w:rsidRPr="00EE4FDA">
              <w:rPr>
                <w:rFonts w:ascii="Arial" w:eastAsia="Times New Roman" w:hAnsi="Arial" w:cs="Arial"/>
                <w:kern w:val="2"/>
                <w:sz w:val="21"/>
                <w:szCs w:val="21"/>
                <w:lang w:eastAsia="zh-CN"/>
              </w:rPr>
              <w:t>/capita). PU2010: Per-capita urban built-up lands in 2010 (m</w:t>
            </w:r>
            <w:r w:rsidRPr="00EE4FDA">
              <w:rPr>
                <w:rFonts w:ascii="Arial" w:eastAsia="Times New Roman" w:hAnsi="Arial" w:cs="Arial"/>
                <w:kern w:val="2"/>
                <w:sz w:val="21"/>
                <w:szCs w:val="21"/>
                <w:vertAlign w:val="superscript"/>
                <w:lang w:eastAsia="zh-CN"/>
              </w:rPr>
              <w:t>2</w:t>
            </w:r>
            <w:r w:rsidRPr="00EE4FDA">
              <w:rPr>
                <w:rFonts w:ascii="Arial" w:eastAsia="Times New Roman" w:hAnsi="Arial" w:cs="Arial"/>
                <w:kern w:val="2"/>
                <w:sz w:val="21"/>
                <w:szCs w:val="21"/>
                <w:lang w:eastAsia="zh-CN"/>
              </w:rPr>
              <w:t>/capita). PR1990: Per-capita rural built-up lands in 1990 (m</w:t>
            </w:r>
            <w:r w:rsidRPr="00EE4FDA">
              <w:rPr>
                <w:rFonts w:ascii="Arial" w:eastAsia="Times New Roman" w:hAnsi="Arial" w:cs="Arial"/>
                <w:kern w:val="2"/>
                <w:sz w:val="21"/>
                <w:szCs w:val="21"/>
                <w:vertAlign w:val="superscript"/>
                <w:lang w:eastAsia="zh-CN"/>
              </w:rPr>
              <w:t>2</w:t>
            </w:r>
            <w:r w:rsidRPr="00EE4FDA">
              <w:rPr>
                <w:rFonts w:ascii="Arial" w:eastAsia="Times New Roman" w:hAnsi="Arial" w:cs="Arial"/>
                <w:kern w:val="2"/>
                <w:sz w:val="21"/>
                <w:szCs w:val="21"/>
                <w:lang w:eastAsia="zh-CN"/>
              </w:rPr>
              <w:t>/capita). PR2010: Per-capita rural built-up lands in 2010 (m</w:t>
            </w:r>
            <w:r w:rsidRPr="00EE4FDA">
              <w:rPr>
                <w:rFonts w:ascii="Arial" w:eastAsia="Times New Roman" w:hAnsi="Arial" w:cs="Arial"/>
                <w:kern w:val="2"/>
                <w:sz w:val="21"/>
                <w:szCs w:val="21"/>
                <w:vertAlign w:val="superscript"/>
                <w:lang w:eastAsia="zh-CN"/>
              </w:rPr>
              <w:t>2</w:t>
            </w:r>
            <w:r w:rsidRPr="00EE4FDA">
              <w:rPr>
                <w:rFonts w:ascii="Arial" w:eastAsia="Times New Roman" w:hAnsi="Arial" w:cs="Arial"/>
                <w:kern w:val="2"/>
                <w:sz w:val="21"/>
                <w:szCs w:val="21"/>
                <w:lang w:eastAsia="zh-CN"/>
              </w:rPr>
              <w:t>/capita). Ratio: PU1990/PR1990. EPR2010: Estimated per-capita rural built-up lands in 2010 (m</w:t>
            </w:r>
            <w:r w:rsidRPr="00EE4FDA">
              <w:rPr>
                <w:rFonts w:ascii="Arial" w:eastAsia="Times New Roman" w:hAnsi="Arial" w:cs="Arial"/>
                <w:kern w:val="2"/>
                <w:sz w:val="21"/>
                <w:szCs w:val="21"/>
                <w:vertAlign w:val="superscript"/>
                <w:lang w:eastAsia="zh-CN"/>
              </w:rPr>
              <w:t>2</w:t>
            </w:r>
            <w:r w:rsidRPr="00EE4FDA">
              <w:rPr>
                <w:rFonts w:ascii="Arial" w:eastAsia="Times New Roman" w:hAnsi="Arial" w:cs="Arial"/>
                <w:kern w:val="2"/>
                <w:sz w:val="21"/>
                <w:szCs w:val="21"/>
                <w:lang w:eastAsia="zh-CN"/>
              </w:rPr>
              <w:t>/capita). ER2010: Estimated rural built-up land in 2010 (km</w:t>
            </w:r>
            <w:r w:rsidRPr="00EE4FDA">
              <w:rPr>
                <w:rFonts w:ascii="Arial" w:eastAsia="Times New Roman" w:hAnsi="Arial" w:cs="Arial"/>
                <w:kern w:val="2"/>
                <w:sz w:val="21"/>
                <w:szCs w:val="21"/>
                <w:vertAlign w:val="superscript"/>
                <w:lang w:eastAsia="zh-CN"/>
              </w:rPr>
              <w:t>2</w:t>
            </w:r>
            <w:r w:rsidRPr="00EE4FDA">
              <w:rPr>
                <w:rFonts w:ascii="Arial" w:eastAsia="Times New Roman" w:hAnsi="Arial" w:cs="Arial"/>
                <w:kern w:val="2"/>
                <w:sz w:val="21"/>
                <w:szCs w:val="21"/>
                <w:lang w:eastAsia="zh-CN"/>
              </w:rPr>
              <w:t>). ERC2010: Estimated rural built-up lands that can be consolidated in 2010 (km</w:t>
            </w:r>
            <w:r w:rsidRPr="00EE4FDA">
              <w:rPr>
                <w:rFonts w:ascii="Arial" w:eastAsia="Times New Roman" w:hAnsi="Arial" w:cs="Arial"/>
                <w:kern w:val="2"/>
                <w:sz w:val="21"/>
                <w:szCs w:val="21"/>
                <w:vertAlign w:val="superscript"/>
                <w:lang w:eastAsia="zh-CN"/>
              </w:rPr>
              <w:t>2</w:t>
            </w:r>
            <w:r w:rsidRPr="00EE4FDA">
              <w:rPr>
                <w:rFonts w:ascii="Arial" w:eastAsia="Times New Roman" w:hAnsi="Arial" w:cs="Arial"/>
                <w:kern w:val="2"/>
                <w:sz w:val="21"/>
                <w:szCs w:val="21"/>
                <w:lang w:eastAsia="zh-CN"/>
              </w:rPr>
              <w:t>)</w:t>
            </w:r>
          </w:p>
        </w:tc>
      </w:tr>
    </w:tbl>
    <w:p w14:paraId="1A290DF9" w14:textId="77777777" w:rsidR="00E56E88" w:rsidRPr="00CF0B2D" w:rsidRDefault="00E56E88" w:rsidP="00E56E88">
      <w:pPr>
        <w:spacing w:after="0"/>
        <w:rPr>
          <w:rFonts w:ascii="Times New Roman" w:eastAsia="Times New Roman" w:hAnsi="Times New Roman" w:cs="SimSun"/>
          <w:sz w:val="24"/>
          <w:szCs w:val="24"/>
          <w:lang w:eastAsia="zh-CN"/>
        </w:rPr>
      </w:pPr>
    </w:p>
    <w:p w14:paraId="3409C8FF" w14:textId="77777777" w:rsidR="00E56E88" w:rsidRPr="00CF0B2D" w:rsidRDefault="00E56E88" w:rsidP="00E56E88">
      <w:pPr>
        <w:spacing w:after="0"/>
        <w:rPr>
          <w:rFonts w:ascii="Times New Roman" w:eastAsia="Times New Roman" w:hAnsi="Times New Roman" w:cs="SimSun"/>
          <w:sz w:val="24"/>
          <w:szCs w:val="24"/>
          <w:lang w:eastAsia="zh-CN"/>
        </w:rPr>
      </w:pPr>
      <w:r w:rsidRPr="00CF0B2D">
        <w:rPr>
          <w:rFonts w:ascii="Times New Roman" w:eastAsia="Times New Roman" w:hAnsi="Times New Roman" w:cs="SimSun"/>
          <w:sz w:val="24"/>
          <w:szCs w:val="24"/>
          <w:lang w:eastAsia="zh-CN"/>
        </w:rPr>
        <w:br w:type="page"/>
      </w:r>
    </w:p>
    <w:p w14:paraId="1D04E4A0" w14:textId="30B729DB" w:rsidR="00641A99" w:rsidRPr="00362BCC" w:rsidRDefault="00362BCC" w:rsidP="00641A99">
      <w:pPr>
        <w:keepNext/>
        <w:spacing w:before="360" w:after="240"/>
        <w:jc w:val="center"/>
        <w:outlineLvl w:val="0"/>
        <w:rPr>
          <w:rFonts w:ascii="Arial" w:eastAsia="Times New Roman" w:hAnsi="Arial" w:cs="Arial"/>
          <w:kern w:val="28"/>
          <w:sz w:val="24"/>
          <w:szCs w:val="24"/>
          <w:lang w:val="en-GB" w:eastAsia="zh-CN"/>
        </w:rPr>
      </w:pPr>
      <w:r w:rsidRPr="00DF5DFA">
        <w:rPr>
          <w:rFonts w:ascii="Arial" w:eastAsia="Times New Roman" w:hAnsi="Arial" w:cs="Arial"/>
          <w:b/>
          <w:bCs/>
          <w:kern w:val="28"/>
          <w:sz w:val="24"/>
          <w:szCs w:val="24"/>
          <w:lang w:val="en-GB" w:eastAsia="zh-CN"/>
        </w:rPr>
        <w:lastRenderedPageBreak/>
        <w:t xml:space="preserve">Supplementary Table </w:t>
      </w:r>
      <w:r w:rsidR="00EE4FDA">
        <w:rPr>
          <w:rFonts w:ascii="Arial" w:eastAsia="Times New Roman" w:hAnsi="Arial" w:cs="Arial"/>
          <w:b/>
          <w:bCs/>
          <w:kern w:val="28"/>
          <w:sz w:val="24"/>
          <w:szCs w:val="24"/>
          <w:lang w:val="en-GB" w:eastAsia="zh-CN"/>
        </w:rPr>
        <w:t>4</w:t>
      </w:r>
      <w:r w:rsidR="000C733C" w:rsidRPr="00362BCC">
        <w:rPr>
          <w:rFonts w:ascii="Arial" w:eastAsia="Times New Roman" w:hAnsi="Arial" w:cs="Arial"/>
          <w:b/>
          <w:bCs/>
          <w:kern w:val="28"/>
          <w:sz w:val="24"/>
          <w:szCs w:val="24"/>
          <w:lang w:val="en-GB" w:eastAsia="zh-CN"/>
        </w:rPr>
        <w:t xml:space="preserve">. </w:t>
      </w:r>
      <w:r w:rsidR="00641A99" w:rsidRPr="00362BCC">
        <w:rPr>
          <w:rFonts w:ascii="Arial" w:eastAsia="Times New Roman" w:hAnsi="Arial" w:cs="Arial"/>
          <w:kern w:val="28"/>
          <w:sz w:val="24"/>
          <w:szCs w:val="24"/>
          <w:lang w:val="en-GB" w:eastAsia="zh-CN"/>
        </w:rPr>
        <w:t>Coefficients of logistic regression for evaluating probability-of-occurrence of rural built-up patches</w:t>
      </w:r>
      <w:r w:rsidR="002E6500">
        <w:rPr>
          <w:rFonts w:ascii="Arial" w:eastAsia="Times New Roman" w:hAnsi="Arial" w:cs="Arial"/>
          <w:kern w:val="28"/>
          <w:sz w:val="24"/>
          <w:szCs w:val="24"/>
          <w:lang w:val="en-GB" w:eastAsia="zh-CN"/>
        </w:rPr>
        <w:t>.</w:t>
      </w:r>
    </w:p>
    <w:tbl>
      <w:tblPr>
        <w:tblW w:w="5000" w:type="pct"/>
        <w:jc w:val="center"/>
        <w:tblCellMar>
          <w:left w:w="0" w:type="dxa"/>
          <w:right w:w="0" w:type="dxa"/>
        </w:tblCellMar>
        <w:tblLook w:val="0000" w:firstRow="0" w:lastRow="0" w:firstColumn="0" w:lastColumn="0" w:noHBand="0" w:noVBand="0"/>
      </w:tblPr>
      <w:tblGrid>
        <w:gridCol w:w="1382"/>
        <w:gridCol w:w="1383"/>
        <w:gridCol w:w="1383"/>
        <w:gridCol w:w="1383"/>
        <w:gridCol w:w="1383"/>
        <w:gridCol w:w="1386"/>
      </w:tblGrid>
      <w:tr w:rsidR="00641A99" w:rsidRPr="00EE4FDA" w14:paraId="1393CF0D" w14:textId="77777777" w:rsidTr="00091199">
        <w:trPr>
          <w:cantSplit/>
          <w:trHeight w:val="397"/>
          <w:jc w:val="center"/>
        </w:trPr>
        <w:tc>
          <w:tcPr>
            <w:tcW w:w="833" w:type="pct"/>
            <w:tcBorders>
              <w:top w:val="single" w:sz="6" w:space="0" w:color="auto"/>
              <w:bottom w:val="single" w:sz="6" w:space="0" w:color="auto"/>
            </w:tcBorders>
            <w:shd w:val="clear" w:color="auto" w:fill="FFFFFF"/>
            <w:vAlign w:val="center"/>
          </w:tcPr>
          <w:p w14:paraId="5FC38100" w14:textId="77777777" w:rsidR="00641A99" w:rsidRPr="00EE4FDA" w:rsidRDefault="00641A99" w:rsidP="0099313C">
            <w:pPr>
              <w:autoSpaceDE w:val="0"/>
              <w:autoSpaceDN w:val="0"/>
              <w:adjustRightInd w:val="0"/>
              <w:spacing w:after="0"/>
              <w:jc w:val="center"/>
              <w:rPr>
                <w:rFonts w:ascii="Arial" w:eastAsia="Times New Roman" w:hAnsi="Arial" w:cs="Arial"/>
                <w:sz w:val="21"/>
                <w:szCs w:val="21"/>
                <w:lang w:eastAsia="zh-CN"/>
              </w:rPr>
            </w:pPr>
            <w:r w:rsidRPr="00EE4FDA">
              <w:rPr>
                <w:rFonts w:ascii="Arial" w:eastAsia="Times New Roman" w:hAnsi="Arial" w:cs="Arial"/>
                <w:sz w:val="21"/>
                <w:szCs w:val="21"/>
                <w:lang w:eastAsia="zh-CN"/>
              </w:rPr>
              <w:t>Variable</w:t>
            </w:r>
          </w:p>
        </w:tc>
        <w:tc>
          <w:tcPr>
            <w:tcW w:w="833" w:type="pct"/>
            <w:tcBorders>
              <w:top w:val="single" w:sz="6" w:space="0" w:color="auto"/>
              <w:bottom w:val="single" w:sz="6" w:space="0" w:color="auto"/>
            </w:tcBorders>
            <w:shd w:val="clear" w:color="auto" w:fill="FFFFFF"/>
            <w:vAlign w:val="center"/>
          </w:tcPr>
          <w:p w14:paraId="6A38C3A6"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B</w:t>
            </w:r>
          </w:p>
        </w:tc>
        <w:tc>
          <w:tcPr>
            <w:tcW w:w="833" w:type="pct"/>
            <w:tcBorders>
              <w:top w:val="single" w:sz="6" w:space="0" w:color="auto"/>
              <w:bottom w:val="single" w:sz="6" w:space="0" w:color="auto"/>
            </w:tcBorders>
            <w:shd w:val="clear" w:color="auto" w:fill="FFFFFF"/>
            <w:vAlign w:val="center"/>
          </w:tcPr>
          <w:p w14:paraId="1EB6B1AA"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S.E.</w:t>
            </w:r>
          </w:p>
        </w:tc>
        <w:tc>
          <w:tcPr>
            <w:tcW w:w="833" w:type="pct"/>
            <w:tcBorders>
              <w:top w:val="single" w:sz="6" w:space="0" w:color="auto"/>
              <w:bottom w:val="single" w:sz="6" w:space="0" w:color="auto"/>
            </w:tcBorders>
            <w:shd w:val="clear" w:color="auto" w:fill="FFFFFF"/>
            <w:vAlign w:val="center"/>
          </w:tcPr>
          <w:p w14:paraId="61CA91FC"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Wald</w:t>
            </w:r>
          </w:p>
        </w:tc>
        <w:tc>
          <w:tcPr>
            <w:tcW w:w="833" w:type="pct"/>
            <w:tcBorders>
              <w:top w:val="single" w:sz="6" w:space="0" w:color="auto"/>
              <w:bottom w:val="single" w:sz="6" w:space="0" w:color="auto"/>
            </w:tcBorders>
            <w:shd w:val="clear" w:color="auto" w:fill="FFFFFF"/>
            <w:vAlign w:val="center"/>
          </w:tcPr>
          <w:p w14:paraId="334F5879"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Significance</w:t>
            </w:r>
          </w:p>
        </w:tc>
        <w:tc>
          <w:tcPr>
            <w:tcW w:w="835" w:type="pct"/>
            <w:tcBorders>
              <w:top w:val="single" w:sz="6" w:space="0" w:color="auto"/>
              <w:bottom w:val="single" w:sz="6" w:space="0" w:color="auto"/>
            </w:tcBorders>
            <w:shd w:val="clear" w:color="auto" w:fill="FFFFFF"/>
            <w:vAlign w:val="center"/>
          </w:tcPr>
          <w:p w14:paraId="0601F154"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Exp(B)</w:t>
            </w:r>
          </w:p>
        </w:tc>
      </w:tr>
      <w:tr w:rsidR="00641A99" w:rsidRPr="00EE4FDA" w14:paraId="1B320249" w14:textId="77777777" w:rsidTr="002B6CED">
        <w:trPr>
          <w:cantSplit/>
          <w:trHeight w:val="283"/>
          <w:jc w:val="center"/>
        </w:trPr>
        <w:tc>
          <w:tcPr>
            <w:tcW w:w="833" w:type="pct"/>
            <w:tcBorders>
              <w:top w:val="single" w:sz="6" w:space="0" w:color="auto"/>
            </w:tcBorders>
            <w:shd w:val="clear" w:color="auto" w:fill="FFFFFF"/>
            <w:vAlign w:val="center"/>
          </w:tcPr>
          <w:p w14:paraId="287AEDA8"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x1</w:t>
            </w:r>
          </w:p>
        </w:tc>
        <w:tc>
          <w:tcPr>
            <w:tcW w:w="833" w:type="pct"/>
            <w:tcBorders>
              <w:top w:val="single" w:sz="6" w:space="0" w:color="auto"/>
            </w:tcBorders>
            <w:shd w:val="clear" w:color="auto" w:fill="FFFFFF"/>
            <w:vAlign w:val="center"/>
          </w:tcPr>
          <w:p w14:paraId="0EFC07E6"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-2.139</w:t>
            </w:r>
          </w:p>
        </w:tc>
        <w:tc>
          <w:tcPr>
            <w:tcW w:w="833" w:type="pct"/>
            <w:tcBorders>
              <w:top w:val="single" w:sz="6" w:space="0" w:color="auto"/>
            </w:tcBorders>
            <w:shd w:val="clear" w:color="auto" w:fill="FFFFFF"/>
            <w:vAlign w:val="center"/>
          </w:tcPr>
          <w:p w14:paraId="75C7A911"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.363</w:t>
            </w:r>
          </w:p>
        </w:tc>
        <w:tc>
          <w:tcPr>
            <w:tcW w:w="833" w:type="pct"/>
            <w:tcBorders>
              <w:top w:val="single" w:sz="6" w:space="0" w:color="auto"/>
            </w:tcBorders>
            <w:shd w:val="clear" w:color="auto" w:fill="FFFFFF"/>
            <w:vAlign w:val="center"/>
          </w:tcPr>
          <w:p w14:paraId="07ADD8F5"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34.731</w:t>
            </w:r>
          </w:p>
        </w:tc>
        <w:tc>
          <w:tcPr>
            <w:tcW w:w="833" w:type="pct"/>
            <w:tcBorders>
              <w:top w:val="single" w:sz="6" w:space="0" w:color="auto"/>
            </w:tcBorders>
            <w:shd w:val="clear" w:color="auto" w:fill="FFFFFF"/>
            <w:vAlign w:val="center"/>
          </w:tcPr>
          <w:p w14:paraId="3368D225"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.000</w:t>
            </w:r>
          </w:p>
        </w:tc>
        <w:tc>
          <w:tcPr>
            <w:tcW w:w="835" w:type="pct"/>
            <w:tcBorders>
              <w:top w:val="single" w:sz="6" w:space="0" w:color="auto"/>
            </w:tcBorders>
            <w:shd w:val="clear" w:color="auto" w:fill="FFFFFF"/>
            <w:vAlign w:val="center"/>
          </w:tcPr>
          <w:p w14:paraId="5752B68C"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.118</w:t>
            </w:r>
          </w:p>
        </w:tc>
      </w:tr>
      <w:tr w:rsidR="00641A99" w:rsidRPr="00EE4FDA" w14:paraId="6E713D22" w14:textId="77777777" w:rsidTr="0099313C">
        <w:trPr>
          <w:cantSplit/>
          <w:trHeight w:val="283"/>
          <w:jc w:val="center"/>
        </w:trPr>
        <w:tc>
          <w:tcPr>
            <w:tcW w:w="833" w:type="pct"/>
            <w:shd w:val="clear" w:color="auto" w:fill="FFFFFF"/>
            <w:vAlign w:val="center"/>
          </w:tcPr>
          <w:p w14:paraId="688E73CC"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x2</w:t>
            </w:r>
          </w:p>
        </w:tc>
        <w:tc>
          <w:tcPr>
            <w:tcW w:w="833" w:type="pct"/>
            <w:shd w:val="clear" w:color="auto" w:fill="FFFFFF"/>
            <w:vAlign w:val="center"/>
          </w:tcPr>
          <w:p w14:paraId="3BFD4BAD"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-7.337</w:t>
            </w:r>
          </w:p>
        </w:tc>
        <w:tc>
          <w:tcPr>
            <w:tcW w:w="833" w:type="pct"/>
            <w:shd w:val="clear" w:color="auto" w:fill="FFFFFF"/>
            <w:vAlign w:val="center"/>
          </w:tcPr>
          <w:p w14:paraId="7F4CFB45"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.507</w:t>
            </w:r>
          </w:p>
        </w:tc>
        <w:tc>
          <w:tcPr>
            <w:tcW w:w="833" w:type="pct"/>
            <w:shd w:val="clear" w:color="auto" w:fill="FFFFFF"/>
            <w:vAlign w:val="center"/>
          </w:tcPr>
          <w:p w14:paraId="47507496"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209.506</w:t>
            </w:r>
          </w:p>
        </w:tc>
        <w:tc>
          <w:tcPr>
            <w:tcW w:w="833" w:type="pct"/>
            <w:shd w:val="clear" w:color="auto" w:fill="FFFFFF"/>
            <w:vAlign w:val="center"/>
          </w:tcPr>
          <w:p w14:paraId="74957555"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.000</w:t>
            </w:r>
          </w:p>
        </w:tc>
        <w:tc>
          <w:tcPr>
            <w:tcW w:w="835" w:type="pct"/>
            <w:shd w:val="clear" w:color="auto" w:fill="FFFFFF"/>
            <w:vAlign w:val="center"/>
          </w:tcPr>
          <w:p w14:paraId="24C32BBA"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.001</w:t>
            </w:r>
          </w:p>
        </w:tc>
      </w:tr>
      <w:tr w:rsidR="00641A99" w:rsidRPr="00EE4FDA" w14:paraId="4625DAF8" w14:textId="77777777" w:rsidTr="0099313C">
        <w:trPr>
          <w:cantSplit/>
          <w:trHeight w:val="283"/>
          <w:jc w:val="center"/>
        </w:trPr>
        <w:tc>
          <w:tcPr>
            <w:tcW w:w="833" w:type="pct"/>
            <w:shd w:val="clear" w:color="auto" w:fill="FFFFFF"/>
            <w:vAlign w:val="center"/>
          </w:tcPr>
          <w:p w14:paraId="094334E5"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x3</w:t>
            </w:r>
          </w:p>
        </w:tc>
        <w:tc>
          <w:tcPr>
            <w:tcW w:w="833" w:type="pct"/>
            <w:shd w:val="clear" w:color="auto" w:fill="FFFFFF"/>
            <w:vAlign w:val="center"/>
          </w:tcPr>
          <w:p w14:paraId="7250EC43"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-.746</w:t>
            </w:r>
          </w:p>
        </w:tc>
        <w:tc>
          <w:tcPr>
            <w:tcW w:w="833" w:type="pct"/>
            <w:shd w:val="clear" w:color="auto" w:fill="FFFFFF"/>
            <w:vAlign w:val="center"/>
          </w:tcPr>
          <w:p w14:paraId="2584B396"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.175</w:t>
            </w:r>
          </w:p>
        </w:tc>
        <w:tc>
          <w:tcPr>
            <w:tcW w:w="833" w:type="pct"/>
            <w:shd w:val="clear" w:color="auto" w:fill="FFFFFF"/>
            <w:vAlign w:val="center"/>
          </w:tcPr>
          <w:p w14:paraId="6EEA5509"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18.260</w:t>
            </w:r>
          </w:p>
        </w:tc>
        <w:tc>
          <w:tcPr>
            <w:tcW w:w="833" w:type="pct"/>
            <w:shd w:val="clear" w:color="auto" w:fill="FFFFFF"/>
            <w:vAlign w:val="center"/>
          </w:tcPr>
          <w:p w14:paraId="2ECD286A"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.000</w:t>
            </w:r>
          </w:p>
        </w:tc>
        <w:tc>
          <w:tcPr>
            <w:tcW w:w="835" w:type="pct"/>
            <w:shd w:val="clear" w:color="auto" w:fill="FFFFFF"/>
            <w:vAlign w:val="center"/>
          </w:tcPr>
          <w:p w14:paraId="0F9444F3"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.474</w:t>
            </w:r>
          </w:p>
        </w:tc>
      </w:tr>
      <w:tr w:rsidR="00641A99" w:rsidRPr="00EE4FDA" w14:paraId="20CFE6BA" w14:textId="77777777" w:rsidTr="0099313C">
        <w:trPr>
          <w:cantSplit/>
          <w:trHeight w:val="283"/>
          <w:jc w:val="center"/>
        </w:trPr>
        <w:tc>
          <w:tcPr>
            <w:tcW w:w="833" w:type="pct"/>
            <w:shd w:val="clear" w:color="auto" w:fill="FFFFFF"/>
            <w:vAlign w:val="center"/>
          </w:tcPr>
          <w:p w14:paraId="354E3AE1" w14:textId="77777777" w:rsidR="00641A99" w:rsidRPr="00EE4FDA" w:rsidRDefault="00641A99" w:rsidP="0099313C">
            <w:pPr>
              <w:autoSpaceDE w:val="0"/>
              <w:autoSpaceDN w:val="0"/>
              <w:adjustRightInd w:val="0"/>
              <w:spacing w:after="0"/>
              <w:jc w:val="center"/>
              <w:rPr>
                <w:rFonts w:ascii="Arial" w:eastAsia="Times New Roman" w:hAnsi="Arial" w:cs="Arial"/>
                <w:sz w:val="21"/>
                <w:szCs w:val="21"/>
                <w:lang w:eastAsia="zh-CN"/>
              </w:rPr>
            </w:pPr>
            <w:r w:rsidRPr="00EE4FDA">
              <w:rPr>
                <w:rFonts w:ascii="Arial" w:eastAsia="MingLiU" w:hAnsi="Arial" w:cs="Arial"/>
                <w:sz w:val="21"/>
                <w:szCs w:val="21"/>
                <w:lang w:eastAsia="zh-CN"/>
              </w:rPr>
              <w:t>x4</w:t>
            </w:r>
          </w:p>
        </w:tc>
        <w:tc>
          <w:tcPr>
            <w:tcW w:w="833" w:type="pct"/>
            <w:shd w:val="clear" w:color="auto" w:fill="FFFFFF"/>
            <w:vAlign w:val="center"/>
          </w:tcPr>
          <w:p w14:paraId="15359AF7"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bookmarkStart w:id="12" w:name="_Hlk491902770"/>
            <w:r w:rsidRPr="00EE4FDA">
              <w:rPr>
                <w:rFonts w:ascii="Arial" w:eastAsia="MingLiU" w:hAnsi="Arial" w:cs="Arial"/>
                <w:sz w:val="21"/>
                <w:szCs w:val="21"/>
                <w:lang w:eastAsia="zh-CN"/>
              </w:rPr>
              <w:t>-1.183</w:t>
            </w:r>
            <w:bookmarkEnd w:id="12"/>
          </w:p>
        </w:tc>
        <w:tc>
          <w:tcPr>
            <w:tcW w:w="833" w:type="pct"/>
            <w:shd w:val="clear" w:color="auto" w:fill="FFFFFF"/>
            <w:vAlign w:val="center"/>
          </w:tcPr>
          <w:p w14:paraId="4486A54F"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.513</w:t>
            </w:r>
          </w:p>
        </w:tc>
        <w:tc>
          <w:tcPr>
            <w:tcW w:w="833" w:type="pct"/>
            <w:shd w:val="clear" w:color="auto" w:fill="FFFFFF"/>
            <w:vAlign w:val="center"/>
          </w:tcPr>
          <w:p w14:paraId="7C80AEA6"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5.320</w:t>
            </w:r>
          </w:p>
        </w:tc>
        <w:tc>
          <w:tcPr>
            <w:tcW w:w="833" w:type="pct"/>
            <w:shd w:val="clear" w:color="auto" w:fill="FFFFFF"/>
            <w:vAlign w:val="center"/>
          </w:tcPr>
          <w:p w14:paraId="6FB9062C"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.021</w:t>
            </w:r>
          </w:p>
        </w:tc>
        <w:tc>
          <w:tcPr>
            <w:tcW w:w="835" w:type="pct"/>
            <w:shd w:val="clear" w:color="auto" w:fill="FFFFFF"/>
            <w:vAlign w:val="center"/>
          </w:tcPr>
          <w:p w14:paraId="282EA72B"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.306</w:t>
            </w:r>
          </w:p>
        </w:tc>
      </w:tr>
      <w:tr w:rsidR="00641A99" w:rsidRPr="00EE4FDA" w14:paraId="4631F53C" w14:textId="77777777" w:rsidTr="0099313C">
        <w:trPr>
          <w:cantSplit/>
          <w:trHeight w:val="283"/>
          <w:jc w:val="center"/>
        </w:trPr>
        <w:tc>
          <w:tcPr>
            <w:tcW w:w="833" w:type="pct"/>
            <w:shd w:val="clear" w:color="auto" w:fill="FFFFFF"/>
            <w:vAlign w:val="center"/>
          </w:tcPr>
          <w:p w14:paraId="62D339B2" w14:textId="77777777" w:rsidR="00641A99" w:rsidRPr="00EE4FDA" w:rsidRDefault="00641A99" w:rsidP="0099313C">
            <w:pPr>
              <w:autoSpaceDE w:val="0"/>
              <w:autoSpaceDN w:val="0"/>
              <w:adjustRightInd w:val="0"/>
              <w:spacing w:after="0"/>
              <w:jc w:val="center"/>
              <w:rPr>
                <w:rFonts w:ascii="Arial" w:eastAsia="Times New Roman" w:hAnsi="Arial" w:cs="Arial"/>
                <w:sz w:val="21"/>
                <w:szCs w:val="21"/>
                <w:lang w:eastAsia="zh-CN"/>
              </w:rPr>
            </w:pPr>
            <w:r w:rsidRPr="00EE4FDA">
              <w:rPr>
                <w:rFonts w:ascii="Arial" w:eastAsia="MingLiU" w:hAnsi="Arial" w:cs="Arial"/>
                <w:sz w:val="21"/>
                <w:szCs w:val="21"/>
                <w:lang w:eastAsia="zh-CN"/>
              </w:rPr>
              <w:t>x5</w:t>
            </w:r>
          </w:p>
        </w:tc>
        <w:tc>
          <w:tcPr>
            <w:tcW w:w="833" w:type="pct"/>
            <w:shd w:val="clear" w:color="auto" w:fill="FFFFFF"/>
            <w:vAlign w:val="center"/>
          </w:tcPr>
          <w:p w14:paraId="5C59507B"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-.597</w:t>
            </w:r>
          </w:p>
        </w:tc>
        <w:tc>
          <w:tcPr>
            <w:tcW w:w="833" w:type="pct"/>
            <w:shd w:val="clear" w:color="auto" w:fill="FFFFFF"/>
            <w:vAlign w:val="center"/>
          </w:tcPr>
          <w:p w14:paraId="69717152"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.156</w:t>
            </w:r>
          </w:p>
        </w:tc>
        <w:tc>
          <w:tcPr>
            <w:tcW w:w="833" w:type="pct"/>
            <w:shd w:val="clear" w:color="auto" w:fill="FFFFFF"/>
            <w:vAlign w:val="center"/>
          </w:tcPr>
          <w:p w14:paraId="4015538C"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14.626</w:t>
            </w:r>
          </w:p>
        </w:tc>
        <w:tc>
          <w:tcPr>
            <w:tcW w:w="833" w:type="pct"/>
            <w:shd w:val="clear" w:color="auto" w:fill="FFFFFF"/>
            <w:vAlign w:val="center"/>
          </w:tcPr>
          <w:p w14:paraId="0D32E5E6"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.000</w:t>
            </w:r>
          </w:p>
        </w:tc>
        <w:tc>
          <w:tcPr>
            <w:tcW w:w="835" w:type="pct"/>
            <w:shd w:val="clear" w:color="auto" w:fill="FFFFFF"/>
            <w:vAlign w:val="center"/>
          </w:tcPr>
          <w:p w14:paraId="74AA5955"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.550</w:t>
            </w:r>
          </w:p>
        </w:tc>
      </w:tr>
      <w:tr w:rsidR="00641A99" w:rsidRPr="00EE4FDA" w14:paraId="0E02E540" w14:textId="77777777" w:rsidTr="0099313C">
        <w:trPr>
          <w:cantSplit/>
          <w:trHeight w:val="283"/>
          <w:jc w:val="center"/>
        </w:trPr>
        <w:tc>
          <w:tcPr>
            <w:tcW w:w="833" w:type="pct"/>
            <w:shd w:val="clear" w:color="auto" w:fill="FFFFFF"/>
            <w:vAlign w:val="center"/>
          </w:tcPr>
          <w:p w14:paraId="0599D33F" w14:textId="77777777" w:rsidR="00641A99" w:rsidRPr="00EE4FDA" w:rsidRDefault="00641A99" w:rsidP="0099313C">
            <w:pPr>
              <w:autoSpaceDE w:val="0"/>
              <w:autoSpaceDN w:val="0"/>
              <w:adjustRightInd w:val="0"/>
              <w:spacing w:after="0"/>
              <w:jc w:val="center"/>
              <w:rPr>
                <w:rFonts w:ascii="Arial" w:eastAsia="Times New Roman" w:hAnsi="Arial" w:cs="Arial"/>
                <w:sz w:val="21"/>
                <w:szCs w:val="21"/>
                <w:lang w:eastAsia="zh-CN"/>
              </w:rPr>
            </w:pPr>
            <w:r w:rsidRPr="00EE4FDA">
              <w:rPr>
                <w:rFonts w:ascii="Arial" w:eastAsia="MingLiU" w:hAnsi="Arial" w:cs="Arial"/>
                <w:sz w:val="21"/>
                <w:szCs w:val="21"/>
                <w:lang w:eastAsia="zh-CN"/>
              </w:rPr>
              <w:t>x6</w:t>
            </w:r>
          </w:p>
        </w:tc>
        <w:tc>
          <w:tcPr>
            <w:tcW w:w="833" w:type="pct"/>
            <w:shd w:val="clear" w:color="auto" w:fill="FFFFFF"/>
            <w:vAlign w:val="center"/>
          </w:tcPr>
          <w:p w14:paraId="7949C032"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-4.377</w:t>
            </w:r>
          </w:p>
        </w:tc>
        <w:tc>
          <w:tcPr>
            <w:tcW w:w="833" w:type="pct"/>
            <w:shd w:val="clear" w:color="auto" w:fill="FFFFFF"/>
            <w:vAlign w:val="center"/>
          </w:tcPr>
          <w:p w14:paraId="1D5F33BB"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.298</w:t>
            </w:r>
          </w:p>
        </w:tc>
        <w:tc>
          <w:tcPr>
            <w:tcW w:w="833" w:type="pct"/>
            <w:shd w:val="clear" w:color="auto" w:fill="FFFFFF"/>
            <w:vAlign w:val="center"/>
          </w:tcPr>
          <w:p w14:paraId="68504042"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215.933</w:t>
            </w:r>
          </w:p>
        </w:tc>
        <w:tc>
          <w:tcPr>
            <w:tcW w:w="833" w:type="pct"/>
            <w:shd w:val="clear" w:color="auto" w:fill="FFFFFF"/>
            <w:vAlign w:val="center"/>
          </w:tcPr>
          <w:p w14:paraId="69BE0E13"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.000</w:t>
            </w:r>
          </w:p>
        </w:tc>
        <w:tc>
          <w:tcPr>
            <w:tcW w:w="835" w:type="pct"/>
            <w:shd w:val="clear" w:color="auto" w:fill="FFFFFF"/>
            <w:vAlign w:val="center"/>
          </w:tcPr>
          <w:p w14:paraId="3B2ED089"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.013</w:t>
            </w:r>
          </w:p>
        </w:tc>
      </w:tr>
      <w:tr w:rsidR="00641A99" w:rsidRPr="00EE4FDA" w14:paraId="51A2AEE4" w14:textId="77777777" w:rsidTr="0099313C">
        <w:trPr>
          <w:cantSplit/>
          <w:trHeight w:val="283"/>
          <w:jc w:val="center"/>
        </w:trPr>
        <w:tc>
          <w:tcPr>
            <w:tcW w:w="833" w:type="pct"/>
            <w:shd w:val="clear" w:color="auto" w:fill="FFFFFF"/>
            <w:vAlign w:val="center"/>
          </w:tcPr>
          <w:p w14:paraId="202174AF" w14:textId="77777777" w:rsidR="00641A99" w:rsidRPr="00EE4FDA" w:rsidRDefault="00641A99" w:rsidP="0099313C">
            <w:pPr>
              <w:autoSpaceDE w:val="0"/>
              <w:autoSpaceDN w:val="0"/>
              <w:adjustRightInd w:val="0"/>
              <w:spacing w:after="0"/>
              <w:jc w:val="center"/>
              <w:rPr>
                <w:rFonts w:ascii="Arial" w:eastAsia="Times New Roman" w:hAnsi="Arial" w:cs="Arial"/>
                <w:sz w:val="21"/>
                <w:szCs w:val="21"/>
                <w:lang w:eastAsia="zh-CN"/>
              </w:rPr>
            </w:pPr>
            <w:r w:rsidRPr="00EE4FDA">
              <w:rPr>
                <w:rFonts w:ascii="Arial" w:eastAsia="MingLiU" w:hAnsi="Arial" w:cs="Arial"/>
                <w:sz w:val="21"/>
                <w:szCs w:val="21"/>
                <w:lang w:eastAsia="zh-CN"/>
              </w:rPr>
              <w:t>x7</w:t>
            </w:r>
          </w:p>
        </w:tc>
        <w:tc>
          <w:tcPr>
            <w:tcW w:w="833" w:type="pct"/>
            <w:shd w:val="clear" w:color="auto" w:fill="FFFFFF"/>
            <w:vAlign w:val="center"/>
          </w:tcPr>
          <w:p w14:paraId="3E862C66"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-1.328</w:t>
            </w:r>
          </w:p>
        </w:tc>
        <w:tc>
          <w:tcPr>
            <w:tcW w:w="833" w:type="pct"/>
            <w:shd w:val="clear" w:color="auto" w:fill="FFFFFF"/>
            <w:vAlign w:val="center"/>
          </w:tcPr>
          <w:p w14:paraId="3C622231"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.379</w:t>
            </w:r>
          </w:p>
        </w:tc>
        <w:tc>
          <w:tcPr>
            <w:tcW w:w="833" w:type="pct"/>
            <w:shd w:val="clear" w:color="auto" w:fill="FFFFFF"/>
            <w:vAlign w:val="center"/>
          </w:tcPr>
          <w:p w14:paraId="1BC6832D"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12.300</w:t>
            </w:r>
          </w:p>
        </w:tc>
        <w:tc>
          <w:tcPr>
            <w:tcW w:w="833" w:type="pct"/>
            <w:shd w:val="clear" w:color="auto" w:fill="FFFFFF"/>
            <w:vAlign w:val="center"/>
          </w:tcPr>
          <w:p w14:paraId="29A312DE"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.000</w:t>
            </w:r>
          </w:p>
        </w:tc>
        <w:tc>
          <w:tcPr>
            <w:tcW w:w="835" w:type="pct"/>
            <w:shd w:val="clear" w:color="auto" w:fill="FFFFFF"/>
            <w:vAlign w:val="center"/>
          </w:tcPr>
          <w:p w14:paraId="701786FE"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.265</w:t>
            </w:r>
          </w:p>
        </w:tc>
      </w:tr>
      <w:tr w:rsidR="00641A99" w:rsidRPr="00EE4FDA" w14:paraId="0DB603C5" w14:textId="77777777" w:rsidTr="002B6CED">
        <w:trPr>
          <w:cantSplit/>
          <w:trHeight w:val="283"/>
          <w:jc w:val="center"/>
        </w:trPr>
        <w:tc>
          <w:tcPr>
            <w:tcW w:w="833" w:type="pct"/>
            <w:tcBorders>
              <w:bottom w:val="single" w:sz="6" w:space="0" w:color="auto"/>
            </w:tcBorders>
            <w:shd w:val="clear" w:color="auto" w:fill="FFFFFF"/>
            <w:vAlign w:val="center"/>
          </w:tcPr>
          <w:p w14:paraId="691C3AF7" w14:textId="77777777" w:rsidR="00641A99" w:rsidRPr="00EE4FDA" w:rsidRDefault="00641A99" w:rsidP="0099313C">
            <w:pPr>
              <w:autoSpaceDE w:val="0"/>
              <w:autoSpaceDN w:val="0"/>
              <w:adjustRightInd w:val="0"/>
              <w:spacing w:after="0"/>
              <w:jc w:val="center"/>
              <w:rPr>
                <w:rFonts w:ascii="Arial" w:eastAsia="Times New Roman" w:hAnsi="Arial" w:cs="Arial"/>
                <w:sz w:val="21"/>
                <w:szCs w:val="21"/>
                <w:lang w:eastAsia="zh-CN"/>
              </w:rPr>
            </w:pPr>
            <w:r w:rsidRPr="00EE4FDA">
              <w:rPr>
                <w:rFonts w:ascii="Arial" w:eastAsia="Times New Roman" w:hAnsi="Arial" w:cs="Arial"/>
                <w:sz w:val="21"/>
                <w:szCs w:val="21"/>
                <w:lang w:eastAsia="zh-CN"/>
              </w:rPr>
              <w:t>constant</w:t>
            </w:r>
          </w:p>
        </w:tc>
        <w:tc>
          <w:tcPr>
            <w:tcW w:w="833" w:type="pct"/>
            <w:tcBorders>
              <w:bottom w:val="single" w:sz="6" w:space="0" w:color="auto"/>
            </w:tcBorders>
            <w:shd w:val="clear" w:color="auto" w:fill="FFFFFF"/>
            <w:vAlign w:val="center"/>
          </w:tcPr>
          <w:p w14:paraId="7B0F0346"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1.931</w:t>
            </w:r>
          </w:p>
        </w:tc>
        <w:tc>
          <w:tcPr>
            <w:tcW w:w="833" w:type="pct"/>
            <w:tcBorders>
              <w:bottom w:val="single" w:sz="6" w:space="0" w:color="auto"/>
            </w:tcBorders>
            <w:shd w:val="clear" w:color="auto" w:fill="FFFFFF"/>
            <w:vAlign w:val="center"/>
          </w:tcPr>
          <w:p w14:paraId="09FD83B4"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.054</w:t>
            </w:r>
          </w:p>
        </w:tc>
        <w:tc>
          <w:tcPr>
            <w:tcW w:w="833" w:type="pct"/>
            <w:tcBorders>
              <w:bottom w:val="single" w:sz="6" w:space="0" w:color="auto"/>
            </w:tcBorders>
            <w:shd w:val="clear" w:color="auto" w:fill="FFFFFF"/>
            <w:vAlign w:val="center"/>
          </w:tcPr>
          <w:p w14:paraId="5DB239D3"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1294.259</w:t>
            </w:r>
          </w:p>
        </w:tc>
        <w:tc>
          <w:tcPr>
            <w:tcW w:w="833" w:type="pct"/>
            <w:tcBorders>
              <w:bottom w:val="single" w:sz="6" w:space="0" w:color="auto"/>
            </w:tcBorders>
            <w:shd w:val="clear" w:color="auto" w:fill="FFFFFF"/>
            <w:vAlign w:val="center"/>
          </w:tcPr>
          <w:p w14:paraId="19613EA7"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.000</w:t>
            </w:r>
          </w:p>
        </w:tc>
        <w:tc>
          <w:tcPr>
            <w:tcW w:w="835" w:type="pct"/>
            <w:tcBorders>
              <w:bottom w:val="single" w:sz="4" w:space="0" w:color="000000"/>
            </w:tcBorders>
            <w:shd w:val="clear" w:color="auto" w:fill="FFFFFF"/>
            <w:vAlign w:val="center"/>
          </w:tcPr>
          <w:p w14:paraId="42AD4ED4" w14:textId="77777777" w:rsidR="00641A99" w:rsidRPr="00EE4FDA" w:rsidRDefault="00641A99" w:rsidP="0099313C">
            <w:pPr>
              <w:autoSpaceDE w:val="0"/>
              <w:autoSpaceDN w:val="0"/>
              <w:adjustRightInd w:val="0"/>
              <w:spacing w:after="0"/>
              <w:jc w:val="center"/>
              <w:rPr>
                <w:rFonts w:ascii="Arial" w:eastAsia="MingLiU" w:hAnsi="Arial" w:cs="Arial"/>
                <w:sz w:val="21"/>
                <w:szCs w:val="21"/>
                <w:lang w:eastAsia="zh-CN"/>
              </w:rPr>
            </w:pPr>
            <w:r w:rsidRPr="00EE4FDA">
              <w:rPr>
                <w:rFonts w:ascii="Arial" w:eastAsia="MingLiU" w:hAnsi="Arial" w:cs="Arial"/>
                <w:sz w:val="21"/>
                <w:szCs w:val="21"/>
                <w:lang w:eastAsia="zh-CN"/>
              </w:rPr>
              <w:t>6.895</w:t>
            </w:r>
          </w:p>
        </w:tc>
      </w:tr>
      <w:tr w:rsidR="00641A99" w:rsidRPr="00EE4FDA" w14:paraId="1E98CC11" w14:textId="77777777" w:rsidTr="002B6CED">
        <w:trPr>
          <w:cantSplit/>
          <w:trHeight w:val="20"/>
          <w:jc w:val="center"/>
        </w:trPr>
        <w:tc>
          <w:tcPr>
            <w:tcW w:w="5000" w:type="pct"/>
            <w:gridSpan w:val="6"/>
            <w:tcBorders>
              <w:top w:val="single" w:sz="6" w:space="0" w:color="auto"/>
            </w:tcBorders>
            <w:shd w:val="clear" w:color="auto" w:fill="FFFFFF"/>
            <w:vAlign w:val="center"/>
          </w:tcPr>
          <w:p w14:paraId="1ABB4D7F" w14:textId="77777777" w:rsidR="00641A99" w:rsidRPr="00EE4FDA" w:rsidRDefault="00641A99" w:rsidP="0099313C">
            <w:pPr>
              <w:autoSpaceDE w:val="0"/>
              <w:autoSpaceDN w:val="0"/>
              <w:adjustRightInd w:val="0"/>
              <w:spacing w:after="0"/>
              <w:jc w:val="both"/>
              <w:rPr>
                <w:rFonts w:ascii="Arial" w:eastAsia="MingLiU" w:hAnsi="Arial" w:cs="Arial"/>
                <w:sz w:val="21"/>
                <w:szCs w:val="21"/>
                <w:lang w:eastAsia="zh-CN"/>
              </w:rPr>
            </w:pPr>
            <w:r w:rsidRPr="00EE4FDA">
              <w:rPr>
                <w:rFonts w:ascii="Arial" w:eastAsia="MingLiU" w:hAnsi="Arial" w:cs="Arial"/>
                <w:sz w:val="21"/>
                <w:szCs w:val="21"/>
                <w:lang w:eastAsia="zh-CN"/>
              </w:rPr>
              <w:t>x1: distance to city centers, x2: Distance to County Center, x3: distance to rivers, x4: distance to provincial road, x5: distance to highway, x6: distance to railway, x7: distance to national road.</w:t>
            </w:r>
          </w:p>
        </w:tc>
      </w:tr>
    </w:tbl>
    <w:p w14:paraId="2DA0A1D2" w14:textId="77777777" w:rsidR="00D42F90" w:rsidRPr="00641A99" w:rsidRDefault="00D42F90">
      <w:pPr>
        <w:rPr>
          <w:lang w:eastAsia="zh-CN"/>
        </w:rPr>
      </w:pPr>
    </w:p>
    <w:sectPr w:rsidR="00D42F90" w:rsidRPr="00641A99" w:rsidSect="00201FC5">
      <w:pgSz w:w="11900" w:h="16840"/>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DED41F" w14:textId="77777777" w:rsidR="00311DE9" w:rsidRDefault="00311DE9" w:rsidP="00EA24A6">
      <w:pPr>
        <w:spacing w:after="0"/>
      </w:pPr>
      <w:r>
        <w:separator/>
      </w:r>
    </w:p>
  </w:endnote>
  <w:endnote w:type="continuationSeparator" w:id="0">
    <w:p w14:paraId="275F9DE6" w14:textId="77777777" w:rsidR="00311DE9" w:rsidRDefault="00311DE9" w:rsidP="00EA24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MingLiU">
    <w:altName w:val="細明體"/>
    <w:panose1 w:val="02010609000101010101"/>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1E1C81" w14:textId="77777777" w:rsidR="00311DE9" w:rsidRDefault="00311DE9" w:rsidP="00EA24A6">
      <w:pPr>
        <w:spacing w:after="0"/>
      </w:pPr>
      <w:r>
        <w:separator/>
      </w:r>
    </w:p>
  </w:footnote>
  <w:footnote w:type="continuationSeparator" w:id="0">
    <w:p w14:paraId="35616F8F" w14:textId="77777777" w:rsidR="00311DE9" w:rsidRDefault="00311DE9" w:rsidP="00EA24A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0D2DA1"/>
    <w:multiLevelType w:val="hybridMultilevel"/>
    <w:tmpl w:val="FC669CEC"/>
    <w:lvl w:ilvl="0" w:tplc="0E9AAF70">
      <w:start w:val="1"/>
      <w:numFmt w:val="lowerLetter"/>
      <w:lvlText w:val="%1."/>
      <w:lvlJc w:val="left"/>
      <w:pPr>
        <w:ind w:left="420" w:hanging="360"/>
      </w:pPr>
      <w:rPr>
        <w:rFonts w:hint="default"/>
      </w:rPr>
    </w:lvl>
    <w:lvl w:ilvl="1" w:tplc="04090019" w:tentative="1">
      <w:start w:val="1"/>
      <w:numFmt w:val="lowerLetter"/>
      <w:lvlText w:val="%2)"/>
      <w:lvlJc w:val="left"/>
      <w:pPr>
        <w:ind w:left="900" w:hanging="420"/>
      </w:pPr>
    </w:lvl>
    <w:lvl w:ilvl="2" w:tplc="0409001B" w:tentative="1">
      <w:start w:val="1"/>
      <w:numFmt w:val="lowerRoman"/>
      <w:lvlText w:val="%3."/>
      <w:lvlJc w:val="right"/>
      <w:pPr>
        <w:ind w:left="1320" w:hanging="420"/>
      </w:pPr>
    </w:lvl>
    <w:lvl w:ilvl="3" w:tplc="0409000F" w:tentative="1">
      <w:start w:val="1"/>
      <w:numFmt w:val="decimal"/>
      <w:lvlText w:val="%4."/>
      <w:lvlJc w:val="left"/>
      <w:pPr>
        <w:ind w:left="1740" w:hanging="420"/>
      </w:pPr>
    </w:lvl>
    <w:lvl w:ilvl="4" w:tplc="04090019" w:tentative="1">
      <w:start w:val="1"/>
      <w:numFmt w:val="lowerLetter"/>
      <w:lvlText w:val="%5)"/>
      <w:lvlJc w:val="left"/>
      <w:pPr>
        <w:ind w:left="2160" w:hanging="420"/>
      </w:pPr>
    </w:lvl>
    <w:lvl w:ilvl="5" w:tplc="0409001B" w:tentative="1">
      <w:start w:val="1"/>
      <w:numFmt w:val="lowerRoman"/>
      <w:lvlText w:val="%6."/>
      <w:lvlJc w:val="right"/>
      <w:pPr>
        <w:ind w:left="2580" w:hanging="420"/>
      </w:pPr>
    </w:lvl>
    <w:lvl w:ilvl="6" w:tplc="0409000F" w:tentative="1">
      <w:start w:val="1"/>
      <w:numFmt w:val="decimal"/>
      <w:lvlText w:val="%7."/>
      <w:lvlJc w:val="left"/>
      <w:pPr>
        <w:ind w:left="3000" w:hanging="420"/>
      </w:pPr>
    </w:lvl>
    <w:lvl w:ilvl="7" w:tplc="04090019" w:tentative="1">
      <w:start w:val="1"/>
      <w:numFmt w:val="lowerLetter"/>
      <w:lvlText w:val="%8)"/>
      <w:lvlJc w:val="left"/>
      <w:pPr>
        <w:ind w:left="3420" w:hanging="420"/>
      </w:pPr>
    </w:lvl>
    <w:lvl w:ilvl="8" w:tplc="0409001B" w:tentative="1">
      <w:start w:val="1"/>
      <w:numFmt w:val="lowerRoman"/>
      <w:lvlText w:val="%9."/>
      <w:lvlJc w:val="right"/>
      <w:pPr>
        <w:ind w:left="38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53D"/>
    <w:rsid w:val="00000647"/>
    <w:rsid w:val="000037DB"/>
    <w:rsid w:val="00006A75"/>
    <w:rsid w:val="00010E4E"/>
    <w:rsid w:val="00013D3D"/>
    <w:rsid w:val="0002178E"/>
    <w:rsid w:val="00023793"/>
    <w:rsid w:val="000403C2"/>
    <w:rsid w:val="00045437"/>
    <w:rsid w:val="000554C8"/>
    <w:rsid w:val="0005630E"/>
    <w:rsid w:val="000568A9"/>
    <w:rsid w:val="00057981"/>
    <w:rsid w:val="00057EA7"/>
    <w:rsid w:val="00062F3C"/>
    <w:rsid w:val="00070EAA"/>
    <w:rsid w:val="00073CB9"/>
    <w:rsid w:val="0008170E"/>
    <w:rsid w:val="00081A21"/>
    <w:rsid w:val="00090756"/>
    <w:rsid w:val="00091103"/>
    <w:rsid w:val="00091199"/>
    <w:rsid w:val="000A7465"/>
    <w:rsid w:val="000B4C00"/>
    <w:rsid w:val="000C733C"/>
    <w:rsid w:val="000E7E8F"/>
    <w:rsid w:val="0010087E"/>
    <w:rsid w:val="00141BB0"/>
    <w:rsid w:val="0015475F"/>
    <w:rsid w:val="001579C7"/>
    <w:rsid w:val="0016299C"/>
    <w:rsid w:val="001662AE"/>
    <w:rsid w:val="00182F9E"/>
    <w:rsid w:val="00183456"/>
    <w:rsid w:val="00193168"/>
    <w:rsid w:val="001A5A6B"/>
    <w:rsid w:val="001C3E2B"/>
    <w:rsid w:val="001D00E8"/>
    <w:rsid w:val="001D24F6"/>
    <w:rsid w:val="001D276C"/>
    <w:rsid w:val="001D5628"/>
    <w:rsid w:val="001E387F"/>
    <w:rsid w:val="001E41FC"/>
    <w:rsid w:val="00201FC5"/>
    <w:rsid w:val="00212CCC"/>
    <w:rsid w:val="00215347"/>
    <w:rsid w:val="00224716"/>
    <w:rsid w:val="00224874"/>
    <w:rsid w:val="0023042E"/>
    <w:rsid w:val="0023339B"/>
    <w:rsid w:val="00234642"/>
    <w:rsid w:val="00244791"/>
    <w:rsid w:val="002527D9"/>
    <w:rsid w:val="00295D14"/>
    <w:rsid w:val="002B18CA"/>
    <w:rsid w:val="002B6CED"/>
    <w:rsid w:val="002D33D6"/>
    <w:rsid w:val="002E0753"/>
    <w:rsid w:val="002E6500"/>
    <w:rsid w:val="002F1BEC"/>
    <w:rsid w:val="002F4FB6"/>
    <w:rsid w:val="002F69D2"/>
    <w:rsid w:val="002F7E39"/>
    <w:rsid w:val="00303888"/>
    <w:rsid w:val="00311B3A"/>
    <w:rsid w:val="00311DE9"/>
    <w:rsid w:val="00317CB9"/>
    <w:rsid w:val="00324B72"/>
    <w:rsid w:val="00326260"/>
    <w:rsid w:val="0033483F"/>
    <w:rsid w:val="0034757E"/>
    <w:rsid w:val="00357142"/>
    <w:rsid w:val="00362BCC"/>
    <w:rsid w:val="00365160"/>
    <w:rsid w:val="00373CAB"/>
    <w:rsid w:val="00375D7D"/>
    <w:rsid w:val="00386272"/>
    <w:rsid w:val="00386989"/>
    <w:rsid w:val="0039286F"/>
    <w:rsid w:val="003A02B0"/>
    <w:rsid w:val="003A144D"/>
    <w:rsid w:val="003A4615"/>
    <w:rsid w:val="003C06C2"/>
    <w:rsid w:val="003C11A9"/>
    <w:rsid w:val="003C1D8A"/>
    <w:rsid w:val="003D49A6"/>
    <w:rsid w:val="003D5065"/>
    <w:rsid w:val="003D71AB"/>
    <w:rsid w:val="003F11C3"/>
    <w:rsid w:val="004043BA"/>
    <w:rsid w:val="00416337"/>
    <w:rsid w:val="00423F15"/>
    <w:rsid w:val="00437266"/>
    <w:rsid w:val="00441FCB"/>
    <w:rsid w:val="00471E5F"/>
    <w:rsid w:val="00477BA7"/>
    <w:rsid w:val="00487288"/>
    <w:rsid w:val="004B47C6"/>
    <w:rsid w:val="004B5131"/>
    <w:rsid w:val="004B5550"/>
    <w:rsid w:val="004B72D4"/>
    <w:rsid w:val="004C3D68"/>
    <w:rsid w:val="004D1334"/>
    <w:rsid w:val="004D1B93"/>
    <w:rsid w:val="004F2510"/>
    <w:rsid w:val="004F7DE9"/>
    <w:rsid w:val="005147A3"/>
    <w:rsid w:val="0051797F"/>
    <w:rsid w:val="0052624D"/>
    <w:rsid w:val="00531F34"/>
    <w:rsid w:val="00533A2B"/>
    <w:rsid w:val="00533C3A"/>
    <w:rsid w:val="0056571D"/>
    <w:rsid w:val="00584522"/>
    <w:rsid w:val="00585B03"/>
    <w:rsid w:val="00586BF4"/>
    <w:rsid w:val="00592E46"/>
    <w:rsid w:val="0059558B"/>
    <w:rsid w:val="005974BB"/>
    <w:rsid w:val="005A3219"/>
    <w:rsid w:val="005A3F7A"/>
    <w:rsid w:val="005B2213"/>
    <w:rsid w:val="005B4C99"/>
    <w:rsid w:val="005B7318"/>
    <w:rsid w:val="005C7171"/>
    <w:rsid w:val="005D44E4"/>
    <w:rsid w:val="005D6B61"/>
    <w:rsid w:val="005E1956"/>
    <w:rsid w:val="005F653D"/>
    <w:rsid w:val="005F7496"/>
    <w:rsid w:val="00602FA6"/>
    <w:rsid w:val="006072E1"/>
    <w:rsid w:val="00631FB4"/>
    <w:rsid w:val="0063238F"/>
    <w:rsid w:val="00641A99"/>
    <w:rsid w:val="00656608"/>
    <w:rsid w:val="0066372D"/>
    <w:rsid w:val="00663FB0"/>
    <w:rsid w:val="00687362"/>
    <w:rsid w:val="00691DB8"/>
    <w:rsid w:val="006A128E"/>
    <w:rsid w:val="006A4609"/>
    <w:rsid w:val="006A4D1C"/>
    <w:rsid w:val="006A75AC"/>
    <w:rsid w:val="006A77B1"/>
    <w:rsid w:val="006B4BDB"/>
    <w:rsid w:val="006C2764"/>
    <w:rsid w:val="006D71C2"/>
    <w:rsid w:val="006E5274"/>
    <w:rsid w:val="006E6E8A"/>
    <w:rsid w:val="006F2075"/>
    <w:rsid w:val="006F3B23"/>
    <w:rsid w:val="00700E3B"/>
    <w:rsid w:val="00705440"/>
    <w:rsid w:val="007059CA"/>
    <w:rsid w:val="00726E9D"/>
    <w:rsid w:val="00732058"/>
    <w:rsid w:val="0073461C"/>
    <w:rsid w:val="00736FD0"/>
    <w:rsid w:val="007537D5"/>
    <w:rsid w:val="0075758B"/>
    <w:rsid w:val="007604EF"/>
    <w:rsid w:val="007664F0"/>
    <w:rsid w:val="007730E1"/>
    <w:rsid w:val="00782213"/>
    <w:rsid w:val="007829EE"/>
    <w:rsid w:val="0079771B"/>
    <w:rsid w:val="007A6B27"/>
    <w:rsid w:val="007B58F0"/>
    <w:rsid w:val="007B73DC"/>
    <w:rsid w:val="007C2C64"/>
    <w:rsid w:val="007E6E01"/>
    <w:rsid w:val="008118A2"/>
    <w:rsid w:val="00817AD6"/>
    <w:rsid w:val="008248FA"/>
    <w:rsid w:val="0083471A"/>
    <w:rsid w:val="00852BC7"/>
    <w:rsid w:val="00854435"/>
    <w:rsid w:val="00854FF6"/>
    <w:rsid w:val="00856E32"/>
    <w:rsid w:val="00857326"/>
    <w:rsid w:val="008636A1"/>
    <w:rsid w:val="0087149C"/>
    <w:rsid w:val="0087289E"/>
    <w:rsid w:val="00875D29"/>
    <w:rsid w:val="008843C9"/>
    <w:rsid w:val="008917E2"/>
    <w:rsid w:val="008A21C4"/>
    <w:rsid w:val="008A282B"/>
    <w:rsid w:val="008C5CFA"/>
    <w:rsid w:val="008D23B2"/>
    <w:rsid w:val="008F185B"/>
    <w:rsid w:val="008F4B69"/>
    <w:rsid w:val="008F4CCB"/>
    <w:rsid w:val="0091487A"/>
    <w:rsid w:val="00916241"/>
    <w:rsid w:val="009244F6"/>
    <w:rsid w:val="00927530"/>
    <w:rsid w:val="009310BF"/>
    <w:rsid w:val="009341B8"/>
    <w:rsid w:val="00937CDD"/>
    <w:rsid w:val="00943869"/>
    <w:rsid w:val="009558F1"/>
    <w:rsid w:val="009605A4"/>
    <w:rsid w:val="0096345F"/>
    <w:rsid w:val="00972D37"/>
    <w:rsid w:val="00994CC3"/>
    <w:rsid w:val="00996C1D"/>
    <w:rsid w:val="009973BF"/>
    <w:rsid w:val="009A24C9"/>
    <w:rsid w:val="009B2440"/>
    <w:rsid w:val="009D32C6"/>
    <w:rsid w:val="009D4C75"/>
    <w:rsid w:val="009D5F54"/>
    <w:rsid w:val="00A44A3E"/>
    <w:rsid w:val="00A46CD6"/>
    <w:rsid w:val="00A5302C"/>
    <w:rsid w:val="00A71A64"/>
    <w:rsid w:val="00A76990"/>
    <w:rsid w:val="00A76F2D"/>
    <w:rsid w:val="00A84F03"/>
    <w:rsid w:val="00AA0832"/>
    <w:rsid w:val="00AA0E76"/>
    <w:rsid w:val="00AB5658"/>
    <w:rsid w:val="00AE244F"/>
    <w:rsid w:val="00AE4E43"/>
    <w:rsid w:val="00AE7471"/>
    <w:rsid w:val="00AF40AB"/>
    <w:rsid w:val="00B0703F"/>
    <w:rsid w:val="00B160B6"/>
    <w:rsid w:val="00B2310D"/>
    <w:rsid w:val="00B677A7"/>
    <w:rsid w:val="00B854B7"/>
    <w:rsid w:val="00B91928"/>
    <w:rsid w:val="00BA304E"/>
    <w:rsid w:val="00BA3F52"/>
    <w:rsid w:val="00BA754E"/>
    <w:rsid w:val="00BB0296"/>
    <w:rsid w:val="00BB72DB"/>
    <w:rsid w:val="00BC16E1"/>
    <w:rsid w:val="00BD628A"/>
    <w:rsid w:val="00BE4C25"/>
    <w:rsid w:val="00BE7F69"/>
    <w:rsid w:val="00BF11EF"/>
    <w:rsid w:val="00BF5DD5"/>
    <w:rsid w:val="00C00224"/>
    <w:rsid w:val="00C1468B"/>
    <w:rsid w:val="00C153F8"/>
    <w:rsid w:val="00C21CBE"/>
    <w:rsid w:val="00C24872"/>
    <w:rsid w:val="00C2609C"/>
    <w:rsid w:val="00C27EE5"/>
    <w:rsid w:val="00C3687C"/>
    <w:rsid w:val="00C50C68"/>
    <w:rsid w:val="00C54D8A"/>
    <w:rsid w:val="00C728CF"/>
    <w:rsid w:val="00C77EB4"/>
    <w:rsid w:val="00C82DF4"/>
    <w:rsid w:val="00C87C1B"/>
    <w:rsid w:val="00C91E95"/>
    <w:rsid w:val="00CB237A"/>
    <w:rsid w:val="00CB41C6"/>
    <w:rsid w:val="00CC368B"/>
    <w:rsid w:val="00CE613E"/>
    <w:rsid w:val="00CF0B2D"/>
    <w:rsid w:val="00CF17A3"/>
    <w:rsid w:val="00CF72AC"/>
    <w:rsid w:val="00CF7CEB"/>
    <w:rsid w:val="00D04011"/>
    <w:rsid w:val="00D42F90"/>
    <w:rsid w:val="00D435B7"/>
    <w:rsid w:val="00D47D39"/>
    <w:rsid w:val="00D47D95"/>
    <w:rsid w:val="00D51BEA"/>
    <w:rsid w:val="00D66131"/>
    <w:rsid w:val="00D67650"/>
    <w:rsid w:val="00D70A41"/>
    <w:rsid w:val="00D75EC8"/>
    <w:rsid w:val="00D80832"/>
    <w:rsid w:val="00D8086B"/>
    <w:rsid w:val="00D9254C"/>
    <w:rsid w:val="00D97B5B"/>
    <w:rsid w:val="00DB5ADA"/>
    <w:rsid w:val="00DD2F33"/>
    <w:rsid w:val="00DD60DA"/>
    <w:rsid w:val="00DE67B4"/>
    <w:rsid w:val="00DE7096"/>
    <w:rsid w:val="00DF5A4E"/>
    <w:rsid w:val="00DF5DFA"/>
    <w:rsid w:val="00DF6C94"/>
    <w:rsid w:val="00E0345E"/>
    <w:rsid w:val="00E05568"/>
    <w:rsid w:val="00E14F86"/>
    <w:rsid w:val="00E21660"/>
    <w:rsid w:val="00E25A02"/>
    <w:rsid w:val="00E25C90"/>
    <w:rsid w:val="00E44F22"/>
    <w:rsid w:val="00E552D0"/>
    <w:rsid w:val="00E56E88"/>
    <w:rsid w:val="00E57913"/>
    <w:rsid w:val="00E61A7D"/>
    <w:rsid w:val="00E673E7"/>
    <w:rsid w:val="00E83513"/>
    <w:rsid w:val="00E85796"/>
    <w:rsid w:val="00E87DE8"/>
    <w:rsid w:val="00E90AC0"/>
    <w:rsid w:val="00E96EE9"/>
    <w:rsid w:val="00EA24A6"/>
    <w:rsid w:val="00EA25BE"/>
    <w:rsid w:val="00EA53F3"/>
    <w:rsid w:val="00EB387F"/>
    <w:rsid w:val="00EC1AF3"/>
    <w:rsid w:val="00EC521D"/>
    <w:rsid w:val="00ED6D06"/>
    <w:rsid w:val="00EE4FDA"/>
    <w:rsid w:val="00F03915"/>
    <w:rsid w:val="00F255A5"/>
    <w:rsid w:val="00F31BB9"/>
    <w:rsid w:val="00F352C4"/>
    <w:rsid w:val="00F5153F"/>
    <w:rsid w:val="00F94342"/>
    <w:rsid w:val="00FA12CE"/>
    <w:rsid w:val="00FC09DA"/>
    <w:rsid w:val="00FF50D6"/>
    <w:rsid w:val="00FF72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547311"/>
  <w15:chartTrackingRefBased/>
  <w15:docId w15:val="{16F77621-DEDC-B144-A0AE-78D7BDD8E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653D"/>
    <w:pPr>
      <w:spacing w:after="200"/>
    </w:pPr>
    <w:rPr>
      <w:kern w:val="0"/>
      <w:sz w:val="22"/>
      <w:szCs w:val="22"/>
      <w:lang w:eastAsia="en-US"/>
    </w:rPr>
  </w:style>
  <w:style w:type="paragraph" w:styleId="Heading1">
    <w:name w:val="heading 1"/>
    <w:basedOn w:val="Normal"/>
    <w:next w:val="Normal"/>
    <w:link w:val="Heading1Char"/>
    <w:uiPriority w:val="9"/>
    <w:qFormat/>
    <w:rsid w:val="005F653D"/>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semiHidden/>
    <w:unhideWhenUsed/>
    <w:qFormat/>
    <w:rsid w:val="00E56E8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653D"/>
    <w:rPr>
      <w:color w:val="0563C1" w:themeColor="hyperlink"/>
      <w:u w:val="single"/>
    </w:rPr>
  </w:style>
  <w:style w:type="paragraph" w:customStyle="1" w:styleId="SMcaption">
    <w:name w:val="SM caption"/>
    <w:basedOn w:val="Normal"/>
    <w:qFormat/>
    <w:rsid w:val="005F653D"/>
    <w:pPr>
      <w:spacing w:after="0"/>
    </w:pPr>
    <w:rPr>
      <w:rFonts w:ascii="Times New Roman" w:eastAsia="Times New Roman" w:hAnsi="Times New Roman" w:cs="Times New Roman"/>
      <w:sz w:val="24"/>
      <w:szCs w:val="20"/>
    </w:rPr>
  </w:style>
  <w:style w:type="paragraph" w:styleId="ListParagraph">
    <w:name w:val="List Paragraph"/>
    <w:basedOn w:val="Normal"/>
    <w:uiPriority w:val="34"/>
    <w:qFormat/>
    <w:rsid w:val="005F653D"/>
    <w:pPr>
      <w:ind w:left="720"/>
      <w:contextualSpacing/>
    </w:pPr>
  </w:style>
  <w:style w:type="paragraph" w:customStyle="1" w:styleId="SMHeading">
    <w:name w:val="SM Heading"/>
    <w:basedOn w:val="Heading1"/>
    <w:qFormat/>
    <w:rsid w:val="005F653D"/>
    <w:pPr>
      <w:keepLines w:val="0"/>
      <w:spacing w:before="240" w:after="60" w:line="240" w:lineRule="auto"/>
    </w:pPr>
    <w:rPr>
      <w:rFonts w:ascii="Times New Roman" w:hAnsi="Times New Roman" w:cs="Times New Roman"/>
      <w:kern w:val="32"/>
      <w:sz w:val="24"/>
      <w:szCs w:val="24"/>
    </w:rPr>
  </w:style>
  <w:style w:type="table" w:customStyle="1" w:styleId="TableGrid">
    <w:name w:val="TableGrid"/>
    <w:rsid w:val="005F653D"/>
    <w:rPr>
      <w:szCs w:val="22"/>
    </w:rPr>
    <w:tblPr>
      <w:tblCellMar>
        <w:top w:w="0" w:type="dxa"/>
        <w:left w:w="0" w:type="dxa"/>
        <w:bottom w:w="0" w:type="dxa"/>
        <w:right w:w="0" w:type="dxa"/>
      </w:tblCellMar>
    </w:tblPr>
  </w:style>
  <w:style w:type="table" w:styleId="TableGrid0">
    <w:name w:val="Table Grid"/>
    <w:basedOn w:val="TableNormal"/>
    <w:uiPriority w:val="39"/>
    <w:rsid w:val="005F653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F653D"/>
    <w:rPr>
      <w:b/>
      <w:bCs/>
      <w:kern w:val="44"/>
      <w:sz w:val="44"/>
      <w:szCs w:val="44"/>
      <w:lang w:eastAsia="en-US"/>
    </w:rPr>
  </w:style>
  <w:style w:type="paragraph" w:styleId="Header">
    <w:name w:val="header"/>
    <w:basedOn w:val="Normal"/>
    <w:link w:val="HeaderChar"/>
    <w:uiPriority w:val="99"/>
    <w:unhideWhenUsed/>
    <w:rsid w:val="00EA24A6"/>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EA24A6"/>
    <w:rPr>
      <w:kern w:val="0"/>
      <w:sz w:val="18"/>
      <w:szCs w:val="18"/>
      <w:lang w:eastAsia="en-US"/>
    </w:rPr>
  </w:style>
  <w:style w:type="paragraph" w:styleId="Footer">
    <w:name w:val="footer"/>
    <w:basedOn w:val="Normal"/>
    <w:link w:val="FooterChar"/>
    <w:uiPriority w:val="99"/>
    <w:unhideWhenUsed/>
    <w:rsid w:val="00EA24A6"/>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EA24A6"/>
    <w:rPr>
      <w:kern w:val="0"/>
      <w:sz w:val="18"/>
      <w:szCs w:val="18"/>
      <w:lang w:eastAsia="en-US"/>
    </w:rPr>
  </w:style>
  <w:style w:type="paragraph" w:styleId="BalloonText">
    <w:name w:val="Balloon Text"/>
    <w:basedOn w:val="Normal"/>
    <w:link w:val="BalloonTextChar"/>
    <w:uiPriority w:val="99"/>
    <w:semiHidden/>
    <w:unhideWhenUsed/>
    <w:rsid w:val="00D42F90"/>
    <w:pPr>
      <w:spacing w:after="0"/>
    </w:pPr>
    <w:rPr>
      <w:sz w:val="18"/>
      <w:szCs w:val="18"/>
    </w:rPr>
  </w:style>
  <w:style w:type="character" w:customStyle="1" w:styleId="BalloonTextChar">
    <w:name w:val="Balloon Text Char"/>
    <w:basedOn w:val="DefaultParagraphFont"/>
    <w:link w:val="BalloonText"/>
    <w:uiPriority w:val="99"/>
    <w:semiHidden/>
    <w:rsid w:val="00D42F90"/>
    <w:rPr>
      <w:kern w:val="0"/>
      <w:sz w:val="18"/>
      <w:szCs w:val="18"/>
      <w:lang w:eastAsia="en-US"/>
    </w:rPr>
  </w:style>
  <w:style w:type="character" w:styleId="UnresolvedMention">
    <w:name w:val="Unresolved Mention"/>
    <w:basedOn w:val="DefaultParagraphFont"/>
    <w:uiPriority w:val="99"/>
    <w:semiHidden/>
    <w:unhideWhenUsed/>
    <w:rsid w:val="00FF50D6"/>
    <w:rPr>
      <w:color w:val="605E5C"/>
      <w:shd w:val="clear" w:color="auto" w:fill="E1DFDD"/>
    </w:rPr>
  </w:style>
  <w:style w:type="character" w:customStyle="1" w:styleId="Heading2Char">
    <w:name w:val="Heading 2 Char"/>
    <w:basedOn w:val="DefaultParagraphFont"/>
    <w:link w:val="Heading2"/>
    <w:uiPriority w:val="9"/>
    <w:semiHidden/>
    <w:rsid w:val="00E56E88"/>
    <w:rPr>
      <w:rFonts w:asciiTheme="majorHAnsi" w:eastAsiaTheme="majorEastAsia" w:hAnsiTheme="majorHAnsi" w:cstheme="majorBidi"/>
      <w:b/>
      <w:bCs/>
      <w:kern w:val="0"/>
      <w:sz w:val="32"/>
      <w:szCs w:val="32"/>
      <w:lang w:eastAsia="en-US"/>
    </w:rPr>
  </w:style>
  <w:style w:type="character" w:styleId="LineNumber">
    <w:name w:val="line number"/>
    <w:basedOn w:val="DefaultParagraphFont"/>
    <w:uiPriority w:val="99"/>
    <w:semiHidden/>
    <w:unhideWhenUsed/>
    <w:rsid w:val="00201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1405</Words>
  <Characters>8015</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Xukun</dc:creator>
  <cp:keywords/>
  <dc:description/>
  <cp:lastModifiedBy>Kalawati</cp:lastModifiedBy>
  <cp:revision>2</cp:revision>
  <cp:lastPrinted>2024-10-18T12:37:00Z</cp:lastPrinted>
  <dcterms:created xsi:type="dcterms:W3CDTF">2025-04-11T08:14:00Z</dcterms:created>
  <dcterms:modified xsi:type="dcterms:W3CDTF">2025-04-11T08:14:00Z</dcterms:modified>
</cp:coreProperties>
</file>