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A8D8D4" w14:textId="2920B7B5" w:rsidR="00F226F7" w:rsidRPr="00DE4AA8" w:rsidRDefault="00F226F7" w:rsidP="00DE4AA8">
      <w:pPr>
        <w:pStyle w:val="Caption"/>
        <w:keepNext/>
        <w:jc w:val="both"/>
        <w:rPr>
          <w:i w:val="0"/>
          <w:iCs w:val="0"/>
          <w:color w:val="auto"/>
          <w:lang w:val="en-US"/>
        </w:rPr>
      </w:pPr>
      <w:r w:rsidRPr="00546169">
        <w:rPr>
          <w:b/>
          <w:bCs/>
          <w:i w:val="0"/>
          <w:iCs w:val="0"/>
          <w:color w:val="auto"/>
        </w:rPr>
        <w:t xml:space="preserve">Table </w:t>
      </w:r>
      <w:r w:rsidR="00546169" w:rsidRPr="00546169">
        <w:rPr>
          <w:b/>
          <w:bCs/>
          <w:i w:val="0"/>
          <w:iCs w:val="0"/>
          <w:color w:val="auto"/>
          <w:lang w:val="en-US"/>
        </w:rPr>
        <w:t>S</w:t>
      </w:r>
      <w:r w:rsidR="0074092D">
        <w:rPr>
          <w:b/>
          <w:bCs/>
          <w:i w:val="0"/>
          <w:iCs w:val="0"/>
          <w:color w:val="auto"/>
          <w:lang w:val="en-US"/>
        </w:rPr>
        <w:t>5</w:t>
      </w:r>
      <w:r w:rsidRPr="00DE4AA8">
        <w:rPr>
          <w:i w:val="0"/>
          <w:iCs w:val="0"/>
          <w:color w:val="auto"/>
          <w:lang w:val="en-US"/>
        </w:rPr>
        <w:t xml:space="preserve">: </w:t>
      </w:r>
      <w:r w:rsidR="00DE4AA8" w:rsidRPr="00DE4AA8">
        <w:rPr>
          <w:i w:val="0"/>
          <w:iCs w:val="0"/>
          <w:color w:val="auto"/>
          <w:lang w:val="en-US"/>
        </w:rPr>
        <w:t>Significantly enriched p</w:t>
      </w:r>
      <w:r w:rsidR="00DE4AA8">
        <w:rPr>
          <w:i w:val="0"/>
          <w:iCs w:val="0"/>
          <w:color w:val="auto"/>
          <w:lang w:val="en-US"/>
        </w:rPr>
        <w:t xml:space="preserve">otential pathways in the warm and cold months in the skin and gill microbiota of the seabass </w:t>
      </w:r>
      <w:r w:rsidR="00DE4AA8">
        <w:rPr>
          <w:color w:val="auto"/>
          <w:lang w:val="en-US"/>
        </w:rPr>
        <w:t>Dicentrarchus labrax</w:t>
      </w:r>
      <w:r w:rsidR="00DE4AA8">
        <w:rPr>
          <w:i w:val="0"/>
          <w:iCs w:val="0"/>
          <w:color w:val="auto"/>
          <w:lang w:val="en-US"/>
        </w:rPr>
        <w:t xml:space="preserve"> grouped into the KEGG L1 and L2 categories. LEfSe tests were performed with a P value and LDA score cut-offs of 0.05 and of 2, respectively.</w:t>
      </w:r>
    </w:p>
    <w:tbl>
      <w:tblPr>
        <w:tblW w:w="9021" w:type="dxa"/>
        <w:tblLook w:val="04A0" w:firstRow="1" w:lastRow="0" w:firstColumn="1" w:lastColumn="0" w:noHBand="0" w:noVBand="1"/>
      </w:tblPr>
      <w:tblGrid>
        <w:gridCol w:w="1276"/>
        <w:gridCol w:w="4133"/>
        <w:gridCol w:w="903"/>
        <w:gridCol w:w="903"/>
        <w:gridCol w:w="903"/>
        <w:gridCol w:w="903"/>
      </w:tblGrid>
      <w:tr w:rsidR="002C6786" w:rsidRPr="00AE1971" w14:paraId="605FA481" w14:textId="77777777" w:rsidTr="00D3618D">
        <w:trPr>
          <w:trHeight w:val="320"/>
        </w:trPr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7F649FFD" w14:textId="77777777" w:rsidR="002C6786" w:rsidRPr="00AE1971" w:rsidRDefault="002C6786" w:rsidP="00AE1971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4133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1CBCEA57" w14:textId="5C107BA7" w:rsidR="002C6786" w:rsidRPr="00AE1971" w:rsidRDefault="002C6786" w:rsidP="00AE1971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1806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0BB727F0" w14:textId="7CB2EDCA" w:rsidR="002C6786" w:rsidRPr="002D2C1F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Skin</w:t>
            </w:r>
          </w:p>
        </w:tc>
        <w:tc>
          <w:tcPr>
            <w:tcW w:w="1806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1678DF93" w14:textId="770A50EC" w:rsidR="002C6786" w:rsidRPr="002D2C1F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Gill</w:t>
            </w:r>
          </w:p>
        </w:tc>
      </w:tr>
      <w:tr w:rsidR="002C6786" w:rsidRPr="00AE1971" w14:paraId="798CEEE6" w14:textId="77777777" w:rsidTr="00E903A9">
        <w:trPr>
          <w:trHeight w:val="320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3D3409" w14:textId="2B0BB4A5" w:rsidR="002C6786" w:rsidRPr="00E903A9" w:rsidRDefault="00E903A9" w:rsidP="00E903A9">
            <w:pP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L1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2A6A1F" w14:textId="52766F67" w:rsidR="002C6786" w:rsidRPr="00E903A9" w:rsidRDefault="00E903A9" w:rsidP="00E903A9">
            <w:pP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L2</w:t>
            </w:r>
          </w:p>
        </w:tc>
        <w:tc>
          <w:tcPr>
            <w:tcW w:w="9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35FF28" w14:textId="05DFE032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Warm</w:t>
            </w:r>
          </w:p>
        </w:tc>
        <w:tc>
          <w:tcPr>
            <w:tcW w:w="9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4ADB21" w14:textId="1AFB5DF8" w:rsidR="002C6786" w:rsidRPr="002D2C1F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Cold</w:t>
            </w:r>
          </w:p>
        </w:tc>
        <w:tc>
          <w:tcPr>
            <w:tcW w:w="9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C6CB55" w14:textId="18C54C79" w:rsidR="002C6786" w:rsidRPr="002D2C1F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Warm</w:t>
            </w:r>
          </w:p>
        </w:tc>
        <w:tc>
          <w:tcPr>
            <w:tcW w:w="9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64BFC5" w14:textId="30CB424F" w:rsidR="002C6786" w:rsidRPr="002D2C1F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Cold</w:t>
            </w:r>
          </w:p>
        </w:tc>
      </w:tr>
      <w:tr w:rsidR="002C6786" w:rsidRPr="00AE1971" w14:paraId="0B2EDAEF" w14:textId="77777777" w:rsidTr="00E903A9">
        <w:trPr>
          <w:trHeight w:val="320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30AEF2" w14:textId="07527A94" w:rsidR="002C6786" w:rsidRPr="002C6786" w:rsidRDefault="002C6786" w:rsidP="00E903A9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Biosynthesis</w:t>
            </w:r>
          </w:p>
        </w:tc>
        <w:tc>
          <w:tcPr>
            <w:tcW w:w="4133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781C101" w14:textId="1902457E" w:rsidR="002C6786" w:rsidRPr="00AE1971" w:rsidRDefault="002C6786" w:rsidP="002C6786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Amine and Polyamine Biosynthesis</w:t>
            </w:r>
          </w:p>
        </w:tc>
        <w:tc>
          <w:tcPr>
            <w:tcW w:w="9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636C1" w14:textId="77777777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7EB6B" w14:textId="1B944D8B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(1%)</w:t>
            </w:r>
          </w:p>
        </w:tc>
        <w:tc>
          <w:tcPr>
            <w:tcW w:w="9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0F2FB" w14:textId="7E1FB5F4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3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(4%)</w:t>
            </w:r>
          </w:p>
        </w:tc>
        <w:tc>
          <w:tcPr>
            <w:tcW w:w="9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E16FF" w14:textId="56B8AEED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(1%)</w:t>
            </w:r>
          </w:p>
        </w:tc>
      </w:tr>
      <w:tr w:rsidR="002C6786" w:rsidRPr="00AE1971" w14:paraId="61BCE3A6" w14:textId="77777777" w:rsidTr="003B02CC">
        <w:trPr>
          <w:trHeight w:val="320"/>
        </w:trPr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6C5071" w14:textId="77777777" w:rsidR="002C6786" w:rsidRPr="00AE1971" w:rsidRDefault="002C6786" w:rsidP="00AE1971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41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F91A8F7" w14:textId="71B427EB" w:rsidR="002C6786" w:rsidRPr="00AE1971" w:rsidRDefault="002C6786" w:rsidP="002C6786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Amino Acid Biosynthesis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20BD0AA" w14:textId="0E296798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18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(21%)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D92F03" w14:textId="126C405F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2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(3%)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5DC0F2" w14:textId="7667E5A8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13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(19%)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2BFA869" w14:textId="3C7285F8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7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(9%)</w:t>
            </w:r>
          </w:p>
        </w:tc>
      </w:tr>
      <w:tr w:rsidR="002C6786" w:rsidRPr="00AE1971" w14:paraId="175370C0" w14:textId="77777777" w:rsidTr="003B02CC">
        <w:trPr>
          <w:trHeight w:val="320"/>
        </w:trPr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D43F9E" w14:textId="77777777" w:rsidR="002C6786" w:rsidRPr="00AE1971" w:rsidRDefault="002C6786" w:rsidP="00AE1971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41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764454" w14:textId="0156D273" w:rsidR="002C6786" w:rsidRPr="00AE1971" w:rsidRDefault="002C6786" w:rsidP="002C6786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Aminoacyl-tRNA Charging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2280902" w14:textId="03571AC5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6B04D3A" w14:textId="479895C6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-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7478861" w14:textId="22C68DEF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-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83FF6CB" w14:textId="2DC69A52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-</w:t>
            </w:r>
          </w:p>
        </w:tc>
      </w:tr>
      <w:tr w:rsidR="002C6786" w:rsidRPr="00AE1971" w14:paraId="2CE8D5C8" w14:textId="77777777" w:rsidTr="003B02CC">
        <w:trPr>
          <w:trHeight w:val="320"/>
        </w:trPr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9AB23C" w14:textId="77777777" w:rsidR="002C6786" w:rsidRPr="00AE1971" w:rsidRDefault="002C6786" w:rsidP="00AE1971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41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71936A3" w14:textId="3B99994B" w:rsidR="002C6786" w:rsidRPr="00AE1971" w:rsidRDefault="002C6786" w:rsidP="002C6786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Carbohydrate Biosynthesis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D51F098" w14:textId="16E6676A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3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(4%)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30D4DE6" w14:textId="16DFD993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5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(6%)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26D027" w14:textId="51E0F304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3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(4%)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E15A162" w14:textId="739679D0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5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(6%)</w:t>
            </w:r>
          </w:p>
        </w:tc>
      </w:tr>
      <w:tr w:rsidR="002C6786" w:rsidRPr="00AE1971" w14:paraId="2C70D816" w14:textId="77777777" w:rsidTr="003B02CC">
        <w:trPr>
          <w:trHeight w:val="320"/>
        </w:trPr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49D32F" w14:textId="77777777" w:rsidR="002C6786" w:rsidRPr="00AE1971" w:rsidRDefault="002C6786" w:rsidP="00AE1971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41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B5E1D9D" w14:textId="5FB44F0F" w:rsidR="002C6786" w:rsidRPr="00AE1971" w:rsidRDefault="002C6786" w:rsidP="002C6786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Cell Structure Biosynthesis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4A30692" w14:textId="5F6257E5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5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(6%)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9E6B99C" w14:textId="4F0F1D6C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-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2A93560" w14:textId="728AE072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4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(6%)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24049FC" w14:textId="2D9AD79B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(1%)</w:t>
            </w:r>
          </w:p>
        </w:tc>
      </w:tr>
      <w:tr w:rsidR="002C6786" w:rsidRPr="00AE1971" w14:paraId="5CD24DB2" w14:textId="77777777" w:rsidTr="003B02CC">
        <w:trPr>
          <w:trHeight w:val="320"/>
        </w:trPr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1CA2EC" w14:textId="77777777" w:rsidR="002C6786" w:rsidRPr="00AE1971" w:rsidRDefault="002C6786" w:rsidP="00AE1971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41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1E96A4" w14:textId="623778A8" w:rsidR="002C6786" w:rsidRPr="00AE1971" w:rsidRDefault="002C6786" w:rsidP="002C6786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Cofactor, Carrier, and Vitamin Biosynthesis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085D278" w14:textId="006BFB36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14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(17%)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05B3AF" w14:textId="34E841AA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15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(19%)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FD8D32F" w14:textId="08829FFB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11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(16%)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968891C" w14:textId="7DC71778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13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(17%)</w:t>
            </w:r>
          </w:p>
        </w:tc>
      </w:tr>
      <w:tr w:rsidR="002C6786" w:rsidRPr="00AE1971" w14:paraId="372B4FAF" w14:textId="77777777" w:rsidTr="003B02CC">
        <w:trPr>
          <w:trHeight w:val="320"/>
        </w:trPr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D34310" w14:textId="77777777" w:rsidR="002C6786" w:rsidRPr="00AE1971" w:rsidRDefault="002C6786" w:rsidP="00AE1971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41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FB86DA" w14:textId="36A2DBB3" w:rsidR="002C6786" w:rsidRPr="00AE1971" w:rsidRDefault="002C6786" w:rsidP="002C6786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Fatty Acid and Lipid Biosynthesis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70FCDC" w14:textId="3569CAD3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F3D3510" w14:textId="35B67E25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11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(14%)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F0A219" w14:textId="74C49143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2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(3%)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A9E35E9" w14:textId="18ABEE70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13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(17%)</w:t>
            </w:r>
          </w:p>
        </w:tc>
      </w:tr>
      <w:tr w:rsidR="002C6786" w:rsidRPr="00AE1971" w14:paraId="3E5CF272" w14:textId="77777777" w:rsidTr="003B02CC">
        <w:trPr>
          <w:trHeight w:val="320"/>
        </w:trPr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EB29AE" w14:textId="77777777" w:rsidR="002C6786" w:rsidRPr="00AE1971" w:rsidRDefault="002C6786" w:rsidP="00AE1971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41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9CCC56" w14:textId="63C078E7" w:rsidR="002C6786" w:rsidRPr="00AE1971" w:rsidRDefault="002C6786" w:rsidP="002C6786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Nucleoside and Nucleotide Biosynthesis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157B7F8" w14:textId="61825517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19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(23%)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92AABB1" w14:textId="2113BC65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3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(4%)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6895EDB" w14:textId="6B787B0F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8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(11%)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2FC6935" w14:textId="3053F534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4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(5%)</w:t>
            </w:r>
          </w:p>
        </w:tc>
      </w:tr>
      <w:tr w:rsidR="002C6786" w:rsidRPr="00AE1971" w14:paraId="2A06DA4A" w14:textId="77777777" w:rsidTr="003B02CC">
        <w:trPr>
          <w:trHeight w:val="320"/>
        </w:trPr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EF445E" w14:textId="77777777" w:rsidR="002C6786" w:rsidRPr="00AE1971" w:rsidRDefault="002C6786" w:rsidP="00AE1971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41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CDD80F" w14:textId="7DAAEA66" w:rsidR="002C6786" w:rsidRPr="00AE1971" w:rsidRDefault="002C6786" w:rsidP="002C6786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Polyprenyl Biosynthesis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9E6665C" w14:textId="040037D2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9BB3EA0" w14:textId="3D28B6DE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-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243A3AD" w14:textId="6B9FA3F1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-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F68FFB5" w14:textId="75D022E0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-</w:t>
            </w:r>
          </w:p>
        </w:tc>
      </w:tr>
      <w:tr w:rsidR="002C6786" w:rsidRPr="00AE1971" w14:paraId="5965E906" w14:textId="77777777" w:rsidTr="003B02CC">
        <w:trPr>
          <w:trHeight w:val="320"/>
        </w:trPr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392FA0" w14:textId="77777777" w:rsidR="002C6786" w:rsidRPr="00AE1971" w:rsidRDefault="002C6786" w:rsidP="00AE1971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41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3F11801" w14:textId="161E80A0" w:rsidR="002C6786" w:rsidRPr="00AE1971" w:rsidRDefault="002C6786" w:rsidP="002C6786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Secondary Metabolite Biosynthesis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332D760" w14:textId="589F4A5C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2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(2%)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DDA438" w14:textId="727128A6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-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AB796A8" w14:textId="533E43A9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-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2D8595" w14:textId="35204E09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4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(5%)</w:t>
            </w:r>
          </w:p>
        </w:tc>
      </w:tr>
      <w:tr w:rsidR="002C6786" w:rsidRPr="00AE1971" w14:paraId="6CE84F61" w14:textId="77777777" w:rsidTr="003B02CC">
        <w:trPr>
          <w:trHeight w:val="320"/>
        </w:trPr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B737D6" w14:textId="77777777" w:rsidR="002C6786" w:rsidRPr="00AE1971" w:rsidRDefault="002C6786" w:rsidP="00AE1971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413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35A96BD7" w14:textId="4BE4DB20" w:rsidR="002C6786" w:rsidRPr="00AE1971" w:rsidRDefault="002C6786" w:rsidP="002C6786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Tetrapyrrole Biosynthesis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F9AD6B8" w14:textId="692C4A74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-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4A79F26" w14:textId="5E7C631E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-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C1DEF1F" w14:textId="787189E5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51479D3" w14:textId="752EE039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-</w:t>
            </w:r>
          </w:p>
        </w:tc>
      </w:tr>
      <w:tr w:rsidR="002C6786" w:rsidRPr="00AE1971" w14:paraId="3BA57683" w14:textId="77777777" w:rsidTr="003B02CC">
        <w:trPr>
          <w:trHeight w:val="320"/>
        </w:trPr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923664" w14:textId="77777777" w:rsidR="002C6786" w:rsidRPr="00AE1971" w:rsidRDefault="002C6786" w:rsidP="00AE1971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41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A1C86" w14:textId="00E5E516" w:rsidR="002C6786" w:rsidRPr="00AE1971" w:rsidRDefault="002C6786" w:rsidP="002C6786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Other Biosynthesis</w:t>
            </w:r>
          </w:p>
        </w:tc>
        <w:tc>
          <w:tcPr>
            <w:tcW w:w="9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503E3" w14:textId="2BC46DA4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-</w:t>
            </w:r>
          </w:p>
        </w:tc>
        <w:tc>
          <w:tcPr>
            <w:tcW w:w="9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4A552" w14:textId="7146CE91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(1%)</w:t>
            </w:r>
          </w:p>
        </w:tc>
        <w:tc>
          <w:tcPr>
            <w:tcW w:w="9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F46B7" w14:textId="398214F5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-</w:t>
            </w:r>
          </w:p>
        </w:tc>
        <w:tc>
          <w:tcPr>
            <w:tcW w:w="9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F1087" w14:textId="069176D7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(1%)</w:t>
            </w:r>
          </w:p>
        </w:tc>
      </w:tr>
      <w:tr w:rsidR="002C6786" w:rsidRPr="00AE1971" w14:paraId="0BB69DA8" w14:textId="77777777" w:rsidTr="00E903A9">
        <w:trPr>
          <w:trHeight w:val="320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11E876" w14:textId="77777777" w:rsidR="002C6786" w:rsidRDefault="002C6786" w:rsidP="00E903A9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Degradation/</w:t>
            </w:r>
          </w:p>
          <w:p w14:paraId="6776308E" w14:textId="77777777" w:rsidR="002C6786" w:rsidRDefault="002C6786" w:rsidP="00E903A9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Utilization/</w:t>
            </w:r>
          </w:p>
          <w:p w14:paraId="3DA7EBF5" w14:textId="3B0FC7F1" w:rsidR="002C6786" w:rsidRPr="002C6786" w:rsidRDefault="002C6786" w:rsidP="00E903A9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Assimilation</w:t>
            </w:r>
          </w:p>
        </w:tc>
        <w:tc>
          <w:tcPr>
            <w:tcW w:w="4133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C056CE" w14:textId="1A3D530D" w:rsidR="002C6786" w:rsidRPr="00AE1971" w:rsidRDefault="002C6786" w:rsidP="002C6786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Amine and Polyamine Degradation</w:t>
            </w:r>
          </w:p>
        </w:tc>
        <w:tc>
          <w:tcPr>
            <w:tcW w:w="9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0729" w14:textId="34FF550B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(1%)</w:t>
            </w:r>
          </w:p>
        </w:tc>
        <w:tc>
          <w:tcPr>
            <w:tcW w:w="9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7F3A7" w14:textId="30C040BE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741FC" w14:textId="7E2E0B11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(1%)</w:t>
            </w:r>
          </w:p>
        </w:tc>
        <w:tc>
          <w:tcPr>
            <w:tcW w:w="9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82153" w14:textId="4017EB87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-</w:t>
            </w:r>
          </w:p>
        </w:tc>
      </w:tr>
      <w:tr w:rsidR="002C6786" w:rsidRPr="00AE1971" w14:paraId="3DE65548" w14:textId="77777777" w:rsidTr="003B02CC">
        <w:trPr>
          <w:trHeight w:val="320"/>
        </w:trPr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091D13" w14:textId="77777777" w:rsidR="002C6786" w:rsidRPr="00AE1971" w:rsidRDefault="002C6786" w:rsidP="00AE1971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41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7CAF7E4" w14:textId="6E13EA1C" w:rsidR="002C6786" w:rsidRPr="00AE1971" w:rsidRDefault="002C6786" w:rsidP="002C6786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Amino Acid Degradation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094D911" w14:textId="106F86E5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-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AF941D0" w14:textId="5DD9C298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4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(5%)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35868CC" w14:textId="1B5B0B74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2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(3%)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B32AA1F" w14:textId="3481A652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3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(4%)</w:t>
            </w:r>
          </w:p>
        </w:tc>
      </w:tr>
      <w:tr w:rsidR="002C6786" w:rsidRPr="00AE1971" w14:paraId="5EF13990" w14:textId="77777777" w:rsidTr="003B02CC">
        <w:trPr>
          <w:trHeight w:val="320"/>
        </w:trPr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CEE840" w14:textId="77777777" w:rsidR="002C6786" w:rsidRPr="00AE1971" w:rsidRDefault="002C6786" w:rsidP="00AE1971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41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627C3A" w14:textId="31AD20C5" w:rsidR="002C6786" w:rsidRPr="00AE1971" w:rsidRDefault="002C6786" w:rsidP="002C6786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Aromatic Compound Degradation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544AB72" w14:textId="42435285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2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(2%)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4D64DB" w14:textId="66CC4BF8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9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(11%)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7D1C506" w14:textId="2FB0384D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2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(3%)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965BF52" w14:textId="58C5AC75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10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(13%)</w:t>
            </w:r>
          </w:p>
        </w:tc>
      </w:tr>
      <w:tr w:rsidR="002C6786" w:rsidRPr="00AE1971" w14:paraId="38651ECD" w14:textId="77777777" w:rsidTr="003B02CC">
        <w:trPr>
          <w:trHeight w:val="320"/>
        </w:trPr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850D51" w14:textId="77777777" w:rsidR="002C6786" w:rsidRPr="00AE1971" w:rsidRDefault="002C6786" w:rsidP="00AE1971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41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73A36B5" w14:textId="71B0D269" w:rsidR="002C6786" w:rsidRPr="00AE1971" w:rsidRDefault="002C6786" w:rsidP="002C6786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C1 Compound Utilization and Assimilation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F519F16" w14:textId="3EA8FAA9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4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(5%)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FB92848" w14:textId="00F2E570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-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BC35AB1" w14:textId="01C96C30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3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(4%)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C09658A" w14:textId="5DD70E0C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-</w:t>
            </w:r>
          </w:p>
        </w:tc>
      </w:tr>
      <w:tr w:rsidR="002C6786" w:rsidRPr="00AE1971" w14:paraId="3ACA3D9C" w14:textId="77777777" w:rsidTr="003B02CC">
        <w:trPr>
          <w:trHeight w:val="320"/>
        </w:trPr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F1B596" w14:textId="77777777" w:rsidR="002C6786" w:rsidRPr="00AE1971" w:rsidRDefault="002C6786" w:rsidP="00AE1971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41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A5B7970" w14:textId="365CA9FA" w:rsidR="002C6786" w:rsidRPr="00AE1971" w:rsidRDefault="002C6786" w:rsidP="002C6786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Carbohydrate Degradation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24E84CB" w14:textId="13F1F748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B5DC834" w14:textId="070A8414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5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(6%)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4C302D0" w14:textId="2E7F6D67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3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(4%)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809B198" w14:textId="4D1682E2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3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(4%)</w:t>
            </w:r>
          </w:p>
        </w:tc>
      </w:tr>
      <w:tr w:rsidR="002C6786" w:rsidRPr="00AE1971" w14:paraId="30B6ECB1" w14:textId="77777777" w:rsidTr="003B02CC">
        <w:trPr>
          <w:trHeight w:val="320"/>
        </w:trPr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8A89AD" w14:textId="77777777" w:rsidR="002C6786" w:rsidRPr="00AE1971" w:rsidRDefault="002C6786" w:rsidP="00AE1971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41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BAA508D" w14:textId="22D00633" w:rsidR="002C6786" w:rsidRPr="00AE1971" w:rsidRDefault="002C6786" w:rsidP="002C6786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Carboxylate Degradation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E12AFB" w14:textId="7B462B1D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4D021BB" w14:textId="653943C6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5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(6%)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7747A27" w14:textId="2DE557D5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2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(3%)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A0DE141" w14:textId="273231CD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2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(3%)</w:t>
            </w:r>
          </w:p>
        </w:tc>
      </w:tr>
      <w:tr w:rsidR="002C6786" w:rsidRPr="00AE1971" w14:paraId="773D8F3F" w14:textId="77777777" w:rsidTr="003B02CC">
        <w:trPr>
          <w:trHeight w:val="320"/>
        </w:trPr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BFC54E" w14:textId="77777777" w:rsidR="002C6786" w:rsidRPr="00AE1971" w:rsidRDefault="002C6786" w:rsidP="00AE1971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41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4A3128C" w14:textId="5AD07FB2" w:rsidR="002C6786" w:rsidRPr="00AE1971" w:rsidRDefault="002C6786" w:rsidP="002C6786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Fatty Acid and Lipid Degradation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F0B734E" w14:textId="3DADBD71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-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6E28E17" w14:textId="0C7D3860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8F69EB7" w14:textId="26399D80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F6A804" w14:textId="4D4973D6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-</w:t>
            </w:r>
          </w:p>
        </w:tc>
      </w:tr>
      <w:tr w:rsidR="002C6786" w:rsidRPr="00AE1971" w14:paraId="1B7F5B7A" w14:textId="77777777" w:rsidTr="003B02CC">
        <w:trPr>
          <w:trHeight w:val="320"/>
        </w:trPr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BF5598" w14:textId="77777777" w:rsidR="002C6786" w:rsidRPr="00AE1971" w:rsidRDefault="002C6786" w:rsidP="00AE1971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41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FAD4C6A" w14:textId="5700FB8E" w:rsidR="002C6786" w:rsidRPr="00AE1971" w:rsidRDefault="002C6786" w:rsidP="002C6786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Inorganic Nutrient Metabolism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5940F9" w14:textId="4A7C725E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9CA91DF" w14:textId="3FFD9B6F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3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(4%)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D6AC33B" w14:textId="6D33B350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2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(3%)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347C8BF" w14:textId="147342CD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3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(4%)</w:t>
            </w:r>
          </w:p>
        </w:tc>
      </w:tr>
      <w:tr w:rsidR="002C6786" w:rsidRPr="00AE1971" w14:paraId="3217B734" w14:textId="77777777" w:rsidTr="003B02CC">
        <w:trPr>
          <w:trHeight w:val="320"/>
        </w:trPr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B8B5E9" w14:textId="77777777" w:rsidR="002C6786" w:rsidRPr="00AE1971" w:rsidRDefault="002C6786" w:rsidP="00AE1971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41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FE51BCD" w14:textId="56438E58" w:rsidR="002C6786" w:rsidRPr="00AE1971" w:rsidRDefault="002C6786" w:rsidP="002C6786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Nucleoside and Nucleotide Degradation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368886D" w14:textId="7B9A506F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E7CF7C" w14:textId="053C90A5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F667D4" w14:textId="39708903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F5B9C97" w14:textId="75C8C04C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-</w:t>
            </w:r>
          </w:p>
        </w:tc>
      </w:tr>
      <w:tr w:rsidR="002C6786" w:rsidRPr="00AE1971" w14:paraId="128E0E67" w14:textId="77777777" w:rsidTr="003B02CC">
        <w:trPr>
          <w:trHeight w:val="320"/>
        </w:trPr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5ADF39" w14:textId="77777777" w:rsidR="002C6786" w:rsidRPr="00AE1971" w:rsidRDefault="002C6786" w:rsidP="00AE1971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413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52DC0E92" w14:textId="612793B8" w:rsidR="002C6786" w:rsidRPr="00AE1971" w:rsidRDefault="002C6786" w:rsidP="002C6786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Secondary Metabolite Degradation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F27D838" w14:textId="468BD58F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-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52133D1" w14:textId="25BD8592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5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(6%)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312CF8E" w14:textId="1978F072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-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F43CD5C" w14:textId="26476B42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3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(4%)</w:t>
            </w:r>
          </w:p>
        </w:tc>
      </w:tr>
      <w:tr w:rsidR="002C6786" w:rsidRPr="00AE1971" w14:paraId="0D1319F3" w14:textId="77777777" w:rsidTr="003B02CC">
        <w:trPr>
          <w:trHeight w:val="320"/>
        </w:trPr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59A770" w14:textId="77777777" w:rsidR="002C6786" w:rsidRPr="00AE1971" w:rsidRDefault="002C6786" w:rsidP="00AE1971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41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B4C5F" w14:textId="27325E55" w:rsidR="002C6786" w:rsidRPr="00AE1971" w:rsidRDefault="002C6786" w:rsidP="002C6786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Other</w:t>
            </w:r>
          </w:p>
        </w:tc>
        <w:tc>
          <w:tcPr>
            <w:tcW w:w="9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DD93E" w14:textId="30A0C67E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-</w:t>
            </w:r>
          </w:p>
        </w:tc>
        <w:tc>
          <w:tcPr>
            <w:tcW w:w="9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E7489" w14:textId="531CB933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(1%)</w:t>
            </w:r>
          </w:p>
        </w:tc>
        <w:tc>
          <w:tcPr>
            <w:tcW w:w="9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26118" w14:textId="38FA9E54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-</w:t>
            </w:r>
          </w:p>
        </w:tc>
        <w:tc>
          <w:tcPr>
            <w:tcW w:w="9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2A904" w14:textId="71D97C06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-</w:t>
            </w:r>
          </w:p>
        </w:tc>
      </w:tr>
      <w:tr w:rsidR="002C6786" w:rsidRPr="00AE1971" w14:paraId="2F6560E0" w14:textId="77777777" w:rsidTr="003B02CC">
        <w:trPr>
          <w:trHeight w:val="320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C81865" w14:textId="22C38CD2" w:rsidR="002C6786" w:rsidRPr="002C6786" w:rsidRDefault="002C6786" w:rsidP="002C6786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Detoxification</w:t>
            </w:r>
          </w:p>
        </w:tc>
        <w:tc>
          <w:tcPr>
            <w:tcW w:w="413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730F5" w14:textId="5479553E" w:rsidR="002C6786" w:rsidRPr="00AE1971" w:rsidRDefault="002C6786" w:rsidP="002C6786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Antibiotic Resistance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DEAE3" w14:textId="20775A5E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37C80" w14:textId="1C6C432B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(1%)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36800" w14:textId="604468A4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F19F9" w14:textId="1BF33ACB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(1%)</w:t>
            </w:r>
          </w:p>
        </w:tc>
      </w:tr>
      <w:tr w:rsidR="002C6786" w:rsidRPr="00AE1971" w14:paraId="7291683C" w14:textId="77777777" w:rsidTr="00E903A9">
        <w:trPr>
          <w:trHeight w:val="320"/>
        </w:trPr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167C1F" w14:textId="6CB921CC" w:rsidR="002C6786" w:rsidRPr="002C6786" w:rsidRDefault="002C6786" w:rsidP="00E903A9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en-US" w:eastAsia="en-GB"/>
              </w:rPr>
            </w:pPr>
            <w:r w:rsidRPr="002C6786">
              <w:rPr>
                <w:rFonts w:eastAsia="Times New Roman" w:cstheme="minorHAnsi"/>
                <w:color w:val="000000"/>
                <w:sz w:val="15"/>
                <w:szCs w:val="15"/>
                <w:lang w:val="en-US" w:eastAsia="en-GB"/>
              </w:rPr>
              <w:t>Generation of Precursor Metabolite and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en-US" w:eastAsia="en-GB"/>
              </w:rPr>
              <w:t xml:space="preserve"> Energy</w:t>
            </w:r>
          </w:p>
        </w:tc>
        <w:tc>
          <w:tcPr>
            <w:tcW w:w="4133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4239D4" w14:textId="105CB19D" w:rsidR="002C6786" w:rsidRPr="00AE1971" w:rsidRDefault="002C6786" w:rsidP="002C6786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Fermentation</w:t>
            </w:r>
          </w:p>
        </w:tc>
        <w:tc>
          <w:tcPr>
            <w:tcW w:w="9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16CA9" w14:textId="37E1BD57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2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(2%)</w:t>
            </w:r>
          </w:p>
        </w:tc>
        <w:tc>
          <w:tcPr>
            <w:tcW w:w="9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7FCA3" w14:textId="07A3B0CE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(1%)</w:t>
            </w:r>
          </w:p>
        </w:tc>
        <w:tc>
          <w:tcPr>
            <w:tcW w:w="9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D58A1" w14:textId="45E7599B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2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(3%)</w:t>
            </w:r>
          </w:p>
        </w:tc>
        <w:tc>
          <w:tcPr>
            <w:tcW w:w="9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19BC3" w14:textId="37E1FEA8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-</w:t>
            </w:r>
          </w:p>
        </w:tc>
      </w:tr>
      <w:tr w:rsidR="002C6786" w:rsidRPr="00AE1971" w14:paraId="1266255A" w14:textId="77777777" w:rsidTr="003B02CC">
        <w:trPr>
          <w:trHeight w:val="320"/>
        </w:trPr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7ECA59" w14:textId="77777777" w:rsidR="002C6786" w:rsidRPr="00AE1971" w:rsidRDefault="002C6786" w:rsidP="00AE1971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41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58AFF9" w14:textId="2CA491EC" w:rsidR="002C6786" w:rsidRPr="00AE1971" w:rsidRDefault="002C6786" w:rsidP="002C6786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Glycolysis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63B14F" w14:textId="44CCADA1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A971B0A" w14:textId="3A6E2A8E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2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(3%)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5E4D2B4" w14:textId="2E34C76D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2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(3%)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2E22C1B" w14:textId="3B0A1F33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-</w:t>
            </w:r>
          </w:p>
        </w:tc>
      </w:tr>
      <w:tr w:rsidR="002C6786" w:rsidRPr="00AE1971" w14:paraId="32514545" w14:textId="77777777" w:rsidTr="003B02CC">
        <w:trPr>
          <w:trHeight w:val="320"/>
        </w:trPr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9EC58F" w14:textId="77777777" w:rsidR="002C6786" w:rsidRPr="00AE1971" w:rsidRDefault="002C6786" w:rsidP="00AE1971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41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B3B71F" w14:textId="5B259A56" w:rsidR="002C6786" w:rsidRPr="00AE1971" w:rsidRDefault="002C6786" w:rsidP="002C6786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Glyoxylate cycle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8520C3" w14:textId="32A18185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-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C386CBE" w14:textId="0BA35027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-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D435E87" w14:textId="16B6DBA7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-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9C02778" w14:textId="2DF83127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(1%)</w:t>
            </w:r>
          </w:p>
        </w:tc>
      </w:tr>
      <w:tr w:rsidR="002C6786" w:rsidRPr="00AE1971" w14:paraId="2861253F" w14:textId="77777777" w:rsidTr="003B02CC">
        <w:trPr>
          <w:trHeight w:val="320"/>
        </w:trPr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DD9C8F" w14:textId="77777777" w:rsidR="002C6786" w:rsidRPr="00AE1971" w:rsidRDefault="002C6786" w:rsidP="00AE1971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413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72DB3EC1" w14:textId="020DE382" w:rsidR="002C6786" w:rsidRPr="00AE1971" w:rsidRDefault="002C6786" w:rsidP="002C6786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Pentose Phosphate Pathways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0037862" w14:textId="3A3C08B8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7A59C9E" w14:textId="77777777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0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9A76D19" w14:textId="6B7C679D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2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(3%)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1BC183A" w14:textId="4AC3AC33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-</w:t>
            </w:r>
          </w:p>
        </w:tc>
      </w:tr>
      <w:tr w:rsidR="002C6786" w:rsidRPr="00AE1971" w14:paraId="451573FA" w14:textId="77777777" w:rsidTr="003B02CC">
        <w:trPr>
          <w:trHeight w:val="320"/>
        </w:trPr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EF2B8C" w14:textId="77777777" w:rsidR="002C6786" w:rsidRPr="00AE1971" w:rsidRDefault="002C6786" w:rsidP="00AE1971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41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EB462" w14:textId="75CC0BD7" w:rsidR="002C6786" w:rsidRPr="00AE1971" w:rsidRDefault="002C6786" w:rsidP="002C6786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TCA cycle</w:t>
            </w:r>
          </w:p>
        </w:tc>
        <w:tc>
          <w:tcPr>
            <w:tcW w:w="9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AECEA" w14:textId="60643B92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4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(5%)</w:t>
            </w:r>
          </w:p>
        </w:tc>
        <w:tc>
          <w:tcPr>
            <w:tcW w:w="9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7825E" w14:textId="3A8A4100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(1%)</w:t>
            </w:r>
          </w:p>
        </w:tc>
        <w:tc>
          <w:tcPr>
            <w:tcW w:w="9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2BB5F" w14:textId="141B1259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2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(3%)</w:t>
            </w:r>
          </w:p>
        </w:tc>
        <w:tc>
          <w:tcPr>
            <w:tcW w:w="9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D0363" w14:textId="7BFB2F24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-</w:t>
            </w:r>
          </w:p>
        </w:tc>
      </w:tr>
      <w:tr w:rsidR="002C6786" w:rsidRPr="00AE1971" w14:paraId="038EBE76" w14:textId="77777777" w:rsidTr="003B02CC">
        <w:trPr>
          <w:trHeight w:val="320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441BCF" w14:textId="18220297" w:rsidR="002C6786" w:rsidRPr="002C6786" w:rsidRDefault="002C6786" w:rsidP="002C6786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Macromolecule Modification</w:t>
            </w:r>
          </w:p>
        </w:tc>
        <w:tc>
          <w:tcPr>
            <w:tcW w:w="413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F10C4" w14:textId="056657D4" w:rsidR="002C6786" w:rsidRPr="00AE1971" w:rsidRDefault="002C6786" w:rsidP="002C6786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Nucleic Acid Processing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30BF7" w14:textId="086436D9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(1%)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2E73F" w14:textId="46688436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(1%)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2ED12" w14:textId="329D4F5C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82059" w14:textId="5F55870C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(1%)</w:t>
            </w:r>
          </w:p>
        </w:tc>
      </w:tr>
      <w:tr w:rsidR="002C6786" w:rsidRPr="00AE1971" w14:paraId="2CECF6D0" w14:textId="77777777" w:rsidTr="003B02CC">
        <w:trPr>
          <w:trHeight w:val="320"/>
        </w:trPr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35CAAA" w14:textId="0A719174" w:rsidR="002C6786" w:rsidRPr="002C6786" w:rsidRDefault="002C6786" w:rsidP="002C6786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Superpathways</w:t>
            </w:r>
          </w:p>
        </w:tc>
        <w:tc>
          <w:tcPr>
            <w:tcW w:w="4133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2D6D97" w14:textId="49EBAC17" w:rsidR="002C6786" w:rsidRPr="00AE1971" w:rsidRDefault="002C6786" w:rsidP="002C6786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Superpathway of glyoxylate bypass and TCA</w:t>
            </w:r>
          </w:p>
        </w:tc>
        <w:tc>
          <w:tcPr>
            <w:tcW w:w="9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20096" w14:textId="21E22AB8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AF383" w14:textId="140D8C8B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239AA" w14:textId="36FD7A58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ECDA5" w14:textId="41371759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(1%)</w:t>
            </w:r>
          </w:p>
        </w:tc>
      </w:tr>
      <w:tr w:rsidR="002C6786" w:rsidRPr="00AE1971" w14:paraId="5B9CF0C1" w14:textId="77777777" w:rsidTr="003B02CC">
        <w:trPr>
          <w:trHeight w:val="320"/>
        </w:trPr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3D4C98" w14:textId="77777777" w:rsidR="002C6786" w:rsidRPr="00AE1971" w:rsidRDefault="002C6786" w:rsidP="002C6786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413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19C5558B" w14:textId="37ACD392" w:rsidR="002C6786" w:rsidRPr="00AE1971" w:rsidRDefault="002C6786" w:rsidP="002C6786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Superpathway of hexuronide and hexuronate degradation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26F7004" w14:textId="60231BE3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-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C6FAF19" w14:textId="1272CE6F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(1%)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33445D2" w14:textId="2627F038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-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186FADD" w14:textId="05D4BDBC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-</w:t>
            </w:r>
          </w:p>
        </w:tc>
      </w:tr>
      <w:tr w:rsidR="002C6786" w:rsidRPr="00AE1971" w14:paraId="3F38C825" w14:textId="77777777" w:rsidTr="003B02CC">
        <w:trPr>
          <w:trHeight w:val="320"/>
        </w:trPr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0B0ABC" w14:textId="77777777" w:rsidR="002C6786" w:rsidRPr="00AE1971" w:rsidRDefault="002C6786" w:rsidP="002C6786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41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D08C3" w14:textId="56B06B23" w:rsidR="002C6786" w:rsidRPr="00AE1971" w:rsidRDefault="002C6786" w:rsidP="002C6786">
            <w:pPr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Superpathway of histidine, purine, and pyrimidine biosynthesis</w:t>
            </w:r>
          </w:p>
        </w:tc>
        <w:tc>
          <w:tcPr>
            <w:tcW w:w="9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5E2DB" w14:textId="7C3ED33F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-</w:t>
            </w:r>
          </w:p>
        </w:tc>
        <w:tc>
          <w:tcPr>
            <w:tcW w:w="9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34C43" w14:textId="1FC22C10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(1%)</w:t>
            </w:r>
          </w:p>
        </w:tc>
        <w:tc>
          <w:tcPr>
            <w:tcW w:w="9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67169" w14:textId="61490F20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-</w:t>
            </w:r>
          </w:p>
        </w:tc>
        <w:tc>
          <w:tcPr>
            <w:tcW w:w="9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53220" w14:textId="50C86572" w:rsidR="002C6786" w:rsidRPr="00AE1971" w:rsidRDefault="002C6786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(1%)</w:t>
            </w:r>
          </w:p>
        </w:tc>
      </w:tr>
      <w:tr w:rsidR="003B02CC" w:rsidRPr="00AE1971" w14:paraId="0394E543" w14:textId="77777777" w:rsidTr="003B02CC">
        <w:trPr>
          <w:trHeight w:val="340"/>
        </w:trPr>
        <w:tc>
          <w:tcPr>
            <w:tcW w:w="5409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00630C76" w14:textId="5ABF132F" w:rsidR="003B02CC" w:rsidRPr="00AE1971" w:rsidRDefault="003B02CC" w:rsidP="003B02CC">
            <w:pP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>Total</w:t>
            </w:r>
          </w:p>
        </w:tc>
        <w:tc>
          <w:tcPr>
            <w:tcW w:w="9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1B63F" w14:textId="09A00CC8" w:rsidR="003B02CC" w:rsidRPr="00AE1971" w:rsidRDefault="003B02CC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84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(100%)</w:t>
            </w:r>
          </w:p>
        </w:tc>
        <w:tc>
          <w:tcPr>
            <w:tcW w:w="9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D5A29" w14:textId="465AAA40" w:rsidR="003B02CC" w:rsidRPr="00AE1971" w:rsidRDefault="003B02CC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80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(100%)</w:t>
            </w:r>
          </w:p>
        </w:tc>
        <w:tc>
          <w:tcPr>
            <w:tcW w:w="9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AABB2" w14:textId="37A11DE3" w:rsidR="003B02CC" w:rsidRPr="00AE1971" w:rsidRDefault="003B02CC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70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(100%)</w:t>
            </w:r>
          </w:p>
        </w:tc>
        <w:tc>
          <w:tcPr>
            <w:tcW w:w="9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E9501" w14:textId="4CCA31C6" w:rsidR="003B02CC" w:rsidRPr="00AE1971" w:rsidRDefault="003B02CC" w:rsidP="00AE1971">
            <w:pPr>
              <w:jc w:val="center"/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</w:pPr>
            <w:r w:rsidRPr="00AE1971">
              <w:rPr>
                <w:rFonts w:eastAsia="Times New Roman" w:cstheme="minorHAnsi"/>
                <w:color w:val="000000"/>
                <w:sz w:val="15"/>
                <w:szCs w:val="15"/>
                <w:lang w:eastAsia="en-GB"/>
              </w:rPr>
              <w:t>78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pt-PT" w:eastAsia="en-GB"/>
              </w:rPr>
              <w:t xml:space="preserve"> (100%)</w:t>
            </w:r>
          </w:p>
        </w:tc>
      </w:tr>
    </w:tbl>
    <w:p w14:paraId="5191AEB5" w14:textId="77777777" w:rsidR="00057AA8" w:rsidRDefault="0074092D"/>
    <w:sectPr w:rsidR="00057A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784"/>
    <w:rsid w:val="002C6786"/>
    <w:rsid w:val="002D2C1F"/>
    <w:rsid w:val="003B02CC"/>
    <w:rsid w:val="00546169"/>
    <w:rsid w:val="006D7384"/>
    <w:rsid w:val="0074092D"/>
    <w:rsid w:val="0080117B"/>
    <w:rsid w:val="00AA795D"/>
    <w:rsid w:val="00AE1971"/>
    <w:rsid w:val="00B06208"/>
    <w:rsid w:val="00B22B3E"/>
    <w:rsid w:val="00D01784"/>
    <w:rsid w:val="00D3618D"/>
    <w:rsid w:val="00DE4AA8"/>
    <w:rsid w:val="00E81EA6"/>
    <w:rsid w:val="00E903A9"/>
    <w:rsid w:val="00F2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3808FE4"/>
  <w15:chartTrackingRefBased/>
  <w15:docId w15:val="{828ED700-2FF3-204A-AD99-3748E4B45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226F7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91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336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Rosado</dc:creator>
  <cp:keywords/>
  <dc:description/>
  <cp:lastModifiedBy>Dan Rosado</cp:lastModifiedBy>
  <cp:revision>13</cp:revision>
  <dcterms:created xsi:type="dcterms:W3CDTF">2020-11-19T12:17:00Z</dcterms:created>
  <dcterms:modified xsi:type="dcterms:W3CDTF">2021-04-20T11:20:00Z</dcterms:modified>
</cp:coreProperties>
</file>