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3CA140" w14:textId="0C0E4708" w:rsidR="00C87CCC" w:rsidRDefault="00C87CCC" w:rsidP="00C87CCC">
      <w:pPr>
        <w:jc w:val="center"/>
        <w:rPr>
          <w:rFonts w:asciiTheme="minorBidi" w:hAnsiTheme="minorBidi"/>
          <w:b/>
          <w:lang w:val="en-US"/>
        </w:rPr>
      </w:pPr>
      <w:r>
        <w:rPr>
          <w:rFonts w:asciiTheme="minorBidi" w:hAnsiTheme="minorBidi"/>
          <w:b/>
          <w:lang w:val="en-US"/>
        </w:rPr>
        <w:t>SUPPLEMENTARY INFORMATION</w:t>
      </w:r>
    </w:p>
    <w:p w14:paraId="1AC7C05F" w14:textId="77777777" w:rsidR="00B66069" w:rsidRDefault="00B66069" w:rsidP="00C87CCC">
      <w:pPr>
        <w:jc w:val="center"/>
        <w:rPr>
          <w:rFonts w:asciiTheme="minorBidi" w:hAnsiTheme="minorBidi"/>
          <w:b/>
          <w:lang w:val="en-US"/>
        </w:rPr>
      </w:pPr>
      <w:bookmarkStart w:id="0" w:name="_GoBack"/>
      <w:bookmarkEnd w:id="0"/>
    </w:p>
    <w:bookmarkStart w:id="1" w:name="_Toc54394832"/>
    <w:bookmarkStart w:id="2" w:name="_Toc54395408"/>
    <w:p w14:paraId="3C1C1B3D" w14:textId="13AD0E30" w:rsidR="00F57AC6" w:rsidRDefault="00F57AC6">
      <w:pPr>
        <w:pStyle w:val="TM1"/>
        <w:rPr>
          <w:rFonts w:asciiTheme="minorHAnsi" w:hAnsiTheme="minorHAnsi" w:cstheme="minorBidi"/>
          <w:b w:val="0"/>
          <w:bCs w:val="0"/>
          <w:i w:val="0"/>
          <w:iCs w:val="0"/>
          <w:noProof/>
          <w:sz w:val="24"/>
          <w:szCs w:val="24"/>
          <w:lang w:val="fr-FR"/>
        </w:rPr>
      </w:pPr>
      <w:r>
        <w:rPr>
          <w:b w:val="0"/>
          <w:bCs w:val="0"/>
          <w:i w:val="0"/>
          <w:iCs w:val="0"/>
        </w:rPr>
        <w:fldChar w:fldCharType="begin"/>
      </w:r>
      <w:r>
        <w:rPr>
          <w:b w:val="0"/>
          <w:bCs w:val="0"/>
          <w:i w:val="0"/>
          <w:iCs w:val="0"/>
        </w:rPr>
        <w:instrText xml:space="preserve"> TOC \h \z \t "Titre 1;2;Style1;1" </w:instrText>
      </w:r>
      <w:r>
        <w:rPr>
          <w:b w:val="0"/>
          <w:bCs w:val="0"/>
          <w:i w:val="0"/>
          <w:iCs w:val="0"/>
        </w:rPr>
        <w:fldChar w:fldCharType="separate"/>
      </w:r>
      <w:hyperlink w:anchor="_Toc70541120" w:history="1">
        <w:r w:rsidRPr="00CE2FFF">
          <w:rPr>
            <w:rStyle w:val="Lienhypertexte"/>
            <w:noProof/>
          </w:rPr>
          <w:t>SI Appendix, Supplementary data</w:t>
        </w:r>
        <w:r>
          <w:rPr>
            <w:noProof/>
            <w:webHidden/>
          </w:rPr>
          <w:tab/>
        </w:r>
        <w:r>
          <w:rPr>
            <w:noProof/>
            <w:webHidden/>
          </w:rPr>
          <w:fldChar w:fldCharType="begin"/>
        </w:r>
        <w:r>
          <w:rPr>
            <w:noProof/>
            <w:webHidden/>
          </w:rPr>
          <w:instrText xml:space="preserve"> PAGEREF _Toc70541120 \h </w:instrText>
        </w:r>
        <w:r>
          <w:rPr>
            <w:noProof/>
            <w:webHidden/>
          </w:rPr>
        </w:r>
        <w:r>
          <w:rPr>
            <w:noProof/>
            <w:webHidden/>
          </w:rPr>
          <w:fldChar w:fldCharType="separate"/>
        </w:r>
        <w:r>
          <w:rPr>
            <w:noProof/>
            <w:webHidden/>
          </w:rPr>
          <w:t>3</w:t>
        </w:r>
        <w:r>
          <w:rPr>
            <w:noProof/>
            <w:webHidden/>
          </w:rPr>
          <w:fldChar w:fldCharType="end"/>
        </w:r>
      </w:hyperlink>
    </w:p>
    <w:p w14:paraId="1D4DB985" w14:textId="5D1BB761" w:rsidR="00F57AC6" w:rsidRDefault="00DD2AC0">
      <w:pPr>
        <w:pStyle w:val="TM2"/>
        <w:tabs>
          <w:tab w:val="right" w:leader="dot" w:pos="9054"/>
        </w:tabs>
        <w:rPr>
          <w:rFonts w:cstheme="minorBidi"/>
          <w:bCs w:val="0"/>
          <w:noProof/>
          <w:sz w:val="24"/>
          <w:szCs w:val="24"/>
        </w:rPr>
      </w:pPr>
      <w:hyperlink w:anchor="_Toc70541121" w:history="1">
        <w:r w:rsidR="00F57AC6" w:rsidRPr="00CE2FFF">
          <w:rPr>
            <w:rStyle w:val="Lienhypertexte"/>
            <w:noProof/>
          </w:rPr>
          <w:t>D1. Identification and classification of transcribed regions outside annotated CDSs</w:t>
        </w:r>
        <w:r w:rsidR="00F57AC6">
          <w:rPr>
            <w:noProof/>
            <w:webHidden/>
          </w:rPr>
          <w:tab/>
        </w:r>
        <w:r w:rsidR="00F57AC6">
          <w:rPr>
            <w:noProof/>
            <w:webHidden/>
          </w:rPr>
          <w:fldChar w:fldCharType="begin"/>
        </w:r>
        <w:r w:rsidR="00F57AC6">
          <w:rPr>
            <w:noProof/>
            <w:webHidden/>
          </w:rPr>
          <w:instrText xml:space="preserve"> PAGEREF _Toc70541121 \h </w:instrText>
        </w:r>
        <w:r w:rsidR="00F57AC6">
          <w:rPr>
            <w:noProof/>
            <w:webHidden/>
          </w:rPr>
        </w:r>
        <w:r w:rsidR="00F57AC6">
          <w:rPr>
            <w:noProof/>
            <w:webHidden/>
          </w:rPr>
          <w:fldChar w:fldCharType="separate"/>
        </w:r>
        <w:r w:rsidR="00F57AC6">
          <w:rPr>
            <w:noProof/>
            <w:webHidden/>
          </w:rPr>
          <w:t>3</w:t>
        </w:r>
        <w:r w:rsidR="00F57AC6">
          <w:rPr>
            <w:noProof/>
            <w:webHidden/>
          </w:rPr>
          <w:fldChar w:fldCharType="end"/>
        </w:r>
      </w:hyperlink>
    </w:p>
    <w:p w14:paraId="49D2EC4C" w14:textId="748B23E7" w:rsidR="00F57AC6" w:rsidRDefault="00DD2AC0">
      <w:pPr>
        <w:pStyle w:val="TM2"/>
        <w:tabs>
          <w:tab w:val="right" w:leader="dot" w:pos="9054"/>
        </w:tabs>
        <w:rPr>
          <w:rFonts w:cstheme="minorBidi"/>
          <w:bCs w:val="0"/>
          <w:noProof/>
          <w:sz w:val="24"/>
          <w:szCs w:val="24"/>
        </w:rPr>
      </w:pPr>
      <w:hyperlink w:anchor="_Toc70541122" w:history="1">
        <w:r w:rsidR="00F57AC6" w:rsidRPr="00CE2FFF">
          <w:rPr>
            <w:rStyle w:val="Lienhypertexte"/>
            <w:noProof/>
          </w:rPr>
          <w:t>D2. Gene co-expression clusters and Principal Component Analysis.</w:t>
        </w:r>
        <w:r w:rsidR="00F57AC6">
          <w:rPr>
            <w:noProof/>
            <w:webHidden/>
          </w:rPr>
          <w:tab/>
        </w:r>
        <w:r w:rsidR="00F57AC6">
          <w:rPr>
            <w:noProof/>
            <w:webHidden/>
          </w:rPr>
          <w:fldChar w:fldCharType="begin"/>
        </w:r>
        <w:r w:rsidR="00F57AC6">
          <w:rPr>
            <w:noProof/>
            <w:webHidden/>
          </w:rPr>
          <w:instrText xml:space="preserve"> PAGEREF _Toc70541122 \h </w:instrText>
        </w:r>
        <w:r w:rsidR="00F57AC6">
          <w:rPr>
            <w:noProof/>
            <w:webHidden/>
          </w:rPr>
        </w:r>
        <w:r w:rsidR="00F57AC6">
          <w:rPr>
            <w:noProof/>
            <w:webHidden/>
          </w:rPr>
          <w:fldChar w:fldCharType="separate"/>
        </w:r>
        <w:r w:rsidR="00F57AC6">
          <w:rPr>
            <w:noProof/>
            <w:webHidden/>
          </w:rPr>
          <w:t>5</w:t>
        </w:r>
        <w:r w:rsidR="00F57AC6">
          <w:rPr>
            <w:noProof/>
            <w:webHidden/>
          </w:rPr>
          <w:fldChar w:fldCharType="end"/>
        </w:r>
      </w:hyperlink>
    </w:p>
    <w:p w14:paraId="3BBFF64D" w14:textId="3D56D706" w:rsidR="00F57AC6" w:rsidRDefault="00DD2AC0">
      <w:pPr>
        <w:pStyle w:val="TM2"/>
        <w:tabs>
          <w:tab w:val="right" w:leader="dot" w:pos="9054"/>
        </w:tabs>
        <w:rPr>
          <w:rFonts w:cstheme="minorBidi"/>
          <w:bCs w:val="0"/>
          <w:noProof/>
          <w:sz w:val="24"/>
          <w:szCs w:val="24"/>
        </w:rPr>
      </w:pPr>
      <w:hyperlink w:anchor="_Toc70541123" w:history="1">
        <w:r w:rsidR="00F57AC6" w:rsidRPr="00CE2FFF">
          <w:rPr>
            <w:rStyle w:val="Lienhypertexte"/>
            <w:noProof/>
          </w:rPr>
          <w:t>D3. Classification of 5’-ends</w:t>
        </w:r>
        <w:r w:rsidR="00F57AC6">
          <w:rPr>
            <w:noProof/>
            <w:webHidden/>
          </w:rPr>
          <w:tab/>
        </w:r>
        <w:r w:rsidR="00F57AC6">
          <w:rPr>
            <w:noProof/>
            <w:webHidden/>
          </w:rPr>
          <w:fldChar w:fldCharType="begin"/>
        </w:r>
        <w:r w:rsidR="00F57AC6">
          <w:rPr>
            <w:noProof/>
            <w:webHidden/>
          </w:rPr>
          <w:instrText xml:space="preserve"> PAGEREF _Toc70541123 \h </w:instrText>
        </w:r>
        <w:r w:rsidR="00F57AC6">
          <w:rPr>
            <w:noProof/>
            <w:webHidden/>
          </w:rPr>
        </w:r>
        <w:r w:rsidR="00F57AC6">
          <w:rPr>
            <w:noProof/>
            <w:webHidden/>
          </w:rPr>
          <w:fldChar w:fldCharType="separate"/>
        </w:r>
        <w:r w:rsidR="00F57AC6">
          <w:rPr>
            <w:noProof/>
            <w:webHidden/>
          </w:rPr>
          <w:t>7</w:t>
        </w:r>
        <w:r w:rsidR="00F57AC6">
          <w:rPr>
            <w:noProof/>
            <w:webHidden/>
          </w:rPr>
          <w:fldChar w:fldCharType="end"/>
        </w:r>
      </w:hyperlink>
    </w:p>
    <w:p w14:paraId="4E58C7E1" w14:textId="7AD7A9E3" w:rsidR="00F57AC6" w:rsidRDefault="00DD2AC0">
      <w:pPr>
        <w:pStyle w:val="TM2"/>
        <w:tabs>
          <w:tab w:val="right" w:leader="dot" w:pos="9054"/>
        </w:tabs>
        <w:rPr>
          <w:rFonts w:cstheme="minorBidi"/>
          <w:bCs w:val="0"/>
          <w:noProof/>
          <w:sz w:val="24"/>
          <w:szCs w:val="24"/>
        </w:rPr>
      </w:pPr>
      <w:hyperlink w:anchor="_Toc70541124" w:history="1">
        <w:r w:rsidR="00F57AC6" w:rsidRPr="00CE2FFF">
          <w:rPr>
            <w:rStyle w:val="Lienhypertexte"/>
            <w:noProof/>
          </w:rPr>
          <w:t>D4. Condition-dependent expression profiles of the primary and alternative sigma factors.</w:t>
        </w:r>
        <w:r w:rsidR="00F57AC6">
          <w:rPr>
            <w:noProof/>
            <w:webHidden/>
          </w:rPr>
          <w:tab/>
        </w:r>
        <w:r w:rsidR="00F57AC6">
          <w:rPr>
            <w:noProof/>
            <w:webHidden/>
          </w:rPr>
          <w:fldChar w:fldCharType="begin"/>
        </w:r>
        <w:r w:rsidR="00F57AC6">
          <w:rPr>
            <w:noProof/>
            <w:webHidden/>
          </w:rPr>
          <w:instrText xml:space="preserve"> PAGEREF _Toc70541124 \h </w:instrText>
        </w:r>
        <w:r w:rsidR="00F57AC6">
          <w:rPr>
            <w:noProof/>
            <w:webHidden/>
          </w:rPr>
        </w:r>
        <w:r w:rsidR="00F57AC6">
          <w:rPr>
            <w:noProof/>
            <w:webHidden/>
          </w:rPr>
          <w:fldChar w:fldCharType="separate"/>
        </w:r>
        <w:r w:rsidR="00F57AC6">
          <w:rPr>
            <w:noProof/>
            <w:webHidden/>
          </w:rPr>
          <w:t>7</w:t>
        </w:r>
        <w:r w:rsidR="00F57AC6">
          <w:rPr>
            <w:noProof/>
            <w:webHidden/>
          </w:rPr>
          <w:fldChar w:fldCharType="end"/>
        </w:r>
      </w:hyperlink>
    </w:p>
    <w:p w14:paraId="3EF8EFC2" w14:textId="2A00CF1D" w:rsidR="00F57AC6" w:rsidRDefault="00DD2AC0">
      <w:pPr>
        <w:pStyle w:val="TM2"/>
        <w:tabs>
          <w:tab w:val="right" w:leader="dot" w:pos="9054"/>
        </w:tabs>
        <w:rPr>
          <w:rFonts w:cstheme="minorBidi"/>
          <w:bCs w:val="0"/>
          <w:noProof/>
          <w:sz w:val="24"/>
          <w:szCs w:val="24"/>
        </w:rPr>
      </w:pPr>
      <w:hyperlink w:anchor="_Toc70541125" w:history="1">
        <w:r w:rsidR="00F57AC6" w:rsidRPr="00CE2FFF">
          <w:rPr>
            <w:rStyle w:val="Lienhypertexte"/>
            <w:noProof/>
          </w:rPr>
          <w:t>D5.</w:t>
        </w:r>
        <w:r w:rsidR="00F57AC6" w:rsidRPr="00CE2FFF">
          <w:rPr>
            <w:rStyle w:val="Lienhypertexte"/>
            <w:rFonts w:ascii="Times New Roman" w:eastAsia="Times New Roman" w:hAnsi="Times New Roman" w:cs="Arial"/>
            <w:i/>
            <w:iCs/>
            <w:noProof/>
          </w:rPr>
          <w:t xml:space="preserve"> </w:t>
        </w:r>
        <w:r w:rsidR="00F57AC6" w:rsidRPr="00CE2FFF">
          <w:rPr>
            <w:rStyle w:val="Lienhypertexte"/>
            <w:noProof/>
          </w:rPr>
          <w:t>Promoter sequence discovery and classification into sigma factor regulons.</w:t>
        </w:r>
        <w:r w:rsidR="00F57AC6">
          <w:rPr>
            <w:noProof/>
            <w:webHidden/>
          </w:rPr>
          <w:tab/>
        </w:r>
        <w:r w:rsidR="00F57AC6">
          <w:rPr>
            <w:noProof/>
            <w:webHidden/>
          </w:rPr>
          <w:fldChar w:fldCharType="begin"/>
        </w:r>
        <w:r w:rsidR="00F57AC6">
          <w:rPr>
            <w:noProof/>
            <w:webHidden/>
          </w:rPr>
          <w:instrText xml:space="preserve"> PAGEREF _Toc70541125 \h </w:instrText>
        </w:r>
        <w:r w:rsidR="00F57AC6">
          <w:rPr>
            <w:noProof/>
            <w:webHidden/>
          </w:rPr>
        </w:r>
        <w:r w:rsidR="00F57AC6">
          <w:rPr>
            <w:noProof/>
            <w:webHidden/>
          </w:rPr>
          <w:fldChar w:fldCharType="separate"/>
        </w:r>
        <w:r w:rsidR="00F57AC6">
          <w:rPr>
            <w:noProof/>
            <w:webHidden/>
          </w:rPr>
          <w:t>10</w:t>
        </w:r>
        <w:r w:rsidR="00F57AC6">
          <w:rPr>
            <w:noProof/>
            <w:webHidden/>
          </w:rPr>
          <w:fldChar w:fldCharType="end"/>
        </w:r>
      </w:hyperlink>
    </w:p>
    <w:p w14:paraId="6F12CA54" w14:textId="4CB6FEC0" w:rsidR="00F57AC6" w:rsidRDefault="00DD2AC0">
      <w:pPr>
        <w:pStyle w:val="TM2"/>
        <w:tabs>
          <w:tab w:val="right" w:leader="dot" w:pos="9054"/>
        </w:tabs>
        <w:rPr>
          <w:rFonts w:cstheme="minorBidi"/>
          <w:bCs w:val="0"/>
          <w:noProof/>
          <w:sz w:val="24"/>
          <w:szCs w:val="24"/>
        </w:rPr>
      </w:pPr>
      <w:hyperlink w:anchor="_Toc70541126" w:history="1">
        <w:r w:rsidR="00F57AC6" w:rsidRPr="00CE2FFF">
          <w:rPr>
            <w:rStyle w:val="Lienhypertexte"/>
            <w:noProof/>
          </w:rPr>
          <w:t>D6.</w:t>
        </w:r>
        <w:r w:rsidR="00F57AC6" w:rsidRPr="00CE2FFF">
          <w:rPr>
            <w:rStyle w:val="Lienhypertexte"/>
            <w:i/>
            <w:iCs/>
            <w:noProof/>
          </w:rPr>
          <w:t xml:space="preserve"> </w:t>
        </w:r>
        <w:r w:rsidR="00F57AC6" w:rsidRPr="00CE2FFF">
          <w:rPr>
            <w:rStyle w:val="Lienhypertexte"/>
            <w:noProof/>
          </w:rPr>
          <w:t>Two promoters control the expression of the gliding motility operon</w:t>
        </w:r>
        <w:r w:rsidR="00F57AC6" w:rsidRPr="00CE2FFF">
          <w:rPr>
            <w:rStyle w:val="Lienhypertexte"/>
            <w:i/>
            <w:iCs/>
            <w:noProof/>
          </w:rPr>
          <w:t xml:space="preserve"> remFG-sprCDBF</w:t>
        </w:r>
        <w:r w:rsidR="00F57AC6">
          <w:rPr>
            <w:noProof/>
            <w:webHidden/>
          </w:rPr>
          <w:tab/>
        </w:r>
        <w:r w:rsidR="00F57AC6">
          <w:rPr>
            <w:noProof/>
            <w:webHidden/>
          </w:rPr>
          <w:fldChar w:fldCharType="begin"/>
        </w:r>
        <w:r w:rsidR="00F57AC6">
          <w:rPr>
            <w:noProof/>
            <w:webHidden/>
          </w:rPr>
          <w:instrText xml:space="preserve"> PAGEREF _Toc70541126 \h </w:instrText>
        </w:r>
        <w:r w:rsidR="00F57AC6">
          <w:rPr>
            <w:noProof/>
            <w:webHidden/>
          </w:rPr>
        </w:r>
        <w:r w:rsidR="00F57AC6">
          <w:rPr>
            <w:noProof/>
            <w:webHidden/>
          </w:rPr>
          <w:fldChar w:fldCharType="separate"/>
        </w:r>
        <w:r w:rsidR="00F57AC6">
          <w:rPr>
            <w:noProof/>
            <w:webHidden/>
          </w:rPr>
          <w:t>11</w:t>
        </w:r>
        <w:r w:rsidR="00F57AC6">
          <w:rPr>
            <w:noProof/>
            <w:webHidden/>
          </w:rPr>
          <w:fldChar w:fldCharType="end"/>
        </w:r>
      </w:hyperlink>
    </w:p>
    <w:p w14:paraId="3EE8E516" w14:textId="19CD88CD" w:rsidR="00F57AC6" w:rsidRDefault="00DD2AC0">
      <w:pPr>
        <w:pStyle w:val="TM2"/>
        <w:tabs>
          <w:tab w:val="right" w:leader="dot" w:pos="9054"/>
        </w:tabs>
        <w:rPr>
          <w:rFonts w:cstheme="minorBidi"/>
          <w:bCs w:val="0"/>
          <w:noProof/>
          <w:sz w:val="24"/>
          <w:szCs w:val="24"/>
        </w:rPr>
      </w:pPr>
      <w:hyperlink w:anchor="_Toc70541127" w:history="1">
        <w:r w:rsidR="00F57AC6" w:rsidRPr="00CE2FFF">
          <w:rPr>
            <w:rStyle w:val="Lienhypertexte"/>
            <w:noProof/>
          </w:rPr>
          <w:t>D7. Antisense transcription mainly originates from 3’ extended regions and non-coding RNAs.</w:t>
        </w:r>
        <w:r w:rsidR="00F57AC6">
          <w:rPr>
            <w:noProof/>
            <w:webHidden/>
          </w:rPr>
          <w:tab/>
        </w:r>
        <w:r w:rsidR="00F57AC6">
          <w:rPr>
            <w:noProof/>
            <w:webHidden/>
          </w:rPr>
          <w:fldChar w:fldCharType="begin"/>
        </w:r>
        <w:r w:rsidR="00F57AC6">
          <w:rPr>
            <w:noProof/>
            <w:webHidden/>
          </w:rPr>
          <w:instrText xml:space="preserve"> PAGEREF _Toc70541127 \h </w:instrText>
        </w:r>
        <w:r w:rsidR="00F57AC6">
          <w:rPr>
            <w:noProof/>
            <w:webHidden/>
          </w:rPr>
        </w:r>
        <w:r w:rsidR="00F57AC6">
          <w:rPr>
            <w:noProof/>
            <w:webHidden/>
          </w:rPr>
          <w:fldChar w:fldCharType="separate"/>
        </w:r>
        <w:r w:rsidR="00F57AC6">
          <w:rPr>
            <w:noProof/>
            <w:webHidden/>
          </w:rPr>
          <w:t>11</w:t>
        </w:r>
        <w:r w:rsidR="00F57AC6">
          <w:rPr>
            <w:noProof/>
            <w:webHidden/>
          </w:rPr>
          <w:fldChar w:fldCharType="end"/>
        </w:r>
      </w:hyperlink>
    </w:p>
    <w:p w14:paraId="07A95E7A" w14:textId="2F1509D6" w:rsidR="00F57AC6" w:rsidRDefault="00DD2AC0">
      <w:pPr>
        <w:pStyle w:val="TM2"/>
        <w:tabs>
          <w:tab w:val="right" w:leader="dot" w:pos="9054"/>
        </w:tabs>
        <w:rPr>
          <w:rFonts w:cstheme="minorBidi"/>
          <w:bCs w:val="0"/>
          <w:noProof/>
          <w:sz w:val="24"/>
          <w:szCs w:val="24"/>
        </w:rPr>
      </w:pPr>
      <w:hyperlink w:anchor="_Toc70541128" w:history="1">
        <w:r w:rsidR="00F57AC6" w:rsidRPr="00CE2FFF">
          <w:rPr>
            <w:rStyle w:val="Lienhypertexte"/>
            <w:noProof/>
          </w:rPr>
          <w:t>D8.</w:t>
        </w:r>
        <w:r w:rsidR="00F57AC6" w:rsidRPr="00CE2FFF">
          <w:rPr>
            <w:rStyle w:val="Lienhypertexte"/>
            <w:rFonts w:ascii="Times New Roman" w:eastAsia="Times New Roman" w:hAnsi="Times New Roman" w:cs="Arial"/>
            <w:i/>
            <w:iCs/>
            <w:noProof/>
          </w:rPr>
          <w:t xml:space="preserve"> </w:t>
        </w:r>
        <w:r w:rsidR="00F57AC6" w:rsidRPr="00CE2FFF">
          <w:rPr>
            <w:rStyle w:val="Lienhypertexte"/>
            <w:noProof/>
          </w:rPr>
          <w:t>5’ TRs belonging to known</w:t>
        </w:r>
        <w:r w:rsidR="00F57AC6" w:rsidRPr="00CE2FFF">
          <w:rPr>
            <w:rStyle w:val="Lienhypertexte"/>
            <w:i/>
            <w:iCs/>
            <w:noProof/>
          </w:rPr>
          <w:t xml:space="preserve"> cis-</w:t>
        </w:r>
        <w:r w:rsidR="00F57AC6" w:rsidRPr="00CE2FFF">
          <w:rPr>
            <w:rStyle w:val="Lienhypertexte"/>
            <w:noProof/>
          </w:rPr>
          <w:t>regulatory RNA families</w:t>
        </w:r>
        <w:r w:rsidR="00F57AC6" w:rsidRPr="00CE2FFF">
          <w:rPr>
            <w:rStyle w:val="Lienhypertexte"/>
            <w:i/>
            <w:iCs/>
            <w:noProof/>
          </w:rPr>
          <w:t>.</w:t>
        </w:r>
        <w:r w:rsidR="00F57AC6">
          <w:rPr>
            <w:noProof/>
            <w:webHidden/>
          </w:rPr>
          <w:tab/>
        </w:r>
        <w:r w:rsidR="00F57AC6">
          <w:rPr>
            <w:noProof/>
            <w:webHidden/>
          </w:rPr>
          <w:fldChar w:fldCharType="begin"/>
        </w:r>
        <w:r w:rsidR="00F57AC6">
          <w:rPr>
            <w:noProof/>
            <w:webHidden/>
          </w:rPr>
          <w:instrText xml:space="preserve"> PAGEREF _Toc70541128 \h </w:instrText>
        </w:r>
        <w:r w:rsidR="00F57AC6">
          <w:rPr>
            <w:noProof/>
            <w:webHidden/>
          </w:rPr>
        </w:r>
        <w:r w:rsidR="00F57AC6">
          <w:rPr>
            <w:noProof/>
            <w:webHidden/>
          </w:rPr>
          <w:fldChar w:fldCharType="separate"/>
        </w:r>
        <w:r w:rsidR="00F57AC6">
          <w:rPr>
            <w:noProof/>
            <w:webHidden/>
          </w:rPr>
          <w:t>14</w:t>
        </w:r>
        <w:r w:rsidR="00F57AC6">
          <w:rPr>
            <w:noProof/>
            <w:webHidden/>
          </w:rPr>
          <w:fldChar w:fldCharType="end"/>
        </w:r>
      </w:hyperlink>
    </w:p>
    <w:p w14:paraId="079A2DDD" w14:textId="35B94FA4" w:rsidR="00F57AC6" w:rsidRDefault="00DD2AC0">
      <w:pPr>
        <w:pStyle w:val="TM2"/>
        <w:tabs>
          <w:tab w:val="right" w:leader="dot" w:pos="9054"/>
        </w:tabs>
        <w:rPr>
          <w:rFonts w:cstheme="minorBidi"/>
          <w:bCs w:val="0"/>
          <w:noProof/>
          <w:sz w:val="24"/>
          <w:szCs w:val="24"/>
        </w:rPr>
      </w:pPr>
      <w:hyperlink w:anchor="_Toc70541129" w:history="1">
        <w:r w:rsidR="00F57AC6" w:rsidRPr="00CE2FFF">
          <w:rPr>
            <w:rStyle w:val="Lienhypertexte"/>
            <w:noProof/>
          </w:rPr>
          <w:t xml:space="preserve">D9. New 5’ </w:t>
        </w:r>
        <w:r w:rsidR="00F57AC6" w:rsidRPr="00CE2FFF">
          <w:rPr>
            <w:rStyle w:val="Lienhypertexte"/>
            <w:i/>
            <w:iCs/>
            <w:noProof/>
          </w:rPr>
          <w:t>cis</w:t>
        </w:r>
        <w:r w:rsidR="00F57AC6" w:rsidRPr="00CE2FFF">
          <w:rPr>
            <w:rStyle w:val="Lienhypertexte"/>
            <w:noProof/>
          </w:rPr>
          <w:t>-regulatory RNAs candidates</w:t>
        </w:r>
        <w:r w:rsidR="00F57AC6">
          <w:rPr>
            <w:noProof/>
            <w:webHidden/>
          </w:rPr>
          <w:tab/>
        </w:r>
        <w:r w:rsidR="00F57AC6">
          <w:rPr>
            <w:noProof/>
            <w:webHidden/>
          </w:rPr>
          <w:fldChar w:fldCharType="begin"/>
        </w:r>
        <w:r w:rsidR="00F57AC6">
          <w:rPr>
            <w:noProof/>
            <w:webHidden/>
          </w:rPr>
          <w:instrText xml:space="preserve"> PAGEREF _Toc70541129 \h </w:instrText>
        </w:r>
        <w:r w:rsidR="00F57AC6">
          <w:rPr>
            <w:noProof/>
            <w:webHidden/>
          </w:rPr>
        </w:r>
        <w:r w:rsidR="00F57AC6">
          <w:rPr>
            <w:noProof/>
            <w:webHidden/>
          </w:rPr>
          <w:fldChar w:fldCharType="separate"/>
        </w:r>
        <w:r w:rsidR="00F57AC6">
          <w:rPr>
            <w:noProof/>
            <w:webHidden/>
          </w:rPr>
          <w:t>14</w:t>
        </w:r>
        <w:r w:rsidR="00F57AC6">
          <w:rPr>
            <w:noProof/>
            <w:webHidden/>
          </w:rPr>
          <w:fldChar w:fldCharType="end"/>
        </w:r>
      </w:hyperlink>
    </w:p>
    <w:p w14:paraId="40DE2BF6" w14:textId="2001066C" w:rsidR="00F57AC6" w:rsidRDefault="00DD2AC0">
      <w:pPr>
        <w:pStyle w:val="TM2"/>
        <w:tabs>
          <w:tab w:val="right" w:leader="dot" w:pos="9054"/>
        </w:tabs>
        <w:rPr>
          <w:rFonts w:cstheme="minorBidi"/>
          <w:bCs w:val="0"/>
          <w:noProof/>
          <w:sz w:val="24"/>
          <w:szCs w:val="24"/>
        </w:rPr>
      </w:pPr>
      <w:hyperlink w:anchor="_Toc70541130" w:history="1">
        <w:r w:rsidR="00F57AC6" w:rsidRPr="00CE2FFF">
          <w:rPr>
            <w:rStyle w:val="Lienhypertexte"/>
            <w:noProof/>
          </w:rPr>
          <w:t>D10. Small regulatory RNAs</w:t>
        </w:r>
        <w:r w:rsidR="00F57AC6">
          <w:rPr>
            <w:noProof/>
            <w:webHidden/>
          </w:rPr>
          <w:tab/>
        </w:r>
        <w:r w:rsidR="00F57AC6">
          <w:rPr>
            <w:noProof/>
            <w:webHidden/>
          </w:rPr>
          <w:fldChar w:fldCharType="begin"/>
        </w:r>
        <w:r w:rsidR="00F57AC6">
          <w:rPr>
            <w:noProof/>
            <w:webHidden/>
          </w:rPr>
          <w:instrText xml:space="preserve"> PAGEREF _Toc70541130 \h </w:instrText>
        </w:r>
        <w:r w:rsidR="00F57AC6">
          <w:rPr>
            <w:noProof/>
            <w:webHidden/>
          </w:rPr>
        </w:r>
        <w:r w:rsidR="00F57AC6">
          <w:rPr>
            <w:noProof/>
            <w:webHidden/>
          </w:rPr>
          <w:fldChar w:fldCharType="separate"/>
        </w:r>
        <w:r w:rsidR="00F57AC6">
          <w:rPr>
            <w:noProof/>
            <w:webHidden/>
          </w:rPr>
          <w:t>18</w:t>
        </w:r>
        <w:r w:rsidR="00F57AC6">
          <w:rPr>
            <w:noProof/>
            <w:webHidden/>
          </w:rPr>
          <w:fldChar w:fldCharType="end"/>
        </w:r>
      </w:hyperlink>
    </w:p>
    <w:p w14:paraId="26494A72" w14:textId="56F2C398" w:rsidR="00F57AC6" w:rsidRDefault="00DD2AC0">
      <w:pPr>
        <w:pStyle w:val="TM2"/>
        <w:tabs>
          <w:tab w:val="right" w:leader="dot" w:pos="9054"/>
        </w:tabs>
        <w:rPr>
          <w:rFonts w:cstheme="minorBidi"/>
          <w:bCs w:val="0"/>
          <w:noProof/>
          <w:sz w:val="24"/>
          <w:szCs w:val="24"/>
        </w:rPr>
      </w:pPr>
      <w:hyperlink w:anchor="_Toc70541131" w:history="1">
        <w:r w:rsidR="00F57AC6" w:rsidRPr="00CE2FFF">
          <w:rPr>
            <w:rStyle w:val="Lienhypertexte"/>
            <w:noProof/>
          </w:rPr>
          <w:t>D11. Rfp18, a putative regulatory sRNA predicted to control several metalloproteases.</w:t>
        </w:r>
        <w:r w:rsidR="00F57AC6">
          <w:rPr>
            <w:noProof/>
            <w:webHidden/>
          </w:rPr>
          <w:tab/>
        </w:r>
        <w:r w:rsidR="00F57AC6">
          <w:rPr>
            <w:noProof/>
            <w:webHidden/>
          </w:rPr>
          <w:fldChar w:fldCharType="begin"/>
        </w:r>
        <w:r w:rsidR="00F57AC6">
          <w:rPr>
            <w:noProof/>
            <w:webHidden/>
          </w:rPr>
          <w:instrText xml:space="preserve"> PAGEREF _Toc70541131 \h </w:instrText>
        </w:r>
        <w:r w:rsidR="00F57AC6">
          <w:rPr>
            <w:noProof/>
            <w:webHidden/>
          </w:rPr>
        </w:r>
        <w:r w:rsidR="00F57AC6">
          <w:rPr>
            <w:noProof/>
            <w:webHidden/>
          </w:rPr>
          <w:fldChar w:fldCharType="separate"/>
        </w:r>
        <w:r w:rsidR="00F57AC6">
          <w:rPr>
            <w:noProof/>
            <w:webHidden/>
          </w:rPr>
          <w:t>20</w:t>
        </w:r>
        <w:r w:rsidR="00F57AC6">
          <w:rPr>
            <w:noProof/>
            <w:webHidden/>
          </w:rPr>
          <w:fldChar w:fldCharType="end"/>
        </w:r>
      </w:hyperlink>
    </w:p>
    <w:p w14:paraId="64B9B53A" w14:textId="274F6829" w:rsidR="00F57AC6" w:rsidRDefault="00DD2AC0">
      <w:pPr>
        <w:pStyle w:val="TM2"/>
        <w:tabs>
          <w:tab w:val="right" w:leader="dot" w:pos="9054"/>
        </w:tabs>
        <w:rPr>
          <w:rFonts w:cstheme="minorBidi"/>
          <w:bCs w:val="0"/>
          <w:noProof/>
          <w:sz w:val="24"/>
          <w:szCs w:val="24"/>
        </w:rPr>
      </w:pPr>
      <w:hyperlink w:anchor="_Toc70541132" w:history="1">
        <w:r w:rsidR="00F57AC6" w:rsidRPr="00CE2FFF">
          <w:rPr>
            <w:rStyle w:val="Lienhypertexte"/>
            <w:noProof/>
          </w:rPr>
          <w:t>D12. Transcriptional adaptation of freshwater-living bacteria</w:t>
        </w:r>
        <w:r w:rsidR="00F57AC6">
          <w:rPr>
            <w:noProof/>
            <w:webHidden/>
          </w:rPr>
          <w:tab/>
        </w:r>
        <w:r w:rsidR="00F57AC6">
          <w:rPr>
            <w:noProof/>
            <w:webHidden/>
          </w:rPr>
          <w:fldChar w:fldCharType="begin"/>
        </w:r>
        <w:r w:rsidR="00F57AC6">
          <w:rPr>
            <w:noProof/>
            <w:webHidden/>
          </w:rPr>
          <w:instrText xml:space="preserve"> PAGEREF _Toc70541132 \h </w:instrText>
        </w:r>
        <w:r w:rsidR="00F57AC6">
          <w:rPr>
            <w:noProof/>
            <w:webHidden/>
          </w:rPr>
        </w:r>
        <w:r w:rsidR="00F57AC6">
          <w:rPr>
            <w:noProof/>
            <w:webHidden/>
          </w:rPr>
          <w:fldChar w:fldCharType="separate"/>
        </w:r>
        <w:r w:rsidR="00F57AC6">
          <w:rPr>
            <w:noProof/>
            <w:webHidden/>
          </w:rPr>
          <w:t>24</w:t>
        </w:r>
        <w:r w:rsidR="00F57AC6">
          <w:rPr>
            <w:noProof/>
            <w:webHidden/>
          </w:rPr>
          <w:fldChar w:fldCharType="end"/>
        </w:r>
      </w:hyperlink>
    </w:p>
    <w:p w14:paraId="436A6CA7" w14:textId="5BDBA6DA" w:rsidR="00F57AC6" w:rsidRDefault="00DD2AC0">
      <w:pPr>
        <w:pStyle w:val="TM2"/>
        <w:tabs>
          <w:tab w:val="right" w:leader="dot" w:pos="9054"/>
        </w:tabs>
        <w:rPr>
          <w:rFonts w:cstheme="minorBidi"/>
          <w:bCs w:val="0"/>
          <w:noProof/>
          <w:sz w:val="24"/>
          <w:szCs w:val="24"/>
        </w:rPr>
      </w:pPr>
      <w:hyperlink w:anchor="_Toc70541133" w:history="1">
        <w:r w:rsidR="00F57AC6" w:rsidRPr="00CE2FFF">
          <w:rPr>
            <w:rStyle w:val="Lienhypertexte"/>
            <w:noProof/>
          </w:rPr>
          <w:t>D13. Responses to fish compounds</w:t>
        </w:r>
        <w:r w:rsidR="00F57AC6">
          <w:rPr>
            <w:noProof/>
            <w:webHidden/>
          </w:rPr>
          <w:tab/>
        </w:r>
        <w:r w:rsidR="00F57AC6">
          <w:rPr>
            <w:noProof/>
            <w:webHidden/>
          </w:rPr>
          <w:fldChar w:fldCharType="begin"/>
        </w:r>
        <w:r w:rsidR="00F57AC6">
          <w:rPr>
            <w:noProof/>
            <w:webHidden/>
          </w:rPr>
          <w:instrText xml:space="preserve"> PAGEREF _Toc70541133 \h </w:instrText>
        </w:r>
        <w:r w:rsidR="00F57AC6">
          <w:rPr>
            <w:noProof/>
            <w:webHidden/>
          </w:rPr>
        </w:r>
        <w:r w:rsidR="00F57AC6">
          <w:rPr>
            <w:noProof/>
            <w:webHidden/>
          </w:rPr>
          <w:fldChar w:fldCharType="separate"/>
        </w:r>
        <w:r w:rsidR="00F57AC6">
          <w:rPr>
            <w:noProof/>
            <w:webHidden/>
          </w:rPr>
          <w:t>26</w:t>
        </w:r>
        <w:r w:rsidR="00F57AC6">
          <w:rPr>
            <w:noProof/>
            <w:webHidden/>
          </w:rPr>
          <w:fldChar w:fldCharType="end"/>
        </w:r>
      </w:hyperlink>
    </w:p>
    <w:p w14:paraId="64D722CD" w14:textId="664A2C53" w:rsidR="00F57AC6" w:rsidRDefault="00DD2AC0">
      <w:pPr>
        <w:pStyle w:val="TM2"/>
        <w:tabs>
          <w:tab w:val="right" w:leader="dot" w:pos="9054"/>
        </w:tabs>
        <w:rPr>
          <w:rFonts w:cstheme="minorBidi"/>
          <w:bCs w:val="0"/>
          <w:noProof/>
          <w:sz w:val="24"/>
          <w:szCs w:val="24"/>
        </w:rPr>
      </w:pPr>
      <w:hyperlink w:anchor="_Toc70541134" w:history="1">
        <w:r w:rsidR="00F57AC6" w:rsidRPr="00CE2FFF">
          <w:rPr>
            <w:rStyle w:val="Lienhypertexte"/>
            <w:noProof/>
          </w:rPr>
          <w:t>D14. Life inside the host</w:t>
        </w:r>
        <w:r w:rsidR="00F57AC6">
          <w:rPr>
            <w:noProof/>
            <w:webHidden/>
          </w:rPr>
          <w:tab/>
        </w:r>
        <w:r w:rsidR="00F57AC6">
          <w:rPr>
            <w:noProof/>
            <w:webHidden/>
          </w:rPr>
          <w:fldChar w:fldCharType="begin"/>
        </w:r>
        <w:r w:rsidR="00F57AC6">
          <w:rPr>
            <w:noProof/>
            <w:webHidden/>
          </w:rPr>
          <w:instrText xml:space="preserve"> PAGEREF _Toc70541134 \h </w:instrText>
        </w:r>
        <w:r w:rsidR="00F57AC6">
          <w:rPr>
            <w:noProof/>
            <w:webHidden/>
          </w:rPr>
        </w:r>
        <w:r w:rsidR="00F57AC6">
          <w:rPr>
            <w:noProof/>
            <w:webHidden/>
          </w:rPr>
          <w:fldChar w:fldCharType="separate"/>
        </w:r>
        <w:r w:rsidR="00F57AC6">
          <w:rPr>
            <w:noProof/>
            <w:webHidden/>
          </w:rPr>
          <w:t>28</w:t>
        </w:r>
        <w:r w:rsidR="00F57AC6">
          <w:rPr>
            <w:noProof/>
            <w:webHidden/>
          </w:rPr>
          <w:fldChar w:fldCharType="end"/>
        </w:r>
      </w:hyperlink>
    </w:p>
    <w:p w14:paraId="2C5EEE09" w14:textId="04299120" w:rsidR="00F57AC6" w:rsidRDefault="00DD2AC0">
      <w:pPr>
        <w:pStyle w:val="TM2"/>
        <w:tabs>
          <w:tab w:val="right" w:leader="dot" w:pos="9054"/>
        </w:tabs>
        <w:rPr>
          <w:rFonts w:cstheme="minorBidi"/>
          <w:bCs w:val="0"/>
          <w:noProof/>
          <w:sz w:val="24"/>
          <w:szCs w:val="24"/>
        </w:rPr>
      </w:pPr>
      <w:hyperlink w:anchor="_Toc70541135" w:history="1">
        <w:r w:rsidR="00F57AC6" w:rsidRPr="00CE2FFF">
          <w:rPr>
            <w:rStyle w:val="Lienhypertexte"/>
            <w:noProof/>
          </w:rPr>
          <w:t>D15. Expression of putative virulence factors across environmental conditions</w:t>
        </w:r>
        <w:r w:rsidR="00F57AC6">
          <w:rPr>
            <w:noProof/>
            <w:webHidden/>
          </w:rPr>
          <w:tab/>
        </w:r>
        <w:r w:rsidR="00F57AC6">
          <w:rPr>
            <w:noProof/>
            <w:webHidden/>
          </w:rPr>
          <w:fldChar w:fldCharType="begin"/>
        </w:r>
        <w:r w:rsidR="00F57AC6">
          <w:rPr>
            <w:noProof/>
            <w:webHidden/>
          </w:rPr>
          <w:instrText xml:space="preserve"> PAGEREF _Toc70541135 \h </w:instrText>
        </w:r>
        <w:r w:rsidR="00F57AC6">
          <w:rPr>
            <w:noProof/>
            <w:webHidden/>
          </w:rPr>
        </w:r>
        <w:r w:rsidR="00F57AC6">
          <w:rPr>
            <w:noProof/>
            <w:webHidden/>
          </w:rPr>
          <w:fldChar w:fldCharType="separate"/>
        </w:r>
        <w:r w:rsidR="00F57AC6">
          <w:rPr>
            <w:noProof/>
            <w:webHidden/>
          </w:rPr>
          <w:t>34</w:t>
        </w:r>
        <w:r w:rsidR="00F57AC6">
          <w:rPr>
            <w:noProof/>
            <w:webHidden/>
          </w:rPr>
          <w:fldChar w:fldCharType="end"/>
        </w:r>
      </w:hyperlink>
    </w:p>
    <w:p w14:paraId="50DEA7C2" w14:textId="729132DC" w:rsidR="00F57AC6" w:rsidRDefault="00DD2AC0">
      <w:pPr>
        <w:pStyle w:val="TM1"/>
        <w:rPr>
          <w:rFonts w:asciiTheme="minorHAnsi" w:hAnsiTheme="minorHAnsi" w:cstheme="minorBidi"/>
          <w:b w:val="0"/>
          <w:bCs w:val="0"/>
          <w:i w:val="0"/>
          <w:iCs w:val="0"/>
          <w:noProof/>
          <w:sz w:val="24"/>
          <w:szCs w:val="24"/>
          <w:lang w:val="fr-FR"/>
        </w:rPr>
      </w:pPr>
      <w:hyperlink w:anchor="_Toc70541136" w:history="1">
        <w:r w:rsidR="00F57AC6" w:rsidRPr="00CE2FFF">
          <w:rPr>
            <w:rStyle w:val="Lienhypertexte"/>
            <w:noProof/>
          </w:rPr>
          <w:t>SI Appendix, Materials and Methods</w:t>
        </w:r>
        <w:r w:rsidR="00F57AC6">
          <w:rPr>
            <w:noProof/>
            <w:webHidden/>
          </w:rPr>
          <w:tab/>
        </w:r>
        <w:r w:rsidR="00F57AC6">
          <w:rPr>
            <w:noProof/>
            <w:webHidden/>
          </w:rPr>
          <w:fldChar w:fldCharType="begin"/>
        </w:r>
        <w:r w:rsidR="00F57AC6">
          <w:rPr>
            <w:noProof/>
            <w:webHidden/>
          </w:rPr>
          <w:instrText xml:space="preserve"> PAGEREF _Toc70541136 \h </w:instrText>
        </w:r>
        <w:r w:rsidR="00F57AC6">
          <w:rPr>
            <w:noProof/>
            <w:webHidden/>
          </w:rPr>
        </w:r>
        <w:r w:rsidR="00F57AC6">
          <w:rPr>
            <w:noProof/>
            <w:webHidden/>
          </w:rPr>
          <w:fldChar w:fldCharType="separate"/>
        </w:r>
        <w:r w:rsidR="00F57AC6">
          <w:rPr>
            <w:noProof/>
            <w:webHidden/>
          </w:rPr>
          <w:t>38</w:t>
        </w:r>
        <w:r w:rsidR="00F57AC6">
          <w:rPr>
            <w:noProof/>
            <w:webHidden/>
          </w:rPr>
          <w:fldChar w:fldCharType="end"/>
        </w:r>
      </w:hyperlink>
    </w:p>
    <w:p w14:paraId="08D6AB2D" w14:textId="626E273D" w:rsidR="00F57AC6" w:rsidRDefault="00DD2AC0">
      <w:pPr>
        <w:pStyle w:val="TM2"/>
        <w:tabs>
          <w:tab w:val="right" w:leader="dot" w:pos="9054"/>
        </w:tabs>
        <w:rPr>
          <w:rFonts w:cstheme="minorBidi"/>
          <w:bCs w:val="0"/>
          <w:noProof/>
          <w:sz w:val="24"/>
          <w:szCs w:val="24"/>
        </w:rPr>
      </w:pPr>
      <w:hyperlink w:anchor="_Toc70541137" w:history="1">
        <w:r w:rsidR="00F57AC6" w:rsidRPr="00CE2FFF">
          <w:rPr>
            <w:rStyle w:val="Lienhypertexte"/>
            <w:noProof/>
          </w:rPr>
          <w:t>M1. Bacterial strains and growth conditions</w:t>
        </w:r>
        <w:r w:rsidR="00F57AC6">
          <w:rPr>
            <w:noProof/>
            <w:webHidden/>
          </w:rPr>
          <w:tab/>
        </w:r>
        <w:r w:rsidR="00F57AC6">
          <w:rPr>
            <w:noProof/>
            <w:webHidden/>
          </w:rPr>
          <w:fldChar w:fldCharType="begin"/>
        </w:r>
        <w:r w:rsidR="00F57AC6">
          <w:rPr>
            <w:noProof/>
            <w:webHidden/>
          </w:rPr>
          <w:instrText xml:space="preserve"> PAGEREF _Toc70541137 \h </w:instrText>
        </w:r>
        <w:r w:rsidR="00F57AC6">
          <w:rPr>
            <w:noProof/>
            <w:webHidden/>
          </w:rPr>
        </w:r>
        <w:r w:rsidR="00F57AC6">
          <w:rPr>
            <w:noProof/>
            <w:webHidden/>
          </w:rPr>
          <w:fldChar w:fldCharType="separate"/>
        </w:r>
        <w:r w:rsidR="00F57AC6">
          <w:rPr>
            <w:noProof/>
            <w:webHidden/>
          </w:rPr>
          <w:t>38</w:t>
        </w:r>
        <w:r w:rsidR="00F57AC6">
          <w:rPr>
            <w:noProof/>
            <w:webHidden/>
          </w:rPr>
          <w:fldChar w:fldCharType="end"/>
        </w:r>
      </w:hyperlink>
    </w:p>
    <w:p w14:paraId="2E718DD4" w14:textId="254746D8" w:rsidR="00F57AC6" w:rsidRDefault="00DD2AC0">
      <w:pPr>
        <w:pStyle w:val="TM2"/>
        <w:tabs>
          <w:tab w:val="right" w:leader="dot" w:pos="9054"/>
        </w:tabs>
        <w:rPr>
          <w:rFonts w:cstheme="minorBidi"/>
          <w:bCs w:val="0"/>
          <w:noProof/>
          <w:sz w:val="24"/>
          <w:szCs w:val="24"/>
        </w:rPr>
      </w:pPr>
      <w:hyperlink w:anchor="_Toc70541138" w:history="1">
        <w:r w:rsidR="00F57AC6" w:rsidRPr="00CE2FFF">
          <w:rPr>
            <w:rStyle w:val="Lienhypertexte"/>
            <w:noProof/>
          </w:rPr>
          <w:t>M2. Construction of transcriptional reporter plasmids and promoter activity monitoring</w:t>
        </w:r>
        <w:r w:rsidR="00F57AC6">
          <w:rPr>
            <w:noProof/>
            <w:webHidden/>
          </w:rPr>
          <w:tab/>
        </w:r>
        <w:r w:rsidR="00F57AC6">
          <w:rPr>
            <w:noProof/>
            <w:webHidden/>
          </w:rPr>
          <w:fldChar w:fldCharType="begin"/>
        </w:r>
        <w:r w:rsidR="00F57AC6">
          <w:rPr>
            <w:noProof/>
            <w:webHidden/>
          </w:rPr>
          <w:instrText xml:space="preserve"> PAGEREF _Toc70541138 \h </w:instrText>
        </w:r>
        <w:r w:rsidR="00F57AC6">
          <w:rPr>
            <w:noProof/>
            <w:webHidden/>
          </w:rPr>
        </w:r>
        <w:r w:rsidR="00F57AC6">
          <w:rPr>
            <w:noProof/>
            <w:webHidden/>
          </w:rPr>
          <w:fldChar w:fldCharType="separate"/>
        </w:r>
        <w:r w:rsidR="00F57AC6">
          <w:rPr>
            <w:noProof/>
            <w:webHidden/>
          </w:rPr>
          <w:t>38</w:t>
        </w:r>
        <w:r w:rsidR="00F57AC6">
          <w:rPr>
            <w:noProof/>
            <w:webHidden/>
          </w:rPr>
          <w:fldChar w:fldCharType="end"/>
        </w:r>
      </w:hyperlink>
    </w:p>
    <w:p w14:paraId="555AC57F" w14:textId="051A0AD1" w:rsidR="00F57AC6" w:rsidRDefault="00DD2AC0">
      <w:pPr>
        <w:pStyle w:val="TM2"/>
        <w:tabs>
          <w:tab w:val="right" w:leader="dot" w:pos="9054"/>
        </w:tabs>
        <w:rPr>
          <w:rFonts w:cstheme="minorBidi"/>
          <w:bCs w:val="0"/>
          <w:noProof/>
          <w:sz w:val="24"/>
          <w:szCs w:val="24"/>
        </w:rPr>
      </w:pPr>
      <w:hyperlink w:anchor="_Toc70541139" w:history="1">
        <w:r w:rsidR="00F57AC6" w:rsidRPr="00CE2FFF">
          <w:rPr>
            <w:rStyle w:val="Lienhypertexte"/>
            <w:noProof/>
          </w:rPr>
          <w:t xml:space="preserve">M3. Construction of the </w:t>
        </w:r>
        <w:r w:rsidR="00F57AC6" w:rsidRPr="00CE2FFF">
          <w:rPr>
            <w:rStyle w:val="Lienhypertexte"/>
            <w:i/>
            <w:iCs/>
            <w:noProof/>
          </w:rPr>
          <w:t>rfp18</w:t>
        </w:r>
        <w:r w:rsidR="00F57AC6" w:rsidRPr="00CE2FFF">
          <w:rPr>
            <w:rStyle w:val="Lienhypertexte"/>
            <w:noProof/>
          </w:rPr>
          <w:t xml:space="preserve"> deletion mutant</w:t>
        </w:r>
        <w:r w:rsidR="00F57AC6">
          <w:rPr>
            <w:noProof/>
            <w:webHidden/>
          </w:rPr>
          <w:tab/>
        </w:r>
        <w:r w:rsidR="00F57AC6">
          <w:rPr>
            <w:noProof/>
            <w:webHidden/>
          </w:rPr>
          <w:fldChar w:fldCharType="begin"/>
        </w:r>
        <w:r w:rsidR="00F57AC6">
          <w:rPr>
            <w:noProof/>
            <w:webHidden/>
          </w:rPr>
          <w:instrText xml:space="preserve"> PAGEREF _Toc70541139 \h </w:instrText>
        </w:r>
        <w:r w:rsidR="00F57AC6">
          <w:rPr>
            <w:noProof/>
            <w:webHidden/>
          </w:rPr>
        </w:r>
        <w:r w:rsidR="00F57AC6">
          <w:rPr>
            <w:noProof/>
            <w:webHidden/>
          </w:rPr>
          <w:fldChar w:fldCharType="separate"/>
        </w:r>
        <w:r w:rsidR="00F57AC6">
          <w:rPr>
            <w:noProof/>
            <w:webHidden/>
          </w:rPr>
          <w:t>40</w:t>
        </w:r>
        <w:r w:rsidR="00F57AC6">
          <w:rPr>
            <w:noProof/>
            <w:webHidden/>
          </w:rPr>
          <w:fldChar w:fldCharType="end"/>
        </w:r>
      </w:hyperlink>
    </w:p>
    <w:p w14:paraId="16577DEB" w14:textId="3EC877BE" w:rsidR="00F57AC6" w:rsidRDefault="00DD2AC0">
      <w:pPr>
        <w:pStyle w:val="TM2"/>
        <w:tabs>
          <w:tab w:val="right" w:leader="dot" w:pos="9054"/>
        </w:tabs>
        <w:rPr>
          <w:rFonts w:cstheme="minorBidi"/>
          <w:bCs w:val="0"/>
          <w:noProof/>
          <w:sz w:val="24"/>
          <w:szCs w:val="24"/>
        </w:rPr>
      </w:pPr>
      <w:hyperlink w:anchor="_Toc70541140" w:history="1">
        <w:r w:rsidR="00F57AC6" w:rsidRPr="00CE2FFF">
          <w:rPr>
            <w:rStyle w:val="Lienhypertexte"/>
            <w:rFonts w:ascii="Arial" w:hAnsi="Arial"/>
            <w:noProof/>
          </w:rPr>
          <w:t xml:space="preserve">M4. </w:t>
        </w:r>
        <w:r w:rsidR="00F57AC6" w:rsidRPr="00CE2FFF">
          <w:rPr>
            <w:rStyle w:val="Lienhypertexte"/>
            <w:noProof/>
          </w:rPr>
          <w:t>RNA extraction, libraries preparation and RNA-sequencing</w:t>
        </w:r>
        <w:r w:rsidR="00F57AC6">
          <w:rPr>
            <w:noProof/>
            <w:webHidden/>
          </w:rPr>
          <w:tab/>
        </w:r>
        <w:r w:rsidR="00F57AC6">
          <w:rPr>
            <w:noProof/>
            <w:webHidden/>
          </w:rPr>
          <w:fldChar w:fldCharType="begin"/>
        </w:r>
        <w:r w:rsidR="00F57AC6">
          <w:rPr>
            <w:noProof/>
            <w:webHidden/>
          </w:rPr>
          <w:instrText xml:space="preserve"> PAGEREF _Toc70541140 \h </w:instrText>
        </w:r>
        <w:r w:rsidR="00F57AC6">
          <w:rPr>
            <w:noProof/>
            <w:webHidden/>
          </w:rPr>
        </w:r>
        <w:r w:rsidR="00F57AC6">
          <w:rPr>
            <w:noProof/>
            <w:webHidden/>
          </w:rPr>
          <w:fldChar w:fldCharType="separate"/>
        </w:r>
        <w:r w:rsidR="00F57AC6">
          <w:rPr>
            <w:noProof/>
            <w:webHidden/>
          </w:rPr>
          <w:t>40</w:t>
        </w:r>
        <w:r w:rsidR="00F57AC6">
          <w:rPr>
            <w:noProof/>
            <w:webHidden/>
          </w:rPr>
          <w:fldChar w:fldCharType="end"/>
        </w:r>
      </w:hyperlink>
    </w:p>
    <w:p w14:paraId="35865F9D" w14:textId="6A59A969" w:rsidR="00F57AC6" w:rsidRDefault="00DD2AC0">
      <w:pPr>
        <w:pStyle w:val="TM2"/>
        <w:tabs>
          <w:tab w:val="right" w:leader="dot" w:pos="9054"/>
        </w:tabs>
        <w:rPr>
          <w:rFonts w:cstheme="minorBidi"/>
          <w:bCs w:val="0"/>
          <w:noProof/>
          <w:sz w:val="24"/>
          <w:szCs w:val="24"/>
        </w:rPr>
      </w:pPr>
      <w:hyperlink w:anchor="_Toc70541141" w:history="1">
        <w:r w:rsidR="00F57AC6" w:rsidRPr="00CE2FFF">
          <w:rPr>
            <w:rStyle w:val="Lienhypertexte"/>
            <w:noProof/>
          </w:rPr>
          <w:t>M5. Read mapping</w:t>
        </w:r>
        <w:r w:rsidR="00F57AC6">
          <w:rPr>
            <w:noProof/>
            <w:webHidden/>
          </w:rPr>
          <w:tab/>
        </w:r>
        <w:r w:rsidR="00F57AC6">
          <w:rPr>
            <w:noProof/>
            <w:webHidden/>
          </w:rPr>
          <w:fldChar w:fldCharType="begin"/>
        </w:r>
        <w:r w:rsidR="00F57AC6">
          <w:rPr>
            <w:noProof/>
            <w:webHidden/>
          </w:rPr>
          <w:instrText xml:space="preserve"> PAGEREF _Toc70541141 \h </w:instrText>
        </w:r>
        <w:r w:rsidR="00F57AC6">
          <w:rPr>
            <w:noProof/>
            <w:webHidden/>
          </w:rPr>
        </w:r>
        <w:r w:rsidR="00F57AC6">
          <w:rPr>
            <w:noProof/>
            <w:webHidden/>
          </w:rPr>
          <w:fldChar w:fldCharType="separate"/>
        </w:r>
        <w:r w:rsidR="00F57AC6">
          <w:rPr>
            <w:noProof/>
            <w:webHidden/>
          </w:rPr>
          <w:t>41</w:t>
        </w:r>
        <w:r w:rsidR="00F57AC6">
          <w:rPr>
            <w:noProof/>
            <w:webHidden/>
          </w:rPr>
          <w:fldChar w:fldCharType="end"/>
        </w:r>
      </w:hyperlink>
    </w:p>
    <w:p w14:paraId="7F0EC932" w14:textId="63593202" w:rsidR="00F57AC6" w:rsidRDefault="00DD2AC0">
      <w:pPr>
        <w:pStyle w:val="TM2"/>
        <w:tabs>
          <w:tab w:val="right" w:leader="dot" w:pos="9054"/>
        </w:tabs>
        <w:rPr>
          <w:rFonts w:cstheme="minorBidi"/>
          <w:bCs w:val="0"/>
          <w:noProof/>
          <w:sz w:val="24"/>
          <w:szCs w:val="24"/>
        </w:rPr>
      </w:pPr>
      <w:hyperlink w:anchor="_Toc70541142" w:history="1">
        <w:r w:rsidR="00F57AC6" w:rsidRPr="00CE2FFF">
          <w:rPr>
            <w:rStyle w:val="Lienhypertexte"/>
            <w:noProof/>
          </w:rPr>
          <w:t>M6. Determination of putative TSSs</w:t>
        </w:r>
        <w:r w:rsidR="00F57AC6">
          <w:rPr>
            <w:noProof/>
            <w:webHidden/>
          </w:rPr>
          <w:tab/>
        </w:r>
        <w:r w:rsidR="00F57AC6">
          <w:rPr>
            <w:noProof/>
            <w:webHidden/>
          </w:rPr>
          <w:fldChar w:fldCharType="begin"/>
        </w:r>
        <w:r w:rsidR="00F57AC6">
          <w:rPr>
            <w:noProof/>
            <w:webHidden/>
          </w:rPr>
          <w:instrText xml:space="preserve"> PAGEREF _Toc70541142 \h </w:instrText>
        </w:r>
        <w:r w:rsidR="00F57AC6">
          <w:rPr>
            <w:noProof/>
            <w:webHidden/>
          </w:rPr>
        </w:r>
        <w:r w:rsidR="00F57AC6">
          <w:rPr>
            <w:noProof/>
            <w:webHidden/>
          </w:rPr>
          <w:fldChar w:fldCharType="separate"/>
        </w:r>
        <w:r w:rsidR="00F57AC6">
          <w:rPr>
            <w:noProof/>
            <w:webHidden/>
          </w:rPr>
          <w:t>41</w:t>
        </w:r>
        <w:r w:rsidR="00F57AC6">
          <w:rPr>
            <w:noProof/>
            <w:webHidden/>
          </w:rPr>
          <w:fldChar w:fldCharType="end"/>
        </w:r>
      </w:hyperlink>
    </w:p>
    <w:p w14:paraId="75498815" w14:textId="13BFBA00" w:rsidR="00F57AC6" w:rsidRDefault="00DD2AC0">
      <w:pPr>
        <w:pStyle w:val="TM2"/>
        <w:tabs>
          <w:tab w:val="right" w:leader="dot" w:pos="9054"/>
        </w:tabs>
        <w:rPr>
          <w:rFonts w:cstheme="minorBidi"/>
          <w:bCs w:val="0"/>
          <w:noProof/>
          <w:sz w:val="24"/>
          <w:szCs w:val="24"/>
        </w:rPr>
      </w:pPr>
      <w:hyperlink w:anchor="_Toc70541143" w:history="1">
        <w:r w:rsidR="00F57AC6" w:rsidRPr="00CE2FFF">
          <w:rPr>
            <w:rStyle w:val="Lienhypertexte"/>
            <w:noProof/>
          </w:rPr>
          <w:t>M7. Delineation of newly defined transcribed regions</w:t>
        </w:r>
        <w:r w:rsidR="00F57AC6">
          <w:rPr>
            <w:noProof/>
            <w:webHidden/>
          </w:rPr>
          <w:tab/>
        </w:r>
        <w:r w:rsidR="00F57AC6">
          <w:rPr>
            <w:noProof/>
            <w:webHidden/>
          </w:rPr>
          <w:fldChar w:fldCharType="begin"/>
        </w:r>
        <w:r w:rsidR="00F57AC6">
          <w:rPr>
            <w:noProof/>
            <w:webHidden/>
          </w:rPr>
          <w:instrText xml:space="preserve"> PAGEREF _Toc70541143 \h </w:instrText>
        </w:r>
        <w:r w:rsidR="00F57AC6">
          <w:rPr>
            <w:noProof/>
            <w:webHidden/>
          </w:rPr>
        </w:r>
        <w:r w:rsidR="00F57AC6">
          <w:rPr>
            <w:noProof/>
            <w:webHidden/>
          </w:rPr>
          <w:fldChar w:fldCharType="separate"/>
        </w:r>
        <w:r w:rsidR="00F57AC6">
          <w:rPr>
            <w:noProof/>
            <w:webHidden/>
          </w:rPr>
          <w:t>41</w:t>
        </w:r>
        <w:r w:rsidR="00F57AC6">
          <w:rPr>
            <w:noProof/>
            <w:webHidden/>
          </w:rPr>
          <w:fldChar w:fldCharType="end"/>
        </w:r>
      </w:hyperlink>
    </w:p>
    <w:p w14:paraId="20F696D3" w14:textId="281A09D9" w:rsidR="00F57AC6" w:rsidRDefault="00DD2AC0">
      <w:pPr>
        <w:pStyle w:val="TM2"/>
        <w:tabs>
          <w:tab w:val="right" w:leader="dot" w:pos="9054"/>
        </w:tabs>
        <w:rPr>
          <w:rFonts w:cstheme="minorBidi"/>
          <w:bCs w:val="0"/>
          <w:noProof/>
          <w:sz w:val="24"/>
          <w:szCs w:val="24"/>
        </w:rPr>
      </w:pPr>
      <w:hyperlink w:anchor="_Toc70541144" w:history="1">
        <w:r w:rsidR="00F57AC6" w:rsidRPr="00CE2FFF">
          <w:rPr>
            <w:rStyle w:val="Lienhypertexte"/>
            <w:noProof/>
          </w:rPr>
          <w:t>M8. High-density microarray design and strand-specific hybridization procedure</w:t>
        </w:r>
        <w:r w:rsidR="00F57AC6">
          <w:rPr>
            <w:noProof/>
            <w:webHidden/>
          </w:rPr>
          <w:tab/>
        </w:r>
        <w:r w:rsidR="00F57AC6">
          <w:rPr>
            <w:noProof/>
            <w:webHidden/>
          </w:rPr>
          <w:fldChar w:fldCharType="begin"/>
        </w:r>
        <w:r w:rsidR="00F57AC6">
          <w:rPr>
            <w:noProof/>
            <w:webHidden/>
          </w:rPr>
          <w:instrText xml:space="preserve"> PAGEREF _Toc70541144 \h </w:instrText>
        </w:r>
        <w:r w:rsidR="00F57AC6">
          <w:rPr>
            <w:noProof/>
            <w:webHidden/>
          </w:rPr>
        </w:r>
        <w:r w:rsidR="00F57AC6">
          <w:rPr>
            <w:noProof/>
            <w:webHidden/>
          </w:rPr>
          <w:fldChar w:fldCharType="separate"/>
        </w:r>
        <w:r w:rsidR="00F57AC6">
          <w:rPr>
            <w:noProof/>
            <w:webHidden/>
          </w:rPr>
          <w:t>42</w:t>
        </w:r>
        <w:r w:rsidR="00F57AC6">
          <w:rPr>
            <w:noProof/>
            <w:webHidden/>
          </w:rPr>
          <w:fldChar w:fldCharType="end"/>
        </w:r>
      </w:hyperlink>
    </w:p>
    <w:p w14:paraId="2F04E69C" w14:textId="6591364F" w:rsidR="00F57AC6" w:rsidRDefault="00DD2AC0">
      <w:pPr>
        <w:pStyle w:val="TM2"/>
        <w:tabs>
          <w:tab w:val="right" w:leader="dot" w:pos="9054"/>
        </w:tabs>
        <w:rPr>
          <w:rFonts w:cstheme="minorBidi"/>
          <w:bCs w:val="0"/>
          <w:noProof/>
          <w:sz w:val="24"/>
          <w:szCs w:val="24"/>
        </w:rPr>
      </w:pPr>
      <w:hyperlink w:anchor="_Toc70541145" w:history="1">
        <w:r w:rsidR="00F57AC6" w:rsidRPr="00CE2FFF">
          <w:rPr>
            <w:rStyle w:val="Lienhypertexte"/>
            <w:noProof/>
          </w:rPr>
          <w:t>M9. Sigma factors binding sites discovery</w:t>
        </w:r>
        <w:r w:rsidR="00F57AC6">
          <w:rPr>
            <w:noProof/>
            <w:webHidden/>
          </w:rPr>
          <w:tab/>
        </w:r>
        <w:r w:rsidR="00F57AC6">
          <w:rPr>
            <w:noProof/>
            <w:webHidden/>
          </w:rPr>
          <w:fldChar w:fldCharType="begin"/>
        </w:r>
        <w:r w:rsidR="00F57AC6">
          <w:rPr>
            <w:noProof/>
            <w:webHidden/>
          </w:rPr>
          <w:instrText xml:space="preserve"> PAGEREF _Toc70541145 \h </w:instrText>
        </w:r>
        <w:r w:rsidR="00F57AC6">
          <w:rPr>
            <w:noProof/>
            <w:webHidden/>
          </w:rPr>
        </w:r>
        <w:r w:rsidR="00F57AC6">
          <w:rPr>
            <w:noProof/>
            <w:webHidden/>
          </w:rPr>
          <w:fldChar w:fldCharType="separate"/>
        </w:r>
        <w:r w:rsidR="00F57AC6">
          <w:rPr>
            <w:noProof/>
            <w:webHidden/>
          </w:rPr>
          <w:t>43</w:t>
        </w:r>
        <w:r w:rsidR="00F57AC6">
          <w:rPr>
            <w:noProof/>
            <w:webHidden/>
          </w:rPr>
          <w:fldChar w:fldCharType="end"/>
        </w:r>
      </w:hyperlink>
    </w:p>
    <w:p w14:paraId="6A0FACDC" w14:textId="479ED072" w:rsidR="00F57AC6" w:rsidRDefault="00DD2AC0">
      <w:pPr>
        <w:pStyle w:val="TM2"/>
        <w:tabs>
          <w:tab w:val="right" w:leader="dot" w:pos="9054"/>
        </w:tabs>
        <w:rPr>
          <w:rFonts w:cstheme="minorBidi"/>
          <w:bCs w:val="0"/>
          <w:noProof/>
          <w:sz w:val="24"/>
          <w:szCs w:val="24"/>
        </w:rPr>
      </w:pPr>
      <w:hyperlink w:anchor="_Toc70541146" w:history="1">
        <w:r w:rsidR="00F57AC6" w:rsidRPr="00CE2FFF">
          <w:rPr>
            <w:rStyle w:val="Lienhypertexte"/>
            <w:noProof/>
          </w:rPr>
          <w:t>M10. Computational analysis of newly defined transcribed regions</w:t>
        </w:r>
        <w:r w:rsidR="00F57AC6">
          <w:rPr>
            <w:noProof/>
            <w:webHidden/>
          </w:rPr>
          <w:tab/>
        </w:r>
        <w:r w:rsidR="00F57AC6">
          <w:rPr>
            <w:noProof/>
            <w:webHidden/>
          </w:rPr>
          <w:fldChar w:fldCharType="begin"/>
        </w:r>
        <w:r w:rsidR="00F57AC6">
          <w:rPr>
            <w:noProof/>
            <w:webHidden/>
          </w:rPr>
          <w:instrText xml:space="preserve"> PAGEREF _Toc70541146 \h </w:instrText>
        </w:r>
        <w:r w:rsidR="00F57AC6">
          <w:rPr>
            <w:noProof/>
            <w:webHidden/>
          </w:rPr>
        </w:r>
        <w:r w:rsidR="00F57AC6">
          <w:rPr>
            <w:noProof/>
            <w:webHidden/>
          </w:rPr>
          <w:fldChar w:fldCharType="separate"/>
        </w:r>
        <w:r w:rsidR="00F57AC6">
          <w:rPr>
            <w:noProof/>
            <w:webHidden/>
          </w:rPr>
          <w:t>43</w:t>
        </w:r>
        <w:r w:rsidR="00F57AC6">
          <w:rPr>
            <w:noProof/>
            <w:webHidden/>
          </w:rPr>
          <w:fldChar w:fldCharType="end"/>
        </w:r>
      </w:hyperlink>
    </w:p>
    <w:p w14:paraId="76676AFB" w14:textId="186C7B29" w:rsidR="00F57AC6" w:rsidRDefault="00DD2AC0">
      <w:pPr>
        <w:pStyle w:val="TM2"/>
        <w:tabs>
          <w:tab w:val="right" w:leader="dot" w:pos="9054"/>
        </w:tabs>
        <w:rPr>
          <w:rFonts w:cstheme="minorBidi"/>
          <w:bCs w:val="0"/>
          <w:noProof/>
          <w:sz w:val="24"/>
          <w:szCs w:val="24"/>
        </w:rPr>
      </w:pPr>
      <w:hyperlink w:anchor="_Toc70541147" w:history="1">
        <w:r w:rsidR="00F57AC6" w:rsidRPr="00CE2FFF">
          <w:rPr>
            <w:rStyle w:val="Lienhypertexte"/>
            <w:noProof/>
          </w:rPr>
          <w:t>M11. Real Time quantitative PCR</w:t>
        </w:r>
        <w:r w:rsidR="00F57AC6">
          <w:rPr>
            <w:noProof/>
            <w:webHidden/>
          </w:rPr>
          <w:tab/>
        </w:r>
        <w:r w:rsidR="00F57AC6">
          <w:rPr>
            <w:noProof/>
            <w:webHidden/>
          </w:rPr>
          <w:fldChar w:fldCharType="begin"/>
        </w:r>
        <w:r w:rsidR="00F57AC6">
          <w:rPr>
            <w:noProof/>
            <w:webHidden/>
          </w:rPr>
          <w:instrText xml:space="preserve"> PAGEREF _Toc70541147 \h </w:instrText>
        </w:r>
        <w:r w:rsidR="00F57AC6">
          <w:rPr>
            <w:noProof/>
            <w:webHidden/>
          </w:rPr>
        </w:r>
        <w:r w:rsidR="00F57AC6">
          <w:rPr>
            <w:noProof/>
            <w:webHidden/>
          </w:rPr>
          <w:fldChar w:fldCharType="separate"/>
        </w:r>
        <w:r w:rsidR="00F57AC6">
          <w:rPr>
            <w:noProof/>
            <w:webHidden/>
          </w:rPr>
          <w:t>43</w:t>
        </w:r>
        <w:r w:rsidR="00F57AC6">
          <w:rPr>
            <w:noProof/>
            <w:webHidden/>
          </w:rPr>
          <w:fldChar w:fldCharType="end"/>
        </w:r>
      </w:hyperlink>
    </w:p>
    <w:p w14:paraId="78801112" w14:textId="2AF392EF" w:rsidR="00F57AC6" w:rsidRDefault="00DD2AC0">
      <w:pPr>
        <w:pStyle w:val="TM2"/>
        <w:tabs>
          <w:tab w:val="right" w:leader="dot" w:pos="9054"/>
        </w:tabs>
        <w:rPr>
          <w:rFonts w:cstheme="minorBidi"/>
          <w:bCs w:val="0"/>
          <w:noProof/>
          <w:sz w:val="24"/>
          <w:szCs w:val="24"/>
        </w:rPr>
      </w:pPr>
      <w:hyperlink w:anchor="_Toc70541148" w:history="1">
        <w:r w:rsidR="00F57AC6" w:rsidRPr="00CE2FFF">
          <w:rPr>
            <w:rStyle w:val="Lienhypertexte"/>
            <w:noProof/>
          </w:rPr>
          <w:t>M12. Reverse Transcription PCR</w:t>
        </w:r>
        <w:r w:rsidR="00F57AC6">
          <w:rPr>
            <w:noProof/>
            <w:webHidden/>
          </w:rPr>
          <w:tab/>
        </w:r>
        <w:r w:rsidR="00F57AC6">
          <w:rPr>
            <w:noProof/>
            <w:webHidden/>
          </w:rPr>
          <w:fldChar w:fldCharType="begin"/>
        </w:r>
        <w:r w:rsidR="00F57AC6">
          <w:rPr>
            <w:noProof/>
            <w:webHidden/>
          </w:rPr>
          <w:instrText xml:space="preserve"> PAGEREF _Toc70541148 \h </w:instrText>
        </w:r>
        <w:r w:rsidR="00F57AC6">
          <w:rPr>
            <w:noProof/>
            <w:webHidden/>
          </w:rPr>
        </w:r>
        <w:r w:rsidR="00F57AC6">
          <w:rPr>
            <w:noProof/>
            <w:webHidden/>
          </w:rPr>
          <w:fldChar w:fldCharType="separate"/>
        </w:r>
        <w:r w:rsidR="00F57AC6">
          <w:rPr>
            <w:noProof/>
            <w:webHidden/>
          </w:rPr>
          <w:t>44</w:t>
        </w:r>
        <w:r w:rsidR="00F57AC6">
          <w:rPr>
            <w:noProof/>
            <w:webHidden/>
          </w:rPr>
          <w:fldChar w:fldCharType="end"/>
        </w:r>
      </w:hyperlink>
    </w:p>
    <w:p w14:paraId="641BE356" w14:textId="29C3493B" w:rsidR="00F57AC6" w:rsidRDefault="00DD2AC0">
      <w:pPr>
        <w:pStyle w:val="TM1"/>
        <w:rPr>
          <w:rFonts w:asciiTheme="minorHAnsi" w:hAnsiTheme="minorHAnsi" w:cstheme="minorBidi"/>
          <w:b w:val="0"/>
          <w:bCs w:val="0"/>
          <w:i w:val="0"/>
          <w:iCs w:val="0"/>
          <w:noProof/>
          <w:sz w:val="24"/>
          <w:szCs w:val="24"/>
          <w:lang w:val="fr-FR"/>
        </w:rPr>
      </w:pPr>
      <w:hyperlink w:anchor="_Toc70541149" w:history="1">
        <w:r w:rsidR="00F57AC6" w:rsidRPr="00CE2FFF">
          <w:rPr>
            <w:rStyle w:val="Lienhypertexte"/>
            <w:noProof/>
          </w:rPr>
          <w:t>SI Appendix, Supplementary Tables</w:t>
        </w:r>
        <w:r w:rsidR="00F57AC6">
          <w:rPr>
            <w:noProof/>
            <w:webHidden/>
          </w:rPr>
          <w:tab/>
        </w:r>
        <w:r w:rsidR="00F57AC6">
          <w:rPr>
            <w:noProof/>
            <w:webHidden/>
          </w:rPr>
          <w:fldChar w:fldCharType="begin"/>
        </w:r>
        <w:r w:rsidR="00F57AC6">
          <w:rPr>
            <w:noProof/>
            <w:webHidden/>
          </w:rPr>
          <w:instrText xml:space="preserve"> PAGEREF _Toc70541149 \h </w:instrText>
        </w:r>
        <w:r w:rsidR="00F57AC6">
          <w:rPr>
            <w:noProof/>
            <w:webHidden/>
          </w:rPr>
        </w:r>
        <w:r w:rsidR="00F57AC6">
          <w:rPr>
            <w:noProof/>
            <w:webHidden/>
          </w:rPr>
          <w:fldChar w:fldCharType="separate"/>
        </w:r>
        <w:r w:rsidR="00F57AC6">
          <w:rPr>
            <w:noProof/>
            <w:webHidden/>
          </w:rPr>
          <w:t>45</w:t>
        </w:r>
        <w:r w:rsidR="00F57AC6">
          <w:rPr>
            <w:noProof/>
            <w:webHidden/>
          </w:rPr>
          <w:fldChar w:fldCharType="end"/>
        </w:r>
      </w:hyperlink>
    </w:p>
    <w:p w14:paraId="1CED4791" w14:textId="55F9EF3E" w:rsidR="00F57AC6" w:rsidRDefault="00DD2AC0">
      <w:pPr>
        <w:pStyle w:val="TM2"/>
        <w:tabs>
          <w:tab w:val="right" w:leader="dot" w:pos="9054"/>
        </w:tabs>
        <w:rPr>
          <w:rFonts w:cstheme="minorBidi"/>
          <w:bCs w:val="0"/>
          <w:noProof/>
          <w:sz w:val="24"/>
          <w:szCs w:val="24"/>
        </w:rPr>
      </w:pPr>
      <w:hyperlink w:anchor="_Toc70541150" w:history="1">
        <w:r w:rsidR="00F57AC6" w:rsidRPr="00CE2FFF">
          <w:rPr>
            <w:rStyle w:val="Lienhypertexte"/>
            <w:noProof/>
          </w:rPr>
          <w:t>T1. Strains and plasmids.</w:t>
        </w:r>
        <w:r w:rsidR="00F57AC6">
          <w:rPr>
            <w:noProof/>
            <w:webHidden/>
          </w:rPr>
          <w:tab/>
        </w:r>
        <w:r w:rsidR="00F57AC6">
          <w:rPr>
            <w:noProof/>
            <w:webHidden/>
          </w:rPr>
          <w:fldChar w:fldCharType="begin"/>
        </w:r>
        <w:r w:rsidR="00F57AC6">
          <w:rPr>
            <w:noProof/>
            <w:webHidden/>
          </w:rPr>
          <w:instrText xml:space="preserve"> PAGEREF _Toc70541150 \h </w:instrText>
        </w:r>
        <w:r w:rsidR="00F57AC6">
          <w:rPr>
            <w:noProof/>
            <w:webHidden/>
          </w:rPr>
        </w:r>
        <w:r w:rsidR="00F57AC6">
          <w:rPr>
            <w:noProof/>
            <w:webHidden/>
          </w:rPr>
          <w:fldChar w:fldCharType="separate"/>
        </w:r>
        <w:r w:rsidR="00F57AC6">
          <w:rPr>
            <w:noProof/>
            <w:webHidden/>
          </w:rPr>
          <w:t>45</w:t>
        </w:r>
        <w:r w:rsidR="00F57AC6">
          <w:rPr>
            <w:noProof/>
            <w:webHidden/>
          </w:rPr>
          <w:fldChar w:fldCharType="end"/>
        </w:r>
      </w:hyperlink>
    </w:p>
    <w:p w14:paraId="55DF39AD" w14:textId="68BAA9C6" w:rsidR="00F57AC6" w:rsidRDefault="00DD2AC0">
      <w:pPr>
        <w:pStyle w:val="TM2"/>
        <w:tabs>
          <w:tab w:val="right" w:leader="dot" w:pos="9054"/>
        </w:tabs>
        <w:rPr>
          <w:rFonts w:cstheme="minorBidi"/>
          <w:bCs w:val="0"/>
          <w:noProof/>
          <w:sz w:val="24"/>
          <w:szCs w:val="24"/>
        </w:rPr>
      </w:pPr>
      <w:hyperlink w:anchor="_Toc70541151" w:history="1">
        <w:r w:rsidR="00F57AC6" w:rsidRPr="00CE2FFF">
          <w:rPr>
            <w:rStyle w:val="Lienhypertexte"/>
            <w:noProof/>
          </w:rPr>
          <w:t>T2. Oligonucleotides.</w:t>
        </w:r>
        <w:r w:rsidR="00F57AC6">
          <w:rPr>
            <w:noProof/>
            <w:webHidden/>
          </w:rPr>
          <w:tab/>
        </w:r>
        <w:r w:rsidR="00F57AC6">
          <w:rPr>
            <w:noProof/>
            <w:webHidden/>
          </w:rPr>
          <w:fldChar w:fldCharType="begin"/>
        </w:r>
        <w:r w:rsidR="00F57AC6">
          <w:rPr>
            <w:noProof/>
            <w:webHidden/>
          </w:rPr>
          <w:instrText xml:space="preserve"> PAGEREF _Toc70541151 \h </w:instrText>
        </w:r>
        <w:r w:rsidR="00F57AC6">
          <w:rPr>
            <w:noProof/>
            <w:webHidden/>
          </w:rPr>
        </w:r>
        <w:r w:rsidR="00F57AC6">
          <w:rPr>
            <w:noProof/>
            <w:webHidden/>
          </w:rPr>
          <w:fldChar w:fldCharType="separate"/>
        </w:r>
        <w:r w:rsidR="00F57AC6">
          <w:rPr>
            <w:noProof/>
            <w:webHidden/>
          </w:rPr>
          <w:t>46</w:t>
        </w:r>
        <w:r w:rsidR="00F57AC6">
          <w:rPr>
            <w:noProof/>
            <w:webHidden/>
          </w:rPr>
          <w:fldChar w:fldCharType="end"/>
        </w:r>
      </w:hyperlink>
    </w:p>
    <w:p w14:paraId="6FB47DEF" w14:textId="6D33980C" w:rsidR="00F57AC6" w:rsidRDefault="00DD2AC0">
      <w:pPr>
        <w:pStyle w:val="TM2"/>
        <w:tabs>
          <w:tab w:val="right" w:leader="dot" w:pos="9054"/>
        </w:tabs>
        <w:rPr>
          <w:rFonts w:cstheme="minorBidi"/>
          <w:bCs w:val="0"/>
          <w:noProof/>
          <w:sz w:val="24"/>
          <w:szCs w:val="24"/>
        </w:rPr>
      </w:pPr>
      <w:hyperlink w:anchor="_Toc70541152" w:history="1">
        <w:r w:rsidR="00F57AC6" w:rsidRPr="00CE2FFF">
          <w:rPr>
            <w:rStyle w:val="Lienhypertexte"/>
            <w:noProof/>
          </w:rPr>
          <w:t>T3. Description of the set of biological conditions analyzed by microarrays.</w:t>
        </w:r>
        <w:r w:rsidR="00F57AC6">
          <w:rPr>
            <w:noProof/>
            <w:webHidden/>
          </w:rPr>
          <w:tab/>
        </w:r>
        <w:r w:rsidR="00F57AC6">
          <w:rPr>
            <w:noProof/>
            <w:webHidden/>
          </w:rPr>
          <w:fldChar w:fldCharType="begin"/>
        </w:r>
        <w:r w:rsidR="00F57AC6">
          <w:rPr>
            <w:noProof/>
            <w:webHidden/>
          </w:rPr>
          <w:instrText xml:space="preserve"> PAGEREF _Toc70541152 \h </w:instrText>
        </w:r>
        <w:r w:rsidR="00F57AC6">
          <w:rPr>
            <w:noProof/>
            <w:webHidden/>
          </w:rPr>
        </w:r>
        <w:r w:rsidR="00F57AC6">
          <w:rPr>
            <w:noProof/>
            <w:webHidden/>
          </w:rPr>
          <w:fldChar w:fldCharType="separate"/>
        </w:r>
        <w:r w:rsidR="00F57AC6">
          <w:rPr>
            <w:noProof/>
            <w:webHidden/>
          </w:rPr>
          <w:t>47</w:t>
        </w:r>
        <w:r w:rsidR="00F57AC6">
          <w:rPr>
            <w:noProof/>
            <w:webHidden/>
          </w:rPr>
          <w:fldChar w:fldCharType="end"/>
        </w:r>
      </w:hyperlink>
    </w:p>
    <w:p w14:paraId="7A501CBA" w14:textId="66E1EB30" w:rsidR="00F57AC6" w:rsidRDefault="00DD2AC0">
      <w:pPr>
        <w:pStyle w:val="TM2"/>
        <w:tabs>
          <w:tab w:val="right" w:leader="dot" w:pos="9054"/>
        </w:tabs>
        <w:rPr>
          <w:rFonts w:cstheme="minorBidi"/>
          <w:bCs w:val="0"/>
          <w:noProof/>
          <w:sz w:val="24"/>
          <w:szCs w:val="24"/>
        </w:rPr>
      </w:pPr>
      <w:hyperlink w:anchor="_Toc70541153" w:history="1">
        <w:r w:rsidR="00F57AC6" w:rsidRPr="00CE2FFF">
          <w:rPr>
            <w:rStyle w:val="Lienhypertexte"/>
            <w:noProof/>
          </w:rPr>
          <w:t>T4: Number of differentially expressed features across 23 pairwise comparisons of biological conditions.</w:t>
        </w:r>
        <w:r w:rsidR="00F57AC6">
          <w:rPr>
            <w:noProof/>
            <w:webHidden/>
          </w:rPr>
          <w:tab/>
        </w:r>
        <w:r w:rsidR="00F57AC6">
          <w:rPr>
            <w:noProof/>
            <w:webHidden/>
          </w:rPr>
          <w:fldChar w:fldCharType="begin"/>
        </w:r>
        <w:r w:rsidR="00F57AC6">
          <w:rPr>
            <w:noProof/>
            <w:webHidden/>
          </w:rPr>
          <w:instrText xml:space="preserve"> PAGEREF _Toc70541153 \h </w:instrText>
        </w:r>
        <w:r w:rsidR="00F57AC6">
          <w:rPr>
            <w:noProof/>
            <w:webHidden/>
          </w:rPr>
        </w:r>
        <w:r w:rsidR="00F57AC6">
          <w:rPr>
            <w:noProof/>
            <w:webHidden/>
          </w:rPr>
          <w:fldChar w:fldCharType="separate"/>
        </w:r>
        <w:r w:rsidR="00F57AC6">
          <w:rPr>
            <w:noProof/>
            <w:webHidden/>
          </w:rPr>
          <w:t>48</w:t>
        </w:r>
        <w:r w:rsidR="00F57AC6">
          <w:rPr>
            <w:noProof/>
            <w:webHidden/>
          </w:rPr>
          <w:fldChar w:fldCharType="end"/>
        </w:r>
      </w:hyperlink>
    </w:p>
    <w:p w14:paraId="6E6B02C7" w14:textId="6B774A6C" w:rsidR="00F57AC6" w:rsidRDefault="00DD2AC0">
      <w:pPr>
        <w:pStyle w:val="TM1"/>
        <w:rPr>
          <w:rFonts w:asciiTheme="minorHAnsi" w:hAnsiTheme="minorHAnsi" w:cstheme="minorBidi"/>
          <w:b w:val="0"/>
          <w:bCs w:val="0"/>
          <w:i w:val="0"/>
          <w:iCs w:val="0"/>
          <w:noProof/>
          <w:sz w:val="24"/>
          <w:szCs w:val="24"/>
          <w:lang w:val="fr-FR"/>
        </w:rPr>
      </w:pPr>
      <w:hyperlink w:anchor="_Toc70541154" w:history="1">
        <w:r w:rsidR="00F57AC6" w:rsidRPr="00CE2FFF">
          <w:rPr>
            <w:rStyle w:val="Lienhypertexte"/>
            <w:noProof/>
          </w:rPr>
          <w:t>Supplementary references</w:t>
        </w:r>
        <w:r w:rsidR="00F57AC6">
          <w:rPr>
            <w:noProof/>
            <w:webHidden/>
          </w:rPr>
          <w:tab/>
        </w:r>
        <w:r w:rsidR="00F57AC6">
          <w:rPr>
            <w:noProof/>
            <w:webHidden/>
          </w:rPr>
          <w:fldChar w:fldCharType="begin"/>
        </w:r>
        <w:r w:rsidR="00F57AC6">
          <w:rPr>
            <w:noProof/>
            <w:webHidden/>
          </w:rPr>
          <w:instrText xml:space="preserve"> PAGEREF _Toc70541154 \h </w:instrText>
        </w:r>
        <w:r w:rsidR="00F57AC6">
          <w:rPr>
            <w:noProof/>
            <w:webHidden/>
          </w:rPr>
        </w:r>
        <w:r w:rsidR="00F57AC6">
          <w:rPr>
            <w:noProof/>
            <w:webHidden/>
          </w:rPr>
          <w:fldChar w:fldCharType="separate"/>
        </w:r>
        <w:r w:rsidR="00F57AC6">
          <w:rPr>
            <w:noProof/>
            <w:webHidden/>
          </w:rPr>
          <w:t>49</w:t>
        </w:r>
        <w:r w:rsidR="00F57AC6">
          <w:rPr>
            <w:noProof/>
            <w:webHidden/>
          </w:rPr>
          <w:fldChar w:fldCharType="end"/>
        </w:r>
      </w:hyperlink>
    </w:p>
    <w:p w14:paraId="2B413772" w14:textId="3F353083" w:rsidR="00C87CCC" w:rsidRPr="00D25A5C" w:rsidRDefault="00F57AC6" w:rsidP="00D25A5C">
      <w:pPr>
        <w:rPr>
          <w:lang w:val="en-US"/>
        </w:rPr>
        <w:sectPr w:rsidR="00C87CCC" w:rsidRPr="00D25A5C" w:rsidSect="00EF7F7C">
          <w:footerReference w:type="even" r:id="rId8"/>
          <w:footerReference w:type="default" r:id="rId9"/>
          <w:pgSz w:w="11900" w:h="16840"/>
          <w:pgMar w:top="1134" w:right="1418" w:bottom="1417" w:left="1418" w:header="709" w:footer="709" w:gutter="0"/>
          <w:cols w:space="708"/>
          <w:docGrid w:linePitch="360"/>
        </w:sectPr>
      </w:pPr>
      <w:r>
        <w:rPr>
          <w:rFonts w:asciiTheme="minorBidi" w:hAnsiTheme="minorBidi" w:cstheme="minorHAnsi"/>
          <w:b/>
          <w:bCs/>
          <w:i/>
          <w:iCs/>
          <w:sz w:val="18"/>
          <w:szCs w:val="28"/>
          <w:lang w:val="en-US"/>
        </w:rPr>
        <w:fldChar w:fldCharType="end"/>
      </w:r>
    </w:p>
    <w:p w14:paraId="64F3BCAB" w14:textId="0FA66C37" w:rsidR="00FC48F1" w:rsidRPr="00D42283" w:rsidRDefault="00FC48F1" w:rsidP="00761E38">
      <w:pPr>
        <w:pStyle w:val="Style1"/>
        <w:rPr>
          <w:lang w:val="en-US"/>
        </w:rPr>
      </w:pPr>
      <w:bookmarkStart w:id="3" w:name="_Toc70541120"/>
      <w:bookmarkStart w:id="4" w:name="_Toc56460760"/>
      <w:bookmarkStart w:id="5" w:name="_Toc57970420"/>
      <w:bookmarkStart w:id="6" w:name="_Toc58874709"/>
      <w:bookmarkStart w:id="7" w:name="_Toc58875095"/>
      <w:bookmarkStart w:id="8" w:name="_Toc58935766"/>
      <w:bookmarkStart w:id="9" w:name="_Toc59529419"/>
      <w:bookmarkStart w:id="10" w:name="_Toc59529637"/>
      <w:r w:rsidRPr="00D42283">
        <w:rPr>
          <w:lang w:val="en-US"/>
        </w:rPr>
        <w:lastRenderedPageBreak/>
        <w:t>SI Appendix, Supplementary data</w:t>
      </w:r>
      <w:bookmarkEnd w:id="3"/>
    </w:p>
    <w:p w14:paraId="1E63DEA8" w14:textId="77777777" w:rsidR="00FC48F1" w:rsidRPr="00AC2B9B" w:rsidRDefault="00FC48F1" w:rsidP="00060FB0">
      <w:pPr>
        <w:rPr>
          <w:sz w:val="22"/>
          <w:szCs w:val="22"/>
          <w:lang w:val="en-US"/>
        </w:rPr>
      </w:pPr>
    </w:p>
    <w:p w14:paraId="662269D2" w14:textId="77777777" w:rsidR="00A85110" w:rsidRDefault="00A85110" w:rsidP="00BE047A">
      <w:pPr>
        <w:pStyle w:val="Titre1"/>
      </w:pPr>
    </w:p>
    <w:p w14:paraId="37FC27B6" w14:textId="62F1E5AE" w:rsidR="00BE047A" w:rsidRDefault="00BE047A" w:rsidP="00BE047A">
      <w:pPr>
        <w:pStyle w:val="Titre1"/>
      </w:pPr>
      <w:bookmarkStart w:id="11" w:name="_Toc70541121"/>
      <w:r>
        <w:t xml:space="preserve">D1. </w:t>
      </w:r>
      <w:r w:rsidRPr="001C0323">
        <w:t>Identification and classification of transcribed regions outside annotated CDSs</w:t>
      </w:r>
      <w:bookmarkEnd w:id="11"/>
    </w:p>
    <w:p w14:paraId="5F8C4689" w14:textId="77777777" w:rsidR="00BE047A" w:rsidRDefault="00BE047A" w:rsidP="000D49CF">
      <w:pPr>
        <w:spacing w:before="120" w:line="360" w:lineRule="auto"/>
        <w:jc w:val="both"/>
        <w:rPr>
          <w:rFonts w:asciiTheme="minorBidi" w:hAnsiTheme="minorBidi"/>
          <w:bCs/>
          <w:sz w:val="18"/>
          <w:szCs w:val="18"/>
          <w:lang w:val="en-US"/>
        </w:rPr>
      </w:pPr>
    </w:p>
    <w:p w14:paraId="237AD24F" w14:textId="49A673AE" w:rsidR="00BE047A" w:rsidRDefault="00BE047A" w:rsidP="00A85110">
      <w:pPr>
        <w:spacing w:line="360" w:lineRule="auto"/>
        <w:jc w:val="both"/>
        <w:rPr>
          <w:rFonts w:asciiTheme="minorBidi" w:hAnsiTheme="minorBidi"/>
          <w:bCs/>
          <w:sz w:val="18"/>
          <w:szCs w:val="18"/>
          <w:lang w:val="en-US"/>
        </w:rPr>
      </w:pPr>
      <w:r w:rsidRPr="00FB4DD9">
        <w:rPr>
          <w:rFonts w:asciiTheme="minorBidi" w:hAnsiTheme="minorBidi"/>
          <w:bCs/>
          <w:sz w:val="18"/>
          <w:szCs w:val="18"/>
          <w:lang w:val="en-US"/>
        </w:rPr>
        <w:t>The ~17 million reads generated by sequencing the global transcriptome RNA pool library allowed to identify 1511 TRs outside annotated CDSs or RFAM features. These TRs were classified according to their transcriptional context</w:t>
      </w:r>
      <w:r>
        <w:rPr>
          <w:rFonts w:asciiTheme="minorBidi" w:hAnsiTheme="minorBidi"/>
          <w:bCs/>
          <w:sz w:val="18"/>
          <w:szCs w:val="18"/>
          <w:lang w:val="en-US"/>
        </w:rPr>
        <w:t xml:space="preserve">. A </w:t>
      </w:r>
      <w:r w:rsidRPr="00FB4DD9">
        <w:rPr>
          <w:rFonts w:asciiTheme="minorBidi" w:hAnsiTheme="minorBidi"/>
          <w:bCs/>
          <w:sz w:val="18"/>
          <w:szCs w:val="18"/>
          <w:lang w:val="en-US"/>
        </w:rPr>
        <w:t xml:space="preserve">full </w:t>
      </w:r>
      <w:r>
        <w:rPr>
          <w:rFonts w:asciiTheme="minorBidi" w:hAnsiTheme="minorBidi"/>
          <w:bCs/>
          <w:sz w:val="18"/>
          <w:szCs w:val="18"/>
          <w:lang w:val="en-US"/>
        </w:rPr>
        <w:t>description</w:t>
      </w:r>
      <w:r w:rsidRPr="00FB4DD9">
        <w:rPr>
          <w:rFonts w:asciiTheme="minorBidi" w:hAnsiTheme="minorBidi"/>
          <w:bCs/>
          <w:sz w:val="18"/>
          <w:szCs w:val="18"/>
          <w:lang w:val="en-US"/>
        </w:rPr>
        <w:t xml:space="preserve"> of</w:t>
      </w:r>
      <w:r>
        <w:rPr>
          <w:rFonts w:asciiTheme="minorBidi" w:hAnsiTheme="minorBidi"/>
          <w:bCs/>
          <w:sz w:val="18"/>
          <w:szCs w:val="18"/>
          <w:lang w:val="en-US"/>
        </w:rPr>
        <w:t xml:space="preserve"> all these </w:t>
      </w:r>
      <w:r w:rsidRPr="00FB4DD9">
        <w:rPr>
          <w:rFonts w:asciiTheme="minorBidi" w:hAnsiTheme="minorBidi"/>
          <w:bCs/>
          <w:sz w:val="18"/>
          <w:szCs w:val="18"/>
          <w:lang w:val="en-US"/>
        </w:rPr>
        <w:t xml:space="preserve">TRs is available </w:t>
      </w:r>
      <w:r w:rsidRPr="004B2E5A">
        <w:rPr>
          <w:rFonts w:asciiTheme="minorBidi" w:hAnsiTheme="minorBidi"/>
          <w:bCs/>
          <w:sz w:val="18"/>
          <w:szCs w:val="18"/>
          <w:lang w:val="en-US"/>
        </w:rPr>
        <w:t xml:space="preserve">in </w:t>
      </w:r>
      <w:r w:rsidRPr="004B2E5A">
        <w:rPr>
          <w:rFonts w:asciiTheme="minorBidi" w:hAnsiTheme="minorBidi"/>
          <w:b/>
          <w:sz w:val="18"/>
          <w:szCs w:val="18"/>
          <w:lang w:val="en-US"/>
        </w:rPr>
        <w:t xml:space="preserve">Table </w:t>
      </w:r>
      <w:r>
        <w:rPr>
          <w:rFonts w:asciiTheme="minorBidi" w:hAnsiTheme="minorBidi"/>
          <w:b/>
          <w:sz w:val="18"/>
          <w:szCs w:val="18"/>
          <w:lang w:val="en-US"/>
        </w:rPr>
        <w:t>S4</w:t>
      </w:r>
      <w:r w:rsidRPr="004B2E5A">
        <w:rPr>
          <w:rFonts w:asciiTheme="minorBidi" w:hAnsiTheme="minorBidi"/>
          <w:bCs/>
          <w:sz w:val="18"/>
          <w:szCs w:val="18"/>
          <w:lang w:val="en-US"/>
        </w:rPr>
        <w:t xml:space="preserve"> and</w:t>
      </w:r>
      <w:r w:rsidRPr="00FB4DD9">
        <w:rPr>
          <w:rFonts w:asciiTheme="minorBidi" w:hAnsiTheme="minorBidi"/>
          <w:bCs/>
          <w:sz w:val="18"/>
          <w:szCs w:val="18"/>
          <w:lang w:val="en-US"/>
        </w:rPr>
        <w:t xml:space="preserve"> on the </w:t>
      </w:r>
      <w:r w:rsidRPr="00FB4DD9">
        <w:rPr>
          <w:rFonts w:asciiTheme="minorBidi" w:hAnsiTheme="minorBidi"/>
          <w:b/>
          <w:i/>
          <w:iCs/>
          <w:sz w:val="18"/>
          <w:szCs w:val="18"/>
          <w:lang w:val="en-US"/>
        </w:rPr>
        <w:t>fpeb</w:t>
      </w:r>
      <w:r w:rsidRPr="00FB4DD9">
        <w:rPr>
          <w:rFonts w:asciiTheme="minorBidi" w:hAnsiTheme="minorBidi"/>
          <w:bCs/>
          <w:sz w:val="18"/>
          <w:szCs w:val="18"/>
          <w:lang w:val="en-US"/>
        </w:rPr>
        <w:t xml:space="preserve"> website</w:t>
      </w:r>
      <w:r>
        <w:rPr>
          <w:rFonts w:asciiTheme="minorBidi" w:hAnsiTheme="minorBidi"/>
          <w:bCs/>
          <w:sz w:val="18"/>
          <w:szCs w:val="18"/>
          <w:lang w:val="en-US"/>
        </w:rPr>
        <w:t>.</w:t>
      </w:r>
    </w:p>
    <w:p w14:paraId="39E2E0B0" w14:textId="77777777" w:rsidR="00BE047A" w:rsidRPr="00CF6D61" w:rsidRDefault="00BE047A" w:rsidP="00BE047A">
      <w:pPr>
        <w:jc w:val="both"/>
        <w:rPr>
          <w:rFonts w:asciiTheme="minorBidi" w:hAnsiTheme="minorBidi"/>
          <w:sz w:val="18"/>
          <w:szCs w:val="18"/>
          <w:lang w:val="en-US"/>
        </w:rPr>
      </w:pPr>
    </w:p>
    <w:p w14:paraId="4FD29E6C" w14:textId="77777777" w:rsidR="00BE047A" w:rsidRDefault="00BE047A" w:rsidP="00BE047A">
      <w:pPr>
        <w:keepNext/>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jc w:val="center"/>
      </w:pPr>
      <w:r>
        <w:rPr>
          <w:rFonts w:asciiTheme="minorBidi" w:hAnsiTheme="minorBidi"/>
          <w:b/>
          <w:bCs/>
          <w:noProof/>
          <w:lang w:val="en-US"/>
        </w:rPr>
        <w:drawing>
          <wp:inline distT="0" distB="0" distL="0" distR="0" wp14:anchorId="5FD2DF0F" wp14:editId="37C422F5">
            <wp:extent cx="5279044" cy="460067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SX_annotation_rules.png"/>
                    <pic:cNvPicPr/>
                  </pic:nvPicPr>
                  <pic:blipFill>
                    <a:blip r:embed="rId10" cstate="screen">
                      <a:extLst>
                        <a:ext uri="{28A0092B-C50C-407E-A947-70E740481C1C}">
                          <a14:useLocalDpi xmlns:a14="http://schemas.microsoft.com/office/drawing/2010/main"/>
                        </a:ext>
                      </a:extLst>
                    </a:blip>
                    <a:stretch>
                      <a:fillRect/>
                    </a:stretch>
                  </pic:blipFill>
                  <pic:spPr>
                    <a:xfrm>
                      <a:off x="0" y="0"/>
                      <a:ext cx="5282719" cy="4603879"/>
                    </a:xfrm>
                    <a:prstGeom prst="rect">
                      <a:avLst/>
                    </a:prstGeom>
                  </pic:spPr>
                </pic:pic>
              </a:graphicData>
            </a:graphic>
          </wp:inline>
        </w:drawing>
      </w:r>
    </w:p>
    <w:p w14:paraId="5E1470F2" w14:textId="77777777" w:rsidR="00BE047A" w:rsidRDefault="00BE047A" w:rsidP="00BE047A">
      <w:pPr>
        <w:pStyle w:val="Lgende"/>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spacing w:after="0"/>
        <w:jc w:val="center"/>
        <w:rPr>
          <w:b/>
          <w:bCs/>
          <w:lang w:val="en-US"/>
        </w:rPr>
      </w:pPr>
      <w:r w:rsidRPr="007654E3">
        <w:rPr>
          <w:b/>
          <w:bCs/>
          <w:lang w:val="en-US"/>
        </w:rPr>
        <w:t>Classification scheme of the 1511 TRs into RNA categories.</w:t>
      </w:r>
    </w:p>
    <w:p w14:paraId="513DDA57" w14:textId="77777777" w:rsidR="00BE047A" w:rsidRPr="007654E3" w:rsidRDefault="00BE047A" w:rsidP="00BE047A">
      <w:pPr>
        <w:pStyle w:val="Lgende"/>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spacing w:after="0"/>
        <w:jc w:val="center"/>
        <w:rPr>
          <w:rFonts w:ascii="Arial" w:hAnsi="Arial" w:cs="Arial"/>
          <w:b/>
          <w:bCs/>
          <w:sz w:val="16"/>
          <w:szCs w:val="16"/>
          <w:lang w:val="en-US"/>
        </w:rPr>
      </w:pPr>
      <w:r w:rsidRPr="007654E3">
        <w:rPr>
          <w:rFonts w:ascii="Arial" w:hAnsi="Arial" w:cs="Arial"/>
          <w:sz w:val="16"/>
          <w:szCs w:val="16"/>
          <w:lang w:val="en-US"/>
        </w:rPr>
        <w:t>[5prime] = 5’ transcribed region; [intra] = transcribed region lying between two genes, part of a polycistronic mRNA; [3prime] = 3’ untranslated region; [3prime-PT] = 3’ transcribed region resulting from partial termination of transcription (segment located downstream a 3prime region and a Rho-independent terminator); [indep] = region transcribed independently of previously annotated features</w:t>
      </w:r>
    </w:p>
    <w:p w14:paraId="34A4B66B" w14:textId="77777777" w:rsidR="00BE047A" w:rsidRDefault="00BE047A" w:rsidP="00BE047A">
      <w:pPr>
        <w:spacing w:before="120" w:line="360" w:lineRule="auto"/>
        <w:jc w:val="both"/>
        <w:rPr>
          <w:rFonts w:asciiTheme="minorBidi" w:hAnsiTheme="minorBidi"/>
          <w:bCs/>
          <w:sz w:val="18"/>
          <w:szCs w:val="18"/>
          <w:lang w:val="en-US"/>
        </w:rPr>
      </w:pPr>
    </w:p>
    <w:p w14:paraId="4E57445D" w14:textId="77777777" w:rsidR="00A85110" w:rsidRDefault="00A85110" w:rsidP="00BE047A">
      <w:pPr>
        <w:spacing w:before="120" w:line="360" w:lineRule="auto"/>
        <w:jc w:val="both"/>
        <w:rPr>
          <w:rFonts w:asciiTheme="minorBidi" w:hAnsiTheme="minorBidi"/>
          <w:bCs/>
          <w:sz w:val="18"/>
          <w:szCs w:val="18"/>
          <w:lang w:val="en-US"/>
        </w:rPr>
        <w:sectPr w:rsidR="00A85110" w:rsidSect="00BE047A">
          <w:pgSz w:w="11900" w:h="16840"/>
          <w:pgMar w:top="1134" w:right="1418" w:bottom="1417" w:left="1418" w:header="709" w:footer="709" w:gutter="0"/>
          <w:cols w:space="708"/>
          <w:docGrid w:linePitch="360"/>
        </w:sectPr>
      </w:pPr>
    </w:p>
    <w:p w14:paraId="4CEE210F" w14:textId="21121909" w:rsidR="00BE047A" w:rsidRDefault="00BE047A" w:rsidP="00BE047A">
      <w:pPr>
        <w:spacing w:before="120" w:line="360" w:lineRule="auto"/>
        <w:jc w:val="both"/>
        <w:rPr>
          <w:rFonts w:asciiTheme="minorBidi" w:hAnsiTheme="minorBidi"/>
          <w:bCs/>
          <w:sz w:val="18"/>
          <w:szCs w:val="18"/>
          <w:lang w:val="en-US"/>
        </w:rPr>
      </w:pPr>
      <w:r w:rsidRPr="00FB4DD9">
        <w:rPr>
          <w:rFonts w:asciiTheme="minorBidi" w:hAnsiTheme="minorBidi"/>
          <w:bCs/>
          <w:sz w:val="18"/>
          <w:szCs w:val="18"/>
          <w:lang w:val="en-US"/>
        </w:rPr>
        <w:lastRenderedPageBreak/>
        <w:t xml:space="preserve">The validity of expression was confirmed for at least 87% of the </w:t>
      </w:r>
      <w:r>
        <w:rPr>
          <w:rFonts w:asciiTheme="minorBidi" w:hAnsiTheme="minorBidi"/>
          <w:bCs/>
          <w:sz w:val="18"/>
          <w:szCs w:val="18"/>
          <w:lang w:val="en-US"/>
        </w:rPr>
        <w:t xml:space="preserve">1511 </w:t>
      </w:r>
      <w:r w:rsidRPr="00FB4DD9">
        <w:rPr>
          <w:rFonts w:asciiTheme="minorBidi" w:hAnsiTheme="minorBidi"/>
          <w:bCs/>
          <w:sz w:val="18"/>
          <w:szCs w:val="18"/>
          <w:lang w:val="en-US"/>
        </w:rPr>
        <w:t xml:space="preserve">TRs based on their expression level in the </w:t>
      </w:r>
      <w:r w:rsidRPr="00FB4DD9">
        <w:rPr>
          <w:rFonts w:asciiTheme="minorBidi" w:hAnsiTheme="minorBidi"/>
          <w:bCs/>
          <w:i/>
          <w:iCs/>
          <w:sz w:val="18"/>
          <w:szCs w:val="18"/>
          <w:lang w:val="en-US"/>
        </w:rPr>
        <w:t>in vitro</w:t>
      </w:r>
      <w:r w:rsidRPr="00FB4DD9">
        <w:rPr>
          <w:rFonts w:asciiTheme="minorBidi" w:hAnsiTheme="minorBidi"/>
          <w:bCs/>
          <w:sz w:val="18"/>
          <w:szCs w:val="18"/>
          <w:lang w:val="en-US"/>
        </w:rPr>
        <w:t xml:space="preserve"> condition-dependent transcriptome dataset.</w:t>
      </w:r>
    </w:p>
    <w:p w14:paraId="0148AA70" w14:textId="77777777" w:rsidR="00BE047A" w:rsidRPr="00FC1559" w:rsidRDefault="00BE047A" w:rsidP="00BE047A">
      <w:pPr>
        <w:pStyle w:val="Lgende"/>
        <w:keepNext/>
        <w:spacing w:after="0"/>
        <w:jc w:val="center"/>
        <w:rPr>
          <w:lang w:val="en-US"/>
        </w:rPr>
      </w:pPr>
      <w:r w:rsidRPr="005056E8">
        <w:rPr>
          <w:b/>
          <w:bCs/>
          <w:lang w:val="en-US"/>
        </w:rPr>
        <w:t xml:space="preserve">Proportion of TRs expressed, in at least one sample, at low, middle and high level across </w:t>
      </w:r>
      <w:r w:rsidRPr="005056E8">
        <w:rPr>
          <w:b/>
          <w:bCs/>
          <w:i/>
          <w:iCs w:val="0"/>
          <w:lang w:val="en-US"/>
        </w:rPr>
        <w:t>in vitro</w:t>
      </w:r>
      <w:r w:rsidRPr="005056E8">
        <w:rPr>
          <w:b/>
          <w:bCs/>
          <w:lang w:val="en-US"/>
        </w:rPr>
        <w:t xml:space="preserve"> conditions, relative to CDSs expression level.</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
        <w:gridCol w:w="826"/>
        <w:gridCol w:w="697"/>
        <w:gridCol w:w="894"/>
        <w:gridCol w:w="817"/>
        <w:gridCol w:w="673"/>
        <w:gridCol w:w="674"/>
        <w:gridCol w:w="677"/>
        <w:gridCol w:w="894"/>
        <w:gridCol w:w="656"/>
        <w:gridCol w:w="654"/>
        <w:gridCol w:w="656"/>
      </w:tblGrid>
      <w:tr w:rsidR="00BE047A" w:rsidRPr="00FC1559" w14:paraId="77A91A1B" w14:textId="77777777" w:rsidTr="006909A3">
        <w:tc>
          <w:tcPr>
            <w:tcW w:w="947" w:type="dxa"/>
            <w:vMerge w:val="restart"/>
            <w:tcBorders>
              <w:top w:val="single" w:sz="4" w:space="0" w:color="auto"/>
              <w:bottom w:val="single" w:sz="4" w:space="0" w:color="auto"/>
            </w:tcBorders>
          </w:tcPr>
          <w:p w14:paraId="5BBF4641" w14:textId="77777777" w:rsidR="00BE047A" w:rsidRPr="00FC1559" w:rsidRDefault="00BE047A" w:rsidP="006909A3">
            <w:pPr>
              <w:jc w:val="both"/>
              <w:rPr>
                <w:rFonts w:asciiTheme="minorBidi" w:hAnsiTheme="minorBidi"/>
                <w:sz w:val="16"/>
                <w:szCs w:val="16"/>
                <w:lang w:val="en-US"/>
              </w:rPr>
            </w:pPr>
            <w:r w:rsidRPr="00FC1559">
              <w:rPr>
                <w:rFonts w:asciiTheme="minorBidi" w:hAnsiTheme="minorBidi"/>
                <w:color w:val="000000"/>
                <w:sz w:val="16"/>
                <w:szCs w:val="16"/>
                <w:lang w:val="en-US"/>
              </w:rPr>
              <w:t>Category of TRs</w:t>
            </w:r>
          </w:p>
        </w:tc>
        <w:tc>
          <w:tcPr>
            <w:tcW w:w="827" w:type="dxa"/>
            <w:vMerge w:val="restart"/>
            <w:tcBorders>
              <w:top w:val="single" w:sz="4" w:space="0" w:color="auto"/>
              <w:bottom w:val="single" w:sz="4" w:space="0" w:color="auto"/>
            </w:tcBorders>
          </w:tcPr>
          <w:p w14:paraId="53F714F6" w14:textId="77777777" w:rsidR="00BE047A" w:rsidRPr="00FC1559" w:rsidRDefault="00BE047A" w:rsidP="006909A3">
            <w:pPr>
              <w:jc w:val="both"/>
              <w:rPr>
                <w:rFonts w:asciiTheme="minorBidi" w:hAnsiTheme="minorBidi"/>
                <w:sz w:val="16"/>
                <w:szCs w:val="16"/>
                <w:lang w:val="en-US"/>
              </w:rPr>
            </w:pPr>
            <w:r w:rsidRPr="00FC1559">
              <w:rPr>
                <w:rFonts w:asciiTheme="minorBidi" w:hAnsiTheme="minorBidi"/>
                <w:color w:val="000000"/>
                <w:sz w:val="16"/>
                <w:szCs w:val="16"/>
                <w:lang w:val="en-US"/>
              </w:rPr>
              <w:t>Total number (#)</w:t>
            </w:r>
          </w:p>
        </w:tc>
        <w:tc>
          <w:tcPr>
            <w:tcW w:w="3755" w:type="dxa"/>
            <w:gridSpan w:val="5"/>
            <w:tcBorders>
              <w:top w:val="single" w:sz="4" w:space="0" w:color="auto"/>
              <w:bottom w:val="single" w:sz="4" w:space="0" w:color="auto"/>
            </w:tcBorders>
          </w:tcPr>
          <w:p w14:paraId="48EC1581" w14:textId="77777777" w:rsidR="00BE047A" w:rsidRPr="00FC1559" w:rsidRDefault="00BE047A" w:rsidP="006909A3">
            <w:pPr>
              <w:jc w:val="center"/>
              <w:rPr>
                <w:rFonts w:asciiTheme="minorBidi" w:hAnsiTheme="minorBidi"/>
                <w:sz w:val="16"/>
                <w:szCs w:val="16"/>
                <w:lang w:val="en-US"/>
              </w:rPr>
            </w:pPr>
            <w:r w:rsidRPr="00FC1559">
              <w:rPr>
                <w:rFonts w:asciiTheme="minorBidi" w:hAnsiTheme="minorBidi"/>
                <w:sz w:val="16"/>
                <w:szCs w:val="16"/>
                <w:lang w:val="en-US"/>
              </w:rPr>
              <w:t>TRs of length &lt; 150bp</w:t>
            </w:r>
          </w:p>
        </w:tc>
        <w:tc>
          <w:tcPr>
            <w:tcW w:w="3537" w:type="dxa"/>
            <w:gridSpan w:val="5"/>
            <w:tcBorders>
              <w:top w:val="single" w:sz="4" w:space="0" w:color="auto"/>
              <w:bottom w:val="single" w:sz="4" w:space="0" w:color="auto"/>
            </w:tcBorders>
          </w:tcPr>
          <w:p w14:paraId="2401E489" w14:textId="77777777" w:rsidR="00BE047A" w:rsidRPr="00FC1559" w:rsidRDefault="00BE047A" w:rsidP="006909A3">
            <w:pPr>
              <w:jc w:val="center"/>
              <w:rPr>
                <w:rFonts w:asciiTheme="minorBidi" w:hAnsiTheme="minorBidi"/>
                <w:sz w:val="16"/>
                <w:szCs w:val="16"/>
                <w:lang w:val="en-US"/>
              </w:rPr>
            </w:pPr>
            <w:r w:rsidRPr="00FC1559">
              <w:rPr>
                <w:rFonts w:asciiTheme="minorBidi" w:hAnsiTheme="minorBidi"/>
                <w:sz w:val="16"/>
                <w:szCs w:val="16"/>
                <w:lang w:val="en-US"/>
              </w:rPr>
              <w:t xml:space="preserve">TRs of length </w:t>
            </w:r>
            <w:r w:rsidRPr="00FC1559">
              <w:rPr>
                <w:rFonts w:asciiTheme="minorBidi" w:hAnsiTheme="minorBidi"/>
                <w:sz w:val="16"/>
                <w:szCs w:val="16"/>
                <w:lang w:val="en-US"/>
              </w:rPr>
              <w:sym w:font="Symbol" w:char="F0B3"/>
            </w:r>
            <w:r w:rsidRPr="00FC1559">
              <w:rPr>
                <w:rFonts w:asciiTheme="minorBidi" w:hAnsiTheme="minorBidi"/>
                <w:sz w:val="16"/>
                <w:szCs w:val="16"/>
                <w:lang w:val="en-US"/>
              </w:rPr>
              <w:t xml:space="preserve"> 150 bp</w:t>
            </w:r>
          </w:p>
        </w:tc>
      </w:tr>
      <w:tr w:rsidR="00BE047A" w:rsidRPr="00FC1559" w14:paraId="5F65449D" w14:textId="77777777" w:rsidTr="006909A3">
        <w:tc>
          <w:tcPr>
            <w:tcW w:w="947" w:type="dxa"/>
            <w:vMerge/>
            <w:tcBorders>
              <w:top w:val="single" w:sz="4" w:space="0" w:color="auto"/>
              <w:bottom w:val="single" w:sz="4" w:space="0" w:color="auto"/>
            </w:tcBorders>
          </w:tcPr>
          <w:p w14:paraId="2D5B82CF" w14:textId="77777777" w:rsidR="00BE047A" w:rsidRPr="00FC1559" w:rsidRDefault="00BE047A" w:rsidP="006909A3">
            <w:pPr>
              <w:jc w:val="both"/>
              <w:rPr>
                <w:rFonts w:asciiTheme="minorBidi" w:hAnsiTheme="minorBidi"/>
                <w:sz w:val="16"/>
                <w:szCs w:val="16"/>
                <w:lang w:val="en-US"/>
              </w:rPr>
            </w:pPr>
          </w:p>
        </w:tc>
        <w:tc>
          <w:tcPr>
            <w:tcW w:w="827" w:type="dxa"/>
            <w:vMerge/>
            <w:tcBorders>
              <w:top w:val="single" w:sz="4" w:space="0" w:color="auto"/>
              <w:bottom w:val="single" w:sz="4" w:space="0" w:color="auto"/>
            </w:tcBorders>
          </w:tcPr>
          <w:p w14:paraId="2AB60290" w14:textId="77777777" w:rsidR="00BE047A" w:rsidRPr="00FC1559" w:rsidRDefault="00BE047A" w:rsidP="006909A3">
            <w:pPr>
              <w:jc w:val="both"/>
              <w:rPr>
                <w:rFonts w:asciiTheme="minorBidi" w:hAnsiTheme="minorBidi"/>
                <w:sz w:val="16"/>
                <w:szCs w:val="16"/>
                <w:lang w:val="en-US"/>
              </w:rPr>
            </w:pPr>
          </w:p>
        </w:tc>
        <w:tc>
          <w:tcPr>
            <w:tcW w:w="697" w:type="dxa"/>
            <w:tcBorders>
              <w:top w:val="single" w:sz="4" w:space="0" w:color="auto"/>
              <w:bottom w:val="single" w:sz="4" w:space="0" w:color="auto"/>
            </w:tcBorders>
            <w:vAlign w:val="center"/>
          </w:tcPr>
          <w:p w14:paraId="238D0D1B" w14:textId="77777777" w:rsidR="00BE047A" w:rsidRPr="00FC1559" w:rsidRDefault="00BE047A" w:rsidP="006909A3">
            <w:pPr>
              <w:rPr>
                <w:rFonts w:asciiTheme="minorBidi" w:hAnsiTheme="minorBidi"/>
                <w:sz w:val="16"/>
                <w:szCs w:val="16"/>
                <w:lang w:val="en-US"/>
              </w:rPr>
            </w:pPr>
            <w:r w:rsidRPr="00FC1559">
              <w:rPr>
                <w:rFonts w:asciiTheme="minorBidi" w:hAnsiTheme="minorBidi"/>
                <w:sz w:val="16"/>
                <w:szCs w:val="16"/>
                <w:lang w:val="en-US"/>
              </w:rPr>
              <w:t>#</w:t>
            </w:r>
          </w:p>
        </w:tc>
        <w:tc>
          <w:tcPr>
            <w:tcW w:w="894" w:type="dxa"/>
            <w:tcBorders>
              <w:top w:val="single" w:sz="4" w:space="0" w:color="auto"/>
              <w:bottom w:val="single" w:sz="4" w:space="0" w:color="auto"/>
            </w:tcBorders>
            <w:vAlign w:val="center"/>
          </w:tcPr>
          <w:p w14:paraId="753C8086" w14:textId="77777777" w:rsidR="00BE047A" w:rsidRPr="00FC1559" w:rsidRDefault="00BE047A" w:rsidP="006909A3">
            <w:pPr>
              <w:rPr>
                <w:rFonts w:asciiTheme="minorBidi" w:hAnsiTheme="minorBidi"/>
                <w:sz w:val="16"/>
                <w:szCs w:val="16"/>
                <w:lang w:val="en-US"/>
              </w:rPr>
            </w:pPr>
            <w:r w:rsidRPr="00FC1559">
              <w:rPr>
                <w:rFonts w:asciiTheme="minorBidi" w:hAnsiTheme="minorBidi"/>
                <w:sz w:val="16"/>
                <w:szCs w:val="16"/>
                <w:lang w:val="en-US"/>
              </w:rPr>
              <w:t>withexp</w:t>
            </w:r>
            <w:r w:rsidRPr="00FC1559">
              <w:rPr>
                <w:rFonts w:asciiTheme="minorBidi" w:hAnsiTheme="minorBidi"/>
                <w:sz w:val="16"/>
                <w:szCs w:val="16"/>
                <w:vertAlign w:val="superscript"/>
                <w:lang w:val="en-US"/>
              </w:rPr>
              <w:t>a</w:t>
            </w:r>
          </w:p>
        </w:tc>
        <w:tc>
          <w:tcPr>
            <w:tcW w:w="817" w:type="dxa"/>
            <w:tcBorders>
              <w:top w:val="single" w:sz="4" w:space="0" w:color="auto"/>
              <w:bottom w:val="single" w:sz="4" w:space="0" w:color="auto"/>
            </w:tcBorders>
            <w:vAlign w:val="center"/>
          </w:tcPr>
          <w:p w14:paraId="2D1B8BF8" w14:textId="77777777" w:rsidR="00BE047A" w:rsidRPr="00FC1559" w:rsidRDefault="00BE047A" w:rsidP="006909A3">
            <w:pPr>
              <w:rPr>
                <w:rFonts w:asciiTheme="minorBidi" w:hAnsiTheme="minorBidi"/>
                <w:sz w:val="16"/>
                <w:szCs w:val="16"/>
                <w:lang w:val="en-US"/>
              </w:rPr>
            </w:pPr>
            <w:r w:rsidRPr="00FC1559">
              <w:rPr>
                <w:rFonts w:asciiTheme="minorBidi" w:hAnsiTheme="minorBidi"/>
                <w:sz w:val="16"/>
                <w:szCs w:val="16"/>
                <w:lang w:val="en-US"/>
              </w:rPr>
              <w:t>Q25</w:t>
            </w:r>
            <w:r w:rsidRPr="00FC1559">
              <w:rPr>
                <w:rFonts w:asciiTheme="minorBidi" w:hAnsiTheme="minorBidi"/>
                <w:sz w:val="16"/>
                <w:szCs w:val="16"/>
                <w:vertAlign w:val="superscript"/>
                <w:lang w:val="en-US"/>
              </w:rPr>
              <w:t>b</w:t>
            </w:r>
          </w:p>
        </w:tc>
        <w:tc>
          <w:tcPr>
            <w:tcW w:w="673" w:type="dxa"/>
            <w:tcBorders>
              <w:top w:val="single" w:sz="4" w:space="0" w:color="auto"/>
              <w:bottom w:val="single" w:sz="4" w:space="0" w:color="auto"/>
            </w:tcBorders>
            <w:vAlign w:val="center"/>
          </w:tcPr>
          <w:p w14:paraId="14D5632B" w14:textId="77777777" w:rsidR="00BE047A" w:rsidRPr="00FC1559" w:rsidRDefault="00BE047A" w:rsidP="006909A3">
            <w:pPr>
              <w:rPr>
                <w:rFonts w:asciiTheme="minorBidi" w:hAnsiTheme="minorBidi"/>
                <w:sz w:val="16"/>
                <w:szCs w:val="16"/>
                <w:lang w:val="en-US"/>
              </w:rPr>
            </w:pPr>
            <w:r w:rsidRPr="00FC1559">
              <w:rPr>
                <w:rFonts w:asciiTheme="minorBidi" w:hAnsiTheme="minorBidi"/>
                <w:sz w:val="16"/>
                <w:szCs w:val="16"/>
                <w:lang w:val="en-US"/>
              </w:rPr>
              <w:t>Q50</w:t>
            </w:r>
            <w:r w:rsidRPr="00FC1559">
              <w:rPr>
                <w:rFonts w:asciiTheme="minorBidi" w:hAnsiTheme="minorBidi"/>
                <w:sz w:val="16"/>
                <w:szCs w:val="16"/>
                <w:vertAlign w:val="superscript"/>
                <w:lang w:val="en-US"/>
              </w:rPr>
              <w:t>c</w:t>
            </w:r>
          </w:p>
        </w:tc>
        <w:tc>
          <w:tcPr>
            <w:tcW w:w="674" w:type="dxa"/>
            <w:tcBorders>
              <w:top w:val="single" w:sz="4" w:space="0" w:color="auto"/>
              <w:bottom w:val="single" w:sz="4" w:space="0" w:color="auto"/>
            </w:tcBorders>
            <w:vAlign w:val="center"/>
          </w:tcPr>
          <w:p w14:paraId="594A1354" w14:textId="77777777" w:rsidR="00BE047A" w:rsidRPr="00FC1559" w:rsidRDefault="00BE047A" w:rsidP="006909A3">
            <w:pPr>
              <w:rPr>
                <w:rFonts w:asciiTheme="minorBidi" w:hAnsiTheme="minorBidi"/>
                <w:sz w:val="16"/>
                <w:szCs w:val="16"/>
                <w:lang w:val="en-US"/>
              </w:rPr>
            </w:pPr>
            <w:r w:rsidRPr="00FC1559">
              <w:rPr>
                <w:rFonts w:asciiTheme="minorBidi" w:hAnsiTheme="minorBidi"/>
                <w:sz w:val="16"/>
                <w:szCs w:val="16"/>
                <w:lang w:val="en-US"/>
              </w:rPr>
              <w:t>Q75</w:t>
            </w:r>
            <w:r w:rsidRPr="00FC1559">
              <w:rPr>
                <w:rFonts w:asciiTheme="minorBidi" w:hAnsiTheme="minorBidi"/>
                <w:sz w:val="16"/>
                <w:szCs w:val="16"/>
                <w:vertAlign w:val="superscript"/>
                <w:lang w:val="en-US"/>
              </w:rPr>
              <w:t>d</w:t>
            </w:r>
          </w:p>
        </w:tc>
        <w:tc>
          <w:tcPr>
            <w:tcW w:w="677" w:type="dxa"/>
            <w:tcBorders>
              <w:top w:val="single" w:sz="4" w:space="0" w:color="auto"/>
              <w:bottom w:val="single" w:sz="4" w:space="0" w:color="auto"/>
            </w:tcBorders>
            <w:vAlign w:val="center"/>
          </w:tcPr>
          <w:p w14:paraId="09D46BE3" w14:textId="77777777" w:rsidR="00BE047A" w:rsidRPr="00FC1559" w:rsidRDefault="00BE047A" w:rsidP="006909A3">
            <w:pPr>
              <w:rPr>
                <w:rFonts w:asciiTheme="minorBidi" w:hAnsiTheme="minorBidi"/>
                <w:sz w:val="16"/>
                <w:szCs w:val="16"/>
                <w:lang w:val="en-US"/>
              </w:rPr>
            </w:pPr>
            <w:r w:rsidRPr="00FC1559">
              <w:rPr>
                <w:rFonts w:asciiTheme="minorBidi" w:hAnsiTheme="minorBidi"/>
                <w:sz w:val="16"/>
                <w:szCs w:val="16"/>
                <w:lang w:val="en-US"/>
              </w:rPr>
              <w:t>#</w:t>
            </w:r>
          </w:p>
        </w:tc>
        <w:tc>
          <w:tcPr>
            <w:tcW w:w="894" w:type="dxa"/>
            <w:tcBorders>
              <w:top w:val="single" w:sz="4" w:space="0" w:color="auto"/>
              <w:bottom w:val="single" w:sz="4" w:space="0" w:color="auto"/>
            </w:tcBorders>
            <w:vAlign w:val="center"/>
          </w:tcPr>
          <w:p w14:paraId="353BAC4C" w14:textId="77777777" w:rsidR="00BE047A" w:rsidRPr="00FC1559" w:rsidRDefault="00BE047A" w:rsidP="006909A3">
            <w:pPr>
              <w:rPr>
                <w:rFonts w:asciiTheme="minorBidi" w:hAnsiTheme="minorBidi"/>
                <w:sz w:val="16"/>
                <w:szCs w:val="16"/>
                <w:lang w:val="en-US"/>
              </w:rPr>
            </w:pPr>
            <w:r w:rsidRPr="00FC1559">
              <w:rPr>
                <w:rFonts w:asciiTheme="minorBidi" w:hAnsiTheme="minorBidi"/>
                <w:sz w:val="16"/>
                <w:szCs w:val="16"/>
                <w:lang w:val="en-US"/>
              </w:rPr>
              <w:t>withexp</w:t>
            </w:r>
            <w:r w:rsidRPr="00FC1559">
              <w:rPr>
                <w:rFonts w:asciiTheme="minorBidi" w:hAnsiTheme="minorBidi"/>
                <w:sz w:val="16"/>
                <w:szCs w:val="16"/>
                <w:vertAlign w:val="superscript"/>
                <w:lang w:val="en-US"/>
              </w:rPr>
              <w:t>a</w:t>
            </w:r>
          </w:p>
        </w:tc>
        <w:tc>
          <w:tcPr>
            <w:tcW w:w="656" w:type="dxa"/>
            <w:tcBorders>
              <w:top w:val="single" w:sz="4" w:space="0" w:color="auto"/>
              <w:bottom w:val="single" w:sz="4" w:space="0" w:color="auto"/>
            </w:tcBorders>
            <w:vAlign w:val="center"/>
          </w:tcPr>
          <w:p w14:paraId="4D4DA85D" w14:textId="77777777" w:rsidR="00BE047A" w:rsidRPr="00FC1559" w:rsidRDefault="00BE047A" w:rsidP="006909A3">
            <w:pPr>
              <w:rPr>
                <w:rFonts w:asciiTheme="minorBidi" w:hAnsiTheme="minorBidi"/>
                <w:sz w:val="16"/>
                <w:szCs w:val="16"/>
                <w:lang w:val="en-US"/>
              </w:rPr>
            </w:pPr>
            <w:r w:rsidRPr="00FC1559">
              <w:rPr>
                <w:rFonts w:asciiTheme="minorBidi" w:hAnsiTheme="minorBidi"/>
                <w:sz w:val="16"/>
                <w:szCs w:val="16"/>
                <w:lang w:val="en-US"/>
              </w:rPr>
              <w:t>Q25</w:t>
            </w:r>
            <w:r w:rsidRPr="00FC1559">
              <w:rPr>
                <w:rFonts w:asciiTheme="minorBidi" w:hAnsiTheme="minorBidi"/>
                <w:sz w:val="16"/>
                <w:szCs w:val="16"/>
                <w:vertAlign w:val="superscript"/>
                <w:lang w:val="en-US"/>
              </w:rPr>
              <w:t>b</w:t>
            </w:r>
          </w:p>
        </w:tc>
        <w:tc>
          <w:tcPr>
            <w:tcW w:w="654" w:type="dxa"/>
            <w:tcBorders>
              <w:top w:val="single" w:sz="4" w:space="0" w:color="auto"/>
              <w:bottom w:val="single" w:sz="4" w:space="0" w:color="auto"/>
            </w:tcBorders>
            <w:vAlign w:val="center"/>
          </w:tcPr>
          <w:p w14:paraId="3740DFF0" w14:textId="77777777" w:rsidR="00BE047A" w:rsidRPr="00FC1559" w:rsidRDefault="00BE047A" w:rsidP="006909A3">
            <w:pPr>
              <w:rPr>
                <w:rFonts w:asciiTheme="minorBidi" w:hAnsiTheme="minorBidi"/>
                <w:sz w:val="16"/>
                <w:szCs w:val="16"/>
                <w:lang w:val="en-US"/>
              </w:rPr>
            </w:pPr>
            <w:r w:rsidRPr="00FC1559">
              <w:rPr>
                <w:rFonts w:asciiTheme="minorBidi" w:hAnsiTheme="minorBidi"/>
                <w:sz w:val="16"/>
                <w:szCs w:val="16"/>
                <w:lang w:val="en-US"/>
              </w:rPr>
              <w:t>Q50</w:t>
            </w:r>
            <w:r w:rsidRPr="00FC1559">
              <w:rPr>
                <w:rFonts w:asciiTheme="minorBidi" w:hAnsiTheme="minorBidi"/>
                <w:sz w:val="16"/>
                <w:szCs w:val="16"/>
                <w:vertAlign w:val="superscript"/>
                <w:lang w:val="en-US"/>
              </w:rPr>
              <w:t>c</w:t>
            </w:r>
          </w:p>
        </w:tc>
        <w:tc>
          <w:tcPr>
            <w:tcW w:w="656" w:type="dxa"/>
            <w:tcBorders>
              <w:top w:val="single" w:sz="4" w:space="0" w:color="auto"/>
              <w:bottom w:val="single" w:sz="4" w:space="0" w:color="auto"/>
            </w:tcBorders>
            <w:vAlign w:val="center"/>
          </w:tcPr>
          <w:p w14:paraId="4EDBC018" w14:textId="77777777" w:rsidR="00BE047A" w:rsidRPr="00FC1559" w:rsidRDefault="00BE047A" w:rsidP="006909A3">
            <w:pPr>
              <w:rPr>
                <w:rFonts w:asciiTheme="minorBidi" w:hAnsiTheme="minorBidi"/>
                <w:sz w:val="16"/>
                <w:szCs w:val="16"/>
                <w:lang w:val="en-US"/>
              </w:rPr>
            </w:pPr>
            <w:r w:rsidRPr="00FC1559">
              <w:rPr>
                <w:rFonts w:asciiTheme="minorBidi" w:hAnsiTheme="minorBidi"/>
                <w:sz w:val="16"/>
                <w:szCs w:val="16"/>
                <w:lang w:val="en-US"/>
              </w:rPr>
              <w:t>Q75</w:t>
            </w:r>
            <w:r w:rsidRPr="00FC1559">
              <w:rPr>
                <w:rFonts w:asciiTheme="minorBidi" w:hAnsiTheme="minorBidi"/>
                <w:sz w:val="16"/>
                <w:szCs w:val="16"/>
                <w:vertAlign w:val="superscript"/>
                <w:lang w:val="en-US"/>
              </w:rPr>
              <w:t>d</w:t>
            </w:r>
          </w:p>
        </w:tc>
      </w:tr>
      <w:tr w:rsidR="00BE047A" w:rsidRPr="00FC1559" w14:paraId="5F9399BB" w14:textId="77777777" w:rsidTr="006909A3">
        <w:tc>
          <w:tcPr>
            <w:tcW w:w="947" w:type="dxa"/>
            <w:tcBorders>
              <w:top w:val="single" w:sz="4" w:space="0" w:color="auto"/>
            </w:tcBorders>
            <w:vAlign w:val="center"/>
          </w:tcPr>
          <w:p w14:paraId="4B062A74" w14:textId="77777777" w:rsidR="00BE047A" w:rsidRPr="00FC1559" w:rsidRDefault="00BE047A" w:rsidP="006909A3">
            <w:pPr>
              <w:jc w:val="both"/>
              <w:rPr>
                <w:rFonts w:asciiTheme="minorBidi" w:hAnsiTheme="minorBidi"/>
                <w:sz w:val="16"/>
                <w:szCs w:val="16"/>
                <w:lang w:val="en-US"/>
              </w:rPr>
            </w:pPr>
            <w:r w:rsidRPr="00FC1559">
              <w:rPr>
                <w:rFonts w:asciiTheme="minorBidi" w:hAnsiTheme="minorBidi"/>
                <w:color w:val="000000"/>
                <w:sz w:val="16"/>
                <w:szCs w:val="16"/>
                <w:lang w:val="en-US"/>
              </w:rPr>
              <w:t xml:space="preserve">5’ </w:t>
            </w:r>
          </w:p>
        </w:tc>
        <w:tc>
          <w:tcPr>
            <w:tcW w:w="827" w:type="dxa"/>
            <w:tcBorders>
              <w:top w:val="single" w:sz="4" w:space="0" w:color="auto"/>
            </w:tcBorders>
          </w:tcPr>
          <w:p w14:paraId="469781CD" w14:textId="77777777" w:rsidR="00BE047A" w:rsidRPr="00FC1559" w:rsidRDefault="00BE047A" w:rsidP="006909A3">
            <w:pPr>
              <w:jc w:val="both"/>
              <w:rPr>
                <w:rFonts w:asciiTheme="minorBidi" w:hAnsiTheme="minorBidi"/>
                <w:sz w:val="16"/>
                <w:szCs w:val="16"/>
                <w:lang w:val="en-US"/>
              </w:rPr>
            </w:pPr>
            <w:r w:rsidRPr="00FC1559">
              <w:rPr>
                <w:rFonts w:asciiTheme="minorBidi" w:hAnsiTheme="minorBidi"/>
                <w:sz w:val="16"/>
                <w:szCs w:val="16"/>
                <w:lang w:val="en-US"/>
              </w:rPr>
              <w:t>231</w:t>
            </w:r>
          </w:p>
        </w:tc>
        <w:tc>
          <w:tcPr>
            <w:tcW w:w="697" w:type="dxa"/>
            <w:tcBorders>
              <w:top w:val="single" w:sz="4" w:space="0" w:color="auto"/>
            </w:tcBorders>
          </w:tcPr>
          <w:p w14:paraId="3D5B7143" w14:textId="77777777" w:rsidR="00BE047A" w:rsidRPr="00FC1559" w:rsidRDefault="00BE047A" w:rsidP="006909A3">
            <w:pPr>
              <w:jc w:val="both"/>
              <w:rPr>
                <w:rFonts w:asciiTheme="minorBidi" w:hAnsiTheme="minorBidi"/>
                <w:sz w:val="16"/>
                <w:szCs w:val="16"/>
                <w:lang w:val="en-US"/>
              </w:rPr>
            </w:pPr>
            <w:r w:rsidRPr="00FC1559">
              <w:rPr>
                <w:rFonts w:asciiTheme="minorBidi" w:hAnsiTheme="minorBidi"/>
                <w:sz w:val="16"/>
                <w:szCs w:val="16"/>
                <w:lang w:val="en-US"/>
              </w:rPr>
              <w:t>182</w:t>
            </w:r>
          </w:p>
        </w:tc>
        <w:tc>
          <w:tcPr>
            <w:tcW w:w="894" w:type="dxa"/>
            <w:tcBorders>
              <w:top w:val="single" w:sz="4" w:space="0" w:color="auto"/>
            </w:tcBorders>
          </w:tcPr>
          <w:p w14:paraId="7814DE5E" w14:textId="77777777" w:rsidR="00BE047A" w:rsidRPr="00FC1559" w:rsidRDefault="00BE047A" w:rsidP="006909A3">
            <w:pPr>
              <w:jc w:val="both"/>
              <w:rPr>
                <w:rFonts w:asciiTheme="minorBidi" w:hAnsiTheme="minorBidi"/>
                <w:sz w:val="16"/>
                <w:szCs w:val="16"/>
                <w:lang w:val="en-US"/>
              </w:rPr>
            </w:pPr>
            <w:r w:rsidRPr="00FC1559">
              <w:rPr>
                <w:rFonts w:asciiTheme="minorBidi" w:hAnsiTheme="minorBidi"/>
                <w:sz w:val="16"/>
                <w:szCs w:val="16"/>
                <w:lang w:val="en-US"/>
              </w:rPr>
              <w:t>150</w:t>
            </w:r>
          </w:p>
        </w:tc>
        <w:tc>
          <w:tcPr>
            <w:tcW w:w="817" w:type="dxa"/>
            <w:tcBorders>
              <w:top w:val="single" w:sz="4" w:space="0" w:color="auto"/>
            </w:tcBorders>
          </w:tcPr>
          <w:p w14:paraId="53A3C3D8" w14:textId="77777777" w:rsidR="00BE047A" w:rsidRPr="00FC1559" w:rsidRDefault="00BE047A" w:rsidP="006909A3">
            <w:pPr>
              <w:jc w:val="both"/>
              <w:rPr>
                <w:rFonts w:asciiTheme="minorBidi" w:hAnsiTheme="minorBidi"/>
                <w:sz w:val="16"/>
                <w:szCs w:val="16"/>
                <w:lang w:val="en-US"/>
              </w:rPr>
            </w:pPr>
            <w:r w:rsidRPr="00FC1559">
              <w:rPr>
                <w:rFonts w:asciiTheme="minorBidi" w:hAnsiTheme="minorBidi"/>
                <w:sz w:val="16"/>
                <w:szCs w:val="16"/>
                <w:lang w:val="en-US"/>
              </w:rPr>
              <w:t>140</w:t>
            </w:r>
          </w:p>
        </w:tc>
        <w:tc>
          <w:tcPr>
            <w:tcW w:w="673" w:type="dxa"/>
            <w:tcBorders>
              <w:top w:val="single" w:sz="4" w:space="0" w:color="auto"/>
            </w:tcBorders>
          </w:tcPr>
          <w:p w14:paraId="4C9D0D82" w14:textId="77777777" w:rsidR="00BE047A" w:rsidRPr="00FC1559" w:rsidRDefault="00BE047A" w:rsidP="006909A3">
            <w:pPr>
              <w:jc w:val="both"/>
              <w:rPr>
                <w:rFonts w:asciiTheme="minorBidi" w:hAnsiTheme="minorBidi"/>
                <w:sz w:val="16"/>
                <w:szCs w:val="16"/>
                <w:lang w:val="en-US"/>
              </w:rPr>
            </w:pPr>
            <w:r w:rsidRPr="00FC1559">
              <w:rPr>
                <w:rFonts w:asciiTheme="minorBidi" w:hAnsiTheme="minorBidi"/>
                <w:sz w:val="16"/>
                <w:szCs w:val="16"/>
                <w:lang w:val="en-US"/>
              </w:rPr>
              <w:t>126</w:t>
            </w:r>
          </w:p>
        </w:tc>
        <w:tc>
          <w:tcPr>
            <w:tcW w:w="674" w:type="dxa"/>
            <w:tcBorders>
              <w:top w:val="single" w:sz="4" w:space="0" w:color="auto"/>
            </w:tcBorders>
          </w:tcPr>
          <w:p w14:paraId="401C1E7A" w14:textId="77777777" w:rsidR="00BE047A" w:rsidRPr="00FC1559" w:rsidRDefault="00BE047A" w:rsidP="006909A3">
            <w:pPr>
              <w:jc w:val="both"/>
              <w:rPr>
                <w:rFonts w:asciiTheme="minorBidi" w:hAnsiTheme="minorBidi"/>
                <w:sz w:val="16"/>
                <w:szCs w:val="16"/>
                <w:lang w:val="en-US"/>
              </w:rPr>
            </w:pPr>
            <w:r w:rsidRPr="00FC1559">
              <w:rPr>
                <w:rFonts w:asciiTheme="minorBidi" w:hAnsiTheme="minorBidi"/>
                <w:sz w:val="16"/>
                <w:szCs w:val="16"/>
                <w:lang w:val="en-US"/>
              </w:rPr>
              <w:t>96</w:t>
            </w:r>
          </w:p>
        </w:tc>
        <w:tc>
          <w:tcPr>
            <w:tcW w:w="677" w:type="dxa"/>
            <w:tcBorders>
              <w:top w:val="single" w:sz="4" w:space="0" w:color="auto"/>
            </w:tcBorders>
          </w:tcPr>
          <w:p w14:paraId="11C9F787" w14:textId="77777777" w:rsidR="00BE047A" w:rsidRPr="00FC1559" w:rsidRDefault="00BE047A" w:rsidP="006909A3">
            <w:pPr>
              <w:jc w:val="both"/>
              <w:rPr>
                <w:rFonts w:asciiTheme="minorBidi" w:hAnsiTheme="minorBidi"/>
                <w:sz w:val="16"/>
                <w:szCs w:val="16"/>
                <w:lang w:val="en-US"/>
              </w:rPr>
            </w:pPr>
            <w:r w:rsidRPr="00FC1559">
              <w:rPr>
                <w:rFonts w:asciiTheme="minorBidi" w:hAnsiTheme="minorBidi"/>
                <w:sz w:val="16"/>
                <w:szCs w:val="16"/>
                <w:lang w:val="en-US"/>
              </w:rPr>
              <w:t>49</w:t>
            </w:r>
          </w:p>
        </w:tc>
        <w:tc>
          <w:tcPr>
            <w:tcW w:w="894" w:type="dxa"/>
            <w:tcBorders>
              <w:top w:val="single" w:sz="4" w:space="0" w:color="auto"/>
            </w:tcBorders>
          </w:tcPr>
          <w:p w14:paraId="0C29BB48" w14:textId="77777777" w:rsidR="00BE047A" w:rsidRPr="00FC1559" w:rsidRDefault="00BE047A" w:rsidP="006909A3">
            <w:pPr>
              <w:jc w:val="both"/>
              <w:rPr>
                <w:rFonts w:asciiTheme="minorBidi" w:hAnsiTheme="minorBidi"/>
                <w:sz w:val="16"/>
                <w:szCs w:val="16"/>
                <w:lang w:val="en-US"/>
              </w:rPr>
            </w:pPr>
            <w:r w:rsidRPr="00FC1559">
              <w:rPr>
                <w:rFonts w:asciiTheme="minorBidi" w:hAnsiTheme="minorBidi"/>
                <w:sz w:val="16"/>
                <w:szCs w:val="16"/>
                <w:lang w:val="en-US"/>
              </w:rPr>
              <w:t>49</w:t>
            </w:r>
          </w:p>
        </w:tc>
        <w:tc>
          <w:tcPr>
            <w:tcW w:w="656" w:type="dxa"/>
            <w:tcBorders>
              <w:top w:val="single" w:sz="4" w:space="0" w:color="auto"/>
            </w:tcBorders>
          </w:tcPr>
          <w:p w14:paraId="38026657" w14:textId="77777777" w:rsidR="00BE047A" w:rsidRPr="00FC1559" w:rsidRDefault="00BE047A" w:rsidP="006909A3">
            <w:pPr>
              <w:jc w:val="both"/>
              <w:rPr>
                <w:rFonts w:asciiTheme="minorBidi" w:hAnsiTheme="minorBidi"/>
                <w:sz w:val="16"/>
                <w:szCs w:val="16"/>
                <w:lang w:val="en-US"/>
              </w:rPr>
            </w:pPr>
            <w:r w:rsidRPr="00FC1559">
              <w:rPr>
                <w:rFonts w:asciiTheme="minorBidi" w:hAnsiTheme="minorBidi"/>
                <w:sz w:val="16"/>
                <w:szCs w:val="16"/>
                <w:lang w:val="en-US"/>
              </w:rPr>
              <w:t>49</w:t>
            </w:r>
          </w:p>
        </w:tc>
        <w:tc>
          <w:tcPr>
            <w:tcW w:w="654" w:type="dxa"/>
            <w:tcBorders>
              <w:top w:val="single" w:sz="4" w:space="0" w:color="auto"/>
            </w:tcBorders>
          </w:tcPr>
          <w:p w14:paraId="4F1CDF63" w14:textId="77777777" w:rsidR="00BE047A" w:rsidRPr="00FC1559" w:rsidRDefault="00BE047A" w:rsidP="006909A3">
            <w:pPr>
              <w:jc w:val="both"/>
              <w:rPr>
                <w:rFonts w:asciiTheme="minorBidi" w:hAnsiTheme="minorBidi"/>
                <w:sz w:val="16"/>
                <w:szCs w:val="16"/>
                <w:lang w:val="en-US"/>
              </w:rPr>
            </w:pPr>
            <w:r w:rsidRPr="00FC1559">
              <w:rPr>
                <w:rFonts w:asciiTheme="minorBidi" w:hAnsiTheme="minorBidi"/>
                <w:sz w:val="16"/>
                <w:szCs w:val="16"/>
                <w:lang w:val="en-US"/>
              </w:rPr>
              <w:t>44</w:t>
            </w:r>
          </w:p>
        </w:tc>
        <w:tc>
          <w:tcPr>
            <w:tcW w:w="656" w:type="dxa"/>
            <w:tcBorders>
              <w:top w:val="single" w:sz="4" w:space="0" w:color="auto"/>
            </w:tcBorders>
          </w:tcPr>
          <w:p w14:paraId="21B2B341" w14:textId="77777777" w:rsidR="00BE047A" w:rsidRPr="00FC1559" w:rsidRDefault="00BE047A" w:rsidP="006909A3">
            <w:pPr>
              <w:jc w:val="both"/>
              <w:rPr>
                <w:rFonts w:asciiTheme="minorBidi" w:hAnsiTheme="minorBidi"/>
                <w:sz w:val="16"/>
                <w:szCs w:val="16"/>
                <w:lang w:val="en-US"/>
              </w:rPr>
            </w:pPr>
            <w:r w:rsidRPr="00FC1559">
              <w:rPr>
                <w:rFonts w:asciiTheme="minorBidi" w:hAnsiTheme="minorBidi"/>
                <w:sz w:val="16"/>
                <w:szCs w:val="16"/>
                <w:lang w:val="en-US"/>
              </w:rPr>
              <w:t>30</w:t>
            </w:r>
          </w:p>
        </w:tc>
      </w:tr>
      <w:tr w:rsidR="00BE047A" w:rsidRPr="00FC1559" w14:paraId="6C81E95A" w14:textId="77777777" w:rsidTr="006909A3">
        <w:tc>
          <w:tcPr>
            <w:tcW w:w="947" w:type="dxa"/>
          </w:tcPr>
          <w:p w14:paraId="3C7D81F6" w14:textId="77777777" w:rsidR="00BE047A" w:rsidRPr="00FC1559" w:rsidRDefault="00BE047A" w:rsidP="006909A3">
            <w:pPr>
              <w:jc w:val="both"/>
              <w:rPr>
                <w:rFonts w:asciiTheme="minorBidi" w:hAnsiTheme="minorBidi"/>
                <w:sz w:val="16"/>
                <w:szCs w:val="16"/>
                <w:lang w:val="en-US"/>
              </w:rPr>
            </w:pPr>
            <w:r w:rsidRPr="00FC1559">
              <w:rPr>
                <w:rFonts w:asciiTheme="minorBidi" w:hAnsiTheme="minorBidi"/>
                <w:color w:val="000000"/>
                <w:sz w:val="16"/>
                <w:szCs w:val="16"/>
                <w:lang w:val="en-US"/>
              </w:rPr>
              <w:t>3’</w:t>
            </w:r>
          </w:p>
        </w:tc>
        <w:tc>
          <w:tcPr>
            <w:tcW w:w="827" w:type="dxa"/>
          </w:tcPr>
          <w:p w14:paraId="35EF8AD7" w14:textId="77777777" w:rsidR="00BE047A" w:rsidRPr="00FC1559" w:rsidRDefault="00BE047A" w:rsidP="006909A3">
            <w:pPr>
              <w:jc w:val="both"/>
              <w:rPr>
                <w:rFonts w:asciiTheme="minorBidi" w:hAnsiTheme="minorBidi"/>
                <w:sz w:val="16"/>
                <w:szCs w:val="16"/>
                <w:lang w:val="en-US"/>
              </w:rPr>
            </w:pPr>
            <w:r w:rsidRPr="00FC1559">
              <w:rPr>
                <w:rFonts w:asciiTheme="minorBidi" w:hAnsiTheme="minorBidi"/>
                <w:sz w:val="16"/>
                <w:szCs w:val="16"/>
                <w:lang w:val="en-US"/>
              </w:rPr>
              <w:t>586</w:t>
            </w:r>
          </w:p>
        </w:tc>
        <w:tc>
          <w:tcPr>
            <w:tcW w:w="697" w:type="dxa"/>
          </w:tcPr>
          <w:p w14:paraId="41AE3717" w14:textId="77777777" w:rsidR="00BE047A" w:rsidRPr="00FC1559" w:rsidRDefault="00BE047A" w:rsidP="006909A3">
            <w:pPr>
              <w:jc w:val="both"/>
              <w:rPr>
                <w:rFonts w:asciiTheme="minorBidi" w:hAnsiTheme="minorBidi"/>
                <w:sz w:val="16"/>
                <w:szCs w:val="16"/>
                <w:lang w:val="en-US"/>
              </w:rPr>
            </w:pPr>
            <w:r w:rsidRPr="00FC1559">
              <w:rPr>
                <w:rFonts w:asciiTheme="minorBidi" w:hAnsiTheme="minorBidi"/>
                <w:sz w:val="16"/>
                <w:szCs w:val="16"/>
                <w:lang w:val="en-US"/>
              </w:rPr>
              <w:t>333</w:t>
            </w:r>
          </w:p>
        </w:tc>
        <w:tc>
          <w:tcPr>
            <w:tcW w:w="894" w:type="dxa"/>
          </w:tcPr>
          <w:p w14:paraId="53845727" w14:textId="77777777" w:rsidR="00BE047A" w:rsidRPr="00FC1559" w:rsidRDefault="00BE047A" w:rsidP="006909A3">
            <w:pPr>
              <w:jc w:val="both"/>
              <w:rPr>
                <w:rFonts w:asciiTheme="minorBidi" w:hAnsiTheme="minorBidi"/>
                <w:sz w:val="16"/>
                <w:szCs w:val="16"/>
                <w:lang w:val="en-US"/>
              </w:rPr>
            </w:pPr>
            <w:r w:rsidRPr="00FC1559">
              <w:rPr>
                <w:rFonts w:asciiTheme="minorBidi" w:hAnsiTheme="minorBidi"/>
                <w:sz w:val="16"/>
                <w:szCs w:val="16"/>
                <w:lang w:val="en-US"/>
              </w:rPr>
              <w:t>204</w:t>
            </w:r>
          </w:p>
        </w:tc>
        <w:tc>
          <w:tcPr>
            <w:tcW w:w="817" w:type="dxa"/>
          </w:tcPr>
          <w:p w14:paraId="17105F4B" w14:textId="77777777" w:rsidR="00BE047A" w:rsidRPr="00FC1559" w:rsidRDefault="00BE047A" w:rsidP="006909A3">
            <w:pPr>
              <w:jc w:val="both"/>
              <w:rPr>
                <w:rFonts w:asciiTheme="minorBidi" w:hAnsiTheme="minorBidi"/>
                <w:sz w:val="16"/>
                <w:szCs w:val="16"/>
                <w:lang w:val="en-US"/>
              </w:rPr>
            </w:pPr>
            <w:r w:rsidRPr="00FC1559">
              <w:rPr>
                <w:rFonts w:asciiTheme="minorBidi" w:hAnsiTheme="minorBidi"/>
                <w:sz w:val="16"/>
                <w:szCs w:val="16"/>
                <w:lang w:val="en-US"/>
              </w:rPr>
              <w:t>139</w:t>
            </w:r>
          </w:p>
        </w:tc>
        <w:tc>
          <w:tcPr>
            <w:tcW w:w="673" w:type="dxa"/>
          </w:tcPr>
          <w:p w14:paraId="6A2477D7" w14:textId="77777777" w:rsidR="00BE047A" w:rsidRPr="00FC1559" w:rsidRDefault="00BE047A" w:rsidP="006909A3">
            <w:pPr>
              <w:jc w:val="both"/>
              <w:rPr>
                <w:rFonts w:asciiTheme="minorBidi" w:hAnsiTheme="minorBidi"/>
                <w:sz w:val="16"/>
                <w:szCs w:val="16"/>
                <w:lang w:val="en-US"/>
              </w:rPr>
            </w:pPr>
            <w:r w:rsidRPr="00FC1559">
              <w:rPr>
                <w:rFonts w:asciiTheme="minorBidi" w:hAnsiTheme="minorBidi"/>
                <w:sz w:val="16"/>
                <w:szCs w:val="16"/>
                <w:lang w:val="en-US"/>
              </w:rPr>
              <w:t>95</w:t>
            </w:r>
          </w:p>
        </w:tc>
        <w:tc>
          <w:tcPr>
            <w:tcW w:w="674" w:type="dxa"/>
          </w:tcPr>
          <w:p w14:paraId="14166AC5" w14:textId="77777777" w:rsidR="00BE047A" w:rsidRPr="00FC1559" w:rsidRDefault="00BE047A" w:rsidP="006909A3">
            <w:pPr>
              <w:jc w:val="both"/>
              <w:rPr>
                <w:rFonts w:asciiTheme="minorBidi" w:hAnsiTheme="minorBidi"/>
                <w:sz w:val="16"/>
                <w:szCs w:val="16"/>
                <w:lang w:val="en-US"/>
              </w:rPr>
            </w:pPr>
            <w:r w:rsidRPr="00FC1559">
              <w:rPr>
                <w:rFonts w:asciiTheme="minorBidi" w:hAnsiTheme="minorBidi"/>
                <w:sz w:val="16"/>
                <w:szCs w:val="16"/>
                <w:lang w:val="en-US"/>
              </w:rPr>
              <w:t>65</w:t>
            </w:r>
          </w:p>
        </w:tc>
        <w:tc>
          <w:tcPr>
            <w:tcW w:w="677" w:type="dxa"/>
          </w:tcPr>
          <w:p w14:paraId="3B0ABE1D" w14:textId="77777777" w:rsidR="00BE047A" w:rsidRPr="00FC1559" w:rsidRDefault="00BE047A" w:rsidP="006909A3">
            <w:pPr>
              <w:jc w:val="both"/>
              <w:rPr>
                <w:rFonts w:asciiTheme="minorBidi" w:hAnsiTheme="minorBidi"/>
                <w:sz w:val="16"/>
                <w:szCs w:val="16"/>
                <w:lang w:val="en-US"/>
              </w:rPr>
            </w:pPr>
            <w:r w:rsidRPr="00FC1559">
              <w:rPr>
                <w:rFonts w:asciiTheme="minorBidi" w:hAnsiTheme="minorBidi"/>
                <w:sz w:val="16"/>
                <w:szCs w:val="16"/>
                <w:lang w:val="en-US"/>
              </w:rPr>
              <w:t>253</w:t>
            </w:r>
          </w:p>
        </w:tc>
        <w:tc>
          <w:tcPr>
            <w:tcW w:w="894" w:type="dxa"/>
          </w:tcPr>
          <w:p w14:paraId="262C415E" w14:textId="77777777" w:rsidR="00BE047A" w:rsidRPr="00FC1559" w:rsidRDefault="00BE047A" w:rsidP="006909A3">
            <w:pPr>
              <w:jc w:val="both"/>
              <w:rPr>
                <w:rFonts w:asciiTheme="minorBidi" w:hAnsiTheme="minorBidi"/>
                <w:sz w:val="16"/>
                <w:szCs w:val="16"/>
                <w:lang w:val="en-US"/>
              </w:rPr>
            </w:pPr>
            <w:r w:rsidRPr="00FC1559">
              <w:rPr>
                <w:rFonts w:asciiTheme="minorBidi" w:hAnsiTheme="minorBidi"/>
                <w:sz w:val="16"/>
                <w:szCs w:val="16"/>
                <w:lang w:val="en-US"/>
              </w:rPr>
              <w:t>253</w:t>
            </w:r>
          </w:p>
        </w:tc>
        <w:tc>
          <w:tcPr>
            <w:tcW w:w="656" w:type="dxa"/>
          </w:tcPr>
          <w:p w14:paraId="0AD47D08" w14:textId="77777777" w:rsidR="00BE047A" w:rsidRPr="00FC1559" w:rsidRDefault="00BE047A" w:rsidP="006909A3">
            <w:pPr>
              <w:jc w:val="both"/>
              <w:rPr>
                <w:rFonts w:asciiTheme="minorBidi" w:hAnsiTheme="minorBidi"/>
                <w:sz w:val="16"/>
                <w:szCs w:val="16"/>
                <w:lang w:val="en-US"/>
              </w:rPr>
            </w:pPr>
            <w:r w:rsidRPr="00FC1559">
              <w:rPr>
                <w:rFonts w:asciiTheme="minorBidi" w:hAnsiTheme="minorBidi"/>
                <w:sz w:val="16"/>
                <w:szCs w:val="16"/>
                <w:lang w:val="en-US"/>
              </w:rPr>
              <w:t>220</w:t>
            </w:r>
          </w:p>
        </w:tc>
        <w:tc>
          <w:tcPr>
            <w:tcW w:w="654" w:type="dxa"/>
          </w:tcPr>
          <w:p w14:paraId="14CD5322" w14:textId="77777777" w:rsidR="00BE047A" w:rsidRPr="00FC1559" w:rsidRDefault="00BE047A" w:rsidP="006909A3">
            <w:pPr>
              <w:jc w:val="both"/>
              <w:rPr>
                <w:rFonts w:asciiTheme="minorBidi" w:hAnsiTheme="minorBidi"/>
                <w:sz w:val="16"/>
                <w:szCs w:val="16"/>
                <w:lang w:val="en-US"/>
              </w:rPr>
            </w:pPr>
            <w:r w:rsidRPr="00FC1559">
              <w:rPr>
                <w:rFonts w:asciiTheme="minorBidi" w:hAnsiTheme="minorBidi"/>
                <w:sz w:val="16"/>
                <w:szCs w:val="16"/>
                <w:lang w:val="en-US"/>
              </w:rPr>
              <w:t>129</w:t>
            </w:r>
          </w:p>
        </w:tc>
        <w:tc>
          <w:tcPr>
            <w:tcW w:w="656" w:type="dxa"/>
          </w:tcPr>
          <w:p w14:paraId="23FAEDCF" w14:textId="77777777" w:rsidR="00BE047A" w:rsidRPr="00FC1559" w:rsidRDefault="00BE047A" w:rsidP="006909A3">
            <w:pPr>
              <w:jc w:val="both"/>
              <w:rPr>
                <w:rFonts w:asciiTheme="minorBidi" w:hAnsiTheme="minorBidi"/>
                <w:sz w:val="16"/>
                <w:szCs w:val="16"/>
                <w:lang w:val="en-US"/>
              </w:rPr>
            </w:pPr>
            <w:r w:rsidRPr="00FC1559">
              <w:rPr>
                <w:rFonts w:asciiTheme="minorBidi" w:hAnsiTheme="minorBidi"/>
                <w:sz w:val="16"/>
                <w:szCs w:val="16"/>
                <w:lang w:val="en-US"/>
              </w:rPr>
              <w:t>48</w:t>
            </w:r>
          </w:p>
        </w:tc>
      </w:tr>
      <w:tr w:rsidR="00BE047A" w:rsidRPr="00FC1559" w14:paraId="0EDB0DE9" w14:textId="77777777" w:rsidTr="006909A3">
        <w:tc>
          <w:tcPr>
            <w:tcW w:w="947" w:type="dxa"/>
          </w:tcPr>
          <w:p w14:paraId="4EE202A7" w14:textId="77777777" w:rsidR="00BE047A" w:rsidRPr="00FC1559" w:rsidRDefault="00BE047A" w:rsidP="006909A3">
            <w:pPr>
              <w:jc w:val="both"/>
              <w:rPr>
                <w:rFonts w:asciiTheme="minorBidi" w:hAnsiTheme="minorBidi"/>
                <w:sz w:val="16"/>
                <w:szCs w:val="16"/>
                <w:lang w:val="en-US"/>
              </w:rPr>
            </w:pPr>
            <w:r w:rsidRPr="00FC1559">
              <w:rPr>
                <w:rFonts w:asciiTheme="minorBidi" w:hAnsiTheme="minorBidi"/>
                <w:color w:val="000000"/>
                <w:sz w:val="16"/>
                <w:szCs w:val="16"/>
                <w:lang w:val="en-US"/>
              </w:rPr>
              <w:t>3’ PT</w:t>
            </w:r>
          </w:p>
        </w:tc>
        <w:tc>
          <w:tcPr>
            <w:tcW w:w="827" w:type="dxa"/>
          </w:tcPr>
          <w:p w14:paraId="4F8C9C4E" w14:textId="77777777" w:rsidR="00BE047A" w:rsidRPr="00FC1559" w:rsidRDefault="00BE047A" w:rsidP="006909A3">
            <w:pPr>
              <w:jc w:val="both"/>
              <w:rPr>
                <w:rFonts w:asciiTheme="minorBidi" w:hAnsiTheme="minorBidi"/>
                <w:sz w:val="16"/>
                <w:szCs w:val="16"/>
                <w:lang w:val="en-US"/>
              </w:rPr>
            </w:pPr>
            <w:r w:rsidRPr="00FC1559">
              <w:rPr>
                <w:rFonts w:asciiTheme="minorBidi" w:hAnsiTheme="minorBidi"/>
                <w:sz w:val="16"/>
                <w:szCs w:val="16"/>
                <w:lang w:val="en-US"/>
              </w:rPr>
              <w:t>67</w:t>
            </w:r>
          </w:p>
        </w:tc>
        <w:tc>
          <w:tcPr>
            <w:tcW w:w="697" w:type="dxa"/>
          </w:tcPr>
          <w:p w14:paraId="60553BCB" w14:textId="77777777" w:rsidR="00BE047A" w:rsidRPr="00FC1559" w:rsidRDefault="00BE047A" w:rsidP="006909A3">
            <w:pPr>
              <w:jc w:val="both"/>
              <w:rPr>
                <w:rFonts w:asciiTheme="minorBidi" w:hAnsiTheme="minorBidi"/>
                <w:sz w:val="16"/>
                <w:szCs w:val="16"/>
                <w:lang w:val="en-US"/>
              </w:rPr>
            </w:pPr>
            <w:r w:rsidRPr="00FC1559">
              <w:rPr>
                <w:rFonts w:asciiTheme="minorBidi" w:hAnsiTheme="minorBidi"/>
                <w:sz w:val="16"/>
                <w:szCs w:val="16"/>
                <w:lang w:val="en-US"/>
              </w:rPr>
              <w:t>13</w:t>
            </w:r>
          </w:p>
        </w:tc>
        <w:tc>
          <w:tcPr>
            <w:tcW w:w="894" w:type="dxa"/>
          </w:tcPr>
          <w:p w14:paraId="40E3C452" w14:textId="77777777" w:rsidR="00BE047A" w:rsidRPr="00FC1559" w:rsidRDefault="00BE047A" w:rsidP="006909A3">
            <w:pPr>
              <w:jc w:val="both"/>
              <w:rPr>
                <w:rFonts w:asciiTheme="minorBidi" w:hAnsiTheme="minorBidi"/>
                <w:sz w:val="16"/>
                <w:szCs w:val="16"/>
                <w:lang w:val="en-US"/>
              </w:rPr>
            </w:pPr>
            <w:r w:rsidRPr="00FC1559">
              <w:rPr>
                <w:rFonts w:asciiTheme="minorBidi" w:hAnsiTheme="minorBidi"/>
                <w:sz w:val="16"/>
                <w:szCs w:val="16"/>
                <w:lang w:val="en-US"/>
              </w:rPr>
              <w:t>10</w:t>
            </w:r>
          </w:p>
        </w:tc>
        <w:tc>
          <w:tcPr>
            <w:tcW w:w="817" w:type="dxa"/>
          </w:tcPr>
          <w:p w14:paraId="7CEF5501" w14:textId="77777777" w:rsidR="00BE047A" w:rsidRPr="00FC1559" w:rsidRDefault="00BE047A" w:rsidP="006909A3">
            <w:pPr>
              <w:jc w:val="both"/>
              <w:rPr>
                <w:rFonts w:asciiTheme="minorBidi" w:hAnsiTheme="minorBidi"/>
                <w:sz w:val="16"/>
                <w:szCs w:val="16"/>
                <w:lang w:val="en-US"/>
              </w:rPr>
            </w:pPr>
            <w:r w:rsidRPr="00FC1559">
              <w:rPr>
                <w:rFonts w:asciiTheme="minorBidi" w:hAnsiTheme="minorBidi"/>
                <w:sz w:val="16"/>
                <w:szCs w:val="16"/>
                <w:lang w:val="en-US"/>
              </w:rPr>
              <w:t>8</w:t>
            </w:r>
          </w:p>
        </w:tc>
        <w:tc>
          <w:tcPr>
            <w:tcW w:w="673" w:type="dxa"/>
          </w:tcPr>
          <w:p w14:paraId="049CF1B1" w14:textId="77777777" w:rsidR="00BE047A" w:rsidRPr="00FC1559" w:rsidRDefault="00BE047A" w:rsidP="006909A3">
            <w:pPr>
              <w:jc w:val="both"/>
              <w:rPr>
                <w:rFonts w:asciiTheme="minorBidi" w:hAnsiTheme="minorBidi"/>
                <w:sz w:val="16"/>
                <w:szCs w:val="16"/>
                <w:lang w:val="en-US"/>
              </w:rPr>
            </w:pPr>
            <w:r w:rsidRPr="00FC1559">
              <w:rPr>
                <w:rFonts w:asciiTheme="minorBidi" w:hAnsiTheme="minorBidi"/>
                <w:sz w:val="16"/>
                <w:szCs w:val="16"/>
                <w:lang w:val="en-US"/>
              </w:rPr>
              <w:t>5</w:t>
            </w:r>
          </w:p>
        </w:tc>
        <w:tc>
          <w:tcPr>
            <w:tcW w:w="674" w:type="dxa"/>
          </w:tcPr>
          <w:p w14:paraId="13F0BD30" w14:textId="77777777" w:rsidR="00BE047A" w:rsidRPr="00FC1559" w:rsidRDefault="00BE047A" w:rsidP="006909A3">
            <w:pPr>
              <w:jc w:val="both"/>
              <w:rPr>
                <w:rFonts w:asciiTheme="minorBidi" w:hAnsiTheme="minorBidi"/>
                <w:sz w:val="16"/>
                <w:szCs w:val="16"/>
                <w:lang w:val="en-US"/>
              </w:rPr>
            </w:pPr>
            <w:r w:rsidRPr="00FC1559">
              <w:rPr>
                <w:rFonts w:asciiTheme="minorBidi" w:hAnsiTheme="minorBidi"/>
                <w:sz w:val="16"/>
                <w:szCs w:val="16"/>
                <w:lang w:val="en-US"/>
              </w:rPr>
              <w:t>5</w:t>
            </w:r>
          </w:p>
        </w:tc>
        <w:tc>
          <w:tcPr>
            <w:tcW w:w="677" w:type="dxa"/>
          </w:tcPr>
          <w:p w14:paraId="1596A285" w14:textId="77777777" w:rsidR="00BE047A" w:rsidRPr="00FC1559" w:rsidRDefault="00BE047A" w:rsidP="006909A3">
            <w:pPr>
              <w:jc w:val="both"/>
              <w:rPr>
                <w:rFonts w:asciiTheme="minorBidi" w:hAnsiTheme="minorBidi"/>
                <w:sz w:val="16"/>
                <w:szCs w:val="16"/>
                <w:lang w:val="en-US"/>
              </w:rPr>
            </w:pPr>
            <w:r w:rsidRPr="00FC1559">
              <w:rPr>
                <w:rFonts w:asciiTheme="minorBidi" w:hAnsiTheme="minorBidi"/>
                <w:sz w:val="16"/>
                <w:szCs w:val="16"/>
                <w:lang w:val="en-US"/>
              </w:rPr>
              <w:t>54</w:t>
            </w:r>
          </w:p>
        </w:tc>
        <w:tc>
          <w:tcPr>
            <w:tcW w:w="894" w:type="dxa"/>
          </w:tcPr>
          <w:p w14:paraId="4EE5981D" w14:textId="77777777" w:rsidR="00BE047A" w:rsidRPr="00FC1559" w:rsidRDefault="00BE047A" w:rsidP="006909A3">
            <w:pPr>
              <w:jc w:val="both"/>
              <w:rPr>
                <w:rFonts w:asciiTheme="minorBidi" w:hAnsiTheme="minorBidi"/>
                <w:sz w:val="16"/>
                <w:szCs w:val="16"/>
                <w:lang w:val="en-US"/>
              </w:rPr>
            </w:pPr>
            <w:r w:rsidRPr="00FC1559">
              <w:rPr>
                <w:rFonts w:asciiTheme="minorBidi" w:hAnsiTheme="minorBidi"/>
                <w:sz w:val="16"/>
                <w:szCs w:val="16"/>
                <w:lang w:val="en-US"/>
              </w:rPr>
              <w:t>54</w:t>
            </w:r>
          </w:p>
        </w:tc>
        <w:tc>
          <w:tcPr>
            <w:tcW w:w="656" w:type="dxa"/>
          </w:tcPr>
          <w:p w14:paraId="59097B88" w14:textId="77777777" w:rsidR="00BE047A" w:rsidRPr="00FC1559" w:rsidRDefault="00BE047A" w:rsidP="006909A3">
            <w:pPr>
              <w:jc w:val="both"/>
              <w:rPr>
                <w:rFonts w:asciiTheme="minorBidi" w:hAnsiTheme="minorBidi"/>
                <w:sz w:val="16"/>
                <w:szCs w:val="16"/>
                <w:lang w:val="en-US"/>
              </w:rPr>
            </w:pPr>
            <w:r w:rsidRPr="00FC1559">
              <w:rPr>
                <w:rFonts w:asciiTheme="minorBidi" w:hAnsiTheme="minorBidi"/>
                <w:sz w:val="16"/>
                <w:szCs w:val="16"/>
                <w:lang w:val="en-US"/>
              </w:rPr>
              <w:t>42</w:t>
            </w:r>
          </w:p>
        </w:tc>
        <w:tc>
          <w:tcPr>
            <w:tcW w:w="654" w:type="dxa"/>
          </w:tcPr>
          <w:p w14:paraId="5BD4F8EE" w14:textId="77777777" w:rsidR="00BE047A" w:rsidRPr="00FC1559" w:rsidRDefault="00BE047A" w:rsidP="006909A3">
            <w:pPr>
              <w:jc w:val="both"/>
              <w:rPr>
                <w:rFonts w:asciiTheme="minorBidi" w:hAnsiTheme="minorBidi"/>
                <w:sz w:val="16"/>
                <w:szCs w:val="16"/>
                <w:lang w:val="en-US"/>
              </w:rPr>
            </w:pPr>
            <w:r w:rsidRPr="00FC1559">
              <w:rPr>
                <w:rFonts w:asciiTheme="minorBidi" w:hAnsiTheme="minorBidi"/>
                <w:sz w:val="16"/>
                <w:szCs w:val="16"/>
                <w:lang w:val="en-US"/>
              </w:rPr>
              <w:t>18</w:t>
            </w:r>
          </w:p>
        </w:tc>
        <w:tc>
          <w:tcPr>
            <w:tcW w:w="656" w:type="dxa"/>
          </w:tcPr>
          <w:p w14:paraId="145EAB37" w14:textId="77777777" w:rsidR="00BE047A" w:rsidRPr="00FC1559" w:rsidRDefault="00BE047A" w:rsidP="006909A3">
            <w:pPr>
              <w:jc w:val="both"/>
              <w:rPr>
                <w:rFonts w:asciiTheme="minorBidi" w:hAnsiTheme="minorBidi"/>
                <w:sz w:val="16"/>
                <w:szCs w:val="16"/>
                <w:lang w:val="en-US"/>
              </w:rPr>
            </w:pPr>
            <w:r w:rsidRPr="00FC1559">
              <w:rPr>
                <w:rFonts w:asciiTheme="minorBidi" w:hAnsiTheme="minorBidi"/>
                <w:sz w:val="16"/>
                <w:szCs w:val="16"/>
                <w:lang w:val="en-US"/>
              </w:rPr>
              <w:t>7</w:t>
            </w:r>
          </w:p>
        </w:tc>
      </w:tr>
      <w:tr w:rsidR="00BE047A" w:rsidRPr="00FC1559" w14:paraId="5BF23702" w14:textId="77777777" w:rsidTr="006909A3">
        <w:tc>
          <w:tcPr>
            <w:tcW w:w="947" w:type="dxa"/>
          </w:tcPr>
          <w:p w14:paraId="04B16E94" w14:textId="77777777" w:rsidR="00BE047A" w:rsidRPr="00FC1559" w:rsidRDefault="00BE047A" w:rsidP="006909A3">
            <w:pPr>
              <w:jc w:val="both"/>
              <w:rPr>
                <w:rFonts w:asciiTheme="minorBidi" w:hAnsiTheme="minorBidi"/>
                <w:color w:val="000000"/>
                <w:sz w:val="16"/>
                <w:szCs w:val="16"/>
                <w:lang w:val="en-US"/>
              </w:rPr>
            </w:pPr>
            <w:r w:rsidRPr="00FC1559">
              <w:rPr>
                <w:rFonts w:asciiTheme="minorBidi" w:hAnsiTheme="minorBidi"/>
                <w:color w:val="000000"/>
                <w:sz w:val="16"/>
                <w:szCs w:val="16"/>
                <w:lang w:val="en-US"/>
              </w:rPr>
              <w:t>Intra</w:t>
            </w:r>
          </w:p>
        </w:tc>
        <w:tc>
          <w:tcPr>
            <w:tcW w:w="827" w:type="dxa"/>
          </w:tcPr>
          <w:p w14:paraId="25EBC975" w14:textId="77777777" w:rsidR="00BE047A" w:rsidRPr="00FC1559" w:rsidDel="00CB6451" w:rsidRDefault="00BE047A" w:rsidP="006909A3">
            <w:pPr>
              <w:jc w:val="both"/>
              <w:rPr>
                <w:rFonts w:asciiTheme="minorBidi" w:hAnsiTheme="minorBidi"/>
                <w:sz w:val="16"/>
                <w:szCs w:val="16"/>
                <w:lang w:val="en-US"/>
              </w:rPr>
            </w:pPr>
            <w:r w:rsidRPr="00FC1559">
              <w:rPr>
                <w:rFonts w:asciiTheme="minorBidi" w:hAnsiTheme="minorBidi"/>
                <w:sz w:val="16"/>
                <w:szCs w:val="16"/>
                <w:lang w:val="en-US"/>
              </w:rPr>
              <w:t>542</w:t>
            </w:r>
          </w:p>
        </w:tc>
        <w:tc>
          <w:tcPr>
            <w:tcW w:w="697" w:type="dxa"/>
          </w:tcPr>
          <w:p w14:paraId="619C4EFD" w14:textId="77777777" w:rsidR="00BE047A" w:rsidRPr="00FC1559" w:rsidRDefault="00BE047A" w:rsidP="006909A3">
            <w:pPr>
              <w:jc w:val="both"/>
              <w:rPr>
                <w:rFonts w:asciiTheme="minorBidi" w:hAnsiTheme="minorBidi"/>
                <w:sz w:val="16"/>
                <w:szCs w:val="16"/>
                <w:lang w:val="en-US"/>
              </w:rPr>
            </w:pPr>
            <w:r w:rsidRPr="00FC1559">
              <w:rPr>
                <w:rFonts w:asciiTheme="minorBidi" w:hAnsiTheme="minorBidi"/>
                <w:sz w:val="16"/>
                <w:szCs w:val="16"/>
                <w:lang w:val="en-US"/>
              </w:rPr>
              <w:t>374</w:t>
            </w:r>
          </w:p>
        </w:tc>
        <w:tc>
          <w:tcPr>
            <w:tcW w:w="894" w:type="dxa"/>
          </w:tcPr>
          <w:p w14:paraId="448F36AC" w14:textId="77777777" w:rsidR="00BE047A" w:rsidRPr="00FC1559" w:rsidRDefault="00BE047A" w:rsidP="006909A3">
            <w:pPr>
              <w:jc w:val="both"/>
              <w:rPr>
                <w:rFonts w:asciiTheme="minorBidi" w:hAnsiTheme="minorBidi"/>
                <w:sz w:val="16"/>
                <w:szCs w:val="16"/>
                <w:lang w:val="en-US"/>
              </w:rPr>
            </w:pPr>
            <w:r w:rsidRPr="00FC1559">
              <w:rPr>
                <w:rFonts w:asciiTheme="minorBidi" w:hAnsiTheme="minorBidi"/>
                <w:sz w:val="16"/>
                <w:szCs w:val="16"/>
                <w:lang w:val="en-US"/>
              </w:rPr>
              <w:t>327</w:t>
            </w:r>
          </w:p>
        </w:tc>
        <w:tc>
          <w:tcPr>
            <w:tcW w:w="817" w:type="dxa"/>
          </w:tcPr>
          <w:p w14:paraId="45313A81" w14:textId="77777777" w:rsidR="00BE047A" w:rsidRPr="00FC1559" w:rsidRDefault="00BE047A" w:rsidP="006909A3">
            <w:pPr>
              <w:jc w:val="both"/>
              <w:rPr>
                <w:rFonts w:asciiTheme="minorBidi" w:hAnsiTheme="minorBidi"/>
                <w:sz w:val="16"/>
                <w:szCs w:val="16"/>
                <w:lang w:val="en-US"/>
              </w:rPr>
            </w:pPr>
            <w:r w:rsidRPr="00FC1559">
              <w:rPr>
                <w:rFonts w:asciiTheme="minorBidi" w:hAnsiTheme="minorBidi"/>
                <w:sz w:val="16"/>
                <w:szCs w:val="16"/>
                <w:lang w:val="en-US"/>
              </w:rPr>
              <w:t>291</w:t>
            </w:r>
          </w:p>
        </w:tc>
        <w:tc>
          <w:tcPr>
            <w:tcW w:w="673" w:type="dxa"/>
          </w:tcPr>
          <w:p w14:paraId="0C9E2E6C" w14:textId="77777777" w:rsidR="00BE047A" w:rsidRPr="00FC1559" w:rsidRDefault="00BE047A" w:rsidP="006909A3">
            <w:pPr>
              <w:jc w:val="both"/>
              <w:rPr>
                <w:rFonts w:asciiTheme="minorBidi" w:hAnsiTheme="minorBidi"/>
                <w:sz w:val="16"/>
                <w:szCs w:val="16"/>
                <w:lang w:val="en-US"/>
              </w:rPr>
            </w:pPr>
            <w:r w:rsidRPr="00FC1559">
              <w:rPr>
                <w:rFonts w:asciiTheme="minorBidi" w:hAnsiTheme="minorBidi"/>
                <w:sz w:val="16"/>
                <w:szCs w:val="16"/>
                <w:lang w:val="en-US"/>
              </w:rPr>
              <w:t>244</w:t>
            </w:r>
          </w:p>
        </w:tc>
        <w:tc>
          <w:tcPr>
            <w:tcW w:w="674" w:type="dxa"/>
          </w:tcPr>
          <w:p w14:paraId="2B67AA9F" w14:textId="77777777" w:rsidR="00BE047A" w:rsidRPr="00FC1559" w:rsidRDefault="00BE047A" w:rsidP="006909A3">
            <w:pPr>
              <w:jc w:val="both"/>
              <w:rPr>
                <w:rFonts w:asciiTheme="minorBidi" w:hAnsiTheme="minorBidi"/>
                <w:sz w:val="16"/>
                <w:szCs w:val="16"/>
                <w:lang w:val="en-US"/>
              </w:rPr>
            </w:pPr>
            <w:r w:rsidRPr="00FC1559">
              <w:rPr>
                <w:rFonts w:asciiTheme="minorBidi" w:hAnsiTheme="minorBidi"/>
                <w:sz w:val="16"/>
                <w:szCs w:val="16"/>
                <w:lang w:val="en-US"/>
              </w:rPr>
              <w:t>156</w:t>
            </w:r>
          </w:p>
        </w:tc>
        <w:tc>
          <w:tcPr>
            <w:tcW w:w="677" w:type="dxa"/>
          </w:tcPr>
          <w:p w14:paraId="430950E1" w14:textId="77777777" w:rsidR="00BE047A" w:rsidRPr="00FC1559" w:rsidRDefault="00BE047A" w:rsidP="006909A3">
            <w:pPr>
              <w:jc w:val="both"/>
              <w:rPr>
                <w:rFonts w:asciiTheme="minorBidi" w:hAnsiTheme="minorBidi"/>
                <w:sz w:val="16"/>
                <w:szCs w:val="16"/>
                <w:lang w:val="en-US"/>
              </w:rPr>
            </w:pPr>
            <w:r w:rsidRPr="00FC1559">
              <w:rPr>
                <w:rFonts w:asciiTheme="minorBidi" w:hAnsiTheme="minorBidi"/>
                <w:sz w:val="16"/>
                <w:szCs w:val="16"/>
                <w:lang w:val="en-US"/>
              </w:rPr>
              <w:t>168</w:t>
            </w:r>
          </w:p>
        </w:tc>
        <w:tc>
          <w:tcPr>
            <w:tcW w:w="894" w:type="dxa"/>
          </w:tcPr>
          <w:p w14:paraId="5770ADA4" w14:textId="77777777" w:rsidR="00BE047A" w:rsidRPr="00FC1559" w:rsidRDefault="00BE047A" w:rsidP="006909A3">
            <w:pPr>
              <w:jc w:val="both"/>
              <w:rPr>
                <w:rFonts w:asciiTheme="minorBidi" w:hAnsiTheme="minorBidi"/>
                <w:sz w:val="16"/>
                <w:szCs w:val="16"/>
                <w:lang w:val="en-US"/>
              </w:rPr>
            </w:pPr>
            <w:r w:rsidRPr="00FC1559">
              <w:rPr>
                <w:rFonts w:asciiTheme="minorBidi" w:hAnsiTheme="minorBidi"/>
                <w:sz w:val="16"/>
                <w:szCs w:val="16"/>
                <w:lang w:val="en-US"/>
              </w:rPr>
              <w:t>168</w:t>
            </w:r>
          </w:p>
        </w:tc>
        <w:tc>
          <w:tcPr>
            <w:tcW w:w="656" w:type="dxa"/>
          </w:tcPr>
          <w:p w14:paraId="18C2479E" w14:textId="77777777" w:rsidR="00BE047A" w:rsidRPr="00FC1559" w:rsidRDefault="00BE047A" w:rsidP="006909A3">
            <w:pPr>
              <w:jc w:val="both"/>
              <w:rPr>
                <w:rFonts w:asciiTheme="minorBidi" w:hAnsiTheme="minorBidi"/>
                <w:sz w:val="16"/>
                <w:szCs w:val="16"/>
                <w:lang w:val="en-US"/>
              </w:rPr>
            </w:pPr>
            <w:r w:rsidRPr="00FC1559">
              <w:rPr>
                <w:rFonts w:asciiTheme="minorBidi" w:hAnsiTheme="minorBidi"/>
                <w:sz w:val="16"/>
                <w:szCs w:val="16"/>
                <w:lang w:val="en-US"/>
              </w:rPr>
              <w:t>160</w:t>
            </w:r>
          </w:p>
        </w:tc>
        <w:tc>
          <w:tcPr>
            <w:tcW w:w="654" w:type="dxa"/>
          </w:tcPr>
          <w:p w14:paraId="70424679" w14:textId="77777777" w:rsidR="00BE047A" w:rsidRPr="00FC1559" w:rsidRDefault="00BE047A" w:rsidP="006909A3">
            <w:pPr>
              <w:jc w:val="both"/>
              <w:rPr>
                <w:rFonts w:asciiTheme="minorBidi" w:hAnsiTheme="minorBidi"/>
                <w:sz w:val="16"/>
                <w:szCs w:val="16"/>
                <w:lang w:val="en-US"/>
              </w:rPr>
            </w:pPr>
            <w:r w:rsidRPr="00FC1559">
              <w:rPr>
                <w:rFonts w:asciiTheme="minorBidi" w:hAnsiTheme="minorBidi"/>
                <w:sz w:val="16"/>
                <w:szCs w:val="16"/>
                <w:lang w:val="en-US"/>
              </w:rPr>
              <w:t>132</w:t>
            </w:r>
          </w:p>
        </w:tc>
        <w:tc>
          <w:tcPr>
            <w:tcW w:w="656" w:type="dxa"/>
          </w:tcPr>
          <w:p w14:paraId="39967423" w14:textId="77777777" w:rsidR="00BE047A" w:rsidRPr="00FC1559" w:rsidRDefault="00BE047A" w:rsidP="006909A3">
            <w:pPr>
              <w:jc w:val="both"/>
              <w:rPr>
                <w:rFonts w:asciiTheme="minorBidi" w:hAnsiTheme="minorBidi"/>
                <w:sz w:val="16"/>
                <w:szCs w:val="16"/>
                <w:lang w:val="en-US"/>
              </w:rPr>
            </w:pPr>
            <w:r w:rsidRPr="00FC1559">
              <w:rPr>
                <w:rFonts w:asciiTheme="minorBidi" w:hAnsiTheme="minorBidi"/>
                <w:sz w:val="16"/>
                <w:szCs w:val="16"/>
                <w:lang w:val="en-US"/>
              </w:rPr>
              <w:t>79</w:t>
            </w:r>
          </w:p>
        </w:tc>
      </w:tr>
      <w:tr w:rsidR="00BE047A" w:rsidRPr="00FC1559" w14:paraId="3066A368" w14:textId="77777777" w:rsidTr="006909A3">
        <w:tc>
          <w:tcPr>
            <w:tcW w:w="947" w:type="dxa"/>
            <w:tcBorders>
              <w:bottom w:val="single" w:sz="4" w:space="0" w:color="auto"/>
            </w:tcBorders>
          </w:tcPr>
          <w:p w14:paraId="76352ED3" w14:textId="77777777" w:rsidR="00BE047A" w:rsidRPr="00FC1559" w:rsidRDefault="00BE047A" w:rsidP="006909A3">
            <w:pPr>
              <w:jc w:val="both"/>
              <w:rPr>
                <w:rFonts w:asciiTheme="minorBidi" w:hAnsiTheme="minorBidi"/>
                <w:sz w:val="16"/>
                <w:szCs w:val="16"/>
                <w:lang w:val="en-US"/>
              </w:rPr>
            </w:pPr>
            <w:r w:rsidRPr="00FC1559">
              <w:rPr>
                <w:rFonts w:asciiTheme="minorBidi" w:hAnsiTheme="minorBidi"/>
                <w:color w:val="000000"/>
                <w:sz w:val="16"/>
                <w:szCs w:val="16"/>
                <w:lang w:val="en-US"/>
              </w:rPr>
              <w:t>Indep</w:t>
            </w:r>
          </w:p>
        </w:tc>
        <w:tc>
          <w:tcPr>
            <w:tcW w:w="827" w:type="dxa"/>
            <w:tcBorders>
              <w:bottom w:val="single" w:sz="4" w:space="0" w:color="auto"/>
            </w:tcBorders>
          </w:tcPr>
          <w:p w14:paraId="71525274" w14:textId="77777777" w:rsidR="00BE047A" w:rsidRPr="00FC1559" w:rsidRDefault="00BE047A" w:rsidP="006909A3">
            <w:pPr>
              <w:jc w:val="both"/>
              <w:rPr>
                <w:rFonts w:asciiTheme="minorBidi" w:hAnsiTheme="minorBidi"/>
                <w:sz w:val="16"/>
                <w:szCs w:val="16"/>
                <w:lang w:val="en-US"/>
              </w:rPr>
            </w:pPr>
            <w:r w:rsidRPr="00FC1559">
              <w:rPr>
                <w:rFonts w:asciiTheme="minorBidi" w:hAnsiTheme="minorBidi"/>
                <w:sz w:val="16"/>
                <w:szCs w:val="16"/>
                <w:lang w:val="en-US"/>
              </w:rPr>
              <w:t>85</w:t>
            </w:r>
          </w:p>
        </w:tc>
        <w:tc>
          <w:tcPr>
            <w:tcW w:w="697" w:type="dxa"/>
            <w:tcBorders>
              <w:bottom w:val="single" w:sz="4" w:space="0" w:color="auto"/>
            </w:tcBorders>
          </w:tcPr>
          <w:p w14:paraId="7E322B71" w14:textId="77777777" w:rsidR="00BE047A" w:rsidRPr="00FC1559" w:rsidRDefault="00BE047A" w:rsidP="006909A3">
            <w:pPr>
              <w:jc w:val="both"/>
              <w:rPr>
                <w:rFonts w:asciiTheme="minorBidi" w:hAnsiTheme="minorBidi"/>
                <w:sz w:val="16"/>
                <w:szCs w:val="16"/>
                <w:lang w:val="en-US"/>
              </w:rPr>
            </w:pPr>
            <w:r w:rsidRPr="00FC1559">
              <w:rPr>
                <w:rFonts w:asciiTheme="minorBidi" w:hAnsiTheme="minorBidi"/>
                <w:sz w:val="16"/>
                <w:szCs w:val="16"/>
                <w:lang w:val="en-US"/>
              </w:rPr>
              <w:t>40</w:t>
            </w:r>
          </w:p>
        </w:tc>
        <w:tc>
          <w:tcPr>
            <w:tcW w:w="894" w:type="dxa"/>
            <w:tcBorders>
              <w:bottom w:val="single" w:sz="4" w:space="0" w:color="auto"/>
            </w:tcBorders>
          </w:tcPr>
          <w:p w14:paraId="65B97F44" w14:textId="77777777" w:rsidR="00BE047A" w:rsidRPr="00FC1559" w:rsidRDefault="00BE047A" w:rsidP="006909A3">
            <w:pPr>
              <w:jc w:val="both"/>
              <w:rPr>
                <w:rFonts w:asciiTheme="minorBidi" w:hAnsiTheme="minorBidi"/>
                <w:sz w:val="16"/>
                <w:szCs w:val="16"/>
                <w:lang w:val="en-US"/>
              </w:rPr>
            </w:pPr>
            <w:r w:rsidRPr="00FC1559">
              <w:rPr>
                <w:rFonts w:asciiTheme="minorBidi" w:hAnsiTheme="minorBidi"/>
                <w:sz w:val="16"/>
                <w:szCs w:val="16"/>
                <w:lang w:val="en-US"/>
              </w:rPr>
              <w:t>37</w:t>
            </w:r>
          </w:p>
        </w:tc>
        <w:tc>
          <w:tcPr>
            <w:tcW w:w="817" w:type="dxa"/>
            <w:tcBorders>
              <w:bottom w:val="single" w:sz="4" w:space="0" w:color="auto"/>
            </w:tcBorders>
          </w:tcPr>
          <w:p w14:paraId="18543F3A" w14:textId="77777777" w:rsidR="00BE047A" w:rsidRPr="00FC1559" w:rsidRDefault="00BE047A" w:rsidP="006909A3">
            <w:pPr>
              <w:jc w:val="both"/>
              <w:rPr>
                <w:rFonts w:asciiTheme="minorBidi" w:hAnsiTheme="minorBidi"/>
                <w:sz w:val="16"/>
                <w:szCs w:val="16"/>
                <w:lang w:val="en-US"/>
              </w:rPr>
            </w:pPr>
            <w:r w:rsidRPr="00FC1559">
              <w:rPr>
                <w:rFonts w:asciiTheme="minorBidi" w:hAnsiTheme="minorBidi"/>
                <w:sz w:val="16"/>
                <w:szCs w:val="16"/>
                <w:lang w:val="en-US"/>
              </w:rPr>
              <w:t>36</w:t>
            </w:r>
          </w:p>
        </w:tc>
        <w:tc>
          <w:tcPr>
            <w:tcW w:w="673" w:type="dxa"/>
            <w:tcBorders>
              <w:bottom w:val="single" w:sz="4" w:space="0" w:color="auto"/>
            </w:tcBorders>
          </w:tcPr>
          <w:p w14:paraId="730A60A5" w14:textId="77777777" w:rsidR="00BE047A" w:rsidRPr="00FC1559" w:rsidRDefault="00BE047A" w:rsidP="006909A3">
            <w:pPr>
              <w:jc w:val="both"/>
              <w:rPr>
                <w:rFonts w:asciiTheme="minorBidi" w:hAnsiTheme="minorBidi"/>
                <w:sz w:val="16"/>
                <w:szCs w:val="16"/>
                <w:lang w:val="en-US"/>
              </w:rPr>
            </w:pPr>
            <w:r w:rsidRPr="00FC1559">
              <w:rPr>
                <w:rFonts w:asciiTheme="minorBidi" w:hAnsiTheme="minorBidi"/>
                <w:sz w:val="16"/>
                <w:szCs w:val="16"/>
                <w:lang w:val="en-US"/>
              </w:rPr>
              <w:t>33</w:t>
            </w:r>
          </w:p>
        </w:tc>
        <w:tc>
          <w:tcPr>
            <w:tcW w:w="674" w:type="dxa"/>
            <w:tcBorders>
              <w:bottom w:val="single" w:sz="4" w:space="0" w:color="auto"/>
            </w:tcBorders>
          </w:tcPr>
          <w:p w14:paraId="702A8C34" w14:textId="77777777" w:rsidR="00BE047A" w:rsidRPr="00FC1559" w:rsidRDefault="00BE047A" w:rsidP="006909A3">
            <w:pPr>
              <w:jc w:val="both"/>
              <w:rPr>
                <w:rFonts w:asciiTheme="minorBidi" w:hAnsiTheme="minorBidi"/>
                <w:sz w:val="16"/>
                <w:szCs w:val="16"/>
                <w:lang w:val="en-US"/>
              </w:rPr>
            </w:pPr>
            <w:r w:rsidRPr="00FC1559">
              <w:rPr>
                <w:rFonts w:asciiTheme="minorBidi" w:hAnsiTheme="minorBidi"/>
                <w:sz w:val="16"/>
                <w:szCs w:val="16"/>
                <w:lang w:val="en-US"/>
              </w:rPr>
              <w:t>20</w:t>
            </w:r>
          </w:p>
        </w:tc>
        <w:tc>
          <w:tcPr>
            <w:tcW w:w="677" w:type="dxa"/>
            <w:tcBorders>
              <w:bottom w:val="single" w:sz="4" w:space="0" w:color="auto"/>
            </w:tcBorders>
          </w:tcPr>
          <w:p w14:paraId="2B51A73F" w14:textId="77777777" w:rsidR="00BE047A" w:rsidRPr="00FC1559" w:rsidRDefault="00BE047A" w:rsidP="006909A3">
            <w:pPr>
              <w:jc w:val="both"/>
              <w:rPr>
                <w:rFonts w:asciiTheme="minorBidi" w:hAnsiTheme="minorBidi"/>
                <w:sz w:val="16"/>
                <w:szCs w:val="16"/>
                <w:lang w:val="en-US"/>
              </w:rPr>
            </w:pPr>
            <w:r w:rsidRPr="00FC1559">
              <w:rPr>
                <w:rFonts w:asciiTheme="minorBidi" w:hAnsiTheme="minorBidi"/>
                <w:sz w:val="16"/>
                <w:szCs w:val="16"/>
                <w:lang w:val="en-US"/>
              </w:rPr>
              <w:t>45</w:t>
            </w:r>
          </w:p>
        </w:tc>
        <w:tc>
          <w:tcPr>
            <w:tcW w:w="894" w:type="dxa"/>
            <w:tcBorders>
              <w:bottom w:val="single" w:sz="4" w:space="0" w:color="auto"/>
            </w:tcBorders>
          </w:tcPr>
          <w:p w14:paraId="7689D534" w14:textId="77777777" w:rsidR="00BE047A" w:rsidRPr="00FC1559" w:rsidRDefault="00BE047A" w:rsidP="006909A3">
            <w:pPr>
              <w:jc w:val="both"/>
              <w:rPr>
                <w:rFonts w:asciiTheme="minorBidi" w:hAnsiTheme="minorBidi"/>
                <w:sz w:val="16"/>
                <w:szCs w:val="16"/>
                <w:lang w:val="en-US"/>
              </w:rPr>
            </w:pPr>
            <w:r w:rsidRPr="00FC1559">
              <w:rPr>
                <w:rFonts w:asciiTheme="minorBidi" w:hAnsiTheme="minorBidi"/>
                <w:sz w:val="16"/>
                <w:szCs w:val="16"/>
                <w:lang w:val="en-US"/>
              </w:rPr>
              <w:t>45</w:t>
            </w:r>
          </w:p>
        </w:tc>
        <w:tc>
          <w:tcPr>
            <w:tcW w:w="656" w:type="dxa"/>
            <w:tcBorders>
              <w:bottom w:val="single" w:sz="4" w:space="0" w:color="auto"/>
            </w:tcBorders>
          </w:tcPr>
          <w:p w14:paraId="20C52A5F" w14:textId="77777777" w:rsidR="00BE047A" w:rsidRPr="00FC1559" w:rsidRDefault="00BE047A" w:rsidP="006909A3">
            <w:pPr>
              <w:jc w:val="both"/>
              <w:rPr>
                <w:rFonts w:asciiTheme="minorBidi" w:hAnsiTheme="minorBidi"/>
                <w:sz w:val="16"/>
                <w:szCs w:val="16"/>
                <w:lang w:val="en-US"/>
              </w:rPr>
            </w:pPr>
            <w:r w:rsidRPr="00FC1559">
              <w:rPr>
                <w:rFonts w:asciiTheme="minorBidi" w:hAnsiTheme="minorBidi"/>
                <w:sz w:val="16"/>
                <w:szCs w:val="16"/>
                <w:lang w:val="en-US"/>
              </w:rPr>
              <w:t>41</w:t>
            </w:r>
          </w:p>
        </w:tc>
        <w:tc>
          <w:tcPr>
            <w:tcW w:w="654" w:type="dxa"/>
            <w:tcBorders>
              <w:bottom w:val="single" w:sz="4" w:space="0" w:color="auto"/>
            </w:tcBorders>
          </w:tcPr>
          <w:p w14:paraId="46F7495D" w14:textId="77777777" w:rsidR="00BE047A" w:rsidRPr="00FC1559" w:rsidRDefault="00BE047A" w:rsidP="006909A3">
            <w:pPr>
              <w:jc w:val="both"/>
              <w:rPr>
                <w:rFonts w:asciiTheme="minorBidi" w:hAnsiTheme="minorBidi"/>
                <w:sz w:val="16"/>
                <w:szCs w:val="16"/>
                <w:lang w:val="en-US"/>
              </w:rPr>
            </w:pPr>
            <w:r w:rsidRPr="00FC1559">
              <w:rPr>
                <w:rFonts w:asciiTheme="minorBidi" w:hAnsiTheme="minorBidi"/>
                <w:sz w:val="16"/>
                <w:szCs w:val="16"/>
                <w:lang w:val="en-US"/>
              </w:rPr>
              <w:t>30</w:t>
            </w:r>
          </w:p>
        </w:tc>
        <w:tc>
          <w:tcPr>
            <w:tcW w:w="656" w:type="dxa"/>
            <w:tcBorders>
              <w:bottom w:val="single" w:sz="4" w:space="0" w:color="auto"/>
            </w:tcBorders>
          </w:tcPr>
          <w:p w14:paraId="17C6603C" w14:textId="77777777" w:rsidR="00BE047A" w:rsidRPr="00FC1559" w:rsidRDefault="00BE047A" w:rsidP="006909A3">
            <w:pPr>
              <w:jc w:val="both"/>
              <w:rPr>
                <w:rFonts w:asciiTheme="minorBidi" w:hAnsiTheme="minorBidi"/>
                <w:sz w:val="16"/>
                <w:szCs w:val="16"/>
                <w:lang w:val="en-US"/>
              </w:rPr>
            </w:pPr>
            <w:r w:rsidRPr="00FC1559">
              <w:rPr>
                <w:rFonts w:asciiTheme="minorBidi" w:hAnsiTheme="minorBidi"/>
                <w:sz w:val="16"/>
                <w:szCs w:val="16"/>
                <w:lang w:val="en-US"/>
              </w:rPr>
              <w:t>20</w:t>
            </w:r>
          </w:p>
        </w:tc>
      </w:tr>
    </w:tbl>
    <w:p w14:paraId="6C979CCD" w14:textId="77777777" w:rsidR="00BE047A" w:rsidRDefault="00BE047A" w:rsidP="00BE047A">
      <w:pPr>
        <w:jc w:val="both"/>
        <w:rPr>
          <w:rFonts w:asciiTheme="minorBidi" w:hAnsiTheme="minorBidi"/>
          <w:sz w:val="16"/>
          <w:szCs w:val="16"/>
          <w:lang w:val="en-US"/>
        </w:rPr>
      </w:pPr>
      <w:r w:rsidRPr="00FC1559">
        <w:rPr>
          <w:rFonts w:asciiTheme="minorBidi" w:hAnsiTheme="minorBidi"/>
          <w:sz w:val="16"/>
          <w:szCs w:val="16"/>
          <w:vertAlign w:val="superscript"/>
          <w:lang w:val="en-US"/>
        </w:rPr>
        <w:t xml:space="preserve">a </w:t>
      </w:r>
      <w:r w:rsidRPr="00FC1559">
        <w:rPr>
          <w:rFonts w:asciiTheme="minorBidi" w:hAnsiTheme="minorBidi"/>
          <w:sz w:val="16"/>
          <w:szCs w:val="16"/>
          <w:lang w:val="en-US"/>
        </w:rPr>
        <w:t xml:space="preserve">number of new TRs for which expression level is available in the </w:t>
      </w:r>
      <w:r w:rsidRPr="00FC1559">
        <w:rPr>
          <w:rFonts w:asciiTheme="minorBidi" w:hAnsiTheme="minorBidi"/>
          <w:i/>
          <w:iCs/>
          <w:sz w:val="16"/>
          <w:szCs w:val="16"/>
          <w:lang w:val="en-US"/>
        </w:rPr>
        <w:t>in vitro</w:t>
      </w:r>
      <w:r w:rsidRPr="00FC1559">
        <w:rPr>
          <w:rFonts w:asciiTheme="minorBidi" w:hAnsiTheme="minorBidi"/>
          <w:sz w:val="16"/>
          <w:szCs w:val="16"/>
          <w:lang w:val="en-US"/>
        </w:rPr>
        <w:t xml:space="preserve"> condition data-set (specific probes available)</w:t>
      </w:r>
    </w:p>
    <w:p w14:paraId="0F676461" w14:textId="77777777" w:rsidR="00BE047A" w:rsidRDefault="00BE047A" w:rsidP="00BE047A">
      <w:pPr>
        <w:jc w:val="both"/>
        <w:rPr>
          <w:rFonts w:asciiTheme="minorBidi" w:hAnsiTheme="minorBidi"/>
          <w:sz w:val="16"/>
          <w:szCs w:val="16"/>
          <w:lang w:val="en-US"/>
        </w:rPr>
      </w:pPr>
      <w:r w:rsidRPr="00FC1559">
        <w:rPr>
          <w:rFonts w:asciiTheme="minorBidi" w:hAnsiTheme="minorBidi"/>
          <w:sz w:val="16"/>
          <w:szCs w:val="16"/>
          <w:vertAlign w:val="superscript"/>
          <w:lang w:val="en-US"/>
        </w:rPr>
        <w:t>b</w:t>
      </w:r>
      <w:r w:rsidRPr="00FC1559">
        <w:rPr>
          <w:rFonts w:asciiTheme="minorBidi" w:hAnsiTheme="minorBidi"/>
          <w:sz w:val="16"/>
          <w:szCs w:val="16"/>
          <w:lang w:val="en-US"/>
        </w:rPr>
        <w:t xml:space="preserve"> number of new TRs with expression level that exceeds, in at least one sample, the expression value of the 25% less expressed CDSs</w:t>
      </w:r>
    </w:p>
    <w:p w14:paraId="0C82931D" w14:textId="77777777" w:rsidR="00BE047A" w:rsidRPr="00FC1559" w:rsidRDefault="00BE047A" w:rsidP="00BE047A">
      <w:pPr>
        <w:jc w:val="both"/>
        <w:rPr>
          <w:rFonts w:asciiTheme="minorBidi" w:hAnsiTheme="minorBidi"/>
          <w:sz w:val="16"/>
          <w:szCs w:val="16"/>
          <w:lang w:val="en-US"/>
        </w:rPr>
      </w:pPr>
      <w:r w:rsidRPr="00FC1559">
        <w:rPr>
          <w:rFonts w:asciiTheme="minorBidi" w:hAnsiTheme="minorBidi"/>
          <w:sz w:val="16"/>
          <w:szCs w:val="16"/>
          <w:vertAlign w:val="superscript"/>
          <w:lang w:val="en-US"/>
        </w:rPr>
        <w:t>c</w:t>
      </w:r>
      <w:r w:rsidRPr="00FC1559">
        <w:rPr>
          <w:rFonts w:asciiTheme="minorBidi" w:hAnsiTheme="minorBidi"/>
          <w:sz w:val="16"/>
          <w:szCs w:val="16"/>
          <w:lang w:val="en-US"/>
        </w:rPr>
        <w:t xml:space="preserve"> the median expression value; </w:t>
      </w:r>
      <w:r w:rsidRPr="00FC1559">
        <w:rPr>
          <w:rFonts w:asciiTheme="minorBidi" w:hAnsiTheme="minorBidi"/>
          <w:sz w:val="16"/>
          <w:szCs w:val="16"/>
          <w:vertAlign w:val="superscript"/>
          <w:lang w:val="en-US"/>
        </w:rPr>
        <w:t>d</w:t>
      </w:r>
      <w:r w:rsidRPr="00FC1559">
        <w:rPr>
          <w:rFonts w:asciiTheme="minorBidi" w:hAnsiTheme="minorBidi"/>
          <w:sz w:val="16"/>
          <w:szCs w:val="16"/>
          <w:lang w:val="en-US"/>
        </w:rPr>
        <w:t xml:space="preserve"> the expression value of the 75% most highly expressed CDSs.</w:t>
      </w:r>
    </w:p>
    <w:p w14:paraId="0320E9BC" w14:textId="77777777" w:rsidR="00A85110" w:rsidRPr="00260E8A" w:rsidRDefault="00A85110" w:rsidP="00BE047A">
      <w:pPr>
        <w:spacing w:line="360" w:lineRule="auto"/>
        <w:jc w:val="both"/>
        <w:rPr>
          <w:rFonts w:asciiTheme="minorBidi" w:hAnsiTheme="minorBidi"/>
          <w:bCs/>
          <w:sz w:val="18"/>
          <w:szCs w:val="18"/>
          <w:lang w:val="en-US"/>
        </w:rPr>
      </w:pPr>
    </w:p>
    <w:p w14:paraId="6185840F" w14:textId="77777777" w:rsidR="00BE047A" w:rsidRDefault="00BE047A" w:rsidP="00BE047A">
      <w:pPr>
        <w:spacing w:line="360" w:lineRule="auto"/>
        <w:ind w:firstLine="284"/>
        <w:jc w:val="both"/>
        <w:rPr>
          <w:rFonts w:asciiTheme="minorBidi" w:hAnsiTheme="minorBidi"/>
          <w:bCs/>
          <w:sz w:val="18"/>
          <w:szCs w:val="18"/>
          <w:lang w:val="en-US"/>
        </w:rPr>
      </w:pPr>
      <w:r w:rsidRPr="00FB4DD9">
        <w:rPr>
          <w:rFonts w:asciiTheme="minorBidi" w:hAnsiTheme="minorBidi"/>
          <w:bCs/>
          <w:sz w:val="18"/>
          <w:szCs w:val="18"/>
          <w:lang w:val="en-US"/>
        </w:rPr>
        <w:t xml:space="preserve">A first group of 231 TRs (category 5’) correspond to regions extending upstream of the start codon of annotated CDSs, where translation initiation elements are usually located. Most of these 5’ UTRs are of small </w:t>
      </w:r>
      <w:r w:rsidRPr="00FB4DD9">
        <w:rPr>
          <w:rFonts w:asciiTheme="minorBidi" w:hAnsiTheme="minorBidi"/>
          <w:sz w:val="18"/>
          <w:szCs w:val="18"/>
          <w:lang w:val="en-US"/>
        </w:rPr>
        <w:t>size</w:t>
      </w:r>
      <w:r w:rsidRPr="00FB4DD9">
        <w:rPr>
          <w:rFonts w:asciiTheme="minorBidi" w:hAnsiTheme="minorBidi"/>
          <w:bCs/>
          <w:sz w:val="18"/>
          <w:szCs w:val="18"/>
          <w:lang w:val="en-US"/>
        </w:rPr>
        <w:t xml:space="preserve"> (median, 80 bp). However, some are long (49 TRs of length ≥ 150 bp) and encompass </w:t>
      </w:r>
      <w:r w:rsidRPr="00FB4DD9">
        <w:rPr>
          <w:rFonts w:asciiTheme="minorBidi" w:hAnsiTheme="minorBidi"/>
          <w:bCs/>
          <w:i/>
          <w:iCs/>
          <w:sz w:val="18"/>
          <w:szCs w:val="18"/>
          <w:lang w:val="en-US"/>
        </w:rPr>
        <w:t>cis</w:t>
      </w:r>
      <w:r w:rsidRPr="00FB4DD9">
        <w:rPr>
          <w:rFonts w:asciiTheme="minorBidi" w:hAnsiTheme="minorBidi"/>
          <w:bCs/>
          <w:sz w:val="18"/>
          <w:szCs w:val="18"/>
          <w:lang w:val="en-US"/>
        </w:rPr>
        <w:t>-acting regulatory elements such as riboswitches or transcription attenuation RNA elements.</w:t>
      </w:r>
    </w:p>
    <w:p w14:paraId="5A280DA9" w14:textId="77777777" w:rsidR="00BE047A" w:rsidRDefault="00BE047A" w:rsidP="00BE047A">
      <w:pPr>
        <w:spacing w:line="360" w:lineRule="auto"/>
        <w:ind w:firstLine="284"/>
        <w:jc w:val="both"/>
        <w:rPr>
          <w:rFonts w:asciiTheme="minorBidi" w:hAnsiTheme="minorBidi"/>
          <w:bCs/>
          <w:sz w:val="18"/>
          <w:szCs w:val="18"/>
          <w:lang w:val="en-US"/>
        </w:rPr>
      </w:pPr>
      <w:r w:rsidRPr="00FB4DD9">
        <w:rPr>
          <w:rFonts w:asciiTheme="minorBidi" w:hAnsiTheme="minorBidi"/>
          <w:bCs/>
          <w:sz w:val="18"/>
          <w:szCs w:val="18"/>
          <w:lang w:val="en-US"/>
        </w:rPr>
        <w:t>Among regions extending in 3’, a small group (category 3’-PT) accounts for 67 TRs that extend (median, 314 bp) downstream predicted intrinsic terminators and thus apparently result from imperfect termination of transcription. Interestingly, the group of 586 other TRs classified as 3’ is also composed of a mixture between short TRs that tend to terminate at a defined position and long TRs that tend not to terminate at defined termination sites and characterized by gradual decrease of expression.</w:t>
      </w:r>
      <w:r w:rsidRPr="00FB4FC3">
        <w:rPr>
          <w:rFonts w:asciiTheme="minorBidi" w:hAnsiTheme="minorBidi"/>
          <w:bCs/>
          <w:sz w:val="18"/>
          <w:szCs w:val="18"/>
          <w:lang w:val="en-US"/>
        </w:rPr>
        <w:t xml:space="preserve"> </w:t>
      </w:r>
      <w:r>
        <w:rPr>
          <w:rFonts w:asciiTheme="minorBidi" w:hAnsiTheme="minorBidi"/>
          <w:bCs/>
          <w:sz w:val="18"/>
          <w:szCs w:val="18"/>
          <w:lang w:val="en-US"/>
        </w:rPr>
        <w:t xml:space="preserve">Lack of correspondence between 3’-ends of regions extended in 3’ and intrinsic terminators indicated imprecise termination for a majority of long (&gt;150 bp) 3’ regions: </w:t>
      </w:r>
      <w:r w:rsidRPr="009D3346">
        <w:rPr>
          <w:rFonts w:asciiTheme="minorBidi" w:hAnsiTheme="minorBidi"/>
          <w:bCs/>
          <w:sz w:val="18"/>
          <w:szCs w:val="18"/>
          <w:lang w:val="en-US"/>
        </w:rPr>
        <w:t>the 3’-ends of 87.7 % of the 333 short 3’ TRs coincide with predicted intrinsic terminators but this proportion drops to 19.4% for the 253 long 3’ TRs and is as low as 9.0% for the 67 TRs in the 3’-PT category.</w:t>
      </w:r>
    </w:p>
    <w:p w14:paraId="4DA100E8" w14:textId="77777777" w:rsidR="00BE047A" w:rsidRDefault="00BE047A" w:rsidP="00BE047A">
      <w:pPr>
        <w:spacing w:line="360" w:lineRule="auto"/>
        <w:ind w:firstLine="284"/>
        <w:jc w:val="both"/>
        <w:rPr>
          <w:rFonts w:asciiTheme="minorBidi" w:hAnsiTheme="minorBidi"/>
          <w:bCs/>
          <w:sz w:val="18"/>
          <w:szCs w:val="18"/>
          <w:lang w:val="en-US"/>
        </w:rPr>
      </w:pPr>
      <w:r w:rsidRPr="00FB4DD9">
        <w:rPr>
          <w:rFonts w:asciiTheme="minorBidi" w:hAnsiTheme="minorBidi"/>
          <w:bCs/>
          <w:sz w:val="18"/>
          <w:szCs w:val="18"/>
          <w:lang w:val="en-US"/>
        </w:rPr>
        <w:t>Another group of 542 TRs, named ‘intra’, was composed of regions between consecutive CDSs on the same strand, most of them being within polycistronic mRNAs. Several carry a predicted open reading frame, such as THC0290_N_0396 or THC0290_N_0391 which could encode small uncharacterized proteins missing from the current genome annotation. Some are very long untranslated regions (up to 996 bp for THC0290_N_1363) and their role remain unknown.</w:t>
      </w:r>
    </w:p>
    <w:p w14:paraId="34ACAF6E" w14:textId="77777777" w:rsidR="00BE047A" w:rsidRDefault="00BE047A" w:rsidP="00BE047A">
      <w:pPr>
        <w:spacing w:line="360" w:lineRule="auto"/>
        <w:ind w:firstLine="284"/>
        <w:jc w:val="both"/>
        <w:rPr>
          <w:rFonts w:asciiTheme="minorBidi" w:hAnsiTheme="minorBidi"/>
          <w:bCs/>
          <w:sz w:val="18"/>
          <w:szCs w:val="18"/>
          <w:lang w:val="en-US"/>
        </w:rPr>
      </w:pPr>
      <w:r w:rsidRPr="00FB4DD9">
        <w:rPr>
          <w:rFonts w:asciiTheme="minorBidi" w:hAnsiTheme="minorBidi"/>
          <w:bCs/>
          <w:sz w:val="18"/>
          <w:szCs w:val="18"/>
          <w:lang w:val="en-US"/>
        </w:rPr>
        <w:t xml:space="preserve">Lastly, the ‘indep’ category encompasses 85 RNAs transcribed independently of any CDS annotation, among which are expected </w:t>
      </w:r>
      <w:r w:rsidRPr="00FB4DD9">
        <w:rPr>
          <w:rFonts w:asciiTheme="minorBidi" w:hAnsiTheme="minorBidi"/>
          <w:bCs/>
          <w:i/>
          <w:iCs/>
          <w:sz w:val="18"/>
          <w:szCs w:val="18"/>
          <w:lang w:val="en-US"/>
        </w:rPr>
        <w:t>bona-fide</w:t>
      </w:r>
      <w:r w:rsidRPr="00FB4DD9">
        <w:rPr>
          <w:rFonts w:asciiTheme="minorBidi" w:hAnsiTheme="minorBidi"/>
          <w:bCs/>
          <w:sz w:val="18"/>
          <w:szCs w:val="18"/>
          <w:lang w:val="en-US"/>
        </w:rPr>
        <w:t xml:space="preserve"> regulatory RNAs (also named sRNAs). Besides, 4 ‘indep’ TRs carry small putative CDSs among which two are transcribed in antisense of each other (THC0290_N_0389 and THC0290_N_0390) and another one (THC0290_N_0643) encodes a putative exported protein and is part of gene cluster A1751 containing genes functionally related to redox homeostasis.</w:t>
      </w:r>
    </w:p>
    <w:p w14:paraId="399CAC8B" w14:textId="77777777" w:rsidR="00A85110" w:rsidRDefault="00A85110" w:rsidP="00AF2C35">
      <w:pPr>
        <w:pStyle w:val="Titre1"/>
        <w:sectPr w:rsidR="00A85110" w:rsidSect="00BE047A">
          <w:pgSz w:w="11900" w:h="16840"/>
          <w:pgMar w:top="1134" w:right="1418" w:bottom="1417" w:left="1418" w:header="709" w:footer="709" w:gutter="0"/>
          <w:cols w:space="708"/>
          <w:docGrid w:linePitch="360"/>
        </w:sectPr>
      </w:pPr>
    </w:p>
    <w:p w14:paraId="665F1618" w14:textId="15267ACD" w:rsidR="00E464D1" w:rsidRDefault="00E464D1" w:rsidP="00AF2C35">
      <w:pPr>
        <w:pStyle w:val="Titre1"/>
      </w:pPr>
      <w:bookmarkStart w:id="12" w:name="_Toc70541122"/>
      <w:r>
        <w:lastRenderedPageBreak/>
        <w:t>D</w:t>
      </w:r>
      <w:r w:rsidR="00BE047A">
        <w:t>2</w:t>
      </w:r>
      <w:r w:rsidRPr="00FC48F1">
        <w:t>.</w:t>
      </w:r>
      <w:r w:rsidR="0079675C">
        <w:t xml:space="preserve"> </w:t>
      </w:r>
      <w:r w:rsidR="00D81A09">
        <w:t>Gene</w:t>
      </w:r>
      <w:r w:rsidR="00D81A09" w:rsidRPr="006909A3">
        <w:t xml:space="preserve"> co-expression clusters</w:t>
      </w:r>
      <w:r w:rsidR="00D81A09">
        <w:t xml:space="preserve"> and </w:t>
      </w:r>
      <w:r w:rsidR="00AC2B9B">
        <w:t>Principal Component Analysis.</w:t>
      </w:r>
      <w:bookmarkEnd w:id="12"/>
    </w:p>
    <w:p w14:paraId="258B3717" w14:textId="3AF1DB99" w:rsidR="0079675C" w:rsidRDefault="0079675C" w:rsidP="0079675C">
      <w:pPr>
        <w:rPr>
          <w:sz w:val="21"/>
          <w:szCs w:val="21"/>
          <w:highlight w:val="cyan"/>
          <w:lang w:val="en-US"/>
        </w:rPr>
      </w:pPr>
    </w:p>
    <w:p w14:paraId="7A614830" w14:textId="319BD0FD" w:rsidR="00B94811" w:rsidRPr="006909A3" w:rsidRDefault="00D26EC4" w:rsidP="002B4E65">
      <w:pPr>
        <w:spacing w:line="360" w:lineRule="auto"/>
        <w:jc w:val="both"/>
        <w:rPr>
          <w:rFonts w:ascii="Arial" w:hAnsi="Arial" w:cs="Arial"/>
          <w:sz w:val="18"/>
          <w:szCs w:val="18"/>
          <w:lang w:val="en-US"/>
        </w:rPr>
      </w:pPr>
      <w:r>
        <w:rPr>
          <w:rFonts w:ascii="Arial" w:hAnsi="Arial" w:cs="Arial"/>
          <w:sz w:val="18"/>
          <w:szCs w:val="18"/>
          <w:lang w:val="en-GB"/>
        </w:rPr>
        <w:t xml:space="preserve">Gene co-expression clusters were defined based on pairwise Pearson distance </w:t>
      </w:r>
      <w:r w:rsidRPr="006909A3">
        <w:rPr>
          <w:rFonts w:ascii="Arial" w:hAnsi="Arial" w:cs="Arial"/>
          <w:sz w:val="18"/>
          <w:szCs w:val="18"/>
          <w:lang w:val="en-GB"/>
        </w:rPr>
        <w:t>(1 – r)</w:t>
      </w:r>
      <w:r>
        <w:rPr>
          <w:rFonts w:ascii="Arial" w:hAnsi="Arial" w:cs="Arial"/>
          <w:sz w:val="18"/>
          <w:szCs w:val="18"/>
          <w:lang w:val="en-GB"/>
        </w:rPr>
        <w:t xml:space="preserve"> </w:t>
      </w:r>
      <w:r w:rsidRPr="006909A3">
        <w:rPr>
          <w:rFonts w:ascii="Arial" w:hAnsi="Arial" w:cs="Arial"/>
          <w:sz w:val="18"/>
          <w:szCs w:val="18"/>
          <w:lang w:val="en-GB"/>
        </w:rPr>
        <w:t>of expression profiles</w:t>
      </w:r>
      <w:r>
        <w:rPr>
          <w:rFonts w:ascii="Arial" w:hAnsi="Arial" w:cs="Arial"/>
          <w:sz w:val="18"/>
          <w:szCs w:val="18"/>
          <w:lang w:val="en-GB"/>
        </w:rPr>
        <w:t>. T</w:t>
      </w:r>
      <w:r w:rsidRPr="006909A3">
        <w:rPr>
          <w:rFonts w:ascii="Arial" w:hAnsi="Arial" w:cs="Arial"/>
          <w:sz w:val="18"/>
          <w:szCs w:val="18"/>
          <w:lang w:val="en-GB"/>
        </w:rPr>
        <w:t xml:space="preserve">hree </w:t>
      </w:r>
      <w:r w:rsidR="00700C10">
        <w:rPr>
          <w:rFonts w:ascii="Arial" w:hAnsi="Arial" w:cs="Arial"/>
          <w:sz w:val="18"/>
          <w:szCs w:val="18"/>
          <w:lang w:val="en-GB"/>
        </w:rPr>
        <w:t xml:space="preserve">statistically significant </w:t>
      </w:r>
      <w:r w:rsidRPr="006909A3">
        <w:rPr>
          <w:rFonts w:ascii="Arial" w:hAnsi="Arial" w:cs="Arial"/>
          <w:sz w:val="18"/>
          <w:szCs w:val="18"/>
          <w:lang w:val="en-GB"/>
        </w:rPr>
        <w:t xml:space="preserve">correlation levels (r=0.8, 0.6, and 0.4) </w:t>
      </w:r>
      <w:r>
        <w:rPr>
          <w:rFonts w:ascii="Arial" w:hAnsi="Arial" w:cs="Arial"/>
          <w:sz w:val="18"/>
          <w:szCs w:val="18"/>
          <w:lang w:val="en-GB"/>
        </w:rPr>
        <w:t xml:space="preserve">were </w:t>
      </w:r>
      <w:r w:rsidRPr="006909A3">
        <w:rPr>
          <w:rFonts w:ascii="Arial" w:hAnsi="Arial" w:cs="Arial"/>
          <w:sz w:val="18"/>
          <w:szCs w:val="18"/>
          <w:lang w:val="en-GB"/>
        </w:rPr>
        <w:t>used to define A-, B- and C-clusters</w:t>
      </w:r>
      <w:r>
        <w:rPr>
          <w:rFonts w:ascii="Arial" w:hAnsi="Arial" w:cs="Arial"/>
          <w:sz w:val="18"/>
          <w:szCs w:val="18"/>
          <w:lang w:val="en-GB"/>
        </w:rPr>
        <w:t>.</w:t>
      </w:r>
      <w:r w:rsidR="002B4E65">
        <w:rPr>
          <w:rFonts w:ascii="Arial" w:hAnsi="Arial" w:cs="Arial"/>
          <w:sz w:val="18"/>
          <w:szCs w:val="18"/>
          <w:lang w:val="en-GB"/>
        </w:rPr>
        <w:t xml:space="preserve"> </w:t>
      </w:r>
      <w:r w:rsidR="00B94811" w:rsidRPr="00B94811">
        <w:rPr>
          <w:rFonts w:ascii="Arial" w:hAnsi="Arial" w:cs="Arial"/>
          <w:sz w:val="18"/>
          <w:szCs w:val="18"/>
          <w:lang w:val="en-GB"/>
        </w:rPr>
        <w:t>Th</w:t>
      </w:r>
      <w:r w:rsidR="002B4E65">
        <w:rPr>
          <w:rFonts w:ascii="Arial" w:hAnsi="Arial" w:cs="Arial"/>
          <w:sz w:val="18"/>
          <w:szCs w:val="18"/>
          <w:lang w:val="en-GB"/>
        </w:rPr>
        <w:t>is</w:t>
      </w:r>
      <w:r w:rsidR="00B94811" w:rsidRPr="00B94811">
        <w:rPr>
          <w:rFonts w:ascii="Arial" w:hAnsi="Arial" w:cs="Arial"/>
          <w:sz w:val="18"/>
          <w:szCs w:val="18"/>
          <w:lang w:val="en-GB"/>
        </w:rPr>
        <w:t xml:space="preserve"> use of an average-link hierarchical clustering tree based on Pearson distance to define co-expression clusters </w:t>
      </w:r>
      <w:r w:rsidR="00B94811" w:rsidRPr="00B94811">
        <w:rPr>
          <w:rFonts w:ascii="Arial" w:hAnsi="Arial" w:cs="Arial"/>
          <w:sz w:val="18"/>
          <w:szCs w:val="18"/>
          <w:lang w:val="en-GB"/>
        </w:rPr>
        <w:fldChar w:fldCharType="begin">
          <w:fldData xml:space="preserve">PEVuZE5vdGU+PENpdGU+PEF1dGhvcj5NYWRlcjwvQXV0aG9yPjxZZWFyPjIwMTY8L1llYXI+PFJl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</w:fldData>
        </w:fldChar>
      </w:r>
      <w:r w:rsidR="00B94811" w:rsidRPr="00B94811">
        <w:rPr>
          <w:rFonts w:ascii="Arial" w:hAnsi="Arial" w:cs="Arial"/>
          <w:sz w:val="18"/>
          <w:szCs w:val="18"/>
          <w:lang w:val="en-GB"/>
        </w:rPr>
        <w:instrText xml:space="preserve"> ADDIN EN.CITE </w:instrText>
      </w:r>
      <w:r w:rsidR="00B94811" w:rsidRPr="00B94811">
        <w:rPr>
          <w:rFonts w:ascii="Arial" w:hAnsi="Arial" w:cs="Arial"/>
          <w:sz w:val="18"/>
          <w:szCs w:val="18"/>
          <w:lang w:val="en-GB"/>
        </w:rPr>
        <w:fldChar w:fldCharType="begin">
          <w:fldData xml:space="preserve">PEVuZE5vdGU+PENpdGU+PEF1dGhvcj5NYWRlcjwvQXV0aG9yPjxZZWFyPjIwMTY8L1llYXI+PFJl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</w:fldData>
        </w:fldChar>
      </w:r>
      <w:r w:rsidR="00B94811" w:rsidRPr="00B94811">
        <w:rPr>
          <w:rFonts w:ascii="Arial" w:hAnsi="Arial" w:cs="Arial"/>
          <w:sz w:val="18"/>
          <w:szCs w:val="18"/>
          <w:lang w:val="en-GB"/>
        </w:rPr>
        <w:instrText xml:space="preserve"> ADDIN EN.CITE.DATA </w:instrText>
      </w:r>
      <w:r w:rsidR="00B94811" w:rsidRPr="00B94811">
        <w:rPr>
          <w:rFonts w:ascii="Arial" w:hAnsi="Arial" w:cs="Arial"/>
          <w:sz w:val="18"/>
          <w:szCs w:val="18"/>
          <w:lang w:val="en-US"/>
        </w:rPr>
      </w:r>
      <w:r w:rsidR="00B94811" w:rsidRPr="00B94811">
        <w:rPr>
          <w:rFonts w:ascii="Arial" w:hAnsi="Arial" w:cs="Arial"/>
          <w:sz w:val="18"/>
          <w:szCs w:val="18"/>
          <w:lang w:val="en-US"/>
        </w:rPr>
        <w:fldChar w:fldCharType="end"/>
      </w:r>
      <w:r w:rsidR="00B94811" w:rsidRPr="00B94811">
        <w:rPr>
          <w:rFonts w:ascii="Arial" w:hAnsi="Arial" w:cs="Arial"/>
          <w:sz w:val="18"/>
          <w:szCs w:val="18"/>
          <w:lang w:val="en-GB"/>
        </w:rPr>
      </w:r>
      <w:r w:rsidR="00B94811" w:rsidRPr="00B94811">
        <w:rPr>
          <w:rFonts w:ascii="Arial" w:hAnsi="Arial" w:cs="Arial"/>
          <w:sz w:val="18"/>
          <w:szCs w:val="18"/>
          <w:lang w:val="en-GB"/>
        </w:rPr>
        <w:fldChar w:fldCharType="separate"/>
      </w:r>
      <w:r w:rsidR="00B94811" w:rsidRPr="00B94811">
        <w:rPr>
          <w:rFonts w:ascii="Arial" w:hAnsi="Arial" w:cs="Arial"/>
          <w:sz w:val="18"/>
          <w:szCs w:val="18"/>
          <w:lang w:val="en-GB"/>
        </w:rPr>
        <w:t>(1, 2)</w:t>
      </w:r>
      <w:r w:rsidR="00B94811" w:rsidRPr="00B94811">
        <w:rPr>
          <w:rFonts w:ascii="Arial" w:hAnsi="Arial" w:cs="Arial"/>
          <w:sz w:val="18"/>
          <w:szCs w:val="18"/>
          <w:lang w:val="en-US"/>
        </w:rPr>
        <w:fldChar w:fldCharType="end"/>
      </w:r>
      <w:r w:rsidR="00B94811" w:rsidRPr="00B94811">
        <w:rPr>
          <w:rFonts w:ascii="Arial" w:hAnsi="Arial" w:cs="Arial"/>
          <w:sz w:val="18"/>
          <w:szCs w:val="18"/>
          <w:lang w:val="en-GB"/>
        </w:rPr>
        <w:t xml:space="preserve"> ensures consistency across the three levels of clustering (A-clusters subdivide B-clusters which subdivide C-clusters) and does not induce artificial grouping of genes in co-expression clusters (a drawback of many approaches discussed in Abu-Jamous and Kelly 2018 </w:t>
      </w:r>
      <w:r w:rsidR="00B94811" w:rsidRPr="00B94811">
        <w:rPr>
          <w:rFonts w:ascii="Arial" w:hAnsi="Arial" w:cs="Arial"/>
          <w:sz w:val="18"/>
          <w:szCs w:val="18"/>
          <w:lang w:val="en-GB"/>
        </w:rPr>
        <w:fldChar w:fldCharType="begin">
          <w:fldData xml:space="preserve">PEVuZE5vdGU+PENpdGU+PEF1dGhvcj5BYnUtSmFtb3VzPC9BdXRob3I+PFllYXI+MjAxODwvWWVh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</w:fldData>
        </w:fldChar>
      </w:r>
      <w:r w:rsidR="00B94811" w:rsidRPr="00B94811">
        <w:rPr>
          <w:rFonts w:ascii="Arial" w:hAnsi="Arial" w:cs="Arial"/>
          <w:sz w:val="18"/>
          <w:szCs w:val="18"/>
          <w:lang w:val="en-GB"/>
        </w:rPr>
        <w:instrText xml:space="preserve"> ADDIN EN.CITE </w:instrText>
      </w:r>
      <w:r w:rsidR="00B94811" w:rsidRPr="00B94811">
        <w:rPr>
          <w:rFonts w:ascii="Arial" w:hAnsi="Arial" w:cs="Arial"/>
          <w:sz w:val="18"/>
          <w:szCs w:val="18"/>
          <w:lang w:val="en-GB"/>
        </w:rPr>
        <w:fldChar w:fldCharType="begin">
          <w:fldData xml:space="preserve">PEVuZE5vdGU+PENpdGU+PEF1dGhvcj5BYnUtSmFtb3VzPC9BdXRob3I+PFllYXI+MjAxODwvWWVh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</w:fldData>
        </w:fldChar>
      </w:r>
      <w:r w:rsidR="00B94811" w:rsidRPr="00B94811">
        <w:rPr>
          <w:rFonts w:ascii="Arial" w:hAnsi="Arial" w:cs="Arial"/>
          <w:sz w:val="18"/>
          <w:szCs w:val="18"/>
          <w:lang w:val="en-GB"/>
        </w:rPr>
        <w:instrText xml:space="preserve"> ADDIN EN.CITE.DATA </w:instrText>
      </w:r>
      <w:r w:rsidR="00B94811" w:rsidRPr="00B94811">
        <w:rPr>
          <w:rFonts w:ascii="Arial" w:hAnsi="Arial" w:cs="Arial"/>
          <w:sz w:val="18"/>
          <w:szCs w:val="18"/>
          <w:lang w:val="en-US"/>
        </w:rPr>
      </w:r>
      <w:r w:rsidR="00B94811" w:rsidRPr="00B94811">
        <w:rPr>
          <w:rFonts w:ascii="Arial" w:hAnsi="Arial" w:cs="Arial"/>
          <w:sz w:val="18"/>
          <w:szCs w:val="18"/>
          <w:lang w:val="en-US"/>
        </w:rPr>
        <w:fldChar w:fldCharType="end"/>
      </w:r>
      <w:r w:rsidR="00B94811" w:rsidRPr="00B94811">
        <w:rPr>
          <w:rFonts w:ascii="Arial" w:hAnsi="Arial" w:cs="Arial"/>
          <w:sz w:val="18"/>
          <w:szCs w:val="18"/>
          <w:lang w:val="en-GB"/>
        </w:rPr>
      </w:r>
      <w:r w:rsidR="00B94811" w:rsidRPr="00B94811">
        <w:rPr>
          <w:rFonts w:ascii="Arial" w:hAnsi="Arial" w:cs="Arial"/>
          <w:sz w:val="18"/>
          <w:szCs w:val="18"/>
          <w:lang w:val="en-GB"/>
        </w:rPr>
        <w:fldChar w:fldCharType="separate"/>
      </w:r>
      <w:r w:rsidR="00B94811" w:rsidRPr="00B94811">
        <w:rPr>
          <w:rFonts w:ascii="Arial" w:hAnsi="Arial" w:cs="Arial"/>
          <w:sz w:val="18"/>
          <w:szCs w:val="18"/>
          <w:lang w:val="en-GB"/>
        </w:rPr>
        <w:t>(3)</w:t>
      </w:r>
      <w:r w:rsidR="00B94811" w:rsidRPr="00B94811">
        <w:rPr>
          <w:rFonts w:ascii="Arial" w:hAnsi="Arial" w:cs="Arial"/>
          <w:sz w:val="18"/>
          <w:szCs w:val="18"/>
          <w:lang w:val="en-US"/>
        </w:rPr>
        <w:fldChar w:fldCharType="end"/>
      </w:r>
      <w:r w:rsidR="00B94811" w:rsidRPr="00B94811">
        <w:rPr>
          <w:rFonts w:ascii="Arial" w:hAnsi="Arial" w:cs="Arial"/>
          <w:sz w:val="18"/>
          <w:szCs w:val="18"/>
          <w:lang w:val="en-GB"/>
        </w:rPr>
        <w:t>): 32% of the genes are in the 69% of A-clusters</w:t>
      </w:r>
      <w:r w:rsidR="002B4E65">
        <w:rPr>
          <w:rFonts w:ascii="Arial" w:hAnsi="Arial" w:cs="Arial"/>
          <w:sz w:val="18"/>
          <w:szCs w:val="18"/>
          <w:lang w:val="en-GB"/>
        </w:rPr>
        <w:t xml:space="preserve"> that</w:t>
      </w:r>
      <w:r w:rsidR="00B94811" w:rsidRPr="00B94811">
        <w:rPr>
          <w:rFonts w:ascii="Arial" w:hAnsi="Arial" w:cs="Arial"/>
          <w:sz w:val="18"/>
          <w:szCs w:val="18"/>
          <w:lang w:val="en-GB"/>
        </w:rPr>
        <w:t xml:space="preserve"> are of size 1.</w:t>
      </w:r>
    </w:p>
    <w:p w14:paraId="29290B73" w14:textId="77777777" w:rsidR="00D26EC4" w:rsidRDefault="00D26EC4" w:rsidP="00D26EC4">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spacing w:line="360" w:lineRule="auto"/>
        <w:jc w:val="center"/>
        <w:rPr>
          <w:rFonts w:asciiTheme="minorBidi" w:hAnsiTheme="minorBidi"/>
          <w:bCs/>
          <w:sz w:val="18"/>
          <w:szCs w:val="18"/>
          <w:lang w:val="en-GB"/>
        </w:rPr>
      </w:pPr>
      <w:r>
        <w:rPr>
          <w:rFonts w:asciiTheme="minorBidi" w:hAnsiTheme="minorBidi"/>
          <w:bCs/>
          <w:noProof/>
          <w:sz w:val="18"/>
          <w:szCs w:val="18"/>
          <w:lang w:val="en-GB"/>
        </w:rPr>
        <w:drawing>
          <wp:inline distT="0" distB="0" distL="0" distR="0" wp14:anchorId="5751577F" wp14:editId="16EFAAB5">
            <wp:extent cx="4631267" cy="6709307"/>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mbined_correlation_clust_20210428.pdf"/>
                    <pic:cNvPicPr/>
                  </pic:nvPicPr>
                  <pic:blipFill>
                    <a:blip r:embed="rId11">
                      <a:extLst>
                        <a:ext uri="{28A0092B-C50C-407E-A947-70E740481C1C}">
                          <a14:useLocalDpi xmlns:a14="http://schemas.microsoft.com/office/drawing/2010/main" val="0"/>
                        </a:ext>
                      </a:extLst>
                    </a:blip>
                    <a:stretch>
                      <a:fillRect/>
                    </a:stretch>
                  </pic:blipFill>
                  <pic:spPr>
                    <a:xfrm>
                      <a:off x="0" y="0"/>
                      <a:ext cx="4635414" cy="6715314"/>
                    </a:xfrm>
                    <a:prstGeom prst="rect">
                      <a:avLst/>
                    </a:prstGeom>
                  </pic:spPr>
                </pic:pic>
              </a:graphicData>
            </a:graphic>
          </wp:inline>
        </w:drawing>
      </w:r>
    </w:p>
    <w:p w14:paraId="26A904A9" w14:textId="7DADD121" w:rsidR="00D26EC4" w:rsidRPr="00D26EC4" w:rsidRDefault="00D26EC4" w:rsidP="00D26EC4">
      <w:pPr>
        <w:pStyle w:val="Lgende"/>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spacing w:after="0"/>
        <w:jc w:val="center"/>
        <w:rPr>
          <w:b/>
          <w:bCs/>
          <w:lang w:val="en-GB"/>
        </w:rPr>
      </w:pPr>
      <w:r w:rsidRPr="00D26EC4">
        <w:rPr>
          <w:b/>
          <w:bCs/>
          <w:lang w:val="en-GB"/>
        </w:rPr>
        <w:t>Significance of the three levels of co-expression clusters</w:t>
      </w:r>
    </w:p>
    <w:p w14:paraId="3D247E9E" w14:textId="77777777" w:rsidR="00D26EC4" w:rsidRDefault="00D26EC4" w:rsidP="00D26EC4">
      <w:pPr>
        <w:pStyle w:val="Lgende"/>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spacing w:after="0"/>
        <w:jc w:val="both"/>
        <w:rPr>
          <w:lang w:val="en-GB"/>
        </w:rPr>
      </w:pPr>
      <w:r w:rsidRPr="00D26EC4">
        <w:rPr>
          <w:lang w:val="en-GB"/>
        </w:rPr>
        <w:t>A.</w:t>
      </w:r>
      <w:r w:rsidRPr="006909A3">
        <w:rPr>
          <w:lang w:val="en-GB"/>
        </w:rPr>
        <w:t xml:space="preserve"> Distribution of pairwise Pearson correlation coefficients between the 3981 genes and transcribed regions (</w:t>
      </w:r>
      <w:r w:rsidRPr="00D26EC4">
        <w:rPr>
          <w:rFonts w:asciiTheme="minorBidi" w:hAnsiTheme="minorBidi"/>
          <w:lang w:val="en-GB"/>
        </w:rPr>
        <w:t>~</w:t>
      </w:r>
      <w:r w:rsidRPr="006909A3">
        <w:rPr>
          <w:lang w:val="en-GB"/>
        </w:rPr>
        <w:t>7.9e+6 pairs). This distribution is compared to the distribution under the null hypothesis of uncorrelated expression profiles obtained by 10 random shuffling the sample labels for each gene (dashed line) and to the three reference values (r=0.8, 0.6, and 0.4) at which the hierarchical clustering tree was cut to define co-expression clusters.</w:t>
      </w:r>
    </w:p>
    <w:p w14:paraId="3C1A4838" w14:textId="640E40B0" w:rsidR="00D26EC4" w:rsidRPr="006909A3" w:rsidRDefault="00D26EC4" w:rsidP="00D26EC4">
      <w:pPr>
        <w:pStyle w:val="Lgende"/>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spacing w:after="0"/>
        <w:jc w:val="both"/>
        <w:rPr>
          <w:lang w:val="en-GB"/>
        </w:rPr>
      </w:pPr>
      <w:r w:rsidRPr="00D26EC4">
        <w:rPr>
          <w:lang w:val="en-GB"/>
        </w:rPr>
        <w:lastRenderedPageBreak/>
        <w:t>B.</w:t>
      </w:r>
      <w:r w:rsidRPr="006909A3">
        <w:rPr>
          <w:lang w:val="en-GB"/>
        </w:rPr>
        <w:t xml:space="preserve"> Cumulated number of genes in clusters when including clusters in order of decreasing size for A-, B- and C-clusters. The subplots corresponding to clusters of size &gt;1 are delineated by dotted lines (583/1876 A-clusters, 381/578 B-clusters, 121/148 C-clusters). The insert plot displays illustrative examples of relationships at the three reference Pearson correlation levels. For each level, it also reports the corresponding p-value computed, either with the standard one-tailed test implemented in R “cor.test” function (i.e. based on asymptotic confidence intervals based on Fisher's Z transform), or as the quantile of the shuffled distribution shown in panel A (italicized).</w:t>
      </w:r>
    </w:p>
    <w:p w14:paraId="3C20DD34" w14:textId="77777777" w:rsidR="00D26EC4" w:rsidRPr="00D26EC4" w:rsidRDefault="00D26EC4" w:rsidP="008B7EE9">
      <w:pPr>
        <w:spacing w:line="360" w:lineRule="auto"/>
        <w:jc w:val="both"/>
        <w:rPr>
          <w:rFonts w:ascii="Arial" w:hAnsi="Arial" w:cs="Arial"/>
          <w:bCs/>
          <w:color w:val="000000"/>
          <w:sz w:val="18"/>
          <w:szCs w:val="18"/>
          <w:lang w:val="en-GB"/>
        </w:rPr>
      </w:pPr>
    </w:p>
    <w:p w14:paraId="0A96877A" w14:textId="53D2FAEB" w:rsidR="00AF2C35" w:rsidRPr="008B7EE9" w:rsidRDefault="00AC2B9B" w:rsidP="008B7EE9">
      <w:pPr>
        <w:spacing w:line="360" w:lineRule="auto"/>
        <w:jc w:val="both"/>
        <w:rPr>
          <w:rFonts w:ascii="Arial" w:hAnsi="Arial" w:cs="Arial"/>
          <w:sz w:val="18"/>
          <w:szCs w:val="18"/>
          <w:lang w:val="en-US"/>
        </w:rPr>
      </w:pPr>
      <w:r w:rsidRPr="00AC2B9B">
        <w:rPr>
          <w:rFonts w:ascii="Arial" w:hAnsi="Arial" w:cs="Arial"/>
          <w:bCs/>
          <w:color w:val="000000"/>
          <w:sz w:val="18"/>
          <w:szCs w:val="18"/>
          <w:lang w:val="en-US"/>
        </w:rPr>
        <w:t>Principal Component Analysis of the transcriptomes revealed highly coordinated changes in gene expression: the position of the 64 samples on the first axis already explains as much as 48.5% of the total variance of the dataset, reflecting changes across growth stages, and the next three axes highlight the main transcriptome variations associated with fish plasma exposure (PC2), growth on blood (PC3) and survival in water (PC4</w:t>
      </w:r>
      <w:r>
        <w:rPr>
          <w:rFonts w:ascii="Arial" w:hAnsi="Arial" w:cs="Arial"/>
          <w:bCs/>
          <w:color w:val="000000"/>
          <w:sz w:val="18"/>
          <w:szCs w:val="18"/>
          <w:lang w:val="en-US"/>
        </w:rPr>
        <w:t>).</w:t>
      </w:r>
    </w:p>
    <w:p w14:paraId="4BD7FBEE" w14:textId="77777777" w:rsidR="00AF2C35" w:rsidRPr="00AF2C35" w:rsidRDefault="00AF2C35" w:rsidP="00AF2C35">
      <w:pPr>
        <w:jc w:val="both"/>
        <w:rPr>
          <w:sz w:val="18"/>
          <w:szCs w:val="18"/>
          <w:highlight w:val="cyan"/>
          <w:lang w:val="en-US"/>
        </w:rPr>
      </w:pPr>
    </w:p>
    <w:p w14:paraId="37E8C489" w14:textId="77777777" w:rsidR="00AF2C35" w:rsidRPr="00AF2C35" w:rsidRDefault="00AF2C35" w:rsidP="00AF2C35">
      <w:pPr>
        <w:jc w:val="both"/>
        <w:rPr>
          <w:sz w:val="18"/>
          <w:szCs w:val="18"/>
          <w:lang w:val="en-US"/>
        </w:rPr>
      </w:pPr>
    </w:p>
    <w:p w14:paraId="787307D3" w14:textId="4CF743D7" w:rsidR="00AC2B9B" w:rsidRDefault="00AF2C35" w:rsidP="00AC2B9B">
      <w:pPr>
        <w:keepNext/>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jc w:val="both"/>
      </w:pPr>
      <w:r w:rsidRPr="00AF2C35">
        <w:rPr>
          <w:noProof/>
          <w:sz w:val="18"/>
          <w:szCs w:val="18"/>
          <w:lang w:val="en-US"/>
        </w:rPr>
        <w:drawing>
          <wp:inline distT="0" distB="0" distL="0" distR="0" wp14:anchorId="629F502E" wp14:editId="14D3F2D1">
            <wp:extent cx="5756910" cy="4831715"/>
            <wp:effectExtent l="0" t="0" r="0" b="0"/>
            <wp:docPr id="78" name="Imag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amples_pc5axes_20180503_combined_edited20201223.pdf"/>
                    <pic:cNvPicPr/>
                  </pic:nvPicPr>
                  <pic:blipFill>
                    <a:blip r:embed="rId12">
                      <a:extLst>
                        <a:ext uri="{28A0092B-C50C-407E-A947-70E740481C1C}">
                          <a14:useLocalDpi xmlns:a14="http://schemas.microsoft.com/office/drawing/2010/main"/>
                        </a:ext>
                      </a:extLst>
                    </a:blip>
                    <a:stretch>
                      <a:fillRect/>
                    </a:stretch>
                  </pic:blipFill>
                  <pic:spPr>
                    <a:xfrm>
                      <a:off x="0" y="0"/>
                      <a:ext cx="5756910" cy="4831715"/>
                    </a:xfrm>
                    <a:prstGeom prst="rect">
                      <a:avLst/>
                    </a:prstGeom>
                  </pic:spPr>
                </pic:pic>
              </a:graphicData>
            </a:graphic>
          </wp:inline>
        </w:drawing>
      </w:r>
    </w:p>
    <w:p w14:paraId="6D2BC771" w14:textId="77777777" w:rsidR="00AC2B9B" w:rsidRPr="00AC2B9B" w:rsidRDefault="00AC2B9B" w:rsidP="00AC2B9B">
      <w:pPr>
        <w:pStyle w:val="Lgende"/>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spacing w:after="0"/>
        <w:jc w:val="center"/>
        <w:rPr>
          <w:b/>
          <w:bCs/>
          <w:lang w:val="en-US"/>
        </w:rPr>
      </w:pPr>
      <w:r w:rsidRPr="00AC2B9B">
        <w:rPr>
          <w:b/>
          <w:bCs/>
          <w:lang w:val="en-US"/>
        </w:rPr>
        <w:t>PCA axes 1 to 10: rmse's and coordinates of the biological conditions.</w:t>
      </w:r>
    </w:p>
    <w:p w14:paraId="248BAB0E" w14:textId="77777777" w:rsidR="00AC2B9B" w:rsidRDefault="00AC2B9B" w:rsidP="00AC2B9B">
      <w:pPr>
        <w:pStyle w:val="Lgende"/>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spacing w:after="0"/>
        <w:jc w:val="both"/>
        <w:rPr>
          <w:rFonts w:ascii="Arial" w:hAnsi="Arial" w:cs="Arial"/>
          <w:sz w:val="16"/>
          <w:szCs w:val="16"/>
          <w:lang w:val="en-US"/>
        </w:rPr>
      </w:pPr>
      <w:r w:rsidRPr="00AC2B9B">
        <w:rPr>
          <w:rFonts w:ascii="Arial" w:hAnsi="Arial" w:cs="Arial"/>
          <w:sz w:val="16"/>
          <w:szCs w:val="16"/>
          <w:lang w:val="en-US"/>
        </w:rPr>
        <w:t>Upper panel: Coordinates of samples on the PCA axes 1-5 and axes 6-10 are plotted separately. Coordinates are rescaled (and shifted) for each axis such as to span exactly the (0,1) interval</w:t>
      </w:r>
      <w:r>
        <w:rPr>
          <w:rFonts w:ascii="Arial" w:hAnsi="Arial" w:cs="Arial"/>
          <w:sz w:val="16"/>
          <w:szCs w:val="16"/>
          <w:lang w:val="en-US"/>
        </w:rPr>
        <w:t>.</w:t>
      </w:r>
    </w:p>
    <w:p w14:paraId="00929A2F" w14:textId="0D82E4E2" w:rsidR="00AC2B9B" w:rsidRDefault="00AC2B9B" w:rsidP="00AC2B9B">
      <w:pPr>
        <w:pStyle w:val="Lgende"/>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spacing w:after="0"/>
        <w:jc w:val="both"/>
        <w:rPr>
          <w:rFonts w:ascii="Arial" w:hAnsi="Arial" w:cs="Arial"/>
          <w:sz w:val="16"/>
          <w:szCs w:val="16"/>
          <w:lang w:val="en-US"/>
        </w:rPr>
      </w:pPr>
      <w:r w:rsidRPr="00AC2B9B">
        <w:rPr>
          <w:rFonts w:ascii="Arial" w:hAnsi="Arial" w:cs="Arial"/>
          <w:sz w:val="16"/>
          <w:szCs w:val="16"/>
          <w:lang w:val="en-US"/>
        </w:rPr>
        <w:t>Lower panel: root mean square error (rmse) between the gene expression levels as predicted by the coordinates of the sample in the PCA projection and measured gene expression levels</w:t>
      </w:r>
      <w:r>
        <w:rPr>
          <w:rFonts w:ascii="Arial" w:hAnsi="Arial" w:cs="Arial"/>
          <w:sz w:val="16"/>
          <w:szCs w:val="16"/>
          <w:lang w:val="en-US"/>
        </w:rPr>
        <w:t xml:space="preserve"> as previously described</w:t>
      </w:r>
      <w:r w:rsidRPr="00AC2B9B">
        <w:rPr>
          <w:rFonts w:ascii="Arial" w:hAnsi="Arial" w:cs="Arial"/>
          <w:sz w:val="16"/>
          <w:szCs w:val="16"/>
          <w:lang w:val="en-US"/>
        </w:rPr>
        <w:t xml:space="preserve"> </w:t>
      </w:r>
      <w:r w:rsidRPr="00AC2B9B">
        <w:rPr>
          <w:rFonts w:ascii="Arial" w:hAnsi="Arial" w:cs="Arial"/>
          <w:sz w:val="16"/>
          <w:szCs w:val="16"/>
        </w:rPr>
        <w:fldChar w:fldCharType="begin">
          <w:fldData xml:space="preserve">PEVuZE5vdGU+PENpdGU+PEF1dGhvcj5NYWRlcjwvQXV0aG9yPjxZZWFyPjIwMTY8L1llYXI+PFJl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</w:fldData>
        </w:fldChar>
      </w:r>
      <w:r w:rsidR="00CF5AA0" w:rsidRPr="00CF5AA0">
        <w:rPr>
          <w:rFonts w:ascii="Arial" w:hAnsi="Arial" w:cs="Arial"/>
          <w:sz w:val="16"/>
          <w:szCs w:val="16"/>
          <w:lang w:val="en-US"/>
        </w:rPr>
        <w:instrText xml:space="preserve"> ADDIN EN.CITE </w:instrText>
      </w:r>
      <w:r w:rsidR="00CF5AA0">
        <w:rPr>
          <w:rFonts w:ascii="Arial" w:hAnsi="Arial" w:cs="Arial"/>
          <w:sz w:val="16"/>
          <w:szCs w:val="16"/>
        </w:rPr>
        <w:fldChar w:fldCharType="begin">
          <w:fldData xml:space="preserve">PEVuZE5vdGU+PENpdGU+PEF1dGhvcj5NYWRlcjwvQXV0aG9yPjxZZWFyPjIwMTY8L1llYXI+PFJl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</w:fldData>
        </w:fldChar>
      </w:r>
      <w:r w:rsidR="00CF5AA0" w:rsidRPr="00CF5AA0">
        <w:rPr>
          <w:rFonts w:ascii="Arial" w:hAnsi="Arial" w:cs="Arial"/>
          <w:sz w:val="16"/>
          <w:szCs w:val="16"/>
          <w:lang w:val="en-US"/>
        </w:rPr>
        <w:instrText xml:space="preserve"> ADDIN EN.CITE.DATA </w:instrText>
      </w:r>
      <w:r w:rsidR="00CF5AA0">
        <w:rPr>
          <w:rFonts w:ascii="Arial" w:hAnsi="Arial" w:cs="Arial"/>
          <w:sz w:val="16"/>
          <w:szCs w:val="16"/>
        </w:rPr>
      </w:r>
      <w:r w:rsidR="00CF5AA0">
        <w:rPr>
          <w:rFonts w:ascii="Arial" w:hAnsi="Arial" w:cs="Arial"/>
          <w:sz w:val="16"/>
          <w:szCs w:val="16"/>
        </w:rPr>
        <w:fldChar w:fldCharType="end"/>
      </w:r>
      <w:r w:rsidRPr="00AC2B9B">
        <w:rPr>
          <w:rFonts w:ascii="Arial" w:hAnsi="Arial" w:cs="Arial"/>
          <w:sz w:val="16"/>
          <w:szCs w:val="16"/>
        </w:rPr>
      </w:r>
      <w:r w:rsidRPr="00AC2B9B">
        <w:rPr>
          <w:rFonts w:ascii="Arial" w:hAnsi="Arial" w:cs="Arial"/>
          <w:sz w:val="16"/>
          <w:szCs w:val="16"/>
        </w:rPr>
        <w:fldChar w:fldCharType="separate"/>
      </w:r>
      <w:r w:rsidR="00CF5AA0" w:rsidRPr="00CF5AA0">
        <w:rPr>
          <w:rFonts w:ascii="Arial" w:hAnsi="Arial" w:cs="Arial"/>
          <w:noProof/>
          <w:sz w:val="16"/>
          <w:szCs w:val="16"/>
          <w:lang w:val="en-US"/>
        </w:rPr>
        <w:t>(1)</w:t>
      </w:r>
      <w:r w:rsidRPr="00AC2B9B">
        <w:rPr>
          <w:rFonts w:ascii="Arial" w:hAnsi="Arial" w:cs="Arial"/>
          <w:sz w:val="16"/>
          <w:szCs w:val="16"/>
          <w:lang w:val="en-US"/>
        </w:rPr>
        <w:fldChar w:fldCharType="end"/>
      </w:r>
      <w:r w:rsidRPr="00AC2B9B">
        <w:rPr>
          <w:rFonts w:ascii="Arial" w:hAnsi="Arial" w:cs="Arial"/>
          <w:sz w:val="16"/>
          <w:szCs w:val="16"/>
          <w:lang w:val="en-US"/>
        </w:rPr>
        <w:t>. Rmse decreases gradually (predictions become more accurate) when the dimension of the PCA projection increases. PCA axes 1-10 are represented by staked colored surfaces whose widths indicate the decrease in rmse associated to each axis. To make the identification of the axis corresponding to each significant surface area easier we recycled 5 different colors 2 times to represent the 10 axes (separating by black lines each 2 group of axes).</w:t>
      </w:r>
    </w:p>
    <w:p w14:paraId="13F87A65" w14:textId="1331BABE" w:rsidR="00AC2B9B" w:rsidRPr="00AC2B9B" w:rsidRDefault="00AC2B9B" w:rsidP="00AC2B9B">
      <w:pPr>
        <w:pStyle w:val="Lgende"/>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spacing w:after="0"/>
        <w:jc w:val="both"/>
        <w:rPr>
          <w:rFonts w:ascii="Arial" w:hAnsi="Arial" w:cs="Arial"/>
          <w:sz w:val="16"/>
          <w:szCs w:val="16"/>
          <w:lang w:val="en-US"/>
        </w:rPr>
      </w:pPr>
      <w:r w:rsidRPr="00AC2B9B">
        <w:rPr>
          <w:rFonts w:ascii="Arial" w:hAnsi="Arial" w:cs="Arial"/>
          <w:sz w:val="16"/>
          <w:szCs w:val="16"/>
          <w:lang w:val="en-US"/>
        </w:rPr>
        <w:t>The percentage of total variance explained by each axis is indicated between parentheses.</w:t>
      </w:r>
    </w:p>
    <w:p w14:paraId="2B203D62" w14:textId="77777777" w:rsidR="006909A3" w:rsidRDefault="006909A3" w:rsidP="006909A3">
      <w:pPr>
        <w:spacing w:line="360" w:lineRule="auto"/>
        <w:jc w:val="both"/>
        <w:rPr>
          <w:rFonts w:ascii="Arial" w:hAnsi="Arial" w:cs="Arial"/>
          <w:sz w:val="18"/>
          <w:szCs w:val="18"/>
          <w:lang w:val="en-GB"/>
        </w:rPr>
      </w:pPr>
    </w:p>
    <w:p w14:paraId="2E2F570E" w14:textId="77777777" w:rsidR="008B7EE9" w:rsidRPr="006909A3" w:rsidRDefault="008B7EE9" w:rsidP="00FC48F1">
      <w:pPr>
        <w:pStyle w:val="Titre1"/>
        <w:rPr>
          <w:lang w:val="en-GB"/>
        </w:rPr>
      </w:pPr>
    </w:p>
    <w:p w14:paraId="2FA7B66E" w14:textId="29ED6937" w:rsidR="00FC48F1" w:rsidRDefault="00FC48F1" w:rsidP="00FC48F1">
      <w:pPr>
        <w:pStyle w:val="Titre1"/>
      </w:pPr>
      <w:bookmarkStart w:id="13" w:name="_Toc70541123"/>
      <w:r>
        <w:t>D</w:t>
      </w:r>
      <w:r w:rsidR="00BE047A">
        <w:t>3</w:t>
      </w:r>
      <w:r w:rsidRPr="00FC48F1">
        <w:t xml:space="preserve">. </w:t>
      </w:r>
      <w:r>
        <w:t>Classification of 5’-ends</w:t>
      </w:r>
      <w:bookmarkEnd w:id="13"/>
    </w:p>
    <w:p w14:paraId="37F6A070" w14:textId="77777777" w:rsidR="00FC48F1" w:rsidRPr="00FC48F1" w:rsidRDefault="00FC48F1" w:rsidP="00FC48F1">
      <w:pPr>
        <w:jc w:val="both"/>
        <w:rPr>
          <w:rFonts w:asciiTheme="minorBidi" w:hAnsiTheme="minorBidi"/>
          <w:sz w:val="18"/>
          <w:szCs w:val="18"/>
          <w:lang w:val="en-US"/>
        </w:rPr>
      </w:pPr>
    </w:p>
    <w:p w14:paraId="5D5EB10A" w14:textId="780F3BF1" w:rsidR="00FC48F1" w:rsidRDefault="00FC48F1" w:rsidP="00FC4B68">
      <w:pPr>
        <w:spacing w:line="360" w:lineRule="auto"/>
        <w:jc w:val="both"/>
        <w:rPr>
          <w:rFonts w:asciiTheme="minorBidi" w:hAnsiTheme="minorBidi"/>
          <w:sz w:val="18"/>
          <w:szCs w:val="18"/>
          <w:lang w:val="en-US"/>
        </w:rPr>
      </w:pPr>
      <w:r w:rsidRPr="00FC48F1">
        <w:rPr>
          <w:rFonts w:asciiTheme="minorBidi" w:hAnsiTheme="minorBidi"/>
          <w:sz w:val="18"/>
          <w:szCs w:val="18"/>
          <w:lang w:val="en-US"/>
        </w:rPr>
        <w:lastRenderedPageBreak/>
        <w:t>Deep sequencing of the 5’-end RNA-Seq library resulted in ~7.5 million reads which were analyzed to retrieve putative TSSs as peaks above background signal.</w:t>
      </w:r>
      <w:r w:rsidR="00A54E6C" w:rsidRPr="00A54E6C">
        <w:rPr>
          <w:rFonts w:asciiTheme="minorBidi" w:hAnsiTheme="minorBidi"/>
          <w:sz w:val="18"/>
          <w:szCs w:val="18"/>
          <w:lang w:val="en-US"/>
        </w:rPr>
        <w:t xml:space="preserve"> </w:t>
      </w:r>
      <w:r w:rsidR="00A54E6C" w:rsidRPr="00FC48F1">
        <w:rPr>
          <w:rFonts w:asciiTheme="minorBidi" w:hAnsiTheme="minorBidi"/>
          <w:sz w:val="18"/>
          <w:szCs w:val="18"/>
          <w:lang w:val="en-US"/>
        </w:rPr>
        <w:t>Altogether, 1884 genomic positions were identified as enriched in 5’-</w:t>
      </w:r>
      <w:r w:rsidR="00A54E6C" w:rsidRPr="004B2E5A">
        <w:rPr>
          <w:rFonts w:asciiTheme="minorBidi" w:hAnsiTheme="minorBidi"/>
          <w:sz w:val="18"/>
          <w:szCs w:val="18"/>
          <w:lang w:val="en-US"/>
        </w:rPr>
        <w:t>ends (</w:t>
      </w:r>
      <w:r w:rsidR="00A54E6C" w:rsidRPr="004B2E5A">
        <w:rPr>
          <w:rFonts w:asciiTheme="minorBidi" w:hAnsiTheme="minorBidi"/>
          <w:b/>
          <w:bCs/>
          <w:color w:val="00000A"/>
          <w:sz w:val="18"/>
          <w:szCs w:val="18"/>
        </w:rPr>
        <w:fldChar w:fldCharType="begin"/>
      </w:r>
      <w:r w:rsidR="00A54E6C" w:rsidRPr="004B2E5A">
        <w:rPr>
          <w:rFonts w:asciiTheme="minorBidi" w:hAnsiTheme="minorBidi"/>
          <w:b/>
          <w:bCs/>
          <w:sz w:val="18"/>
          <w:szCs w:val="18"/>
          <w:lang w:val="en-US"/>
        </w:rPr>
        <w:instrText>ADDIN EN.CITE</w:instrText>
      </w:r>
      <w:r w:rsidR="00A54E6C" w:rsidRPr="004B2E5A">
        <w:rPr>
          <w:rFonts w:asciiTheme="minorBidi" w:hAnsiTheme="minorBidi"/>
          <w:b/>
          <w:bCs/>
          <w:sz w:val="18"/>
          <w:szCs w:val="18"/>
          <w:lang w:val="en-US"/>
        </w:rPr>
        <w:fldChar w:fldCharType="end"/>
      </w:r>
      <w:bookmarkStart w:id="14" w:name="__Fieldmark__1053_2697572327"/>
      <w:bookmarkStart w:id="15" w:name="__Fieldmark__5185_3728531967"/>
      <w:bookmarkEnd w:id="14"/>
      <w:bookmarkEnd w:id="15"/>
      <w:r w:rsidR="00A54E6C" w:rsidRPr="004B2E5A">
        <w:rPr>
          <w:rFonts w:asciiTheme="minorBidi" w:hAnsiTheme="minorBidi"/>
          <w:b/>
          <w:bCs/>
          <w:sz w:val="18"/>
          <w:szCs w:val="18"/>
          <w:lang w:val="en-US"/>
        </w:rPr>
        <w:t xml:space="preserve">Table </w:t>
      </w:r>
      <w:r w:rsidR="00BE047A">
        <w:rPr>
          <w:rFonts w:asciiTheme="minorBidi" w:hAnsiTheme="minorBidi"/>
          <w:b/>
          <w:bCs/>
          <w:sz w:val="18"/>
          <w:szCs w:val="18"/>
          <w:lang w:val="en-US"/>
        </w:rPr>
        <w:t>S3</w:t>
      </w:r>
      <w:r w:rsidR="00A54E6C" w:rsidRPr="004B2E5A">
        <w:rPr>
          <w:rFonts w:asciiTheme="minorBidi" w:hAnsiTheme="minorBidi"/>
          <w:sz w:val="18"/>
          <w:szCs w:val="18"/>
          <w:lang w:val="en-US"/>
        </w:rPr>
        <w:t>).</w:t>
      </w:r>
    </w:p>
    <w:p w14:paraId="7B592037" w14:textId="77777777" w:rsidR="00FC48F1" w:rsidRDefault="00FC48F1" w:rsidP="00FC48F1">
      <w:pPr>
        <w:jc w:val="both"/>
        <w:rPr>
          <w:rFonts w:asciiTheme="minorBidi" w:hAnsiTheme="minorBidi"/>
          <w:sz w:val="18"/>
          <w:szCs w:val="18"/>
          <w:lang w:val="en-US"/>
        </w:rPr>
      </w:pPr>
    </w:p>
    <w:p w14:paraId="4F383ED3" w14:textId="77777777" w:rsidR="00A54E6C" w:rsidRDefault="00FC48F1" w:rsidP="00F77EC3">
      <w:pPr>
        <w:keepNext/>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jc w:val="both"/>
      </w:pPr>
      <w:r>
        <w:rPr>
          <w:rFonts w:asciiTheme="minorBidi" w:hAnsiTheme="minorBidi"/>
          <w:noProof/>
          <w:sz w:val="18"/>
          <w:szCs w:val="18"/>
          <w:lang w:val="en-US"/>
        </w:rPr>
        <w:drawing>
          <wp:inline distT="0" distB="0" distL="0" distR="0" wp14:anchorId="3C75202F" wp14:editId="74607FBE">
            <wp:extent cx="5702300" cy="3657600"/>
            <wp:effectExtent l="0" t="0" r="0"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SX_TSS-readcoverage.png"/>
                    <pic:cNvPicPr/>
                  </pic:nvPicPr>
                  <pic:blipFill>
                    <a:blip r:embed="rId13" cstate="screen">
                      <a:extLst>
                        <a:ext uri="{28A0092B-C50C-407E-A947-70E740481C1C}">
                          <a14:useLocalDpi xmlns:a14="http://schemas.microsoft.com/office/drawing/2010/main"/>
                        </a:ext>
                      </a:extLst>
                    </a:blip>
                    <a:stretch>
                      <a:fillRect/>
                    </a:stretch>
                  </pic:blipFill>
                  <pic:spPr>
                    <a:xfrm>
                      <a:off x="0" y="0"/>
                      <a:ext cx="5702300" cy="3657600"/>
                    </a:xfrm>
                    <a:prstGeom prst="rect">
                      <a:avLst/>
                    </a:prstGeom>
                  </pic:spPr>
                </pic:pic>
              </a:graphicData>
            </a:graphic>
          </wp:inline>
        </w:drawing>
      </w:r>
    </w:p>
    <w:p w14:paraId="5C00AE8B" w14:textId="6832D5B3" w:rsidR="00FC48F1" w:rsidRPr="00A54E6C" w:rsidRDefault="00A54E6C" w:rsidP="00F77EC3">
      <w:pPr>
        <w:pStyle w:val="Lgende"/>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jc w:val="center"/>
        <w:rPr>
          <w:rFonts w:asciiTheme="minorBidi" w:hAnsiTheme="minorBidi"/>
          <w:lang w:val="en-US"/>
        </w:rPr>
      </w:pPr>
      <w:r w:rsidRPr="00D50BAD">
        <w:rPr>
          <w:b/>
          <w:bCs/>
          <w:lang w:val="en-US"/>
        </w:rPr>
        <w:t xml:space="preserve">Two genomic views of reads coverage profiles of the 5’-ends enriched and global RNA-Seq libraries of </w:t>
      </w:r>
      <w:r w:rsidRPr="00D50BAD">
        <w:rPr>
          <w:b/>
          <w:bCs/>
          <w:i/>
          <w:iCs w:val="0"/>
          <w:lang w:val="en-US"/>
        </w:rPr>
        <w:t>F. psychrophilum</w:t>
      </w:r>
      <w:r w:rsidRPr="00D50BAD">
        <w:rPr>
          <w:b/>
          <w:bCs/>
          <w:lang w:val="en-US"/>
        </w:rPr>
        <w:t>.</w:t>
      </w:r>
    </w:p>
    <w:p w14:paraId="694C8345" w14:textId="551C7CED" w:rsidR="00FC48F1" w:rsidRDefault="00A54E6C" w:rsidP="00FC4B68">
      <w:pPr>
        <w:spacing w:line="360" w:lineRule="auto"/>
        <w:jc w:val="both"/>
        <w:rPr>
          <w:rFonts w:asciiTheme="minorBidi" w:hAnsiTheme="minorBidi"/>
          <w:sz w:val="18"/>
          <w:szCs w:val="18"/>
          <w:lang w:val="en-US"/>
        </w:rPr>
      </w:pPr>
      <w:r>
        <w:rPr>
          <w:rFonts w:asciiTheme="minorBidi" w:hAnsiTheme="minorBidi"/>
          <w:sz w:val="18"/>
          <w:szCs w:val="18"/>
          <w:lang w:val="en-US"/>
        </w:rPr>
        <w:t xml:space="preserve">These putative TSSs </w:t>
      </w:r>
      <w:r w:rsidR="00FC48F1" w:rsidRPr="00FC48F1">
        <w:rPr>
          <w:rFonts w:asciiTheme="minorBidi" w:hAnsiTheme="minorBidi"/>
          <w:sz w:val="18"/>
          <w:szCs w:val="18"/>
          <w:lang w:val="en-US"/>
        </w:rPr>
        <w:t xml:space="preserve">were classified into 5 groups according to their genomic context with respect to annotated CDSs. Those in the main group (64.4%) are less than 500 bp upstream of start codons of annotated CDSs, which can be considered as the canonical position for a TSS. The other contexts are inside a CDS on the sense strand (26.8%) or on the antisense strand (4.4%), and intergenic (between CDSs) but not upstream a start codon (4.4%). The last group (55 positions) correspond to the 5’-ends of conserved RNAs already reported in the RFAM database, including tRNAs, small signal recognition particle RNA, tmRNA, RNase P RNA, </w:t>
      </w:r>
      <w:r w:rsidR="00FC48F1" w:rsidRPr="00FC48F1">
        <w:rPr>
          <w:rFonts w:asciiTheme="minorBidi" w:hAnsiTheme="minorBidi"/>
          <w:i/>
          <w:iCs/>
          <w:sz w:val="18"/>
          <w:szCs w:val="18"/>
          <w:lang w:val="en-US"/>
        </w:rPr>
        <w:t>etc</w:t>
      </w:r>
      <w:r w:rsidR="00FC48F1" w:rsidRPr="00FC48F1">
        <w:rPr>
          <w:rFonts w:asciiTheme="minorBidi" w:hAnsiTheme="minorBidi"/>
          <w:sz w:val="18"/>
          <w:szCs w:val="18"/>
          <w:lang w:val="en-US"/>
        </w:rPr>
        <w:t>.</w:t>
      </w:r>
    </w:p>
    <w:p w14:paraId="6E4FAA47" w14:textId="77777777" w:rsidR="00FC48F1" w:rsidRDefault="00FC48F1" w:rsidP="00FC48F1">
      <w:pPr>
        <w:jc w:val="both"/>
        <w:rPr>
          <w:rFonts w:asciiTheme="minorBidi" w:hAnsiTheme="minorBidi"/>
          <w:b/>
          <w:bCs/>
          <w:sz w:val="18"/>
          <w:szCs w:val="18"/>
          <w:highlight w:val="yellow"/>
          <w:lang w:val="en-US"/>
        </w:rPr>
      </w:pPr>
    </w:p>
    <w:p w14:paraId="1F3A27FF" w14:textId="2D196E3B" w:rsidR="005D00D0" w:rsidRPr="005D00D0" w:rsidRDefault="005D00D0" w:rsidP="00D50BAD">
      <w:pPr>
        <w:pStyle w:val="Lgende"/>
        <w:keepNext/>
        <w:spacing w:after="0"/>
        <w:jc w:val="center"/>
        <w:rPr>
          <w:lang w:val="en-US"/>
        </w:rPr>
      </w:pPr>
      <w:r w:rsidRPr="00D50BAD">
        <w:rPr>
          <w:b/>
          <w:bCs/>
          <w:noProof/>
          <w:lang w:val="en-US"/>
        </w:rPr>
        <w:t>Repartition of putative TSSs into different categories according to the genomic context of 5’-ends.</w:t>
      </w:r>
    </w:p>
    <w:tbl>
      <w:tblPr>
        <w:tblStyle w:val="Grilledutableau"/>
        <w:tblW w:w="89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9"/>
        <w:gridCol w:w="661"/>
        <w:gridCol w:w="1062"/>
        <w:gridCol w:w="750"/>
        <w:gridCol w:w="1126"/>
        <w:gridCol w:w="709"/>
        <w:gridCol w:w="709"/>
      </w:tblGrid>
      <w:tr w:rsidR="00FC48F1" w:rsidRPr="00342FDD" w14:paraId="151BE1AA" w14:textId="77777777" w:rsidTr="00993552">
        <w:tc>
          <w:tcPr>
            <w:tcW w:w="3969" w:type="dxa"/>
            <w:tcBorders>
              <w:bottom w:val="single" w:sz="4" w:space="0" w:color="auto"/>
            </w:tcBorders>
          </w:tcPr>
          <w:p w14:paraId="014458AA" w14:textId="77777777" w:rsidR="00FC48F1" w:rsidRPr="00342FDD" w:rsidRDefault="00FC48F1" w:rsidP="00993552">
            <w:pPr>
              <w:ind w:right="153"/>
              <w:rPr>
                <w:rFonts w:asciiTheme="minorBidi" w:hAnsiTheme="minorBidi"/>
                <w:sz w:val="16"/>
                <w:szCs w:val="16"/>
                <w:lang w:val="en-US"/>
              </w:rPr>
            </w:pPr>
          </w:p>
        </w:tc>
        <w:tc>
          <w:tcPr>
            <w:tcW w:w="661" w:type="dxa"/>
            <w:tcBorders>
              <w:bottom w:val="single" w:sz="4" w:space="0" w:color="auto"/>
            </w:tcBorders>
          </w:tcPr>
          <w:p w14:paraId="360A1068" w14:textId="77777777" w:rsidR="00FC48F1" w:rsidRPr="00342FDD" w:rsidRDefault="00FC48F1" w:rsidP="00993552">
            <w:pPr>
              <w:rPr>
                <w:rFonts w:asciiTheme="minorBidi" w:hAnsiTheme="minorBidi"/>
                <w:sz w:val="16"/>
                <w:szCs w:val="16"/>
                <w:lang w:val="en-US"/>
              </w:rPr>
            </w:pPr>
            <w:r w:rsidRPr="00342FDD">
              <w:rPr>
                <w:rFonts w:asciiTheme="minorBidi" w:hAnsiTheme="minorBidi"/>
                <w:sz w:val="16"/>
                <w:szCs w:val="16"/>
                <w:lang w:val="en-US"/>
              </w:rPr>
              <w:t>all</w:t>
            </w:r>
          </w:p>
        </w:tc>
        <w:tc>
          <w:tcPr>
            <w:tcW w:w="1062" w:type="dxa"/>
            <w:tcBorders>
              <w:bottom w:val="single" w:sz="4" w:space="0" w:color="auto"/>
            </w:tcBorders>
          </w:tcPr>
          <w:p w14:paraId="3B24246C" w14:textId="77777777" w:rsidR="00FC48F1" w:rsidRPr="00342FDD" w:rsidRDefault="00FC48F1" w:rsidP="00993552">
            <w:pPr>
              <w:rPr>
                <w:rFonts w:asciiTheme="minorBidi" w:hAnsiTheme="minorBidi"/>
                <w:sz w:val="16"/>
                <w:szCs w:val="16"/>
                <w:lang w:val="en-US"/>
              </w:rPr>
            </w:pPr>
            <w:r w:rsidRPr="00342FDD">
              <w:rPr>
                <w:rFonts w:asciiTheme="minorBidi" w:hAnsiTheme="minorBidi"/>
                <w:sz w:val="16"/>
                <w:szCs w:val="16"/>
                <w:lang w:val="en-US"/>
              </w:rPr>
              <w:t xml:space="preserve">canonical </w:t>
            </w:r>
          </w:p>
        </w:tc>
        <w:tc>
          <w:tcPr>
            <w:tcW w:w="750" w:type="dxa"/>
            <w:tcBorders>
              <w:bottom w:val="single" w:sz="4" w:space="0" w:color="auto"/>
            </w:tcBorders>
          </w:tcPr>
          <w:p w14:paraId="749622D7" w14:textId="77777777" w:rsidR="00FC48F1" w:rsidRPr="00342FDD" w:rsidRDefault="00FC48F1" w:rsidP="00993552">
            <w:pPr>
              <w:rPr>
                <w:rFonts w:asciiTheme="minorBidi" w:hAnsiTheme="minorBidi"/>
                <w:sz w:val="16"/>
                <w:szCs w:val="16"/>
                <w:lang w:val="en-US"/>
              </w:rPr>
            </w:pPr>
            <w:r w:rsidRPr="00342FDD">
              <w:rPr>
                <w:rFonts w:asciiTheme="minorBidi" w:hAnsiTheme="minorBidi"/>
                <w:sz w:val="16"/>
                <w:szCs w:val="16"/>
                <w:lang w:val="en-US"/>
              </w:rPr>
              <w:t>sense</w:t>
            </w:r>
          </w:p>
        </w:tc>
        <w:tc>
          <w:tcPr>
            <w:tcW w:w="1126" w:type="dxa"/>
            <w:tcBorders>
              <w:bottom w:val="single" w:sz="4" w:space="0" w:color="auto"/>
            </w:tcBorders>
          </w:tcPr>
          <w:p w14:paraId="3EC3899E" w14:textId="77777777" w:rsidR="00FC48F1" w:rsidRPr="00342FDD" w:rsidRDefault="00FC48F1" w:rsidP="00993552">
            <w:pPr>
              <w:rPr>
                <w:rFonts w:asciiTheme="minorBidi" w:hAnsiTheme="minorBidi"/>
                <w:sz w:val="16"/>
                <w:szCs w:val="16"/>
                <w:lang w:val="en-US"/>
              </w:rPr>
            </w:pPr>
            <w:r w:rsidRPr="00342FDD">
              <w:rPr>
                <w:rFonts w:asciiTheme="minorBidi" w:hAnsiTheme="minorBidi"/>
                <w:sz w:val="16"/>
                <w:szCs w:val="16"/>
                <w:lang w:val="en-US"/>
              </w:rPr>
              <w:t>antisense</w:t>
            </w:r>
          </w:p>
        </w:tc>
        <w:tc>
          <w:tcPr>
            <w:tcW w:w="709" w:type="dxa"/>
            <w:tcBorders>
              <w:bottom w:val="single" w:sz="4" w:space="0" w:color="auto"/>
            </w:tcBorders>
          </w:tcPr>
          <w:p w14:paraId="6E834172" w14:textId="77777777" w:rsidR="00FC48F1" w:rsidRPr="00342FDD" w:rsidRDefault="00FC48F1" w:rsidP="00993552">
            <w:pPr>
              <w:rPr>
                <w:rFonts w:asciiTheme="minorBidi" w:hAnsiTheme="minorBidi"/>
                <w:sz w:val="16"/>
                <w:szCs w:val="16"/>
                <w:lang w:val="en-US"/>
              </w:rPr>
            </w:pPr>
            <w:r w:rsidRPr="00342FDD">
              <w:rPr>
                <w:rFonts w:asciiTheme="minorBidi" w:hAnsiTheme="minorBidi"/>
                <w:sz w:val="16"/>
                <w:szCs w:val="16"/>
                <w:lang w:val="en-US"/>
              </w:rPr>
              <w:t>inter</w:t>
            </w:r>
          </w:p>
        </w:tc>
        <w:tc>
          <w:tcPr>
            <w:tcW w:w="709" w:type="dxa"/>
            <w:tcBorders>
              <w:bottom w:val="single" w:sz="4" w:space="0" w:color="auto"/>
            </w:tcBorders>
          </w:tcPr>
          <w:p w14:paraId="3C72A475" w14:textId="77777777" w:rsidR="00FC48F1" w:rsidRPr="00342FDD" w:rsidRDefault="00FC48F1" w:rsidP="00993552">
            <w:pPr>
              <w:rPr>
                <w:rFonts w:asciiTheme="minorBidi" w:hAnsiTheme="minorBidi"/>
                <w:sz w:val="16"/>
                <w:szCs w:val="16"/>
                <w:lang w:val="en-US"/>
              </w:rPr>
            </w:pPr>
            <w:r w:rsidRPr="00342FDD">
              <w:rPr>
                <w:rFonts w:asciiTheme="minorBidi" w:hAnsiTheme="minorBidi"/>
                <w:sz w:val="16"/>
                <w:szCs w:val="16"/>
                <w:lang w:val="en-US"/>
              </w:rPr>
              <w:t>RNA</w:t>
            </w:r>
          </w:p>
        </w:tc>
      </w:tr>
      <w:tr w:rsidR="00FC48F1" w:rsidRPr="00342FDD" w14:paraId="54EB3191" w14:textId="77777777" w:rsidTr="00993552">
        <w:tc>
          <w:tcPr>
            <w:tcW w:w="3969" w:type="dxa"/>
            <w:tcBorders>
              <w:top w:val="single" w:sz="4" w:space="0" w:color="auto"/>
            </w:tcBorders>
            <w:vAlign w:val="center"/>
          </w:tcPr>
          <w:p w14:paraId="69AD0355" w14:textId="77777777" w:rsidR="00FC48F1" w:rsidRPr="00342FDD" w:rsidRDefault="00FC48F1" w:rsidP="00993552">
            <w:pPr>
              <w:ind w:right="153"/>
              <w:rPr>
                <w:rFonts w:asciiTheme="minorBidi" w:hAnsiTheme="minorBidi"/>
                <w:color w:val="000000"/>
                <w:sz w:val="16"/>
                <w:szCs w:val="16"/>
                <w:lang w:val="en-US"/>
              </w:rPr>
            </w:pPr>
            <w:r w:rsidRPr="00342FDD">
              <w:rPr>
                <w:rFonts w:asciiTheme="minorBidi" w:hAnsiTheme="minorBidi"/>
                <w:color w:val="000000"/>
                <w:sz w:val="16"/>
                <w:szCs w:val="16"/>
                <w:lang w:val="en-US"/>
              </w:rPr>
              <w:t>All 5’-ends</w:t>
            </w:r>
          </w:p>
        </w:tc>
        <w:tc>
          <w:tcPr>
            <w:tcW w:w="661" w:type="dxa"/>
            <w:tcBorders>
              <w:top w:val="single" w:sz="4" w:space="0" w:color="auto"/>
            </w:tcBorders>
          </w:tcPr>
          <w:p w14:paraId="2D65C625" w14:textId="77777777" w:rsidR="00FC48F1" w:rsidRPr="00342FDD" w:rsidRDefault="00FC48F1" w:rsidP="00993552">
            <w:pPr>
              <w:rPr>
                <w:rFonts w:asciiTheme="minorBidi" w:hAnsiTheme="minorBidi"/>
                <w:color w:val="000000"/>
                <w:sz w:val="16"/>
                <w:szCs w:val="16"/>
                <w:lang w:val="en-US"/>
              </w:rPr>
            </w:pPr>
            <w:r w:rsidRPr="00342FDD">
              <w:rPr>
                <w:rFonts w:asciiTheme="minorBidi" w:hAnsiTheme="minorBidi"/>
                <w:color w:val="000000"/>
                <w:sz w:val="16"/>
                <w:szCs w:val="16"/>
                <w:lang w:val="en-US"/>
              </w:rPr>
              <w:t>1884</w:t>
            </w:r>
          </w:p>
        </w:tc>
        <w:tc>
          <w:tcPr>
            <w:tcW w:w="1062" w:type="dxa"/>
            <w:tcBorders>
              <w:top w:val="single" w:sz="4" w:space="0" w:color="auto"/>
            </w:tcBorders>
          </w:tcPr>
          <w:p w14:paraId="346F535B" w14:textId="77777777" w:rsidR="00FC48F1" w:rsidRPr="00342FDD" w:rsidRDefault="00FC48F1" w:rsidP="00993552">
            <w:pPr>
              <w:rPr>
                <w:rFonts w:asciiTheme="minorBidi" w:hAnsiTheme="minorBidi"/>
                <w:sz w:val="16"/>
                <w:szCs w:val="16"/>
                <w:lang w:val="en-US"/>
              </w:rPr>
            </w:pPr>
            <w:r w:rsidRPr="00342FDD">
              <w:rPr>
                <w:rFonts w:asciiTheme="minorBidi" w:hAnsiTheme="minorBidi"/>
                <w:sz w:val="16"/>
                <w:szCs w:val="16"/>
                <w:lang w:val="en-US"/>
              </w:rPr>
              <w:t>1178</w:t>
            </w:r>
          </w:p>
        </w:tc>
        <w:tc>
          <w:tcPr>
            <w:tcW w:w="750" w:type="dxa"/>
            <w:tcBorders>
              <w:top w:val="single" w:sz="4" w:space="0" w:color="auto"/>
            </w:tcBorders>
          </w:tcPr>
          <w:p w14:paraId="2DDDA2B3" w14:textId="77777777" w:rsidR="00FC48F1" w:rsidRPr="00342FDD" w:rsidRDefault="00FC48F1" w:rsidP="00993552">
            <w:pPr>
              <w:rPr>
                <w:rFonts w:asciiTheme="minorBidi" w:hAnsiTheme="minorBidi"/>
                <w:sz w:val="16"/>
                <w:szCs w:val="16"/>
                <w:lang w:val="en-US"/>
              </w:rPr>
            </w:pPr>
            <w:r w:rsidRPr="00342FDD">
              <w:rPr>
                <w:rFonts w:asciiTheme="minorBidi" w:hAnsiTheme="minorBidi"/>
                <w:sz w:val="16"/>
                <w:szCs w:val="16"/>
                <w:lang w:val="en-US"/>
              </w:rPr>
              <w:t>491</w:t>
            </w:r>
          </w:p>
        </w:tc>
        <w:tc>
          <w:tcPr>
            <w:tcW w:w="1126" w:type="dxa"/>
            <w:tcBorders>
              <w:top w:val="single" w:sz="4" w:space="0" w:color="auto"/>
            </w:tcBorders>
          </w:tcPr>
          <w:p w14:paraId="2AB7824C" w14:textId="77777777" w:rsidR="00FC48F1" w:rsidRPr="00342FDD" w:rsidRDefault="00FC48F1" w:rsidP="00993552">
            <w:pPr>
              <w:rPr>
                <w:rFonts w:asciiTheme="minorBidi" w:hAnsiTheme="minorBidi"/>
                <w:sz w:val="16"/>
                <w:szCs w:val="16"/>
                <w:lang w:val="en-US"/>
              </w:rPr>
            </w:pPr>
            <w:r w:rsidRPr="00342FDD">
              <w:rPr>
                <w:rFonts w:asciiTheme="minorBidi" w:hAnsiTheme="minorBidi"/>
                <w:color w:val="000000"/>
                <w:sz w:val="16"/>
                <w:szCs w:val="16"/>
                <w:lang w:val="en-US"/>
              </w:rPr>
              <w:t>80</w:t>
            </w:r>
          </w:p>
        </w:tc>
        <w:tc>
          <w:tcPr>
            <w:tcW w:w="709" w:type="dxa"/>
            <w:tcBorders>
              <w:top w:val="single" w:sz="4" w:space="0" w:color="auto"/>
            </w:tcBorders>
          </w:tcPr>
          <w:p w14:paraId="5D0E6C35" w14:textId="77777777" w:rsidR="00FC48F1" w:rsidRPr="00342FDD" w:rsidRDefault="00FC48F1" w:rsidP="00993552">
            <w:pPr>
              <w:rPr>
                <w:rFonts w:asciiTheme="minorBidi" w:hAnsiTheme="minorBidi"/>
                <w:sz w:val="16"/>
                <w:szCs w:val="16"/>
                <w:lang w:val="en-US"/>
              </w:rPr>
            </w:pPr>
            <w:r w:rsidRPr="00342FDD">
              <w:rPr>
                <w:rFonts w:asciiTheme="minorBidi" w:hAnsiTheme="minorBidi"/>
                <w:sz w:val="16"/>
                <w:szCs w:val="16"/>
                <w:lang w:val="en-US"/>
              </w:rPr>
              <w:t>80</w:t>
            </w:r>
          </w:p>
        </w:tc>
        <w:tc>
          <w:tcPr>
            <w:tcW w:w="709" w:type="dxa"/>
            <w:tcBorders>
              <w:top w:val="single" w:sz="4" w:space="0" w:color="auto"/>
            </w:tcBorders>
          </w:tcPr>
          <w:p w14:paraId="0D5A1BDA" w14:textId="77777777" w:rsidR="00FC48F1" w:rsidRPr="00342FDD" w:rsidRDefault="00FC48F1" w:rsidP="00993552">
            <w:pPr>
              <w:rPr>
                <w:rFonts w:asciiTheme="minorBidi" w:hAnsiTheme="minorBidi"/>
                <w:sz w:val="16"/>
                <w:szCs w:val="16"/>
                <w:lang w:val="en-US"/>
              </w:rPr>
            </w:pPr>
            <w:r w:rsidRPr="00342FDD">
              <w:rPr>
                <w:rFonts w:asciiTheme="minorBidi" w:hAnsiTheme="minorBidi"/>
                <w:sz w:val="16"/>
                <w:szCs w:val="16"/>
                <w:lang w:val="en-US"/>
              </w:rPr>
              <w:t>55</w:t>
            </w:r>
          </w:p>
        </w:tc>
      </w:tr>
      <w:tr w:rsidR="00FC48F1" w:rsidRPr="00342FDD" w14:paraId="6C264B15" w14:textId="77777777" w:rsidTr="00993552">
        <w:tc>
          <w:tcPr>
            <w:tcW w:w="3969" w:type="dxa"/>
          </w:tcPr>
          <w:p w14:paraId="5DD96A6E" w14:textId="77777777" w:rsidR="00FC48F1" w:rsidRPr="00342FDD" w:rsidRDefault="00FC48F1" w:rsidP="00993552">
            <w:pPr>
              <w:ind w:right="10"/>
              <w:rPr>
                <w:rFonts w:asciiTheme="minorBidi" w:hAnsiTheme="minorBidi"/>
                <w:color w:val="000000"/>
                <w:sz w:val="16"/>
                <w:szCs w:val="16"/>
                <w:lang w:val="en-US"/>
              </w:rPr>
            </w:pPr>
            <w:r w:rsidRPr="00342FDD">
              <w:rPr>
                <w:rFonts w:asciiTheme="minorBidi" w:hAnsiTheme="minorBidi"/>
                <w:color w:val="000000"/>
                <w:sz w:val="16"/>
                <w:szCs w:val="16"/>
                <w:lang w:val="en-US"/>
              </w:rPr>
              <w:t xml:space="preserve">5’-ends (excluding redundant sequences) </w:t>
            </w:r>
          </w:p>
        </w:tc>
        <w:tc>
          <w:tcPr>
            <w:tcW w:w="661" w:type="dxa"/>
          </w:tcPr>
          <w:p w14:paraId="78D4E73B" w14:textId="77777777" w:rsidR="00FC48F1" w:rsidRPr="00342FDD" w:rsidRDefault="00FC48F1" w:rsidP="00993552">
            <w:pPr>
              <w:rPr>
                <w:rFonts w:asciiTheme="minorBidi" w:hAnsiTheme="minorBidi"/>
                <w:color w:val="000000"/>
                <w:sz w:val="16"/>
                <w:szCs w:val="16"/>
                <w:lang w:val="en-US"/>
              </w:rPr>
            </w:pPr>
            <w:r w:rsidRPr="00342FDD">
              <w:rPr>
                <w:rFonts w:asciiTheme="minorBidi" w:hAnsiTheme="minorBidi"/>
                <w:color w:val="000000"/>
                <w:sz w:val="16"/>
                <w:szCs w:val="16"/>
                <w:lang w:val="en-US"/>
              </w:rPr>
              <w:t>1868</w:t>
            </w:r>
          </w:p>
        </w:tc>
        <w:tc>
          <w:tcPr>
            <w:tcW w:w="1062" w:type="dxa"/>
          </w:tcPr>
          <w:p w14:paraId="1AB7CA82" w14:textId="77777777" w:rsidR="00FC48F1" w:rsidRPr="00342FDD" w:rsidRDefault="00FC48F1" w:rsidP="00993552">
            <w:pPr>
              <w:rPr>
                <w:rFonts w:asciiTheme="minorBidi" w:hAnsiTheme="minorBidi"/>
                <w:sz w:val="16"/>
                <w:szCs w:val="16"/>
                <w:lang w:val="en-US"/>
              </w:rPr>
            </w:pPr>
            <w:r w:rsidRPr="00342FDD">
              <w:rPr>
                <w:rFonts w:asciiTheme="minorBidi" w:hAnsiTheme="minorBidi"/>
                <w:sz w:val="16"/>
                <w:szCs w:val="16"/>
                <w:lang w:val="en-US"/>
              </w:rPr>
              <w:t>1170</w:t>
            </w:r>
          </w:p>
        </w:tc>
        <w:tc>
          <w:tcPr>
            <w:tcW w:w="750" w:type="dxa"/>
          </w:tcPr>
          <w:p w14:paraId="17E08B4F" w14:textId="77777777" w:rsidR="00FC48F1" w:rsidRPr="00342FDD" w:rsidRDefault="00FC48F1" w:rsidP="00993552">
            <w:pPr>
              <w:rPr>
                <w:rFonts w:asciiTheme="minorBidi" w:hAnsiTheme="minorBidi"/>
                <w:sz w:val="16"/>
                <w:szCs w:val="16"/>
                <w:lang w:val="en-US"/>
              </w:rPr>
            </w:pPr>
            <w:r w:rsidRPr="00342FDD">
              <w:rPr>
                <w:rFonts w:asciiTheme="minorBidi" w:hAnsiTheme="minorBidi"/>
                <w:sz w:val="16"/>
                <w:szCs w:val="16"/>
                <w:lang w:val="en-US"/>
              </w:rPr>
              <w:t>491</w:t>
            </w:r>
          </w:p>
        </w:tc>
        <w:tc>
          <w:tcPr>
            <w:tcW w:w="1126" w:type="dxa"/>
          </w:tcPr>
          <w:p w14:paraId="1C4D2460" w14:textId="77777777" w:rsidR="00FC48F1" w:rsidRPr="00342FDD" w:rsidRDefault="00FC48F1" w:rsidP="00993552">
            <w:pPr>
              <w:rPr>
                <w:rFonts w:asciiTheme="minorBidi" w:hAnsiTheme="minorBidi"/>
                <w:sz w:val="16"/>
                <w:szCs w:val="16"/>
                <w:lang w:val="en-US"/>
              </w:rPr>
            </w:pPr>
            <w:r w:rsidRPr="00342FDD">
              <w:rPr>
                <w:rFonts w:asciiTheme="minorBidi" w:hAnsiTheme="minorBidi"/>
                <w:color w:val="000000"/>
                <w:sz w:val="16"/>
                <w:szCs w:val="16"/>
                <w:lang w:val="en-US"/>
              </w:rPr>
              <w:t>80</w:t>
            </w:r>
          </w:p>
        </w:tc>
        <w:tc>
          <w:tcPr>
            <w:tcW w:w="709" w:type="dxa"/>
          </w:tcPr>
          <w:p w14:paraId="56794613" w14:textId="77777777" w:rsidR="00FC48F1" w:rsidRPr="00342FDD" w:rsidRDefault="00FC48F1" w:rsidP="00993552">
            <w:pPr>
              <w:rPr>
                <w:rFonts w:asciiTheme="minorBidi" w:hAnsiTheme="minorBidi"/>
                <w:sz w:val="16"/>
                <w:szCs w:val="16"/>
                <w:lang w:val="en-US"/>
              </w:rPr>
            </w:pPr>
            <w:r w:rsidRPr="00342FDD">
              <w:rPr>
                <w:rFonts w:asciiTheme="minorBidi" w:hAnsiTheme="minorBidi"/>
                <w:sz w:val="16"/>
                <w:szCs w:val="16"/>
                <w:lang w:val="en-US"/>
              </w:rPr>
              <w:t>72</w:t>
            </w:r>
          </w:p>
        </w:tc>
        <w:tc>
          <w:tcPr>
            <w:tcW w:w="709" w:type="dxa"/>
          </w:tcPr>
          <w:p w14:paraId="05822085" w14:textId="77777777" w:rsidR="00FC48F1" w:rsidRPr="00342FDD" w:rsidRDefault="00FC48F1" w:rsidP="00993552">
            <w:pPr>
              <w:rPr>
                <w:rFonts w:asciiTheme="minorBidi" w:hAnsiTheme="minorBidi"/>
                <w:sz w:val="16"/>
                <w:szCs w:val="16"/>
                <w:lang w:val="en-US"/>
              </w:rPr>
            </w:pPr>
            <w:r w:rsidRPr="00342FDD">
              <w:rPr>
                <w:rFonts w:asciiTheme="minorBidi" w:hAnsiTheme="minorBidi"/>
                <w:sz w:val="16"/>
                <w:szCs w:val="16"/>
                <w:lang w:val="en-US"/>
              </w:rPr>
              <w:t>55</w:t>
            </w:r>
          </w:p>
        </w:tc>
      </w:tr>
      <w:tr w:rsidR="00FC48F1" w:rsidRPr="00342FDD" w14:paraId="7E9DCAF0" w14:textId="77777777" w:rsidTr="00993552">
        <w:tc>
          <w:tcPr>
            <w:tcW w:w="3969" w:type="dxa"/>
            <w:tcBorders>
              <w:bottom w:val="single" w:sz="4" w:space="0" w:color="auto"/>
            </w:tcBorders>
          </w:tcPr>
          <w:p w14:paraId="141B4A62" w14:textId="77777777" w:rsidR="00FC48F1" w:rsidRPr="00342FDD" w:rsidRDefault="00FC48F1" w:rsidP="00993552">
            <w:pPr>
              <w:ind w:right="38"/>
              <w:rPr>
                <w:rFonts w:asciiTheme="minorBidi" w:hAnsiTheme="minorBidi"/>
                <w:color w:val="000000"/>
                <w:sz w:val="16"/>
                <w:szCs w:val="16"/>
                <w:lang w:val="en-US"/>
              </w:rPr>
            </w:pPr>
            <w:r w:rsidRPr="00342FDD">
              <w:rPr>
                <w:rFonts w:asciiTheme="minorBidi" w:hAnsiTheme="minorBidi"/>
                <w:color w:val="000000"/>
                <w:sz w:val="16"/>
                <w:szCs w:val="16"/>
                <w:lang w:val="en-US"/>
              </w:rPr>
              <w:t>5’-ends with predicted sigma factor motif</w:t>
            </w:r>
          </w:p>
        </w:tc>
        <w:tc>
          <w:tcPr>
            <w:tcW w:w="661" w:type="dxa"/>
            <w:tcBorders>
              <w:bottom w:val="single" w:sz="4" w:space="0" w:color="auto"/>
            </w:tcBorders>
          </w:tcPr>
          <w:p w14:paraId="76015EDA" w14:textId="77777777" w:rsidR="00FC48F1" w:rsidRPr="00342FDD" w:rsidRDefault="00FC48F1" w:rsidP="00993552">
            <w:pPr>
              <w:rPr>
                <w:rFonts w:asciiTheme="minorBidi" w:hAnsiTheme="minorBidi"/>
                <w:color w:val="000000"/>
                <w:sz w:val="16"/>
                <w:szCs w:val="16"/>
                <w:lang w:val="en-US"/>
              </w:rPr>
            </w:pPr>
            <w:r w:rsidRPr="00342FDD">
              <w:rPr>
                <w:rFonts w:asciiTheme="minorBidi" w:hAnsiTheme="minorBidi"/>
                <w:color w:val="000000"/>
                <w:sz w:val="16"/>
                <w:szCs w:val="16"/>
                <w:lang w:val="en-US"/>
              </w:rPr>
              <w:t>1194</w:t>
            </w:r>
          </w:p>
        </w:tc>
        <w:tc>
          <w:tcPr>
            <w:tcW w:w="1062" w:type="dxa"/>
            <w:tcBorders>
              <w:bottom w:val="single" w:sz="4" w:space="0" w:color="auto"/>
            </w:tcBorders>
          </w:tcPr>
          <w:p w14:paraId="2DA0B573" w14:textId="77777777" w:rsidR="00FC48F1" w:rsidRPr="00342FDD" w:rsidRDefault="00FC48F1" w:rsidP="00993552">
            <w:pPr>
              <w:rPr>
                <w:rFonts w:asciiTheme="minorBidi" w:hAnsiTheme="minorBidi"/>
                <w:sz w:val="16"/>
                <w:szCs w:val="16"/>
                <w:lang w:val="en-US"/>
              </w:rPr>
            </w:pPr>
            <w:r w:rsidRPr="00342FDD">
              <w:rPr>
                <w:rFonts w:asciiTheme="minorBidi" w:hAnsiTheme="minorBidi"/>
                <w:sz w:val="16"/>
                <w:szCs w:val="16"/>
                <w:lang w:val="en-US"/>
              </w:rPr>
              <w:t>951</w:t>
            </w:r>
          </w:p>
        </w:tc>
        <w:tc>
          <w:tcPr>
            <w:tcW w:w="750" w:type="dxa"/>
            <w:tcBorders>
              <w:bottom w:val="single" w:sz="4" w:space="0" w:color="auto"/>
            </w:tcBorders>
          </w:tcPr>
          <w:p w14:paraId="095DD81E" w14:textId="77777777" w:rsidR="00FC48F1" w:rsidRPr="00342FDD" w:rsidRDefault="00FC48F1" w:rsidP="00993552">
            <w:pPr>
              <w:rPr>
                <w:rFonts w:asciiTheme="minorBidi" w:hAnsiTheme="minorBidi"/>
                <w:sz w:val="16"/>
                <w:szCs w:val="16"/>
                <w:lang w:val="en-US"/>
              </w:rPr>
            </w:pPr>
            <w:r w:rsidRPr="00342FDD">
              <w:rPr>
                <w:rFonts w:asciiTheme="minorBidi" w:hAnsiTheme="minorBidi"/>
                <w:sz w:val="16"/>
                <w:szCs w:val="16"/>
                <w:lang w:val="en-US"/>
              </w:rPr>
              <w:t>73</w:t>
            </w:r>
          </w:p>
        </w:tc>
        <w:tc>
          <w:tcPr>
            <w:tcW w:w="1126" w:type="dxa"/>
            <w:tcBorders>
              <w:bottom w:val="single" w:sz="4" w:space="0" w:color="auto"/>
            </w:tcBorders>
          </w:tcPr>
          <w:p w14:paraId="7038BA7B" w14:textId="77777777" w:rsidR="00FC48F1" w:rsidRPr="00342FDD" w:rsidRDefault="00FC48F1" w:rsidP="00993552">
            <w:pPr>
              <w:rPr>
                <w:rFonts w:asciiTheme="minorBidi" w:hAnsiTheme="minorBidi"/>
                <w:sz w:val="16"/>
                <w:szCs w:val="16"/>
                <w:lang w:val="en-US"/>
              </w:rPr>
            </w:pPr>
            <w:r w:rsidRPr="00342FDD">
              <w:rPr>
                <w:rFonts w:asciiTheme="minorBidi" w:hAnsiTheme="minorBidi"/>
                <w:color w:val="000000"/>
                <w:sz w:val="16"/>
                <w:szCs w:val="16"/>
                <w:lang w:val="en-US"/>
              </w:rPr>
              <w:t>76</w:t>
            </w:r>
          </w:p>
        </w:tc>
        <w:tc>
          <w:tcPr>
            <w:tcW w:w="709" w:type="dxa"/>
            <w:tcBorders>
              <w:bottom w:val="single" w:sz="4" w:space="0" w:color="auto"/>
            </w:tcBorders>
          </w:tcPr>
          <w:p w14:paraId="4B56FABE" w14:textId="77777777" w:rsidR="00FC48F1" w:rsidRPr="00342FDD" w:rsidRDefault="00FC48F1" w:rsidP="00993552">
            <w:pPr>
              <w:rPr>
                <w:rFonts w:asciiTheme="minorBidi" w:hAnsiTheme="minorBidi"/>
                <w:sz w:val="16"/>
                <w:szCs w:val="16"/>
                <w:lang w:val="en-US"/>
              </w:rPr>
            </w:pPr>
            <w:r w:rsidRPr="00342FDD">
              <w:rPr>
                <w:rFonts w:asciiTheme="minorBidi" w:hAnsiTheme="minorBidi"/>
                <w:sz w:val="16"/>
                <w:szCs w:val="16"/>
                <w:lang w:val="en-US"/>
              </w:rPr>
              <w:t>57</w:t>
            </w:r>
          </w:p>
        </w:tc>
        <w:tc>
          <w:tcPr>
            <w:tcW w:w="709" w:type="dxa"/>
            <w:tcBorders>
              <w:bottom w:val="single" w:sz="4" w:space="0" w:color="auto"/>
            </w:tcBorders>
          </w:tcPr>
          <w:p w14:paraId="62DE20D1" w14:textId="77777777" w:rsidR="00FC48F1" w:rsidRPr="00342FDD" w:rsidRDefault="00FC48F1" w:rsidP="00993552">
            <w:pPr>
              <w:rPr>
                <w:rFonts w:asciiTheme="minorBidi" w:hAnsiTheme="minorBidi"/>
                <w:sz w:val="16"/>
                <w:szCs w:val="16"/>
                <w:lang w:val="en-US"/>
              </w:rPr>
            </w:pPr>
            <w:r w:rsidRPr="00342FDD">
              <w:rPr>
                <w:rFonts w:asciiTheme="minorBidi" w:hAnsiTheme="minorBidi"/>
                <w:sz w:val="16"/>
                <w:szCs w:val="16"/>
                <w:lang w:val="en-US"/>
              </w:rPr>
              <w:t>37</w:t>
            </w:r>
          </w:p>
        </w:tc>
      </w:tr>
    </w:tbl>
    <w:p w14:paraId="33201318" w14:textId="59A90403" w:rsidR="00FC48F1" w:rsidRDefault="00FC48F1" w:rsidP="00FC48F1">
      <w:pPr>
        <w:jc w:val="both"/>
        <w:rPr>
          <w:rFonts w:asciiTheme="minorBidi" w:hAnsiTheme="minorBidi"/>
          <w:sz w:val="18"/>
          <w:szCs w:val="18"/>
          <w:lang w:val="en-US"/>
        </w:rPr>
      </w:pPr>
    </w:p>
    <w:p w14:paraId="440BC4E6" w14:textId="14972374" w:rsidR="00C1642A" w:rsidRDefault="008E0211" w:rsidP="00FC1463">
      <w:pPr>
        <w:spacing w:line="360" w:lineRule="auto"/>
        <w:jc w:val="both"/>
        <w:rPr>
          <w:rFonts w:asciiTheme="minorBidi" w:hAnsiTheme="minorBidi"/>
          <w:sz w:val="18"/>
          <w:szCs w:val="18"/>
          <w:lang w:val="en-US"/>
        </w:rPr>
      </w:pPr>
      <w:r w:rsidRPr="008E0211">
        <w:rPr>
          <w:rFonts w:asciiTheme="minorBidi" w:hAnsiTheme="minorBidi"/>
          <w:sz w:val="18"/>
          <w:szCs w:val="18"/>
          <w:lang w:val="en-US"/>
        </w:rPr>
        <w:t xml:space="preserve">Sigma factor binding sites were predicted for 1194 (63.4%) of the initial list of putative </w:t>
      </w:r>
      <w:r w:rsidRPr="004B2E5A">
        <w:rPr>
          <w:rFonts w:asciiTheme="minorBidi" w:hAnsiTheme="minorBidi"/>
          <w:sz w:val="18"/>
          <w:szCs w:val="18"/>
          <w:lang w:val="en-US"/>
        </w:rPr>
        <w:t>TSSs (</w:t>
      </w:r>
      <w:r w:rsidRPr="004B2E5A">
        <w:rPr>
          <w:rFonts w:asciiTheme="minorBidi" w:hAnsiTheme="minorBidi"/>
          <w:b/>
          <w:sz w:val="18"/>
          <w:szCs w:val="18"/>
          <w:lang w:val="en-US"/>
        </w:rPr>
        <w:t xml:space="preserve">Table </w:t>
      </w:r>
      <w:r w:rsidR="00BE047A">
        <w:rPr>
          <w:rFonts w:asciiTheme="minorBidi" w:hAnsiTheme="minorBidi"/>
          <w:b/>
          <w:sz w:val="18"/>
          <w:szCs w:val="18"/>
          <w:lang w:val="en-US"/>
        </w:rPr>
        <w:t>S2</w:t>
      </w:r>
      <w:r w:rsidRPr="004B2E5A">
        <w:rPr>
          <w:rFonts w:asciiTheme="minorBidi" w:hAnsiTheme="minorBidi"/>
          <w:sz w:val="18"/>
          <w:szCs w:val="18"/>
          <w:lang w:val="en-US"/>
        </w:rPr>
        <w:t>) with</w:t>
      </w:r>
      <w:r w:rsidRPr="008E0211">
        <w:rPr>
          <w:rFonts w:asciiTheme="minorBidi" w:hAnsiTheme="minorBidi"/>
          <w:sz w:val="18"/>
          <w:szCs w:val="18"/>
          <w:lang w:val="en-US"/>
        </w:rPr>
        <w:t xml:space="preserve"> important differences between genomic contexts. The proportion of TSSs confirmed by the presence of a sigma factor binding site is of 81.2% for putative TSSs in canonical and intergenic contexts, 95.0% for putative TSSs in antisense, but 14.9% for putative TSSs in sense. These proportions suggest a good sensitivity of </w:t>
      </w:r>
      <w:r w:rsidRPr="008E0211">
        <w:rPr>
          <w:rFonts w:asciiTheme="minorBidi" w:hAnsiTheme="minorBidi"/>
          <w:i/>
          <w:iCs/>
          <w:sz w:val="18"/>
          <w:szCs w:val="18"/>
          <w:lang w:val="en-US"/>
        </w:rPr>
        <w:t>in silico</w:t>
      </w:r>
      <w:r w:rsidRPr="008E0211">
        <w:rPr>
          <w:rFonts w:asciiTheme="minorBidi" w:hAnsiTheme="minorBidi"/>
          <w:sz w:val="18"/>
          <w:szCs w:val="18"/>
          <w:lang w:val="en-US"/>
        </w:rPr>
        <w:t xml:space="preserve"> sigma factor binding site detection and good specificity of experimental mapping of TSSs, except for a majority of the putative TSSs in sense which probably correspond to 5’-ends of mRNA degradation products.</w:t>
      </w:r>
    </w:p>
    <w:p w14:paraId="69539831" w14:textId="77777777" w:rsidR="00523F14" w:rsidRDefault="00523F14" w:rsidP="00FC1463">
      <w:pPr>
        <w:spacing w:line="360" w:lineRule="auto"/>
        <w:jc w:val="both"/>
        <w:rPr>
          <w:rFonts w:asciiTheme="minorBidi" w:hAnsiTheme="minorBidi"/>
          <w:sz w:val="18"/>
          <w:szCs w:val="18"/>
          <w:lang w:val="en-US"/>
        </w:rPr>
      </w:pPr>
    </w:p>
    <w:p w14:paraId="4CCCFCA1" w14:textId="00C6F194" w:rsidR="00D42283" w:rsidRPr="00D42283" w:rsidRDefault="00D42283" w:rsidP="00D42283">
      <w:pPr>
        <w:pStyle w:val="Titre1"/>
        <w:rPr>
          <w:rFonts w:cs="Times New Roman"/>
          <w:color w:val="00000A"/>
        </w:rPr>
      </w:pPr>
      <w:bookmarkStart w:id="16" w:name="_Toc70541124"/>
      <w:r w:rsidRPr="00D42283">
        <w:t>D</w:t>
      </w:r>
      <w:r w:rsidR="00BE047A">
        <w:t>4</w:t>
      </w:r>
      <w:r w:rsidRPr="00D42283">
        <w:t xml:space="preserve">. </w:t>
      </w:r>
      <w:r w:rsidR="00B40056">
        <w:t>Condition-dependent expression</w:t>
      </w:r>
      <w:r w:rsidRPr="00D42283">
        <w:t xml:space="preserve"> profile</w:t>
      </w:r>
      <w:r w:rsidR="00B40056">
        <w:t>s</w:t>
      </w:r>
      <w:r w:rsidRPr="00D42283">
        <w:t xml:space="preserve"> of the primary and alternative sigma factors</w:t>
      </w:r>
      <w:r w:rsidR="00B40056" w:rsidRPr="009763DD">
        <w:t>.</w:t>
      </w:r>
      <w:bookmarkEnd w:id="16"/>
    </w:p>
    <w:p w14:paraId="4DB2324C" w14:textId="15EFFA04" w:rsidR="001A129E" w:rsidRPr="006F220B" w:rsidRDefault="001A129E" w:rsidP="006F220B">
      <w:pPr>
        <w:suppressAutoHyphens/>
        <w:spacing w:before="144" w:after="144" w:line="360" w:lineRule="auto"/>
        <w:jc w:val="both"/>
        <w:outlineLvl w:val="0"/>
        <w:rPr>
          <w:rFonts w:asciiTheme="minorBidi" w:hAnsiTheme="minorBidi"/>
          <w:sz w:val="18"/>
          <w:szCs w:val="18"/>
          <w:lang w:val="en-US"/>
        </w:rPr>
      </w:pPr>
      <w:r>
        <w:rPr>
          <w:rFonts w:asciiTheme="minorBidi" w:hAnsiTheme="minorBidi"/>
          <w:sz w:val="18"/>
          <w:szCs w:val="18"/>
          <w:lang w:val="en-US"/>
        </w:rPr>
        <w:t>A total of 9 s</w:t>
      </w:r>
      <w:r w:rsidRPr="008C2A28">
        <w:rPr>
          <w:rFonts w:asciiTheme="minorBidi" w:hAnsiTheme="minorBidi"/>
          <w:sz w:val="18"/>
          <w:szCs w:val="18"/>
          <w:lang w:val="en-US"/>
        </w:rPr>
        <w:t xml:space="preserve">igma factor </w:t>
      </w:r>
      <w:r w:rsidR="00993552">
        <w:rPr>
          <w:rFonts w:asciiTheme="minorBidi" w:hAnsiTheme="minorBidi"/>
          <w:sz w:val="18"/>
          <w:szCs w:val="18"/>
          <w:lang w:val="en-US"/>
        </w:rPr>
        <w:t xml:space="preserve">encoding </w:t>
      </w:r>
      <w:r w:rsidRPr="008C2A28">
        <w:rPr>
          <w:rFonts w:asciiTheme="minorBidi" w:hAnsiTheme="minorBidi"/>
          <w:sz w:val="18"/>
          <w:szCs w:val="18"/>
          <w:lang w:val="en-US"/>
        </w:rPr>
        <w:t>genes</w:t>
      </w:r>
      <w:r>
        <w:rPr>
          <w:rFonts w:asciiTheme="minorBidi" w:hAnsiTheme="minorBidi"/>
          <w:sz w:val="18"/>
          <w:szCs w:val="18"/>
          <w:lang w:val="en-US"/>
        </w:rPr>
        <w:t xml:space="preserve"> </w:t>
      </w:r>
      <w:r w:rsidRPr="008C2A28">
        <w:rPr>
          <w:rFonts w:asciiTheme="minorBidi" w:hAnsiTheme="minorBidi"/>
          <w:sz w:val="18"/>
          <w:szCs w:val="18"/>
          <w:lang w:val="en-US"/>
        </w:rPr>
        <w:t xml:space="preserve">were </w:t>
      </w:r>
      <w:r>
        <w:rPr>
          <w:rFonts w:asciiTheme="minorBidi" w:hAnsiTheme="minorBidi"/>
          <w:sz w:val="18"/>
          <w:szCs w:val="18"/>
          <w:lang w:val="en-US"/>
        </w:rPr>
        <w:t xml:space="preserve">identified in the genome of </w:t>
      </w:r>
      <w:r w:rsidRPr="00D42283">
        <w:rPr>
          <w:rFonts w:asciiTheme="minorBidi" w:eastAsia="Times New Roman" w:hAnsiTheme="minorBidi"/>
          <w:bCs/>
          <w:i/>
          <w:iCs/>
          <w:color w:val="000000"/>
          <w:sz w:val="18"/>
          <w:szCs w:val="18"/>
          <w:lang w:val="en-US"/>
        </w:rPr>
        <w:t>F. psychrophilum</w:t>
      </w:r>
      <w:r w:rsidRPr="00D42283">
        <w:rPr>
          <w:rFonts w:asciiTheme="minorBidi" w:eastAsia="Times New Roman" w:hAnsiTheme="minorBidi"/>
          <w:bCs/>
          <w:color w:val="000000"/>
          <w:sz w:val="18"/>
          <w:szCs w:val="18"/>
          <w:lang w:val="en-US"/>
        </w:rPr>
        <w:t xml:space="preserve"> </w:t>
      </w:r>
      <w:r>
        <w:rPr>
          <w:rFonts w:asciiTheme="minorBidi" w:hAnsiTheme="minorBidi"/>
          <w:sz w:val="18"/>
          <w:szCs w:val="18"/>
          <w:lang w:val="en-US"/>
        </w:rPr>
        <w:t>OSU THCO2-90</w:t>
      </w:r>
      <w:r w:rsidRPr="008C2A28">
        <w:rPr>
          <w:rFonts w:asciiTheme="minorBidi" w:hAnsiTheme="minorBidi"/>
          <w:sz w:val="18"/>
          <w:szCs w:val="18"/>
          <w:lang w:val="en-US"/>
        </w:rPr>
        <w:t xml:space="preserve"> </w:t>
      </w:r>
      <w:r>
        <w:rPr>
          <w:rFonts w:asciiTheme="minorBidi" w:hAnsiTheme="minorBidi"/>
          <w:sz w:val="18"/>
          <w:szCs w:val="18"/>
          <w:lang w:val="en-US"/>
        </w:rPr>
        <w:t xml:space="preserve">using prediction of pfam domain </w:t>
      </w:r>
      <w:r w:rsidRPr="00A8301F">
        <w:rPr>
          <w:rFonts w:asciiTheme="minorBidi" w:hAnsiTheme="minorBidi"/>
          <w:sz w:val="18"/>
          <w:szCs w:val="18"/>
          <w:lang w:val="en-US"/>
        </w:rPr>
        <w:t xml:space="preserve">PF04542 </w:t>
      </w:r>
      <w:r>
        <w:rPr>
          <w:rFonts w:asciiTheme="minorBidi" w:hAnsiTheme="minorBidi"/>
          <w:sz w:val="18"/>
          <w:szCs w:val="18"/>
          <w:lang w:val="en-US"/>
        </w:rPr>
        <w:t xml:space="preserve">which corresponds the region </w:t>
      </w:r>
      <w:r w:rsidRPr="002C6BF8">
        <w:rPr>
          <w:rFonts w:asciiTheme="minorBidi" w:hAnsiTheme="minorBidi"/>
          <w:sz w:val="18"/>
          <w:szCs w:val="18"/>
          <w:lang w:val="en-US"/>
        </w:rPr>
        <w:t>structurally conserved among the most divergent</w:t>
      </w:r>
      <w:r>
        <w:rPr>
          <w:rFonts w:asciiTheme="minorBidi" w:hAnsiTheme="minorBidi"/>
          <w:sz w:val="18"/>
          <w:szCs w:val="18"/>
          <w:lang w:val="en-US"/>
        </w:rPr>
        <w:t xml:space="preserve"> </w:t>
      </w:r>
      <w:r w:rsidRPr="002C6BF8">
        <w:rPr>
          <w:rFonts w:asciiTheme="minorBidi" w:hAnsiTheme="minorBidi"/>
          <w:sz w:val="18"/>
          <w:szCs w:val="18"/>
          <w:lang w:val="en-US"/>
        </w:rPr>
        <w:t>family members</w:t>
      </w:r>
      <w:r>
        <w:rPr>
          <w:rFonts w:asciiTheme="minorBidi" w:hAnsiTheme="minorBidi"/>
          <w:sz w:val="18"/>
          <w:szCs w:val="18"/>
          <w:lang w:val="en-US"/>
        </w:rPr>
        <w:t xml:space="preserve"> of </w:t>
      </w:r>
      <w:r>
        <w:rPr>
          <w:rFonts w:asciiTheme="minorBidi" w:hAnsiTheme="minorBidi"/>
          <w:sz w:val="18"/>
          <w:szCs w:val="18"/>
          <w:lang w:val="en-US"/>
        </w:rPr>
        <w:sym w:font="Symbol" w:char="F073"/>
      </w:r>
      <w:r w:rsidRPr="00A8301F">
        <w:rPr>
          <w:rFonts w:asciiTheme="minorBidi" w:hAnsiTheme="minorBidi"/>
          <w:sz w:val="18"/>
          <w:szCs w:val="18"/>
          <w:vertAlign w:val="superscript"/>
          <w:lang w:val="en-US"/>
        </w:rPr>
        <w:t>70</w:t>
      </w:r>
      <w:r>
        <w:rPr>
          <w:rFonts w:asciiTheme="minorBidi" w:hAnsiTheme="minorBidi"/>
          <w:sz w:val="18"/>
          <w:szCs w:val="18"/>
          <w:lang w:val="en-US"/>
        </w:rPr>
        <w:t xml:space="preserve">, and of pfam domain </w:t>
      </w:r>
      <w:r w:rsidRPr="002C6BF8">
        <w:rPr>
          <w:rFonts w:asciiTheme="minorBidi" w:hAnsiTheme="minorBidi"/>
          <w:sz w:val="18"/>
          <w:szCs w:val="18"/>
          <w:lang w:val="en-US"/>
        </w:rPr>
        <w:t>PF04552</w:t>
      </w:r>
      <w:r>
        <w:rPr>
          <w:rFonts w:asciiTheme="minorBidi" w:hAnsiTheme="minorBidi"/>
          <w:sz w:val="18"/>
          <w:szCs w:val="18"/>
          <w:lang w:val="en-US"/>
        </w:rPr>
        <w:t xml:space="preserve"> which corresponds to the </w:t>
      </w:r>
      <w:r w:rsidRPr="002C6BF8">
        <w:rPr>
          <w:rFonts w:asciiTheme="minorBidi" w:hAnsiTheme="minorBidi"/>
          <w:sz w:val="18"/>
          <w:szCs w:val="18"/>
          <w:lang w:val="en-US"/>
        </w:rPr>
        <w:t>highly conserved RpoN box</w:t>
      </w:r>
      <w:r>
        <w:rPr>
          <w:rFonts w:asciiTheme="minorBidi" w:hAnsiTheme="minorBidi"/>
          <w:sz w:val="18"/>
          <w:szCs w:val="18"/>
          <w:lang w:val="en-US"/>
        </w:rPr>
        <w:t xml:space="preserve"> of the </w:t>
      </w:r>
      <w:r>
        <w:rPr>
          <w:rFonts w:asciiTheme="minorBidi" w:hAnsiTheme="minorBidi"/>
          <w:sz w:val="18"/>
          <w:szCs w:val="18"/>
          <w:lang w:val="en-US"/>
        </w:rPr>
        <w:lastRenderedPageBreak/>
        <w:sym w:font="Symbol" w:char="F073"/>
      </w:r>
      <w:r>
        <w:rPr>
          <w:rFonts w:asciiTheme="minorBidi" w:hAnsiTheme="minorBidi"/>
          <w:sz w:val="18"/>
          <w:szCs w:val="18"/>
          <w:vertAlign w:val="superscript"/>
          <w:lang w:val="en-US"/>
        </w:rPr>
        <w:t>54</w:t>
      </w:r>
      <w:r>
        <w:rPr>
          <w:rFonts w:asciiTheme="minorBidi" w:hAnsiTheme="minorBidi"/>
          <w:sz w:val="18"/>
          <w:szCs w:val="18"/>
          <w:lang w:val="en-US"/>
        </w:rPr>
        <w:t xml:space="preserve"> family.</w:t>
      </w:r>
      <w:r w:rsidRPr="001A129E">
        <w:rPr>
          <w:rFonts w:asciiTheme="minorBidi" w:eastAsia="Times New Roman" w:hAnsiTheme="minorBidi"/>
          <w:bCs/>
          <w:color w:val="000000"/>
          <w:sz w:val="18"/>
          <w:szCs w:val="18"/>
          <w:lang w:val="en-US"/>
        </w:rPr>
        <w:t xml:space="preserve"> </w:t>
      </w:r>
      <w:r w:rsidR="00BF381F">
        <w:rPr>
          <w:rFonts w:asciiTheme="minorBidi" w:eastAsia="Times New Roman" w:hAnsiTheme="minorBidi"/>
          <w:bCs/>
          <w:color w:val="000000"/>
          <w:sz w:val="18"/>
          <w:szCs w:val="18"/>
          <w:lang w:val="en-US"/>
        </w:rPr>
        <w:t>Therefore, alongside</w:t>
      </w:r>
      <w:r w:rsidRPr="00D42283">
        <w:rPr>
          <w:rFonts w:asciiTheme="minorBidi" w:eastAsia="Times New Roman" w:hAnsiTheme="minorBidi"/>
          <w:bCs/>
          <w:color w:val="000000"/>
          <w:sz w:val="18"/>
          <w:szCs w:val="18"/>
          <w:lang w:val="en-GB"/>
        </w:rPr>
        <w:t xml:space="preserve"> the primary sigma factor </w:t>
      </w:r>
      <w:r>
        <w:rPr>
          <w:rFonts w:asciiTheme="minorBidi" w:eastAsia="Symbol" w:hAnsiTheme="minorBidi"/>
          <w:bCs/>
          <w:color w:val="000000"/>
          <w:sz w:val="18"/>
          <w:szCs w:val="18"/>
          <w:lang w:val="en-US"/>
        </w:rPr>
        <w:sym w:font="Symbol" w:char="F073"/>
      </w:r>
      <w:r w:rsidRPr="00D42283">
        <w:rPr>
          <w:rFonts w:asciiTheme="minorBidi" w:eastAsia="Times New Roman" w:hAnsiTheme="minorBidi"/>
          <w:color w:val="00000A"/>
          <w:sz w:val="18"/>
          <w:szCs w:val="18"/>
          <w:vertAlign w:val="superscript"/>
          <w:lang w:val="en-GB"/>
        </w:rPr>
        <w:t>A</w:t>
      </w:r>
      <w:r w:rsidRPr="00D42283">
        <w:rPr>
          <w:rFonts w:asciiTheme="minorBidi" w:eastAsia="Times New Roman" w:hAnsiTheme="minorBidi"/>
          <w:bCs/>
          <w:color w:val="000000"/>
          <w:sz w:val="18"/>
          <w:szCs w:val="18"/>
          <w:lang w:val="en-GB"/>
        </w:rPr>
        <w:t xml:space="preserve"> encoded by </w:t>
      </w:r>
      <w:r w:rsidRPr="00D42283">
        <w:rPr>
          <w:rFonts w:asciiTheme="minorBidi" w:eastAsia="Times New Roman" w:hAnsiTheme="minorBidi"/>
          <w:bCs/>
          <w:i/>
          <w:iCs/>
          <w:color w:val="000000"/>
          <w:sz w:val="18"/>
          <w:szCs w:val="18"/>
          <w:lang w:val="en-GB"/>
        </w:rPr>
        <w:t>rpoD</w:t>
      </w:r>
      <w:r>
        <w:rPr>
          <w:rFonts w:asciiTheme="minorBidi" w:eastAsia="Times New Roman" w:hAnsiTheme="minorBidi"/>
          <w:bCs/>
          <w:i/>
          <w:iCs/>
          <w:color w:val="000000"/>
          <w:sz w:val="18"/>
          <w:szCs w:val="18"/>
          <w:lang w:val="en-GB"/>
        </w:rPr>
        <w:t>,</w:t>
      </w:r>
      <w:r w:rsidRPr="00D42283">
        <w:rPr>
          <w:rFonts w:asciiTheme="minorBidi" w:eastAsia="Times New Roman" w:hAnsiTheme="minorBidi"/>
          <w:bCs/>
          <w:color w:val="000000"/>
          <w:sz w:val="18"/>
          <w:szCs w:val="18"/>
          <w:lang w:val="en-US"/>
        </w:rPr>
        <w:t xml:space="preserve"> </w:t>
      </w:r>
      <w:r w:rsidRPr="00D42283">
        <w:rPr>
          <w:rFonts w:asciiTheme="minorBidi" w:eastAsia="Times New Roman" w:hAnsiTheme="minorBidi"/>
          <w:bCs/>
          <w:i/>
          <w:iCs/>
          <w:color w:val="000000"/>
          <w:sz w:val="18"/>
          <w:szCs w:val="18"/>
          <w:lang w:val="en-US"/>
        </w:rPr>
        <w:t>F. psychrophilum</w:t>
      </w:r>
      <w:r w:rsidRPr="00D42283">
        <w:rPr>
          <w:rFonts w:asciiTheme="minorBidi" w:eastAsia="Times New Roman" w:hAnsiTheme="minorBidi"/>
          <w:bCs/>
          <w:color w:val="000000"/>
          <w:sz w:val="18"/>
          <w:szCs w:val="18"/>
          <w:lang w:val="en-US"/>
        </w:rPr>
        <w:t xml:space="preserve"> contains</w:t>
      </w:r>
      <w:r w:rsidRPr="00D42283">
        <w:rPr>
          <w:rFonts w:asciiTheme="minorBidi" w:eastAsia="Times New Roman" w:hAnsiTheme="minorBidi"/>
          <w:color w:val="00000A"/>
          <w:sz w:val="18"/>
          <w:szCs w:val="18"/>
          <w:lang w:val="en-GB"/>
        </w:rPr>
        <w:t xml:space="preserve"> </w:t>
      </w:r>
      <w:r w:rsidRPr="00D42283">
        <w:rPr>
          <w:rFonts w:asciiTheme="minorBidi" w:eastAsia="Times New Roman" w:hAnsiTheme="minorBidi"/>
          <w:bCs/>
          <w:color w:val="000000"/>
          <w:sz w:val="18"/>
          <w:szCs w:val="18"/>
          <w:lang w:val="en-US"/>
        </w:rPr>
        <w:t xml:space="preserve">8 alternative sigma factors: 1 </w:t>
      </w:r>
      <w:r>
        <w:rPr>
          <w:rFonts w:asciiTheme="minorBidi" w:eastAsia="Times New Roman" w:hAnsiTheme="minorBidi"/>
          <w:bCs/>
          <w:color w:val="000000"/>
          <w:sz w:val="18"/>
          <w:szCs w:val="18"/>
          <w:lang w:val="en-US"/>
        </w:rPr>
        <w:sym w:font="Symbol" w:char="F073"/>
      </w:r>
      <w:r w:rsidRPr="00D42283">
        <w:rPr>
          <w:rFonts w:asciiTheme="minorBidi" w:eastAsia="Times New Roman" w:hAnsiTheme="minorBidi"/>
          <w:bCs/>
          <w:color w:val="000000"/>
          <w:sz w:val="18"/>
          <w:szCs w:val="18"/>
          <w:vertAlign w:val="superscript"/>
          <w:lang w:val="en-US"/>
        </w:rPr>
        <w:t>54</w:t>
      </w:r>
      <w:r w:rsidRPr="00D42283">
        <w:rPr>
          <w:rFonts w:asciiTheme="minorBidi" w:eastAsia="Times New Roman" w:hAnsiTheme="minorBidi"/>
          <w:bCs/>
          <w:color w:val="000000"/>
          <w:sz w:val="18"/>
          <w:szCs w:val="18"/>
          <w:lang w:val="en-US"/>
        </w:rPr>
        <w:t xml:space="preserve"> factor encoded by </w:t>
      </w:r>
      <w:r w:rsidRPr="00D42283">
        <w:rPr>
          <w:rFonts w:asciiTheme="minorBidi" w:eastAsia="Times New Roman" w:hAnsiTheme="minorBidi"/>
          <w:bCs/>
          <w:i/>
          <w:iCs/>
          <w:color w:val="000000"/>
          <w:sz w:val="18"/>
          <w:szCs w:val="18"/>
          <w:lang w:val="en-US"/>
        </w:rPr>
        <w:t>rpoN</w:t>
      </w:r>
      <w:r w:rsidRPr="00D42283">
        <w:rPr>
          <w:rFonts w:asciiTheme="minorBidi" w:eastAsia="Times New Roman" w:hAnsiTheme="minorBidi"/>
          <w:bCs/>
          <w:color w:val="000000"/>
          <w:sz w:val="18"/>
          <w:szCs w:val="18"/>
          <w:lang w:val="en-US"/>
        </w:rPr>
        <w:t xml:space="preserve"> and 7 extracytoplasmic function (</w:t>
      </w:r>
      <w:r>
        <w:rPr>
          <w:rFonts w:asciiTheme="minorBidi" w:eastAsia="Times New Roman" w:hAnsiTheme="minorBidi"/>
          <w:bCs/>
          <w:color w:val="000000"/>
          <w:sz w:val="18"/>
          <w:szCs w:val="18"/>
          <w:lang w:val="en-US"/>
        </w:rPr>
        <w:sym w:font="Symbol" w:char="F073"/>
      </w:r>
      <w:r w:rsidRPr="00D42283">
        <w:rPr>
          <w:rFonts w:asciiTheme="minorBidi" w:eastAsia="Times New Roman" w:hAnsiTheme="minorBidi"/>
          <w:bCs/>
          <w:color w:val="000000"/>
          <w:sz w:val="18"/>
          <w:szCs w:val="18"/>
          <w:vertAlign w:val="superscript"/>
          <w:lang w:val="en-US"/>
        </w:rPr>
        <w:t>ECF</w:t>
      </w:r>
      <w:r w:rsidRPr="00D42283">
        <w:rPr>
          <w:rFonts w:asciiTheme="minorBidi" w:eastAsia="Times New Roman" w:hAnsiTheme="minorBidi"/>
          <w:bCs/>
          <w:color w:val="000000"/>
          <w:sz w:val="18"/>
          <w:szCs w:val="18"/>
          <w:lang w:val="en-US"/>
        </w:rPr>
        <w:t>) sigma factors</w:t>
      </w:r>
      <w:r>
        <w:rPr>
          <w:rFonts w:asciiTheme="minorBidi" w:eastAsia="Times New Roman" w:hAnsiTheme="minorBidi"/>
          <w:bCs/>
          <w:color w:val="000000"/>
          <w:sz w:val="18"/>
          <w:szCs w:val="18"/>
          <w:lang w:val="en-US"/>
        </w:rPr>
        <w:t>.</w:t>
      </w:r>
      <w:r>
        <w:rPr>
          <w:rFonts w:asciiTheme="minorBidi" w:hAnsiTheme="minorBidi"/>
          <w:sz w:val="18"/>
          <w:szCs w:val="18"/>
          <w:lang w:val="en-US"/>
        </w:rPr>
        <w:t xml:space="preserve"> ECFfinder web tool successfully assigned 6 </w:t>
      </w:r>
      <w:r>
        <w:rPr>
          <w:rFonts w:asciiTheme="minorBidi" w:hAnsiTheme="minorBidi"/>
          <w:sz w:val="18"/>
          <w:szCs w:val="18"/>
          <w:lang w:val="en-US"/>
        </w:rPr>
        <w:sym w:font="Symbol" w:char="F073"/>
      </w:r>
      <w:r w:rsidRPr="009A5043">
        <w:rPr>
          <w:rFonts w:asciiTheme="minorBidi" w:hAnsiTheme="minorBidi"/>
          <w:sz w:val="18"/>
          <w:szCs w:val="18"/>
          <w:vertAlign w:val="superscript"/>
          <w:lang w:val="en-US"/>
        </w:rPr>
        <w:t>ECF</w:t>
      </w:r>
      <w:r>
        <w:rPr>
          <w:rFonts w:asciiTheme="minorBidi" w:hAnsiTheme="minorBidi"/>
          <w:sz w:val="18"/>
          <w:szCs w:val="18"/>
          <w:lang w:val="en-US"/>
        </w:rPr>
        <w:t xml:space="preserve"> sigma factors to one of the 43 phylogenetically distinct </w:t>
      </w:r>
      <w:r>
        <w:rPr>
          <w:rFonts w:asciiTheme="minorBidi" w:hAnsiTheme="minorBidi"/>
          <w:sz w:val="18"/>
          <w:szCs w:val="18"/>
          <w:lang w:val="en-US"/>
        </w:rPr>
        <w:sym w:font="Symbol" w:char="F073"/>
      </w:r>
      <w:r w:rsidRPr="00FB1715">
        <w:rPr>
          <w:rFonts w:asciiTheme="minorBidi" w:hAnsiTheme="minorBidi"/>
          <w:sz w:val="18"/>
          <w:szCs w:val="18"/>
          <w:vertAlign w:val="superscript"/>
          <w:lang w:val="en-US"/>
        </w:rPr>
        <w:t>ECF</w:t>
      </w:r>
      <w:r>
        <w:rPr>
          <w:rFonts w:asciiTheme="minorBidi" w:hAnsiTheme="minorBidi"/>
          <w:sz w:val="18"/>
          <w:szCs w:val="18"/>
          <w:lang w:val="en-US"/>
        </w:rPr>
        <w:t xml:space="preserve"> groups defined by Staron </w:t>
      </w:r>
      <w:r w:rsidRPr="009A5043">
        <w:rPr>
          <w:rFonts w:asciiTheme="minorBidi" w:hAnsiTheme="minorBidi"/>
          <w:i/>
          <w:iCs/>
          <w:sz w:val="18"/>
          <w:szCs w:val="18"/>
          <w:lang w:val="en-US"/>
        </w:rPr>
        <w:t>et al</w:t>
      </w:r>
      <w:r>
        <w:rPr>
          <w:rFonts w:asciiTheme="minorBidi" w:hAnsiTheme="minorBidi"/>
          <w:sz w:val="18"/>
          <w:szCs w:val="18"/>
          <w:lang w:val="en-US"/>
        </w:rPr>
        <w:t xml:space="preserve"> 2009 </w:t>
      </w:r>
      <w:r>
        <w:rPr>
          <w:rFonts w:asciiTheme="minorBidi" w:hAnsiTheme="minorBidi"/>
          <w:sz w:val="18"/>
          <w:szCs w:val="18"/>
          <w:lang w:val="en-US"/>
        </w:rPr>
        <w:fldChar w:fldCharType="begin">
          <w:fldData xml:space="preserve">PEVuZE5vdGU+PENpdGU+PEF1dGhvcj5TdGFyb248L0F1dGhvcj48WWVhcj4yMDA5PC9ZZWFyPjxS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</w:fldData>
        </w:fldChar>
      </w:r>
      <w:r w:rsidR="006909A3">
        <w:rPr>
          <w:rFonts w:asciiTheme="minorBidi" w:hAnsiTheme="minorBidi"/>
          <w:sz w:val="18"/>
          <w:szCs w:val="18"/>
          <w:lang w:val="en-US"/>
        </w:rPr>
        <w:instrText xml:space="preserve"> ADDIN EN.CITE </w:instrText>
      </w:r>
      <w:r w:rsidR="006909A3">
        <w:rPr>
          <w:rFonts w:asciiTheme="minorBidi" w:hAnsiTheme="minorBidi"/>
          <w:sz w:val="18"/>
          <w:szCs w:val="18"/>
          <w:lang w:val="en-US"/>
        </w:rPr>
        <w:fldChar w:fldCharType="begin">
          <w:fldData xml:space="preserve">PEVuZE5vdGU+PENpdGU+PEF1dGhvcj5TdGFyb248L0F1dGhvcj48WWVhcj4yMDA5PC9ZZWFyPjxS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</w:fldData>
        </w:fldChar>
      </w:r>
      <w:r w:rsidR="006909A3">
        <w:rPr>
          <w:rFonts w:asciiTheme="minorBidi" w:hAnsiTheme="minorBidi"/>
          <w:sz w:val="18"/>
          <w:szCs w:val="18"/>
          <w:lang w:val="en-US"/>
        </w:rPr>
        <w:instrText xml:space="preserve"> ADDIN EN.CITE.DATA </w:instrText>
      </w:r>
      <w:r w:rsidR="006909A3">
        <w:rPr>
          <w:rFonts w:asciiTheme="minorBidi" w:hAnsiTheme="minorBidi"/>
          <w:sz w:val="18"/>
          <w:szCs w:val="18"/>
          <w:lang w:val="en-US"/>
        </w:rPr>
      </w:r>
      <w:r w:rsidR="006909A3">
        <w:rPr>
          <w:rFonts w:asciiTheme="minorBidi" w:hAnsiTheme="minorBidi"/>
          <w:sz w:val="18"/>
          <w:szCs w:val="18"/>
          <w:lang w:val="en-US"/>
        </w:rPr>
        <w:fldChar w:fldCharType="end"/>
      </w:r>
      <w:r>
        <w:rPr>
          <w:rFonts w:asciiTheme="minorBidi" w:hAnsiTheme="minorBidi"/>
          <w:sz w:val="18"/>
          <w:szCs w:val="18"/>
          <w:lang w:val="en-US"/>
        </w:rPr>
      </w:r>
      <w:r>
        <w:rPr>
          <w:rFonts w:asciiTheme="minorBidi" w:hAnsiTheme="minorBidi"/>
          <w:sz w:val="18"/>
          <w:szCs w:val="18"/>
          <w:lang w:val="en-US"/>
        </w:rPr>
        <w:fldChar w:fldCharType="separate"/>
      </w:r>
      <w:r w:rsidR="006909A3">
        <w:rPr>
          <w:rFonts w:asciiTheme="minorBidi" w:hAnsiTheme="minorBidi"/>
          <w:noProof/>
          <w:sz w:val="18"/>
          <w:szCs w:val="18"/>
          <w:lang w:val="en-US"/>
        </w:rPr>
        <w:t>(4)</w:t>
      </w:r>
      <w:r>
        <w:rPr>
          <w:rFonts w:asciiTheme="minorBidi" w:hAnsiTheme="minorBidi"/>
          <w:sz w:val="18"/>
          <w:szCs w:val="18"/>
          <w:lang w:val="en-US"/>
        </w:rPr>
        <w:fldChar w:fldCharType="end"/>
      </w:r>
      <w:r>
        <w:rPr>
          <w:rFonts w:asciiTheme="minorBidi" w:hAnsiTheme="minorBidi"/>
          <w:sz w:val="18"/>
          <w:szCs w:val="18"/>
          <w:lang w:val="en-US"/>
        </w:rPr>
        <w:t>.</w:t>
      </w:r>
    </w:p>
    <w:p w14:paraId="663447BC" w14:textId="0351D8DB" w:rsidR="007F416A" w:rsidRPr="00BA5F58" w:rsidRDefault="00CE1733" w:rsidP="00B40056">
      <w:pPr>
        <w:pStyle w:val="Lgende"/>
        <w:keepNext/>
        <w:jc w:val="center"/>
        <w:rPr>
          <w:b/>
          <w:bCs/>
          <w:lang w:val="en-US"/>
        </w:rPr>
      </w:pPr>
      <w:r>
        <w:rPr>
          <w:b/>
          <w:bCs/>
          <w:lang w:val="en-US"/>
        </w:rPr>
        <w:t>Operons encoding s</w:t>
      </w:r>
      <w:r w:rsidR="007F416A" w:rsidRPr="00BA5F58">
        <w:rPr>
          <w:b/>
          <w:bCs/>
          <w:lang w:val="en-US"/>
        </w:rPr>
        <w:t xml:space="preserve">igma factors in the genome of </w:t>
      </w:r>
      <w:r w:rsidR="007F416A" w:rsidRPr="00BA5F58">
        <w:rPr>
          <w:b/>
          <w:bCs/>
          <w:i/>
          <w:iCs w:val="0"/>
          <w:lang w:val="en-US"/>
        </w:rPr>
        <w:t>F. psychrophilum</w:t>
      </w:r>
      <w:r w:rsidR="007F416A" w:rsidRPr="00BA5F58">
        <w:rPr>
          <w:b/>
          <w:bCs/>
          <w:lang w:val="en-US"/>
        </w:rPr>
        <w:t xml:space="preserve"> OSU THCO2-90.</w:t>
      </w:r>
    </w:p>
    <w:tbl>
      <w:tblPr>
        <w:tblStyle w:val="Grilledutableau"/>
        <w:tblW w:w="9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850"/>
        <w:gridCol w:w="135"/>
        <w:gridCol w:w="858"/>
        <w:gridCol w:w="105"/>
        <w:gridCol w:w="745"/>
        <w:gridCol w:w="742"/>
        <w:gridCol w:w="19"/>
        <w:gridCol w:w="3208"/>
        <w:gridCol w:w="975"/>
        <w:gridCol w:w="19"/>
      </w:tblGrid>
      <w:tr w:rsidR="001A129E" w:rsidRPr="00342FDD" w14:paraId="1B4A38E7" w14:textId="77777777" w:rsidTr="007F416A">
        <w:tc>
          <w:tcPr>
            <w:tcW w:w="1418" w:type="dxa"/>
            <w:tcBorders>
              <w:bottom w:val="single" w:sz="8" w:space="0" w:color="auto"/>
            </w:tcBorders>
          </w:tcPr>
          <w:p w14:paraId="484074B6" w14:textId="77777777" w:rsidR="001A129E" w:rsidRPr="00342FDD" w:rsidRDefault="001A129E" w:rsidP="00993552">
            <w:pPr>
              <w:ind w:right="153"/>
              <w:rPr>
                <w:rFonts w:asciiTheme="minorBidi" w:hAnsiTheme="minorBidi"/>
                <w:sz w:val="16"/>
                <w:szCs w:val="16"/>
                <w:lang w:val="en-US"/>
              </w:rPr>
            </w:pPr>
            <w:r w:rsidRPr="00342FDD">
              <w:rPr>
                <w:rFonts w:asciiTheme="minorBidi" w:hAnsiTheme="minorBidi"/>
                <w:b/>
                <w:bCs/>
                <w:color w:val="000000"/>
                <w:sz w:val="16"/>
                <w:szCs w:val="16"/>
                <w:lang w:val="en-US"/>
              </w:rPr>
              <w:t>Locustag</w:t>
            </w:r>
          </w:p>
        </w:tc>
        <w:tc>
          <w:tcPr>
            <w:tcW w:w="985" w:type="dxa"/>
            <w:gridSpan w:val="2"/>
            <w:tcBorders>
              <w:bottom w:val="single" w:sz="8" w:space="0" w:color="auto"/>
            </w:tcBorders>
          </w:tcPr>
          <w:p w14:paraId="6BCA418E" w14:textId="77777777" w:rsidR="001A129E" w:rsidRPr="00342FDD" w:rsidRDefault="001A129E" w:rsidP="00993552">
            <w:pPr>
              <w:ind w:right="-113" w:hanging="194"/>
              <w:jc w:val="center"/>
              <w:rPr>
                <w:rFonts w:asciiTheme="minorBidi" w:hAnsiTheme="minorBidi"/>
                <w:sz w:val="16"/>
                <w:szCs w:val="16"/>
                <w:lang w:val="en-US"/>
              </w:rPr>
            </w:pPr>
            <w:r w:rsidRPr="00342FDD">
              <w:rPr>
                <w:rFonts w:asciiTheme="minorBidi" w:hAnsiTheme="minorBidi"/>
                <w:b/>
                <w:bCs/>
                <w:color w:val="000000"/>
                <w:sz w:val="16"/>
                <w:szCs w:val="16"/>
                <w:lang w:val="en-US"/>
              </w:rPr>
              <w:t>Protein ID</w:t>
            </w:r>
          </w:p>
        </w:tc>
        <w:tc>
          <w:tcPr>
            <w:tcW w:w="963" w:type="dxa"/>
            <w:gridSpan w:val="2"/>
            <w:tcBorders>
              <w:bottom w:val="single" w:sz="8" w:space="0" w:color="auto"/>
            </w:tcBorders>
          </w:tcPr>
          <w:p w14:paraId="4941E3D0" w14:textId="77777777" w:rsidR="001A129E" w:rsidRPr="00342FDD" w:rsidRDefault="001A129E" w:rsidP="00993552">
            <w:pPr>
              <w:ind w:right="32"/>
              <w:jc w:val="center"/>
              <w:rPr>
                <w:rFonts w:asciiTheme="minorBidi" w:hAnsiTheme="minorBidi"/>
                <w:sz w:val="16"/>
                <w:szCs w:val="16"/>
                <w:lang w:val="en-US"/>
              </w:rPr>
            </w:pPr>
            <w:r w:rsidRPr="00342FDD">
              <w:rPr>
                <w:rFonts w:asciiTheme="minorBidi" w:hAnsiTheme="minorBidi"/>
                <w:b/>
                <w:bCs/>
                <w:color w:val="000000"/>
                <w:sz w:val="16"/>
                <w:szCs w:val="16"/>
                <w:lang w:val="en-US"/>
              </w:rPr>
              <w:t>Start</w:t>
            </w:r>
          </w:p>
        </w:tc>
        <w:tc>
          <w:tcPr>
            <w:tcW w:w="745" w:type="dxa"/>
            <w:tcBorders>
              <w:bottom w:val="single" w:sz="8" w:space="0" w:color="auto"/>
            </w:tcBorders>
          </w:tcPr>
          <w:p w14:paraId="7FCD8CE2" w14:textId="77777777" w:rsidR="001A129E" w:rsidRPr="00342FDD" w:rsidRDefault="001A129E" w:rsidP="00993552">
            <w:pPr>
              <w:jc w:val="center"/>
              <w:rPr>
                <w:rFonts w:asciiTheme="minorBidi" w:hAnsiTheme="minorBidi"/>
                <w:b/>
                <w:bCs/>
                <w:sz w:val="16"/>
                <w:szCs w:val="16"/>
                <w:lang w:val="en-US"/>
              </w:rPr>
            </w:pPr>
            <w:r w:rsidRPr="00342FDD">
              <w:rPr>
                <w:rFonts w:asciiTheme="minorBidi" w:hAnsiTheme="minorBidi"/>
                <w:b/>
                <w:bCs/>
                <w:sz w:val="16"/>
                <w:szCs w:val="16"/>
                <w:lang w:val="en-US"/>
              </w:rPr>
              <w:t>End</w:t>
            </w:r>
          </w:p>
        </w:tc>
        <w:tc>
          <w:tcPr>
            <w:tcW w:w="742" w:type="dxa"/>
            <w:tcBorders>
              <w:bottom w:val="single" w:sz="8" w:space="0" w:color="auto"/>
            </w:tcBorders>
          </w:tcPr>
          <w:p w14:paraId="0BA2B0A4" w14:textId="77777777" w:rsidR="001A129E" w:rsidRPr="00342FDD" w:rsidRDefault="001A129E" w:rsidP="00993552">
            <w:pPr>
              <w:rPr>
                <w:rFonts w:asciiTheme="minorBidi" w:hAnsiTheme="minorBidi"/>
                <w:b/>
                <w:bCs/>
                <w:sz w:val="16"/>
                <w:szCs w:val="16"/>
                <w:lang w:val="en-US"/>
              </w:rPr>
            </w:pPr>
            <w:r w:rsidRPr="00342FDD">
              <w:rPr>
                <w:rFonts w:asciiTheme="minorBidi" w:hAnsiTheme="minorBidi"/>
                <w:b/>
                <w:bCs/>
                <w:sz w:val="16"/>
                <w:szCs w:val="16"/>
                <w:lang w:val="en-US"/>
              </w:rPr>
              <w:t>Name</w:t>
            </w:r>
          </w:p>
        </w:tc>
        <w:tc>
          <w:tcPr>
            <w:tcW w:w="3227" w:type="dxa"/>
            <w:gridSpan w:val="2"/>
            <w:tcBorders>
              <w:bottom w:val="single" w:sz="8" w:space="0" w:color="auto"/>
            </w:tcBorders>
          </w:tcPr>
          <w:p w14:paraId="7B5F44D6" w14:textId="77777777" w:rsidR="001A129E" w:rsidRPr="00342FDD" w:rsidRDefault="001A129E" w:rsidP="00993552">
            <w:pPr>
              <w:rPr>
                <w:rFonts w:asciiTheme="minorBidi" w:hAnsiTheme="minorBidi"/>
                <w:b/>
                <w:bCs/>
                <w:sz w:val="16"/>
                <w:szCs w:val="16"/>
                <w:lang w:val="en-US"/>
              </w:rPr>
            </w:pPr>
            <w:r w:rsidRPr="00342FDD">
              <w:rPr>
                <w:rFonts w:asciiTheme="minorBidi" w:hAnsiTheme="minorBidi"/>
                <w:b/>
                <w:bCs/>
                <w:sz w:val="16"/>
                <w:szCs w:val="16"/>
                <w:lang w:val="en-US"/>
              </w:rPr>
              <w:t>Annotation</w:t>
            </w:r>
          </w:p>
        </w:tc>
        <w:tc>
          <w:tcPr>
            <w:tcW w:w="994" w:type="dxa"/>
            <w:gridSpan w:val="2"/>
            <w:tcBorders>
              <w:bottom w:val="single" w:sz="8" w:space="0" w:color="auto"/>
            </w:tcBorders>
          </w:tcPr>
          <w:p w14:paraId="10E0CDF7" w14:textId="77777777" w:rsidR="001A129E" w:rsidRPr="00342FDD" w:rsidRDefault="001A129E" w:rsidP="00993552">
            <w:pPr>
              <w:rPr>
                <w:rFonts w:asciiTheme="minorBidi" w:hAnsiTheme="minorBidi"/>
                <w:b/>
                <w:bCs/>
                <w:sz w:val="16"/>
                <w:szCs w:val="16"/>
                <w:lang w:val="en-US"/>
              </w:rPr>
            </w:pPr>
            <w:r w:rsidRPr="00342FDD">
              <w:rPr>
                <w:rFonts w:asciiTheme="minorBidi" w:hAnsiTheme="minorBidi"/>
                <w:b/>
                <w:bCs/>
                <w:sz w:val="16"/>
                <w:szCs w:val="16"/>
                <w:lang w:val="en-US"/>
              </w:rPr>
              <w:t>ECFfinder</w:t>
            </w:r>
          </w:p>
        </w:tc>
      </w:tr>
      <w:tr w:rsidR="001A129E" w:rsidRPr="00342FDD" w14:paraId="6B03D07B" w14:textId="77777777" w:rsidTr="007F41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340"/>
        </w:trPr>
        <w:tc>
          <w:tcPr>
            <w:tcW w:w="1418" w:type="dxa"/>
            <w:tcBorders>
              <w:top w:val="nil"/>
              <w:left w:val="nil"/>
              <w:bottom w:val="single" w:sz="4" w:space="0" w:color="auto"/>
              <w:right w:val="nil"/>
            </w:tcBorders>
            <w:noWrap/>
            <w:hideMark/>
          </w:tcPr>
          <w:p w14:paraId="0975A3ED" w14:textId="77777777" w:rsidR="001A129E" w:rsidRPr="00342FDD" w:rsidRDefault="001A129E" w:rsidP="00993552">
            <w:pPr>
              <w:rPr>
                <w:rFonts w:asciiTheme="minorBidi" w:hAnsiTheme="minorBidi"/>
                <w:color w:val="000000"/>
                <w:sz w:val="16"/>
                <w:szCs w:val="16"/>
              </w:rPr>
            </w:pPr>
            <w:r w:rsidRPr="00342FDD">
              <w:rPr>
                <w:rFonts w:asciiTheme="minorBidi" w:hAnsiTheme="minorBidi"/>
                <w:color w:val="000000"/>
                <w:sz w:val="16"/>
                <w:szCs w:val="16"/>
              </w:rPr>
              <w:t>THC0290_0666</w:t>
            </w:r>
          </w:p>
        </w:tc>
        <w:tc>
          <w:tcPr>
            <w:tcW w:w="850" w:type="dxa"/>
            <w:tcBorders>
              <w:top w:val="nil"/>
              <w:left w:val="nil"/>
              <w:bottom w:val="single" w:sz="4" w:space="0" w:color="auto"/>
              <w:right w:val="nil"/>
            </w:tcBorders>
            <w:noWrap/>
            <w:hideMark/>
          </w:tcPr>
          <w:p w14:paraId="011E82CF" w14:textId="77777777" w:rsidR="001A129E" w:rsidRPr="00342FDD" w:rsidRDefault="001A129E" w:rsidP="00993552">
            <w:pPr>
              <w:rPr>
                <w:rFonts w:asciiTheme="minorBidi" w:hAnsiTheme="minorBidi"/>
                <w:color w:val="000000"/>
                <w:sz w:val="16"/>
                <w:szCs w:val="16"/>
              </w:rPr>
            </w:pPr>
            <w:r w:rsidRPr="00342FDD">
              <w:rPr>
                <w:rFonts w:asciiTheme="minorBidi" w:hAnsiTheme="minorBidi"/>
                <w:color w:val="000000"/>
                <w:sz w:val="16"/>
                <w:szCs w:val="16"/>
              </w:rPr>
              <w:t>FP2048</w:t>
            </w:r>
          </w:p>
        </w:tc>
        <w:tc>
          <w:tcPr>
            <w:tcW w:w="993" w:type="dxa"/>
            <w:gridSpan w:val="2"/>
            <w:tcBorders>
              <w:top w:val="nil"/>
              <w:left w:val="nil"/>
              <w:bottom w:val="single" w:sz="4" w:space="0" w:color="auto"/>
              <w:right w:val="nil"/>
            </w:tcBorders>
            <w:noWrap/>
            <w:hideMark/>
          </w:tcPr>
          <w:p w14:paraId="0A8CEC29" w14:textId="77777777" w:rsidR="001A129E" w:rsidRPr="00342FDD" w:rsidRDefault="001A129E" w:rsidP="00993552">
            <w:pPr>
              <w:jc w:val="right"/>
              <w:rPr>
                <w:rFonts w:asciiTheme="minorBidi" w:hAnsiTheme="minorBidi"/>
                <w:color w:val="000000"/>
                <w:sz w:val="16"/>
                <w:szCs w:val="16"/>
              </w:rPr>
            </w:pPr>
            <w:r w:rsidRPr="00342FDD">
              <w:rPr>
                <w:rFonts w:asciiTheme="minorBidi" w:hAnsiTheme="minorBidi"/>
                <w:color w:val="000000"/>
                <w:sz w:val="16"/>
                <w:szCs w:val="16"/>
              </w:rPr>
              <w:t>803319</w:t>
            </w:r>
          </w:p>
        </w:tc>
        <w:tc>
          <w:tcPr>
            <w:tcW w:w="850" w:type="dxa"/>
            <w:gridSpan w:val="2"/>
            <w:tcBorders>
              <w:top w:val="nil"/>
              <w:left w:val="nil"/>
              <w:bottom w:val="single" w:sz="4" w:space="0" w:color="auto"/>
              <w:right w:val="nil"/>
            </w:tcBorders>
            <w:noWrap/>
            <w:hideMark/>
          </w:tcPr>
          <w:p w14:paraId="5B4C93C5" w14:textId="77777777" w:rsidR="001A129E" w:rsidRPr="00342FDD" w:rsidRDefault="001A129E" w:rsidP="00993552">
            <w:pPr>
              <w:jc w:val="right"/>
              <w:rPr>
                <w:rFonts w:asciiTheme="minorBidi" w:hAnsiTheme="minorBidi"/>
                <w:color w:val="000000"/>
                <w:sz w:val="16"/>
                <w:szCs w:val="16"/>
              </w:rPr>
            </w:pPr>
            <w:r w:rsidRPr="00342FDD">
              <w:rPr>
                <w:rFonts w:asciiTheme="minorBidi" w:hAnsiTheme="minorBidi"/>
                <w:color w:val="000000"/>
                <w:sz w:val="16"/>
                <w:szCs w:val="16"/>
              </w:rPr>
              <w:t>804182</w:t>
            </w:r>
          </w:p>
        </w:tc>
        <w:tc>
          <w:tcPr>
            <w:tcW w:w="761" w:type="dxa"/>
            <w:gridSpan w:val="2"/>
            <w:tcBorders>
              <w:top w:val="nil"/>
              <w:left w:val="nil"/>
              <w:bottom w:val="single" w:sz="4" w:space="0" w:color="auto"/>
              <w:right w:val="nil"/>
            </w:tcBorders>
            <w:noWrap/>
            <w:hideMark/>
          </w:tcPr>
          <w:p w14:paraId="23CDDEB9" w14:textId="77777777" w:rsidR="001A129E" w:rsidRPr="00342FDD" w:rsidRDefault="001A129E" w:rsidP="00993552">
            <w:pPr>
              <w:rPr>
                <w:rFonts w:asciiTheme="minorBidi" w:hAnsiTheme="minorBidi"/>
                <w:i/>
                <w:iCs/>
                <w:color w:val="000000"/>
                <w:sz w:val="16"/>
                <w:szCs w:val="16"/>
              </w:rPr>
            </w:pPr>
            <w:r w:rsidRPr="00342FDD">
              <w:rPr>
                <w:rFonts w:asciiTheme="minorBidi" w:hAnsiTheme="minorBidi"/>
                <w:i/>
                <w:iCs/>
                <w:color w:val="000000"/>
                <w:sz w:val="16"/>
                <w:szCs w:val="16"/>
              </w:rPr>
              <w:t>rpoD</w:t>
            </w:r>
          </w:p>
        </w:tc>
        <w:tc>
          <w:tcPr>
            <w:tcW w:w="3208" w:type="dxa"/>
            <w:tcBorders>
              <w:top w:val="nil"/>
              <w:left w:val="nil"/>
              <w:bottom w:val="single" w:sz="4" w:space="0" w:color="auto"/>
              <w:right w:val="nil"/>
            </w:tcBorders>
            <w:noWrap/>
            <w:hideMark/>
          </w:tcPr>
          <w:p w14:paraId="2BE61B73" w14:textId="77777777" w:rsidR="001A129E" w:rsidRPr="00342FDD" w:rsidRDefault="001A129E" w:rsidP="00993552">
            <w:pPr>
              <w:rPr>
                <w:rFonts w:asciiTheme="minorBidi" w:hAnsiTheme="minorBidi"/>
                <w:color w:val="000000"/>
                <w:sz w:val="16"/>
                <w:szCs w:val="16"/>
              </w:rPr>
            </w:pPr>
            <w:r w:rsidRPr="00342FDD">
              <w:rPr>
                <w:rFonts w:asciiTheme="minorBidi" w:hAnsiTheme="minorBidi"/>
                <w:color w:val="000000"/>
                <w:sz w:val="16"/>
                <w:szCs w:val="16"/>
              </w:rPr>
              <w:t>Primary sigma-70 sigma factor</w:t>
            </w:r>
          </w:p>
        </w:tc>
        <w:tc>
          <w:tcPr>
            <w:tcW w:w="975" w:type="dxa"/>
            <w:tcBorders>
              <w:top w:val="nil"/>
              <w:left w:val="nil"/>
              <w:bottom w:val="single" w:sz="4" w:space="0" w:color="auto"/>
              <w:right w:val="nil"/>
            </w:tcBorders>
          </w:tcPr>
          <w:p w14:paraId="35B7E61E" w14:textId="77777777" w:rsidR="001A129E" w:rsidRPr="00342FDD" w:rsidRDefault="001A129E" w:rsidP="00993552">
            <w:pPr>
              <w:rPr>
                <w:rFonts w:asciiTheme="minorBidi" w:hAnsiTheme="minorBidi"/>
                <w:color w:val="000000"/>
                <w:sz w:val="16"/>
                <w:szCs w:val="16"/>
              </w:rPr>
            </w:pPr>
          </w:p>
        </w:tc>
      </w:tr>
      <w:tr w:rsidR="001A129E" w:rsidRPr="00342FDD" w14:paraId="58317F7D" w14:textId="77777777" w:rsidTr="007F41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320"/>
        </w:trPr>
        <w:tc>
          <w:tcPr>
            <w:tcW w:w="1418" w:type="dxa"/>
            <w:tcBorders>
              <w:top w:val="single" w:sz="4" w:space="0" w:color="auto"/>
              <w:left w:val="nil"/>
              <w:bottom w:val="single" w:sz="4" w:space="0" w:color="auto"/>
              <w:right w:val="nil"/>
            </w:tcBorders>
            <w:noWrap/>
            <w:hideMark/>
          </w:tcPr>
          <w:p w14:paraId="0C61F8BF" w14:textId="77777777" w:rsidR="001A129E" w:rsidRPr="00342FDD" w:rsidRDefault="001A129E" w:rsidP="00993552">
            <w:pPr>
              <w:rPr>
                <w:rFonts w:asciiTheme="minorBidi" w:hAnsiTheme="minorBidi"/>
                <w:color w:val="000000"/>
                <w:sz w:val="16"/>
                <w:szCs w:val="16"/>
              </w:rPr>
            </w:pPr>
            <w:r w:rsidRPr="00342FDD">
              <w:rPr>
                <w:rFonts w:asciiTheme="minorBidi" w:hAnsiTheme="minorBidi"/>
                <w:color w:val="000000"/>
                <w:sz w:val="16"/>
                <w:szCs w:val="16"/>
              </w:rPr>
              <w:t>THC0290_2206</w:t>
            </w:r>
          </w:p>
        </w:tc>
        <w:tc>
          <w:tcPr>
            <w:tcW w:w="850" w:type="dxa"/>
            <w:tcBorders>
              <w:top w:val="single" w:sz="4" w:space="0" w:color="auto"/>
              <w:left w:val="nil"/>
              <w:bottom w:val="single" w:sz="4" w:space="0" w:color="auto"/>
              <w:right w:val="nil"/>
            </w:tcBorders>
            <w:noWrap/>
            <w:hideMark/>
          </w:tcPr>
          <w:p w14:paraId="259066D1" w14:textId="77777777" w:rsidR="001A129E" w:rsidRPr="00342FDD" w:rsidRDefault="001A129E" w:rsidP="00993552">
            <w:pPr>
              <w:rPr>
                <w:rFonts w:asciiTheme="minorBidi" w:hAnsiTheme="minorBidi"/>
                <w:color w:val="000000"/>
                <w:sz w:val="16"/>
                <w:szCs w:val="16"/>
              </w:rPr>
            </w:pPr>
            <w:r w:rsidRPr="00342FDD">
              <w:rPr>
                <w:rFonts w:asciiTheme="minorBidi" w:hAnsiTheme="minorBidi"/>
                <w:color w:val="000000"/>
                <w:sz w:val="16"/>
                <w:szCs w:val="16"/>
              </w:rPr>
              <w:t>FP2249</w:t>
            </w:r>
          </w:p>
        </w:tc>
        <w:tc>
          <w:tcPr>
            <w:tcW w:w="993" w:type="dxa"/>
            <w:gridSpan w:val="2"/>
            <w:tcBorders>
              <w:top w:val="single" w:sz="4" w:space="0" w:color="auto"/>
              <w:left w:val="nil"/>
              <w:bottom w:val="single" w:sz="4" w:space="0" w:color="auto"/>
              <w:right w:val="nil"/>
            </w:tcBorders>
            <w:noWrap/>
            <w:hideMark/>
          </w:tcPr>
          <w:p w14:paraId="2FC538F1" w14:textId="77777777" w:rsidR="001A129E" w:rsidRPr="00342FDD" w:rsidRDefault="001A129E" w:rsidP="00993552">
            <w:pPr>
              <w:jc w:val="right"/>
              <w:rPr>
                <w:rFonts w:asciiTheme="minorBidi" w:hAnsiTheme="minorBidi"/>
                <w:color w:val="000000"/>
                <w:sz w:val="16"/>
                <w:szCs w:val="16"/>
              </w:rPr>
            </w:pPr>
            <w:r w:rsidRPr="00342FDD">
              <w:rPr>
                <w:rFonts w:asciiTheme="minorBidi" w:hAnsiTheme="minorBidi"/>
                <w:color w:val="000000"/>
                <w:sz w:val="16"/>
                <w:szCs w:val="16"/>
              </w:rPr>
              <w:t>2555365</w:t>
            </w:r>
          </w:p>
        </w:tc>
        <w:tc>
          <w:tcPr>
            <w:tcW w:w="850" w:type="dxa"/>
            <w:gridSpan w:val="2"/>
            <w:tcBorders>
              <w:top w:val="single" w:sz="4" w:space="0" w:color="auto"/>
              <w:left w:val="nil"/>
              <w:bottom w:val="single" w:sz="4" w:space="0" w:color="auto"/>
              <w:right w:val="nil"/>
            </w:tcBorders>
            <w:noWrap/>
            <w:hideMark/>
          </w:tcPr>
          <w:p w14:paraId="3C26474C" w14:textId="77777777" w:rsidR="001A129E" w:rsidRPr="00342FDD" w:rsidRDefault="001A129E" w:rsidP="00993552">
            <w:pPr>
              <w:jc w:val="right"/>
              <w:rPr>
                <w:rFonts w:asciiTheme="minorBidi" w:hAnsiTheme="minorBidi"/>
                <w:color w:val="000000"/>
                <w:sz w:val="16"/>
                <w:szCs w:val="16"/>
              </w:rPr>
            </w:pPr>
            <w:r w:rsidRPr="00342FDD">
              <w:rPr>
                <w:rFonts w:asciiTheme="minorBidi" w:hAnsiTheme="minorBidi"/>
                <w:color w:val="000000"/>
                <w:sz w:val="16"/>
                <w:szCs w:val="16"/>
              </w:rPr>
              <w:t>2556831</w:t>
            </w:r>
          </w:p>
        </w:tc>
        <w:tc>
          <w:tcPr>
            <w:tcW w:w="761" w:type="dxa"/>
            <w:gridSpan w:val="2"/>
            <w:tcBorders>
              <w:top w:val="single" w:sz="4" w:space="0" w:color="auto"/>
              <w:left w:val="nil"/>
              <w:bottom w:val="single" w:sz="4" w:space="0" w:color="auto"/>
              <w:right w:val="nil"/>
            </w:tcBorders>
            <w:noWrap/>
            <w:hideMark/>
          </w:tcPr>
          <w:p w14:paraId="238A0EF8" w14:textId="77777777" w:rsidR="001A129E" w:rsidRPr="00342FDD" w:rsidRDefault="001A129E" w:rsidP="00993552">
            <w:pPr>
              <w:rPr>
                <w:rFonts w:asciiTheme="minorBidi" w:hAnsiTheme="minorBidi"/>
                <w:i/>
                <w:iCs/>
                <w:color w:val="000000"/>
                <w:sz w:val="16"/>
                <w:szCs w:val="16"/>
              </w:rPr>
            </w:pPr>
            <w:r w:rsidRPr="00342FDD">
              <w:rPr>
                <w:rFonts w:asciiTheme="minorBidi" w:hAnsiTheme="minorBidi"/>
                <w:i/>
                <w:iCs/>
                <w:color w:val="000000"/>
                <w:sz w:val="16"/>
                <w:szCs w:val="16"/>
              </w:rPr>
              <w:t>rpoN</w:t>
            </w:r>
          </w:p>
        </w:tc>
        <w:tc>
          <w:tcPr>
            <w:tcW w:w="3208" w:type="dxa"/>
            <w:tcBorders>
              <w:top w:val="single" w:sz="4" w:space="0" w:color="auto"/>
              <w:left w:val="nil"/>
              <w:bottom w:val="single" w:sz="4" w:space="0" w:color="auto"/>
              <w:right w:val="nil"/>
            </w:tcBorders>
            <w:noWrap/>
            <w:hideMark/>
          </w:tcPr>
          <w:p w14:paraId="026D0A34" w14:textId="77777777" w:rsidR="001A129E" w:rsidRPr="00342FDD" w:rsidRDefault="001A129E" w:rsidP="00993552">
            <w:pPr>
              <w:rPr>
                <w:rFonts w:asciiTheme="minorBidi" w:hAnsiTheme="minorBidi"/>
                <w:color w:val="000000"/>
                <w:sz w:val="16"/>
                <w:szCs w:val="16"/>
              </w:rPr>
            </w:pPr>
            <w:r w:rsidRPr="00342FDD">
              <w:rPr>
                <w:rFonts w:asciiTheme="minorBidi" w:hAnsiTheme="minorBidi"/>
                <w:color w:val="000000"/>
                <w:sz w:val="16"/>
                <w:szCs w:val="16"/>
              </w:rPr>
              <w:t>RNA polymerase sigma-54 factor</w:t>
            </w:r>
          </w:p>
        </w:tc>
        <w:tc>
          <w:tcPr>
            <w:tcW w:w="975" w:type="dxa"/>
            <w:tcBorders>
              <w:top w:val="single" w:sz="4" w:space="0" w:color="auto"/>
              <w:left w:val="nil"/>
              <w:bottom w:val="single" w:sz="4" w:space="0" w:color="auto"/>
              <w:right w:val="nil"/>
            </w:tcBorders>
          </w:tcPr>
          <w:p w14:paraId="2C2D12A8" w14:textId="77777777" w:rsidR="001A129E" w:rsidRPr="00342FDD" w:rsidRDefault="001A129E" w:rsidP="00993552">
            <w:pPr>
              <w:rPr>
                <w:rFonts w:asciiTheme="minorBidi" w:hAnsiTheme="minorBidi"/>
                <w:color w:val="000000"/>
                <w:sz w:val="16"/>
                <w:szCs w:val="16"/>
              </w:rPr>
            </w:pPr>
          </w:p>
        </w:tc>
      </w:tr>
      <w:tr w:rsidR="001A129E" w:rsidRPr="00342FDD" w14:paraId="73DC90DB" w14:textId="77777777" w:rsidTr="007F41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320"/>
        </w:trPr>
        <w:tc>
          <w:tcPr>
            <w:tcW w:w="1418" w:type="dxa"/>
            <w:tcBorders>
              <w:top w:val="single" w:sz="4" w:space="0" w:color="auto"/>
              <w:left w:val="nil"/>
              <w:bottom w:val="nil"/>
              <w:right w:val="nil"/>
            </w:tcBorders>
            <w:noWrap/>
            <w:hideMark/>
          </w:tcPr>
          <w:p w14:paraId="7DF4C1B0" w14:textId="77777777" w:rsidR="001A129E" w:rsidRPr="00342FDD" w:rsidRDefault="001A129E" w:rsidP="00993552">
            <w:pPr>
              <w:rPr>
                <w:rFonts w:asciiTheme="minorBidi" w:hAnsiTheme="minorBidi"/>
                <w:color w:val="000000"/>
                <w:sz w:val="16"/>
                <w:szCs w:val="16"/>
              </w:rPr>
            </w:pPr>
            <w:r w:rsidRPr="00342FDD">
              <w:rPr>
                <w:rFonts w:asciiTheme="minorBidi" w:hAnsiTheme="minorBidi"/>
                <w:color w:val="000000"/>
                <w:sz w:val="16"/>
                <w:szCs w:val="16"/>
              </w:rPr>
              <w:t>THC0290_0638</w:t>
            </w:r>
          </w:p>
        </w:tc>
        <w:tc>
          <w:tcPr>
            <w:tcW w:w="850" w:type="dxa"/>
            <w:tcBorders>
              <w:top w:val="single" w:sz="4" w:space="0" w:color="auto"/>
              <w:left w:val="nil"/>
              <w:bottom w:val="nil"/>
              <w:right w:val="nil"/>
            </w:tcBorders>
            <w:noWrap/>
            <w:hideMark/>
          </w:tcPr>
          <w:p w14:paraId="31B770A1" w14:textId="77777777" w:rsidR="001A129E" w:rsidRPr="00342FDD" w:rsidRDefault="001A129E" w:rsidP="00993552">
            <w:pPr>
              <w:rPr>
                <w:rFonts w:asciiTheme="minorBidi" w:hAnsiTheme="minorBidi"/>
                <w:color w:val="000000"/>
                <w:sz w:val="16"/>
                <w:szCs w:val="16"/>
              </w:rPr>
            </w:pPr>
            <w:r w:rsidRPr="00342FDD">
              <w:rPr>
                <w:rFonts w:asciiTheme="minorBidi" w:hAnsiTheme="minorBidi"/>
                <w:color w:val="000000"/>
                <w:sz w:val="16"/>
                <w:szCs w:val="16"/>
              </w:rPr>
              <w:t>FP2077</w:t>
            </w:r>
          </w:p>
        </w:tc>
        <w:tc>
          <w:tcPr>
            <w:tcW w:w="993" w:type="dxa"/>
            <w:gridSpan w:val="2"/>
            <w:tcBorders>
              <w:top w:val="single" w:sz="4" w:space="0" w:color="auto"/>
              <w:left w:val="nil"/>
              <w:bottom w:val="nil"/>
              <w:right w:val="nil"/>
            </w:tcBorders>
            <w:noWrap/>
            <w:hideMark/>
          </w:tcPr>
          <w:p w14:paraId="65689558" w14:textId="77777777" w:rsidR="001A129E" w:rsidRPr="00342FDD" w:rsidRDefault="001A129E" w:rsidP="00993552">
            <w:pPr>
              <w:jc w:val="right"/>
              <w:rPr>
                <w:rFonts w:asciiTheme="minorBidi" w:hAnsiTheme="minorBidi"/>
                <w:color w:val="000000"/>
                <w:sz w:val="16"/>
                <w:szCs w:val="16"/>
              </w:rPr>
            </w:pPr>
            <w:r w:rsidRPr="00342FDD">
              <w:rPr>
                <w:rFonts w:asciiTheme="minorBidi" w:hAnsiTheme="minorBidi"/>
                <w:color w:val="000000"/>
                <w:sz w:val="16"/>
                <w:szCs w:val="16"/>
              </w:rPr>
              <w:t>772469</w:t>
            </w:r>
          </w:p>
        </w:tc>
        <w:tc>
          <w:tcPr>
            <w:tcW w:w="850" w:type="dxa"/>
            <w:gridSpan w:val="2"/>
            <w:tcBorders>
              <w:top w:val="single" w:sz="4" w:space="0" w:color="auto"/>
              <w:left w:val="nil"/>
              <w:bottom w:val="nil"/>
              <w:right w:val="nil"/>
            </w:tcBorders>
            <w:noWrap/>
            <w:hideMark/>
          </w:tcPr>
          <w:p w14:paraId="78364E65" w14:textId="77777777" w:rsidR="001A129E" w:rsidRPr="00342FDD" w:rsidRDefault="001A129E" w:rsidP="00993552">
            <w:pPr>
              <w:jc w:val="right"/>
              <w:rPr>
                <w:rFonts w:asciiTheme="minorBidi" w:hAnsiTheme="minorBidi"/>
                <w:color w:val="000000"/>
                <w:sz w:val="16"/>
                <w:szCs w:val="16"/>
              </w:rPr>
            </w:pPr>
            <w:r w:rsidRPr="00342FDD">
              <w:rPr>
                <w:rFonts w:asciiTheme="minorBidi" w:hAnsiTheme="minorBidi"/>
                <w:color w:val="000000"/>
                <w:sz w:val="16"/>
                <w:szCs w:val="16"/>
              </w:rPr>
              <w:t>773029</w:t>
            </w:r>
          </w:p>
        </w:tc>
        <w:tc>
          <w:tcPr>
            <w:tcW w:w="761" w:type="dxa"/>
            <w:gridSpan w:val="2"/>
            <w:tcBorders>
              <w:top w:val="single" w:sz="4" w:space="0" w:color="auto"/>
              <w:left w:val="nil"/>
              <w:bottom w:val="nil"/>
              <w:right w:val="nil"/>
            </w:tcBorders>
            <w:noWrap/>
            <w:hideMark/>
          </w:tcPr>
          <w:p w14:paraId="566A7B71" w14:textId="77777777" w:rsidR="001A129E" w:rsidRPr="00342FDD" w:rsidRDefault="001A129E" w:rsidP="00993552">
            <w:pPr>
              <w:jc w:val="right"/>
              <w:rPr>
                <w:rFonts w:asciiTheme="minorBidi" w:hAnsiTheme="minorBidi"/>
                <w:color w:val="000000"/>
                <w:sz w:val="16"/>
                <w:szCs w:val="16"/>
              </w:rPr>
            </w:pPr>
          </w:p>
        </w:tc>
        <w:tc>
          <w:tcPr>
            <w:tcW w:w="3208" w:type="dxa"/>
            <w:tcBorders>
              <w:top w:val="single" w:sz="4" w:space="0" w:color="auto"/>
              <w:left w:val="nil"/>
              <w:bottom w:val="nil"/>
              <w:right w:val="nil"/>
            </w:tcBorders>
            <w:noWrap/>
            <w:hideMark/>
          </w:tcPr>
          <w:p w14:paraId="4E0E768A" w14:textId="77777777" w:rsidR="001A129E" w:rsidRPr="00342FDD" w:rsidRDefault="001A129E" w:rsidP="00993552">
            <w:pPr>
              <w:rPr>
                <w:rFonts w:asciiTheme="minorBidi" w:hAnsiTheme="minorBidi"/>
                <w:color w:val="000000"/>
                <w:sz w:val="16"/>
                <w:szCs w:val="16"/>
              </w:rPr>
            </w:pPr>
            <w:r w:rsidRPr="00342FDD">
              <w:rPr>
                <w:rFonts w:asciiTheme="minorBidi" w:hAnsiTheme="minorBidi"/>
                <w:color w:val="000000"/>
                <w:sz w:val="16"/>
                <w:szCs w:val="16"/>
              </w:rPr>
              <w:t>RNA polymerase ECF-type sigma factor</w:t>
            </w:r>
          </w:p>
        </w:tc>
        <w:tc>
          <w:tcPr>
            <w:tcW w:w="975" w:type="dxa"/>
            <w:tcBorders>
              <w:top w:val="single" w:sz="4" w:space="0" w:color="auto"/>
              <w:left w:val="nil"/>
              <w:bottom w:val="nil"/>
              <w:right w:val="nil"/>
            </w:tcBorders>
          </w:tcPr>
          <w:p w14:paraId="1BE679D5" w14:textId="77777777" w:rsidR="001A129E" w:rsidRPr="00342FDD" w:rsidRDefault="001A129E" w:rsidP="00993552">
            <w:pPr>
              <w:rPr>
                <w:rFonts w:asciiTheme="minorBidi" w:hAnsiTheme="minorBidi"/>
                <w:color w:val="000000"/>
                <w:sz w:val="16"/>
                <w:szCs w:val="16"/>
              </w:rPr>
            </w:pPr>
            <w:r w:rsidRPr="00342FDD">
              <w:rPr>
                <w:rFonts w:asciiTheme="minorBidi" w:hAnsiTheme="minorBidi"/>
                <w:color w:val="000000"/>
                <w:sz w:val="16"/>
                <w:szCs w:val="16"/>
              </w:rPr>
              <w:t>ECF21</w:t>
            </w:r>
          </w:p>
        </w:tc>
      </w:tr>
      <w:tr w:rsidR="001A129E" w:rsidRPr="00AF1EAA" w14:paraId="44B36475" w14:textId="77777777" w:rsidTr="007F41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320"/>
        </w:trPr>
        <w:tc>
          <w:tcPr>
            <w:tcW w:w="1418" w:type="dxa"/>
            <w:tcBorders>
              <w:top w:val="nil"/>
              <w:left w:val="nil"/>
              <w:bottom w:val="nil"/>
              <w:right w:val="nil"/>
            </w:tcBorders>
            <w:noWrap/>
            <w:hideMark/>
          </w:tcPr>
          <w:p w14:paraId="6FAE0F67" w14:textId="77777777" w:rsidR="001A129E" w:rsidRPr="00342FDD" w:rsidRDefault="001A129E" w:rsidP="00993552">
            <w:pPr>
              <w:rPr>
                <w:rFonts w:asciiTheme="minorBidi" w:hAnsiTheme="minorBidi"/>
                <w:color w:val="000000"/>
                <w:sz w:val="16"/>
                <w:szCs w:val="16"/>
              </w:rPr>
            </w:pPr>
            <w:r w:rsidRPr="00342FDD">
              <w:rPr>
                <w:rFonts w:asciiTheme="minorBidi" w:hAnsiTheme="minorBidi"/>
                <w:color w:val="000000"/>
                <w:sz w:val="16"/>
                <w:szCs w:val="16"/>
              </w:rPr>
              <w:t>THC0290_0639</w:t>
            </w:r>
          </w:p>
        </w:tc>
        <w:tc>
          <w:tcPr>
            <w:tcW w:w="850" w:type="dxa"/>
            <w:tcBorders>
              <w:top w:val="nil"/>
              <w:left w:val="nil"/>
              <w:bottom w:val="nil"/>
              <w:right w:val="nil"/>
            </w:tcBorders>
            <w:noWrap/>
            <w:hideMark/>
          </w:tcPr>
          <w:p w14:paraId="0391C75A" w14:textId="77777777" w:rsidR="001A129E" w:rsidRPr="00342FDD" w:rsidRDefault="001A129E" w:rsidP="00993552">
            <w:pPr>
              <w:rPr>
                <w:rFonts w:asciiTheme="minorBidi" w:hAnsiTheme="minorBidi"/>
                <w:color w:val="000000"/>
                <w:sz w:val="16"/>
                <w:szCs w:val="16"/>
              </w:rPr>
            </w:pPr>
            <w:r w:rsidRPr="00342FDD">
              <w:rPr>
                <w:rFonts w:asciiTheme="minorBidi" w:hAnsiTheme="minorBidi"/>
                <w:color w:val="000000"/>
                <w:sz w:val="16"/>
                <w:szCs w:val="16"/>
              </w:rPr>
              <w:t>FP2076</w:t>
            </w:r>
          </w:p>
        </w:tc>
        <w:tc>
          <w:tcPr>
            <w:tcW w:w="993" w:type="dxa"/>
            <w:gridSpan w:val="2"/>
            <w:tcBorders>
              <w:top w:val="nil"/>
              <w:left w:val="nil"/>
              <w:bottom w:val="nil"/>
              <w:right w:val="nil"/>
            </w:tcBorders>
            <w:noWrap/>
            <w:hideMark/>
          </w:tcPr>
          <w:p w14:paraId="0A996E96" w14:textId="77777777" w:rsidR="001A129E" w:rsidRPr="00342FDD" w:rsidRDefault="001A129E" w:rsidP="00993552">
            <w:pPr>
              <w:jc w:val="right"/>
              <w:rPr>
                <w:rFonts w:asciiTheme="minorBidi" w:hAnsiTheme="minorBidi"/>
                <w:color w:val="000000"/>
                <w:sz w:val="16"/>
                <w:szCs w:val="16"/>
              </w:rPr>
            </w:pPr>
            <w:r w:rsidRPr="00342FDD">
              <w:rPr>
                <w:rFonts w:asciiTheme="minorBidi" w:hAnsiTheme="minorBidi"/>
                <w:color w:val="000000"/>
                <w:sz w:val="16"/>
                <w:szCs w:val="16"/>
              </w:rPr>
              <w:t>773016</w:t>
            </w:r>
          </w:p>
        </w:tc>
        <w:tc>
          <w:tcPr>
            <w:tcW w:w="850" w:type="dxa"/>
            <w:gridSpan w:val="2"/>
            <w:tcBorders>
              <w:top w:val="nil"/>
              <w:left w:val="nil"/>
              <w:bottom w:val="nil"/>
              <w:right w:val="nil"/>
            </w:tcBorders>
            <w:noWrap/>
            <w:hideMark/>
          </w:tcPr>
          <w:p w14:paraId="3B342E62" w14:textId="77777777" w:rsidR="001A129E" w:rsidRPr="00342FDD" w:rsidRDefault="001A129E" w:rsidP="00993552">
            <w:pPr>
              <w:jc w:val="right"/>
              <w:rPr>
                <w:rFonts w:asciiTheme="minorBidi" w:hAnsiTheme="minorBidi"/>
                <w:color w:val="000000"/>
                <w:sz w:val="16"/>
                <w:szCs w:val="16"/>
              </w:rPr>
            </w:pPr>
            <w:r w:rsidRPr="00342FDD">
              <w:rPr>
                <w:rFonts w:asciiTheme="minorBidi" w:hAnsiTheme="minorBidi"/>
                <w:color w:val="000000"/>
                <w:sz w:val="16"/>
                <w:szCs w:val="16"/>
              </w:rPr>
              <w:t>773693</w:t>
            </w:r>
          </w:p>
        </w:tc>
        <w:tc>
          <w:tcPr>
            <w:tcW w:w="761" w:type="dxa"/>
            <w:gridSpan w:val="2"/>
            <w:tcBorders>
              <w:top w:val="nil"/>
              <w:left w:val="nil"/>
              <w:bottom w:val="nil"/>
              <w:right w:val="nil"/>
            </w:tcBorders>
            <w:noWrap/>
            <w:hideMark/>
          </w:tcPr>
          <w:p w14:paraId="5BE440CA" w14:textId="77777777" w:rsidR="001A129E" w:rsidRPr="00342FDD" w:rsidRDefault="001A129E" w:rsidP="00993552">
            <w:pPr>
              <w:jc w:val="right"/>
              <w:rPr>
                <w:rFonts w:asciiTheme="minorBidi" w:hAnsiTheme="minorBidi"/>
                <w:color w:val="000000"/>
                <w:sz w:val="16"/>
                <w:szCs w:val="16"/>
              </w:rPr>
            </w:pPr>
          </w:p>
        </w:tc>
        <w:tc>
          <w:tcPr>
            <w:tcW w:w="3208" w:type="dxa"/>
            <w:tcBorders>
              <w:top w:val="nil"/>
              <w:left w:val="nil"/>
              <w:bottom w:val="nil"/>
              <w:right w:val="nil"/>
            </w:tcBorders>
            <w:noWrap/>
            <w:hideMark/>
          </w:tcPr>
          <w:p w14:paraId="5E966165" w14:textId="77777777" w:rsidR="001A129E" w:rsidRPr="00342FDD" w:rsidRDefault="001A129E" w:rsidP="00993552">
            <w:pPr>
              <w:rPr>
                <w:rFonts w:asciiTheme="minorBidi" w:hAnsiTheme="minorBidi"/>
                <w:color w:val="000000"/>
                <w:sz w:val="16"/>
                <w:szCs w:val="16"/>
                <w:lang w:val="en-US"/>
              </w:rPr>
            </w:pPr>
            <w:r w:rsidRPr="00342FDD">
              <w:rPr>
                <w:rFonts w:asciiTheme="minorBidi" w:hAnsiTheme="minorBidi"/>
                <w:color w:val="000000"/>
                <w:sz w:val="16"/>
                <w:szCs w:val="16"/>
                <w:lang w:val="en-US"/>
              </w:rPr>
              <w:t>Putative anti ECF-type sigma factor</w:t>
            </w:r>
          </w:p>
        </w:tc>
        <w:tc>
          <w:tcPr>
            <w:tcW w:w="975" w:type="dxa"/>
            <w:tcBorders>
              <w:top w:val="nil"/>
              <w:left w:val="nil"/>
              <w:bottom w:val="nil"/>
              <w:right w:val="nil"/>
            </w:tcBorders>
          </w:tcPr>
          <w:p w14:paraId="4A233BA1" w14:textId="77777777" w:rsidR="001A129E" w:rsidRPr="00342FDD" w:rsidRDefault="001A129E" w:rsidP="00993552">
            <w:pPr>
              <w:rPr>
                <w:rFonts w:asciiTheme="minorBidi" w:hAnsiTheme="minorBidi"/>
                <w:color w:val="000000"/>
                <w:sz w:val="16"/>
                <w:szCs w:val="16"/>
                <w:lang w:val="en-US"/>
              </w:rPr>
            </w:pPr>
          </w:p>
        </w:tc>
      </w:tr>
      <w:tr w:rsidR="001A129E" w:rsidRPr="00AF1EAA" w14:paraId="018A34B3" w14:textId="77777777" w:rsidTr="007F41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320"/>
        </w:trPr>
        <w:tc>
          <w:tcPr>
            <w:tcW w:w="1418" w:type="dxa"/>
            <w:tcBorders>
              <w:top w:val="nil"/>
              <w:left w:val="nil"/>
              <w:bottom w:val="single" w:sz="4" w:space="0" w:color="auto"/>
              <w:right w:val="nil"/>
            </w:tcBorders>
            <w:noWrap/>
            <w:hideMark/>
          </w:tcPr>
          <w:p w14:paraId="3121B598" w14:textId="77777777" w:rsidR="001A129E" w:rsidRPr="00342FDD" w:rsidRDefault="001A129E" w:rsidP="00993552">
            <w:pPr>
              <w:rPr>
                <w:rFonts w:asciiTheme="minorBidi" w:hAnsiTheme="minorBidi"/>
                <w:color w:val="000000"/>
                <w:sz w:val="16"/>
                <w:szCs w:val="16"/>
              </w:rPr>
            </w:pPr>
            <w:r w:rsidRPr="00342FDD">
              <w:rPr>
                <w:rFonts w:asciiTheme="minorBidi" w:hAnsiTheme="minorBidi"/>
                <w:color w:val="000000"/>
                <w:sz w:val="16"/>
                <w:szCs w:val="16"/>
              </w:rPr>
              <w:t>THC0290_0640</w:t>
            </w:r>
          </w:p>
        </w:tc>
        <w:tc>
          <w:tcPr>
            <w:tcW w:w="850" w:type="dxa"/>
            <w:tcBorders>
              <w:top w:val="nil"/>
              <w:left w:val="nil"/>
              <w:bottom w:val="single" w:sz="4" w:space="0" w:color="auto"/>
              <w:right w:val="nil"/>
            </w:tcBorders>
            <w:noWrap/>
            <w:hideMark/>
          </w:tcPr>
          <w:p w14:paraId="754060EE" w14:textId="77777777" w:rsidR="001A129E" w:rsidRPr="00342FDD" w:rsidRDefault="001A129E" w:rsidP="00993552">
            <w:pPr>
              <w:rPr>
                <w:rFonts w:asciiTheme="minorBidi" w:hAnsiTheme="minorBidi"/>
                <w:color w:val="000000"/>
                <w:sz w:val="16"/>
                <w:szCs w:val="16"/>
              </w:rPr>
            </w:pPr>
            <w:r w:rsidRPr="00342FDD">
              <w:rPr>
                <w:rFonts w:asciiTheme="minorBidi" w:hAnsiTheme="minorBidi"/>
                <w:color w:val="000000"/>
                <w:sz w:val="16"/>
                <w:szCs w:val="16"/>
              </w:rPr>
              <w:t>FP2075</w:t>
            </w:r>
          </w:p>
        </w:tc>
        <w:tc>
          <w:tcPr>
            <w:tcW w:w="993" w:type="dxa"/>
            <w:gridSpan w:val="2"/>
            <w:tcBorders>
              <w:top w:val="nil"/>
              <w:left w:val="nil"/>
              <w:bottom w:val="single" w:sz="4" w:space="0" w:color="auto"/>
              <w:right w:val="nil"/>
            </w:tcBorders>
            <w:noWrap/>
            <w:hideMark/>
          </w:tcPr>
          <w:p w14:paraId="41D38D10" w14:textId="77777777" w:rsidR="001A129E" w:rsidRPr="00342FDD" w:rsidRDefault="001A129E" w:rsidP="00993552">
            <w:pPr>
              <w:jc w:val="right"/>
              <w:rPr>
                <w:rFonts w:asciiTheme="minorBidi" w:hAnsiTheme="minorBidi"/>
                <w:color w:val="000000"/>
                <w:sz w:val="16"/>
                <w:szCs w:val="16"/>
              </w:rPr>
            </w:pPr>
            <w:r w:rsidRPr="00342FDD">
              <w:rPr>
                <w:rFonts w:asciiTheme="minorBidi" w:hAnsiTheme="minorBidi"/>
                <w:color w:val="000000"/>
                <w:sz w:val="16"/>
                <w:szCs w:val="16"/>
              </w:rPr>
              <w:t>773726</w:t>
            </w:r>
          </w:p>
        </w:tc>
        <w:tc>
          <w:tcPr>
            <w:tcW w:w="850" w:type="dxa"/>
            <w:gridSpan w:val="2"/>
            <w:tcBorders>
              <w:top w:val="nil"/>
              <w:left w:val="nil"/>
              <w:bottom w:val="single" w:sz="4" w:space="0" w:color="auto"/>
              <w:right w:val="nil"/>
            </w:tcBorders>
            <w:noWrap/>
            <w:hideMark/>
          </w:tcPr>
          <w:p w14:paraId="6BD7695D" w14:textId="77777777" w:rsidR="001A129E" w:rsidRPr="00342FDD" w:rsidRDefault="001A129E" w:rsidP="00993552">
            <w:pPr>
              <w:jc w:val="right"/>
              <w:rPr>
                <w:rFonts w:asciiTheme="minorBidi" w:hAnsiTheme="minorBidi"/>
                <w:color w:val="000000"/>
                <w:sz w:val="16"/>
                <w:szCs w:val="16"/>
              </w:rPr>
            </w:pPr>
            <w:r w:rsidRPr="00342FDD">
              <w:rPr>
                <w:rFonts w:asciiTheme="minorBidi" w:hAnsiTheme="minorBidi"/>
                <w:color w:val="000000"/>
                <w:sz w:val="16"/>
                <w:szCs w:val="16"/>
              </w:rPr>
              <w:t>774790</w:t>
            </w:r>
          </w:p>
        </w:tc>
        <w:tc>
          <w:tcPr>
            <w:tcW w:w="761" w:type="dxa"/>
            <w:gridSpan w:val="2"/>
            <w:tcBorders>
              <w:top w:val="nil"/>
              <w:left w:val="nil"/>
              <w:bottom w:val="single" w:sz="4" w:space="0" w:color="auto"/>
              <w:right w:val="nil"/>
            </w:tcBorders>
            <w:noWrap/>
            <w:hideMark/>
          </w:tcPr>
          <w:p w14:paraId="41F20AB9" w14:textId="77777777" w:rsidR="001A129E" w:rsidRPr="00342FDD" w:rsidRDefault="001A129E" w:rsidP="00993552">
            <w:pPr>
              <w:rPr>
                <w:rFonts w:asciiTheme="minorBidi" w:hAnsiTheme="minorBidi"/>
                <w:color w:val="000000"/>
                <w:sz w:val="16"/>
                <w:szCs w:val="16"/>
              </w:rPr>
            </w:pPr>
            <w:r w:rsidRPr="00342FDD">
              <w:rPr>
                <w:rFonts w:asciiTheme="minorBidi" w:hAnsiTheme="minorBidi"/>
                <w:color w:val="000000"/>
                <w:sz w:val="16"/>
                <w:szCs w:val="16"/>
              </w:rPr>
              <w:t> </w:t>
            </w:r>
          </w:p>
        </w:tc>
        <w:tc>
          <w:tcPr>
            <w:tcW w:w="3208" w:type="dxa"/>
            <w:tcBorders>
              <w:top w:val="nil"/>
              <w:left w:val="nil"/>
              <w:bottom w:val="single" w:sz="4" w:space="0" w:color="auto"/>
              <w:right w:val="nil"/>
            </w:tcBorders>
            <w:noWrap/>
            <w:hideMark/>
          </w:tcPr>
          <w:p w14:paraId="7D923172" w14:textId="77777777" w:rsidR="001A129E" w:rsidRPr="00342FDD" w:rsidRDefault="001A129E" w:rsidP="00993552">
            <w:pPr>
              <w:rPr>
                <w:rFonts w:asciiTheme="minorBidi" w:hAnsiTheme="minorBidi"/>
                <w:color w:val="000000"/>
                <w:sz w:val="16"/>
                <w:szCs w:val="16"/>
                <w:lang w:val="en-US"/>
              </w:rPr>
            </w:pPr>
            <w:r w:rsidRPr="00342FDD">
              <w:rPr>
                <w:rFonts w:asciiTheme="minorBidi" w:hAnsiTheme="minorBidi"/>
                <w:color w:val="000000"/>
                <w:sz w:val="16"/>
                <w:szCs w:val="16"/>
                <w:lang w:val="en-US"/>
              </w:rPr>
              <w:t>Putative sensor of anti-sigma and ECF sigma factor</w:t>
            </w:r>
          </w:p>
        </w:tc>
        <w:tc>
          <w:tcPr>
            <w:tcW w:w="975" w:type="dxa"/>
            <w:tcBorders>
              <w:top w:val="nil"/>
              <w:left w:val="nil"/>
              <w:bottom w:val="single" w:sz="4" w:space="0" w:color="auto"/>
              <w:right w:val="nil"/>
            </w:tcBorders>
          </w:tcPr>
          <w:p w14:paraId="6C7FE53D" w14:textId="77777777" w:rsidR="001A129E" w:rsidRPr="00342FDD" w:rsidRDefault="001A129E" w:rsidP="00993552">
            <w:pPr>
              <w:rPr>
                <w:rFonts w:asciiTheme="minorBidi" w:hAnsiTheme="minorBidi"/>
                <w:color w:val="000000"/>
                <w:sz w:val="16"/>
                <w:szCs w:val="16"/>
                <w:lang w:val="en-US"/>
              </w:rPr>
            </w:pPr>
          </w:p>
        </w:tc>
      </w:tr>
      <w:tr w:rsidR="001A129E" w:rsidRPr="00AF1EAA" w14:paraId="47DFC2CE" w14:textId="77777777" w:rsidTr="007F41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320"/>
        </w:trPr>
        <w:tc>
          <w:tcPr>
            <w:tcW w:w="1418" w:type="dxa"/>
            <w:tcBorders>
              <w:top w:val="single" w:sz="4" w:space="0" w:color="auto"/>
              <w:left w:val="nil"/>
              <w:bottom w:val="nil"/>
              <w:right w:val="nil"/>
            </w:tcBorders>
            <w:noWrap/>
            <w:hideMark/>
          </w:tcPr>
          <w:p w14:paraId="2E145AEB" w14:textId="77777777" w:rsidR="001A129E" w:rsidRPr="00342FDD" w:rsidRDefault="001A129E" w:rsidP="00993552">
            <w:pPr>
              <w:rPr>
                <w:rFonts w:asciiTheme="minorBidi" w:hAnsiTheme="minorBidi"/>
                <w:color w:val="000000"/>
                <w:sz w:val="16"/>
                <w:szCs w:val="16"/>
              </w:rPr>
            </w:pPr>
            <w:r w:rsidRPr="00342FDD">
              <w:rPr>
                <w:rFonts w:asciiTheme="minorBidi" w:hAnsiTheme="minorBidi"/>
                <w:color w:val="000000"/>
                <w:sz w:val="16"/>
                <w:szCs w:val="16"/>
              </w:rPr>
              <w:t>THC0290_0781</w:t>
            </w:r>
          </w:p>
        </w:tc>
        <w:tc>
          <w:tcPr>
            <w:tcW w:w="850" w:type="dxa"/>
            <w:tcBorders>
              <w:top w:val="single" w:sz="4" w:space="0" w:color="auto"/>
              <w:left w:val="nil"/>
              <w:bottom w:val="nil"/>
              <w:right w:val="nil"/>
            </w:tcBorders>
            <w:noWrap/>
            <w:hideMark/>
          </w:tcPr>
          <w:p w14:paraId="5DF0C36F" w14:textId="77777777" w:rsidR="001A129E" w:rsidRPr="00342FDD" w:rsidRDefault="001A129E" w:rsidP="00993552">
            <w:pPr>
              <w:rPr>
                <w:rFonts w:asciiTheme="minorBidi" w:hAnsiTheme="minorBidi"/>
                <w:color w:val="000000"/>
                <w:sz w:val="16"/>
                <w:szCs w:val="16"/>
              </w:rPr>
            </w:pPr>
            <w:r w:rsidRPr="00342FDD">
              <w:rPr>
                <w:rFonts w:asciiTheme="minorBidi" w:hAnsiTheme="minorBidi"/>
                <w:color w:val="000000"/>
                <w:sz w:val="16"/>
                <w:szCs w:val="16"/>
              </w:rPr>
              <w:t>FP1933</w:t>
            </w:r>
          </w:p>
        </w:tc>
        <w:tc>
          <w:tcPr>
            <w:tcW w:w="993" w:type="dxa"/>
            <w:gridSpan w:val="2"/>
            <w:tcBorders>
              <w:top w:val="single" w:sz="4" w:space="0" w:color="auto"/>
              <w:left w:val="nil"/>
              <w:bottom w:val="nil"/>
              <w:right w:val="nil"/>
            </w:tcBorders>
            <w:noWrap/>
            <w:hideMark/>
          </w:tcPr>
          <w:p w14:paraId="78866B66" w14:textId="77777777" w:rsidR="001A129E" w:rsidRPr="00342FDD" w:rsidRDefault="001A129E" w:rsidP="00993552">
            <w:pPr>
              <w:jc w:val="right"/>
              <w:rPr>
                <w:rFonts w:asciiTheme="minorBidi" w:hAnsiTheme="minorBidi"/>
                <w:color w:val="000000"/>
                <w:sz w:val="16"/>
                <w:szCs w:val="16"/>
              </w:rPr>
            </w:pPr>
            <w:r w:rsidRPr="00342FDD">
              <w:rPr>
                <w:rFonts w:asciiTheme="minorBidi" w:hAnsiTheme="minorBidi"/>
                <w:color w:val="000000"/>
                <w:sz w:val="16"/>
                <w:szCs w:val="16"/>
              </w:rPr>
              <w:t>929993</w:t>
            </w:r>
          </w:p>
        </w:tc>
        <w:tc>
          <w:tcPr>
            <w:tcW w:w="850" w:type="dxa"/>
            <w:gridSpan w:val="2"/>
            <w:tcBorders>
              <w:top w:val="single" w:sz="4" w:space="0" w:color="auto"/>
              <w:left w:val="nil"/>
              <w:bottom w:val="nil"/>
              <w:right w:val="nil"/>
            </w:tcBorders>
            <w:noWrap/>
            <w:hideMark/>
          </w:tcPr>
          <w:p w14:paraId="57D32A21" w14:textId="77777777" w:rsidR="001A129E" w:rsidRPr="00342FDD" w:rsidRDefault="001A129E" w:rsidP="00993552">
            <w:pPr>
              <w:jc w:val="right"/>
              <w:rPr>
                <w:rFonts w:asciiTheme="minorBidi" w:hAnsiTheme="minorBidi"/>
                <w:color w:val="000000"/>
                <w:sz w:val="16"/>
                <w:szCs w:val="16"/>
              </w:rPr>
            </w:pPr>
            <w:r w:rsidRPr="00342FDD">
              <w:rPr>
                <w:rFonts w:asciiTheme="minorBidi" w:hAnsiTheme="minorBidi"/>
                <w:color w:val="000000"/>
                <w:sz w:val="16"/>
                <w:szCs w:val="16"/>
              </w:rPr>
              <w:t>930601</w:t>
            </w:r>
          </w:p>
        </w:tc>
        <w:tc>
          <w:tcPr>
            <w:tcW w:w="761" w:type="dxa"/>
            <w:gridSpan w:val="2"/>
            <w:tcBorders>
              <w:top w:val="single" w:sz="4" w:space="0" w:color="auto"/>
              <w:left w:val="nil"/>
              <w:bottom w:val="nil"/>
              <w:right w:val="nil"/>
            </w:tcBorders>
            <w:noWrap/>
            <w:hideMark/>
          </w:tcPr>
          <w:p w14:paraId="5B041A6A" w14:textId="77777777" w:rsidR="001A129E" w:rsidRPr="00342FDD" w:rsidRDefault="001A129E" w:rsidP="00993552">
            <w:pPr>
              <w:rPr>
                <w:rFonts w:asciiTheme="minorBidi" w:hAnsiTheme="minorBidi"/>
                <w:color w:val="000000"/>
                <w:sz w:val="16"/>
                <w:szCs w:val="16"/>
              </w:rPr>
            </w:pPr>
            <w:r w:rsidRPr="00342FDD">
              <w:rPr>
                <w:rFonts w:asciiTheme="minorBidi" w:hAnsiTheme="minorBidi"/>
                <w:color w:val="000000"/>
                <w:sz w:val="16"/>
                <w:szCs w:val="16"/>
              </w:rPr>
              <w:t> </w:t>
            </w:r>
          </w:p>
        </w:tc>
        <w:tc>
          <w:tcPr>
            <w:tcW w:w="3208" w:type="dxa"/>
            <w:tcBorders>
              <w:top w:val="single" w:sz="4" w:space="0" w:color="auto"/>
              <w:left w:val="nil"/>
              <w:bottom w:val="nil"/>
              <w:right w:val="nil"/>
            </w:tcBorders>
            <w:noWrap/>
            <w:hideMark/>
          </w:tcPr>
          <w:p w14:paraId="477639F6" w14:textId="77777777" w:rsidR="001A129E" w:rsidRPr="00342FDD" w:rsidRDefault="001A129E" w:rsidP="00993552">
            <w:pPr>
              <w:rPr>
                <w:rFonts w:asciiTheme="minorBidi" w:hAnsiTheme="minorBidi"/>
                <w:color w:val="000000"/>
                <w:sz w:val="16"/>
                <w:szCs w:val="16"/>
                <w:lang w:val="en-US"/>
              </w:rPr>
            </w:pPr>
            <w:r w:rsidRPr="00342FDD">
              <w:rPr>
                <w:rFonts w:asciiTheme="minorBidi" w:hAnsiTheme="minorBidi"/>
                <w:color w:val="000000"/>
                <w:sz w:val="16"/>
                <w:szCs w:val="16"/>
                <w:lang w:val="en-US"/>
              </w:rPr>
              <w:t>Putative anti ECF-type sigma factor</w:t>
            </w:r>
          </w:p>
        </w:tc>
        <w:tc>
          <w:tcPr>
            <w:tcW w:w="975" w:type="dxa"/>
            <w:tcBorders>
              <w:top w:val="single" w:sz="4" w:space="0" w:color="auto"/>
              <w:left w:val="nil"/>
              <w:bottom w:val="nil"/>
              <w:right w:val="nil"/>
            </w:tcBorders>
          </w:tcPr>
          <w:p w14:paraId="1D9A69F6" w14:textId="77777777" w:rsidR="001A129E" w:rsidRPr="00342FDD" w:rsidRDefault="001A129E" w:rsidP="00993552">
            <w:pPr>
              <w:rPr>
                <w:rFonts w:asciiTheme="minorBidi" w:hAnsiTheme="minorBidi"/>
                <w:color w:val="000000"/>
                <w:sz w:val="16"/>
                <w:szCs w:val="16"/>
                <w:lang w:val="en-US"/>
              </w:rPr>
            </w:pPr>
          </w:p>
        </w:tc>
      </w:tr>
      <w:tr w:rsidR="001A129E" w:rsidRPr="00342FDD" w14:paraId="4AD6321B" w14:textId="77777777" w:rsidTr="007F41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320"/>
        </w:trPr>
        <w:tc>
          <w:tcPr>
            <w:tcW w:w="1418" w:type="dxa"/>
            <w:tcBorders>
              <w:top w:val="nil"/>
              <w:left w:val="nil"/>
              <w:bottom w:val="single" w:sz="4" w:space="0" w:color="auto"/>
              <w:right w:val="nil"/>
            </w:tcBorders>
            <w:noWrap/>
            <w:hideMark/>
          </w:tcPr>
          <w:p w14:paraId="6E413AC4" w14:textId="77777777" w:rsidR="001A129E" w:rsidRPr="00342FDD" w:rsidRDefault="001A129E" w:rsidP="00993552">
            <w:pPr>
              <w:rPr>
                <w:rFonts w:asciiTheme="minorBidi" w:hAnsiTheme="minorBidi"/>
                <w:color w:val="000000"/>
                <w:sz w:val="16"/>
                <w:szCs w:val="16"/>
              </w:rPr>
            </w:pPr>
            <w:r w:rsidRPr="00342FDD">
              <w:rPr>
                <w:rFonts w:asciiTheme="minorBidi" w:hAnsiTheme="minorBidi"/>
                <w:color w:val="000000"/>
                <w:sz w:val="16"/>
                <w:szCs w:val="16"/>
              </w:rPr>
              <w:t>THC0290_0782</w:t>
            </w:r>
          </w:p>
        </w:tc>
        <w:tc>
          <w:tcPr>
            <w:tcW w:w="850" w:type="dxa"/>
            <w:tcBorders>
              <w:top w:val="nil"/>
              <w:left w:val="nil"/>
              <w:bottom w:val="single" w:sz="4" w:space="0" w:color="auto"/>
              <w:right w:val="nil"/>
            </w:tcBorders>
            <w:noWrap/>
            <w:hideMark/>
          </w:tcPr>
          <w:p w14:paraId="57785A8D" w14:textId="77777777" w:rsidR="001A129E" w:rsidRPr="00342FDD" w:rsidRDefault="001A129E" w:rsidP="00993552">
            <w:pPr>
              <w:rPr>
                <w:rFonts w:asciiTheme="minorBidi" w:hAnsiTheme="minorBidi"/>
                <w:color w:val="000000"/>
                <w:sz w:val="16"/>
                <w:szCs w:val="16"/>
              </w:rPr>
            </w:pPr>
            <w:r w:rsidRPr="00342FDD">
              <w:rPr>
                <w:rFonts w:asciiTheme="minorBidi" w:hAnsiTheme="minorBidi"/>
                <w:color w:val="000000"/>
                <w:sz w:val="16"/>
                <w:szCs w:val="16"/>
              </w:rPr>
              <w:t>FP1932</w:t>
            </w:r>
          </w:p>
        </w:tc>
        <w:tc>
          <w:tcPr>
            <w:tcW w:w="993" w:type="dxa"/>
            <w:gridSpan w:val="2"/>
            <w:tcBorders>
              <w:top w:val="nil"/>
              <w:left w:val="nil"/>
              <w:bottom w:val="single" w:sz="4" w:space="0" w:color="auto"/>
              <w:right w:val="nil"/>
            </w:tcBorders>
            <w:noWrap/>
            <w:hideMark/>
          </w:tcPr>
          <w:p w14:paraId="3F36BC0C" w14:textId="77777777" w:rsidR="001A129E" w:rsidRPr="00342FDD" w:rsidRDefault="001A129E" w:rsidP="00993552">
            <w:pPr>
              <w:jc w:val="right"/>
              <w:rPr>
                <w:rFonts w:asciiTheme="minorBidi" w:hAnsiTheme="minorBidi"/>
                <w:color w:val="000000"/>
                <w:sz w:val="16"/>
                <w:szCs w:val="16"/>
              </w:rPr>
            </w:pPr>
            <w:r w:rsidRPr="00342FDD">
              <w:rPr>
                <w:rFonts w:asciiTheme="minorBidi" w:hAnsiTheme="minorBidi"/>
                <w:color w:val="000000"/>
                <w:sz w:val="16"/>
                <w:szCs w:val="16"/>
              </w:rPr>
              <w:t>930615</w:t>
            </w:r>
          </w:p>
        </w:tc>
        <w:tc>
          <w:tcPr>
            <w:tcW w:w="850" w:type="dxa"/>
            <w:gridSpan w:val="2"/>
            <w:tcBorders>
              <w:top w:val="nil"/>
              <w:left w:val="nil"/>
              <w:bottom w:val="single" w:sz="4" w:space="0" w:color="auto"/>
              <w:right w:val="nil"/>
            </w:tcBorders>
            <w:noWrap/>
            <w:hideMark/>
          </w:tcPr>
          <w:p w14:paraId="31D8F69F" w14:textId="77777777" w:rsidR="001A129E" w:rsidRPr="00342FDD" w:rsidRDefault="001A129E" w:rsidP="00993552">
            <w:pPr>
              <w:jc w:val="right"/>
              <w:rPr>
                <w:rFonts w:asciiTheme="minorBidi" w:hAnsiTheme="minorBidi"/>
                <w:color w:val="000000"/>
                <w:sz w:val="16"/>
                <w:szCs w:val="16"/>
              </w:rPr>
            </w:pPr>
            <w:r w:rsidRPr="00342FDD">
              <w:rPr>
                <w:rFonts w:asciiTheme="minorBidi" w:hAnsiTheme="minorBidi"/>
                <w:color w:val="000000"/>
                <w:sz w:val="16"/>
                <w:szCs w:val="16"/>
              </w:rPr>
              <w:t>931109</w:t>
            </w:r>
          </w:p>
        </w:tc>
        <w:tc>
          <w:tcPr>
            <w:tcW w:w="761" w:type="dxa"/>
            <w:gridSpan w:val="2"/>
            <w:tcBorders>
              <w:top w:val="nil"/>
              <w:left w:val="nil"/>
              <w:bottom w:val="single" w:sz="4" w:space="0" w:color="auto"/>
              <w:right w:val="nil"/>
            </w:tcBorders>
            <w:noWrap/>
            <w:hideMark/>
          </w:tcPr>
          <w:p w14:paraId="6B79F891" w14:textId="77777777" w:rsidR="001A129E" w:rsidRPr="00342FDD" w:rsidRDefault="001A129E" w:rsidP="00993552">
            <w:pPr>
              <w:rPr>
                <w:rFonts w:asciiTheme="minorBidi" w:hAnsiTheme="minorBidi"/>
                <w:color w:val="000000"/>
                <w:sz w:val="16"/>
                <w:szCs w:val="16"/>
              </w:rPr>
            </w:pPr>
            <w:r w:rsidRPr="00342FDD">
              <w:rPr>
                <w:rFonts w:asciiTheme="minorBidi" w:hAnsiTheme="minorBidi"/>
                <w:color w:val="000000"/>
                <w:sz w:val="16"/>
                <w:szCs w:val="16"/>
              </w:rPr>
              <w:t> </w:t>
            </w:r>
          </w:p>
        </w:tc>
        <w:tc>
          <w:tcPr>
            <w:tcW w:w="3208" w:type="dxa"/>
            <w:tcBorders>
              <w:top w:val="nil"/>
              <w:left w:val="nil"/>
              <w:bottom w:val="single" w:sz="4" w:space="0" w:color="auto"/>
              <w:right w:val="nil"/>
            </w:tcBorders>
            <w:noWrap/>
            <w:hideMark/>
          </w:tcPr>
          <w:p w14:paraId="4141C577" w14:textId="77777777" w:rsidR="001A129E" w:rsidRPr="00342FDD" w:rsidRDefault="001A129E" w:rsidP="00993552">
            <w:pPr>
              <w:rPr>
                <w:rFonts w:asciiTheme="minorBidi" w:hAnsiTheme="minorBidi"/>
                <w:color w:val="000000"/>
                <w:sz w:val="16"/>
                <w:szCs w:val="16"/>
              </w:rPr>
            </w:pPr>
            <w:r w:rsidRPr="00342FDD">
              <w:rPr>
                <w:rFonts w:asciiTheme="minorBidi" w:hAnsiTheme="minorBidi"/>
                <w:color w:val="000000"/>
                <w:sz w:val="16"/>
                <w:szCs w:val="16"/>
              </w:rPr>
              <w:t>RNA polymerase ECF-type sigma factor</w:t>
            </w:r>
          </w:p>
        </w:tc>
        <w:tc>
          <w:tcPr>
            <w:tcW w:w="975" w:type="dxa"/>
            <w:tcBorders>
              <w:top w:val="nil"/>
              <w:left w:val="nil"/>
              <w:bottom w:val="single" w:sz="4" w:space="0" w:color="auto"/>
              <w:right w:val="nil"/>
            </w:tcBorders>
          </w:tcPr>
          <w:p w14:paraId="13414A90" w14:textId="77777777" w:rsidR="001A129E" w:rsidRPr="00342FDD" w:rsidRDefault="001A129E" w:rsidP="00993552">
            <w:pPr>
              <w:rPr>
                <w:rFonts w:asciiTheme="minorBidi" w:hAnsiTheme="minorBidi"/>
                <w:color w:val="000000"/>
                <w:sz w:val="16"/>
                <w:szCs w:val="16"/>
              </w:rPr>
            </w:pPr>
            <w:r w:rsidRPr="00342FDD">
              <w:rPr>
                <w:rFonts w:asciiTheme="minorBidi" w:hAnsiTheme="minorBidi"/>
                <w:color w:val="000000"/>
                <w:sz w:val="16"/>
                <w:szCs w:val="16"/>
              </w:rPr>
              <w:t>ECF22</w:t>
            </w:r>
          </w:p>
        </w:tc>
      </w:tr>
      <w:tr w:rsidR="001A129E" w:rsidRPr="00342FDD" w14:paraId="4617D76C" w14:textId="77777777" w:rsidTr="007F41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320"/>
        </w:trPr>
        <w:tc>
          <w:tcPr>
            <w:tcW w:w="1418" w:type="dxa"/>
            <w:tcBorders>
              <w:top w:val="single" w:sz="4" w:space="0" w:color="auto"/>
              <w:left w:val="nil"/>
              <w:bottom w:val="nil"/>
              <w:right w:val="nil"/>
            </w:tcBorders>
            <w:noWrap/>
            <w:hideMark/>
          </w:tcPr>
          <w:p w14:paraId="164D0DB4" w14:textId="77777777" w:rsidR="001A129E" w:rsidRPr="00342FDD" w:rsidRDefault="001A129E" w:rsidP="00993552">
            <w:pPr>
              <w:rPr>
                <w:rFonts w:asciiTheme="minorBidi" w:hAnsiTheme="minorBidi"/>
                <w:color w:val="000000"/>
                <w:sz w:val="16"/>
                <w:szCs w:val="16"/>
              </w:rPr>
            </w:pPr>
            <w:r w:rsidRPr="00342FDD">
              <w:rPr>
                <w:rFonts w:asciiTheme="minorBidi" w:hAnsiTheme="minorBidi"/>
                <w:color w:val="000000"/>
                <w:sz w:val="16"/>
                <w:szCs w:val="16"/>
              </w:rPr>
              <w:t>THC0290_1586</w:t>
            </w:r>
          </w:p>
        </w:tc>
        <w:tc>
          <w:tcPr>
            <w:tcW w:w="850" w:type="dxa"/>
            <w:tcBorders>
              <w:top w:val="single" w:sz="4" w:space="0" w:color="auto"/>
              <w:left w:val="nil"/>
              <w:bottom w:val="nil"/>
              <w:right w:val="nil"/>
            </w:tcBorders>
            <w:noWrap/>
            <w:hideMark/>
          </w:tcPr>
          <w:p w14:paraId="25136857" w14:textId="77777777" w:rsidR="001A129E" w:rsidRPr="00342FDD" w:rsidRDefault="001A129E" w:rsidP="00993552">
            <w:pPr>
              <w:rPr>
                <w:rFonts w:asciiTheme="minorBidi" w:hAnsiTheme="minorBidi"/>
                <w:color w:val="000000"/>
                <w:sz w:val="16"/>
                <w:szCs w:val="16"/>
              </w:rPr>
            </w:pPr>
            <w:r w:rsidRPr="00342FDD">
              <w:rPr>
                <w:rFonts w:asciiTheme="minorBidi" w:hAnsiTheme="minorBidi"/>
                <w:color w:val="000000"/>
                <w:sz w:val="16"/>
                <w:szCs w:val="16"/>
              </w:rPr>
              <w:t>FP0623</w:t>
            </w:r>
          </w:p>
        </w:tc>
        <w:tc>
          <w:tcPr>
            <w:tcW w:w="993" w:type="dxa"/>
            <w:gridSpan w:val="2"/>
            <w:tcBorders>
              <w:top w:val="single" w:sz="4" w:space="0" w:color="auto"/>
              <w:left w:val="nil"/>
              <w:bottom w:val="nil"/>
              <w:right w:val="nil"/>
            </w:tcBorders>
            <w:noWrap/>
            <w:hideMark/>
          </w:tcPr>
          <w:p w14:paraId="7496A30D" w14:textId="77777777" w:rsidR="001A129E" w:rsidRPr="00342FDD" w:rsidRDefault="001A129E" w:rsidP="00993552">
            <w:pPr>
              <w:jc w:val="right"/>
              <w:rPr>
                <w:rFonts w:asciiTheme="minorBidi" w:hAnsiTheme="minorBidi"/>
                <w:color w:val="000000"/>
                <w:sz w:val="16"/>
                <w:szCs w:val="16"/>
              </w:rPr>
            </w:pPr>
            <w:r w:rsidRPr="00342FDD">
              <w:rPr>
                <w:rFonts w:asciiTheme="minorBidi" w:hAnsiTheme="minorBidi"/>
                <w:color w:val="000000"/>
                <w:sz w:val="16"/>
                <w:szCs w:val="16"/>
              </w:rPr>
              <w:t>1842055</w:t>
            </w:r>
          </w:p>
        </w:tc>
        <w:tc>
          <w:tcPr>
            <w:tcW w:w="850" w:type="dxa"/>
            <w:gridSpan w:val="2"/>
            <w:tcBorders>
              <w:top w:val="single" w:sz="4" w:space="0" w:color="auto"/>
              <w:left w:val="nil"/>
              <w:bottom w:val="nil"/>
              <w:right w:val="nil"/>
            </w:tcBorders>
            <w:noWrap/>
            <w:hideMark/>
          </w:tcPr>
          <w:p w14:paraId="51FA1492" w14:textId="77777777" w:rsidR="001A129E" w:rsidRPr="00342FDD" w:rsidRDefault="001A129E" w:rsidP="00993552">
            <w:pPr>
              <w:jc w:val="right"/>
              <w:rPr>
                <w:rFonts w:asciiTheme="minorBidi" w:hAnsiTheme="minorBidi"/>
                <w:color w:val="000000"/>
                <w:sz w:val="16"/>
                <w:szCs w:val="16"/>
              </w:rPr>
            </w:pPr>
            <w:r w:rsidRPr="00342FDD">
              <w:rPr>
                <w:rFonts w:asciiTheme="minorBidi" w:hAnsiTheme="minorBidi"/>
                <w:color w:val="000000"/>
                <w:sz w:val="16"/>
                <w:szCs w:val="16"/>
              </w:rPr>
              <w:t>1842597</w:t>
            </w:r>
          </w:p>
        </w:tc>
        <w:tc>
          <w:tcPr>
            <w:tcW w:w="761" w:type="dxa"/>
            <w:gridSpan w:val="2"/>
            <w:tcBorders>
              <w:top w:val="single" w:sz="4" w:space="0" w:color="auto"/>
              <w:left w:val="nil"/>
              <w:bottom w:val="nil"/>
              <w:right w:val="nil"/>
            </w:tcBorders>
            <w:noWrap/>
            <w:hideMark/>
          </w:tcPr>
          <w:p w14:paraId="01F3FFC8" w14:textId="77777777" w:rsidR="001A129E" w:rsidRPr="00342FDD" w:rsidRDefault="001A129E" w:rsidP="00993552">
            <w:pPr>
              <w:rPr>
                <w:rFonts w:asciiTheme="minorBidi" w:hAnsiTheme="minorBidi"/>
                <w:color w:val="000000"/>
                <w:sz w:val="16"/>
                <w:szCs w:val="16"/>
              </w:rPr>
            </w:pPr>
            <w:r w:rsidRPr="00342FDD">
              <w:rPr>
                <w:rFonts w:asciiTheme="minorBidi" w:hAnsiTheme="minorBidi"/>
                <w:color w:val="000000"/>
                <w:sz w:val="16"/>
                <w:szCs w:val="16"/>
              </w:rPr>
              <w:t> </w:t>
            </w:r>
          </w:p>
        </w:tc>
        <w:tc>
          <w:tcPr>
            <w:tcW w:w="3208" w:type="dxa"/>
            <w:tcBorders>
              <w:top w:val="single" w:sz="4" w:space="0" w:color="auto"/>
              <w:left w:val="nil"/>
              <w:bottom w:val="nil"/>
              <w:right w:val="nil"/>
            </w:tcBorders>
            <w:noWrap/>
            <w:hideMark/>
          </w:tcPr>
          <w:p w14:paraId="08A84DDD" w14:textId="77777777" w:rsidR="001A129E" w:rsidRPr="00342FDD" w:rsidRDefault="001A129E" w:rsidP="00993552">
            <w:pPr>
              <w:rPr>
                <w:rFonts w:asciiTheme="minorBidi" w:hAnsiTheme="minorBidi"/>
                <w:color w:val="000000"/>
                <w:sz w:val="16"/>
                <w:szCs w:val="16"/>
              </w:rPr>
            </w:pPr>
            <w:r w:rsidRPr="00342FDD">
              <w:rPr>
                <w:rFonts w:asciiTheme="minorBidi" w:hAnsiTheme="minorBidi"/>
                <w:color w:val="000000"/>
                <w:sz w:val="16"/>
                <w:szCs w:val="16"/>
              </w:rPr>
              <w:t>RNA polymerase ECF-type sigma factor</w:t>
            </w:r>
          </w:p>
        </w:tc>
        <w:tc>
          <w:tcPr>
            <w:tcW w:w="975" w:type="dxa"/>
            <w:tcBorders>
              <w:top w:val="single" w:sz="4" w:space="0" w:color="auto"/>
              <w:left w:val="nil"/>
              <w:bottom w:val="nil"/>
              <w:right w:val="nil"/>
            </w:tcBorders>
          </w:tcPr>
          <w:p w14:paraId="3BBFBF3A" w14:textId="77777777" w:rsidR="001A129E" w:rsidRPr="00342FDD" w:rsidRDefault="001A129E" w:rsidP="00993552">
            <w:pPr>
              <w:rPr>
                <w:rFonts w:asciiTheme="minorBidi" w:hAnsiTheme="minorBidi"/>
                <w:color w:val="000000"/>
                <w:sz w:val="16"/>
                <w:szCs w:val="16"/>
              </w:rPr>
            </w:pPr>
            <w:r w:rsidRPr="00342FDD">
              <w:rPr>
                <w:rFonts w:asciiTheme="minorBidi" w:hAnsiTheme="minorBidi"/>
                <w:color w:val="000000"/>
                <w:sz w:val="16"/>
                <w:szCs w:val="16"/>
              </w:rPr>
              <w:t>ECF03</w:t>
            </w:r>
          </w:p>
        </w:tc>
      </w:tr>
      <w:tr w:rsidR="001A129E" w:rsidRPr="00AF1EAA" w14:paraId="615306D2" w14:textId="77777777" w:rsidTr="007F41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320"/>
        </w:trPr>
        <w:tc>
          <w:tcPr>
            <w:tcW w:w="1418" w:type="dxa"/>
            <w:tcBorders>
              <w:top w:val="nil"/>
              <w:left w:val="nil"/>
              <w:bottom w:val="nil"/>
              <w:right w:val="nil"/>
            </w:tcBorders>
            <w:noWrap/>
            <w:hideMark/>
          </w:tcPr>
          <w:p w14:paraId="1BB0201B" w14:textId="77777777" w:rsidR="001A129E" w:rsidRPr="00342FDD" w:rsidRDefault="001A129E" w:rsidP="00993552">
            <w:pPr>
              <w:rPr>
                <w:rFonts w:asciiTheme="minorBidi" w:hAnsiTheme="minorBidi"/>
                <w:color w:val="000000"/>
                <w:sz w:val="16"/>
                <w:szCs w:val="16"/>
              </w:rPr>
            </w:pPr>
            <w:r w:rsidRPr="00342FDD">
              <w:rPr>
                <w:rFonts w:asciiTheme="minorBidi" w:hAnsiTheme="minorBidi"/>
                <w:color w:val="000000"/>
                <w:sz w:val="16"/>
                <w:szCs w:val="16"/>
              </w:rPr>
              <w:t>THC0290_1587</w:t>
            </w:r>
          </w:p>
        </w:tc>
        <w:tc>
          <w:tcPr>
            <w:tcW w:w="850" w:type="dxa"/>
            <w:tcBorders>
              <w:top w:val="nil"/>
              <w:left w:val="nil"/>
              <w:bottom w:val="nil"/>
              <w:right w:val="nil"/>
            </w:tcBorders>
            <w:noWrap/>
            <w:hideMark/>
          </w:tcPr>
          <w:p w14:paraId="4ECC656E" w14:textId="77777777" w:rsidR="001A129E" w:rsidRPr="00342FDD" w:rsidRDefault="001A129E" w:rsidP="00993552">
            <w:pPr>
              <w:rPr>
                <w:rFonts w:asciiTheme="minorBidi" w:hAnsiTheme="minorBidi"/>
                <w:color w:val="000000"/>
                <w:sz w:val="16"/>
                <w:szCs w:val="16"/>
              </w:rPr>
            </w:pPr>
            <w:r w:rsidRPr="00342FDD">
              <w:rPr>
                <w:rFonts w:asciiTheme="minorBidi" w:hAnsiTheme="minorBidi"/>
                <w:color w:val="000000"/>
                <w:sz w:val="16"/>
                <w:szCs w:val="16"/>
              </w:rPr>
              <w:t>FP0622</w:t>
            </w:r>
          </w:p>
        </w:tc>
        <w:tc>
          <w:tcPr>
            <w:tcW w:w="993" w:type="dxa"/>
            <w:gridSpan w:val="2"/>
            <w:tcBorders>
              <w:top w:val="nil"/>
              <w:left w:val="nil"/>
              <w:bottom w:val="nil"/>
              <w:right w:val="nil"/>
            </w:tcBorders>
            <w:noWrap/>
            <w:hideMark/>
          </w:tcPr>
          <w:p w14:paraId="125BFA97" w14:textId="77777777" w:rsidR="001A129E" w:rsidRPr="00342FDD" w:rsidRDefault="001A129E" w:rsidP="00993552">
            <w:pPr>
              <w:jc w:val="right"/>
              <w:rPr>
                <w:rFonts w:asciiTheme="minorBidi" w:hAnsiTheme="minorBidi"/>
                <w:color w:val="000000"/>
                <w:sz w:val="16"/>
                <w:szCs w:val="16"/>
              </w:rPr>
            </w:pPr>
            <w:r w:rsidRPr="00342FDD">
              <w:rPr>
                <w:rFonts w:asciiTheme="minorBidi" w:hAnsiTheme="minorBidi"/>
                <w:color w:val="000000"/>
                <w:sz w:val="16"/>
                <w:szCs w:val="16"/>
              </w:rPr>
              <w:t>1842628</w:t>
            </w:r>
          </w:p>
        </w:tc>
        <w:tc>
          <w:tcPr>
            <w:tcW w:w="850" w:type="dxa"/>
            <w:gridSpan w:val="2"/>
            <w:tcBorders>
              <w:top w:val="nil"/>
              <w:left w:val="nil"/>
              <w:bottom w:val="nil"/>
              <w:right w:val="nil"/>
            </w:tcBorders>
            <w:noWrap/>
            <w:hideMark/>
          </w:tcPr>
          <w:p w14:paraId="6DA92D39" w14:textId="77777777" w:rsidR="001A129E" w:rsidRPr="00342FDD" w:rsidRDefault="001A129E" w:rsidP="00993552">
            <w:pPr>
              <w:jc w:val="right"/>
              <w:rPr>
                <w:rFonts w:asciiTheme="minorBidi" w:hAnsiTheme="minorBidi"/>
                <w:color w:val="000000"/>
                <w:sz w:val="16"/>
                <w:szCs w:val="16"/>
              </w:rPr>
            </w:pPr>
            <w:r w:rsidRPr="00342FDD">
              <w:rPr>
                <w:rFonts w:asciiTheme="minorBidi" w:hAnsiTheme="minorBidi"/>
                <w:color w:val="000000"/>
                <w:sz w:val="16"/>
                <w:szCs w:val="16"/>
              </w:rPr>
              <w:t>1843008</w:t>
            </w:r>
          </w:p>
        </w:tc>
        <w:tc>
          <w:tcPr>
            <w:tcW w:w="761" w:type="dxa"/>
            <w:gridSpan w:val="2"/>
            <w:tcBorders>
              <w:top w:val="nil"/>
              <w:left w:val="nil"/>
              <w:bottom w:val="nil"/>
              <w:right w:val="nil"/>
            </w:tcBorders>
            <w:noWrap/>
            <w:hideMark/>
          </w:tcPr>
          <w:p w14:paraId="0E38D0A8" w14:textId="77777777" w:rsidR="001A129E" w:rsidRPr="00342FDD" w:rsidRDefault="001A129E" w:rsidP="00993552">
            <w:pPr>
              <w:jc w:val="right"/>
              <w:rPr>
                <w:rFonts w:asciiTheme="minorBidi" w:hAnsiTheme="minorBidi"/>
                <w:color w:val="000000"/>
                <w:sz w:val="16"/>
                <w:szCs w:val="16"/>
              </w:rPr>
            </w:pPr>
          </w:p>
        </w:tc>
        <w:tc>
          <w:tcPr>
            <w:tcW w:w="3208" w:type="dxa"/>
            <w:tcBorders>
              <w:top w:val="nil"/>
              <w:left w:val="nil"/>
              <w:bottom w:val="nil"/>
              <w:right w:val="nil"/>
            </w:tcBorders>
            <w:noWrap/>
            <w:hideMark/>
          </w:tcPr>
          <w:p w14:paraId="34A974B4" w14:textId="77777777" w:rsidR="001A129E" w:rsidRPr="00342FDD" w:rsidRDefault="001A129E" w:rsidP="00993552">
            <w:pPr>
              <w:rPr>
                <w:rFonts w:asciiTheme="minorBidi" w:hAnsiTheme="minorBidi"/>
                <w:color w:val="000000"/>
                <w:sz w:val="16"/>
                <w:szCs w:val="16"/>
                <w:lang w:val="en-US"/>
              </w:rPr>
            </w:pPr>
            <w:r w:rsidRPr="00342FDD">
              <w:rPr>
                <w:rFonts w:asciiTheme="minorBidi" w:hAnsiTheme="minorBidi"/>
                <w:color w:val="000000"/>
                <w:sz w:val="16"/>
                <w:szCs w:val="16"/>
                <w:lang w:val="en-US"/>
              </w:rPr>
              <w:t>Putative anti ECF-type sigma factor</w:t>
            </w:r>
          </w:p>
        </w:tc>
        <w:tc>
          <w:tcPr>
            <w:tcW w:w="975" w:type="dxa"/>
            <w:tcBorders>
              <w:top w:val="nil"/>
              <w:left w:val="nil"/>
              <w:bottom w:val="nil"/>
              <w:right w:val="nil"/>
            </w:tcBorders>
          </w:tcPr>
          <w:p w14:paraId="63EEF5A7" w14:textId="77777777" w:rsidR="001A129E" w:rsidRPr="00342FDD" w:rsidRDefault="001A129E" w:rsidP="00993552">
            <w:pPr>
              <w:rPr>
                <w:rFonts w:asciiTheme="minorBidi" w:hAnsiTheme="minorBidi"/>
                <w:color w:val="000000"/>
                <w:sz w:val="16"/>
                <w:szCs w:val="16"/>
                <w:lang w:val="en-US"/>
              </w:rPr>
            </w:pPr>
          </w:p>
        </w:tc>
      </w:tr>
      <w:tr w:rsidR="001A129E" w:rsidRPr="00AF1EAA" w14:paraId="1A5C2E60" w14:textId="77777777" w:rsidTr="007F41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320"/>
        </w:trPr>
        <w:tc>
          <w:tcPr>
            <w:tcW w:w="1418" w:type="dxa"/>
            <w:tcBorders>
              <w:top w:val="nil"/>
              <w:left w:val="nil"/>
              <w:bottom w:val="single" w:sz="4" w:space="0" w:color="auto"/>
              <w:right w:val="nil"/>
            </w:tcBorders>
            <w:noWrap/>
            <w:hideMark/>
          </w:tcPr>
          <w:p w14:paraId="4939897E" w14:textId="77777777" w:rsidR="001A129E" w:rsidRPr="00342FDD" w:rsidRDefault="001A129E" w:rsidP="00993552">
            <w:pPr>
              <w:rPr>
                <w:rFonts w:asciiTheme="minorBidi" w:hAnsiTheme="minorBidi"/>
                <w:color w:val="000000"/>
                <w:sz w:val="16"/>
                <w:szCs w:val="16"/>
              </w:rPr>
            </w:pPr>
            <w:r w:rsidRPr="00342FDD">
              <w:rPr>
                <w:rFonts w:asciiTheme="minorBidi" w:hAnsiTheme="minorBidi"/>
                <w:color w:val="000000"/>
                <w:sz w:val="16"/>
                <w:szCs w:val="16"/>
              </w:rPr>
              <w:t>THC0290_1588</w:t>
            </w:r>
          </w:p>
        </w:tc>
        <w:tc>
          <w:tcPr>
            <w:tcW w:w="850" w:type="dxa"/>
            <w:tcBorders>
              <w:top w:val="nil"/>
              <w:left w:val="nil"/>
              <w:bottom w:val="single" w:sz="4" w:space="0" w:color="auto"/>
              <w:right w:val="nil"/>
            </w:tcBorders>
            <w:noWrap/>
            <w:hideMark/>
          </w:tcPr>
          <w:p w14:paraId="3F5C937F" w14:textId="77777777" w:rsidR="001A129E" w:rsidRPr="00342FDD" w:rsidRDefault="001A129E" w:rsidP="00993552">
            <w:pPr>
              <w:rPr>
                <w:rFonts w:asciiTheme="minorBidi" w:hAnsiTheme="minorBidi"/>
                <w:color w:val="000000"/>
                <w:sz w:val="16"/>
                <w:szCs w:val="16"/>
              </w:rPr>
            </w:pPr>
            <w:r w:rsidRPr="00342FDD">
              <w:rPr>
                <w:rFonts w:asciiTheme="minorBidi" w:hAnsiTheme="minorBidi"/>
                <w:color w:val="000000"/>
                <w:sz w:val="16"/>
                <w:szCs w:val="16"/>
              </w:rPr>
              <w:t>FP0621</w:t>
            </w:r>
          </w:p>
        </w:tc>
        <w:tc>
          <w:tcPr>
            <w:tcW w:w="993" w:type="dxa"/>
            <w:gridSpan w:val="2"/>
            <w:tcBorders>
              <w:top w:val="nil"/>
              <w:left w:val="nil"/>
              <w:bottom w:val="single" w:sz="4" w:space="0" w:color="auto"/>
              <w:right w:val="nil"/>
            </w:tcBorders>
            <w:noWrap/>
            <w:hideMark/>
          </w:tcPr>
          <w:p w14:paraId="5D93381E" w14:textId="77777777" w:rsidR="001A129E" w:rsidRPr="00342FDD" w:rsidRDefault="001A129E" w:rsidP="00993552">
            <w:pPr>
              <w:jc w:val="right"/>
              <w:rPr>
                <w:rFonts w:asciiTheme="minorBidi" w:hAnsiTheme="minorBidi"/>
                <w:color w:val="000000"/>
                <w:sz w:val="16"/>
                <w:szCs w:val="16"/>
              </w:rPr>
            </w:pPr>
            <w:r w:rsidRPr="00342FDD">
              <w:rPr>
                <w:rFonts w:asciiTheme="minorBidi" w:hAnsiTheme="minorBidi"/>
                <w:color w:val="000000"/>
                <w:sz w:val="16"/>
                <w:szCs w:val="16"/>
              </w:rPr>
              <w:t>1843019</w:t>
            </w:r>
          </w:p>
        </w:tc>
        <w:tc>
          <w:tcPr>
            <w:tcW w:w="850" w:type="dxa"/>
            <w:gridSpan w:val="2"/>
            <w:tcBorders>
              <w:top w:val="nil"/>
              <w:left w:val="nil"/>
              <w:bottom w:val="single" w:sz="4" w:space="0" w:color="auto"/>
              <w:right w:val="nil"/>
            </w:tcBorders>
            <w:noWrap/>
            <w:hideMark/>
          </w:tcPr>
          <w:p w14:paraId="73DCAD96" w14:textId="77777777" w:rsidR="001A129E" w:rsidRPr="00342FDD" w:rsidRDefault="001A129E" w:rsidP="00993552">
            <w:pPr>
              <w:jc w:val="right"/>
              <w:rPr>
                <w:rFonts w:asciiTheme="minorBidi" w:hAnsiTheme="minorBidi"/>
                <w:color w:val="000000"/>
                <w:sz w:val="16"/>
                <w:szCs w:val="16"/>
              </w:rPr>
            </w:pPr>
            <w:r w:rsidRPr="00342FDD">
              <w:rPr>
                <w:rFonts w:asciiTheme="minorBidi" w:hAnsiTheme="minorBidi"/>
                <w:color w:val="000000"/>
                <w:sz w:val="16"/>
                <w:szCs w:val="16"/>
              </w:rPr>
              <w:t>1843477</w:t>
            </w:r>
          </w:p>
        </w:tc>
        <w:tc>
          <w:tcPr>
            <w:tcW w:w="761" w:type="dxa"/>
            <w:gridSpan w:val="2"/>
            <w:tcBorders>
              <w:top w:val="nil"/>
              <w:left w:val="nil"/>
              <w:bottom w:val="single" w:sz="4" w:space="0" w:color="auto"/>
              <w:right w:val="nil"/>
            </w:tcBorders>
            <w:noWrap/>
            <w:hideMark/>
          </w:tcPr>
          <w:p w14:paraId="73FC59C3" w14:textId="77777777" w:rsidR="001A129E" w:rsidRPr="00342FDD" w:rsidRDefault="001A129E" w:rsidP="00993552">
            <w:pPr>
              <w:rPr>
                <w:rFonts w:asciiTheme="minorBidi" w:hAnsiTheme="minorBidi"/>
                <w:color w:val="000000"/>
                <w:sz w:val="16"/>
                <w:szCs w:val="16"/>
              </w:rPr>
            </w:pPr>
            <w:r w:rsidRPr="00342FDD">
              <w:rPr>
                <w:rFonts w:asciiTheme="minorBidi" w:hAnsiTheme="minorBidi"/>
                <w:color w:val="000000"/>
                <w:sz w:val="16"/>
                <w:szCs w:val="16"/>
              </w:rPr>
              <w:t> </w:t>
            </w:r>
          </w:p>
        </w:tc>
        <w:tc>
          <w:tcPr>
            <w:tcW w:w="3208" w:type="dxa"/>
            <w:tcBorders>
              <w:top w:val="nil"/>
              <w:left w:val="nil"/>
              <w:bottom w:val="single" w:sz="4" w:space="0" w:color="auto"/>
              <w:right w:val="nil"/>
            </w:tcBorders>
            <w:noWrap/>
            <w:hideMark/>
          </w:tcPr>
          <w:p w14:paraId="330C7ADD" w14:textId="77777777" w:rsidR="001A129E" w:rsidRPr="00342FDD" w:rsidRDefault="001A129E" w:rsidP="00993552">
            <w:pPr>
              <w:rPr>
                <w:rFonts w:asciiTheme="minorBidi" w:hAnsiTheme="minorBidi"/>
                <w:color w:val="000000"/>
                <w:sz w:val="16"/>
                <w:szCs w:val="16"/>
                <w:lang w:val="en-US"/>
              </w:rPr>
            </w:pPr>
            <w:r w:rsidRPr="00342FDD">
              <w:rPr>
                <w:rFonts w:asciiTheme="minorBidi" w:hAnsiTheme="minorBidi"/>
                <w:color w:val="000000"/>
                <w:sz w:val="16"/>
                <w:szCs w:val="16"/>
                <w:lang w:val="en-US"/>
              </w:rPr>
              <w:t>Putative sensor of anti-sigma and ECF sigma factor</w:t>
            </w:r>
          </w:p>
        </w:tc>
        <w:tc>
          <w:tcPr>
            <w:tcW w:w="975" w:type="dxa"/>
            <w:tcBorders>
              <w:top w:val="nil"/>
              <w:left w:val="nil"/>
              <w:bottom w:val="single" w:sz="4" w:space="0" w:color="auto"/>
              <w:right w:val="nil"/>
            </w:tcBorders>
          </w:tcPr>
          <w:p w14:paraId="00D22EDB" w14:textId="77777777" w:rsidR="001A129E" w:rsidRPr="00342FDD" w:rsidRDefault="001A129E" w:rsidP="00993552">
            <w:pPr>
              <w:rPr>
                <w:rFonts w:asciiTheme="minorBidi" w:hAnsiTheme="minorBidi"/>
                <w:color w:val="000000"/>
                <w:sz w:val="16"/>
                <w:szCs w:val="16"/>
                <w:lang w:val="en-US"/>
              </w:rPr>
            </w:pPr>
          </w:p>
        </w:tc>
      </w:tr>
      <w:tr w:rsidR="001A129E" w:rsidRPr="00AF1EAA" w14:paraId="0466DFA9" w14:textId="77777777" w:rsidTr="007F41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320"/>
        </w:trPr>
        <w:tc>
          <w:tcPr>
            <w:tcW w:w="1418" w:type="dxa"/>
            <w:tcBorders>
              <w:top w:val="single" w:sz="4" w:space="0" w:color="auto"/>
              <w:left w:val="nil"/>
              <w:bottom w:val="nil"/>
              <w:right w:val="nil"/>
            </w:tcBorders>
            <w:noWrap/>
            <w:hideMark/>
          </w:tcPr>
          <w:p w14:paraId="5D6BCFCC" w14:textId="77777777" w:rsidR="001A129E" w:rsidRPr="00342FDD" w:rsidRDefault="001A129E" w:rsidP="00993552">
            <w:pPr>
              <w:rPr>
                <w:rFonts w:asciiTheme="minorBidi" w:hAnsiTheme="minorBidi"/>
                <w:color w:val="000000"/>
                <w:sz w:val="16"/>
                <w:szCs w:val="16"/>
              </w:rPr>
            </w:pPr>
            <w:r w:rsidRPr="00342FDD">
              <w:rPr>
                <w:rFonts w:asciiTheme="minorBidi" w:hAnsiTheme="minorBidi"/>
                <w:color w:val="000000"/>
                <w:sz w:val="16"/>
                <w:szCs w:val="16"/>
              </w:rPr>
              <w:t>THC0290_1653</w:t>
            </w:r>
          </w:p>
        </w:tc>
        <w:tc>
          <w:tcPr>
            <w:tcW w:w="850" w:type="dxa"/>
            <w:tcBorders>
              <w:top w:val="single" w:sz="4" w:space="0" w:color="auto"/>
              <w:left w:val="nil"/>
              <w:bottom w:val="nil"/>
              <w:right w:val="nil"/>
            </w:tcBorders>
            <w:noWrap/>
            <w:hideMark/>
          </w:tcPr>
          <w:p w14:paraId="0C0FAFEC" w14:textId="77777777" w:rsidR="001A129E" w:rsidRPr="00342FDD" w:rsidRDefault="001A129E" w:rsidP="00993552">
            <w:pPr>
              <w:rPr>
                <w:rFonts w:asciiTheme="minorBidi" w:hAnsiTheme="minorBidi"/>
                <w:color w:val="000000"/>
                <w:sz w:val="16"/>
                <w:szCs w:val="16"/>
              </w:rPr>
            </w:pPr>
            <w:r w:rsidRPr="00342FDD">
              <w:rPr>
                <w:rFonts w:asciiTheme="minorBidi" w:hAnsiTheme="minorBidi"/>
                <w:color w:val="000000"/>
                <w:sz w:val="16"/>
                <w:szCs w:val="16"/>
              </w:rPr>
              <w:t>FP0549</w:t>
            </w:r>
          </w:p>
        </w:tc>
        <w:tc>
          <w:tcPr>
            <w:tcW w:w="993" w:type="dxa"/>
            <w:gridSpan w:val="2"/>
            <w:tcBorders>
              <w:top w:val="single" w:sz="4" w:space="0" w:color="auto"/>
              <w:left w:val="nil"/>
              <w:bottom w:val="nil"/>
              <w:right w:val="nil"/>
            </w:tcBorders>
            <w:noWrap/>
            <w:hideMark/>
          </w:tcPr>
          <w:p w14:paraId="50DCB49E" w14:textId="77777777" w:rsidR="001A129E" w:rsidRPr="00342FDD" w:rsidRDefault="001A129E" w:rsidP="00993552">
            <w:pPr>
              <w:jc w:val="right"/>
              <w:rPr>
                <w:rFonts w:asciiTheme="minorBidi" w:hAnsiTheme="minorBidi"/>
                <w:color w:val="000000"/>
                <w:sz w:val="16"/>
                <w:szCs w:val="16"/>
              </w:rPr>
            </w:pPr>
            <w:r w:rsidRPr="00342FDD">
              <w:rPr>
                <w:rFonts w:asciiTheme="minorBidi" w:hAnsiTheme="minorBidi"/>
                <w:color w:val="000000"/>
                <w:sz w:val="16"/>
                <w:szCs w:val="16"/>
              </w:rPr>
              <w:t>1917528</w:t>
            </w:r>
          </w:p>
        </w:tc>
        <w:tc>
          <w:tcPr>
            <w:tcW w:w="850" w:type="dxa"/>
            <w:gridSpan w:val="2"/>
            <w:tcBorders>
              <w:top w:val="single" w:sz="4" w:space="0" w:color="auto"/>
              <w:left w:val="nil"/>
              <w:bottom w:val="nil"/>
              <w:right w:val="nil"/>
            </w:tcBorders>
            <w:noWrap/>
            <w:hideMark/>
          </w:tcPr>
          <w:p w14:paraId="3E0A00F8" w14:textId="77777777" w:rsidR="001A129E" w:rsidRPr="00342FDD" w:rsidRDefault="001A129E" w:rsidP="00993552">
            <w:pPr>
              <w:jc w:val="right"/>
              <w:rPr>
                <w:rFonts w:asciiTheme="minorBidi" w:hAnsiTheme="minorBidi"/>
                <w:color w:val="000000"/>
                <w:sz w:val="16"/>
                <w:szCs w:val="16"/>
              </w:rPr>
            </w:pPr>
            <w:r w:rsidRPr="00342FDD">
              <w:rPr>
                <w:rFonts w:asciiTheme="minorBidi" w:hAnsiTheme="minorBidi"/>
                <w:color w:val="000000"/>
                <w:sz w:val="16"/>
                <w:szCs w:val="16"/>
              </w:rPr>
              <w:t>1918436</w:t>
            </w:r>
          </w:p>
        </w:tc>
        <w:tc>
          <w:tcPr>
            <w:tcW w:w="761" w:type="dxa"/>
            <w:gridSpan w:val="2"/>
            <w:tcBorders>
              <w:top w:val="single" w:sz="4" w:space="0" w:color="auto"/>
              <w:left w:val="nil"/>
              <w:bottom w:val="nil"/>
              <w:right w:val="nil"/>
            </w:tcBorders>
            <w:noWrap/>
            <w:hideMark/>
          </w:tcPr>
          <w:p w14:paraId="20D3EF54" w14:textId="77777777" w:rsidR="001A129E" w:rsidRPr="00342FDD" w:rsidRDefault="001A129E" w:rsidP="00993552">
            <w:pPr>
              <w:rPr>
                <w:rFonts w:asciiTheme="minorBidi" w:hAnsiTheme="minorBidi"/>
                <w:color w:val="000000"/>
                <w:sz w:val="16"/>
                <w:szCs w:val="16"/>
              </w:rPr>
            </w:pPr>
            <w:r w:rsidRPr="00342FDD">
              <w:rPr>
                <w:rFonts w:asciiTheme="minorBidi" w:hAnsiTheme="minorBidi"/>
                <w:color w:val="000000"/>
                <w:sz w:val="16"/>
                <w:szCs w:val="16"/>
              </w:rPr>
              <w:t> </w:t>
            </w:r>
          </w:p>
        </w:tc>
        <w:tc>
          <w:tcPr>
            <w:tcW w:w="3208" w:type="dxa"/>
            <w:tcBorders>
              <w:top w:val="single" w:sz="4" w:space="0" w:color="auto"/>
              <w:left w:val="nil"/>
              <w:bottom w:val="nil"/>
              <w:right w:val="nil"/>
            </w:tcBorders>
            <w:noWrap/>
            <w:hideMark/>
          </w:tcPr>
          <w:p w14:paraId="7D913D0F" w14:textId="77777777" w:rsidR="001A129E" w:rsidRPr="00342FDD" w:rsidRDefault="001A129E" w:rsidP="00993552">
            <w:pPr>
              <w:rPr>
                <w:rFonts w:asciiTheme="minorBidi" w:hAnsiTheme="minorBidi"/>
                <w:color w:val="000000"/>
                <w:sz w:val="16"/>
                <w:szCs w:val="16"/>
                <w:lang w:val="en-US"/>
              </w:rPr>
            </w:pPr>
            <w:r w:rsidRPr="00342FDD">
              <w:rPr>
                <w:rFonts w:asciiTheme="minorBidi" w:hAnsiTheme="minorBidi"/>
                <w:color w:val="000000"/>
                <w:sz w:val="16"/>
                <w:szCs w:val="16"/>
                <w:lang w:val="en-US"/>
              </w:rPr>
              <w:t>Putative anti ECF-type sigma factor</w:t>
            </w:r>
          </w:p>
        </w:tc>
        <w:tc>
          <w:tcPr>
            <w:tcW w:w="975" w:type="dxa"/>
            <w:tcBorders>
              <w:top w:val="single" w:sz="4" w:space="0" w:color="auto"/>
              <w:left w:val="nil"/>
              <w:bottom w:val="nil"/>
              <w:right w:val="nil"/>
            </w:tcBorders>
          </w:tcPr>
          <w:p w14:paraId="47E05698" w14:textId="77777777" w:rsidR="001A129E" w:rsidRPr="00342FDD" w:rsidRDefault="001A129E" w:rsidP="00993552">
            <w:pPr>
              <w:rPr>
                <w:rFonts w:asciiTheme="minorBidi" w:hAnsiTheme="minorBidi"/>
                <w:color w:val="000000"/>
                <w:sz w:val="16"/>
                <w:szCs w:val="16"/>
                <w:lang w:val="en-US"/>
              </w:rPr>
            </w:pPr>
          </w:p>
        </w:tc>
      </w:tr>
      <w:tr w:rsidR="001A129E" w:rsidRPr="00342FDD" w14:paraId="67762625" w14:textId="77777777" w:rsidTr="007F41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320"/>
        </w:trPr>
        <w:tc>
          <w:tcPr>
            <w:tcW w:w="1418" w:type="dxa"/>
            <w:tcBorders>
              <w:top w:val="nil"/>
              <w:left w:val="nil"/>
              <w:bottom w:val="single" w:sz="4" w:space="0" w:color="auto"/>
              <w:right w:val="nil"/>
            </w:tcBorders>
            <w:noWrap/>
            <w:hideMark/>
          </w:tcPr>
          <w:p w14:paraId="799F1315" w14:textId="77777777" w:rsidR="001A129E" w:rsidRPr="00342FDD" w:rsidRDefault="001A129E" w:rsidP="00993552">
            <w:pPr>
              <w:rPr>
                <w:rFonts w:asciiTheme="minorBidi" w:hAnsiTheme="minorBidi"/>
                <w:color w:val="000000"/>
                <w:sz w:val="16"/>
                <w:szCs w:val="16"/>
              </w:rPr>
            </w:pPr>
            <w:r w:rsidRPr="00342FDD">
              <w:rPr>
                <w:rFonts w:asciiTheme="minorBidi" w:hAnsiTheme="minorBidi"/>
                <w:color w:val="000000"/>
                <w:sz w:val="16"/>
                <w:szCs w:val="16"/>
              </w:rPr>
              <w:t>THC0290_1654</w:t>
            </w:r>
          </w:p>
        </w:tc>
        <w:tc>
          <w:tcPr>
            <w:tcW w:w="850" w:type="dxa"/>
            <w:tcBorders>
              <w:top w:val="nil"/>
              <w:left w:val="nil"/>
              <w:bottom w:val="single" w:sz="4" w:space="0" w:color="auto"/>
              <w:right w:val="nil"/>
            </w:tcBorders>
            <w:noWrap/>
            <w:hideMark/>
          </w:tcPr>
          <w:p w14:paraId="66AC11C6" w14:textId="77777777" w:rsidR="001A129E" w:rsidRPr="00342FDD" w:rsidRDefault="001A129E" w:rsidP="00993552">
            <w:pPr>
              <w:rPr>
                <w:rFonts w:asciiTheme="minorBidi" w:hAnsiTheme="minorBidi"/>
                <w:color w:val="000000"/>
                <w:sz w:val="16"/>
                <w:szCs w:val="16"/>
              </w:rPr>
            </w:pPr>
            <w:r w:rsidRPr="00342FDD">
              <w:rPr>
                <w:rFonts w:asciiTheme="minorBidi" w:hAnsiTheme="minorBidi"/>
                <w:color w:val="000000"/>
                <w:sz w:val="16"/>
                <w:szCs w:val="16"/>
              </w:rPr>
              <w:t>FP2508</w:t>
            </w:r>
          </w:p>
        </w:tc>
        <w:tc>
          <w:tcPr>
            <w:tcW w:w="993" w:type="dxa"/>
            <w:gridSpan w:val="2"/>
            <w:tcBorders>
              <w:top w:val="nil"/>
              <w:left w:val="nil"/>
              <w:bottom w:val="single" w:sz="4" w:space="0" w:color="auto"/>
              <w:right w:val="nil"/>
            </w:tcBorders>
            <w:noWrap/>
            <w:hideMark/>
          </w:tcPr>
          <w:p w14:paraId="7232D096" w14:textId="77777777" w:rsidR="001A129E" w:rsidRPr="00342FDD" w:rsidRDefault="001A129E" w:rsidP="00993552">
            <w:pPr>
              <w:jc w:val="right"/>
              <w:rPr>
                <w:rFonts w:asciiTheme="minorBidi" w:hAnsiTheme="minorBidi"/>
                <w:color w:val="000000"/>
                <w:sz w:val="16"/>
                <w:szCs w:val="16"/>
              </w:rPr>
            </w:pPr>
            <w:r w:rsidRPr="00342FDD">
              <w:rPr>
                <w:rFonts w:asciiTheme="minorBidi" w:hAnsiTheme="minorBidi"/>
                <w:color w:val="000000"/>
                <w:sz w:val="16"/>
                <w:szCs w:val="16"/>
              </w:rPr>
              <w:t>1918439</w:t>
            </w:r>
          </w:p>
        </w:tc>
        <w:tc>
          <w:tcPr>
            <w:tcW w:w="850" w:type="dxa"/>
            <w:gridSpan w:val="2"/>
            <w:tcBorders>
              <w:top w:val="nil"/>
              <w:left w:val="nil"/>
              <w:bottom w:val="single" w:sz="4" w:space="0" w:color="auto"/>
              <w:right w:val="nil"/>
            </w:tcBorders>
            <w:noWrap/>
            <w:hideMark/>
          </w:tcPr>
          <w:p w14:paraId="22790DC5" w14:textId="77777777" w:rsidR="001A129E" w:rsidRPr="00342FDD" w:rsidRDefault="001A129E" w:rsidP="00993552">
            <w:pPr>
              <w:jc w:val="right"/>
              <w:rPr>
                <w:rFonts w:asciiTheme="minorBidi" w:hAnsiTheme="minorBidi"/>
                <w:color w:val="000000"/>
                <w:sz w:val="16"/>
                <w:szCs w:val="16"/>
              </w:rPr>
            </w:pPr>
            <w:r w:rsidRPr="00342FDD">
              <w:rPr>
                <w:rFonts w:asciiTheme="minorBidi" w:hAnsiTheme="minorBidi"/>
                <w:color w:val="000000"/>
                <w:sz w:val="16"/>
                <w:szCs w:val="16"/>
              </w:rPr>
              <w:t>1918939</w:t>
            </w:r>
          </w:p>
        </w:tc>
        <w:tc>
          <w:tcPr>
            <w:tcW w:w="761" w:type="dxa"/>
            <w:gridSpan w:val="2"/>
            <w:tcBorders>
              <w:top w:val="nil"/>
              <w:left w:val="nil"/>
              <w:bottom w:val="single" w:sz="4" w:space="0" w:color="auto"/>
              <w:right w:val="nil"/>
            </w:tcBorders>
            <w:noWrap/>
            <w:hideMark/>
          </w:tcPr>
          <w:p w14:paraId="1911FB09" w14:textId="77777777" w:rsidR="001A129E" w:rsidRPr="00342FDD" w:rsidRDefault="001A129E" w:rsidP="00993552">
            <w:pPr>
              <w:rPr>
                <w:rFonts w:asciiTheme="minorBidi" w:hAnsiTheme="minorBidi"/>
                <w:color w:val="000000"/>
                <w:sz w:val="16"/>
                <w:szCs w:val="16"/>
              </w:rPr>
            </w:pPr>
            <w:r w:rsidRPr="00342FDD">
              <w:rPr>
                <w:rFonts w:asciiTheme="minorBidi" w:hAnsiTheme="minorBidi"/>
                <w:color w:val="000000"/>
                <w:sz w:val="16"/>
                <w:szCs w:val="16"/>
              </w:rPr>
              <w:t> </w:t>
            </w:r>
          </w:p>
        </w:tc>
        <w:tc>
          <w:tcPr>
            <w:tcW w:w="3208" w:type="dxa"/>
            <w:tcBorders>
              <w:top w:val="nil"/>
              <w:left w:val="nil"/>
              <w:bottom w:val="single" w:sz="4" w:space="0" w:color="auto"/>
              <w:right w:val="nil"/>
            </w:tcBorders>
            <w:noWrap/>
            <w:hideMark/>
          </w:tcPr>
          <w:p w14:paraId="61D85226" w14:textId="77777777" w:rsidR="001A129E" w:rsidRPr="00342FDD" w:rsidRDefault="001A129E" w:rsidP="00993552">
            <w:pPr>
              <w:rPr>
                <w:rFonts w:asciiTheme="minorBidi" w:hAnsiTheme="minorBidi"/>
                <w:color w:val="000000"/>
                <w:sz w:val="16"/>
                <w:szCs w:val="16"/>
              </w:rPr>
            </w:pPr>
            <w:r w:rsidRPr="00342FDD">
              <w:rPr>
                <w:rFonts w:asciiTheme="minorBidi" w:hAnsiTheme="minorBidi"/>
                <w:color w:val="000000"/>
                <w:sz w:val="16"/>
                <w:szCs w:val="16"/>
              </w:rPr>
              <w:t>RNA polymerase ECF-type sigma factor</w:t>
            </w:r>
          </w:p>
        </w:tc>
        <w:tc>
          <w:tcPr>
            <w:tcW w:w="975" w:type="dxa"/>
            <w:tcBorders>
              <w:top w:val="nil"/>
              <w:left w:val="nil"/>
              <w:bottom w:val="single" w:sz="4" w:space="0" w:color="auto"/>
              <w:right w:val="nil"/>
            </w:tcBorders>
          </w:tcPr>
          <w:p w14:paraId="42D45964" w14:textId="77777777" w:rsidR="001A129E" w:rsidRPr="00342FDD" w:rsidRDefault="001A129E" w:rsidP="00993552">
            <w:pPr>
              <w:rPr>
                <w:rFonts w:asciiTheme="minorBidi" w:hAnsiTheme="minorBidi"/>
                <w:color w:val="000000"/>
                <w:sz w:val="16"/>
                <w:szCs w:val="16"/>
              </w:rPr>
            </w:pPr>
            <w:r w:rsidRPr="00342FDD">
              <w:rPr>
                <w:rFonts w:asciiTheme="minorBidi" w:hAnsiTheme="minorBidi"/>
                <w:color w:val="000000"/>
                <w:sz w:val="16"/>
                <w:szCs w:val="16"/>
              </w:rPr>
              <w:t>ECF21</w:t>
            </w:r>
          </w:p>
        </w:tc>
      </w:tr>
      <w:tr w:rsidR="001A129E" w:rsidRPr="00AF1EAA" w14:paraId="110BE563" w14:textId="77777777" w:rsidTr="007F41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320"/>
        </w:trPr>
        <w:tc>
          <w:tcPr>
            <w:tcW w:w="1418" w:type="dxa"/>
            <w:tcBorders>
              <w:top w:val="single" w:sz="4" w:space="0" w:color="auto"/>
              <w:left w:val="nil"/>
              <w:bottom w:val="nil"/>
              <w:right w:val="nil"/>
            </w:tcBorders>
            <w:noWrap/>
            <w:hideMark/>
          </w:tcPr>
          <w:p w14:paraId="3AA24AF5" w14:textId="77777777" w:rsidR="001A129E" w:rsidRPr="00342FDD" w:rsidRDefault="001A129E" w:rsidP="00993552">
            <w:pPr>
              <w:rPr>
                <w:rFonts w:asciiTheme="minorBidi" w:hAnsiTheme="minorBidi"/>
                <w:color w:val="000000"/>
                <w:sz w:val="16"/>
                <w:szCs w:val="16"/>
              </w:rPr>
            </w:pPr>
            <w:r w:rsidRPr="00342FDD">
              <w:rPr>
                <w:rFonts w:asciiTheme="minorBidi" w:hAnsiTheme="minorBidi"/>
                <w:color w:val="000000"/>
                <w:sz w:val="16"/>
                <w:szCs w:val="16"/>
              </w:rPr>
              <w:t>THC0290_1773</w:t>
            </w:r>
          </w:p>
        </w:tc>
        <w:tc>
          <w:tcPr>
            <w:tcW w:w="850" w:type="dxa"/>
            <w:tcBorders>
              <w:top w:val="single" w:sz="4" w:space="0" w:color="auto"/>
              <w:left w:val="nil"/>
              <w:bottom w:val="nil"/>
              <w:right w:val="nil"/>
            </w:tcBorders>
            <w:noWrap/>
            <w:hideMark/>
          </w:tcPr>
          <w:p w14:paraId="7F2279F5" w14:textId="77777777" w:rsidR="001A129E" w:rsidRPr="00342FDD" w:rsidRDefault="001A129E" w:rsidP="00993552">
            <w:pPr>
              <w:rPr>
                <w:rFonts w:asciiTheme="minorBidi" w:hAnsiTheme="minorBidi"/>
                <w:color w:val="000000"/>
                <w:sz w:val="16"/>
                <w:szCs w:val="16"/>
              </w:rPr>
            </w:pPr>
            <w:r w:rsidRPr="00342FDD">
              <w:rPr>
                <w:rFonts w:asciiTheme="minorBidi" w:hAnsiTheme="minorBidi"/>
                <w:color w:val="000000"/>
                <w:sz w:val="16"/>
                <w:szCs w:val="16"/>
              </w:rPr>
              <w:t>FP1454</w:t>
            </w:r>
          </w:p>
        </w:tc>
        <w:tc>
          <w:tcPr>
            <w:tcW w:w="993" w:type="dxa"/>
            <w:gridSpan w:val="2"/>
            <w:tcBorders>
              <w:top w:val="single" w:sz="4" w:space="0" w:color="auto"/>
              <w:left w:val="nil"/>
              <w:bottom w:val="nil"/>
              <w:right w:val="nil"/>
            </w:tcBorders>
            <w:noWrap/>
            <w:hideMark/>
          </w:tcPr>
          <w:p w14:paraId="68ADADDA" w14:textId="77777777" w:rsidR="001A129E" w:rsidRPr="00342FDD" w:rsidRDefault="001A129E" w:rsidP="00993552">
            <w:pPr>
              <w:jc w:val="right"/>
              <w:rPr>
                <w:rFonts w:asciiTheme="minorBidi" w:hAnsiTheme="minorBidi"/>
                <w:color w:val="000000"/>
                <w:sz w:val="16"/>
                <w:szCs w:val="16"/>
              </w:rPr>
            </w:pPr>
            <w:r w:rsidRPr="00342FDD">
              <w:rPr>
                <w:rFonts w:asciiTheme="minorBidi" w:hAnsiTheme="minorBidi"/>
                <w:color w:val="000000"/>
                <w:sz w:val="16"/>
                <w:szCs w:val="16"/>
              </w:rPr>
              <w:t>2056140</w:t>
            </w:r>
          </w:p>
        </w:tc>
        <w:tc>
          <w:tcPr>
            <w:tcW w:w="850" w:type="dxa"/>
            <w:gridSpan w:val="2"/>
            <w:tcBorders>
              <w:top w:val="single" w:sz="4" w:space="0" w:color="auto"/>
              <w:left w:val="nil"/>
              <w:bottom w:val="nil"/>
              <w:right w:val="nil"/>
            </w:tcBorders>
            <w:noWrap/>
            <w:hideMark/>
          </w:tcPr>
          <w:p w14:paraId="69F37C27" w14:textId="77777777" w:rsidR="001A129E" w:rsidRPr="00342FDD" w:rsidRDefault="001A129E" w:rsidP="00993552">
            <w:pPr>
              <w:jc w:val="right"/>
              <w:rPr>
                <w:rFonts w:asciiTheme="minorBidi" w:hAnsiTheme="minorBidi"/>
                <w:color w:val="000000"/>
                <w:sz w:val="16"/>
                <w:szCs w:val="16"/>
              </w:rPr>
            </w:pPr>
            <w:r w:rsidRPr="00342FDD">
              <w:rPr>
                <w:rFonts w:asciiTheme="minorBidi" w:hAnsiTheme="minorBidi"/>
                <w:color w:val="000000"/>
                <w:sz w:val="16"/>
                <w:szCs w:val="16"/>
              </w:rPr>
              <w:t>2056589</w:t>
            </w:r>
          </w:p>
        </w:tc>
        <w:tc>
          <w:tcPr>
            <w:tcW w:w="761" w:type="dxa"/>
            <w:gridSpan w:val="2"/>
            <w:tcBorders>
              <w:top w:val="single" w:sz="4" w:space="0" w:color="auto"/>
              <w:left w:val="nil"/>
              <w:bottom w:val="nil"/>
              <w:right w:val="nil"/>
            </w:tcBorders>
            <w:noWrap/>
            <w:hideMark/>
          </w:tcPr>
          <w:p w14:paraId="3CEEDCF4" w14:textId="77777777" w:rsidR="001A129E" w:rsidRPr="00342FDD" w:rsidRDefault="001A129E" w:rsidP="00993552">
            <w:pPr>
              <w:rPr>
                <w:rFonts w:asciiTheme="minorBidi" w:hAnsiTheme="minorBidi"/>
                <w:color w:val="000000"/>
                <w:sz w:val="16"/>
                <w:szCs w:val="16"/>
              </w:rPr>
            </w:pPr>
            <w:r w:rsidRPr="00342FDD">
              <w:rPr>
                <w:rFonts w:asciiTheme="minorBidi" w:hAnsiTheme="minorBidi"/>
                <w:color w:val="000000"/>
                <w:sz w:val="16"/>
                <w:szCs w:val="16"/>
              </w:rPr>
              <w:t> </w:t>
            </w:r>
          </w:p>
        </w:tc>
        <w:tc>
          <w:tcPr>
            <w:tcW w:w="3208" w:type="dxa"/>
            <w:tcBorders>
              <w:top w:val="single" w:sz="4" w:space="0" w:color="auto"/>
              <w:left w:val="nil"/>
              <w:bottom w:val="nil"/>
              <w:right w:val="nil"/>
            </w:tcBorders>
            <w:noWrap/>
            <w:hideMark/>
          </w:tcPr>
          <w:p w14:paraId="329F4EFD" w14:textId="77777777" w:rsidR="001A129E" w:rsidRPr="00342FDD" w:rsidRDefault="001A129E" w:rsidP="00993552">
            <w:pPr>
              <w:rPr>
                <w:rFonts w:asciiTheme="minorBidi" w:hAnsiTheme="minorBidi"/>
                <w:color w:val="000000"/>
                <w:sz w:val="16"/>
                <w:szCs w:val="16"/>
                <w:lang w:val="en-US"/>
              </w:rPr>
            </w:pPr>
            <w:r w:rsidRPr="00342FDD">
              <w:rPr>
                <w:rFonts w:asciiTheme="minorBidi" w:hAnsiTheme="minorBidi"/>
                <w:color w:val="000000"/>
                <w:sz w:val="16"/>
                <w:szCs w:val="16"/>
                <w:lang w:val="en-US"/>
              </w:rPr>
              <w:t>Putative anti ECF-type sigma factor</w:t>
            </w:r>
          </w:p>
        </w:tc>
        <w:tc>
          <w:tcPr>
            <w:tcW w:w="975" w:type="dxa"/>
            <w:tcBorders>
              <w:top w:val="single" w:sz="4" w:space="0" w:color="auto"/>
              <w:left w:val="nil"/>
              <w:bottom w:val="nil"/>
              <w:right w:val="nil"/>
            </w:tcBorders>
          </w:tcPr>
          <w:p w14:paraId="24A60B4A" w14:textId="77777777" w:rsidR="001A129E" w:rsidRPr="00342FDD" w:rsidRDefault="001A129E" w:rsidP="00993552">
            <w:pPr>
              <w:rPr>
                <w:rFonts w:asciiTheme="minorBidi" w:hAnsiTheme="minorBidi"/>
                <w:color w:val="000000"/>
                <w:sz w:val="16"/>
                <w:szCs w:val="16"/>
                <w:lang w:val="en-US"/>
              </w:rPr>
            </w:pPr>
          </w:p>
        </w:tc>
      </w:tr>
      <w:tr w:rsidR="001A129E" w:rsidRPr="00342FDD" w14:paraId="46A079C4" w14:textId="77777777" w:rsidTr="007F41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320"/>
        </w:trPr>
        <w:tc>
          <w:tcPr>
            <w:tcW w:w="1418" w:type="dxa"/>
            <w:tcBorders>
              <w:top w:val="nil"/>
              <w:left w:val="nil"/>
              <w:bottom w:val="single" w:sz="4" w:space="0" w:color="auto"/>
              <w:right w:val="nil"/>
            </w:tcBorders>
            <w:noWrap/>
            <w:hideMark/>
          </w:tcPr>
          <w:p w14:paraId="106BAFBB" w14:textId="77777777" w:rsidR="001A129E" w:rsidRPr="00342FDD" w:rsidRDefault="001A129E" w:rsidP="00993552">
            <w:pPr>
              <w:rPr>
                <w:rFonts w:asciiTheme="minorBidi" w:hAnsiTheme="minorBidi"/>
                <w:color w:val="000000"/>
                <w:sz w:val="16"/>
                <w:szCs w:val="16"/>
              </w:rPr>
            </w:pPr>
            <w:r w:rsidRPr="00342FDD">
              <w:rPr>
                <w:rFonts w:asciiTheme="minorBidi" w:hAnsiTheme="minorBidi"/>
                <w:color w:val="000000"/>
                <w:sz w:val="16"/>
                <w:szCs w:val="16"/>
              </w:rPr>
              <w:t>THC0290_1774</w:t>
            </w:r>
          </w:p>
        </w:tc>
        <w:tc>
          <w:tcPr>
            <w:tcW w:w="850" w:type="dxa"/>
            <w:tcBorders>
              <w:top w:val="nil"/>
              <w:left w:val="nil"/>
              <w:bottom w:val="single" w:sz="4" w:space="0" w:color="auto"/>
              <w:right w:val="nil"/>
            </w:tcBorders>
            <w:noWrap/>
            <w:hideMark/>
          </w:tcPr>
          <w:p w14:paraId="0E414538" w14:textId="77777777" w:rsidR="001A129E" w:rsidRPr="00342FDD" w:rsidRDefault="001A129E" w:rsidP="00993552">
            <w:pPr>
              <w:rPr>
                <w:rFonts w:asciiTheme="minorBidi" w:hAnsiTheme="minorBidi"/>
                <w:color w:val="000000"/>
                <w:sz w:val="16"/>
                <w:szCs w:val="16"/>
              </w:rPr>
            </w:pPr>
            <w:r w:rsidRPr="00342FDD">
              <w:rPr>
                <w:rFonts w:asciiTheme="minorBidi" w:hAnsiTheme="minorBidi"/>
                <w:color w:val="000000"/>
                <w:sz w:val="16"/>
                <w:szCs w:val="16"/>
              </w:rPr>
              <w:t>FP1455</w:t>
            </w:r>
          </w:p>
        </w:tc>
        <w:tc>
          <w:tcPr>
            <w:tcW w:w="993" w:type="dxa"/>
            <w:gridSpan w:val="2"/>
            <w:tcBorders>
              <w:top w:val="nil"/>
              <w:left w:val="nil"/>
              <w:bottom w:val="single" w:sz="4" w:space="0" w:color="auto"/>
              <w:right w:val="nil"/>
            </w:tcBorders>
            <w:noWrap/>
            <w:hideMark/>
          </w:tcPr>
          <w:p w14:paraId="7909363A" w14:textId="77777777" w:rsidR="001A129E" w:rsidRPr="00342FDD" w:rsidRDefault="001A129E" w:rsidP="00993552">
            <w:pPr>
              <w:jc w:val="right"/>
              <w:rPr>
                <w:rFonts w:asciiTheme="minorBidi" w:hAnsiTheme="minorBidi"/>
                <w:color w:val="000000"/>
                <w:sz w:val="16"/>
                <w:szCs w:val="16"/>
              </w:rPr>
            </w:pPr>
            <w:r w:rsidRPr="00342FDD">
              <w:rPr>
                <w:rFonts w:asciiTheme="minorBidi" w:hAnsiTheme="minorBidi"/>
                <w:color w:val="000000"/>
                <w:sz w:val="16"/>
                <w:szCs w:val="16"/>
              </w:rPr>
              <w:t>2056576</w:t>
            </w:r>
          </w:p>
        </w:tc>
        <w:tc>
          <w:tcPr>
            <w:tcW w:w="850" w:type="dxa"/>
            <w:gridSpan w:val="2"/>
            <w:tcBorders>
              <w:top w:val="nil"/>
              <w:left w:val="nil"/>
              <w:bottom w:val="single" w:sz="4" w:space="0" w:color="auto"/>
              <w:right w:val="nil"/>
            </w:tcBorders>
            <w:noWrap/>
            <w:hideMark/>
          </w:tcPr>
          <w:p w14:paraId="71725ACF" w14:textId="77777777" w:rsidR="001A129E" w:rsidRPr="00342FDD" w:rsidRDefault="001A129E" w:rsidP="00993552">
            <w:pPr>
              <w:jc w:val="right"/>
              <w:rPr>
                <w:rFonts w:asciiTheme="minorBidi" w:hAnsiTheme="minorBidi"/>
                <w:color w:val="000000"/>
                <w:sz w:val="16"/>
                <w:szCs w:val="16"/>
              </w:rPr>
            </w:pPr>
            <w:r w:rsidRPr="00342FDD">
              <w:rPr>
                <w:rFonts w:asciiTheme="minorBidi" w:hAnsiTheme="minorBidi"/>
                <w:color w:val="000000"/>
                <w:sz w:val="16"/>
                <w:szCs w:val="16"/>
              </w:rPr>
              <w:t>2057085</w:t>
            </w:r>
          </w:p>
        </w:tc>
        <w:tc>
          <w:tcPr>
            <w:tcW w:w="761" w:type="dxa"/>
            <w:gridSpan w:val="2"/>
            <w:tcBorders>
              <w:top w:val="nil"/>
              <w:left w:val="nil"/>
              <w:bottom w:val="single" w:sz="4" w:space="0" w:color="auto"/>
              <w:right w:val="nil"/>
            </w:tcBorders>
            <w:noWrap/>
            <w:hideMark/>
          </w:tcPr>
          <w:p w14:paraId="4B12AE43" w14:textId="77777777" w:rsidR="001A129E" w:rsidRPr="00342FDD" w:rsidRDefault="001A129E" w:rsidP="00993552">
            <w:pPr>
              <w:rPr>
                <w:rFonts w:asciiTheme="minorBidi" w:hAnsiTheme="minorBidi"/>
                <w:color w:val="000000"/>
                <w:sz w:val="16"/>
                <w:szCs w:val="16"/>
              </w:rPr>
            </w:pPr>
            <w:r w:rsidRPr="00342FDD">
              <w:rPr>
                <w:rFonts w:asciiTheme="minorBidi" w:hAnsiTheme="minorBidi"/>
                <w:color w:val="000000"/>
                <w:sz w:val="16"/>
                <w:szCs w:val="16"/>
              </w:rPr>
              <w:t> </w:t>
            </w:r>
          </w:p>
        </w:tc>
        <w:tc>
          <w:tcPr>
            <w:tcW w:w="3208" w:type="dxa"/>
            <w:tcBorders>
              <w:top w:val="nil"/>
              <w:left w:val="nil"/>
              <w:bottom w:val="single" w:sz="4" w:space="0" w:color="auto"/>
              <w:right w:val="nil"/>
            </w:tcBorders>
            <w:noWrap/>
            <w:hideMark/>
          </w:tcPr>
          <w:p w14:paraId="26B40BF2" w14:textId="77777777" w:rsidR="001A129E" w:rsidRPr="00342FDD" w:rsidRDefault="001A129E" w:rsidP="00993552">
            <w:pPr>
              <w:rPr>
                <w:rFonts w:asciiTheme="minorBidi" w:hAnsiTheme="minorBidi"/>
                <w:color w:val="000000"/>
                <w:sz w:val="16"/>
                <w:szCs w:val="16"/>
              </w:rPr>
            </w:pPr>
            <w:r w:rsidRPr="00342FDD">
              <w:rPr>
                <w:rFonts w:asciiTheme="minorBidi" w:hAnsiTheme="minorBidi"/>
                <w:color w:val="000000"/>
                <w:sz w:val="16"/>
                <w:szCs w:val="16"/>
              </w:rPr>
              <w:t>RNA polymerase ECF-type sigma factor</w:t>
            </w:r>
          </w:p>
        </w:tc>
        <w:tc>
          <w:tcPr>
            <w:tcW w:w="975" w:type="dxa"/>
            <w:tcBorders>
              <w:top w:val="nil"/>
              <w:left w:val="nil"/>
              <w:bottom w:val="single" w:sz="4" w:space="0" w:color="auto"/>
              <w:right w:val="nil"/>
            </w:tcBorders>
          </w:tcPr>
          <w:p w14:paraId="643B00F4" w14:textId="77777777" w:rsidR="001A129E" w:rsidRPr="00342FDD" w:rsidRDefault="001A129E" w:rsidP="00993552">
            <w:pPr>
              <w:rPr>
                <w:rFonts w:asciiTheme="minorBidi" w:hAnsiTheme="minorBidi"/>
                <w:color w:val="000000"/>
                <w:sz w:val="16"/>
                <w:szCs w:val="16"/>
              </w:rPr>
            </w:pPr>
          </w:p>
        </w:tc>
      </w:tr>
      <w:tr w:rsidR="001A129E" w:rsidRPr="00342FDD" w14:paraId="068FA28A" w14:textId="77777777" w:rsidTr="007F41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320"/>
        </w:trPr>
        <w:tc>
          <w:tcPr>
            <w:tcW w:w="1418" w:type="dxa"/>
            <w:tcBorders>
              <w:top w:val="single" w:sz="4" w:space="0" w:color="auto"/>
              <w:left w:val="nil"/>
              <w:bottom w:val="single" w:sz="4" w:space="0" w:color="auto"/>
              <w:right w:val="nil"/>
            </w:tcBorders>
            <w:noWrap/>
            <w:hideMark/>
          </w:tcPr>
          <w:p w14:paraId="156C27FA" w14:textId="77777777" w:rsidR="001A129E" w:rsidRPr="00342FDD" w:rsidRDefault="001A129E" w:rsidP="00993552">
            <w:pPr>
              <w:rPr>
                <w:rFonts w:asciiTheme="minorBidi" w:hAnsiTheme="minorBidi"/>
                <w:color w:val="000000"/>
                <w:sz w:val="16"/>
                <w:szCs w:val="16"/>
              </w:rPr>
            </w:pPr>
            <w:r w:rsidRPr="00342FDD">
              <w:rPr>
                <w:rFonts w:asciiTheme="minorBidi" w:hAnsiTheme="minorBidi"/>
                <w:color w:val="000000"/>
                <w:sz w:val="16"/>
                <w:szCs w:val="16"/>
              </w:rPr>
              <w:t>THC0290_1785</w:t>
            </w:r>
          </w:p>
        </w:tc>
        <w:tc>
          <w:tcPr>
            <w:tcW w:w="850" w:type="dxa"/>
            <w:tcBorders>
              <w:top w:val="single" w:sz="4" w:space="0" w:color="auto"/>
              <w:left w:val="nil"/>
              <w:bottom w:val="single" w:sz="4" w:space="0" w:color="auto"/>
              <w:right w:val="nil"/>
            </w:tcBorders>
            <w:noWrap/>
            <w:hideMark/>
          </w:tcPr>
          <w:p w14:paraId="71465824" w14:textId="77777777" w:rsidR="001A129E" w:rsidRPr="00342FDD" w:rsidRDefault="001A129E" w:rsidP="00993552">
            <w:pPr>
              <w:rPr>
                <w:rFonts w:asciiTheme="minorBidi" w:hAnsiTheme="minorBidi"/>
                <w:color w:val="000000"/>
                <w:sz w:val="16"/>
                <w:szCs w:val="16"/>
              </w:rPr>
            </w:pPr>
            <w:r w:rsidRPr="00342FDD">
              <w:rPr>
                <w:rFonts w:asciiTheme="minorBidi" w:hAnsiTheme="minorBidi"/>
                <w:color w:val="000000"/>
                <w:sz w:val="16"/>
                <w:szCs w:val="16"/>
              </w:rPr>
              <w:t>FP1466</w:t>
            </w:r>
          </w:p>
        </w:tc>
        <w:tc>
          <w:tcPr>
            <w:tcW w:w="993" w:type="dxa"/>
            <w:gridSpan w:val="2"/>
            <w:tcBorders>
              <w:top w:val="single" w:sz="4" w:space="0" w:color="auto"/>
              <w:left w:val="nil"/>
              <w:bottom w:val="single" w:sz="4" w:space="0" w:color="auto"/>
              <w:right w:val="nil"/>
            </w:tcBorders>
            <w:noWrap/>
            <w:hideMark/>
          </w:tcPr>
          <w:p w14:paraId="32B0515E" w14:textId="77777777" w:rsidR="001A129E" w:rsidRPr="00342FDD" w:rsidRDefault="001A129E" w:rsidP="00993552">
            <w:pPr>
              <w:jc w:val="right"/>
              <w:rPr>
                <w:rFonts w:asciiTheme="minorBidi" w:hAnsiTheme="minorBidi"/>
                <w:color w:val="000000"/>
                <w:sz w:val="16"/>
                <w:szCs w:val="16"/>
              </w:rPr>
            </w:pPr>
            <w:r w:rsidRPr="00342FDD">
              <w:rPr>
                <w:rFonts w:asciiTheme="minorBidi" w:hAnsiTheme="minorBidi"/>
                <w:color w:val="000000"/>
                <w:sz w:val="16"/>
                <w:szCs w:val="16"/>
              </w:rPr>
              <w:t>2068194</w:t>
            </w:r>
          </w:p>
        </w:tc>
        <w:tc>
          <w:tcPr>
            <w:tcW w:w="850" w:type="dxa"/>
            <w:gridSpan w:val="2"/>
            <w:tcBorders>
              <w:top w:val="single" w:sz="4" w:space="0" w:color="auto"/>
              <w:left w:val="nil"/>
              <w:bottom w:val="single" w:sz="4" w:space="0" w:color="auto"/>
              <w:right w:val="nil"/>
            </w:tcBorders>
            <w:noWrap/>
            <w:hideMark/>
          </w:tcPr>
          <w:p w14:paraId="312E5964" w14:textId="77777777" w:rsidR="001A129E" w:rsidRPr="00342FDD" w:rsidRDefault="001A129E" w:rsidP="00993552">
            <w:pPr>
              <w:jc w:val="right"/>
              <w:rPr>
                <w:rFonts w:asciiTheme="minorBidi" w:hAnsiTheme="minorBidi"/>
                <w:color w:val="000000"/>
                <w:sz w:val="16"/>
                <w:szCs w:val="16"/>
              </w:rPr>
            </w:pPr>
            <w:r w:rsidRPr="00342FDD">
              <w:rPr>
                <w:rFonts w:asciiTheme="minorBidi" w:hAnsiTheme="minorBidi"/>
                <w:color w:val="000000"/>
                <w:sz w:val="16"/>
                <w:szCs w:val="16"/>
              </w:rPr>
              <w:t>2068742</w:t>
            </w:r>
          </w:p>
        </w:tc>
        <w:tc>
          <w:tcPr>
            <w:tcW w:w="761" w:type="dxa"/>
            <w:gridSpan w:val="2"/>
            <w:tcBorders>
              <w:top w:val="single" w:sz="4" w:space="0" w:color="auto"/>
              <w:left w:val="nil"/>
              <w:bottom w:val="single" w:sz="4" w:space="0" w:color="auto"/>
              <w:right w:val="nil"/>
            </w:tcBorders>
            <w:noWrap/>
            <w:hideMark/>
          </w:tcPr>
          <w:p w14:paraId="5A282DCA" w14:textId="77777777" w:rsidR="001A129E" w:rsidRPr="00342FDD" w:rsidRDefault="001A129E" w:rsidP="00993552">
            <w:pPr>
              <w:rPr>
                <w:rFonts w:asciiTheme="minorBidi" w:hAnsiTheme="minorBidi"/>
                <w:color w:val="000000"/>
                <w:sz w:val="16"/>
                <w:szCs w:val="16"/>
              </w:rPr>
            </w:pPr>
            <w:r w:rsidRPr="00342FDD">
              <w:rPr>
                <w:rFonts w:asciiTheme="minorBidi" w:hAnsiTheme="minorBidi"/>
                <w:color w:val="000000"/>
                <w:sz w:val="16"/>
                <w:szCs w:val="16"/>
              </w:rPr>
              <w:t> </w:t>
            </w:r>
          </w:p>
        </w:tc>
        <w:tc>
          <w:tcPr>
            <w:tcW w:w="3208" w:type="dxa"/>
            <w:tcBorders>
              <w:top w:val="single" w:sz="4" w:space="0" w:color="auto"/>
              <w:left w:val="nil"/>
              <w:bottom w:val="single" w:sz="4" w:space="0" w:color="auto"/>
              <w:right w:val="nil"/>
            </w:tcBorders>
            <w:noWrap/>
            <w:hideMark/>
          </w:tcPr>
          <w:p w14:paraId="52717DC4" w14:textId="77777777" w:rsidR="001A129E" w:rsidRPr="00342FDD" w:rsidRDefault="001A129E" w:rsidP="00993552">
            <w:pPr>
              <w:rPr>
                <w:rFonts w:asciiTheme="minorBidi" w:hAnsiTheme="minorBidi"/>
                <w:color w:val="000000"/>
                <w:sz w:val="16"/>
                <w:szCs w:val="16"/>
              </w:rPr>
            </w:pPr>
            <w:r w:rsidRPr="00342FDD">
              <w:rPr>
                <w:rFonts w:asciiTheme="minorBidi" w:hAnsiTheme="minorBidi"/>
                <w:color w:val="000000"/>
                <w:sz w:val="16"/>
                <w:szCs w:val="16"/>
              </w:rPr>
              <w:t>RNA polymerase ECF-type sigma factor</w:t>
            </w:r>
          </w:p>
        </w:tc>
        <w:tc>
          <w:tcPr>
            <w:tcW w:w="975" w:type="dxa"/>
            <w:tcBorders>
              <w:top w:val="single" w:sz="4" w:space="0" w:color="auto"/>
              <w:left w:val="nil"/>
              <w:bottom w:val="single" w:sz="4" w:space="0" w:color="auto"/>
              <w:right w:val="nil"/>
            </w:tcBorders>
          </w:tcPr>
          <w:p w14:paraId="66F2AACF" w14:textId="77777777" w:rsidR="001A129E" w:rsidRPr="00342FDD" w:rsidRDefault="001A129E" w:rsidP="00993552">
            <w:pPr>
              <w:rPr>
                <w:rFonts w:asciiTheme="minorBidi" w:hAnsiTheme="minorBidi"/>
                <w:color w:val="000000"/>
                <w:sz w:val="16"/>
                <w:szCs w:val="16"/>
              </w:rPr>
            </w:pPr>
            <w:r w:rsidRPr="00342FDD">
              <w:rPr>
                <w:rFonts w:asciiTheme="minorBidi" w:hAnsiTheme="minorBidi"/>
                <w:color w:val="000000"/>
                <w:sz w:val="16"/>
                <w:szCs w:val="16"/>
              </w:rPr>
              <w:t>ECF01</w:t>
            </w:r>
          </w:p>
        </w:tc>
      </w:tr>
      <w:tr w:rsidR="001A129E" w:rsidRPr="00342FDD" w14:paraId="57FB6FAB" w14:textId="77777777" w:rsidTr="007F41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340"/>
        </w:trPr>
        <w:tc>
          <w:tcPr>
            <w:tcW w:w="1418" w:type="dxa"/>
            <w:tcBorders>
              <w:top w:val="single" w:sz="4" w:space="0" w:color="auto"/>
              <w:left w:val="nil"/>
              <w:bottom w:val="single" w:sz="12" w:space="0" w:color="auto"/>
              <w:right w:val="nil"/>
            </w:tcBorders>
            <w:noWrap/>
            <w:hideMark/>
          </w:tcPr>
          <w:p w14:paraId="4F5B4BB8" w14:textId="77777777" w:rsidR="001A129E" w:rsidRPr="00342FDD" w:rsidRDefault="001A129E" w:rsidP="00993552">
            <w:pPr>
              <w:rPr>
                <w:rFonts w:asciiTheme="minorBidi" w:hAnsiTheme="minorBidi"/>
                <w:color w:val="000000"/>
                <w:sz w:val="16"/>
                <w:szCs w:val="16"/>
              </w:rPr>
            </w:pPr>
            <w:r w:rsidRPr="00342FDD">
              <w:rPr>
                <w:rFonts w:asciiTheme="minorBidi" w:hAnsiTheme="minorBidi"/>
                <w:color w:val="000000"/>
                <w:sz w:val="16"/>
                <w:szCs w:val="16"/>
              </w:rPr>
              <w:t>THC0290_1868</w:t>
            </w:r>
          </w:p>
        </w:tc>
        <w:tc>
          <w:tcPr>
            <w:tcW w:w="850" w:type="dxa"/>
            <w:tcBorders>
              <w:top w:val="single" w:sz="4" w:space="0" w:color="auto"/>
              <w:left w:val="nil"/>
              <w:bottom w:val="single" w:sz="12" w:space="0" w:color="auto"/>
              <w:right w:val="nil"/>
            </w:tcBorders>
            <w:noWrap/>
            <w:hideMark/>
          </w:tcPr>
          <w:p w14:paraId="7C74A589" w14:textId="77777777" w:rsidR="001A129E" w:rsidRPr="00342FDD" w:rsidRDefault="001A129E" w:rsidP="00993552">
            <w:pPr>
              <w:rPr>
                <w:rFonts w:asciiTheme="minorBidi" w:hAnsiTheme="minorBidi"/>
                <w:color w:val="000000"/>
                <w:sz w:val="16"/>
                <w:szCs w:val="16"/>
              </w:rPr>
            </w:pPr>
            <w:r w:rsidRPr="00342FDD">
              <w:rPr>
                <w:rFonts w:asciiTheme="minorBidi" w:hAnsiTheme="minorBidi"/>
                <w:color w:val="000000"/>
                <w:sz w:val="16"/>
                <w:szCs w:val="16"/>
              </w:rPr>
              <w:t>FP1106</w:t>
            </w:r>
          </w:p>
        </w:tc>
        <w:tc>
          <w:tcPr>
            <w:tcW w:w="993" w:type="dxa"/>
            <w:gridSpan w:val="2"/>
            <w:tcBorders>
              <w:top w:val="single" w:sz="4" w:space="0" w:color="auto"/>
              <w:left w:val="nil"/>
              <w:bottom w:val="single" w:sz="12" w:space="0" w:color="auto"/>
              <w:right w:val="nil"/>
            </w:tcBorders>
            <w:noWrap/>
            <w:hideMark/>
          </w:tcPr>
          <w:p w14:paraId="21FF74DA" w14:textId="77777777" w:rsidR="001A129E" w:rsidRPr="00342FDD" w:rsidRDefault="001A129E" w:rsidP="00993552">
            <w:pPr>
              <w:jc w:val="right"/>
              <w:rPr>
                <w:rFonts w:asciiTheme="minorBidi" w:hAnsiTheme="minorBidi"/>
                <w:color w:val="000000"/>
                <w:sz w:val="16"/>
                <w:szCs w:val="16"/>
              </w:rPr>
            </w:pPr>
            <w:r w:rsidRPr="00342FDD">
              <w:rPr>
                <w:rFonts w:asciiTheme="minorBidi" w:hAnsiTheme="minorBidi"/>
                <w:color w:val="000000"/>
                <w:sz w:val="16"/>
                <w:szCs w:val="16"/>
              </w:rPr>
              <w:t>2168095</w:t>
            </w:r>
          </w:p>
        </w:tc>
        <w:tc>
          <w:tcPr>
            <w:tcW w:w="850" w:type="dxa"/>
            <w:gridSpan w:val="2"/>
            <w:tcBorders>
              <w:top w:val="single" w:sz="4" w:space="0" w:color="auto"/>
              <w:left w:val="nil"/>
              <w:bottom w:val="single" w:sz="12" w:space="0" w:color="auto"/>
              <w:right w:val="nil"/>
            </w:tcBorders>
            <w:noWrap/>
            <w:hideMark/>
          </w:tcPr>
          <w:p w14:paraId="6032A13D" w14:textId="77777777" w:rsidR="001A129E" w:rsidRPr="00342FDD" w:rsidRDefault="001A129E" w:rsidP="00993552">
            <w:pPr>
              <w:jc w:val="right"/>
              <w:rPr>
                <w:rFonts w:asciiTheme="minorBidi" w:hAnsiTheme="minorBidi"/>
                <w:color w:val="000000"/>
                <w:sz w:val="16"/>
                <w:szCs w:val="16"/>
              </w:rPr>
            </w:pPr>
            <w:r w:rsidRPr="00342FDD">
              <w:rPr>
                <w:rFonts w:asciiTheme="minorBidi" w:hAnsiTheme="minorBidi"/>
                <w:color w:val="000000"/>
                <w:sz w:val="16"/>
                <w:szCs w:val="16"/>
              </w:rPr>
              <w:t>2168679</w:t>
            </w:r>
          </w:p>
        </w:tc>
        <w:tc>
          <w:tcPr>
            <w:tcW w:w="761" w:type="dxa"/>
            <w:gridSpan w:val="2"/>
            <w:tcBorders>
              <w:top w:val="single" w:sz="4" w:space="0" w:color="auto"/>
              <w:left w:val="nil"/>
              <w:bottom w:val="single" w:sz="12" w:space="0" w:color="auto"/>
              <w:right w:val="nil"/>
            </w:tcBorders>
            <w:noWrap/>
            <w:hideMark/>
          </w:tcPr>
          <w:p w14:paraId="11609D65" w14:textId="77777777" w:rsidR="001A129E" w:rsidRPr="00342FDD" w:rsidRDefault="001A129E" w:rsidP="00993552">
            <w:pPr>
              <w:rPr>
                <w:rFonts w:asciiTheme="minorBidi" w:hAnsiTheme="minorBidi"/>
                <w:color w:val="000000"/>
                <w:sz w:val="16"/>
                <w:szCs w:val="16"/>
              </w:rPr>
            </w:pPr>
            <w:r w:rsidRPr="00342FDD">
              <w:rPr>
                <w:rFonts w:asciiTheme="minorBidi" w:hAnsiTheme="minorBidi"/>
                <w:color w:val="000000"/>
                <w:sz w:val="16"/>
                <w:szCs w:val="16"/>
              </w:rPr>
              <w:t> </w:t>
            </w:r>
          </w:p>
        </w:tc>
        <w:tc>
          <w:tcPr>
            <w:tcW w:w="3208" w:type="dxa"/>
            <w:tcBorders>
              <w:top w:val="single" w:sz="4" w:space="0" w:color="auto"/>
              <w:left w:val="nil"/>
              <w:bottom w:val="single" w:sz="12" w:space="0" w:color="auto"/>
              <w:right w:val="nil"/>
            </w:tcBorders>
            <w:noWrap/>
            <w:hideMark/>
          </w:tcPr>
          <w:p w14:paraId="4282E550" w14:textId="77777777" w:rsidR="001A129E" w:rsidRPr="00342FDD" w:rsidRDefault="001A129E" w:rsidP="00993552">
            <w:pPr>
              <w:rPr>
                <w:rFonts w:asciiTheme="minorBidi" w:hAnsiTheme="minorBidi"/>
                <w:color w:val="000000"/>
                <w:sz w:val="16"/>
                <w:szCs w:val="16"/>
              </w:rPr>
            </w:pPr>
            <w:r w:rsidRPr="00342FDD">
              <w:rPr>
                <w:rFonts w:asciiTheme="minorBidi" w:hAnsiTheme="minorBidi"/>
                <w:color w:val="000000"/>
                <w:sz w:val="16"/>
                <w:szCs w:val="16"/>
              </w:rPr>
              <w:t>RNA polymerase ECF-type sigma factor</w:t>
            </w:r>
          </w:p>
        </w:tc>
        <w:tc>
          <w:tcPr>
            <w:tcW w:w="975" w:type="dxa"/>
            <w:tcBorders>
              <w:top w:val="single" w:sz="4" w:space="0" w:color="auto"/>
              <w:left w:val="nil"/>
              <w:bottom w:val="single" w:sz="12" w:space="0" w:color="auto"/>
              <w:right w:val="nil"/>
            </w:tcBorders>
          </w:tcPr>
          <w:p w14:paraId="32A3FBB0" w14:textId="77777777" w:rsidR="001A129E" w:rsidRPr="00342FDD" w:rsidRDefault="001A129E" w:rsidP="00993552">
            <w:pPr>
              <w:rPr>
                <w:rFonts w:asciiTheme="minorBidi" w:hAnsiTheme="minorBidi"/>
                <w:color w:val="000000"/>
                <w:sz w:val="16"/>
                <w:szCs w:val="16"/>
              </w:rPr>
            </w:pPr>
            <w:r w:rsidRPr="00342FDD">
              <w:rPr>
                <w:rFonts w:asciiTheme="minorBidi" w:hAnsiTheme="minorBidi"/>
                <w:color w:val="000000"/>
                <w:sz w:val="16"/>
                <w:szCs w:val="16"/>
              </w:rPr>
              <w:t>ECF01</w:t>
            </w:r>
          </w:p>
        </w:tc>
      </w:tr>
    </w:tbl>
    <w:p w14:paraId="63F7E011" w14:textId="77777777" w:rsidR="001A129E" w:rsidRPr="00777BDB" w:rsidRDefault="001A129E" w:rsidP="001A129E">
      <w:pPr>
        <w:jc w:val="both"/>
        <w:rPr>
          <w:rFonts w:asciiTheme="minorBidi" w:hAnsiTheme="minorBidi"/>
          <w:sz w:val="16"/>
          <w:szCs w:val="16"/>
          <w:lang w:val="en-US"/>
        </w:rPr>
      </w:pPr>
      <w:r w:rsidRPr="00777BDB">
        <w:rPr>
          <w:rFonts w:asciiTheme="minorBidi" w:hAnsiTheme="minorBidi"/>
          <w:sz w:val="16"/>
          <w:szCs w:val="16"/>
          <w:lang w:val="en-US"/>
        </w:rPr>
        <w:t>For sigma factor genes that are transcribed as polycistronic mRNAs, all genes of the operon are listed.</w:t>
      </w:r>
    </w:p>
    <w:p w14:paraId="4ED1D232" w14:textId="77777777" w:rsidR="00B40056" w:rsidRDefault="00B40056" w:rsidP="00D42283">
      <w:pPr>
        <w:suppressAutoHyphens/>
        <w:spacing w:before="144" w:after="144" w:line="360" w:lineRule="auto"/>
        <w:jc w:val="both"/>
        <w:outlineLvl w:val="0"/>
        <w:rPr>
          <w:rFonts w:asciiTheme="minorBidi" w:eastAsia="Times New Roman" w:hAnsiTheme="minorBidi"/>
          <w:bCs/>
          <w:color w:val="000000"/>
          <w:sz w:val="18"/>
          <w:szCs w:val="18"/>
          <w:lang w:val="en-US"/>
        </w:rPr>
      </w:pPr>
    </w:p>
    <w:p w14:paraId="6F049AEE" w14:textId="11E69983" w:rsidR="00D42283" w:rsidRPr="00D42283" w:rsidRDefault="00D42283" w:rsidP="00D42283">
      <w:pPr>
        <w:suppressAutoHyphens/>
        <w:spacing w:before="144" w:after="144" w:line="360" w:lineRule="auto"/>
        <w:jc w:val="both"/>
        <w:outlineLvl w:val="0"/>
        <w:rPr>
          <w:rFonts w:asciiTheme="minorBidi" w:eastAsia="Times New Roman" w:hAnsiTheme="minorBidi"/>
          <w:color w:val="00000A"/>
          <w:sz w:val="18"/>
          <w:szCs w:val="18"/>
          <w:lang w:val="en-US"/>
        </w:rPr>
      </w:pPr>
      <w:r w:rsidRPr="00D42283">
        <w:rPr>
          <w:rFonts w:asciiTheme="minorBidi" w:eastAsia="Times New Roman" w:hAnsiTheme="minorBidi"/>
          <w:bCs/>
          <w:color w:val="000000"/>
          <w:sz w:val="18"/>
          <w:szCs w:val="18"/>
          <w:lang w:val="en-US"/>
        </w:rPr>
        <w:t xml:space="preserve">All but one (THC0290_1785) are expressed in </w:t>
      </w:r>
      <w:r w:rsidR="005E0BB3">
        <w:rPr>
          <w:rFonts w:asciiTheme="minorBidi" w:eastAsia="Times New Roman" w:hAnsiTheme="minorBidi"/>
          <w:bCs/>
          <w:color w:val="000000"/>
          <w:sz w:val="18"/>
          <w:szCs w:val="18"/>
          <w:lang w:val="en-US"/>
        </w:rPr>
        <w:t xml:space="preserve">at least one of </w:t>
      </w:r>
      <w:r w:rsidRPr="00D42283">
        <w:rPr>
          <w:rFonts w:asciiTheme="minorBidi" w:eastAsia="Times New Roman" w:hAnsiTheme="minorBidi"/>
          <w:bCs/>
          <w:color w:val="000000"/>
          <w:sz w:val="18"/>
          <w:szCs w:val="18"/>
          <w:lang w:val="en-US"/>
        </w:rPr>
        <w:t xml:space="preserve">the condition-dependent dataset. While </w:t>
      </w:r>
      <w:r w:rsidRPr="00D42283">
        <w:rPr>
          <w:rFonts w:asciiTheme="minorBidi" w:eastAsia="Times New Roman" w:hAnsiTheme="minorBidi"/>
          <w:bCs/>
          <w:i/>
          <w:iCs/>
          <w:color w:val="000000"/>
          <w:sz w:val="18"/>
          <w:szCs w:val="18"/>
          <w:lang w:val="en-US"/>
        </w:rPr>
        <w:t>rpoD</w:t>
      </w:r>
      <w:r w:rsidRPr="00D42283">
        <w:rPr>
          <w:rFonts w:asciiTheme="minorBidi" w:eastAsia="Times New Roman" w:hAnsiTheme="minorBidi"/>
          <w:bCs/>
          <w:color w:val="000000"/>
          <w:sz w:val="18"/>
          <w:szCs w:val="18"/>
          <w:lang w:val="en-US"/>
        </w:rPr>
        <w:t xml:space="preserve"> (</w:t>
      </w:r>
      <w:r>
        <w:rPr>
          <w:rFonts w:asciiTheme="minorBidi" w:eastAsia="Times New Roman" w:hAnsiTheme="minorBidi"/>
          <w:bCs/>
          <w:color w:val="000000"/>
          <w:sz w:val="18"/>
          <w:szCs w:val="18"/>
          <w:lang w:val="en-US"/>
        </w:rPr>
        <w:sym w:font="Symbol" w:char="F073"/>
      </w:r>
      <w:r w:rsidRPr="00D42283">
        <w:rPr>
          <w:rFonts w:asciiTheme="minorBidi" w:eastAsia="Times New Roman" w:hAnsiTheme="minorBidi"/>
          <w:bCs/>
          <w:color w:val="000000"/>
          <w:sz w:val="18"/>
          <w:szCs w:val="18"/>
          <w:vertAlign w:val="superscript"/>
          <w:lang w:val="en-GB"/>
        </w:rPr>
        <w:t>A</w:t>
      </w:r>
      <w:r w:rsidRPr="00D42283">
        <w:rPr>
          <w:rFonts w:asciiTheme="minorBidi" w:eastAsia="Times New Roman" w:hAnsiTheme="minorBidi"/>
          <w:bCs/>
          <w:color w:val="000000"/>
          <w:sz w:val="18"/>
          <w:szCs w:val="18"/>
          <w:lang w:val="en-US"/>
        </w:rPr>
        <w:t xml:space="preserve">) is expressed at high level in all samples, its expression is highest in conditions such as freshwater survival or fish plasma exposure. In contrast, </w:t>
      </w:r>
      <w:r w:rsidRPr="00D42283">
        <w:rPr>
          <w:rFonts w:asciiTheme="minorBidi" w:eastAsia="Times New Roman" w:hAnsiTheme="minorBidi"/>
          <w:bCs/>
          <w:i/>
          <w:iCs/>
          <w:color w:val="000000"/>
          <w:sz w:val="18"/>
          <w:szCs w:val="18"/>
          <w:lang w:val="en-US"/>
        </w:rPr>
        <w:t>rpoN</w:t>
      </w:r>
      <w:r w:rsidRPr="00D42283">
        <w:rPr>
          <w:rFonts w:asciiTheme="minorBidi" w:eastAsia="Times New Roman" w:hAnsiTheme="minorBidi"/>
          <w:bCs/>
          <w:color w:val="000000"/>
          <w:sz w:val="18"/>
          <w:szCs w:val="18"/>
          <w:lang w:val="en-US"/>
        </w:rPr>
        <w:t xml:space="preserve"> (</w:t>
      </w:r>
      <w:r>
        <w:rPr>
          <w:rFonts w:asciiTheme="minorBidi" w:eastAsia="Times New Roman" w:hAnsiTheme="minorBidi"/>
          <w:bCs/>
          <w:color w:val="000000"/>
          <w:sz w:val="18"/>
          <w:szCs w:val="18"/>
          <w:lang w:val="en-US"/>
        </w:rPr>
        <w:sym w:font="Symbol" w:char="F073"/>
      </w:r>
      <w:r w:rsidRPr="00D42283">
        <w:rPr>
          <w:rFonts w:asciiTheme="minorBidi" w:eastAsia="Times New Roman" w:hAnsiTheme="minorBidi"/>
          <w:bCs/>
          <w:color w:val="000000"/>
          <w:sz w:val="18"/>
          <w:szCs w:val="18"/>
          <w:vertAlign w:val="superscript"/>
          <w:lang w:val="en-US"/>
        </w:rPr>
        <w:t>54</w:t>
      </w:r>
      <w:r w:rsidRPr="00D42283">
        <w:rPr>
          <w:rFonts w:asciiTheme="minorBidi" w:eastAsia="Times New Roman" w:hAnsiTheme="minorBidi"/>
          <w:bCs/>
          <w:color w:val="000000"/>
          <w:sz w:val="18"/>
          <w:szCs w:val="18"/>
          <w:lang w:val="en-US"/>
        </w:rPr>
        <w:t xml:space="preserve">) appears as constitutively expressed. This is consistent with a putative post-transcriptional control of its activity as described for the </w:t>
      </w:r>
      <w:r>
        <w:rPr>
          <w:rFonts w:asciiTheme="minorBidi" w:eastAsia="Times New Roman" w:hAnsiTheme="minorBidi"/>
          <w:bCs/>
          <w:color w:val="000000"/>
          <w:sz w:val="18"/>
          <w:szCs w:val="18"/>
          <w:lang w:val="en-US"/>
        </w:rPr>
        <w:sym w:font="Symbol" w:char="F073"/>
      </w:r>
      <w:r w:rsidRPr="00D42283">
        <w:rPr>
          <w:rFonts w:asciiTheme="minorBidi" w:eastAsia="Times New Roman" w:hAnsiTheme="minorBidi"/>
          <w:bCs/>
          <w:color w:val="000000"/>
          <w:sz w:val="18"/>
          <w:szCs w:val="18"/>
          <w:vertAlign w:val="superscript"/>
          <w:lang w:val="en-US"/>
        </w:rPr>
        <w:t>54</w:t>
      </w:r>
      <w:r w:rsidRPr="00D42283">
        <w:rPr>
          <w:rFonts w:asciiTheme="minorBidi" w:eastAsia="Times New Roman" w:hAnsiTheme="minorBidi"/>
          <w:bCs/>
          <w:color w:val="000000"/>
          <w:sz w:val="18"/>
          <w:szCs w:val="18"/>
          <w:lang w:val="en-US"/>
        </w:rPr>
        <w:t xml:space="preserve"> </w:t>
      </w:r>
      <w:r w:rsidRPr="00D42283">
        <w:rPr>
          <w:rFonts w:asciiTheme="minorBidi" w:eastAsia="Times New Roman" w:hAnsiTheme="minorBidi"/>
          <w:color w:val="00000A"/>
          <w:sz w:val="18"/>
          <w:szCs w:val="18"/>
          <w:lang w:val="en-GB"/>
        </w:rPr>
        <w:t xml:space="preserve">family that requires enhancer-binding activators providing ATP for </w:t>
      </w:r>
      <w:r w:rsidR="005E0BB3" w:rsidRPr="00D42283">
        <w:rPr>
          <w:rFonts w:asciiTheme="minorBidi" w:eastAsia="Times New Roman" w:hAnsiTheme="minorBidi"/>
          <w:color w:val="00000A"/>
          <w:sz w:val="18"/>
          <w:szCs w:val="18"/>
          <w:lang w:val="en-GB"/>
        </w:rPr>
        <w:t xml:space="preserve">transcription </w:t>
      </w:r>
      <w:r w:rsidRPr="00D42283">
        <w:rPr>
          <w:rFonts w:asciiTheme="minorBidi" w:eastAsia="Times New Roman" w:hAnsiTheme="minorBidi"/>
          <w:color w:val="00000A"/>
          <w:sz w:val="18"/>
          <w:szCs w:val="18"/>
          <w:lang w:val="en-GB"/>
        </w:rPr>
        <w:t xml:space="preserve">initiation </w:t>
      </w:r>
      <w:r w:rsidRPr="00D42283">
        <w:rPr>
          <w:rFonts w:asciiTheme="minorBidi" w:eastAsia="Times New Roman" w:hAnsiTheme="minorBidi"/>
          <w:color w:val="00000A"/>
          <w:sz w:val="18"/>
          <w:szCs w:val="18"/>
          <w:lang w:val="en-GB"/>
        </w:rPr>
        <w:fldChar w:fldCharType="begin"/>
      </w:r>
      <w:r w:rsidR="006909A3">
        <w:rPr>
          <w:rFonts w:asciiTheme="minorBidi" w:eastAsia="Times New Roman" w:hAnsiTheme="minorBidi"/>
          <w:color w:val="00000A"/>
          <w:sz w:val="18"/>
          <w:szCs w:val="18"/>
          <w:lang w:val="en-GB"/>
        </w:rPr>
        <w:instrText xml:space="preserve"> ADDIN EN.CITE &lt;EndNote&gt;&lt;Cite&gt;&lt;Author&gt;Barrios&lt;/Author&gt;&lt;Year&gt;1999&lt;/Year&gt;&lt;RecNum&gt;250&lt;/RecNum&gt;&lt;DisplayText&gt;(5)&lt;/DisplayText&gt;&lt;record&gt;&lt;rec-number&gt;250&lt;/rec-number&gt;&lt;foreign-keys&gt;&lt;key app="EN" db-id="9xr5tt92itp2e8eez5cvdep80dfzd2zde0ss" timestamp="1576244509"&gt;250&lt;/key&gt;&lt;/foreign-keys&gt;&lt;ref-type name="Journal Article"&gt;17&lt;/ref-type&gt;&lt;contributors&gt;&lt;authors&gt;&lt;author&gt;Barrios, H.&lt;/author&gt;&lt;author&gt;Valderrama, B.&lt;/author&gt;&lt;author&gt;Morett, E.&lt;/author&gt;&lt;/authors&gt;&lt;/contributors&gt;&lt;auth-address&gt;Departamento de Reconocimiento Molecular y Bioestructura, Instituto de Biotecnologia, Universidad Nacional Autonoma de Mexico, Cuernavaca, Morelos 62271, Mexico.&lt;/auth-address&gt;&lt;titles&gt;&lt;title&gt;Compilation and analysis of sigma(54)-dependent promoter sequences&lt;/title&gt;&lt;secondary-title&gt;Nucleic Acids Res&lt;/secondary-title&gt;&lt;/titles&gt;&lt;periodical&gt;&lt;full-title&gt;Nucleic Acids Res&lt;/full-title&gt;&lt;abbr-1&gt;Nucleic acids research&lt;/abbr-1&gt;&lt;/periodical&gt;&lt;pages&gt;4305-13&lt;/pages&gt;&lt;volume&gt;27&lt;/volume&gt;&lt;number&gt;22&lt;/number&gt;&lt;edition&gt;1999/10/28&lt;/edition&gt;&lt;keywords&gt;&lt;keyword&gt;Bacteria/*genetics&lt;/keyword&gt;&lt;keyword&gt;Base Sequence&lt;/keyword&gt;&lt;keyword&gt;Consensus Sequence&lt;/keyword&gt;&lt;keyword&gt;Conserved Sequence&lt;/keyword&gt;&lt;keyword&gt;DNA, Bacterial/analysis/*genetics/metabolism&lt;/keyword&gt;&lt;keyword&gt;*DNA-Binding Proteins&lt;/keyword&gt;&lt;keyword&gt;DNA-Directed RNA Polymerases/*metabolism&lt;/keyword&gt;&lt;keyword&gt;Databases, Factual&lt;/keyword&gt;&lt;keyword&gt;Molecular Sequence Data&lt;/keyword&gt;&lt;keyword&gt;Mutation&lt;/keyword&gt;&lt;keyword&gt;Promoter Regions, Genetic/*genetics/physiology&lt;/keyword&gt;&lt;keyword&gt;RNA Polymerase Sigma 54&lt;/keyword&gt;&lt;keyword&gt;Sequence Homology, Nucleic Acid&lt;/keyword&gt;&lt;keyword&gt;Sigma Factor/*metabolism&lt;/keyword&gt;&lt;keyword&gt;Transcription, Genetic&lt;/keyword&gt;&lt;/keywords&gt;&lt;dates&gt;&lt;year&gt;1999&lt;/year&gt;&lt;pub-dates&gt;&lt;date&gt;Nov 15&lt;/date&gt;&lt;/pub-dates&gt;&lt;/dates&gt;&lt;isbn&gt;1362-4962 (Electronic)&amp;#xD;0305-1048 (Linking)&lt;/isbn&gt;&lt;accession-num&gt;10536136&lt;/accession-num&gt;&lt;urls&gt;&lt;related-urls&gt;&lt;url&gt;https://www.ncbi.nlm.nih.gov/pubmed/10536136&lt;/url&gt;&lt;/related-urls&gt;&lt;/urls&gt;&lt;custom2&gt;PMC148710&lt;/custom2&gt;&lt;electronic-resource-num&gt;10.1093/nar/27.22.4305&lt;/electronic-resource-num&gt;&lt;/record&gt;&lt;/Cite&gt;&lt;/EndNote&gt;</w:instrText>
      </w:r>
      <w:r w:rsidRPr="00D42283">
        <w:rPr>
          <w:rFonts w:asciiTheme="minorBidi" w:eastAsia="Times New Roman" w:hAnsiTheme="minorBidi"/>
          <w:color w:val="00000A"/>
          <w:sz w:val="18"/>
          <w:szCs w:val="18"/>
          <w:lang w:val="en-GB"/>
        </w:rPr>
        <w:fldChar w:fldCharType="separate"/>
      </w:r>
      <w:r w:rsidR="006909A3">
        <w:rPr>
          <w:rFonts w:asciiTheme="minorBidi" w:eastAsia="Times New Roman" w:hAnsiTheme="minorBidi"/>
          <w:noProof/>
          <w:color w:val="00000A"/>
          <w:sz w:val="18"/>
          <w:szCs w:val="18"/>
          <w:lang w:val="en-GB"/>
        </w:rPr>
        <w:t>(5)</w:t>
      </w:r>
      <w:r w:rsidRPr="00D42283">
        <w:rPr>
          <w:rFonts w:asciiTheme="minorBidi" w:eastAsia="Times New Roman" w:hAnsiTheme="minorBidi"/>
          <w:color w:val="00000A"/>
          <w:sz w:val="18"/>
          <w:szCs w:val="18"/>
          <w:lang w:val="en-GB"/>
        </w:rPr>
        <w:fldChar w:fldCharType="end"/>
      </w:r>
      <w:r w:rsidRPr="00D42283">
        <w:rPr>
          <w:rFonts w:asciiTheme="minorBidi" w:eastAsia="Times New Roman" w:hAnsiTheme="minorBidi"/>
          <w:bCs/>
          <w:color w:val="000000"/>
          <w:sz w:val="18"/>
          <w:szCs w:val="18"/>
          <w:lang w:val="en-US"/>
        </w:rPr>
        <w:t xml:space="preserve">. The expression profiles of the 6 </w:t>
      </w:r>
      <w:r>
        <w:rPr>
          <w:rFonts w:asciiTheme="minorBidi" w:eastAsia="Times New Roman" w:hAnsiTheme="minorBidi"/>
          <w:bCs/>
          <w:color w:val="000000"/>
          <w:sz w:val="18"/>
          <w:szCs w:val="18"/>
          <w:lang w:val="en-US"/>
        </w:rPr>
        <w:sym w:font="Symbol" w:char="F073"/>
      </w:r>
      <w:r w:rsidRPr="00D42283">
        <w:rPr>
          <w:rFonts w:asciiTheme="minorBidi" w:eastAsia="Times New Roman" w:hAnsiTheme="minorBidi"/>
          <w:bCs/>
          <w:color w:val="000000"/>
          <w:sz w:val="18"/>
          <w:szCs w:val="18"/>
          <w:vertAlign w:val="superscript"/>
          <w:lang w:val="en-US"/>
        </w:rPr>
        <w:t>ECF</w:t>
      </w:r>
      <w:r w:rsidRPr="00D42283">
        <w:rPr>
          <w:rFonts w:asciiTheme="minorBidi" w:eastAsia="Times New Roman" w:hAnsiTheme="minorBidi"/>
          <w:bCs/>
          <w:color w:val="000000"/>
          <w:sz w:val="18"/>
          <w:szCs w:val="18"/>
          <w:lang w:val="en-US"/>
        </w:rPr>
        <w:t>-type factors follow a general pattern of increase in response to nutrient limitation (low nutrient agar, freshwater). However, they are not identical suggesting differentiated roles: dynamic range of induction is widest for THC0290_1586, and some factors are also induced in specific conditions such as plasma exposure for THC0290_1774 (and to a lower extent THC0290_0638), and high osmotic pressure for THC0290_1868.</w:t>
      </w:r>
    </w:p>
    <w:p w14:paraId="313A52D5" w14:textId="77777777" w:rsidR="00B40056" w:rsidRDefault="00B40056" w:rsidP="00F77EC3">
      <w:pPr>
        <w:keepNext/>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jc w:val="center"/>
      </w:pPr>
      <w:r>
        <w:rPr>
          <w:noProof/>
        </w:rPr>
        <w:lastRenderedPageBreak/>
        <w:drawing>
          <wp:inline distT="0" distB="0" distL="0" distR="0" wp14:anchorId="3451BAC6" wp14:editId="3E76FED1">
            <wp:extent cx="4909389" cy="8359987"/>
            <wp:effectExtent l="0" t="0" r="5715" b="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screen">
                      <a:extLst>
                        <a:ext uri="{28A0092B-C50C-407E-A947-70E740481C1C}">
                          <a14:useLocalDpi xmlns:a14="http://schemas.microsoft.com/office/drawing/2010/main"/>
                        </a:ext>
                      </a:extLst>
                    </a:blip>
                    <a:stretch>
                      <a:fillRect/>
                    </a:stretch>
                  </pic:blipFill>
                  <pic:spPr>
                    <a:xfrm>
                      <a:off x="0" y="0"/>
                      <a:ext cx="4920785" cy="8379394"/>
                    </a:xfrm>
                    <a:prstGeom prst="rect">
                      <a:avLst/>
                    </a:prstGeom>
                  </pic:spPr>
                </pic:pic>
              </a:graphicData>
            </a:graphic>
          </wp:inline>
        </w:drawing>
      </w:r>
    </w:p>
    <w:p w14:paraId="0F75C6A1" w14:textId="0C383274" w:rsidR="00B40056" w:rsidRPr="00F77EC3" w:rsidRDefault="00B40056" w:rsidP="00F77EC3">
      <w:pPr>
        <w:pStyle w:val="Lgende"/>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jc w:val="center"/>
        <w:rPr>
          <w:b/>
          <w:bCs/>
          <w:lang w:val="en-US"/>
        </w:rPr>
      </w:pPr>
      <w:r w:rsidRPr="00F77EC3">
        <w:rPr>
          <w:b/>
          <w:bCs/>
          <w:lang w:val="en-US"/>
        </w:rPr>
        <w:t>Quantile-normalized log2-expression level of mRNAs encoding sigma-factors across 32 biological conditions in duplicates.</w:t>
      </w:r>
    </w:p>
    <w:p w14:paraId="719E8426" w14:textId="47028CEE" w:rsidR="00BA5F58" w:rsidRDefault="00BA5F58" w:rsidP="00BA5F58">
      <w:pPr>
        <w:rPr>
          <w:lang w:val="en-US"/>
        </w:rPr>
      </w:pPr>
    </w:p>
    <w:p w14:paraId="47E56D56" w14:textId="47A06524" w:rsidR="00523F14" w:rsidRDefault="00523F14" w:rsidP="00BA5F58">
      <w:pPr>
        <w:rPr>
          <w:lang w:val="en-US"/>
        </w:rPr>
      </w:pPr>
    </w:p>
    <w:p w14:paraId="4044EF11" w14:textId="4639097A" w:rsidR="0047106F" w:rsidRDefault="0047106F" w:rsidP="00BD127A">
      <w:pPr>
        <w:pStyle w:val="Titre1"/>
      </w:pPr>
      <w:bookmarkStart w:id="17" w:name="_Toc70541125"/>
      <w:r w:rsidRPr="00D42283">
        <w:lastRenderedPageBreak/>
        <w:t>D</w:t>
      </w:r>
      <w:r w:rsidR="00BE047A">
        <w:t>5</w:t>
      </w:r>
      <w:r w:rsidRPr="00D42283">
        <w:t>.</w:t>
      </w:r>
      <w:r w:rsidR="007C1CAE" w:rsidRPr="007C1CAE">
        <w:rPr>
          <w:rFonts w:ascii="Times New Roman" w:eastAsia="Times New Roman" w:hAnsi="Times New Roman" w:cs="Arial"/>
          <w:i/>
          <w:iCs/>
          <w:color w:val="000000"/>
          <w:sz w:val="22"/>
          <w:szCs w:val="22"/>
        </w:rPr>
        <w:t xml:space="preserve"> </w:t>
      </w:r>
      <w:r w:rsidR="007C1CAE" w:rsidRPr="007C1CAE">
        <w:t>Promoter sequence discovery and classification into sigma factor regulons</w:t>
      </w:r>
      <w:r w:rsidR="007C1CAE">
        <w:t>.</w:t>
      </w:r>
      <w:bookmarkEnd w:id="17"/>
    </w:p>
    <w:p w14:paraId="30985CD9" w14:textId="0D263113" w:rsidR="0047106F" w:rsidRDefault="0047106F" w:rsidP="0047106F">
      <w:pPr>
        <w:rPr>
          <w:lang w:val="en-US"/>
        </w:rPr>
      </w:pPr>
    </w:p>
    <w:p w14:paraId="1CC25F1F" w14:textId="1147FC12" w:rsidR="002F70E4" w:rsidRDefault="00E76294" w:rsidP="00E76294">
      <w:pPr>
        <w:spacing w:line="360" w:lineRule="auto"/>
        <w:jc w:val="both"/>
        <w:rPr>
          <w:rFonts w:asciiTheme="minorBidi" w:hAnsiTheme="minorBidi"/>
          <w:bCs/>
          <w:sz w:val="18"/>
          <w:szCs w:val="18"/>
          <w:lang w:val="en-US"/>
        </w:rPr>
      </w:pPr>
      <w:r w:rsidRPr="00E76294">
        <w:rPr>
          <w:rFonts w:asciiTheme="minorBidi" w:hAnsiTheme="minorBidi"/>
          <w:bCs/>
          <w:sz w:val="18"/>
          <w:szCs w:val="18"/>
          <w:lang w:val="en-US"/>
        </w:rPr>
        <w:t xml:space="preserve">The </w:t>
      </w:r>
      <w:r w:rsidRPr="00E76294">
        <w:rPr>
          <w:rFonts w:asciiTheme="minorBidi" w:hAnsiTheme="minorBidi"/>
          <w:bCs/>
          <w:i/>
          <w:iCs/>
          <w:sz w:val="18"/>
          <w:szCs w:val="18"/>
          <w:lang w:val="en-US"/>
        </w:rPr>
        <w:t>de novo</w:t>
      </w:r>
      <w:r w:rsidRPr="00E76294">
        <w:rPr>
          <w:rFonts w:asciiTheme="minorBidi" w:hAnsiTheme="minorBidi"/>
          <w:bCs/>
          <w:sz w:val="18"/>
          <w:szCs w:val="18"/>
          <w:lang w:val="en-US"/>
        </w:rPr>
        <w:t xml:space="preserve"> prediction algorithm classified the TSSs as associated to occurrences of 6 distinct sigma factor binding site motifs, numbered from SM1 to SM6 according to their numbers of </w:t>
      </w:r>
      <w:r w:rsidRPr="004B2E5A">
        <w:rPr>
          <w:rFonts w:asciiTheme="minorBidi" w:hAnsiTheme="minorBidi"/>
          <w:bCs/>
          <w:sz w:val="18"/>
          <w:szCs w:val="18"/>
          <w:lang w:val="en-US"/>
        </w:rPr>
        <w:t>occurrences</w:t>
      </w:r>
      <w:r w:rsidR="003F0A48" w:rsidRPr="004B2E5A">
        <w:rPr>
          <w:rFonts w:asciiTheme="minorBidi" w:hAnsiTheme="minorBidi"/>
          <w:bCs/>
          <w:sz w:val="18"/>
          <w:szCs w:val="18"/>
          <w:lang w:val="en-US"/>
        </w:rPr>
        <w:t xml:space="preserve"> (</w:t>
      </w:r>
      <w:r w:rsidR="003F0A48" w:rsidRPr="004B2E5A">
        <w:rPr>
          <w:rFonts w:asciiTheme="minorBidi" w:hAnsiTheme="minorBidi"/>
          <w:b/>
          <w:sz w:val="18"/>
          <w:szCs w:val="18"/>
          <w:lang w:val="en-US"/>
        </w:rPr>
        <w:t xml:space="preserve">Table </w:t>
      </w:r>
      <w:r w:rsidR="00BE047A">
        <w:rPr>
          <w:rFonts w:asciiTheme="minorBidi" w:hAnsiTheme="minorBidi"/>
          <w:b/>
          <w:sz w:val="18"/>
          <w:szCs w:val="18"/>
          <w:lang w:val="en-US"/>
        </w:rPr>
        <w:t>S2</w:t>
      </w:r>
      <w:r w:rsidR="003F0A48" w:rsidRPr="004B2E5A">
        <w:rPr>
          <w:rFonts w:asciiTheme="minorBidi" w:hAnsiTheme="minorBidi"/>
          <w:bCs/>
          <w:sz w:val="18"/>
          <w:szCs w:val="18"/>
          <w:lang w:val="en-US"/>
        </w:rPr>
        <w:t>)</w:t>
      </w:r>
      <w:r w:rsidRPr="004B2E5A">
        <w:rPr>
          <w:rFonts w:asciiTheme="minorBidi" w:hAnsiTheme="minorBidi"/>
          <w:bCs/>
          <w:sz w:val="18"/>
          <w:szCs w:val="18"/>
          <w:lang w:val="en-US"/>
        </w:rPr>
        <w:t>.</w:t>
      </w:r>
      <w:r w:rsidRPr="00E76294">
        <w:rPr>
          <w:rFonts w:asciiTheme="minorBidi" w:hAnsiTheme="minorBidi"/>
          <w:bCs/>
          <w:sz w:val="18"/>
          <w:szCs w:val="18"/>
          <w:lang w:val="en-US"/>
        </w:rPr>
        <w:t xml:space="preserve"> </w:t>
      </w:r>
    </w:p>
    <w:p w14:paraId="0D354D78" w14:textId="028BE9DB" w:rsidR="00BD127A" w:rsidRDefault="002F70E4" w:rsidP="00E76294">
      <w:pPr>
        <w:spacing w:line="360" w:lineRule="auto"/>
        <w:jc w:val="both"/>
        <w:rPr>
          <w:rFonts w:asciiTheme="minorBidi" w:hAnsiTheme="minorBidi"/>
          <w:bCs/>
          <w:sz w:val="18"/>
          <w:szCs w:val="18"/>
          <w:lang w:val="en-US"/>
        </w:rPr>
      </w:pPr>
      <w:r w:rsidRPr="00987E4D">
        <w:rPr>
          <w:rFonts w:asciiTheme="minorBidi" w:hAnsiTheme="minorBidi"/>
          <w:b/>
          <w:i/>
          <w:iCs/>
          <w:sz w:val="18"/>
          <w:szCs w:val="18"/>
          <w:lang w:val="en-US"/>
        </w:rPr>
        <w:t>Primary sigma factor motifs.</w:t>
      </w:r>
      <w:r w:rsidRPr="002F70E4">
        <w:rPr>
          <w:rFonts w:asciiTheme="minorBidi" w:hAnsiTheme="minorBidi"/>
          <w:b/>
          <w:sz w:val="18"/>
          <w:szCs w:val="18"/>
          <w:lang w:val="en-US"/>
        </w:rPr>
        <w:t xml:space="preserve"> </w:t>
      </w:r>
      <w:r w:rsidR="00E76294" w:rsidRPr="00E76294">
        <w:rPr>
          <w:rFonts w:asciiTheme="minorBidi" w:hAnsiTheme="minorBidi"/>
          <w:bCs/>
          <w:sz w:val="18"/>
          <w:szCs w:val="18"/>
          <w:lang w:val="en-US"/>
        </w:rPr>
        <w:t xml:space="preserve">The first 3 motifs (SM1, SM2 and SM3) </w:t>
      </w:r>
      <w:r>
        <w:rPr>
          <w:rFonts w:asciiTheme="minorBidi" w:hAnsiTheme="minorBidi"/>
          <w:bCs/>
          <w:sz w:val="18"/>
          <w:szCs w:val="18"/>
          <w:lang w:val="en-US"/>
        </w:rPr>
        <w:t>carry the</w:t>
      </w:r>
      <w:r w:rsidR="00E76294" w:rsidRPr="00E76294">
        <w:rPr>
          <w:rFonts w:asciiTheme="minorBidi" w:hAnsiTheme="minorBidi"/>
          <w:bCs/>
          <w:sz w:val="18"/>
          <w:szCs w:val="18"/>
          <w:lang w:val="en-US"/>
        </w:rPr>
        <w:t xml:space="preserve"> TAnnTTTG consensus of the -7 box recognized by </w:t>
      </w:r>
      <w:r w:rsidR="00E76294">
        <w:rPr>
          <w:rFonts w:asciiTheme="minorBidi" w:hAnsiTheme="minorBidi"/>
          <w:bCs/>
          <w:sz w:val="18"/>
          <w:szCs w:val="18"/>
          <w:lang w:val="en-US"/>
        </w:rPr>
        <w:sym w:font="Symbol" w:char="F073"/>
      </w:r>
      <w:r w:rsidR="00E76294" w:rsidRPr="00E76294">
        <w:rPr>
          <w:rFonts w:asciiTheme="minorBidi" w:hAnsiTheme="minorBidi"/>
          <w:sz w:val="18"/>
          <w:szCs w:val="18"/>
          <w:vertAlign w:val="superscript"/>
          <w:lang w:val="en-GB"/>
        </w:rPr>
        <w:t>A</w:t>
      </w:r>
      <w:r w:rsidR="00E76294" w:rsidRPr="00E76294">
        <w:rPr>
          <w:rFonts w:asciiTheme="minorBidi" w:hAnsiTheme="minorBidi"/>
          <w:bCs/>
          <w:sz w:val="18"/>
          <w:szCs w:val="18"/>
          <w:lang w:val="en-US"/>
        </w:rPr>
        <w:t xml:space="preserve"> </w:t>
      </w:r>
      <w:r>
        <w:rPr>
          <w:rFonts w:asciiTheme="minorBidi" w:hAnsiTheme="minorBidi"/>
          <w:bCs/>
          <w:sz w:val="18"/>
          <w:szCs w:val="18"/>
          <w:lang w:val="en-US"/>
        </w:rPr>
        <w:t xml:space="preserve">with </w:t>
      </w:r>
      <w:r w:rsidR="00E76294" w:rsidRPr="00E76294">
        <w:rPr>
          <w:rFonts w:asciiTheme="minorBidi" w:hAnsiTheme="minorBidi"/>
          <w:bCs/>
          <w:sz w:val="18"/>
          <w:szCs w:val="18"/>
          <w:lang w:val="en-US"/>
        </w:rPr>
        <w:t>5’ and 3’ extensions whose composition and length differed between the 3 motifs. Compared to SM1, which represents the majority of promoters (808 TSSs), SM3 (110 TSSs) shows a shorter 5’ extension but with a more pronounced T-enrichment. Motif SM2 (177 TSSs) displays a C+A-rich 3’ extension and is also the only one that displays a TTTG box around position -33, suggesting that the presence of the -33 box is dispensable. The 3 motifs differed by the average transcription level measured downstream the corresponding promoters: this level was the highest for SM2 and the lowest, but also the most variable across conditions, for SM3.</w:t>
      </w:r>
    </w:p>
    <w:p w14:paraId="648DE80A" w14:textId="55F54655" w:rsidR="009B180A" w:rsidRPr="00987E4D" w:rsidRDefault="009B180A" w:rsidP="009B180A">
      <w:pPr>
        <w:spacing w:line="360" w:lineRule="auto"/>
        <w:jc w:val="both"/>
        <w:rPr>
          <w:rFonts w:asciiTheme="minorBidi" w:hAnsiTheme="minorBidi"/>
          <w:b/>
          <w:i/>
          <w:iCs/>
          <w:sz w:val="18"/>
          <w:szCs w:val="18"/>
          <w:lang w:val="en-US"/>
        </w:rPr>
      </w:pPr>
      <w:r w:rsidRPr="00987E4D">
        <w:rPr>
          <w:rFonts w:asciiTheme="minorBidi" w:hAnsiTheme="minorBidi"/>
          <w:b/>
          <w:i/>
          <w:iCs/>
          <w:sz w:val="18"/>
          <w:szCs w:val="18"/>
          <w:lang w:val="en-US"/>
        </w:rPr>
        <w:t>A</w:t>
      </w:r>
      <w:r w:rsidR="002F70E4" w:rsidRPr="00987E4D">
        <w:rPr>
          <w:rFonts w:asciiTheme="minorBidi" w:hAnsiTheme="minorBidi"/>
          <w:b/>
          <w:i/>
          <w:iCs/>
          <w:sz w:val="18"/>
          <w:szCs w:val="18"/>
          <w:lang w:val="en-US"/>
        </w:rPr>
        <w:t xml:space="preserve">lternative sigma factor </w:t>
      </w:r>
      <w:r w:rsidRPr="00987E4D">
        <w:rPr>
          <w:rFonts w:asciiTheme="minorBidi" w:hAnsiTheme="minorBidi"/>
          <w:b/>
          <w:i/>
          <w:iCs/>
          <w:sz w:val="18"/>
          <w:szCs w:val="18"/>
          <w:lang w:val="en-US"/>
        </w:rPr>
        <w:t>motifs</w:t>
      </w:r>
      <w:r w:rsidR="002F70E4" w:rsidRPr="00987E4D">
        <w:rPr>
          <w:rFonts w:asciiTheme="minorBidi" w:hAnsiTheme="minorBidi"/>
          <w:b/>
          <w:i/>
          <w:iCs/>
          <w:sz w:val="18"/>
          <w:szCs w:val="18"/>
          <w:lang w:val="en-US"/>
        </w:rPr>
        <w:t>.</w:t>
      </w:r>
    </w:p>
    <w:p w14:paraId="526BC880" w14:textId="4D8FCAE2" w:rsidR="002F70E4" w:rsidRDefault="009B180A" w:rsidP="007E2724">
      <w:pPr>
        <w:spacing w:line="360" w:lineRule="auto"/>
        <w:ind w:firstLine="284"/>
        <w:jc w:val="both"/>
        <w:rPr>
          <w:rFonts w:asciiTheme="minorBidi" w:hAnsiTheme="minorBidi"/>
          <w:sz w:val="18"/>
          <w:szCs w:val="18"/>
          <w:lang w:val="en-US"/>
        </w:rPr>
      </w:pPr>
      <w:r w:rsidRPr="009B180A">
        <w:rPr>
          <w:rFonts w:asciiTheme="minorBidi" w:hAnsiTheme="minorBidi"/>
          <w:b/>
          <w:sz w:val="18"/>
          <w:szCs w:val="18"/>
          <w:lang w:val="en-US"/>
        </w:rPr>
        <w:t>SM4:</w:t>
      </w:r>
      <w:r>
        <w:rPr>
          <w:rFonts w:asciiTheme="minorBidi" w:hAnsiTheme="minorBidi"/>
          <w:bCs/>
          <w:sz w:val="18"/>
          <w:szCs w:val="18"/>
          <w:lang w:val="en-US"/>
        </w:rPr>
        <w:t xml:space="preserve"> </w:t>
      </w:r>
      <w:r w:rsidR="00697F20" w:rsidRPr="00697F20">
        <w:rPr>
          <w:rFonts w:asciiTheme="minorBidi" w:hAnsiTheme="minorBidi"/>
          <w:bCs/>
          <w:sz w:val="18"/>
          <w:szCs w:val="18"/>
          <w:lang w:val="en-US"/>
        </w:rPr>
        <w:t xml:space="preserve">Motif SM4 </w:t>
      </w:r>
      <w:r w:rsidR="00697F20">
        <w:rPr>
          <w:rFonts w:asciiTheme="minorBidi" w:hAnsiTheme="minorBidi"/>
          <w:bCs/>
          <w:sz w:val="18"/>
          <w:szCs w:val="18"/>
          <w:lang w:val="en-US"/>
        </w:rPr>
        <w:t>corresponds to</w:t>
      </w:r>
      <w:r w:rsidR="00697F20" w:rsidRPr="00697F20">
        <w:rPr>
          <w:rFonts w:asciiTheme="minorBidi" w:hAnsiTheme="minorBidi"/>
          <w:bCs/>
          <w:sz w:val="18"/>
          <w:szCs w:val="18"/>
          <w:lang w:val="en-US"/>
        </w:rPr>
        <w:t xml:space="preserve"> the typical</w:t>
      </w:r>
      <w:r w:rsidR="00697F20">
        <w:rPr>
          <w:rFonts w:asciiTheme="minorBidi" w:hAnsiTheme="minorBidi"/>
          <w:bCs/>
          <w:sz w:val="18"/>
          <w:szCs w:val="18"/>
          <w:lang w:val="en-US"/>
        </w:rPr>
        <w:t xml:space="preserve"> </w:t>
      </w:r>
      <w:r w:rsidR="00697F20">
        <w:rPr>
          <w:rFonts w:asciiTheme="minorBidi" w:hAnsiTheme="minorBidi"/>
          <w:bCs/>
          <w:sz w:val="18"/>
          <w:szCs w:val="18"/>
          <w:lang w:val="en-US"/>
        </w:rPr>
        <w:sym w:font="Symbol" w:char="F073"/>
      </w:r>
      <w:r w:rsidR="00697F20" w:rsidRPr="00697F20">
        <w:rPr>
          <w:rFonts w:asciiTheme="minorBidi" w:hAnsiTheme="minorBidi"/>
          <w:bCs/>
          <w:sz w:val="18"/>
          <w:szCs w:val="18"/>
          <w:vertAlign w:val="superscript"/>
          <w:lang w:val="en-US"/>
        </w:rPr>
        <w:t>54</w:t>
      </w:r>
      <w:r w:rsidR="00697F20" w:rsidRPr="00697F20">
        <w:rPr>
          <w:rFonts w:asciiTheme="minorBidi" w:hAnsiTheme="minorBidi"/>
          <w:bCs/>
          <w:sz w:val="18"/>
          <w:szCs w:val="18"/>
          <w:lang w:val="en-US"/>
        </w:rPr>
        <w:t xml:space="preserve"> </w:t>
      </w:r>
      <w:r w:rsidR="00697F20">
        <w:rPr>
          <w:rFonts w:asciiTheme="minorBidi" w:hAnsiTheme="minorBidi"/>
          <w:bCs/>
          <w:sz w:val="18"/>
          <w:szCs w:val="18"/>
          <w:lang w:val="en-US"/>
        </w:rPr>
        <w:t>consensus sequence</w:t>
      </w:r>
      <w:r w:rsidR="007E2724">
        <w:rPr>
          <w:rFonts w:asciiTheme="minorBidi" w:hAnsiTheme="minorBidi"/>
          <w:bCs/>
          <w:sz w:val="18"/>
          <w:szCs w:val="18"/>
          <w:lang w:val="en-US"/>
        </w:rPr>
        <w:t xml:space="preserve"> </w:t>
      </w:r>
      <w:r w:rsidR="007E2724" w:rsidRPr="007E2724">
        <w:rPr>
          <w:rFonts w:asciiTheme="minorBidi" w:hAnsiTheme="minorBidi"/>
          <w:bCs/>
          <w:sz w:val="18"/>
          <w:szCs w:val="18"/>
          <w:lang w:val="en-US"/>
        </w:rPr>
        <w:t>defined by the consensus</w:t>
      </w:r>
      <w:r w:rsidR="007E2724" w:rsidRPr="007E2724">
        <w:rPr>
          <w:rFonts w:asciiTheme="minorBidi" w:hAnsiTheme="minorBidi"/>
          <w:bCs/>
          <w:sz w:val="18"/>
          <w:szCs w:val="18"/>
          <w:lang w:val="en-GB"/>
        </w:rPr>
        <w:t xml:space="preserve"> T</w:t>
      </w:r>
      <w:r w:rsidR="007E2724" w:rsidRPr="007E2724">
        <w:rPr>
          <w:rFonts w:asciiTheme="minorBidi" w:hAnsiTheme="minorBidi"/>
          <w:bCs/>
          <w:sz w:val="18"/>
          <w:szCs w:val="18"/>
          <w:u w:val="single"/>
          <w:lang w:val="en-GB"/>
        </w:rPr>
        <w:t>GG</w:t>
      </w:r>
      <w:r w:rsidR="007E2724" w:rsidRPr="007E2724">
        <w:rPr>
          <w:rFonts w:asciiTheme="minorBidi" w:hAnsiTheme="minorBidi"/>
          <w:bCs/>
          <w:sz w:val="18"/>
          <w:szCs w:val="18"/>
          <w:lang w:val="en-GB"/>
        </w:rPr>
        <w:t>CACGnnnnTT</w:t>
      </w:r>
      <w:r w:rsidR="007E2724" w:rsidRPr="007E2724">
        <w:rPr>
          <w:rFonts w:asciiTheme="minorBidi" w:hAnsiTheme="minorBidi"/>
          <w:bCs/>
          <w:sz w:val="18"/>
          <w:szCs w:val="18"/>
          <w:u w:val="single"/>
          <w:lang w:val="en-GB"/>
        </w:rPr>
        <w:t>GC</w:t>
      </w:r>
      <w:r w:rsidR="007E2724" w:rsidRPr="007E2724">
        <w:rPr>
          <w:rFonts w:asciiTheme="minorBidi" w:hAnsiTheme="minorBidi"/>
          <w:bCs/>
          <w:sz w:val="18"/>
          <w:szCs w:val="18"/>
          <w:lang w:val="en-US"/>
        </w:rPr>
        <w:t xml:space="preserve"> </w:t>
      </w:r>
      <w:r w:rsidR="007E2724" w:rsidRPr="007E2724">
        <w:rPr>
          <w:rFonts w:asciiTheme="minorBidi" w:hAnsiTheme="minorBidi"/>
          <w:bCs/>
          <w:sz w:val="18"/>
          <w:szCs w:val="18"/>
          <w:lang w:val="en-US"/>
        </w:rPr>
        <w:fldChar w:fldCharType="begin"/>
      </w:r>
      <w:r w:rsidR="006909A3">
        <w:rPr>
          <w:rFonts w:asciiTheme="minorBidi" w:hAnsiTheme="minorBidi"/>
          <w:bCs/>
          <w:sz w:val="18"/>
          <w:szCs w:val="18"/>
          <w:lang w:val="en-US"/>
        </w:rPr>
        <w:instrText xml:space="preserve"> ADDIN EN.CITE &lt;EndNote&gt;&lt;Cite&gt;&lt;Author&gt;Barrios&lt;/Author&gt;&lt;Year&gt;1999&lt;/Year&gt;&lt;RecNum&gt;250&lt;/RecNum&gt;&lt;DisplayText&gt;(5)&lt;/DisplayText&gt;&lt;record&gt;&lt;rec-number&gt;250&lt;/rec-number&gt;&lt;foreign-keys&gt;&lt;key app="EN" db-id="9xr5tt92itp2e8eez5cvdep80dfzd2zde0ss" timestamp="1576244509"&gt;250&lt;/key&gt;&lt;/foreign-keys&gt;&lt;ref-type name="Journal Article"&gt;17&lt;/ref-type&gt;&lt;contributors&gt;&lt;authors&gt;&lt;author&gt;Barrios, H.&lt;/author&gt;&lt;author&gt;Valderrama, B.&lt;/author&gt;&lt;author&gt;Morett, E.&lt;/author&gt;&lt;/authors&gt;&lt;/contributors&gt;&lt;auth-address&gt;Departamento de Reconocimiento Molecular y Bioestructura, Instituto de Biotecnologia, Universidad Nacional Autonoma de Mexico, Cuernavaca, Morelos 62271, Mexico.&lt;/auth-address&gt;&lt;titles&gt;&lt;title&gt;Compilation and analysis of sigma(54)-dependent promoter sequences&lt;/title&gt;&lt;secondary-title&gt;Nucleic Acids Res&lt;/secondary-title&gt;&lt;/titles&gt;&lt;periodical&gt;&lt;full-title&gt;Nucleic Acids Res&lt;/full-title&gt;&lt;abbr-1&gt;Nucleic acids research&lt;/abbr-1&gt;&lt;/periodical&gt;&lt;pages&gt;4305-13&lt;/pages&gt;&lt;volume&gt;27&lt;/volume&gt;&lt;number&gt;22&lt;/number&gt;&lt;edition&gt;1999/10/28&lt;/edition&gt;&lt;keywords&gt;&lt;keyword&gt;Bacteria/*genetics&lt;/keyword&gt;&lt;keyword&gt;Base Sequence&lt;/keyword&gt;&lt;keyword&gt;Consensus Sequence&lt;/keyword&gt;&lt;keyword&gt;Conserved Sequence&lt;/keyword&gt;&lt;keyword&gt;DNA, Bacterial/analysis/*genetics/metabolism&lt;/keyword&gt;&lt;keyword&gt;*DNA-Binding Proteins&lt;/keyword&gt;&lt;keyword&gt;DNA-Directed RNA Polymerases/*metabolism&lt;/keyword&gt;&lt;keyword&gt;Databases, Factual&lt;/keyword&gt;&lt;keyword&gt;Molecular Sequence Data&lt;/keyword&gt;&lt;keyword&gt;Mutation&lt;/keyword&gt;&lt;keyword&gt;Promoter Regions, Genetic/*genetics/physiology&lt;/keyword&gt;&lt;keyword&gt;RNA Polymerase Sigma 54&lt;/keyword&gt;&lt;keyword&gt;Sequence Homology, Nucleic Acid&lt;/keyword&gt;&lt;keyword&gt;Sigma Factor/*metabolism&lt;/keyword&gt;&lt;keyword&gt;Transcription, Genetic&lt;/keyword&gt;&lt;/keywords&gt;&lt;dates&gt;&lt;year&gt;1999&lt;/year&gt;&lt;pub-dates&gt;&lt;date&gt;Nov 15&lt;/date&gt;&lt;/pub-dates&gt;&lt;/dates&gt;&lt;isbn&gt;1362-4962 (Electronic)&amp;#xD;0305-1048 (Linking)&lt;/isbn&gt;&lt;accession-num&gt;10536136&lt;/accession-num&gt;&lt;urls&gt;&lt;related-urls&gt;&lt;url&gt;https://www.ncbi.nlm.nih.gov/pubmed/10536136&lt;/url&gt;&lt;/related-urls&gt;&lt;/urls&gt;&lt;custom2&gt;PMC148710&lt;/custom2&gt;&lt;electronic-resource-num&gt;10.1093/nar/27.22.4305&lt;/electronic-resource-num&gt;&lt;/record&gt;&lt;/Cite&gt;&lt;/EndNote&gt;</w:instrText>
      </w:r>
      <w:r w:rsidR="007E2724" w:rsidRPr="007E2724">
        <w:rPr>
          <w:rFonts w:asciiTheme="minorBidi" w:hAnsiTheme="minorBidi"/>
          <w:bCs/>
          <w:sz w:val="18"/>
          <w:szCs w:val="18"/>
          <w:lang w:val="en-US"/>
        </w:rPr>
        <w:fldChar w:fldCharType="separate"/>
      </w:r>
      <w:r w:rsidR="006909A3">
        <w:rPr>
          <w:rFonts w:asciiTheme="minorBidi" w:hAnsiTheme="minorBidi"/>
          <w:bCs/>
          <w:noProof/>
          <w:sz w:val="18"/>
          <w:szCs w:val="18"/>
          <w:lang w:val="en-US"/>
        </w:rPr>
        <w:t>(5)</w:t>
      </w:r>
      <w:r w:rsidR="007E2724" w:rsidRPr="007E2724">
        <w:rPr>
          <w:rFonts w:asciiTheme="minorBidi" w:hAnsiTheme="minorBidi"/>
          <w:bCs/>
          <w:sz w:val="18"/>
          <w:szCs w:val="18"/>
          <w:lang w:val="en-US"/>
        </w:rPr>
        <w:fldChar w:fldCharType="end"/>
      </w:r>
      <w:r w:rsidR="00697F20">
        <w:rPr>
          <w:rFonts w:asciiTheme="minorBidi" w:hAnsiTheme="minorBidi"/>
          <w:bCs/>
          <w:sz w:val="18"/>
          <w:szCs w:val="18"/>
          <w:lang w:val="en-US"/>
        </w:rPr>
        <w:t xml:space="preserve">. </w:t>
      </w:r>
      <w:r w:rsidR="002F70E4" w:rsidRPr="002F70E4">
        <w:rPr>
          <w:rFonts w:asciiTheme="minorBidi" w:hAnsiTheme="minorBidi"/>
          <w:bCs/>
          <w:sz w:val="18"/>
          <w:szCs w:val="18"/>
          <w:lang w:val="en-US"/>
        </w:rPr>
        <w:t xml:space="preserve">Heterogeneity between SM4 promoters was examined under the light of gene co-expression </w:t>
      </w:r>
      <w:r w:rsidR="002F70E4" w:rsidRPr="004B2E5A">
        <w:rPr>
          <w:rFonts w:asciiTheme="minorBidi" w:hAnsiTheme="minorBidi"/>
          <w:bCs/>
          <w:sz w:val="18"/>
          <w:szCs w:val="18"/>
          <w:lang w:val="en-US"/>
        </w:rPr>
        <w:t>clusters</w:t>
      </w:r>
      <w:r w:rsidRPr="004B2E5A">
        <w:rPr>
          <w:rFonts w:asciiTheme="minorBidi" w:hAnsiTheme="minorBidi"/>
          <w:bCs/>
          <w:sz w:val="18"/>
          <w:szCs w:val="18"/>
          <w:lang w:val="en-US"/>
        </w:rPr>
        <w:t xml:space="preserve"> (</w:t>
      </w:r>
      <w:r w:rsidRPr="004B2E5A">
        <w:rPr>
          <w:rFonts w:asciiTheme="minorBidi" w:hAnsiTheme="minorBidi"/>
          <w:b/>
          <w:sz w:val="18"/>
          <w:szCs w:val="18"/>
          <w:lang w:val="en-US"/>
        </w:rPr>
        <w:t xml:space="preserve">Table </w:t>
      </w:r>
      <w:r w:rsidR="00BE047A">
        <w:rPr>
          <w:rFonts w:asciiTheme="minorBidi" w:hAnsiTheme="minorBidi"/>
          <w:b/>
          <w:sz w:val="18"/>
          <w:szCs w:val="18"/>
          <w:lang w:val="en-US"/>
        </w:rPr>
        <w:t>S3</w:t>
      </w:r>
      <w:r w:rsidRPr="004B2E5A">
        <w:rPr>
          <w:rFonts w:asciiTheme="minorBidi" w:hAnsiTheme="minorBidi"/>
          <w:bCs/>
          <w:sz w:val="18"/>
          <w:szCs w:val="18"/>
          <w:lang w:val="en-US"/>
        </w:rPr>
        <w:t>)</w:t>
      </w:r>
      <w:r w:rsidR="002F70E4" w:rsidRPr="004B2E5A">
        <w:rPr>
          <w:rFonts w:asciiTheme="minorBidi" w:hAnsiTheme="minorBidi"/>
          <w:bCs/>
          <w:sz w:val="18"/>
          <w:szCs w:val="18"/>
          <w:lang w:val="en-US"/>
        </w:rPr>
        <w:t>. Two</w:t>
      </w:r>
      <w:r w:rsidR="002F70E4" w:rsidRPr="002F70E4">
        <w:rPr>
          <w:rFonts w:asciiTheme="minorBidi" w:hAnsiTheme="minorBidi"/>
          <w:bCs/>
          <w:sz w:val="18"/>
          <w:szCs w:val="18"/>
          <w:lang w:val="en-US"/>
        </w:rPr>
        <w:t xml:space="preserve"> clusters (B254 and B419) were over-represented among SM4 promoters associated genes. Genes belonging to cluster B254 were expressed at a high basal level, up-regulated during growth on blood agar and down-regulated under nutrient starvation (stationary phase, freshwater, low-nutrient agar). This cluster contains 7 transcriptional units, out of which 5 were identified as transcribed from SM4 promoters. These encode the ubiquitous heat-shock inducible molecular chaperones DnaJ-DnaK-GrpE, GroELS and HtpG, and the ATP-dependent protease Lon responsible for misfolded protein degradation. Although no TSS was detected by 5’-end RNA-seq (and thus no sigma binding site identified) upstream of the two other genes belonging to this cluster (namely, </w:t>
      </w:r>
      <w:r w:rsidR="002F70E4" w:rsidRPr="002F70E4">
        <w:rPr>
          <w:rFonts w:asciiTheme="minorBidi" w:hAnsiTheme="minorBidi"/>
          <w:bCs/>
          <w:i/>
          <w:iCs/>
          <w:sz w:val="18"/>
          <w:szCs w:val="18"/>
          <w:lang w:val="en-US"/>
        </w:rPr>
        <w:t>ftsH</w:t>
      </w:r>
      <w:r w:rsidR="002F70E4" w:rsidRPr="002F70E4">
        <w:rPr>
          <w:rFonts w:asciiTheme="minorBidi" w:hAnsiTheme="minorBidi"/>
          <w:bCs/>
          <w:sz w:val="18"/>
          <w:szCs w:val="18"/>
          <w:lang w:val="en-US"/>
        </w:rPr>
        <w:t xml:space="preserve"> and </w:t>
      </w:r>
      <w:r w:rsidR="002F70E4" w:rsidRPr="002F70E4">
        <w:rPr>
          <w:rFonts w:asciiTheme="minorBidi" w:hAnsiTheme="minorBidi"/>
          <w:bCs/>
          <w:i/>
          <w:iCs/>
          <w:sz w:val="18"/>
          <w:szCs w:val="18"/>
          <w:lang w:val="en-US"/>
        </w:rPr>
        <w:t>secA</w:t>
      </w:r>
      <w:r w:rsidR="002F70E4" w:rsidRPr="002F70E4">
        <w:rPr>
          <w:rFonts w:asciiTheme="minorBidi" w:hAnsiTheme="minorBidi"/>
          <w:bCs/>
          <w:sz w:val="18"/>
          <w:szCs w:val="18"/>
          <w:lang w:val="en-US"/>
        </w:rPr>
        <w:t>), it is remarkable that their functions are also related to quality control of proteins and to envelope stress response. Furthermore, other genes with related functions but outside of co-expression cluster B254, such as those encoding the outer membrane chaperone Skp (OmpH) and ClpB AAA+ disaggregase are also predicted to be transcribed from SM4 promoters. The second over-represented cluster B419 is composed of 34 transcriptional units, 13 of which were identified as transcribed from SM4 promoters. Genes in this cluster are up-regulated during growth on blood, but in contrast to cluster B254, they are also highly induced under osmotic pressure, plasma exposure and growth on low-nutrient agar. They encode proteins involved in gliding motility, pyrimidine and isoprenoid biosynthesis, as well as several exported proteins of unknown function.</w:t>
      </w:r>
    </w:p>
    <w:p w14:paraId="217B9246" w14:textId="39379CE8" w:rsidR="00331830" w:rsidRDefault="002F0C77" w:rsidP="00987E4D">
      <w:pPr>
        <w:spacing w:line="360" w:lineRule="auto"/>
        <w:ind w:firstLine="284"/>
        <w:jc w:val="both"/>
        <w:rPr>
          <w:rFonts w:asciiTheme="minorBidi" w:hAnsiTheme="minorBidi"/>
          <w:sz w:val="18"/>
          <w:szCs w:val="18"/>
          <w:lang w:val="en-US"/>
        </w:rPr>
      </w:pPr>
      <w:r w:rsidRPr="002F0C77">
        <w:rPr>
          <w:rFonts w:asciiTheme="minorBidi" w:hAnsiTheme="minorBidi"/>
          <w:b/>
          <w:bCs/>
          <w:sz w:val="18"/>
          <w:szCs w:val="18"/>
          <w:lang w:val="en-US"/>
        </w:rPr>
        <w:t xml:space="preserve">SM5: </w:t>
      </w:r>
      <w:r w:rsidR="00331830" w:rsidRPr="00331830">
        <w:rPr>
          <w:rFonts w:asciiTheme="minorBidi" w:hAnsiTheme="minorBidi"/>
          <w:sz w:val="18"/>
          <w:szCs w:val="18"/>
          <w:lang w:val="en-US"/>
        </w:rPr>
        <w:t xml:space="preserve">No specific conditions of induction were identified based on average expression profiles, however SM5 promoters are found upstream of genes whose products are involved in specific functional pathways, such as sugars metabolism and amino-acids scavenging. In particular, SM5 promoters are found upstream genes encoding the lipopolysaccharide assembly protein LptE, the oligosaccharide translocase WzxE, a dTDP-4-amino-4,6-dideoxygalactose transaminase and the dTDP-4-dehydrorhamnose reductase RmlD (nucleotide sugar precursors synthesis), which link SM5 regulon to LPS biosynthesis. Genes downstream SM5 promoters also include the </w:t>
      </w:r>
      <w:r w:rsidR="00331830" w:rsidRPr="00331830">
        <w:rPr>
          <w:rFonts w:asciiTheme="minorBidi" w:hAnsiTheme="minorBidi"/>
          <w:i/>
          <w:iCs/>
          <w:sz w:val="18"/>
          <w:szCs w:val="18"/>
          <w:lang w:val="en-US"/>
        </w:rPr>
        <w:t xml:space="preserve">remFG-sprCDBF </w:t>
      </w:r>
      <w:r w:rsidR="00331830" w:rsidRPr="00331830">
        <w:rPr>
          <w:rFonts w:asciiTheme="minorBidi" w:hAnsiTheme="minorBidi"/>
          <w:sz w:val="18"/>
          <w:szCs w:val="18"/>
          <w:lang w:val="en-US"/>
        </w:rPr>
        <w:t xml:space="preserve">operon, as well as a LysE-type exporter related to amino-acids efflux systems, the Asp/Glu-specific dipeptidyl-peptidase Dpp11 and a glutamine cyclotransferase which catalyzes the cyclization of free L-glutamine and N-terminal glutaminyl residues in proteins </w:t>
      </w:r>
      <w:r w:rsidR="00331830" w:rsidRPr="00331830">
        <w:rPr>
          <w:rFonts w:asciiTheme="minorBidi" w:hAnsiTheme="minorBidi"/>
          <w:sz w:val="18"/>
          <w:szCs w:val="18"/>
        </w:rPr>
        <w:fldChar w:fldCharType="begin"/>
      </w:r>
      <w:r w:rsidR="00331830" w:rsidRPr="00331830">
        <w:rPr>
          <w:rFonts w:asciiTheme="minorBidi" w:hAnsiTheme="minorBidi"/>
          <w:sz w:val="18"/>
          <w:szCs w:val="18"/>
          <w:lang w:val="en-US"/>
        </w:rPr>
        <w:instrText>ADDIN EN.CITE</w:instrText>
      </w:r>
      <w:r w:rsidR="00331830" w:rsidRPr="00331830">
        <w:rPr>
          <w:rFonts w:asciiTheme="minorBidi" w:hAnsiTheme="minorBidi"/>
          <w:sz w:val="18"/>
          <w:szCs w:val="18"/>
          <w:lang w:val="en-US"/>
        </w:rPr>
        <w:fldChar w:fldCharType="end"/>
      </w:r>
      <w:r w:rsidR="00331830" w:rsidRPr="00331830">
        <w:rPr>
          <w:rFonts w:asciiTheme="minorBidi" w:hAnsiTheme="minorBidi"/>
          <w:sz w:val="18"/>
          <w:szCs w:val="18"/>
          <w:lang w:val="en-US"/>
        </w:rPr>
        <w:fldChar w:fldCharType="begin">
          <w:fldData xml:space="preserve">PEVuZE5vdGU+PENpdGU+PEF1dGhvcj5EYWhsPC9BdXRob3I+PFllYXI+MjAwMDwvWWVhcj48UmVj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</w:fldData>
        </w:fldChar>
      </w:r>
      <w:r w:rsidR="006909A3">
        <w:rPr>
          <w:rFonts w:asciiTheme="minorBidi" w:hAnsiTheme="minorBidi"/>
          <w:sz w:val="18"/>
          <w:szCs w:val="18"/>
          <w:lang w:val="en-US"/>
        </w:rPr>
        <w:instrText xml:space="preserve"> ADDIN EN.CITE </w:instrText>
      </w:r>
      <w:r w:rsidR="006909A3">
        <w:rPr>
          <w:rFonts w:asciiTheme="minorBidi" w:hAnsiTheme="minorBidi"/>
          <w:sz w:val="18"/>
          <w:szCs w:val="18"/>
          <w:lang w:val="en-US"/>
        </w:rPr>
        <w:fldChar w:fldCharType="begin">
          <w:fldData xml:space="preserve">PEVuZE5vdGU+PENpdGU+PEF1dGhvcj5EYWhsPC9BdXRob3I+PFllYXI+MjAwMDwvWWVhcj48UmVj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</w:fldData>
        </w:fldChar>
      </w:r>
      <w:r w:rsidR="006909A3">
        <w:rPr>
          <w:rFonts w:asciiTheme="minorBidi" w:hAnsiTheme="minorBidi"/>
          <w:sz w:val="18"/>
          <w:szCs w:val="18"/>
          <w:lang w:val="en-US"/>
        </w:rPr>
        <w:instrText xml:space="preserve"> ADDIN EN.CITE.DATA </w:instrText>
      </w:r>
      <w:r w:rsidR="006909A3">
        <w:rPr>
          <w:rFonts w:asciiTheme="minorBidi" w:hAnsiTheme="minorBidi"/>
          <w:sz w:val="18"/>
          <w:szCs w:val="18"/>
          <w:lang w:val="en-US"/>
        </w:rPr>
      </w:r>
      <w:r w:rsidR="006909A3">
        <w:rPr>
          <w:rFonts w:asciiTheme="minorBidi" w:hAnsiTheme="minorBidi"/>
          <w:sz w:val="18"/>
          <w:szCs w:val="18"/>
          <w:lang w:val="en-US"/>
        </w:rPr>
        <w:fldChar w:fldCharType="end"/>
      </w:r>
      <w:r w:rsidR="00331830" w:rsidRPr="00331830">
        <w:rPr>
          <w:rFonts w:asciiTheme="minorBidi" w:hAnsiTheme="minorBidi"/>
          <w:sz w:val="18"/>
          <w:szCs w:val="18"/>
          <w:lang w:val="en-US"/>
        </w:rPr>
      </w:r>
      <w:r w:rsidR="00331830" w:rsidRPr="00331830">
        <w:rPr>
          <w:rFonts w:asciiTheme="minorBidi" w:hAnsiTheme="minorBidi"/>
          <w:sz w:val="18"/>
          <w:szCs w:val="18"/>
          <w:lang w:val="en-US"/>
        </w:rPr>
        <w:fldChar w:fldCharType="separate"/>
      </w:r>
      <w:r w:rsidR="006909A3">
        <w:rPr>
          <w:rFonts w:asciiTheme="minorBidi" w:hAnsiTheme="minorBidi"/>
          <w:noProof/>
          <w:sz w:val="18"/>
          <w:szCs w:val="18"/>
          <w:lang w:val="en-US"/>
        </w:rPr>
        <w:t>(6-8)</w:t>
      </w:r>
      <w:r w:rsidR="00331830" w:rsidRPr="00331830">
        <w:rPr>
          <w:rFonts w:asciiTheme="minorBidi" w:hAnsiTheme="minorBidi"/>
          <w:sz w:val="18"/>
          <w:szCs w:val="18"/>
          <w:lang w:val="en-US"/>
        </w:rPr>
        <w:fldChar w:fldCharType="end"/>
      </w:r>
      <w:r w:rsidR="00331830" w:rsidRPr="00331830">
        <w:rPr>
          <w:rFonts w:asciiTheme="minorBidi" w:hAnsiTheme="minorBidi"/>
          <w:sz w:val="18"/>
          <w:szCs w:val="18"/>
          <w:lang w:val="en-US"/>
        </w:rPr>
        <w:t>.</w:t>
      </w:r>
    </w:p>
    <w:p w14:paraId="38C3CA94" w14:textId="7D55E949" w:rsidR="00680AE7" w:rsidRDefault="00680AE7" w:rsidP="00987E4D">
      <w:pPr>
        <w:spacing w:line="360" w:lineRule="auto"/>
        <w:ind w:firstLine="284"/>
        <w:jc w:val="both"/>
        <w:rPr>
          <w:rFonts w:asciiTheme="minorBidi" w:hAnsiTheme="minorBidi"/>
          <w:bCs/>
          <w:sz w:val="18"/>
          <w:szCs w:val="18"/>
          <w:lang w:val="en-US"/>
        </w:rPr>
      </w:pPr>
      <w:r w:rsidRPr="002F0C77">
        <w:rPr>
          <w:rFonts w:asciiTheme="minorBidi" w:hAnsiTheme="minorBidi"/>
          <w:b/>
          <w:bCs/>
          <w:sz w:val="18"/>
          <w:szCs w:val="18"/>
          <w:lang w:val="en-US"/>
        </w:rPr>
        <w:t>SM</w:t>
      </w:r>
      <w:r>
        <w:rPr>
          <w:rFonts w:asciiTheme="minorBidi" w:hAnsiTheme="minorBidi"/>
          <w:b/>
          <w:bCs/>
          <w:sz w:val="18"/>
          <w:szCs w:val="18"/>
          <w:lang w:val="en-US"/>
        </w:rPr>
        <w:t>6</w:t>
      </w:r>
      <w:r w:rsidRPr="002F0C77">
        <w:rPr>
          <w:rFonts w:asciiTheme="minorBidi" w:hAnsiTheme="minorBidi"/>
          <w:b/>
          <w:bCs/>
          <w:sz w:val="18"/>
          <w:szCs w:val="18"/>
          <w:lang w:val="en-US"/>
        </w:rPr>
        <w:t>:</w:t>
      </w:r>
      <w:r w:rsidRPr="00947F65">
        <w:rPr>
          <w:rFonts w:asciiTheme="minorBidi" w:hAnsiTheme="minorBidi"/>
          <w:sz w:val="18"/>
          <w:szCs w:val="18"/>
          <w:lang w:val="en-US"/>
        </w:rPr>
        <w:t xml:space="preserve"> </w:t>
      </w:r>
      <w:r w:rsidR="00947F65" w:rsidRPr="00947F65">
        <w:rPr>
          <w:rFonts w:asciiTheme="minorBidi" w:hAnsiTheme="minorBidi"/>
          <w:sz w:val="18"/>
          <w:szCs w:val="18"/>
          <w:lang w:val="en-US"/>
        </w:rPr>
        <w:t>Genes encoding several components of the T9SS are transcribed from SM6 promoters</w:t>
      </w:r>
      <w:r w:rsidR="00947F65">
        <w:rPr>
          <w:rFonts w:asciiTheme="minorBidi" w:hAnsiTheme="minorBidi"/>
          <w:sz w:val="18"/>
          <w:szCs w:val="18"/>
          <w:lang w:val="en-US"/>
        </w:rPr>
        <w:t>:</w:t>
      </w:r>
      <w:r w:rsidR="00947F65" w:rsidRPr="00947F65">
        <w:rPr>
          <w:rFonts w:asciiTheme="minorBidi" w:hAnsiTheme="minorBidi"/>
          <w:sz w:val="18"/>
          <w:szCs w:val="18"/>
          <w:lang w:val="en-US"/>
        </w:rPr>
        <w:t xml:space="preserve"> the core machinery subunit GldN (PorN) transcribed from two promoters (SM6 and SM1); the peptidase PorU that cleaves the C-terminal secretion signal after translocation of T9SS substrates on cell surface (44); and THC0290_0621, an outer membrane protein of unknown function identified in </w:t>
      </w:r>
      <w:r w:rsidR="00947F65" w:rsidRPr="007D46B4">
        <w:rPr>
          <w:rFonts w:asciiTheme="minorBidi" w:hAnsiTheme="minorBidi"/>
          <w:i/>
          <w:iCs/>
          <w:sz w:val="18"/>
          <w:szCs w:val="18"/>
          <w:lang w:val="en-US"/>
        </w:rPr>
        <w:t>Porphyromonas gingivalis</w:t>
      </w:r>
      <w:r w:rsidR="00947F65" w:rsidRPr="00947F65">
        <w:rPr>
          <w:rFonts w:asciiTheme="minorBidi" w:hAnsiTheme="minorBidi"/>
          <w:sz w:val="18"/>
          <w:szCs w:val="18"/>
          <w:lang w:val="en-US"/>
        </w:rPr>
        <w:t xml:space="preserve"> (PG0189) as interacting with the PorK/PorN complex (45).</w:t>
      </w:r>
      <w:r w:rsidR="00DF2A62">
        <w:rPr>
          <w:rFonts w:asciiTheme="minorBidi" w:hAnsiTheme="minorBidi"/>
          <w:sz w:val="18"/>
          <w:szCs w:val="18"/>
          <w:lang w:val="en-US"/>
        </w:rPr>
        <w:t xml:space="preserve"> Others proteins </w:t>
      </w:r>
      <w:r w:rsidR="005E0BB3">
        <w:rPr>
          <w:rFonts w:asciiTheme="minorBidi" w:hAnsiTheme="minorBidi"/>
          <w:sz w:val="18"/>
          <w:szCs w:val="18"/>
          <w:lang w:val="en-US"/>
        </w:rPr>
        <w:t xml:space="preserve">of </w:t>
      </w:r>
      <w:r w:rsidR="00DF2A62" w:rsidRPr="00DF2A62">
        <w:rPr>
          <w:rFonts w:asciiTheme="minorBidi" w:hAnsiTheme="minorBidi"/>
          <w:bCs/>
          <w:sz w:val="18"/>
          <w:szCs w:val="18"/>
          <w:lang w:val="en-US"/>
        </w:rPr>
        <w:t xml:space="preserve">unknown function are also part of the SM6 regulon, such as </w:t>
      </w:r>
      <w:r w:rsidR="00DF2A62">
        <w:rPr>
          <w:rFonts w:asciiTheme="minorBidi" w:hAnsiTheme="minorBidi"/>
          <w:bCs/>
          <w:sz w:val="18"/>
          <w:szCs w:val="18"/>
          <w:lang w:val="en-US"/>
        </w:rPr>
        <w:t xml:space="preserve">Band 7 domain proteins and </w:t>
      </w:r>
      <w:r w:rsidR="00DF2A62" w:rsidRPr="00DF2A62">
        <w:rPr>
          <w:rFonts w:asciiTheme="minorBidi" w:hAnsiTheme="minorBidi"/>
          <w:bCs/>
          <w:sz w:val="18"/>
          <w:szCs w:val="18"/>
          <w:lang w:val="en-US"/>
        </w:rPr>
        <w:t>the ATPase component of a putative ABC transporter (THC0290_1050), found specifically induced in very low-nutrient solid medium.</w:t>
      </w:r>
    </w:p>
    <w:p w14:paraId="2B79E217" w14:textId="77777777" w:rsidR="00B23ABC" w:rsidRPr="00331830" w:rsidRDefault="00B23ABC" w:rsidP="00987E4D">
      <w:pPr>
        <w:spacing w:line="360" w:lineRule="auto"/>
        <w:ind w:firstLine="284"/>
        <w:jc w:val="both"/>
        <w:rPr>
          <w:rFonts w:asciiTheme="minorBidi" w:hAnsiTheme="minorBidi"/>
          <w:b/>
          <w:bCs/>
          <w:sz w:val="18"/>
          <w:szCs w:val="18"/>
          <w:lang w:val="en-US"/>
        </w:rPr>
      </w:pPr>
    </w:p>
    <w:p w14:paraId="7650C7CF" w14:textId="54B51CEC" w:rsidR="00987E4D" w:rsidRPr="00987E4D" w:rsidRDefault="00987E4D" w:rsidP="00B30125">
      <w:pPr>
        <w:pStyle w:val="Titre1"/>
      </w:pPr>
      <w:bookmarkStart w:id="18" w:name="_Toc70541126"/>
      <w:r w:rsidRPr="00987E4D">
        <w:lastRenderedPageBreak/>
        <w:t>D</w:t>
      </w:r>
      <w:r w:rsidR="00BE047A">
        <w:t>6</w:t>
      </w:r>
      <w:r w:rsidRPr="00987E4D">
        <w:t>.</w:t>
      </w:r>
      <w:r w:rsidRPr="00987E4D">
        <w:rPr>
          <w:i/>
          <w:iCs/>
        </w:rPr>
        <w:t xml:space="preserve"> </w:t>
      </w:r>
      <w:r w:rsidRPr="00987E4D">
        <w:t>Two promoters control the expression of the gliding motility operon</w:t>
      </w:r>
      <w:r w:rsidRPr="00987E4D">
        <w:rPr>
          <w:i/>
          <w:iCs/>
        </w:rPr>
        <w:t xml:space="preserve"> remFG-sprCDBF</w:t>
      </w:r>
      <w:bookmarkEnd w:id="18"/>
      <w:r w:rsidRPr="00987E4D">
        <w:rPr>
          <w:i/>
          <w:iCs/>
        </w:rPr>
        <w:t xml:space="preserve"> </w:t>
      </w:r>
    </w:p>
    <w:p w14:paraId="7DF35437" w14:textId="77777777" w:rsidR="00B30125" w:rsidRDefault="00B30125" w:rsidP="00987E4D">
      <w:pPr>
        <w:spacing w:line="360" w:lineRule="auto"/>
        <w:jc w:val="both"/>
        <w:rPr>
          <w:rFonts w:asciiTheme="minorBidi" w:hAnsiTheme="minorBidi"/>
          <w:sz w:val="18"/>
          <w:szCs w:val="18"/>
          <w:lang w:val="en-US"/>
        </w:rPr>
      </w:pPr>
    </w:p>
    <w:p w14:paraId="36B67C7B" w14:textId="6703CBFD" w:rsidR="002F70E4" w:rsidRDefault="00987E4D" w:rsidP="00987E4D">
      <w:pPr>
        <w:spacing w:line="360" w:lineRule="auto"/>
        <w:jc w:val="both"/>
        <w:rPr>
          <w:rFonts w:asciiTheme="minorBidi" w:hAnsiTheme="minorBidi"/>
          <w:sz w:val="18"/>
          <w:szCs w:val="18"/>
          <w:lang w:val="en-US"/>
        </w:rPr>
      </w:pPr>
      <w:r w:rsidRPr="00987E4D">
        <w:rPr>
          <w:rFonts w:asciiTheme="minorBidi" w:hAnsiTheme="minorBidi"/>
          <w:sz w:val="18"/>
          <w:szCs w:val="18"/>
          <w:lang w:val="en-US"/>
        </w:rPr>
        <w:t>T</w:t>
      </w:r>
      <w:r w:rsidR="00A30D68">
        <w:rPr>
          <w:rFonts w:asciiTheme="minorBidi" w:hAnsiTheme="minorBidi"/>
          <w:sz w:val="18"/>
          <w:szCs w:val="18"/>
          <w:lang w:val="en-US"/>
        </w:rPr>
        <w:t xml:space="preserve">he role of the motifs </w:t>
      </w:r>
      <w:r w:rsidR="00A30D68" w:rsidRPr="00987E4D">
        <w:rPr>
          <w:rFonts w:asciiTheme="minorBidi" w:hAnsiTheme="minorBidi"/>
          <w:sz w:val="18"/>
          <w:szCs w:val="18"/>
          <w:lang w:val="en-US"/>
        </w:rPr>
        <w:t>SM4 and SM5</w:t>
      </w:r>
      <w:r w:rsidR="00A30D68">
        <w:rPr>
          <w:rFonts w:asciiTheme="minorBidi" w:hAnsiTheme="minorBidi"/>
          <w:sz w:val="18"/>
          <w:szCs w:val="18"/>
          <w:lang w:val="en-US"/>
        </w:rPr>
        <w:t xml:space="preserve"> identified in the region upstream </w:t>
      </w:r>
      <w:r w:rsidR="00A30D68" w:rsidRPr="00987E4D">
        <w:rPr>
          <w:rFonts w:asciiTheme="minorBidi" w:hAnsiTheme="minorBidi"/>
          <w:sz w:val="18"/>
          <w:szCs w:val="18"/>
          <w:lang w:val="en-US"/>
        </w:rPr>
        <w:t xml:space="preserve">the </w:t>
      </w:r>
      <w:r w:rsidR="00A30D68" w:rsidRPr="00987E4D">
        <w:rPr>
          <w:rFonts w:asciiTheme="minorBidi" w:hAnsiTheme="minorBidi"/>
          <w:i/>
          <w:iCs/>
          <w:sz w:val="18"/>
          <w:szCs w:val="18"/>
          <w:lang w:val="en-US"/>
        </w:rPr>
        <w:t xml:space="preserve">remFG-sprCDBF </w:t>
      </w:r>
      <w:r w:rsidR="00A30D68" w:rsidRPr="00987E4D">
        <w:rPr>
          <w:rFonts w:asciiTheme="minorBidi" w:hAnsiTheme="minorBidi"/>
          <w:sz w:val="18"/>
          <w:szCs w:val="18"/>
          <w:lang w:val="en-US"/>
        </w:rPr>
        <w:t xml:space="preserve">operon </w:t>
      </w:r>
      <w:r w:rsidR="00A30D68">
        <w:rPr>
          <w:rFonts w:asciiTheme="minorBidi" w:hAnsiTheme="minorBidi"/>
          <w:sz w:val="18"/>
          <w:szCs w:val="18"/>
          <w:lang w:val="en-US"/>
        </w:rPr>
        <w:t xml:space="preserve">on </w:t>
      </w:r>
      <w:r w:rsidR="001A6D95">
        <w:rPr>
          <w:rFonts w:asciiTheme="minorBidi" w:hAnsiTheme="minorBidi"/>
          <w:sz w:val="18"/>
          <w:szCs w:val="18"/>
          <w:lang w:val="en-US"/>
        </w:rPr>
        <w:t>the transcriptional initiation</w:t>
      </w:r>
      <w:r w:rsidR="00A30D68">
        <w:rPr>
          <w:rFonts w:asciiTheme="minorBidi" w:hAnsiTheme="minorBidi"/>
          <w:sz w:val="18"/>
          <w:szCs w:val="18"/>
          <w:lang w:val="en-US"/>
        </w:rPr>
        <w:t xml:space="preserve"> was evaluated in </w:t>
      </w:r>
      <w:r w:rsidR="00A30D68" w:rsidRPr="00A30D68">
        <w:rPr>
          <w:rFonts w:asciiTheme="minorBidi" w:hAnsiTheme="minorBidi"/>
          <w:i/>
          <w:iCs/>
          <w:sz w:val="18"/>
          <w:szCs w:val="18"/>
          <w:lang w:val="en-US"/>
        </w:rPr>
        <w:t>F. psychrophilum</w:t>
      </w:r>
      <w:r w:rsidR="00A30D68">
        <w:rPr>
          <w:rFonts w:asciiTheme="minorBidi" w:hAnsiTheme="minorBidi"/>
          <w:sz w:val="18"/>
          <w:szCs w:val="18"/>
          <w:lang w:val="en-US"/>
        </w:rPr>
        <w:t xml:space="preserve"> THCO2-90</w:t>
      </w:r>
      <w:r w:rsidRPr="00987E4D">
        <w:rPr>
          <w:rFonts w:asciiTheme="minorBidi" w:hAnsiTheme="minorBidi"/>
          <w:sz w:val="18"/>
          <w:szCs w:val="18"/>
          <w:lang w:val="en-US"/>
        </w:rPr>
        <w:t>. A transcriptional reporter plasmid (pCP</w:t>
      </w:r>
      <w:r w:rsidRPr="00987E4D">
        <w:rPr>
          <w:rFonts w:asciiTheme="minorBidi" w:hAnsiTheme="minorBidi"/>
          <w:i/>
          <w:iCs/>
          <w:sz w:val="18"/>
          <w:szCs w:val="18"/>
          <w:lang w:val="en-US"/>
        </w:rPr>
        <w:t>Gm</w:t>
      </w:r>
      <w:r w:rsidRPr="00987E4D">
        <w:rPr>
          <w:rFonts w:asciiTheme="minorBidi" w:hAnsiTheme="minorBidi"/>
          <w:sz w:val="18"/>
          <w:szCs w:val="18"/>
          <w:vertAlign w:val="superscript"/>
          <w:lang w:val="en-US"/>
        </w:rPr>
        <w:t>r</w:t>
      </w:r>
      <w:r w:rsidRPr="00987E4D">
        <w:rPr>
          <w:rFonts w:asciiTheme="minorBidi" w:hAnsiTheme="minorBidi"/>
          <w:sz w:val="18"/>
          <w:szCs w:val="18"/>
          <w:lang w:val="en-US"/>
        </w:rPr>
        <w:t>-P</w:t>
      </w:r>
      <w:r w:rsidRPr="00987E4D">
        <w:rPr>
          <w:rFonts w:asciiTheme="minorBidi" w:hAnsiTheme="minorBidi"/>
          <w:i/>
          <w:iCs/>
          <w:sz w:val="18"/>
          <w:szCs w:val="18"/>
          <w:vertAlign w:val="subscript"/>
          <w:lang w:val="en-US"/>
        </w:rPr>
        <w:t>less</w:t>
      </w:r>
      <w:r w:rsidRPr="00987E4D">
        <w:rPr>
          <w:rFonts w:asciiTheme="minorBidi" w:hAnsiTheme="minorBidi"/>
          <w:sz w:val="18"/>
          <w:szCs w:val="18"/>
          <w:lang w:val="en-US"/>
        </w:rPr>
        <w:t xml:space="preserve">-mCh) that allows fluorescence-monitoring of the activity of selected promoters in </w:t>
      </w:r>
      <w:r w:rsidRPr="00987E4D">
        <w:rPr>
          <w:rFonts w:asciiTheme="minorBidi" w:hAnsiTheme="minorBidi"/>
          <w:i/>
          <w:iCs/>
          <w:sz w:val="18"/>
          <w:szCs w:val="18"/>
          <w:lang w:val="en-US"/>
        </w:rPr>
        <w:t>F. psychrophilum</w:t>
      </w:r>
      <w:r w:rsidRPr="00987E4D">
        <w:rPr>
          <w:rFonts w:asciiTheme="minorBidi" w:hAnsiTheme="minorBidi"/>
          <w:sz w:val="18"/>
          <w:szCs w:val="18"/>
          <w:lang w:val="en-US"/>
        </w:rPr>
        <w:t xml:space="preserve"> was </w:t>
      </w:r>
      <w:r w:rsidRPr="004B2E5A">
        <w:rPr>
          <w:rFonts w:asciiTheme="minorBidi" w:hAnsiTheme="minorBidi"/>
          <w:sz w:val="18"/>
          <w:szCs w:val="18"/>
          <w:lang w:val="en-US"/>
        </w:rPr>
        <w:t xml:space="preserve">constructed </w:t>
      </w:r>
      <w:r w:rsidR="00A30D68" w:rsidRPr="004B2E5A">
        <w:rPr>
          <w:rFonts w:asciiTheme="minorBidi" w:hAnsiTheme="minorBidi"/>
          <w:sz w:val="18"/>
          <w:szCs w:val="18"/>
          <w:lang w:val="en-US"/>
        </w:rPr>
        <w:t>(</w:t>
      </w:r>
      <w:r w:rsidR="00A30D68" w:rsidRPr="004B2E5A">
        <w:rPr>
          <w:rFonts w:asciiTheme="minorBidi" w:hAnsiTheme="minorBidi"/>
          <w:b/>
          <w:bCs/>
          <w:i/>
          <w:iCs/>
          <w:sz w:val="18"/>
          <w:szCs w:val="18"/>
          <w:lang w:val="en-US"/>
        </w:rPr>
        <w:t>SI Appendix</w:t>
      </w:r>
      <w:r w:rsidR="00A30D68" w:rsidRPr="004B2E5A">
        <w:rPr>
          <w:rFonts w:asciiTheme="minorBidi" w:hAnsiTheme="minorBidi"/>
          <w:b/>
          <w:bCs/>
          <w:sz w:val="18"/>
          <w:szCs w:val="18"/>
          <w:lang w:val="en-US"/>
        </w:rPr>
        <w:t xml:space="preserve"> M</w:t>
      </w:r>
      <w:r w:rsidR="00B91A1F" w:rsidRPr="004B2E5A">
        <w:rPr>
          <w:rFonts w:asciiTheme="minorBidi" w:hAnsiTheme="minorBidi"/>
          <w:b/>
          <w:bCs/>
          <w:sz w:val="18"/>
          <w:szCs w:val="18"/>
          <w:lang w:val="en-US"/>
        </w:rPr>
        <w:t>2</w:t>
      </w:r>
      <w:r w:rsidR="00A30D68" w:rsidRPr="004B2E5A">
        <w:rPr>
          <w:rFonts w:asciiTheme="minorBidi" w:hAnsiTheme="minorBidi"/>
          <w:sz w:val="18"/>
          <w:szCs w:val="18"/>
          <w:lang w:val="en-US"/>
        </w:rPr>
        <w:t xml:space="preserve">) </w:t>
      </w:r>
      <w:r w:rsidRPr="004B2E5A">
        <w:rPr>
          <w:rFonts w:asciiTheme="minorBidi" w:hAnsiTheme="minorBidi"/>
          <w:sz w:val="18"/>
          <w:szCs w:val="18"/>
          <w:lang w:val="en-US"/>
        </w:rPr>
        <w:t>and</w:t>
      </w:r>
      <w:r w:rsidRPr="00987E4D">
        <w:rPr>
          <w:rFonts w:asciiTheme="minorBidi" w:hAnsiTheme="minorBidi"/>
          <w:sz w:val="18"/>
          <w:szCs w:val="18"/>
          <w:lang w:val="en-US"/>
        </w:rPr>
        <w:t xml:space="preserve"> used in order to analyze the contribution of the SM4 and SM5 sigma factor binding sites. A high activity was measured when the 404 bp-long DNA region upstream </w:t>
      </w:r>
      <w:r w:rsidRPr="00987E4D">
        <w:rPr>
          <w:rFonts w:asciiTheme="minorBidi" w:hAnsiTheme="minorBidi"/>
          <w:i/>
          <w:iCs/>
          <w:sz w:val="18"/>
          <w:szCs w:val="18"/>
          <w:lang w:val="en-US"/>
        </w:rPr>
        <w:t>remF</w:t>
      </w:r>
      <w:r w:rsidRPr="00987E4D">
        <w:rPr>
          <w:rFonts w:asciiTheme="minorBidi" w:hAnsiTheme="minorBidi"/>
          <w:sz w:val="18"/>
          <w:szCs w:val="18"/>
          <w:lang w:val="en-US"/>
        </w:rPr>
        <w:t xml:space="preserve"> was cloned upstream the mCherry gene. The introduction of transversion mutations </w:t>
      </w:r>
      <w:r w:rsidRPr="00987E4D">
        <w:rPr>
          <w:rFonts w:asciiTheme="minorBidi" w:hAnsiTheme="minorBidi"/>
          <w:i/>
          <w:iCs/>
          <w:sz w:val="18"/>
          <w:szCs w:val="18"/>
          <w:lang w:val="en-US"/>
        </w:rPr>
        <w:t>sm4*</w:t>
      </w:r>
      <w:r w:rsidRPr="00987E4D">
        <w:rPr>
          <w:rFonts w:asciiTheme="minorBidi" w:hAnsiTheme="minorBidi"/>
          <w:sz w:val="18"/>
          <w:szCs w:val="18"/>
          <w:lang w:val="en-US"/>
        </w:rPr>
        <w:t xml:space="preserve"> or </w:t>
      </w:r>
      <w:r w:rsidRPr="00987E4D">
        <w:rPr>
          <w:rFonts w:asciiTheme="minorBidi" w:hAnsiTheme="minorBidi"/>
          <w:i/>
          <w:iCs/>
          <w:sz w:val="18"/>
          <w:szCs w:val="18"/>
          <w:lang w:val="en-US"/>
        </w:rPr>
        <w:t>sm5*</w:t>
      </w:r>
      <w:r w:rsidRPr="00987E4D">
        <w:rPr>
          <w:rFonts w:asciiTheme="minorBidi" w:hAnsiTheme="minorBidi"/>
          <w:sz w:val="18"/>
          <w:szCs w:val="18"/>
          <w:lang w:val="en-US"/>
        </w:rPr>
        <w:t xml:space="preserve"> at highly conserved positions of SM4 and SM5 consensus resulted in a significant decrease of promoter activity and mutagenesis of both motifs s</w:t>
      </w:r>
      <w:r w:rsidRPr="00987E4D">
        <w:rPr>
          <w:rFonts w:asciiTheme="minorBidi" w:hAnsiTheme="minorBidi"/>
          <w:i/>
          <w:iCs/>
          <w:sz w:val="18"/>
          <w:szCs w:val="18"/>
          <w:lang w:val="en-US"/>
        </w:rPr>
        <w:t>m4</w:t>
      </w:r>
      <w:r w:rsidRPr="00987E4D">
        <w:rPr>
          <w:rFonts w:asciiTheme="minorBidi" w:hAnsiTheme="minorBidi"/>
          <w:sz w:val="18"/>
          <w:szCs w:val="18"/>
          <w:lang w:val="en-US"/>
        </w:rPr>
        <w:t>*</w:t>
      </w:r>
      <w:r w:rsidRPr="00987E4D">
        <w:rPr>
          <w:rFonts w:asciiTheme="minorBidi" w:hAnsiTheme="minorBidi"/>
          <w:i/>
          <w:iCs/>
          <w:sz w:val="18"/>
          <w:szCs w:val="18"/>
          <w:lang w:val="en-US"/>
        </w:rPr>
        <w:t>sm5</w:t>
      </w:r>
      <w:r w:rsidRPr="00987E4D">
        <w:rPr>
          <w:rFonts w:asciiTheme="minorBidi" w:hAnsiTheme="minorBidi"/>
          <w:sz w:val="18"/>
          <w:szCs w:val="18"/>
          <w:lang w:val="en-US"/>
        </w:rPr>
        <w:t xml:space="preserve">* resulted in residual activity comparable to the promoter-less plasmid. These results confirm the </w:t>
      </w:r>
      <w:r w:rsidR="00E80E7F">
        <w:rPr>
          <w:rFonts w:asciiTheme="minorBidi" w:hAnsiTheme="minorBidi"/>
          <w:sz w:val="18"/>
          <w:szCs w:val="18"/>
          <w:lang w:val="en-US"/>
        </w:rPr>
        <w:t>role</w:t>
      </w:r>
      <w:r w:rsidRPr="00987E4D">
        <w:rPr>
          <w:rFonts w:asciiTheme="minorBidi" w:hAnsiTheme="minorBidi"/>
          <w:sz w:val="18"/>
          <w:szCs w:val="18"/>
          <w:lang w:val="en-US"/>
        </w:rPr>
        <w:t xml:space="preserve"> of </w:t>
      </w:r>
      <w:r w:rsidR="00E80E7F">
        <w:rPr>
          <w:rFonts w:asciiTheme="minorBidi" w:hAnsiTheme="minorBidi"/>
          <w:sz w:val="18"/>
          <w:szCs w:val="18"/>
          <w:lang w:val="en-US"/>
        </w:rPr>
        <w:t>the</w:t>
      </w:r>
      <w:r w:rsidRPr="00987E4D">
        <w:rPr>
          <w:rFonts w:asciiTheme="minorBidi" w:hAnsiTheme="minorBidi"/>
          <w:sz w:val="18"/>
          <w:szCs w:val="18"/>
          <w:lang w:val="en-US"/>
        </w:rPr>
        <w:t xml:space="preserve"> two TSSs to </w:t>
      </w:r>
      <w:r w:rsidRPr="00987E4D">
        <w:rPr>
          <w:rFonts w:asciiTheme="minorBidi" w:hAnsiTheme="minorBidi"/>
          <w:i/>
          <w:iCs/>
          <w:sz w:val="18"/>
          <w:szCs w:val="18"/>
          <w:lang w:val="en-US"/>
        </w:rPr>
        <w:t>remFG-sprCDBF</w:t>
      </w:r>
      <w:r w:rsidRPr="00987E4D">
        <w:rPr>
          <w:rFonts w:asciiTheme="minorBidi" w:hAnsiTheme="minorBidi"/>
          <w:sz w:val="18"/>
          <w:szCs w:val="18"/>
          <w:lang w:val="en-US"/>
        </w:rPr>
        <w:t xml:space="preserve"> transcription and the importance of highly conserved nucleotides identified </w:t>
      </w:r>
      <w:r w:rsidRPr="00987E4D">
        <w:rPr>
          <w:rFonts w:asciiTheme="minorBidi" w:hAnsiTheme="minorBidi"/>
          <w:i/>
          <w:iCs/>
          <w:sz w:val="18"/>
          <w:szCs w:val="18"/>
          <w:lang w:val="en-US"/>
        </w:rPr>
        <w:t>in silico</w:t>
      </w:r>
      <w:r w:rsidRPr="00987E4D">
        <w:rPr>
          <w:rFonts w:asciiTheme="minorBidi" w:hAnsiTheme="minorBidi"/>
          <w:sz w:val="18"/>
          <w:szCs w:val="18"/>
          <w:lang w:val="en-US"/>
        </w:rPr>
        <w:t>.</w:t>
      </w:r>
    </w:p>
    <w:p w14:paraId="2FEABC6F" w14:textId="5B4BB1AF" w:rsidR="00F3005E" w:rsidRDefault="00F3005E" w:rsidP="00987E4D">
      <w:pPr>
        <w:spacing w:line="360" w:lineRule="auto"/>
        <w:jc w:val="both"/>
        <w:rPr>
          <w:rFonts w:asciiTheme="minorBidi" w:hAnsiTheme="minorBidi"/>
          <w:sz w:val="18"/>
          <w:szCs w:val="18"/>
          <w:lang w:val="en-US"/>
        </w:rPr>
      </w:pPr>
    </w:p>
    <w:p w14:paraId="06826AF0" w14:textId="77777777" w:rsidR="003A56FC" w:rsidRDefault="003A56FC" w:rsidP="003A56FC">
      <w:pPr>
        <w:jc w:val="both"/>
        <w:rPr>
          <w:rFonts w:asciiTheme="minorBidi" w:hAnsiTheme="minorBidi"/>
          <w:b/>
          <w:bCs/>
          <w:sz w:val="18"/>
          <w:szCs w:val="18"/>
          <w:lang w:val="en-US"/>
        </w:rPr>
      </w:pPr>
    </w:p>
    <w:p w14:paraId="3787B0D8" w14:textId="704759AB" w:rsidR="00C172CA" w:rsidRDefault="007B7A30" w:rsidP="00C172CA">
      <w:pPr>
        <w:pStyle w:val="Titre1"/>
      </w:pPr>
      <w:bookmarkStart w:id="19" w:name="_Toc70541127"/>
      <w:r>
        <w:t>D</w:t>
      </w:r>
      <w:r w:rsidR="00D31364">
        <w:t>7</w:t>
      </w:r>
      <w:r>
        <w:t xml:space="preserve">. </w:t>
      </w:r>
      <w:r w:rsidR="00C81906" w:rsidRPr="00D11E59">
        <w:t>Antisense transcription ma</w:t>
      </w:r>
      <w:r w:rsidR="00C81906">
        <w:t>i</w:t>
      </w:r>
      <w:r w:rsidR="00C81906" w:rsidRPr="00D11E59">
        <w:t>n</w:t>
      </w:r>
      <w:r w:rsidR="00C81906">
        <w:t>l</w:t>
      </w:r>
      <w:r w:rsidR="00C81906" w:rsidRPr="00D11E59">
        <w:t xml:space="preserve">y originates from 3’ extended </w:t>
      </w:r>
      <w:r w:rsidR="00C81906">
        <w:t>regions and non-coding RNAs.</w:t>
      </w:r>
      <w:bookmarkEnd w:id="19"/>
    </w:p>
    <w:p w14:paraId="1F02CD04" w14:textId="77777777" w:rsidR="00C172CA" w:rsidRPr="00C172CA" w:rsidRDefault="00C172CA" w:rsidP="00C172CA">
      <w:pPr>
        <w:rPr>
          <w:lang w:val="en-US"/>
        </w:rPr>
      </w:pPr>
    </w:p>
    <w:p w14:paraId="5FAD14E3" w14:textId="1C63B0F0" w:rsidR="003A56FC" w:rsidRPr="00AC2B9B" w:rsidRDefault="00FD4087" w:rsidP="00C172CA">
      <w:pPr>
        <w:spacing w:line="360" w:lineRule="auto"/>
        <w:jc w:val="both"/>
        <w:rPr>
          <w:rFonts w:ascii="Arial" w:hAnsi="Arial" w:cs="Arial"/>
          <w:sz w:val="18"/>
          <w:szCs w:val="18"/>
          <w:lang w:val="en-US"/>
        </w:rPr>
      </w:pPr>
      <w:r w:rsidRPr="00AC2B9B">
        <w:rPr>
          <w:rFonts w:ascii="Arial" w:hAnsi="Arial" w:cs="Arial"/>
          <w:sz w:val="18"/>
          <w:szCs w:val="18"/>
          <w:lang w:val="en-US"/>
        </w:rPr>
        <w:t>We</w:t>
      </w:r>
      <w:r w:rsidR="00DA7539" w:rsidRPr="00AC2B9B">
        <w:rPr>
          <w:rFonts w:ascii="Arial" w:hAnsi="Arial" w:cs="Arial"/>
          <w:sz w:val="18"/>
          <w:szCs w:val="18"/>
          <w:lang w:val="en-US"/>
        </w:rPr>
        <w:t xml:space="preserve"> detected 287 TRs, hereafter named asRNAs, that overlap the antisense strand of 281 CDSs. A wide variety of sense/antisense configurations is found regarding the length (with 25% of asRNAs &lt; 196 bp and 25% &gt; 545 bp) and the location of asRNAs. Some are </w:t>
      </w:r>
      <w:r w:rsidR="007F0AAC" w:rsidRPr="00AC2B9B">
        <w:rPr>
          <w:rFonts w:ascii="Arial" w:hAnsi="Arial" w:cs="Arial"/>
          <w:sz w:val="18"/>
          <w:szCs w:val="18"/>
          <w:lang w:val="en-US"/>
        </w:rPr>
        <w:t xml:space="preserve">3’UTRs extending tail-to-tail within adjacent CDSs, others are </w:t>
      </w:r>
      <w:r w:rsidR="00DA7539" w:rsidRPr="00AC2B9B">
        <w:rPr>
          <w:rFonts w:ascii="Arial" w:hAnsi="Arial" w:cs="Arial"/>
          <w:sz w:val="18"/>
          <w:szCs w:val="18"/>
          <w:lang w:val="en-US"/>
        </w:rPr>
        <w:t>indep TRs partially or fully overlapping the coding region in sense.</w:t>
      </w:r>
    </w:p>
    <w:p w14:paraId="70425B44" w14:textId="7A775B9D" w:rsidR="00462482" w:rsidRPr="00567104" w:rsidRDefault="00462482" w:rsidP="00567104">
      <w:pPr>
        <w:spacing w:line="360" w:lineRule="auto"/>
        <w:jc w:val="both"/>
        <w:rPr>
          <w:rFonts w:asciiTheme="minorBidi" w:hAnsiTheme="minorBidi"/>
          <w:bCs/>
          <w:sz w:val="18"/>
          <w:szCs w:val="18"/>
          <w:lang w:val="en-US"/>
        </w:rPr>
      </w:pPr>
      <w:r w:rsidRPr="00D11E59">
        <w:rPr>
          <w:rFonts w:asciiTheme="minorBidi" w:hAnsiTheme="minorBidi"/>
          <w:sz w:val="18"/>
          <w:szCs w:val="18"/>
          <w:lang w:val="en-US"/>
        </w:rPr>
        <w:t xml:space="preserve">An assessment of 3’-end boundaries </w:t>
      </w:r>
      <w:r>
        <w:rPr>
          <w:rFonts w:asciiTheme="minorBidi" w:hAnsiTheme="minorBidi"/>
          <w:sz w:val="18"/>
          <w:szCs w:val="18"/>
          <w:lang w:val="en-US"/>
        </w:rPr>
        <w:t xml:space="preserve">and antisense transcription </w:t>
      </w:r>
      <w:r w:rsidRPr="00D11E59">
        <w:rPr>
          <w:rFonts w:asciiTheme="minorBidi" w:hAnsiTheme="minorBidi"/>
          <w:sz w:val="18"/>
          <w:szCs w:val="18"/>
          <w:lang w:val="en-US"/>
        </w:rPr>
        <w:t xml:space="preserve">was performed using </w:t>
      </w:r>
      <w:r>
        <w:rPr>
          <w:rFonts w:asciiTheme="minorBidi" w:hAnsiTheme="minorBidi"/>
          <w:sz w:val="18"/>
          <w:szCs w:val="18"/>
          <w:lang w:val="en-US"/>
        </w:rPr>
        <w:t>condition-dependent</w:t>
      </w:r>
      <w:r w:rsidRPr="00D11E59">
        <w:rPr>
          <w:rFonts w:asciiTheme="minorBidi" w:hAnsiTheme="minorBidi"/>
          <w:sz w:val="18"/>
          <w:szCs w:val="18"/>
          <w:lang w:val="en-US"/>
        </w:rPr>
        <w:t xml:space="preserve"> expression profiles. </w:t>
      </w:r>
      <w:r>
        <w:rPr>
          <w:rFonts w:asciiTheme="minorBidi" w:hAnsiTheme="minorBidi"/>
          <w:sz w:val="18"/>
          <w:szCs w:val="18"/>
          <w:lang w:val="en-US"/>
        </w:rPr>
        <w:t xml:space="preserve">The </w:t>
      </w:r>
      <w:r w:rsidRPr="00480648">
        <w:rPr>
          <w:rFonts w:asciiTheme="minorBidi" w:hAnsiTheme="minorBidi"/>
          <w:bCs/>
          <w:sz w:val="18"/>
          <w:szCs w:val="18"/>
          <w:lang w:val="en-US"/>
        </w:rPr>
        <w:t xml:space="preserve">boundaries </w:t>
      </w:r>
      <w:r>
        <w:rPr>
          <w:rFonts w:asciiTheme="minorBidi" w:hAnsiTheme="minorBidi"/>
          <w:bCs/>
          <w:sz w:val="18"/>
          <w:szCs w:val="18"/>
          <w:lang w:val="en-US"/>
        </w:rPr>
        <w:t>of transcribed regions (TRs)</w:t>
      </w:r>
      <w:r w:rsidRPr="00480648">
        <w:rPr>
          <w:rFonts w:asciiTheme="minorBidi" w:hAnsiTheme="minorBidi"/>
          <w:bCs/>
          <w:sz w:val="18"/>
          <w:szCs w:val="18"/>
          <w:lang w:val="en-US"/>
        </w:rPr>
        <w:t xml:space="preserve"> were defined based on </w:t>
      </w:r>
      <w:r>
        <w:rPr>
          <w:rFonts w:asciiTheme="minorBidi" w:hAnsiTheme="minorBidi"/>
          <w:bCs/>
          <w:sz w:val="18"/>
          <w:szCs w:val="18"/>
          <w:lang w:val="en-US"/>
        </w:rPr>
        <w:t xml:space="preserve">the </w:t>
      </w:r>
      <w:r w:rsidRPr="00480648">
        <w:rPr>
          <w:rFonts w:asciiTheme="minorBidi" w:hAnsiTheme="minorBidi"/>
          <w:bCs/>
          <w:sz w:val="18"/>
          <w:szCs w:val="18"/>
          <w:lang w:val="en-US"/>
        </w:rPr>
        <w:t>RNA-seq coverage of a 1</w:t>
      </w:r>
      <w:r>
        <w:rPr>
          <w:rFonts w:asciiTheme="minorBidi" w:hAnsiTheme="minorBidi"/>
          <w:bCs/>
          <w:sz w:val="18"/>
          <w:szCs w:val="18"/>
          <w:lang w:val="en-US"/>
        </w:rPr>
        <w:t>8</w:t>
      </w:r>
      <w:r w:rsidRPr="00480648">
        <w:rPr>
          <w:rFonts w:asciiTheme="minorBidi" w:hAnsiTheme="minorBidi"/>
          <w:bCs/>
          <w:sz w:val="18"/>
          <w:szCs w:val="18"/>
          <w:lang w:val="en-US"/>
        </w:rPr>
        <w:t>-condition RNA pool</w:t>
      </w:r>
      <w:r>
        <w:rPr>
          <w:rFonts w:asciiTheme="minorBidi" w:hAnsiTheme="minorBidi"/>
          <w:bCs/>
          <w:sz w:val="18"/>
          <w:szCs w:val="18"/>
          <w:lang w:val="en-US"/>
        </w:rPr>
        <w:t>. As a consequence, t</w:t>
      </w:r>
      <w:r w:rsidRPr="00480648">
        <w:rPr>
          <w:rFonts w:asciiTheme="minorBidi" w:hAnsiTheme="minorBidi"/>
          <w:bCs/>
          <w:sz w:val="18"/>
          <w:szCs w:val="18"/>
          <w:lang w:val="en-US"/>
        </w:rPr>
        <w:t xml:space="preserve">he resulting annotation corresponds to the largest region transcribed under these </w:t>
      </w:r>
      <w:r>
        <w:rPr>
          <w:rFonts w:asciiTheme="minorBidi" w:hAnsiTheme="minorBidi"/>
          <w:bCs/>
          <w:sz w:val="18"/>
          <w:szCs w:val="18"/>
          <w:lang w:val="en-US"/>
        </w:rPr>
        <w:t xml:space="preserve">18 </w:t>
      </w:r>
      <w:r w:rsidRPr="00480648">
        <w:rPr>
          <w:rFonts w:asciiTheme="minorBidi" w:hAnsiTheme="minorBidi"/>
          <w:bCs/>
          <w:sz w:val="18"/>
          <w:szCs w:val="18"/>
          <w:lang w:val="en-US"/>
        </w:rPr>
        <w:t>experimental conditions</w:t>
      </w:r>
      <w:r>
        <w:rPr>
          <w:rFonts w:asciiTheme="minorBidi" w:hAnsiTheme="minorBidi"/>
          <w:bCs/>
          <w:sz w:val="18"/>
          <w:szCs w:val="18"/>
          <w:lang w:val="en-US"/>
        </w:rPr>
        <w:t>. Expression levels of 64 individual RNA samples showed that for many 3’ and indep TRs, the exact 3’ boundaries greatly differed between biological conditions and correlate with the mRNA expression level.</w:t>
      </w:r>
    </w:p>
    <w:p w14:paraId="0BC69EA2" w14:textId="34F2117E" w:rsidR="009A7323" w:rsidRDefault="00FB4FC3" w:rsidP="00A34C5F">
      <w:pPr>
        <w:keepNext/>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right="-8"/>
        <w:jc w:val="center"/>
      </w:pPr>
      <w:r>
        <w:rPr>
          <w:rFonts w:asciiTheme="minorBidi" w:hAnsiTheme="minorBidi"/>
          <w:noProof/>
          <w:sz w:val="18"/>
          <w:szCs w:val="18"/>
          <w:lang w:val="en-US"/>
        </w:rPr>
        <w:lastRenderedPageBreak/>
        <w:drawing>
          <wp:inline distT="0" distB="0" distL="0" distR="0" wp14:anchorId="4B292A3D" wp14:editId="33CAAC98">
            <wp:extent cx="5441133" cy="4025900"/>
            <wp:effectExtent l="0" t="0" r="0" b="0"/>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SX_asRNA_microarrays.png"/>
                    <pic:cNvPicPr/>
                  </pic:nvPicPr>
                  <pic:blipFill rotWithShape="1">
                    <a:blip r:embed="rId15" cstate="screen">
                      <a:extLst>
                        <a:ext uri="{28A0092B-C50C-407E-A947-70E740481C1C}">
                          <a14:useLocalDpi xmlns:a14="http://schemas.microsoft.com/office/drawing/2010/main"/>
                        </a:ext>
                      </a:extLst>
                    </a:blip>
                    <a:srcRect r="4381"/>
                    <a:stretch/>
                  </pic:blipFill>
                  <pic:spPr bwMode="auto">
                    <a:xfrm>
                      <a:off x="0" y="0"/>
                      <a:ext cx="5470550" cy="4047666"/>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Bidi" w:hAnsiTheme="minorBidi"/>
          <w:noProof/>
          <w:sz w:val="18"/>
          <w:szCs w:val="18"/>
          <w:lang w:val="en-US"/>
        </w:rPr>
        <w:drawing>
          <wp:inline distT="0" distB="0" distL="0" distR="0" wp14:anchorId="75BB5305" wp14:editId="6F39A78D">
            <wp:extent cx="5703946" cy="3956364"/>
            <wp:effectExtent l="0" t="0" r="0" b="6350"/>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SX_asRNA_microarrays.png"/>
                    <pic:cNvPicPr/>
                  </pic:nvPicPr>
                  <pic:blipFill rotWithShape="1">
                    <a:blip r:embed="rId16" cstate="screen">
                      <a:extLst>
                        <a:ext uri="{28A0092B-C50C-407E-A947-70E740481C1C}">
                          <a14:useLocalDpi xmlns:a14="http://schemas.microsoft.com/office/drawing/2010/main"/>
                        </a:ext>
                      </a:extLst>
                    </a:blip>
                    <a:srcRect b="5023"/>
                    <a:stretch/>
                  </pic:blipFill>
                  <pic:spPr bwMode="auto">
                    <a:xfrm>
                      <a:off x="0" y="0"/>
                      <a:ext cx="5742536" cy="3983130"/>
                    </a:xfrm>
                    <a:prstGeom prst="rect">
                      <a:avLst/>
                    </a:prstGeom>
                    <a:ln>
                      <a:noFill/>
                    </a:ln>
                    <a:extLst>
                      <a:ext uri="{53640926-AAD7-44D8-BBD7-CCE9431645EC}">
                        <a14:shadowObscured xmlns:a14="http://schemas.microsoft.com/office/drawing/2010/main"/>
                      </a:ext>
                    </a:extLst>
                  </pic:spPr>
                </pic:pic>
              </a:graphicData>
            </a:graphic>
          </wp:inline>
        </w:drawing>
      </w:r>
    </w:p>
    <w:p w14:paraId="7DF359A6" w14:textId="2789725C" w:rsidR="009A7323" w:rsidRDefault="00567104" w:rsidP="00A34C5F">
      <w:pPr>
        <w:pStyle w:val="Lgende"/>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spacing w:after="0"/>
        <w:ind w:right="-8"/>
        <w:jc w:val="center"/>
        <w:rPr>
          <w:b/>
          <w:bCs/>
          <w:lang w:val="en-US"/>
        </w:rPr>
      </w:pPr>
      <w:r>
        <w:rPr>
          <w:b/>
          <w:bCs/>
          <w:lang w:val="en-US"/>
        </w:rPr>
        <w:t>Examples of asRNA</w:t>
      </w:r>
      <w:r w:rsidR="009A7323" w:rsidRPr="009A7323">
        <w:rPr>
          <w:b/>
          <w:bCs/>
          <w:lang w:val="en-US"/>
        </w:rPr>
        <w:t>s</w:t>
      </w:r>
      <w:r>
        <w:rPr>
          <w:b/>
          <w:bCs/>
          <w:lang w:val="en-US"/>
        </w:rPr>
        <w:t xml:space="preserve"> originating from </w:t>
      </w:r>
      <w:r w:rsidRPr="00A220C9">
        <w:rPr>
          <w:b/>
          <w:bCs/>
          <w:lang w:val="en-US"/>
        </w:rPr>
        <w:t>3' extended regions</w:t>
      </w:r>
      <w:r w:rsidRPr="009A7323">
        <w:rPr>
          <w:b/>
          <w:bCs/>
          <w:lang w:val="en-US"/>
        </w:rPr>
        <w:t xml:space="preserve"> </w:t>
      </w:r>
      <w:r>
        <w:rPr>
          <w:b/>
          <w:bCs/>
          <w:lang w:val="en-US"/>
        </w:rPr>
        <w:t xml:space="preserve">and </w:t>
      </w:r>
      <w:r w:rsidRPr="009A7323">
        <w:rPr>
          <w:b/>
          <w:bCs/>
          <w:lang w:val="en-US"/>
        </w:rPr>
        <w:t>Indep TRs</w:t>
      </w:r>
      <w:r w:rsidR="009A7323">
        <w:rPr>
          <w:b/>
          <w:bCs/>
          <w:lang w:val="en-US"/>
        </w:rPr>
        <w:t>.</w:t>
      </w:r>
    </w:p>
    <w:p w14:paraId="4B73D11D" w14:textId="5EF4F701" w:rsidR="00FB4FC3" w:rsidRDefault="009A7323" w:rsidP="00A34C5F">
      <w:pPr>
        <w:pStyle w:val="Lgende"/>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right="-8"/>
        <w:jc w:val="center"/>
        <w:rPr>
          <w:b/>
          <w:bCs/>
          <w:lang w:val="en-US"/>
        </w:rPr>
      </w:pPr>
      <w:r w:rsidRPr="00A220C9">
        <w:rPr>
          <w:lang w:val="en-US"/>
        </w:rPr>
        <w:t>The region defined based on RNA-seq read coverage data is highlighted in yellow (“TRs annotation”). An overlay of the 64 microarray expression profiles is shown (one color by condition; log2-expression signal). The black horizontal lines correspond to 1X and 2X the median log2-expression signal for the whole chromosome, respectively.</w:t>
      </w:r>
    </w:p>
    <w:p w14:paraId="24EB4DA4" w14:textId="4573FFF2" w:rsidR="00C81906" w:rsidRPr="0047106F" w:rsidRDefault="00C81906" w:rsidP="005B7A40">
      <w:pPr>
        <w:rPr>
          <w:lang w:val="en-US"/>
        </w:rPr>
        <w:sectPr w:rsidR="00C81906" w:rsidRPr="0047106F" w:rsidSect="00BE047A">
          <w:pgSz w:w="11900" w:h="16840"/>
          <w:pgMar w:top="1134" w:right="1418" w:bottom="1417" w:left="1418" w:header="709" w:footer="709" w:gutter="0"/>
          <w:cols w:space="708"/>
          <w:docGrid w:linePitch="360"/>
        </w:sectPr>
      </w:pPr>
    </w:p>
    <w:p w14:paraId="11D66215" w14:textId="77777777" w:rsidR="002B24B1" w:rsidRDefault="005B7A40" w:rsidP="00FD2078">
      <w:pPr>
        <w:keepNext/>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jc w:val="both"/>
      </w:pPr>
      <w:r>
        <w:rPr>
          <w:rFonts w:asciiTheme="minorBidi" w:hAnsiTheme="minorBidi"/>
          <w:noProof/>
          <w:sz w:val="18"/>
          <w:szCs w:val="18"/>
          <w:lang w:val="en-US"/>
        </w:rPr>
        <w:lastRenderedPageBreak/>
        <w:drawing>
          <wp:inline distT="0" distB="0" distL="0" distR="0" wp14:anchorId="54593793" wp14:editId="7DB5E408">
            <wp:extent cx="8893810" cy="53403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S7_heatmap_conservation_Fpsy_nospdendro1b_40indepAS_20201126_edited.pdf"/>
                    <pic:cNvPicPr/>
                  </pic:nvPicPr>
                  <pic:blipFill>
                    <a:blip r:embed="rId17">
                      <a:extLst>
                        <a:ext uri="{28A0092B-C50C-407E-A947-70E740481C1C}">
                          <a14:useLocalDpi xmlns:a14="http://schemas.microsoft.com/office/drawing/2010/main"/>
                        </a:ext>
                      </a:extLst>
                    </a:blip>
                    <a:stretch>
                      <a:fillRect/>
                    </a:stretch>
                  </pic:blipFill>
                  <pic:spPr>
                    <a:xfrm>
                      <a:off x="0" y="0"/>
                      <a:ext cx="8893810" cy="5340350"/>
                    </a:xfrm>
                    <a:prstGeom prst="rect">
                      <a:avLst/>
                    </a:prstGeom>
                  </pic:spPr>
                </pic:pic>
              </a:graphicData>
            </a:graphic>
          </wp:inline>
        </w:drawing>
      </w:r>
    </w:p>
    <w:p w14:paraId="4D4792FD" w14:textId="3CD4E596" w:rsidR="002B24B1" w:rsidRDefault="002B24B1" w:rsidP="00FD2078">
      <w:pPr>
        <w:pStyle w:val="Lgende"/>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spacing w:after="0"/>
        <w:jc w:val="center"/>
        <w:rPr>
          <w:b/>
          <w:bCs/>
          <w:lang w:val="en-US"/>
        </w:rPr>
      </w:pPr>
      <w:r w:rsidRPr="002B24B1">
        <w:rPr>
          <w:b/>
          <w:bCs/>
          <w:lang w:val="en-US"/>
        </w:rPr>
        <w:t xml:space="preserve">Conservation across the phylum </w:t>
      </w:r>
      <w:r w:rsidRPr="002B24B1">
        <w:rPr>
          <w:b/>
          <w:bCs/>
          <w:i/>
          <w:iCs w:val="0"/>
          <w:lang w:val="en-US"/>
        </w:rPr>
        <w:t>Bacteroidetes</w:t>
      </w:r>
      <w:r w:rsidRPr="002B24B1">
        <w:rPr>
          <w:b/>
          <w:bCs/>
          <w:lang w:val="en-US"/>
        </w:rPr>
        <w:t xml:space="preserve"> and secondary structure of Indep TRs which are antisense of CDSs.</w:t>
      </w:r>
    </w:p>
    <w:p w14:paraId="69945B41" w14:textId="6332988B" w:rsidR="002B24B1" w:rsidRPr="002B24B1" w:rsidRDefault="002B24B1" w:rsidP="00FD2078">
      <w:pPr>
        <w:pStyle w:val="Lgende"/>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spacing w:after="0"/>
        <w:jc w:val="center"/>
        <w:rPr>
          <w:lang w:val="en-US"/>
        </w:rPr>
      </w:pPr>
      <w:r w:rsidRPr="002B24B1">
        <w:rPr>
          <w:lang w:val="en-US"/>
        </w:rPr>
        <w:t>Heatmap representation of conservation profile for the Indep TRs identified in this study which are antisense of annotated CDSs and RFAM RNAs. Length and evidence for secondary structure (low Minimum Free Energy z-score indicates significant folding) are represented as bar-plots on the right-side of the heatmap.</w:t>
      </w:r>
    </w:p>
    <w:p w14:paraId="5B2277C2" w14:textId="77777777" w:rsidR="005B7A40" w:rsidRDefault="005B7A40" w:rsidP="00FD2078">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jc w:val="both"/>
        <w:rPr>
          <w:rFonts w:asciiTheme="minorBidi" w:hAnsiTheme="minorBidi"/>
          <w:b/>
          <w:bCs/>
          <w:sz w:val="18"/>
          <w:szCs w:val="18"/>
          <w:lang w:val="en-US"/>
        </w:rPr>
        <w:sectPr w:rsidR="005B7A40" w:rsidSect="00A74207">
          <w:type w:val="nextColumn"/>
          <w:pgSz w:w="16840" w:h="11900" w:orient="landscape"/>
          <w:pgMar w:top="1134" w:right="1418" w:bottom="1417" w:left="1418" w:header="709" w:footer="709" w:gutter="0"/>
          <w:cols w:space="708"/>
          <w:docGrid w:linePitch="360"/>
        </w:sectPr>
      </w:pPr>
    </w:p>
    <w:p w14:paraId="743CA37D" w14:textId="6E2FAFE0" w:rsidR="00431288" w:rsidRPr="00942CCD" w:rsidRDefault="00F3005E" w:rsidP="00C171E6">
      <w:pPr>
        <w:pStyle w:val="Titre1"/>
        <w:rPr>
          <w:i/>
          <w:iCs/>
        </w:rPr>
      </w:pPr>
      <w:bookmarkStart w:id="20" w:name="_Toc70541128"/>
      <w:r w:rsidRPr="00C171E6">
        <w:lastRenderedPageBreak/>
        <w:t>D</w:t>
      </w:r>
      <w:r w:rsidR="00D31364">
        <w:t>8</w:t>
      </w:r>
      <w:r w:rsidRPr="00C171E6">
        <w:t>.</w:t>
      </w:r>
      <w:r w:rsidR="00C171E6" w:rsidRPr="00C171E6">
        <w:rPr>
          <w:rFonts w:ascii="Times New Roman" w:eastAsia="Times New Roman" w:hAnsi="Times New Roman" w:cs="Arial"/>
          <w:b w:val="0"/>
          <w:i/>
          <w:iCs/>
          <w:color w:val="000000"/>
          <w:sz w:val="22"/>
          <w:szCs w:val="22"/>
        </w:rPr>
        <w:t xml:space="preserve"> </w:t>
      </w:r>
      <w:r w:rsidR="00C171E6" w:rsidRPr="00942CCD">
        <w:t xml:space="preserve">5’ </w:t>
      </w:r>
      <w:r w:rsidR="00706E0A">
        <w:t>TR</w:t>
      </w:r>
      <w:r w:rsidR="00C171E6" w:rsidRPr="00942CCD">
        <w:t>s belonging to known</w:t>
      </w:r>
      <w:r w:rsidR="00C171E6" w:rsidRPr="00942CCD">
        <w:rPr>
          <w:i/>
          <w:iCs/>
        </w:rPr>
        <w:t xml:space="preserve"> cis-</w:t>
      </w:r>
      <w:r w:rsidR="00C171E6" w:rsidRPr="00942CCD">
        <w:t>regulatory RNA families</w:t>
      </w:r>
      <w:r w:rsidR="00C171E6" w:rsidRPr="00942CCD">
        <w:rPr>
          <w:i/>
          <w:iCs/>
        </w:rPr>
        <w:t>.</w:t>
      </w:r>
      <w:bookmarkEnd w:id="20"/>
    </w:p>
    <w:p w14:paraId="6C400A52" w14:textId="77777777" w:rsidR="006E3F31" w:rsidRDefault="006E3F31" w:rsidP="006E3F31">
      <w:pPr>
        <w:spacing w:line="360" w:lineRule="auto"/>
        <w:jc w:val="both"/>
        <w:rPr>
          <w:rFonts w:asciiTheme="minorBidi" w:hAnsiTheme="minorBidi"/>
          <w:bCs/>
          <w:sz w:val="18"/>
          <w:szCs w:val="18"/>
          <w:lang w:val="en-US"/>
        </w:rPr>
      </w:pPr>
    </w:p>
    <w:p w14:paraId="2EF2A06C" w14:textId="5E719467" w:rsidR="00C171E6" w:rsidRDefault="006E3F31" w:rsidP="00FD16F0">
      <w:pPr>
        <w:spacing w:line="360" w:lineRule="auto"/>
        <w:jc w:val="both"/>
        <w:rPr>
          <w:rFonts w:asciiTheme="minorBidi" w:hAnsiTheme="minorBidi"/>
          <w:bCs/>
          <w:sz w:val="18"/>
          <w:szCs w:val="18"/>
          <w:lang w:val="en-US"/>
        </w:rPr>
      </w:pPr>
      <w:r w:rsidRPr="006E3F31">
        <w:rPr>
          <w:rFonts w:asciiTheme="minorBidi" w:hAnsiTheme="minorBidi"/>
          <w:bCs/>
          <w:sz w:val="18"/>
          <w:szCs w:val="18"/>
          <w:lang w:val="en-US"/>
        </w:rPr>
        <w:t xml:space="preserve">TRs detected </w:t>
      </w:r>
      <w:r>
        <w:rPr>
          <w:rFonts w:asciiTheme="minorBidi" w:hAnsiTheme="minorBidi"/>
          <w:bCs/>
          <w:sz w:val="18"/>
          <w:szCs w:val="18"/>
          <w:lang w:val="en-US"/>
        </w:rPr>
        <w:t>in this study</w:t>
      </w:r>
      <w:r w:rsidRPr="006E3F31">
        <w:rPr>
          <w:rFonts w:asciiTheme="minorBidi" w:hAnsiTheme="minorBidi"/>
          <w:bCs/>
          <w:sz w:val="18"/>
          <w:szCs w:val="18"/>
          <w:lang w:val="en-US"/>
        </w:rPr>
        <w:t xml:space="preserve"> confirm the expression of 5 predictions made by scanning the </w:t>
      </w:r>
      <w:r w:rsidRPr="006E3F31">
        <w:rPr>
          <w:rFonts w:asciiTheme="minorBidi" w:hAnsiTheme="minorBidi"/>
          <w:bCs/>
          <w:i/>
          <w:iCs/>
          <w:sz w:val="18"/>
          <w:szCs w:val="18"/>
          <w:lang w:val="en-US"/>
        </w:rPr>
        <w:t>F. psychrophilum</w:t>
      </w:r>
      <w:r w:rsidRPr="006E3F31">
        <w:rPr>
          <w:rFonts w:asciiTheme="minorBidi" w:hAnsiTheme="minorBidi"/>
          <w:bCs/>
          <w:sz w:val="18"/>
          <w:szCs w:val="18"/>
          <w:lang w:val="en-US"/>
        </w:rPr>
        <w:t xml:space="preserve"> THCO2-90 genome for RNA features known in other species, based on </w:t>
      </w:r>
      <w:r w:rsidRPr="004B2E5A">
        <w:rPr>
          <w:rFonts w:asciiTheme="minorBidi" w:hAnsiTheme="minorBidi"/>
          <w:bCs/>
          <w:sz w:val="18"/>
          <w:szCs w:val="18"/>
          <w:lang w:val="en-US"/>
        </w:rPr>
        <w:t xml:space="preserve">RFAM </w:t>
      </w:r>
      <w:r w:rsidRPr="004B2E5A">
        <w:rPr>
          <w:rFonts w:asciiTheme="minorBidi" w:hAnsiTheme="minorBidi"/>
          <w:bCs/>
          <w:sz w:val="18"/>
          <w:szCs w:val="18"/>
          <w:lang w:val="en-US"/>
        </w:rPr>
        <w:fldChar w:fldCharType="begin"/>
      </w:r>
      <w:r w:rsidR="006909A3">
        <w:rPr>
          <w:rFonts w:asciiTheme="minorBidi" w:hAnsiTheme="minorBidi"/>
          <w:bCs/>
          <w:sz w:val="18"/>
          <w:szCs w:val="18"/>
          <w:lang w:val="en-US"/>
        </w:rPr>
        <w:instrText xml:space="preserve"> ADDIN EN.CITE &lt;EndNote&gt;&lt;Cite&gt;&lt;Author&gt;Kalvari&lt;/Author&gt;&lt;Year&gt;2018&lt;/Year&gt;&lt;RecNum&gt;231&lt;/RecNum&gt;&lt;DisplayText&gt;(9)&lt;/DisplayText&gt;&lt;record&gt;&lt;rec-number&gt;231&lt;/rec-number&gt;&lt;foreign-keys&gt;&lt;key app="EN" db-id="9xr5tt92itp2e8eez5cvdep80dfzd2zde0ss" timestamp="1550070578"&gt;231&lt;/key&gt;&lt;/foreign-keys&gt;&lt;ref-type name="Journal Article"&gt;17&lt;/ref-type&gt;&lt;contributors&gt;&lt;authors&gt;&lt;author&gt;Kalvari, I.&lt;/author&gt;&lt;author&gt;Argasinska, J.&lt;/author&gt;&lt;author&gt;Quinones-Olvera, N.&lt;/author&gt;&lt;author&gt;Nawrocki, E. P.&lt;/author&gt;&lt;author&gt;Rivas, E.&lt;/author&gt;&lt;author&gt;Eddy, S. R.&lt;/author&gt;&lt;author&gt;Bateman, A.&lt;/author&gt;&lt;author&gt;Finn, R. D.&lt;/author&gt;&lt;author&gt;Petrov, A. I.&lt;/author&gt;&lt;/authors&gt;&lt;/contributors&gt;&lt;auth-address&gt;European Molecular Biology Laboratory, European Bioinformatics Institute, Wellcome Genome Campus, Hinxton, Cambridge CB10 1SD, UK.&amp;#xD;Systems Biology Graduate Program, Harvard University, Cambridge, MA 02138, USA.&amp;#xD;National Center for Biotechnology Information; National Institutes of Health; Department of Health and Human Services; Bethesda, MD 20894, USA.&amp;#xD;Department of Molecular and Cellular Biology, Harvard University, Cambridge, MA 02138, USA.&amp;#xD;Howard Hughes Medical Institute, Harvard University, 16 Divinity Avenue, Cambridge, MA 02138, USA.&lt;/auth-address&gt;&lt;titles&gt;&lt;title&gt;Rfam 13.0: shifting to a genome-centric resource for non-coding RNA families&lt;/title&gt;&lt;secondary-title&gt;Nucleic Acids Res&lt;/secondary-title&gt;&lt;/titles&gt;&lt;periodical&gt;&lt;full-title&gt;Nucleic Acids Res&lt;/full-title&gt;&lt;abbr-1&gt;Nucleic acids research&lt;/abbr-1&gt;&lt;/periodical&gt;&lt;pages&gt;D335-D342&lt;/pages&gt;&lt;volume&gt;46&lt;/volume&gt;&lt;number&gt;D1&lt;/number&gt;&lt;edition&gt;2017/11/08&lt;/edition&gt;&lt;dates&gt;&lt;year&gt;2018&lt;/year&gt;&lt;pub-dates&gt;&lt;date&gt;Jan 4&lt;/date&gt;&lt;/pub-dates&gt;&lt;/dates&gt;&lt;isbn&gt;1362-4962 (Electronic)&amp;#xD;0305-1048 (Linking)&lt;/isbn&gt;&lt;accession-num&gt;29112718&lt;/accession-num&gt;&lt;urls&gt;&lt;related-urls&gt;&lt;url&gt;https://www.ncbi.nlm.nih.gov/pubmed/29112718&lt;/url&gt;&lt;/related-urls&gt;&lt;/urls&gt;&lt;custom2&gt;PMC5753348&lt;/custom2&gt;&lt;electronic-resource-num&gt;10.1093/nar/gkx1038&lt;/electronic-resource-num&gt;&lt;/record&gt;&lt;/Cite&gt;&lt;/EndNote&gt;</w:instrText>
      </w:r>
      <w:r w:rsidRPr="004B2E5A">
        <w:rPr>
          <w:rFonts w:asciiTheme="minorBidi" w:hAnsiTheme="minorBidi"/>
          <w:bCs/>
          <w:sz w:val="18"/>
          <w:szCs w:val="18"/>
          <w:lang w:val="en-US"/>
        </w:rPr>
        <w:fldChar w:fldCharType="separate"/>
      </w:r>
      <w:r w:rsidR="006909A3">
        <w:rPr>
          <w:rFonts w:asciiTheme="minorBidi" w:hAnsiTheme="minorBidi"/>
          <w:bCs/>
          <w:noProof/>
          <w:sz w:val="18"/>
          <w:szCs w:val="18"/>
          <w:lang w:val="en-US"/>
        </w:rPr>
        <w:t>(9)</w:t>
      </w:r>
      <w:r w:rsidRPr="004B2E5A">
        <w:rPr>
          <w:rFonts w:asciiTheme="minorBidi" w:hAnsiTheme="minorBidi"/>
          <w:sz w:val="18"/>
          <w:szCs w:val="18"/>
          <w:lang w:val="en-US"/>
        </w:rPr>
        <w:fldChar w:fldCharType="end"/>
      </w:r>
      <w:r w:rsidRPr="004B2E5A">
        <w:rPr>
          <w:rFonts w:asciiTheme="minorBidi" w:hAnsiTheme="minorBidi"/>
          <w:bCs/>
          <w:sz w:val="18"/>
          <w:szCs w:val="18"/>
          <w:lang w:val="en-US"/>
        </w:rPr>
        <w:t xml:space="preserve"> (</w:t>
      </w:r>
      <w:r w:rsidRPr="004B2E5A">
        <w:rPr>
          <w:rFonts w:asciiTheme="minorBidi" w:hAnsiTheme="minorBidi"/>
          <w:b/>
          <w:sz w:val="18"/>
          <w:szCs w:val="18"/>
          <w:lang w:val="en-US"/>
        </w:rPr>
        <w:t xml:space="preserve">Table </w:t>
      </w:r>
      <w:r w:rsidR="00BE047A">
        <w:rPr>
          <w:rFonts w:asciiTheme="minorBidi" w:hAnsiTheme="minorBidi"/>
          <w:b/>
          <w:sz w:val="18"/>
          <w:szCs w:val="18"/>
          <w:lang w:val="en-US"/>
        </w:rPr>
        <w:t>S7</w:t>
      </w:r>
      <w:r w:rsidRPr="004B2E5A">
        <w:rPr>
          <w:rFonts w:asciiTheme="minorBidi" w:hAnsiTheme="minorBidi"/>
          <w:bCs/>
          <w:sz w:val="18"/>
          <w:szCs w:val="18"/>
          <w:lang w:val="en-US"/>
        </w:rPr>
        <w:t>).</w:t>
      </w:r>
      <w:r w:rsidR="00FD16F0" w:rsidRPr="004B2E5A">
        <w:rPr>
          <w:rFonts w:asciiTheme="minorBidi" w:hAnsiTheme="minorBidi"/>
          <w:bCs/>
          <w:sz w:val="18"/>
          <w:szCs w:val="18"/>
          <w:lang w:val="en-US"/>
        </w:rPr>
        <w:t xml:space="preserve"> A</w:t>
      </w:r>
      <w:r w:rsidR="00FD16F0" w:rsidRPr="00FD16F0">
        <w:rPr>
          <w:rFonts w:asciiTheme="minorBidi" w:hAnsiTheme="minorBidi"/>
          <w:bCs/>
          <w:sz w:val="18"/>
          <w:szCs w:val="18"/>
          <w:lang w:val="en-US"/>
        </w:rPr>
        <w:t xml:space="preserve"> cobalamin riboswitch</w:t>
      </w:r>
      <w:r w:rsidR="00FD16F0">
        <w:rPr>
          <w:rFonts w:asciiTheme="minorBidi" w:hAnsiTheme="minorBidi"/>
          <w:bCs/>
          <w:sz w:val="18"/>
          <w:szCs w:val="18"/>
          <w:lang w:val="en-US"/>
        </w:rPr>
        <w:t xml:space="preserve"> was </w:t>
      </w:r>
      <w:r w:rsidR="00FD16F0" w:rsidRPr="00FD16F0">
        <w:rPr>
          <w:rFonts w:asciiTheme="minorBidi" w:hAnsiTheme="minorBidi"/>
          <w:bCs/>
          <w:sz w:val="18"/>
          <w:szCs w:val="18"/>
          <w:lang w:val="en-US"/>
        </w:rPr>
        <w:t xml:space="preserve">identified upstream of THC0290_1776 mRNA which encodes an uncharacterized TonB-dependent transporter (TBDT) </w:t>
      </w:r>
      <w:r w:rsidR="00FD16F0">
        <w:rPr>
          <w:rFonts w:asciiTheme="minorBidi" w:hAnsiTheme="minorBidi"/>
          <w:bCs/>
          <w:sz w:val="18"/>
          <w:szCs w:val="18"/>
          <w:lang w:val="en-US"/>
        </w:rPr>
        <w:t xml:space="preserve">up-regulated under fish plasma exposure and </w:t>
      </w:r>
      <w:r w:rsidR="00FD16F0" w:rsidRPr="00FD16F0">
        <w:rPr>
          <w:rFonts w:asciiTheme="minorBidi" w:hAnsiTheme="minorBidi"/>
          <w:bCs/>
          <w:sz w:val="18"/>
          <w:szCs w:val="18"/>
          <w:lang w:val="en-US"/>
        </w:rPr>
        <w:t xml:space="preserve">located in the vicinity of the </w:t>
      </w:r>
      <w:r w:rsidR="00FD16F0" w:rsidRPr="00FD16F0">
        <w:rPr>
          <w:rFonts w:asciiTheme="minorBidi" w:hAnsiTheme="minorBidi"/>
          <w:bCs/>
          <w:i/>
          <w:iCs/>
          <w:sz w:val="18"/>
          <w:szCs w:val="18"/>
          <w:lang w:val="en-US"/>
        </w:rPr>
        <w:t>cob</w:t>
      </w:r>
      <w:r w:rsidR="00FD16F0" w:rsidRPr="00FD16F0">
        <w:rPr>
          <w:rFonts w:asciiTheme="minorBidi" w:hAnsiTheme="minorBidi"/>
          <w:bCs/>
          <w:sz w:val="18"/>
          <w:szCs w:val="18"/>
          <w:lang w:val="en-US"/>
        </w:rPr>
        <w:t xml:space="preserve"> genes of adenosyl cobalamin biosynthesis.</w:t>
      </w:r>
      <w:r w:rsidR="00FD16F0">
        <w:rPr>
          <w:rFonts w:asciiTheme="minorBidi" w:hAnsiTheme="minorBidi"/>
          <w:bCs/>
          <w:sz w:val="18"/>
          <w:szCs w:val="18"/>
          <w:lang w:val="en-US"/>
        </w:rPr>
        <w:t xml:space="preserve"> </w:t>
      </w:r>
      <w:r w:rsidR="00942CCD" w:rsidRPr="00942CCD">
        <w:rPr>
          <w:rFonts w:asciiTheme="minorBidi" w:hAnsiTheme="minorBidi"/>
          <w:bCs/>
          <w:sz w:val="18"/>
          <w:szCs w:val="18"/>
          <w:lang w:val="en-US"/>
        </w:rPr>
        <w:t xml:space="preserve">Two thiamine pyrophosphate (TPP) riboswitches were identified, respectively upstream of </w:t>
      </w:r>
      <w:r w:rsidR="00942CCD" w:rsidRPr="00942CCD">
        <w:rPr>
          <w:rFonts w:asciiTheme="minorBidi" w:hAnsiTheme="minorBidi"/>
          <w:bCs/>
          <w:i/>
          <w:iCs/>
          <w:sz w:val="18"/>
          <w:szCs w:val="18"/>
          <w:lang w:val="en-US"/>
        </w:rPr>
        <w:t>thiSCE1DE2GHF</w:t>
      </w:r>
      <w:r w:rsidR="00942CCD" w:rsidRPr="00942CCD">
        <w:rPr>
          <w:rFonts w:asciiTheme="minorBidi" w:hAnsiTheme="minorBidi"/>
          <w:bCs/>
          <w:sz w:val="18"/>
          <w:szCs w:val="18"/>
          <w:lang w:val="en-US"/>
        </w:rPr>
        <w:t xml:space="preserve"> operon (thiamine biosynthesis pathway) and THC0290_2296 mRNA, which encodes an uncharacterized TBDT, suggesting a role in the uptake of thiamine or a related compound. These two mRNAs, which are not genetically linked, are co-expressed (gene cluster B209), confirming that they are subject to the same transcriptional control: their transcript levels increase concomitantly during transition from exponential to stationary phase and under nutrient deprivation. A SAM-II riboswitch that binds S-adenosyl-L-methionine (SAM) was found in the 5’UTR</w:t>
      </w:r>
      <w:r w:rsidR="00942CCD" w:rsidRPr="00942CCD">
        <w:rPr>
          <w:rFonts w:asciiTheme="minorBidi" w:hAnsiTheme="minorBidi"/>
          <w:bCs/>
          <w:i/>
          <w:iCs/>
          <w:sz w:val="18"/>
          <w:szCs w:val="18"/>
          <w:lang w:val="en-US"/>
        </w:rPr>
        <w:t xml:space="preserve"> </w:t>
      </w:r>
      <w:r w:rsidR="00942CCD" w:rsidRPr="00942CCD">
        <w:rPr>
          <w:rFonts w:asciiTheme="minorBidi" w:hAnsiTheme="minorBidi"/>
          <w:bCs/>
          <w:sz w:val="18"/>
          <w:szCs w:val="18"/>
          <w:lang w:val="en-US"/>
        </w:rPr>
        <w:t>of</w:t>
      </w:r>
      <w:r w:rsidR="00942CCD" w:rsidRPr="00942CCD">
        <w:rPr>
          <w:rFonts w:asciiTheme="minorBidi" w:hAnsiTheme="minorBidi"/>
          <w:bCs/>
          <w:i/>
          <w:iCs/>
          <w:sz w:val="18"/>
          <w:szCs w:val="18"/>
          <w:lang w:val="en-US"/>
        </w:rPr>
        <w:t xml:space="preserve"> metK</w:t>
      </w:r>
      <w:r w:rsidR="00942CCD" w:rsidRPr="00942CCD">
        <w:rPr>
          <w:rFonts w:asciiTheme="minorBidi" w:hAnsiTheme="minorBidi"/>
          <w:bCs/>
          <w:sz w:val="18"/>
          <w:szCs w:val="18"/>
          <w:lang w:val="en-US"/>
        </w:rPr>
        <w:t xml:space="preserve"> mRNA encoding methionine adenosyltransferase (SAM biosynthesis). Finally, a </w:t>
      </w:r>
      <w:r w:rsidR="00942CCD" w:rsidRPr="00942CCD">
        <w:rPr>
          <w:rFonts w:asciiTheme="minorBidi" w:hAnsiTheme="minorBidi"/>
          <w:bCs/>
          <w:i/>
          <w:iCs/>
          <w:sz w:val="18"/>
          <w:szCs w:val="18"/>
          <w:lang w:val="en-US"/>
        </w:rPr>
        <w:t>Bacteroidetes</w:t>
      </w:r>
      <w:r w:rsidR="00942CCD" w:rsidRPr="00942CCD">
        <w:rPr>
          <w:rFonts w:asciiTheme="minorBidi" w:hAnsiTheme="minorBidi"/>
          <w:bCs/>
          <w:sz w:val="18"/>
          <w:szCs w:val="18"/>
          <w:lang w:val="en-US"/>
        </w:rPr>
        <w:t xml:space="preserve"> tryptophan peptide leader RNA, previously identified </w:t>
      </w:r>
      <w:r w:rsidR="00942CCD" w:rsidRPr="00942CCD">
        <w:rPr>
          <w:rFonts w:asciiTheme="minorBidi" w:hAnsiTheme="minorBidi"/>
          <w:bCs/>
          <w:i/>
          <w:iCs/>
          <w:sz w:val="18"/>
          <w:szCs w:val="18"/>
          <w:lang w:val="en-US"/>
        </w:rPr>
        <w:t>in silico</w:t>
      </w:r>
      <w:r w:rsidR="00942CCD" w:rsidRPr="00942CCD">
        <w:rPr>
          <w:rFonts w:asciiTheme="minorBidi" w:hAnsiTheme="minorBidi"/>
          <w:bCs/>
          <w:sz w:val="18"/>
          <w:szCs w:val="18"/>
          <w:lang w:val="en-US"/>
        </w:rPr>
        <w:t xml:space="preserve"> in genomes of </w:t>
      </w:r>
      <w:r w:rsidR="00942CCD" w:rsidRPr="00942CCD">
        <w:rPr>
          <w:rFonts w:asciiTheme="minorBidi" w:hAnsiTheme="minorBidi"/>
          <w:bCs/>
          <w:i/>
          <w:iCs/>
          <w:sz w:val="18"/>
          <w:szCs w:val="18"/>
          <w:lang w:val="en-US"/>
        </w:rPr>
        <w:t>Bacteroidetes</w:t>
      </w:r>
      <w:r w:rsidR="00942CCD" w:rsidRPr="00942CCD">
        <w:rPr>
          <w:rFonts w:asciiTheme="minorBidi" w:hAnsiTheme="minorBidi"/>
          <w:bCs/>
          <w:sz w:val="18"/>
          <w:szCs w:val="18"/>
          <w:lang w:val="en-US"/>
        </w:rPr>
        <w:t xml:space="preserve"> species </w:t>
      </w:r>
      <w:r w:rsidR="00942CCD" w:rsidRPr="00942CCD">
        <w:rPr>
          <w:rFonts w:asciiTheme="minorBidi" w:hAnsiTheme="minorBidi"/>
          <w:bCs/>
          <w:sz w:val="18"/>
          <w:szCs w:val="18"/>
          <w:lang w:val="en-US"/>
        </w:rPr>
        <w:fldChar w:fldCharType="begin"/>
      </w:r>
      <w:r w:rsidR="006909A3">
        <w:rPr>
          <w:rFonts w:asciiTheme="minorBidi" w:hAnsiTheme="minorBidi"/>
          <w:bCs/>
          <w:sz w:val="18"/>
          <w:szCs w:val="18"/>
          <w:lang w:val="en-US"/>
        </w:rPr>
        <w:instrText xml:space="preserve"> ADDIN EN.CITE &lt;EndNote&gt;&lt;Cite&gt;&lt;Author&gt;Weinberg&lt;/Author&gt;&lt;Year&gt;2010&lt;/Year&gt;&lt;RecNum&gt;232&lt;/RecNum&gt;&lt;DisplayText&gt;(10)&lt;/DisplayText&gt;&lt;record&gt;&lt;rec-number&gt;232&lt;/rec-number&gt;&lt;foreign-keys&gt;&lt;key app="EN" db-id="9xr5tt92itp2e8eez5cvdep80dfzd2zde0ss" timestamp="1550070683"&gt;232&lt;/key&gt;&lt;/foreign-keys&gt;&lt;ref-type name="Journal Article"&gt;17&lt;/ref-type&gt;&lt;contributors&gt;&lt;authors&gt;&lt;author&gt;Weinberg, Z.&lt;/author&gt;&lt;author&gt;Wang, J. X.&lt;/author&gt;&lt;author&gt;Bogue, J.&lt;/author&gt;&lt;author&gt;Yang, J.&lt;/author&gt;&lt;author&gt;Corbino, K.&lt;/author&gt;&lt;author&gt;Moy, R. H.&lt;/author&gt;&lt;author&gt;Breaker, R. R.&lt;/author&gt;&lt;/authors&gt;&lt;/contributors&gt;&lt;auth-address&gt;Howard Hughes Medical Institute, Yale University, New Haven, CT 06520-8103, USA. zasha.weinberg@yale.edu&lt;/auth-address&gt;&lt;titles&gt;&lt;title&gt;Comparative genomics reveals 104 candidate structured RNAs from bacteria, archaea, and their metagenomes&lt;/title&gt;&lt;secondary-title&gt;Genome Biol&lt;/secondary-title&gt;&lt;/titles&gt;&lt;periodical&gt;&lt;full-title&gt;Genome Biol&lt;/full-title&gt;&lt;abbr-1&gt;Genome biology&lt;/abbr-1&gt;&lt;/periodical&gt;&lt;pages&gt;R31&lt;/pages&gt;&lt;volume&gt;11&lt;/volume&gt;&lt;number&gt;3&lt;/number&gt;&lt;edition&gt;2010/03/17&lt;/edition&gt;&lt;keywords&gt;&lt;keyword&gt;Amino Acid Motifs/*genetics&lt;/keyword&gt;&lt;keyword&gt;Archaea/*genetics&lt;/keyword&gt;&lt;keyword&gt;Bacteria/*genetics&lt;/keyword&gt;&lt;keyword&gt;Base Pairing&lt;/keyword&gt;&lt;keyword&gt;Computational Biology&lt;/keyword&gt;&lt;keyword&gt;DNA Mutational Analysis/methods&lt;/keyword&gt;&lt;keyword&gt;Genome, Archaeal/*genetics&lt;/keyword&gt;&lt;keyword&gt;Genome, Bacterial/*genetics&lt;/keyword&gt;&lt;keyword&gt;Genomics/*methods&lt;/keyword&gt;&lt;keyword&gt;Nucleic Acid Conformation&lt;/keyword&gt;&lt;keyword&gt;RNA, Untranslated/*genetics&lt;/keyword&gt;&lt;/keywords&gt;&lt;dates&gt;&lt;year&gt;2010&lt;/year&gt;&lt;/dates&gt;&lt;isbn&gt;1474-760X (Electronic)&amp;#xD;1474-7596 (Linking)&lt;/isbn&gt;&lt;accession-num&gt;20230605&lt;/accession-num&gt;&lt;urls&gt;&lt;related-urls&gt;&lt;url&gt;https://www.ncbi.nlm.nih.gov/pubmed/20230605&lt;/url&gt;&lt;/related-urls&gt;&lt;/urls&gt;&lt;custom2&gt;PMC2864571&lt;/custom2&gt;&lt;electronic-resource-num&gt;10.1186/gb-2010-11-3-r31&lt;/electronic-resource-num&gt;&lt;/record&gt;&lt;/Cite&gt;&lt;/EndNote&gt;</w:instrText>
      </w:r>
      <w:r w:rsidR="00942CCD" w:rsidRPr="00942CCD">
        <w:rPr>
          <w:rFonts w:asciiTheme="minorBidi" w:hAnsiTheme="minorBidi"/>
          <w:bCs/>
          <w:sz w:val="18"/>
          <w:szCs w:val="18"/>
          <w:lang w:val="en-US"/>
        </w:rPr>
        <w:fldChar w:fldCharType="separate"/>
      </w:r>
      <w:r w:rsidR="006909A3">
        <w:rPr>
          <w:rFonts w:asciiTheme="minorBidi" w:hAnsiTheme="minorBidi"/>
          <w:bCs/>
          <w:noProof/>
          <w:sz w:val="18"/>
          <w:szCs w:val="18"/>
          <w:lang w:val="en-US"/>
        </w:rPr>
        <w:t>(10)</w:t>
      </w:r>
      <w:r w:rsidR="00942CCD" w:rsidRPr="00942CCD">
        <w:rPr>
          <w:rFonts w:asciiTheme="minorBidi" w:hAnsiTheme="minorBidi"/>
          <w:sz w:val="18"/>
          <w:szCs w:val="18"/>
          <w:lang w:val="en-US"/>
        </w:rPr>
        <w:fldChar w:fldCharType="end"/>
      </w:r>
      <w:r w:rsidR="00942CCD" w:rsidRPr="00942CCD">
        <w:rPr>
          <w:rFonts w:asciiTheme="minorBidi" w:hAnsiTheme="minorBidi"/>
          <w:bCs/>
          <w:sz w:val="18"/>
          <w:szCs w:val="18"/>
          <w:lang w:val="en-US"/>
        </w:rPr>
        <w:t xml:space="preserve">, was mapped upstream of the </w:t>
      </w:r>
      <w:r w:rsidR="00942CCD" w:rsidRPr="00942CCD">
        <w:rPr>
          <w:rFonts w:asciiTheme="minorBidi" w:hAnsiTheme="minorBidi"/>
          <w:bCs/>
          <w:i/>
          <w:iCs/>
          <w:sz w:val="18"/>
          <w:szCs w:val="18"/>
          <w:lang w:val="en-US"/>
        </w:rPr>
        <w:t>trpE-pabA-trpDCFBA</w:t>
      </w:r>
      <w:r w:rsidR="00942CCD" w:rsidRPr="00942CCD">
        <w:rPr>
          <w:rFonts w:asciiTheme="minorBidi" w:hAnsiTheme="minorBidi"/>
          <w:bCs/>
          <w:sz w:val="18"/>
          <w:szCs w:val="18"/>
          <w:lang w:val="en-US"/>
        </w:rPr>
        <w:t xml:space="preserve"> operon indicating post-transcriptional control of tryptophan biosynthesis by uncharged tRNA</w:t>
      </w:r>
      <w:r w:rsidR="00942CCD" w:rsidRPr="00942CCD">
        <w:rPr>
          <w:rFonts w:asciiTheme="minorBidi" w:hAnsiTheme="minorBidi"/>
          <w:bCs/>
          <w:sz w:val="18"/>
          <w:szCs w:val="18"/>
          <w:vertAlign w:val="superscript"/>
          <w:lang w:val="en-US"/>
        </w:rPr>
        <w:t>Trp</w:t>
      </w:r>
      <w:r w:rsidR="00942CCD" w:rsidRPr="00942CCD">
        <w:rPr>
          <w:rFonts w:asciiTheme="minorBidi" w:hAnsiTheme="minorBidi"/>
          <w:bCs/>
          <w:sz w:val="18"/>
          <w:szCs w:val="18"/>
          <w:lang w:val="en-US"/>
        </w:rPr>
        <w:t xml:space="preserve"> availability as already described for other bacteria </w:t>
      </w:r>
      <w:r w:rsidR="00942CCD" w:rsidRPr="00942CCD">
        <w:rPr>
          <w:rFonts w:asciiTheme="minorBidi" w:hAnsiTheme="minorBidi"/>
          <w:bCs/>
          <w:sz w:val="18"/>
          <w:szCs w:val="18"/>
          <w:lang w:val="en-US"/>
        </w:rPr>
        <w:fldChar w:fldCharType="begin"/>
      </w:r>
      <w:r w:rsidR="00D71CAB">
        <w:rPr>
          <w:rFonts w:asciiTheme="minorBidi" w:hAnsiTheme="minorBidi"/>
          <w:bCs/>
          <w:sz w:val="18"/>
          <w:szCs w:val="18"/>
          <w:lang w:val="en-US"/>
        </w:rPr>
        <w:instrText xml:space="preserve"> ADDIN EN.CITE &lt;EndNote&gt;&lt;Cite&gt;&lt;Author&gt;Merino&lt;/Author&gt;&lt;Year&gt;2008&lt;/Year&gt;&lt;RecNum&gt;239&lt;/RecNum&gt;&lt;DisplayText&gt;(11)&lt;/DisplayText&gt;&lt;record&gt;&lt;rec-number&gt;239&lt;/rec-number&gt;&lt;foreign-keys&gt;&lt;key app="EN" db-id="9xr5tt92itp2e8eez5cvdep80dfzd2zde0ss" timestamp="1553535543"&gt;239&lt;/key&gt;&lt;/foreign-keys&gt;&lt;ref-type name="Journal Article"&gt;17&lt;/ref-type&gt;&lt;contributors&gt;&lt;authors&gt;&lt;author&gt;Merino, E.&lt;/author&gt;&lt;author&gt;Jensen, R. A.&lt;/author&gt;&lt;author&gt;Yanofsky, C.&lt;/author&gt;&lt;/authors&gt;&lt;/contributors&gt;&lt;auth-address&gt;Department of Molecular Microbiology, Instituto de Biotecnologia, Universidad Nacional Autonoma de Mexico, Cuernavaca, Morelos 62271, Mexico. merino@ibt.unam.mx&lt;/auth-address&gt;&lt;titles&gt;&lt;title&gt;&lt;style face="normal" font="default" size="100%"&gt;Evolution of bacterial &lt;/style&gt;&lt;style face="italic" font="default" size="100%"&gt;trp&lt;/style&gt;&lt;style face="normal" font="default" size="100%"&gt; operons and their regulation&lt;/style&gt;&lt;/title&gt;&lt;secondary-title&gt;Curr Opin Microbiol&lt;/secondary-title&gt;&lt;/titles&gt;&lt;periodical&gt;&lt;full-title&gt;Curr Opin Microbiol&lt;/full-title&gt;&lt;/periodical&gt;&lt;pages&gt;78-86&lt;/pages&gt;&lt;volume&gt;11&lt;/volume&gt;&lt;number&gt;2&lt;/number&gt;&lt;edition&gt;2008/04/01&lt;/edition&gt;&lt;keywords&gt;&lt;keyword&gt;Bacterial Proteins/genetics/metabolism&lt;/keyword&gt;&lt;keyword&gt;*Evolution, Molecular&lt;/keyword&gt;&lt;keyword&gt;*Gene Expression Regulation, Bacterial&lt;/keyword&gt;&lt;keyword&gt;Gram-Negative Bacteria/enzymology/genetics/*metabolism&lt;/keyword&gt;&lt;keyword&gt;Gram-Positive Bacteria/enzymology/genetics/*metabolism&lt;/keyword&gt;&lt;keyword&gt;*Operon&lt;/keyword&gt;&lt;keyword&gt;Phylogeny&lt;/keyword&gt;&lt;keyword&gt;Tryptophan/*biosynthesis&lt;/keyword&gt;&lt;/keywords&gt;&lt;dates&gt;&lt;year&gt;2008&lt;/year&gt;&lt;pub-dates&gt;&lt;date&gt;Apr&lt;/date&gt;&lt;/pub-dates&gt;&lt;/dates&gt;&lt;isbn&gt;1369-5274 (Print)&amp;#xD;1369-5274 (Linking)&lt;/isbn&gt;&lt;accession-num&gt;18374625&lt;/accession-num&gt;&lt;urls&gt;&lt;related-urls&gt;&lt;url&gt;https://www.ncbi.nlm.nih.gov/pubmed/18374625&lt;/url&gt;&lt;/related-urls&gt;&lt;/urls&gt;&lt;custom2&gt;PMC2387123&lt;/custom2&gt;&lt;electronic-resource-num&gt;10.1016/j.mib.2008.02.005&lt;/electronic-resource-num&gt;&lt;/record&gt;&lt;/Cite&gt;&lt;/EndNote&gt;</w:instrText>
      </w:r>
      <w:r w:rsidR="00942CCD" w:rsidRPr="00942CCD">
        <w:rPr>
          <w:rFonts w:asciiTheme="minorBidi" w:hAnsiTheme="minorBidi"/>
          <w:bCs/>
          <w:sz w:val="18"/>
          <w:szCs w:val="18"/>
          <w:lang w:val="en-US"/>
        </w:rPr>
        <w:fldChar w:fldCharType="separate"/>
      </w:r>
      <w:r w:rsidR="006909A3">
        <w:rPr>
          <w:rFonts w:asciiTheme="minorBidi" w:hAnsiTheme="minorBidi"/>
          <w:bCs/>
          <w:noProof/>
          <w:sz w:val="18"/>
          <w:szCs w:val="18"/>
          <w:lang w:val="en-US"/>
        </w:rPr>
        <w:t>(11)</w:t>
      </w:r>
      <w:r w:rsidR="00942CCD" w:rsidRPr="00942CCD">
        <w:rPr>
          <w:rFonts w:asciiTheme="minorBidi" w:hAnsiTheme="minorBidi"/>
          <w:sz w:val="18"/>
          <w:szCs w:val="18"/>
          <w:lang w:val="en-US"/>
        </w:rPr>
        <w:fldChar w:fldCharType="end"/>
      </w:r>
      <w:r w:rsidR="00942CCD" w:rsidRPr="00942CCD">
        <w:rPr>
          <w:rFonts w:asciiTheme="minorBidi" w:hAnsiTheme="minorBidi"/>
          <w:bCs/>
          <w:sz w:val="18"/>
          <w:szCs w:val="18"/>
          <w:lang w:val="en-US"/>
        </w:rPr>
        <w:t>.</w:t>
      </w:r>
    </w:p>
    <w:p w14:paraId="0E4FAF3F" w14:textId="2202CD8B" w:rsidR="00FD16F0" w:rsidRDefault="00FD16F0" w:rsidP="00FD16F0">
      <w:pPr>
        <w:spacing w:line="360" w:lineRule="auto"/>
        <w:jc w:val="both"/>
        <w:rPr>
          <w:rFonts w:asciiTheme="minorBidi" w:hAnsiTheme="minorBidi"/>
          <w:sz w:val="18"/>
          <w:szCs w:val="18"/>
          <w:lang w:val="en-US"/>
        </w:rPr>
      </w:pPr>
    </w:p>
    <w:p w14:paraId="011D7062" w14:textId="0ABEACF3" w:rsidR="00E00F0B" w:rsidRDefault="00E00F0B" w:rsidP="00E00F0B">
      <w:pPr>
        <w:pStyle w:val="Titre1"/>
      </w:pPr>
      <w:bookmarkStart w:id="21" w:name="_Toc70541129"/>
      <w:r>
        <w:t>D</w:t>
      </w:r>
      <w:r w:rsidR="00D31364">
        <w:t>9</w:t>
      </w:r>
      <w:r>
        <w:t>. New</w:t>
      </w:r>
      <w:r w:rsidR="00AD35CE">
        <w:t xml:space="preserve"> </w:t>
      </w:r>
      <w:r>
        <w:t xml:space="preserve">5’ </w:t>
      </w:r>
      <w:r w:rsidRPr="00AD35CE">
        <w:rPr>
          <w:i/>
          <w:iCs/>
        </w:rPr>
        <w:t>cis</w:t>
      </w:r>
      <w:r>
        <w:t>-regulatory RNAs</w:t>
      </w:r>
      <w:r w:rsidR="00AD35CE">
        <w:t xml:space="preserve"> candidates</w:t>
      </w:r>
      <w:bookmarkEnd w:id="21"/>
    </w:p>
    <w:p w14:paraId="7EC62387" w14:textId="77777777" w:rsidR="00E00F0B" w:rsidRDefault="00E00F0B" w:rsidP="00E00F0B">
      <w:pPr>
        <w:spacing w:line="360" w:lineRule="auto"/>
        <w:jc w:val="both"/>
        <w:rPr>
          <w:rFonts w:asciiTheme="minorBidi" w:hAnsiTheme="minorBidi"/>
          <w:bCs/>
          <w:color w:val="000000"/>
          <w:sz w:val="18"/>
          <w:szCs w:val="18"/>
          <w:lang w:val="en-US"/>
        </w:rPr>
      </w:pPr>
    </w:p>
    <w:p w14:paraId="1EDA70E1" w14:textId="77777777" w:rsidR="000F4952" w:rsidRDefault="00EA4F6E" w:rsidP="000F4952">
      <w:pPr>
        <w:spacing w:line="360" w:lineRule="auto"/>
        <w:ind w:firstLine="284"/>
        <w:jc w:val="both"/>
        <w:rPr>
          <w:rFonts w:asciiTheme="minorBidi" w:hAnsiTheme="minorBidi"/>
          <w:b/>
          <w:color w:val="000000"/>
          <w:sz w:val="18"/>
          <w:szCs w:val="18"/>
          <w:lang w:val="en-US"/>
        </w:rPr>
      </w:pPr>
      <w:r>
        <w:rPr>
          <w:rFonts w:asciiTheme="minorBidi" w:hAnsiTheme="minorBidi"/>
          <w:b/>
          <w:color w:val="000000"/>
          <w:sz w:val="18"/>
          <w:szCs w:val="18"/>
          <w:lang w:val="en-US"/>
        </w:rPr>
        <w:t>L</w:t>
      </w:r>
      <w:r w:rsidRPr="00EA4F6E">
        <w:rPr>
          <w:rFonts w:asciiTheme="minorBidi" w:hAnsiTheme="minorBidi"/>
          <w:b/>
          <w:color w:val="000000"/>
          <w:sz w:val="18"/>
          <w:szCs w:val="18"/>
          <w:lang w:val="en-US"/>
        </w:rPr>
        <w:t>eader peptide attenuation elements</w:t>
      </w:r>
      <w:r>
        <w:rPr>
          <w:rFonts w:asciiTheme="minorBidi" w:hAnsiTheme="minorBidi"/>
          <w:b/>
          <w:color w:val="000000"/>
          <w:sz w:val="18"/>
          <w:szCs w:val="18"/>
          <w:lang w:val="en-US"/>
        </w:rPr>
        <w:t>.</w:t>
      </w:r>
    </w:p>
    <w:p w14:paraId="6094162D" w14:textId="456852BF" w:rsidR="00FD16F0" w:rsidRDefault="00E00F0B" w:rsidP="000F4952">
      <w:pPr>
        <w:spacing w:line="360" w:lineRule="auto"/>
        <w:ind w:firstLine="284"/>
        <w:jc w:val="both"/>
        <w:rPr>
          <w:rFonts w:asciiTheme="minorBidi" w:hAnsiTheme="minorBidi"/>
          <w:bCs/>
          <w:color w:val="000000"/>
          <w:sz w:val="18"/>
          <w:szCs w:val="18"/>
          <w:lang w:val="en-US"/>
        </w:rPr>
      </w:pPr>
      <w:r>
        <w:rPr>
          <w:rFonts w:asciiTheme="minorBidi" w:hAnsiTheme="minorBidi"/>
          <w:bCs/>
          <w:color w:val="000000"/>
          <w:sz w:val="18"/>
          <w:szCs w:val="18"/>
          <w:lang w:val="en-US"/>
        </w:rPr>
        <w:t xml:space="preserve">In-depth sequence analysis of the </w:t>
      </w:r>
      <w:r w:rsidRPr="004B2E5A">
        <w:rPr>
          <w:rFonts w:asciiTheme="minorBidi" w:hAnsiTheme="minorBidi"/>
          <w:bCs/>
          <w:color w:val="000000"/>
          <w:sz w:val="18"/>
          <w:szCs w:val="18"/>
          <w:lang w:val="en-US"/>
        </w:rPr>
        <w:t>64 structured 5’ TRs indicates leader peptide-mediated transcriptional attenuation mechanism for several of them</w:t>
      </w:r>
      <w:r w:rsidR="000F4952" w:rsidRPr="004B2E5A">
        <w:rPr>
          <w:rFonts w:asciiTheme="minorBidi" w:hAnsiTheme="minorBidi"/>
          <w:bCs/>
          <w:color w:val="000000"/>
          <w:sz w:val="18"/>
          <w:szCs w:val="18"/>
          <w:lang w:val="en-US"/>
        </w:rPr>
        <w:t xml:space="preserve"> (</w:t>
      </w:r>
      <w:r w:rsidR="000F4952" w:rsidRPr="004B2E5A">
        <w:rPr>
          <w:rFonts w:asciiTheme="minorBidi" w:hAnsiTheme="minorBidi"/>
          <w:b/>
          <w:color w:val="000000"/>
          <w:sz w:val="18"/>
          <w:szCs w:val="18"/>
          <w:lang w:val="en-US"/>
        </w:rPr>
        <w:t xml:space="preserve">Table </w:t>
      </w:r>
      <w:r w:rsidR="00BE047A">
        <w:rPr>
          <w:rFonts w:asciiTheme="minorBidi" w:hAnsiTheme="minorBidi"/>
          <w:b/>
          <w:color w:val="000000"/>
          <w:sz w:val="18"/>
          <w:szCs w:val="18"/>
          <w:lang w:val="en-US"/>
        </w:rPr>
        <w:t>S7</w:t>
      </w:r>
      <w:r w:rsidR="000F4952" w:rsidRPr="004B2E5A">
        <w:rPr>
          <w:rFonts w:asciiTheme="minorBidi" w:hAnsiTheme="minorBidi"/>
          <w:bCs/>
          <w:color w:val="000000"/>
          <w:sz w:val="18"/>
          <w:szCs w:val="18"/>
          <w:lang w:val="en-US"/>
        </w:rPr>
        <w:t>)</w:t>
      </w:r>
      <w:r w:rsidRPr="004B2E5A">
        <w:rPr>
          <w:rFonts w:asciiTheme="minorBidi" w:hAnsiTheme="minorBidi"/>
          <w:bCs/>
          <w:color w:val="000000"/>
          <w:sz w:val="18"/>
          <w:szCs w:val="18"/>
          <w:lang w:val="en-US"/>
        </w:rPr>
        <w:t>. In</w:t>
      </w:r>
      <w:r w:rsidRPr="00E00F0B">
        <w:rPr>
          <w:rFonts w:asciiTheme="minorBidi" w:hAnsiTheme="minorBidi"/>
          <w:bCs/>
          <w:color w:val="000000"/>
          <w:sz w:val="18"/>
          <w:szCs w:val="18"/>
          <w:lang w:val="en-US"/>
        </w:rPr>
        <w:t xml:space="preserve"> particular, a 25-aa long CDS containing 8 isoleucine residues was predicted within the long 5’ structured TR of </w:t>
      </w:r>
      <w:r w:rsidRPr="00E00F0B">
        <w:rPr>
          <w:rFonts w:asciiTheme="minorBidi" w:hAnsiTheme="minorBidi"/>
          <w:bCs/>
          <w:i/>
          <w:iCs/>
          <w:color w:val="000000"/>
          <w:sz w:val="18"/>
          <w:szCs w:val="18"/>
          <w:lang w:val="en-US"/>
        </w:rPr>
        <w:t>ilvE</w:t>
      </w:r>
      <w:r w:rsidRPr="00E00F0B">
        <w:rPr>
          <w:rFonts w:asciiTheme="minorBidi" w:hAnsiTheme="minorBidi"/>
          <w:bCs/>
          <w:color w:val="000000"/>
          <w:sz w:val="18"/>
          <w:szCs w:val="18"/>
          <w:lang w:val="en-US"/>
        </w:rPr>
        <w:t xml:space="preserve"> mRNA (branched-chain AA synthesis), strongly suggesting a control mechanism by leader peptide attenuation. Similarly, c</w:t>
      </w:r>
      <w:r w:rsidRPr="00E00F0B">
        <w:rPr>
          <w:rFonts w:asciiTheme="minorBidi" w:hAnsiTheme="minorBidi"/>
          <w:sz w:val="18"/>
          <w:szCs w:val="18"/>
          <w:lang w:val="en-US"/>
        </w:rPr>
        <w:t xml:space="preserve">onsidering (i) prediction of short CDSs with tandem-arranged aromatic amino-acids in the 5’ region, (ii) transcriptional read-through observed under specific conditions, and (iii) co-expression of downstream genes, </w:t>
      </w:r>
      <w:r w:rsidRPr="00E00F0B">
        <w:rPr>
          <w:rFonts w:asciiTheme="minorBidi" w:hAnsiTheme="minorBidi"/>
          <w:bCs/>
          <w:color w:val="000000"/>
          <w:sz w:val="18"/>
          <w:szCs w:val="18"/>
          <w:lang w:val="en-US"/>
        </w:rPr>
        <w:t xml:space="preserve">the expression of </w:t>
      </w:r>
      <w:r w:rsidRPr="00E00F0B">
        <w:rPr>
          <w:rFonts w:asciiTheme="minorBidi" w:hAnsiTheme="minorBidi"/>
          <w:bCs/>
          <w:i/>
          <w:iCs/>
          <w:color w:val="000000"/>
          <w:sz w:val="18"/>
          <w:szCs w:val="18"/>
          <w:lang w:val="en-US"/>
        </w:rPr>
        <w:t>hisG</w:t>
      </w:r>
      <w:r w:rsidRPr="00E00F0B">
        <w:rPr>
          <w:rFonts w:asciiTheme="minorBidi" w:hAnsiTheme="minorBidi"/>
          <w:bCs/>
          <w:color w:val="000000"/>
          <w:sz w:val="18"/>
          <w:szCs w:val="18"/>
          <w:lang w:val="en-US"/>
        </w:rPr>
        <w:t xml:space="preserve">, </w:t>
      </w:r>
      <w:r w:rsidRPr="00E00F0B">
        <w:rPr>
          <w:rFonts w:asciiTheme="minorBidi" w:hAnsiTheme="minorBidi"/>
          <w:bCs/>
          <w:i/>
          <w:iCs/>
          <w:color w:val="000000"/>
          <w:sz w:val="18"/>
          <w:szCs w:val="18"/>
          <w:lang w:val="en-US"/>
        </w:rPr>
        <w:t>pheA</w:t>
      </w:r>
      <w:r w:rsidRPr="00E00F0B">
        <w:rPr>
          <w:rFonts w:asciiTheme="minorBidi" w:hAnsiTheme="minorBidi"/>
          <w:bCs/>
          <w:color w:val="000000"/>
          <w:sz w:val="18"/>
          <w:szCs w:val="18"/>
          <w:lang w:val="en-US"/>
        </w:rPr>
        <w:t xml:space="preserve"> and </w:t>
      </w:r>
      <w:r w:rsidRPr="00E00F0B">
        <w:rPr>
          <w:rFonts w:asciiTheme="minorBidi" w:hAnsiTheme="minorBidi"/>
          <w:bCs/>
          <w:i/>
          <w:iCs/>
          <w:color w:val="000000"/>
          <w:sz w:val="18"/>
          <w:szCs w:val="18"/>
          <w:lang w:val="en-US"/>
        </w:rPr>
        <w:t>trpE</w:t>
      </w:r>
      <w:r w:rsidRPr="00E00F0B">
        <w:rPr>
          <w:rFonts w:asciiTheme="minorBidi" w:hAnsiTheme="minorBidi"/>
          <w:bCs/>
          <w:color w:val="000000"/>
          <w:sz w:val="18"/>
          <w:szCs w:val="18"/>
          <w:lang w:val="en-US"/>
        </w:rPr>
        <w:t xml:space="preserve"> operons encoding enzymes of the aromatic amino-acids biosynthetic pathways </w:t>
      </w:r>
      <w:r w:rsidRPr="00E00F0B">
        <w:rPr>
          <w:rFonts w:asciiTheme="minorBidi" w:hAnsiTheme="minorBidi"/>
          <w:sz w:val="18"/>
          <w:szCs w:val="18"/>
          <w:lang w:val="en-US"/>
        </w:rPr>
        <w:t xml:space="preserve">are probably also controlled in </w:t>
      </w:r>
      <w:r w:rsidRPr="00E00F0B">
        <w:rPr>
          <w:rFonts w:asciiTheme="minorBidi" w:hAnsiTheme="minorBidi"/>
          <w:i/>
          <w:iCs/>
          <w:sz w:val="18"/>
          <w:szCs w:val="18"/>
          <w:lang w:val="en-US"/>
        </w:rPr>
        <w:t>F. psychrophilum</w:t>
      </w:r>
      <w:r w:rsidRPr="00E00F0B">
        <w:rPr>
          <w:rFonts w:asciiTheme="minorBidi" w:hAnsiTheme="minorBidi"/>
          <w:sz w:val="18"/>
          <w:szCs w:val="18"/>
          <w:lang w:val="en-US"/>
        </w:rPr>
        <w:t xml:space="preserve"> by </w:t>
      </w:r>
      <w:r w:rsidRPr="00E00F0B">
        <w:rPr>
          <w:rFonts w:asciiTheme="minorBidi" w:hAnsiTheme="minorBidi"/>
          <w:bCs/>
          <w:color w:val="000000"/>
          <w:sz w:val="18"/>
          <w:szCs w:val="18"/>
          <w:lang w:val="en-US"/>
        </w:rPr>
        <w:t>leader peptide attenuation.</w:t>
      </w:r>
    </w:p>
    <w:p w14:paraId="65F43878" w14:textId="65274B07" w:rsidR="00163DA0" w:rsidRDefault="00163DA0" w:rsidP="000F4952">
      <w:pPr>
        <w:spacing w:line="360" w:lineRule="auto"/>
        <w:ind w:firstLine="284"/>
        <w:jc w:val="both"/>
        <w:rPr>
          <w:rFonts w:asciiTheme="minorBidi" w:hAnsiTheme="minorBidi"/>
          <w:b/>
          <w:color w:val="000000"/>
          <w:sz w:val="18"/>
          <w:szCs w:val="18"/>
          <w:lang w:val="en-US"/>
        </w:rPr>
      </w:pPr>
    </w:p>
    <w:p w14:paraId="65988ED6" w14:textId="77777777" w:rsidR="00163DA0" w:rsidRDefault="00163DA0" w:rsidP="00163DA0">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jc w:val="both"/>
      </w:pPr>
      <w:r>
        <w:rPr>
          <w:noProof/>
        </w:rPr>
        <w:drawing>
          <wp:inline distT="0" distB="0" distL="0" distR="0" wp14:anchorId="59402519" wp14:editId="0CDC0782">
            <wp:extent cx="5756910" cy="2330450"/>
            <wp:effectExtent l="0" t="0" r="0" b="6350"/>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screen">
                      <a:extLst>
                        <a:ext uri="{28A0092B-C50C-407E-A947-70E740481C1C}">
                          <a14:useLocalDpi xmlns:a14="http://schemas.microsoft.com/office/drawing/2010/main"/>
                        </a:ext>
                      </a:extLst>
                    </a:blip>
                    <a:stretch>
                      <a:fillRect/>
                    </a:stretch>
                  </pic:blipFill>
                  <pic:spPr>
                    <a:xfrm>
                      <a:off x="0" y="0"/>
                      <a:ext cx="5756910" cy="2330450"/>
                    </a:xfrm>
                    <a:prstGeom prst="rect">
                      <a:avLst/>
                    </a:prstGeom>
                  </pic:spPr>
                </pic:pic>
              </a:graphicData>
            </a:graphic>
          </wp:inline>
        </w:drawing>
      </w:r>
    </w:p>
    <w:p w14:paraId="28AC96DD" w14:textId="77777777" w:rsidR="00163DA0" w:rsidRPr="00B45A17" w:rsidRDefault="00163DA0" w:rsidP="00163DA0">
      <w:pPr>
        <w:pStyle w:val="Lgende"/>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spacing w:after="0"/>
        <w:jc w:val="center"/>
        <w:rPr>
          <w:b/>
          <w:bCs/>
          <w:lang w:val="en-US"/>
        </w:rPr>
      </w:pPr>
      <w:r w:rsidRPr="00B45A17">
        <w:rPr>
          <w:b/>
          <w:bCs/>
          <w:lang w:val="en-US"/>
        </w:rPr>
        <w:t>Expression of regulated genes across biological conditions.</w:t>
      </w:r>
    </w:p>
    <w:p w14:paraId="00245E14" w14:textId="77777777" w:rsidR="00163DA0" w:rsidRDefault="00163DA0" w:rsidP="00163DA0">
      <w:pPr>
        <w:pStyle w:val="Lgende"/>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jc w:val="center"/>
        <w:rPr>
          <w:rFonts w:ascii="Calibri" w:hAnsi="Calibri"/>
          <w:lang w:val="en-US"/>
        </w:rPr>
      </w:pPr>
      <w:r w:rsidRPr="00B45A17">
        <w:rPr>
          <w:lang w:val="en-US"/>
        </w:rPr>
        <w:t xml:space="preserve">Log2-expression level of the first gene of </w:t>
      </w:r>
      <w:r w:rsidRPr="00B45A17">
        <w:rPr>
          <w:i/>
          <w:iCs w:val="0"/>
          <w:lang w:val="en-US"/>
        </w:rPr>
        <w:t>hisG</w:t>
      </w:r>
      <w:r w:rsidRPr="00B45A17">
        <w:rPr>
          <w:lang w:val="en-US"/>
        </w:rPr>
        <w:t xml:space="preserve">, </w:t>
      </w:r>
      <w:r w:rsidRPr="00B45A17">
        <w:rPr>
          <w:i/>
          <w:iCs w:val="0"/>
          <w:lang w:val="en-US"/>
        </w:rPr>
        <w:t>pheA</w:t>
      </w:r>
      <w:r w:rsidRPr="00B45A17">
        <w:rPr>
          <w:lang w:val="en-US"/>
        </w:rPr>
        <w:t xml:space="preserve"> and </w:t>
      </w:r>
      <w:r w:rsidRPr="00B45A17">
        <w:rPr>
          <w:i/>
          <w:iCs w:val="0"/>
          <w:lang w:val="en-US"/>
        </w:rPr>
        <w:t>trpE</w:t>
      </w:r>
      <w:r w:rsidRPr="00B45A17">
        <w:rPr>
          <w:lang w:val="en-US"/>
        </w:rPr>
        <w:t xml:space="preserve"> operons across </w:t>
      </w:r>
      <w:r>
        <w:rPr>
          <w:lang w:val="en-US"/>
        </w:rPr>
        <w:t>64 individual RNA samples</w:t>
      </w:r>
      <w:r w:rsidRPr="00B45A17">
        <w:rPr>
          <w:lang w:val="en-US"/>
        </w:rPr>
        <w:t xml:space="preserve">. All genes of these operons were co-expressed across conditions and are part of gene cluster C53. </w:t>
      </w:r>
      <w:r w:rsidRPr="00022C32">
        <w:rPr>
          <w:rFonts w:ascii="Calibri" w:hAnsi="Calibri"/>
          <w:lang w:val="en-US"/>
        </w:rPr>
        <w:t>Maximal transcription levels were observed when cells are in minimal nutrient media.</w:t>
      </w:r>
    </w:p>
    <w:p w14:paraId="0E39C4D0" w14:textId="77777777" w:rsidR="00163DA0" w:rsidRDefault="00163DA0" w:rsidP="00163DA0">
      <w:pPr>
        <w:rPr>
          <w:lang w:val="en-US"/>
        </w:rPr>
      </w:pPr>
    </w:p>
    <w:p w14:paraId="2F7639EA" w14:textId="77777777" w:rsidR="00163DA0" w:rsidRPr="000F4952" w:rsidRDefault="00163DA0" w:rsidP="000F4952">
      <w:pPr>
        <w:spacing w:line="360" w:lineRule="auto"/>
        <w:ind w:firstLine="284"/>
        <w:jc w:val="both"/>
        <w:rPr>
          <w:rFonts w:asciiTheme="minorBidi" w:hAnsiTheme="minorBidi"/>
          <w:b/>
          <w:color w:val="000000"/>
          <w:sz w:val="18"/>
          <w:szCs w:val="18"/>
          <w:lang w:val="en-US"/>
        </w:rPr>
      </w:pPr>
    </w:p>
    <w:p w14:paraId="37C7116B" w14:textId="6BB0B3CA" w:rsidR="00022C32" w:rsidRDefault="00022C32" w:rsidP="00022C32">
      <w:pPr>
        <w:keepNext/>
        <w:jc w:val="both"/>
        <w:rPr>
          <w:rFonts w:asciiTheme="minorBidi" w:hAnsiTheme="minorBidi"/>
          <w:sz w:val="18"/>
          <w:szCs w:val="18"/>
          <w:lang w:val="en-US"/>
        </w:rPr>
      </w:pPr>
    </w:p>
    <w:p w14:paraId="74EE2ED6" w14:textId="77777777" w:rsidR="00613DFA" w:rsidRDefault="00613DFA" w:rsidP="00022C32">
      <w:pPr>
        <w:keepNext/>
        <w:jc w:val="both"/>
        <w:rPr>
          <w:rFonts w:asciiTheme="minorBidi" w:hAnsiTheme="minorBidi"/>
          <w:sz w:val="18"/>
          <w:szCs w:val="18"/>
          <w:lang w:val="en-US"/>
        </w:rPr>
      </w:pPr>
    </w:p>
    <w:p w14:paraId="6AAD017B" w14:textId="63CE60D8" w:rsidR="00FC7520" w:rsidRDefault="00B23ABC" w:rsidP="00022C32">
      <w:pPr>
        <w:keepNext/>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jc w:val="both"/>
      </w:pPr>
      <w:r>
        <w:rPr>
          <w:rFonts w:asciiTheme="minorBidi" w:hAnsiTheme="minorBidi"/>
          <w:noProof/>
          <w:lang w:val="en-US"/>
        </w:rPr>
        <w:drawing>
          <wp:inline distT="0" distB="0" distL="0" distR="0" wp14:anchorId="7652F8C0" wp14:editId="38D81A99">
            <wp:extent cx="5726107" cy="5558827"/>
            <wp:effectExtent l="0" t="0" r="1905" b="3810"/>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SX_aromaticAA_5peptideleader_microarrays.png"/>
                    <pic:cNvPicPr/>
                  </pic:nvPicPr>
                  <pic:blipFill>
                    <a:blip r:embed="rId19" cstate="screen">
                      <a:extLst>
                        <a:ext uri="{28A0092B-C50C-407E-A947-70E740481C1C}">
                          <a14:useLocalDpi xmlns:a14="http://schemas.microsoft.com/office/drawing/2010/main"/>
                        </a:ext>
                      </a:extLst>
                    </a:blip>
                    <a:stretch>
                      <a:fillRect/>
                    </a:stretch>
                  </pic:blipFill>
                  <pic:spPr>
                    <a:xfrm>
                      <a:off x="0" y="0"/>
                      <a:ext cx="5741489" cy="5573759"/>
                    </a:xfrm>
                    <a:prstGeom prst="rect">
                      <a:avLst/>
                    </a:prstGeom>
                  </pic:spPr>
                </pic:pic>
              </a:graphicData>
            </a:graphic>
          </wp:inline>
        </w:drawing>
      </w:r>
    </w:p>
    <w:p w14:paraId="2125670C" w14:textId="0482C352" w:rsidR="00B45A17" w:rsidRDefault="00FC7520" w:rsidP="00022C32">
      <w:pPr>
        <w:pStyle w:val="Lgende"/>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spacing w:after="0"/>
        <w:jc w:val="center"/>
        <w:rPr>
          <w:b/>
          <w:bCs/>
          <w:lang w:val="en-US"/>
        </w:rPr>
      </w:pPr>
      <w:r w:rsidRPr="00B45A17">
        <w:rPr>
          <w:b/>
          <w:bCs/>
          <w:lang w:val="en-US"/>
        </w:rPr>
        <w:t xml:space="preserve">Genomic view of </w:t>
      </w:r>
      <w:r w:rsidR="00B45A17" w:rsidRPr="00B45A17">
        <w:rPr>
          <w:b/>
          <w:bCs/>
          <w:lang w:val="en-US"/>
        </w:rPr>
        <w:t>three operons encoding enzymes for the aromatic amino acids biosynthesis pathways.</w:t>
      </w:r>
    </w:p>
    <w:p w14:paraId="77A7F4FF" w14:textId="55813094" w:rsidR="00B45A17" w:rsidRPr="00613DFA" w:rsidRDefault="00B45A17" w:rsidP="00613DFA">
      <w:pPr>
        <w:pStyle w:val="Lgende"/>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jc w:val="center"/>
        <w:rPr>
          <w:rFonts w:asciiTheme="minorBidi" w:hAnsiTheme="minorBidi"/>
          <w:lang w:val="en-US"/>
        </w:rPr>
      </w:pPr>
      <w:r>
        <w:rPr>
          <w:lang w:val="en-US"/>
        </w:rPr>
        <w:t>Selected expression profiles are representative of</w:t>
      </w:r>
      <w:r w:rsidR="00FC7520" w:rsidRPr="00FC7520">
        <w:rPr>
          <w:lang w:val="en-US"/>
        </w:rPr>
        <w:t xml:space="preserve"> </w:t>
      </w:r>
      <w:r w:rsidRPr="00FC7520">
        <w:rPr>
          <w:lang w:val="en-US"/>
        </w:rPr>
        <w:t xml:space="preserve">two conditions </w:t>
      </w:r>
      <w:r w:rsidR="00FC7520" w:rsidRPr="00FC7520">
        <w:rPr>
          <w:lang w:val="en-US"/>
        </w:rPr>
        <w:t>with differential expression of the three operons (expression profiles colors are: black, cells resuspended in 1% peptone water only; brown, cells resuspended in 1% peptone water with fish mucus).</w:t>
      </w:r>
      <w:r>
        <w:rPr>
          <w:lang w:val="en-US"/>
        </w:rPr>
        <w:t xml:space="preserve"> Probable leader peptide 5’ RNA elements are highlighted in yellow.</w:t>
      </w:r>
    </w:p>
    <w:p w14:paraId="35170382" w14:textId="0CA8D28A" w:rsidR="00535B5A" w:rsidRDefault="00535B5A" w:rsidP="00535B5A">
      <w:pPr>
        <w:jc w:val="both"/>
        <w:rPr>
          <w:rFonts w:asciiTheme="minorBidi" w:hAnsiTheme="minorBidi"/>
          <w:sz w:val="18"/>
          <w:szCs w:val="18"/>
          <w:lang w:val="en-US"/>
        </w:rPr>
      </w:pPr>
    </w:p>
    <w:p w14:paraId="43A1B6D9" w14:textId="77777777" w:rsidR="00DB43CE" w:rsidRDefault="00DB43CE" w:rsidP="00535B5A">
      <w:pPr>
        <w:jc w:val="both"/>
        <w:rPr>
          <w:rFonts w:asciiTheme="minorBidi" w:hAnsiTheme="minorBidi"/>
          <w:sz w:val="18"/>
          <w:szCs w:val="18"/>
          <w:lang w:val="en-US"/>
        </w:rPr>
      </w:pPr>
    </w:p>
    <w:p w14:paraId="2A27EBB2" w14:textId="77777777" w:rsidR="00535B5A" w:rsidRDefault="00535B5A" w:rsidP="00535B5A">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jc w:val="both"/>
        <w:rPr>
          <w:rFonts w:asciiTheme="minorBidi" w:hAnsiTheme="minorBidi"/>
          <w:sz w:val="18"/>
          <w:szCs w:val="18"/>
          <w:lang w:val="en-US"/>
        </w:rPr>
      </w:pPr>
    </w:p>
    <w:p w14:paraId="5889DE4F" w14:textId="77777777" w:rsidR="00535B5A" w:rsidRPr="00F639A2" w:rsidRDefault="00535B5A" w:rsidP="00535B5A">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708"/>
        <w:jc w:val="both"/>
        <w:rPr>
          <w:rFonts w:asciiTheme="minorBidi" w:hAnsiTheme="minorBidi"/>
          <w:sz w:val="18"/>
          <w:szCs w:val="18"/>
          <w:lang w:val="en-US"/>
        </w:rPr>
      </w:pPr>
      <w:r>
        <w:rPr>
          <w:rFonts w:asciiTheme="minorBidi" w:hAnsiTheme="minorBidi"/>
          <w:i/>
          <w:iCs/>
          <w:sz w:val="18"/>
          <w:szCs w:val="18"/>
          <w:lang w:val="en-US"/>
        </w:rPr>
        <w:t>ilvE</w:t>
      </w:r>
      <w:r>
        <w:rPr>
          <w:rFonts w:asciiTheme="minorBidi" w:hAnsiTheme="minorBidi"/>
          <w:sz w:val="18"/>
          <w:szCs w:val="18"/>
          <w:lang w:val="en-US"/>
        </w:rPr>
        <w:t xml:space="preserve"> operon:</w:t>
      </w:r>
      <w:r>
        <w:rPr>
          <w:rFonts w:asciiTheme="minorBidi" w:hAnsiTheme="minorBidi"/>
          <w:sz w:val="18"/>
          <w:szCs w:val="18"/>
          <w:lang w:val="en-US"/>
        </w:rPr>
        <w:tab/>
      </w:r>
      <w:r w:rsidRPr="00F639A2">
        <w:rPr>
          <w:rFonts w:ascii="Courier New" w:hAnsi="Courier New" w:cs="Courier New"/>
          <w:sz w:val="21"/>
          <w:szCs w:val="21"/>
          <w:lang w:val="en-US"/>
        </w:rPr>
        <w:t>MRKFN</w:t>
      </w:r>
      <w:r w:rsidRPr="00F639A2">
        <w:rPr>
          <w:rFonts w:ascii="Courier New" w:hAnsi="Courier New" w:cs="Courier New"/>
          <w:b/>
          <w:bCs/>
          <w:sz w:val="21"/>
          <w:szCs w:val="21"/>
          <w:lang w:val="en-US"/>
        </w:rPr>
        <w:t>II</w:t>
      </w:r>
      <w:r w:rsidRPr="00F639A2">
        <w:rPr>
          <w:rFonts w:ascii="Courier New" w:hAnsi="Courier New" w:cs="Courier New"/>
          <w:sz w:val="21"/>
          <w:szCs w:val="21"/>
          <w:lang w:val="en-US"/>
        </w:rPr>
        <w:t>PS</w:t>
      </w:r>
      <w:r w:rsidRPr="00F639A2">
        <w:rPr>
          <w:rFonts w:ascii="Courier New" w:hAnsi="Courier New" w:cs="Courier New"/>
          <w:b/>
          <w:bCs/>
          <w:sz w:val="21"/>
          <w:szCs w:val="21"/>
          <w:lang w:val="en-US"/>
        </w:rPr>
        <w:t>III</w:t>
      </w:r>
      <w:r w:rsidRPr="00F639A2">
        <w:rPr>
          <w:rFonts w:ascii="Courier New" w:hAnsi="Courier New" w:cs="Courier New"/>
          <w:sz w:val="21"/>
          <w:szCs w:val="21"/>
          <w:lang w:val="en-US"/>
        </w:rPr>
        <w:t>A</w:t>
      </w:r>
      <w:r w:rsidRPr="00F639A2">
        <w:rPr>
          <w:rFonts w:ascii="Courier New" w:hAnsi="Courier New" w:cs="Courier New"/>
          <w:b/>
          <w:bCs/>
          <w:sz w:val="21"/>
          <w:szCs w:val="21"/>
          <w:lang w:val="en-US"/>
        </w:rPr>
        <w:t>I</w:t>
      </w:r>
      <w:r w:rsidRPr="00F639A2">
        <w:rPr>
          <w:rFonts w:ascii="Courier New" w:hAnsi="Courier New" w:cs="Courier New"/>
          <w:sz w:val="21"/>
          <w:szCs w:val="21"/>
          <w:lang w:val="en-US"/>
        </w:rPr>
        <w:t>V</w:t>
      </w:r>
      <w:r w:rsidRPr="00F639A2">
        <w:rPr>
          <w:rFonts w:ascii="Courier New" w:hAnsi="Courier New" w:cs="Courier New"/>
          <w:b/>
          <w:bCs/>
          <w:sz w:val="21"/>
          <w:szCs w:val="21"/>
          <w:lang w:val="en-US"/>
        </w:rPr>
        <w:t>II</w:t>
      </w:r>
      <w:r w:rsidRPr="00F639A2">
        <w:rPr>
          <w:rFonts w:ascii="Courier New" w:hAnsi="Courier New" w:cs="Courier New"/>
          <w:sz w:val="21"/>
          <w:szCs w:val="21"/>
          <w:lang w:val="en-US"/>
        </w:rPr>
        <w:t>TTAKGML</w:t>
      </w:r>
      <w:r>
        <w:rPr>
          <w:rFonts w:asciiTheme="minorBidi" w:hAnsiTheme="minorBidi"/>
          <w:sz w:val="18"/>
          <w:szCs w:val="18"/>
          <w:lang w:val="en-US"/>
        </w:rPr>
        <w:t xml:space="preserve"> (25 amino-acids)</w:t>
      </w:r>
    </w:p>
    <w:p w14:paraId="3C2263F3" w14:textId="77777777" w:rsidR="00535B5A" w:rsidRDefault="00535B5A" w:rsidP="00535B5A">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jc w:val="both"/>
        <w:rPr>
          <w:rFonts w:asciiTheme="minorBidi" w:hAnsiTheme="minorBidi"/>
          <w:i/>
          <w:iCs/>
          <w:sz w:val="18"/>
          <w:szCs w:val="18"/>
          <w:lang w:val="en-US"/>
        </w:rPr>
      </w:pPr>
    </w:p>
    <w:p w14:paraId="0E6146A9" w14:textId="77777777" w:rsidR="00535B5A" w:rsidRPr="000D6B0E" w:rsidRDefault="00535B5A" w:rsidP="00535B5A">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708"/>
        <w:jc w:val="both"/>
        <w:rPr>
          <w:rFonts w:asciiTheme="minorBidi" w:hAnsiTheme="minorBidi"/>
          <w:sz w:val="18"/>
          <w:szCs w:val="18"/>
          <w:lang w:val="en-US"/>
        </w:rPr>
      </w:pPr>
      <w:r>
        <w:rPr>
          <w:rFonts w:asciiTheme="minorBidi" w:hAnsiTheme="minorBidi"/>
          <w:i/>
          <w:iCs/>
          <w:sz w:val="18"/>
          <w:szCs w:val="18"/>
          <w:lang w:val="en-US"/>
        </w:rPr>
        <w:t>trpE</w:t>
      </w:r>
      <w:r>
        <w:rPr>
          <w:rFonts w:asciiTheme="minorBidi" w:hAnsiTheme="minorBidi"/>
          <w:sz w:val="18"/>
          <w:szCs w:val="18"/>
          <w:lang w:val="en-US"/>
        </w:rPr>
        <w:t xml:space="preserve"> operon:</w:t>
      </w:r>
      <w:r>
        <w:rPr>
          <w:rFonts w:asciiTheme="minorBidi" w:hAnsiTheme="minorBidi"/>
          <w:sz w:val="18"/>
          <w:szCs w:val="18"/>
          <w:lang w:val="en-US"/>
        </w:rPr>
        <w:tab/>
      </w:r>
      <w:r w:rsidRPr="00AD7248">
        <w:rPr>
          <w:rFonts w:ascii="Courier New" w:hAnsi="Courier New" w:cs="Courier New"/>
          <w:sz w:val="21"/>
          <w:szCs w:val="21"/>
          <w:lang w:val="en-US"/>
        </w:rPr>
        <w:t>MNTFLNNT</w:t>
      </w:r>
      <w:r w:rsidRPr="00AD7248">
        <w:rPr>
          <w:rFonts w:ascii="Courier New" w:hAnsi="Courier New" w:cs="Courier New"/>
          <w:b/>
          <w:bCs/>
          <w:sz w:val="21"/>
          <w:szCs w:val="21"/>
          <w:lang w:val="en-US"/>
        </w:rPr>
        <w:t>WWW</w:t>
      </w:r>
      <w:r w:rsidRPr="00AD7248">
        <w:rPr>
          <w:rFonts w:ascii="Courier New" w:hAnsi="Courier New" w:cs="Courier New"/>
          <w:sz w:val="21"/>
          <w:szCs w:val="21"/>
          <w:lang w:val="en-US"/>
        </w:rPr>
        <w:t>NNLRQTS</w:t>
      </w:r>
      <w:r w:rsidRPr="00AD7248">
        <w:rPr>
          <w:rFonts w:asciiTheme="minorBidi" w:hAnsiTheme="minorBidi"/>
          <w:sz w:val="21"/>
          <w:szCs w:val="21"/>
          <w:lang w:val="en-US"/>
        </w:rPr>
        <w:t xml:space="preserve"> </w:t>
      </w:r>
      <w:r>
        <w:rPr>
          <w:rFonts w:asciiTheme="minorBidi" w:hAnsiTheme="minorBidi"/>
          <w:sz w:val="18"/>
          <w:szCs w:val="18"/>
          <w:lang w:val="en-US"/>
        </w:rPr>
        <w:t>(18 amino-acids)</w:t>
      </w:r>
    </w:p>
    <w:p w14:paraId="44E06BA7" w14:textId="77777777" w:rsidR="00535B5A" w:rsidRDefault="00535B5A" w:rsidP="00535B5A">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jc w:val="both"/>
        <w:rPr>
          <w:rFonts w:asciiTheme="minorBidi" w:hAnsiTheme="minorBidi"/>
          <w:sz w:val="18"/>
          <w:szCs w:val="18"/>
          <w:lang w:val="en-US"/>
        </w:rPr>
      </w:pPr>
    </w:p>
    <w:p w14:paraId="708ED097" w14:textId="77777777" w:rsidR="00535B5A" w:rsidRPr="000D6B0E" w:rsidRDefault="00535B5A" w:rsidP="00535B5A">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708"/>
        <w:jc w:val="both"/>
        <w:rPr>
          <w:rFonts w:asciiTheme="minorBidi" w:hAnsiTheme="minorBidi"/>
          <w:sz w:val="18"/>
          <w:szCs w:val="18"/>
          <w:lang w:val="en-US"/>
        </w:rPr>
      </w:pPr>
      <w:r>
        <w:rPr>
          <w:rFonts w:asciiTheme="minorBidi" w:hAnsiTheme="minorBidi"/>
          <w:i/>
          <w:iCs/>
          <w:sz w:val="18"/>
          <w:szCs w:val="18"/>
          <w:lang w:val="en-US"/>
        </w:rPr>
        <w:t>pheA</w:t>
      </w:r>
      <w:r>
        <w:rPr>
          <w:rFonts w:asciiTheme="minorBidi" w:hAnsiTheme="minorBidi"/>
          <w:sz w:val="18"/>
          <w:szCs w:val="18"/>
          <w:lang w:val="en-US"/>
        </w:rPr>
        <w:t xml:space="preserve"> operon:</w:t>
      </w:r>
      <w:r>
        <w:rPr>
          <w:rFonts w:asciiTheme="minorBidi" w:hAnsiTheme="minorBidi"/>
          <w:sz w:val="18"/>
          <w:szCs w:val="18"/>
          <w:lang w:val="en-US"/>
        </w:rPr>
        <w:tab/>
      </w:r>
      <w:r w:rsidRPr="00AD7248">
        <w:rPr>
          <w:rFonts w:ascii="Courier New" w:hAnsi="Courier New" w:cs="Courier New"/>
          <w:sz w:val="21"/>
          <w:szCs w:val="21"/>
          <w:lang w:val="en-US"/>
        </w:rPr>
        <w:t>MNTNNT</w:t>
      </w:r>
      <w:r w:rsidRPr="00AD7248">
        <w:rPr>
          <w:rFonts w:ascii="Courier New" w:hAnsi="Courier New" w:cs="Courier New"/>
          <w:b/>
          <w:bCs/>
          <w:sz w:val="21"/>
          <w:szCs w:val="21"/>
          <w:lang w:val="en-US"/>
        </w:rPr>
        <w:t>FY</w:t>
      </w:r>
      <w:r w:rsidRPr="00AD7248">
        <w:rPr>
          <w:rFonts w:ascii="Courier New" w:hAnsi="Courier New" w:cs="Courier New"/>
          <w:sz w:val="21"/>
          <w:szCs w:val="21"/>
          <w:lang w:val="en-US"/>
        </w:rPr>
        <w:t>SNNS</w:t>
      </w:r>
      <w:r w:rsidRPr="00AD7248">
        <w:rPr>
          <w:rFonts w:ascii="Courier New" w:hAnsi="Courier New" w:cs="Courier New"/>
          <w:b/>
          <w:bCs/>
          <w:sz w:val="21"/>
          <w:szCs w:val="21"/>
          <w:lang w:val="en-US"/>
        </w:rPr>
        <w:t>FYFY</w:t>
      </w:r>
      <w:r w:rsidRPr="00AD7248">
        <w:rPr>
          <w:rFonts w:ascii="Courier New" w:hAnsi="Courier New" w:cs="Courier New"/>
          <w:sz w:val="21"/>
          <w:szCs w:val="21"/>
          <w:lang w:val="en-US"/>
        </w:rPr>
        <w:t>WNIGRDC</w:t>
      </w:r>
      <w:r w:rsidRPr="00AD7248">
        <w:rPr>
          <w:rFonts w:ascii="Courier New" w:hAnsi="Courier New" w:cs="Courier New"/>
          <w:b/>
          <w:bCs/>
          <w:sz w:val="21"/>
          <w:szCs w:val="21"/>
          <w:lang w:val="en-US"/>
        </w:rPr>
        <w:t>Y</w:t>
      </w:r>
      <w:r w:rsidRPr="00AD7248">
        <w:rPr>
          <w:rFonts w:ascii="Courier New" w:hAnsi="Courier New" w:cs="Courier New"/>
          <w:sz w:val="21"/>
          <w:szCs w:val="21"/>
          <w:lang w:val="en-US"/>
        </w:rPr>
        <w:t>MVI</w:t>
      </w:r>
      <w:r w:rsidRPr="00AD7248">
        <w:rPr>
          <w:rFonts w:asciiTheme="minorBidi" w:hAnsiTheme="minorBidi"/>
          <w:sz w:val="21"/>
          <w:szCs w:val="21"/>
          <w:lang w:val="en-US"/>
        </w:rPr>
        <w:t xml:space="preserve"> </w:t>
      </w:r>
      <w:r>
        <w:rPr>
          <w:rFonts w:asciiTheme="minorBidi" w:hAnsiTheme="minorBidi"/>
          <w:sz w:val="18"/>
          <w:szCs w:val="18"/>
          <w:lang w:val="en-US"/>
        </w:rPr>
        <w:t>(27 amino-acids)</w:t>
      </w:r>
    </w:p>
    <w:p w14:paraId="31E5126A" w14:textId="77777777" w:rsidR="00535B5A" w:rsidRDefault="00535B5A" w:rsidP="00535B5A">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jc w:val="both"/>
        <w:rPr>
          <w:rFonts w:asciiTheme="minorBidi" w:hAnsiTheme="minorBidi"/>
          <w:b/>
          <w:bCs/>
          <w:sz w:val="18"/>
          <w:szCs w:val="18"/>
          <w:lang w:val="en-US"/>
        </w:rPr>
      </w:pPr>
    </w:p>
    <w:p w14:paraId="3C00332A" w14:textId="27CB5F9A" w:rsidR="00535B5A" w:rsidRDefault="00535B5A" w:rsidP="00535B5A">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708"/>
        <w:jc w:val="both"/>
        <w:rPr>
          <w:rFonts w:asciiTheme="minorBidi" w:hAnsiTheme="minorBidi"/>
          <w:sz w:val="18"/>
          <w:szCs w:val="18"/>
          <w:lang w:val="en-US"/>
        </w:rPr>
      </w:pPr>
      <w:r w:rsidRPr="00651160">
        <w:rPr>
          <w:rFonts w:asciiTheme="minorBidi" w:hAnsiTheme="minorBidi"/>
          <w:i/>
          <w:iCs/>
          <w:sz w:val="18"/>
          <w:szCs w:val="18"/>
          <w:lang w:val="en-US"/>
        </w:rPr>
        <w:t>hisG</w:t>
      </w:r>
      <w:r>
        <w:rPr>
          <w:rFonts w:asciiTheme="minorBidi" w:hAnsiTheme="minorBidi"/>
          <w:sz w:val="18"/>
          <w:szCs w:val="18"/>
          <w:lang w:val="en-US"/>
        </w:rPr>
        <w:t xml:space="preserve"> operon:</w:t>
      </w:r>
      <w:r>
        <w:rPr>
          <w:rFonts w:asciiTheme="minorBidi" w:hAnsiTheme="minorBidi"/>
          <w:sz w:val="18"/>
          <w:szCs w:val="18"/>
          <w:lang w:val="en-US"/>
        </w:rPr>
        <w:tab/>
      </w:r>
      <w:r w:rsidRPr="00AD7248">
        <w:rPr>
          <w:rFonts w:ascii="Courier New" w:hAnsi="Courier New" w:cs="Courier New"/>
          <w:sz w:val="21"/>
          <w:szCs w:val="21"/>
          <w:lang w:val="en-US"/>
        </w:rPr>
        <w:t>MSLNQL</w:t>
      </w:r>
      <w:r w:rsidRPr="00AD7248">
        <w:rPr>
          <w:rFonts w:ascii="Courier New" w:hAnsi="Courier New" w:cs="Courier New"/>
          <w:b/>
          <w:bCs/>
          <w:sz w:val="21"/>
          <w:szCs w:val="21"/>
          <w:lang w:val="en-US"/>
        </w:rPr>
        <w:t>HHHHFH</w:t>
      </w:r>
      <w:r w:rsidRPr="00AD7248">
        <w:rPr>
          <w:rFonts w:ascii="Courier New" w:hAnsi="Courier New" w:cs="Courier New"/>
          <w:sz w:val="21"/>
          <w:szCs w:val="21"/>
          <w:lang w:val="en-US"/>
        </w:rPr>
        <w:t>ICSQAKC</w:t>
      </w:r>
      <w:r w:rsidRPr="00AD7248">
        <w:rPr>
          <w:rFonts w:asciiTheme="minorBidi" w:hAnsiTheme="minorBidi"/>
          <w:sz w:val="21"/>
          <w:szCs w:val="21"/>
          <w:lang w:val="en-US"/>
        </w:rPr>
        <w:t xml:space="preserve"> </w:t>
      </w:r>
      <w:r>
        <w:rPr>
          <w:rFonts w:asciiTheme="minorBidi" w:hAnsiTheme="minorBidi"/>
          <w:sz w:val="18"/>
          <w:szCs w:val="18"/>
          <w:lang w:val="en-US"/>
        </w:rPr>
        <w:t>(19 amino-acids)</w:t>
      </w:r>
    </w:p>
    <w:p w14:paraId="401F54C3" w14:textId="77777777" w:rsidR="00535B5A" w:rsidRDefault="00535B5A" w:rsidP="00535B5A">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708"/>
        <w:jc w:val="both"/>
        <w:rPr>
          <w:rFonts w:asciiTheme="minorBidi" w:hAnsiTheme="minorBidi"/>
          <w:sz w:val="18"/>
          <w:szCs w:val="18"/>
          <w:lang w:val="en-US"/>
        </w:rPr>
      </w:pPr>
    </w:p>
    <w:p w14:paraId="0EC7F33F" w14:textId="77777777" w:rsidR="00535B5A" w:rsidRPr="00784E31" w:rsidRDefault="00535B5A" w:rsidP="00535B5A">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jc w:val="center"/>
        <w:rPr>
          <w:rFonts w:ascii="Calibri" w:hAnsi="Calibri"/>
          <w:b/>
          <w:bCs/>
          <w:color w:val="44546A" w:themeColor="text2"/>
          <w:sz w:val="18"/>
          <w:szCs w:val="18"/>
          <w:lang w:val="en-US"/>
        </w:rPr>
      </w:pPr>
      <w:r w:rsidRPr="00784E31">
        <w:rPr>
          <w:rFonts w:ascii="Calibri" w:hAnsi="Calibri"/>
          <w:b/>
          <w:bCs/>
          <w:color w:val="44546A" w:themeColor="text2"/>
          <w:sz w:val="18"/>
          <w:szCs w:val="18"/>
          <w:lang w:val="en-US"/>
        </w:rPr>
        <w:t>Sequences of the short peptides containing tandem-arranged aromatic amino-acids within the 5’ regions of the aromatic amino-acids biosynthetic pathways operons.</w:t>
      </w:r>
    </w:p>
    <w:p w14:paraId="67A70DC3" w14:textId="77777777" w:rsidR="00535B5A" w:rsidRDefault="00535B5A" w:rsidP="00535B5A">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708"/>
        <w:jc w:val="both"/>
        <w:rPr>
          <w:rFonts w:asciiTheme="minorBidi" w:hAnsiTheme="minorBidi"/>
          <w:sz w:val="18"/>
          <w:szCs w:val="18"/>
          <w:lang w:val="en-US"/>
        </w:rPr>
      </w:pPr>
    </w:p>
    <w:p w14:paraId="272A8B4A" w14:textId="2E963130" w:rsidR="00DB43CE" w:rsidRDefault="00DB43CE" w:rsidP="00535B5A">
      <w:pPr>
        <w:keepNext/>
        <w:jc w:val="both"/>
        <w:rPr>
          <w:rFonts w:asciiTheme="minorBidi" w:hAnsiTheme="minorBidi"/>
          <w:sz w:val="18"/>
          <w:szCs w:val="18"/>
          <w:lang w:val="en-US"/>
        </w:rPr>
      </w:pPr>
    </w:p>
    <w:p w14:paraId="52E9BA15" w14:textId="77777777" w:rsidR="00E312A7" w:rsidRDefault="00E312A7" w:rsidP="00535B5A">
      <w:pPr>
        <w:keepNext/>
        <w:jc w:val="both"/>
        <w:rPr>
          <w:rFonts w:asciiTheme="minorBidi" w:hAnsiTheme="minorBidi"/>
          <w:sz w:val="18"/>
          <w:szCs w:val="18"/>
          <w:lang w:val="en-US"/>
        </w:rPr>
      </w:pPr>
    </w:p>
    <w:p w14:paraId="2DBC6506" w14:textId="77777777" w:rsidR="00FA21DE" w:rsidRDefault="00FA21DE" w:rsidP="00535B5A">
      <w:pPr>
        <w:keepNext/>
        <w:jc w:val="both"/>
        <w:rPr>
          <w:rFonts w:asciiTheme="minorBidi" w:hAnsiTheme="minorBidi"/>
          <w:sz w:val="18"/>
          <w:szCs w:val="18"/>
          <w:lang w:val="en-US"/>
        </w:rPr>
      </w:pPr>
    </w:p>
    <w:p w14:paraId="54EF8E65" w14:textId="77777777" w:rsidR="00022C32" w:rsidRPr="00022C32" w:rsidRDefault="00022C32" w:rsidP="00022C32">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rPr>
          <w:lang w:val="en-US"/>
        </w:rPr>
      </w:pPr>
    </w:p>
    <w:p w14:paraId="7ED33B4B" w14:textId="77777777" w:rsidR="00AC0C34" w:rsidRDefault="00B23ABC" w:rsidP="00022C32">
      <w:pPr>
        <w:keepNext/>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jc w:val="center"/>
      </w:pPr>
      <w:r w:rsidRPr="0030342E">
        <w:rPr>
          <w:rFonts w:asciiTheme="minorBidi" w:hAnsiTheme="minorBidi"/>
          <w:noProof/>
          <w:sz w:val="18"/>
          <w:szCs w:val="18"/>
        </w:rPr>
        <w:drawing>
          <wp:inline distT="0" distB="0" distL="0" distR="0" wp14:anchorId="1BD8E5BB" wp14:editId="6AF1E5B0">
            <wp:extent cx="4607120" cy="3446447"/>
            <wp:effectExtent l="0" t="0" r="0" b="0"/>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screen">
                      <a:extLst>
                        <a:ext uri="{28A0092B-C50C-407E-A947-70E740481C1C}">
                          <a14:useLocalDpi xmlns:a14="http://schemas.microsoft.com/office/drawing/2010/main"/>
                        </a:ext>
                      </a:extLst>
                    </a:blip>
                    <a:stretch>
                      <a:fillRect/>
                    </a:stretch>
                  </pic:blipFill>
                  <pic:spPr>
                    <a:xfrm>
                      <a:off x="0" y="0"/>
                      <a:ext cx="4616395" cy="3453386"/>
                    </a:xfrm>
                    <a:prstGeom prst="rect">
                      <a:avLst/>
                    </a:prstGeom>
                  </pic:spPr>
                </pic:pic>
              </a:graphicData>
            </a:graphic>
          </wp:inline>
        </w:drawing>
      </w:r>
    </w:p>
    <w:p w14:paraId="4E34A852" w14:textId="77777777" w:rsidR="00AC0C34" w:rsidRPr="00E50BEE" w:rsidRDefault="00AC0C34" w:rsidP="00022C32">
      <w:pPr>
        <w:pStyle w:val="Lgende"/>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spacing w:after="0"/>
        <w:jc w:val="center"/>
        <w:rPr>
          <w:rFonts w:ascii="Calibri" w:hAnsi="Calibri"/>
          <w:lang w:val="en-US"/>
        </w:rPr>
      </w:pPr>
      <w:r w:rsidRPr="00E50BEE">
        <w:rPr>
          <w:rFonts w:ascii="Calibri" w:hAnsi="Calibri"/>
          <w:b/>
          <w:bCs/>
          <w:lang w:val="en-US"/>
        </w:rPr>
        <w:t xml:space="preserve">Putative terminator/anti-terminator hairpins in the leader </w:t>
      </w:r>
      <w:r w:rsidRPr="00E50BEE">
        <w:rPr>
          <w:rFonts w:ascii="Calibri" w:hAnsi="Calibri"/>
          <w:b/>
          <w:bCs/>
          <w:i/>
          <w:iCs w:val="0"/>
          <w:lang w:val="en-US"/>
        </w:rPr>
        <w:t>cis</w:t>
      </w:r>
      <w:r w:rsidRPr="00E50BEE">
        <w:rPr>
          <w:rFonts w:ascii="Calibri" w:hAnsi="Calibri"/>
          <w:b/>
          <w:bCs/>
          <w:lang w:val="en-US"/>
        </w:rPr>
        <w:t xml:space="preserve">-regulatory element of </w:t>
      </w:r>
      <w:r w:rsidRPr="00E50BEE">
        <w:rPr>
          <w:rFonts w:ascii="Calibri" w:hAnsi="Calibri"/>
          <w:b/>
          <w:bCs/>
          <w:i/>
          <w:lang w:val="en-US"/>
        </w:rPr>
        <w:t>pheA</w:t>
      </w:r>
      <w:r w:rsidRPr="00E50BEE">
        <w:rPr>
          <w:rFonts w:ascii="Calibri" w:hAnsi="Calibri"/>
          <w:b/>
          <w:bCs/>
          <w:lang w:val="en-US"/>
        </w:rPr>
        <w:t xml:space="preserve"> operon.</w:t>
      </w:r>
    </w:p>
    <w:p w14:paraId="676923F7" w14:textId="00581545" w:rsidR="00B23ABC" w:rsidRPr="00E50BEE" w:rsidRDefault="00AC0C34" w:rsidP="00022C32">
      <w:pPr>
        <w:pStyle w:val="Lgende"/>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jc w:val="center"/>
        <w:rPr>
          <w:rFonts w:ascii="Calibri" w:hAnsi="Calibri"/>
          <w:lang w:val="en-US"/>
        </w:rPr>
      </w:pPr>
      <w:r w:rsidRPr="00E50BEE">
        <w:rPr>
          <w:rFonts w:ascii="Calibri" w:hAnsi="Calibri"/>
          <w:lang w:val="en-US"/>
        </w:rPr>
        <w:t xml:space="preserve">Secondary RNA structures predicted by RNAfold and visualized using </w:t>
      </w:r>
      <w:r w:rsidRPr="00E50BEE">
        <w:rPr>
          <w:rFonts w:ascii="Calibri" w:hAnsi="Calibri"/>
          <w:i/>
          <w:lang w:val="en-US"/>
        </w:rPr>
        <w:t>forna</w:t>
      </w:r>
      <w:r w:rsidRPr="00E50BEE">
        <w:rPr>
          <w:rFonts w:ascii="Calibri" w:hAnsi="Calibri"/>
          <w:lang w:val="en-US"/>
        </w:rPr>
        <w:t xml:space="preserve"> tool (the Vienna web services, TBI university).</w:t>
      </w:r>
    </w:p>
    <w:p w14:paraId="40D90307" w14:textId="77777777" w:rsidR="0044357E" w:rsidRDefault="0044357E" w:rsidP="0044357E">
      <w:pPr>
        <w:spacing w:line="360" w:lineRule="auto"/>
        <w:ind w:firstLine="284"/>
        <w:jc w:val="both"/>
        <w:rPr>
          <w:rFonts w:asciiTheme="minorBidi" w:hAnsiTheme="minorBidi"/>
          <w:b/>
          <w:color w:val="000000"/>
          <w:sz w:val="18"/>
          <w:szCs w:val="18"/>
          <w:lang w:val="en-US"/>
        </w:rPr>
      </w:pPr>
      <w:r>
        <w:rPr>
          <w:rFonts w:asciiTheme="minorBidi" w:hAnsiTheme="minorBidi"/>
          <w:b/>
          <w:color w:val="000000"/>
          <w:sz w:val="18"/>
          <w:szCs w:val="18"/>
          <w:lang w:val="en-US"/>
        </w:rPr>
        <w:t>5’ untranslated regions.</w:t>
      </w:r>
    </w:p>
    <w:p w14:paraId="0983DB5C" w14:textId="0E592ACD" w:rsidR="00613DFA" w:rsidRPr="0044357E" w:rsidRDefault="0044357E" w:rsidP="0044357E">
      <w:pPr>
        <w:spacing w:line="360" w:lineRule="auto"/>
        <w:ind w:firstLine="284"/>
        <w:jc w:val="both"/>
        <w:rPr>
          <w:rFonts w:asciiTheme="minorBidi" w:hAnsiTheme="minorBidi"/>
          <w:b/>
          <w:color w:val="000000"/>
          <w:sz w:val="18"/>
          <w:szCs w:val="18"/>
          <w:lang w:val="en-US"/>
        </w:rPr>
      </w:pPr>
      <w:r w:rsidRPr="004B2E5A">
        <w:rPr>
          <w:rFonts w:ascii="Arial" w:hAnsi="Arial" w:cs="Arial"/>
          <w:bCs/>
          <w:color w:val="000000"/>
          <w:sz w:val="18"/>
          <w:szCs w:val="18"/>
          <w:lang w:val="en-US"/>
        </w:rPr>
        <w:t>Structured 5’UTRs were identified for many mRNAs (</w:t>
      </w:r>
      <w:r w:rsidRPr="004B2E5A">
        <w:rPr>
          <w:rFonts w:ascii="Arial" w:hAnsi="Arial" w:cs="Arial"/>
          <w:b/>
          <w:color w:val="000000"/>
          <w:sz w:val="18"/>
          <w:szCs w:val="18"/>
          <w:lang w:val="en-US"/>
        </w:rPr>
        <w:t xml:space="preserve">Table </w:t>
      </w:r>
      <w:r w:rsidR="00BE047A">
        <w:rPr>
          <w:rFonts w:ascii="Arial" w:hAnsi="Arial" w:cs="Arial"/>
          <w:b/>
          <w:color w:val="000000"/>
          <w:sz w:val="18"/>
          <w:szCs w:val="18"/>
          <w:lang w:val="en-US"/>
        </w:rPr>
        <w:t>S7</w:t>
      </w:r>
      <w:r w:rsidRPr="004B2E5A">
        <w:rPr>
          <w:rFonts w:ascii="Arial" w:hAnsi="Arial" w:cs="Arial"/>
          <w:bCs/>
          <w:color w:val="000000"/>
          <w:sz w:val="18"/>
          <w:szCs w:val="18"/>
          <w:lang w:val="en-US"/>
        </w:rPr>
        <w:t>).</w:t>
      </w:r>
      <w:r w:rsidRPr="0044357E">
        <w:rPr>
          <w:rFonts w:ascii="Arial" w:hAnsi="Arial" w:cs="Arial"/>
          <w:bCs/>
          <w:color w:val="000000"/>
          <w:sz w:val="18"/>
          <w:szCs w:val="18"/>
          <w:lang w:val="en-US"/>
        </w:rPr>
        <w:t xml:space="preserve"> </w:t>
      </w:r>
      <w:r>
        <w:rPr>
          <w:rFonts w:ascii="Arial" w:hAnsi="Arial" w:cs="Arial"/>
          <w:bCs/>
          <w:color w:val="000000"/>
          <w:sz w:val="18"/>
          <w:szCs w:val="18"/>
          <w:lang w:val="en-US"/>
        </w:rPr>
        <w:t>This is the case</w:t>
      </w:r>
      <w:r w:rsidRPr="0044357E">
        <w:rPr>
          <w:rFonts w:ascii="Arial" w:hAnsi="Arial" w:cs="Arial"/>
          <w:bCs/>
          <w:color w:val="000000"/>
          <w:sz w:val="18"/>
          <w:szCs w:val="18"/>
          <w:lang w:val="en-US"/>
        </w:rPr>
        <w:t xml:space="preserve"> for instance </w:t>
      </w:r>
      <w:r>
        <w:rPr>
          <w:rFonts w:ascii="Arial" w:hAnsi="Arial" w:cs="Arial"/>
          <w:bCs/>
          <w:color w:val="000000"/>
          <w:sz w:val="18"/>
          <w:szCs w:val="18"/>
          <w:lang w:val="en-US"/>
        </w:rPr>
        <w:t>in</w:t>
      </w:r>
      <w:r w:rsidRPr="0044357E">
        <w:rPr>
          <w:rFonts w:ascii="Arial" w:hAnsi="Arial" w:cs="Arial"/>
          <w:bCs/>
          <w:color w:val="000000"/>
          <w:sz w:val="18"/>
          <w:szCs w:val="18"/>
          <w:lang w:val="en-US"/>
        </w:rPr>
        <w:t xml:space="preserve"> 4 mRNAs encoding aminoacyl-tRNA-synthetases (</w:t>
      </w:r>
      <w:r w:rsidRPr="0044357E">
        <w:rPr>
          <w:rFonts w:ascii="Arial" w:hAnsi="Arial" w:cs="Arial"/>
          <w:bCs/>
          <w:i/>
          <w:iCs/>
          <w:color w:val="000000"/>
          <w:sz w:val="18"/>
          <w:szCs w:val="18"/>
          <w:lang w:val="en-US"/>
        </w:rPr>
        <w:t>alaS, proS, hisS</w:t>
      </w:r>
      <w:r w:rsidRPr="0044357E">
        <w:rPr>
          <w:rFonts w:ascii="Arial" w:hAnsi="Arial" w:cs="Arial"/>
          <w:bCs/>
          <w:color w:val="000000"/>
          <w:sz w:val="18"/>
          <w:szCs w:val="18"/>
          <w:lang w:val="en-US"/>
        </w:rPr>
        <w:t xml:space="preserve"> and </w:t>
      </w:r>
      <w:r w:rsidRPr="0044357E">
        <w:rPr>
          <w:rFonts w:ascii="Arial" w:hAnsi="Arial" w:cs="Arial"/>
          <w:bCs/>
          <w:i/>
          <w:iCs/>
          <w:color w:val="000000"/>
          <w:sz w:val="18"/>
          <w:szCs w:val="18"/>
          <w:lang w:val="en-US"/>
        </w:rPr>
        <w:t>valS</w:t>
      </w:r>
      <w:r w:rsidRPr="0044357E">
        <w:rPr>
          <w:rFonts w:ascii="Arial" w:hAnsi="Arial" w:cs="Arial"/>
          <w:bCs/>
          <w:color w:val="000000"/>
          <w:sz w:val="18"/>
          <w:szCs w:val="18"/>
          <w:lang w:val="en-US"/>
        </w:rPr>
        <w:t>) which is fully consistent with control of aminoacyl-tRNA-synthetases described in many bacteria by mechanisms as diverse as riboswitches (</w:t>
      </w:r>
      <w:r w:rsidRPr="0044357E">
        <w:rPr>
          <w:rFonts w:ascii="Arial" w:hAnsi="Arial" w:cs="Arial"/>
          <w:bCs/>
          <w:i/>
          <w:iCs/>
          <w:color w:val="000000"/>
          <w:sz w:val="18"/>
          <w:szCs w:val="18"/>
          <w:lang w:val="en-US"/>
        </w:rPr>
        <w:t>eg</w:t>
      </w:r>
      <w:r w:rsidRPr="0044357E">
        <w:rPr>
          <w:rFonts w:ascii="Arial" w:hAnsi="Arial" w:cs="Arial"/>
          <w:bCs/>
          <w:color w:val="000000"/>
          <w:sz w:val="18"/>
          <w:szCs w:val="18"/>
          <w:lang w:val="en-US"/>
        </w:rPr>
        <w:t xml:space="preserve">. T-box), autoregulation by binding of aminoacyl-tRNA-synthetase to its own 5’UTR, and transcriptional attenuation </w:t>
      </w:r>
      <w:r w:rsidRPr="0044357E">
        <w:rPr>
          <w:rFonts w:ascii="Arial" w:hAnsi="Arial" w:cs="Arial"/>
          <w:bCs/>
          <w:color w:val="000000"/>
          <w:sz w:val="18"/>
          <w:szCs w:val="18"/>
          <w:lang w:val="en-US"/>
        </w:rPr>
        <w:fldChar w:fldCharType="begin"/>
      </w:r>
      <w:r w:rsidR="006909A3">
        <w:rPr>
          <w:rFonts w:ascii="Arial" w:hAnsi="Arial" w:cs="Arial"/>
          <w:bCs/>
          <w:color w:val="000000"/>
          <w:sz w:val="18"/>
          <w:szCs w:val="18"/>
          <w:lang w:val="en-US"/>
        </w:rPr>
        <w:instrText xml:space="preserve"> ADDIN EN.CITE &lt;EndNote&gt;&lt;Cite&gt;&lt;Author&gt;Putzer&lt;/Author&gt;&lt;Year&gt;2000&lt;/Year&gt;&lt;RecNum&gt;242&lt;/RecNum&gt;&lt;DisplayText&gt;(12)&lt;/DisplayText&gt;&lt;record&gt;&lt;rec-number&gt;242&lt;/rec-number&gt;&lt;foreign-keys&gt;&lt;key app="EN" db-id="9xr5tt92itp2e8eez5cvdep80dfzd2zde0ss" timestamp="1553606293"&gt;242&lt;/key&gt;&lt;/foreign-keys&gt;&lt;ref-type name="Book Section"&gt;5&lt;/ref-type&gt;&lt;contributors&gt;&lt;authors&gt;&lt;author&gt;Putzer, H.&lt;/author&gt;&lt;author&gt;Laalami, S.&lt;/author&gt;&lt;/authors&gt;&lt;secondary-authors&gt;&lt;author&gt;Landes Bioscience&lt;/author&gt;&lt;/secondary-authors&gt;&lt;/contributors&gt;&lt;titles&gt;&lt;title&gt;Expression of Aminoacyl-tRNA Synthetases and Translation Factors&lt;/title&gt;&lt;secondary-title&gt;Madame Curie Bioscience Database [Internet]&lt;/secondary-title&gt;&lt;/titles&gt;&lt;dates&gt;&lt;year&gt;2000&lt;/year&gt;&lt;/dates&gt;&lt;accession-num&gt;Bookshelf ID: NBK6026&lt;/accession-num&gt;&lt;urls&gt;&lt;/urls&gt;&lt;/record&gt;&lt;/Cite&gt;&lt;/EndNote&gt;</w:instrText>
      </w:r>
      <w:r w:rsidRPr="0044357E">
        <w:rPr>
          <w:rFonts w:ascii="Arial" w:hAnsi="Arial" w:cs="Arial"/>
          <w:bCs/>
          <w:color w:val="000000"/>
          <w:sz w:val="18"/>
          <w:szCs w:val="18"/>
          <w:lang w:val="en-US"/>
        </w:rPr>
        <w:fldChar w:fldCharType="separate"/>
      </w:r>
      <w:r w:rsidR="006909A3">
        <w:rPr>
          <w:rFonts w:ascii="Arial" w:hAnsi="Arial" w:cs="Arial"/>
          <w:bCs/>
          <w:noProof/>
          <w:color w:val="000000"/>
          <w:sz w:val="18"/>
          <w:szCs w:val="18"/>
          <w:lang w:val="en-US"/>
        </w:rPr>
        <w:t>(12)</w:t>
      </w:r>
      <w:r w:rsidRPr="0044357E">
        <w:rPr>
          <w:rFonts w:ascii="Arial" w:hAnsi="Arial" w:cs="Arial"/>
          <w:bCs/>
          <w:color w:val="000000"/>
          <w:sz w:val="18"/>
          <w:szCs w:val="18"/>
          <w:lang w:val="en-US"/>
        </w:rPr>
        <w:fldChar w:fldCharType="end"/>
      </w:r>
      <w:r w:rsidRPr="0044357E">
        <w:rPr>
          <w:rFonts w:ascii="Arial" w:hAnsi="Arial" w:cs="Arial"/>
          <w:bCs/>
          <w:color w:val="000000"/>
          <w:sz w:val="18"/>
          <w:szCs w:val="18"/>
          <w:lang w:val="en-US"/>
        </w:rPr>
        <w:t xml:space="preserve">. Two ‘indep’ TRs were detected upstream of </w:t>
      </w:r>
      <w:r w:rsidRPr="0044357E">
        <w:rPr>
          <w:rFonts w:ascii="Arial" w:hAnsi="Arial" w:cs="Arial"/>
          <w:bCs/>
          <w:i/>
          <w:iCs/>
          <w:color w:val="000000"/>
          <w:sz w:val="18"/>
          <w:szCs w:val="18"/>
          <w:lang w:val="en-US"/>
        </w:rPr>
        <w:t>metY</w:t>
      </w:r>
      <w:r w:rsidRPr="0044357E">
        <w:rPr>
          <w:rFonts w:ascii="Arial" w:hAnsi="Arial" w:cs="Arial"/>
          <w:bCs/>
          <w:color w:val="000000"/>
          <w:sz w:val="18"/>
          <w:szCs w:val="18"/>
          <w:lang w:val="en-US"/>
        </w:rPr>
        <w:t xml:space="preserve"> operon (homoserine biosynthesis) and may constitute a </w:t>
      </w:r>
      <w:r w:rsidRPr="0044357E">
        <w:rPr>
          <w:rFonts w:ascii="Arial" w:hAnsi="Arial" w:cs="Arial"/>
          <w:bCs/>
          <w:i/>
          <w:iCs/>
          <w:color w:val="000000"/>
          <w:sz w:val="18"/>
          <w:szCs w:val="18"/>
          <w:lang w:val="en-US"/>
        </w:rPr>
        <w:t>cis</w:t>
      </w:r>
      <w:r w:rsidRPr="0044357E">
        <w:rPr>
          <w:rFonts w:ascii="Arial" w:hAnsi="Arial" w:cs="Arial"/>
          <w:bCs/>
          <w:color w:val="000000"/>
          <w:sz w:val="18"/>
          <w:szCs w:val="18"/>
          <w:lang w:val="en-US"/>
        </w:rPr>
        <w:t xml:space="preserve">-regulatory element, but the exact boundaries were not correctly resolved. Other genes preceded by structured 5’UTRs include </w:t>
      </w:r>
      <w:r w:rsidRPr="0044357E">
        <w:rPr>
          <w:rFonts w:ascii="Arial" w:hAnsi="Arial" w:cs="Arial"/>
          <w:bCs/>
          <w:i/>
          <w:iCs/>
          <w:color w:val="000000"/>
          <w:sz w:val="18"/>
          <w:szCs w:val="18"/>
          <w:lang w:val="en-US"/>
        </w:rPr>
        <w:t>acsA</w:t>
      </w:r>
      <w:r w:rsidRPr="0044357E">
        <w:rPr>
          <w:rFonts w:ascii="Arial" w:hAnsi="Arial" w:cs="Arial"/>
          <w:bCs/>
          <w:color w:val="000000"/>
          <w:sz w:val="18"/>
          <w:szCs w:val="18"/>
          <w:lang w:val="en-US"/>
        </w:rPr>
        <w:t xml:space="preserve"> (acetyl-CoA synthetase), </w:t>
      </w:r>
      <w:r w:rsidRPr="0044357E">
        <w:rPr>
          <w:rFonts w:ascii="Arial" w:hAnsi="Arial" w:cs="Arial"/>
          <w:bCs/>
          <w:i/>
          <w:iCs/>
          <w:color w:val="000000"/>
          <w:sz w:val="18"/>
          <w:szCs w:val="18"/>
          <w:lang w:val="en-US"/>
        </w:rPr>
        <w:t>fumC</w:t>
      </w:r>
      <w:r w:rsidRPr="0044357E">
        <w:rPr>
          <w:rFonts w:ascii="Arial" w:hAnsi="Arial" w:cs="Arial"/>
          <w:bCs/>
          <w:color w:val="000000"/>
          <w:sz w:val="18"/>
          <w:szCs w:val="18"/>
          <w:lang w:val="en-US"/>
        </w:rPr>
        <w:t xml:space="preserve"> (fumarase; TCA cycle), </w:t>
      </w:r>
      <w:r w:rsidRPr="0044357E">
        <w:rPr>
          <w:rFonts w:ascii="Arial" w:hAnsi="Arial" w:cs="Arial"/>
          <w:bCs/>
          <w:i/>
          <w:iCs/>
          <w:color w:val="000000"/>
          <w:sz w:val="18"/>
          <w:szCs w:val="18"/>
          <w:lang w:val="en-US"/>
        </w:rPr>
        <w:t>gpmI</w:t>
      </w:r>
      <w:r w:rsidRPr="0044357E">
        <w:rPr>
          <w:rFonts w:ascii="Arial" w:hAnsi="Arial" w:cs="Arial"/>
          <w:bCs/>
          <w:color w:val="000000"/>
          <w:sz w:val="18"/>
          <w:szCs w:val="18"/>
          <w:lang w:val="en-US"/>
        </w:rPr>
        <w:t xml:space="preserve"> (phosphoglycerate mutase), </w:t>
      </w:r>
      <w:r w:rsidRPr="0044357E">
        <w:rPr>
          <w:rFonts w:ascii="Arial" w:hAnsi="Arial" w:cs="Arial"/>
          <w:bCs/>
          <w:i/>
          <w:iCs/>
          <w:color w:val="000000"/>
          <w:sz w:val="18"/>
          <w:szCs w:val="18"/>
          <w:lang w:val="en-US"/>
        </w:rPr>
        <w:t>ftsY</w:t>
      </w:r>
      <w:r w:rsidRPr="0044357E">
        <w:rPr>
          <w:rFonts w:ascii="Arial" w:hAnsi="Arial" w:cs="Arial"/>
          <w:bCs/>
          <w:color w:val="000000"/>
          <w:sz w:val="18"/>
          <w:szCs w:val="18"/>
          <w:lang w:val="en-US"/>
        </w:rPr>
        <w:t xml:space="preserve"> (signal recognition particle receptor involved in protein translocation), </w:t>
      </w:r>
      <w:r w:rsidRPr="0044357E">
        <w:rPr>
          <w:rFonts w:ascii="Arial" w:hAnsi="Arial" w:cs="Arial"/>
          <w:bCs/>
          <w:i/>
          <w:iCs/>
          <w:color w:val="000000"/>
          <w:sz w:val="18"/>
          <w:szCs w:val="18"/>
          <w:lang w:val="en-US"/>
        </w:rPr>
        <w:t xml:space="preserve">clpP-clpX </w:t>
      </w:r>
      <w:r w:rsidRPr="0044357E">
        <w:rPr>
          <w:rFonts w:ascii="Arial" w:hAnsi="Arial" w:cs="Arial"/>
          <w:bCs/>
          <w:color w:val="000000"/>
          <w:sz w:val="18"/>
          <w:szCs w:val="18"/>
          <w:lang w:val="en-US"/>
        </w:rPr>
        <w:t xml:space="preserve">(ATP-dependent protease complex playing a pleiotropic role by degrading abnormal proteins and mediating the turnover of some regulatory proteins), </w:t>
      </w:r>
      <w:r w:rsidRPr="0044357E">
        <w:rPr>
          <w:rFonts w:ascii="Arial" w:hAnsi="Arial" w:cs="Arial"/>
          <w:bCs/>
          <w:i/>
          <w:iCs/>
          <w:color w:val="000000"/>
          <w:sz w:val="18"/>
          <w:szCs w:val="18"/>
          <w:lang w:val="en-US"/>
        </w:rPr>
        <w:t>ltaE</w:t>
      </w:r>
      <w:r w:rsidRPr="0044357E">
        <w:rPr>
          <w:rFonts w:ascii="Arial" w:hAnsi="Arial" w:cs="Arial"/>
          <w:bCs/>
          <w:color w:val="000000"/>
          <w:sz w:val="18"/>
          <w:szCs w:val="18"/>
          <w:lang w:val="en-US"/>
        </w:rPr>
        <w:t xml:space="preserve"> (threonine catabolism), a secreted subtilisin-family serine endopeptidase or the </w:t>
      </w:r>
      <w:r w:rsidR="00DA3D54">
        <w:rPr>
          <w:rFonts w:ascii="Arial" w:eastAsia="Symbol" w:hAnsi="Arial" w:cs="Arial"/>
          <w:bCs/>
          <w:color w:val="000000"/>
          <w:sz w:val="18"/>
          <w:szCs w:val="18"/>
          <w:lang w:val="en-US"/>
        </w:rPr>
        <w:sym w:font="Symbol" w:char="F073"/>
      </w:r>
      <w:r w:rsidRPr="0044357E">
        <w:rPr>
          <w:rFonts w:ascii="Arial" w:hAnsi="Arial" w:cs="Arial"/>
          <w:bCs/>
          <w:color w:val="000000"/>
          <w:sz w:val="18"/>
          <w:szCs w:val="18"/>
          <w:vertAlign w:val="superscript"/>
          <w:lang w:val="en-US"/>
        </w:rPr>
        <w:t>ECF</w:t>
      </w:r>
      <w:r w:rsidRPr="0044357E">
        <w:rPr>
          <w:rFonts w:ascii="Arial" w:hAnsi="Arial" w:cs="Arial"/>
          <w:bCs/>
          <w:color w:val="000000"/>
          <w:sz w:val="18"/>
          <w:szCs w:val="18"/>
          <w:lang w:val="en-US"/>
        </w:rPr>
        <w:t xml:space="preserve"> factor encoded by THC0290_1868. Several other exceptionally long UTRs (&gt; 200 bp) may contain functional structured parts not identified due to the MFE cut-off established for the whole length of the TR. Among them are </w:t>
      </w:r>
      <w:r w:rsidRPr="0044357E">
        <w:rPr>
          <w:rFonts w:ascii="Arial" w:hAnsi="Arial" w:cs="Arial"/>
          <w:bCs/>
          <w:i/>
          <w:iCs/>
          <w:color w:val="000000"/>
          <w:sz w:val="18"/>
          <w:szCs w:val="18"/>
          <w:lang w:val="en-US"/>
        </w:rPr>
        <w:t>hutU</w:t>
      </w:r>
      <w:r w:rsidRPr="0044357E">
        <w:rPr>
          <w:rFonts w:ascii="Arial" w:hAnsi="Arial" w:cs="Arial"/>
          <w:bCs/>
          <w:color w:val="000000"/>
          <w:sz w:val="18"/>
          <w:szCs w:val="18"/>
          <w:lang w:val="en-US"/>
        </w:rPr>
        <w:t xml:space="preserve"> (histidine utilization), </w:t>
      </w:r>
      <w:r w:rsidRPr="0044357E">
        <w:rPr>
          <w:rFonts w:ascii="Arial" w:hAnsi="Arial" w:cs="Arial"/>
          <w:bCs/>
          <w:i/>
          <w:iCs/>
          <w:color w:val="000000"/>
          <w:sz w:val="18"/>
          <w:szCs w:val="18"/>
          <w:lang w:val="en-US"/>
        </w:rPr>
        <w:t>prfB</w:t>
      </w:r>
      <w:r w:rsidRPr="0044357E">
        <w:rPr>
          <w:rFonts w:ascii="Arial" w:hAnsi="Arial" w:cs="Arial"/>
          <w:bCs/>
          <w:color w:val="000000"/>
          <w:sz w:val="18"/>
          <w:szCs w:val="18"/>
          <w:lang w:val="en-US"/>
        </w:rPr>
        <w:t xml:space="preserve"> (peptide chain release factor 2 involved in translation termination), </w:t>
      </w:r>
      <w:r w:rsidRPr="0044357E">
        <w:rPr>
          <w:rFonts w:ascii="Arial" w:hAnsi="Arial" w:cs="Arial"/>
          <w:bCs/>
          <w:i/>
          <w:iCs/>
          <w:color w:val="000000"/>
          <w:sz w:val="18"/>
          <w:szCs w:val="18"/>
          <w:lang w:val="en-US"/>
        </w:rPr>
        <w:t>wbpM</w:t>
      </w:r>
      <w:r w:rsidRPr="0044357E">
        <w:rPr>
          <w:rFonts w:ascii="Arial" w:hAnsi="Arial" w:cs="Arial"/>
          <w:bCs/>
          <w:color w:val="000000"/>
          <w:sz w:val="18"/>
          <w:szCs w:val="18"/>
          <w:lang w:val="en-US"/>
        </w:rPr>
        <w:t xml:space="preserve"> involved in UDP-D-Qui2NAc biosynthesis (O-antigen biosynthesis), </w:t>
      </w:r>
      <w:r w:rsidRPr="0044357E">
        <w:rPr>
          <w:rFonts w:ascii="Arial" w:hAnsi="Arial" w:cs="Arial"/>
          <w:bCs/>
          <w:i/>
          <w:iCs/>
          <w:color w:val="000000"/>
          <w:sz w:val="18"/>
          <w:szCs w:val="18"/>
          <w:lang w:val="en-US"/>
        </w:rPr>
        <w:t>speA</w:t>
      </w:r>
      <w:r w:rsidRPr="0044357E">
        <w:rPr>
          <w:rFonts w:ascii="Arial" w:hAnsi="Arial" w:cs="Arial"/>
          <w:bCs/>
          <w:color w:val="000000"/>
          <w:sz w:val="18"/>
          <w:szCs w:val="18"/>
          <w:lang w:val="en-US"/>
        </w:rPr>
        <w:t xml:space="preserve"> (spermidine synthesis) and </w:t>
      </w:r>
      <w:r w:rsidRPr="0044357E">
        <w:rPr>
          <w:rFonts w:ascii="Arial" w:hAnsi="Arial" w:cs="Arial"/>
          <w:bCs/>
          <w:i/>
          <w:iCs/>
          <w:color w:val="000000"/>
          <w:sz w:val="18"/>
          <w:szCs w:val="18"/>
          <w:lang w:val="en-US"/>
        </w:rPr>
        <w:t>pyrE</w:t>
      </w:r>
      <w:r w:rsidRPr="0044357E">
        <w:rPr>
          <w:rFonts w:ascii="Arial" w:hAnsi="Arial" w:cs="Arial"/>
          <w:bCs/>
          <w:color w:val="000000"/>
          <w:sz w:val="18"/>
          <w:szCs w:val="18"/>
          <w:lang w:val="en-US"/>
        </w:rPr>
        <w:t xml:space="preserve"> (pyrimidine synthesis).</w:t>
      </w:r>
    </w:p>
    <w:p w14:paraId="2283048F" w14:textId="77777777" w:rsidR="00613DFA" w:rsidRDefault="00613DFA" w:rsidP="00613DFA">
      <w:pPr>
        <w:keepNext/>
        <w:jc w:val="both"/>
        <w:rPr>
          <w:rFonts w:asciiTheme="minorBidi" w:hAnsiTheme="minorBidi"/>
          <w:sz w:val="18"/>
          <w:szCs w:val="18"/>
          <w:lang w:val="en-US"/>
        </w:rPr>
      </w:pPr>
    </w:p>
    <w:p w14:paraId="72089E60" w14:textId="7573DB13" w:rsidR="00EF31E1" w:rsidRPr="008758D3" w:rsidRDefault="00EF31E1" w:rsidP="00EF31E1">
      <w:pPr>
        <w:jc w:val="both"/>
        <w:rPr>
          <w:rFonts w:asciiTheme="minorBidi" w:hAnsiTheme="minorBidi"/>
          <w:sz w:val="18"/>
          <w:szCs w:val="18"/>
          <w:lang w:val="en-US"/>
        </w:rPr>
      </w:pPr>
    </w:p>
    <w:p w14:paraId="4FB0B43F" w14:textId="29DAD0F0" w:rsidR="00EF31E1" w:rsidRDefault="001A1C53" w:rsidP="001A1C53">
      <w:pPr>
        <w:spacing w:line="360" w:lineRule="auto"/>
        <w:jc w:val="both"/>
        <w:rPr>
          <w:rFonts w:asciiTheme="minorBidi" w:hAnsiTheme="minorBidi"/>
          <w:sz w:val="18"/>
          <w:szCs w:val="18"/>
          <w:lang w:val="en-US"/>
        </w:rPr>
      </w:pPr>
      <w:r>
        <w:rPr>
          <w:rFonts w:asciiTheme="minorBidi" w:hAnsiTheme="minorBidi"/>
          <w:bCs/>
          <w:sz w:val="18"/>
          <w:szCs w:val="18"/>
          <w:lang w:val="en-US"/>
        </w:rPr>
        <w:t>A</w:t>
      </w:r>
      <w:r w:rsidRPr="001A1C53">
        <w:rPr>
          <w:rFonts w:asciiTheme="minorBidi" w:hAnsiTheme="minorBidi"/>
          <w:bCs/>
          <w:sz w:val="18"/>
          <w:szCs w:val="18"/>
          <w:lang w:val="en-US"/>
        </w:rPr>
        <w:t xml:space="preserve"> first information on the role </w:t>
      </w:r>
      <w:r>
        <w:rPr>
          <w:rFonts w:asciiTheme="minorBidi" w:hAnsiTheme="minorBidi"/>
          <w:bCs/>
          <w:sz w:val="18"/>
          <w:szCs w:val="18"/>
          <w:lang w:val="en-US"/>
        </w:rPr>
        <w:t xml:space="preserve">of these 5’ regulatory elements </w:t>
      </w:r>
      <w:r w:rsidRPr="001A1C53">
        <w:rPr>
          <w:rFonts w:asciiTheme="minorBidi" w:hAnsiTheme="minorBidi"/>
          <w:bCs/>
          <w:sz w:val="18"/>
          <w:szCs w:val="18"/>
          <w:lang w:val="en-US"/>
        </w:rPr>
        <w:t>can be suggested by condition-dependent expression profiles. For instance, aromatic amino-acids biosynthesis operons controlled by leader peptides are induced when cells are in minimal nutrient media or THC0290_0102 mRNA encoding a</w:t>
      </w:r>
      <w:r w:rsidRPr="001A1C53">
        <w:rPr>
          <w:rFonts w:asciiTheme="minorBidi" w:hAnsiTheme="minorBidi"/>
          <w:sz w:val="18"/>
          <w:szCs w:val="18"/>
          <w:lang w:val="en-US"/>
        </w:rPr>
        <w:t xml:space="preserve"> </w:t>
      </w:r>
      <w:r w:rsidRPr="001A1C53">
        <w:rPr>
          <w:rFonts w:asciiTheme="minorBidi" w:hAnsiTheme="minorBidi"/>
          <w:bCs/>
          <w:sz w:val="18"/>
          <w:szCs w:val="18"/>
          <w:lang w:val="en-US"/>
        </w:rPr>
        <w:t>conserved exported protein of unknown function is down-regulated under cold temperature and high osmotic conditions</w:t>
      </w:r>
      <w:r w:rsidR="00682FED">
        <w:rPr>
          <w:rFonts w:asciiTheme="minorBidi" w:hAnsiTheme="minorBidi"/>
          <w:bCs/>
          <w:sz w:val="18"/>
          <w:szCs w:val="18"/>
          <w:lang w:val="en-US"/>
        </w:rPr>
        <w:t xml:space="preserve"> (see below)</w:t>
      </w:r>
      <w:r w:rsidRPr="001A1C53">
        <w:rPr>
          <w:rFonts w:asciiTheme="minorBidi" w:hAnsiTheme="minorBidi"/>
          <w:bCs/>
          <w:sz w:val="18"/>
          <w:szCs w:val="18"/>
          <w:lang w:val="en-US"/>
        </w:rPr>
        <w:t>.</w:t>
      </w:r>
    </w:p>
    <w:p w14:paraId="5054C34C" w14:textId="77777777" w:rsidR="00431288" w:rsidRDefault="00431288" w:rsidP="001A1C53">
      <w:pPr>
        <w:spacing w:line="360" w:lineRule="auto"/>
        <w:rPr>
          <w:lang w:val="en-US"/>
        </w:rPr>
      </w:pPr>
    </w:p>
    <w:p w14:paraId="54D0C96B" w14:textId="5558F250" w:rsidR="00431288" w:rsidRDefault="00431288" w:rsidP="001A1C53">
      <w:pPr>
        <w:spacing w:line="360" w:lineRule="auto"/>
        <w:rPr>
          <w:lang w:val="en-US"/>
        </w:rPr>
        <w:sectPr w:rsidR="00431288" w:rsidSect="00A74207">
          <w:type w:val="nextColumn"/>
          <w:pgSz w:w="11900" w:h="16840"/>
          <w:pgMar w:top="1134" w:right="1418" w:bottom="1417" w:left="1418" w:header="709" w:footer="709" w:gutter="0"/>
          <w:cols w:space="708"/>
          <w:docGrid w:linePitch="360"/>
        </w:sectPr>
      </w:pPr>
    </w:p>
    <w:p w14:paraId="207905F1" w14:textId="77777777" w:rsidR="004C3193" w:rsidRDefault="004C3193" w:rsidP="004C3193">
      <w:pPr>
        <w:keepNext/>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jc w:val="center"/>
      </w:pPr>
      <w:r>
        <w:rPr>
          <w:rFonts w:asciiTheme="minorBidi" w:hAnsiTheme="minorBidi"/>
          <w:noProof/>
          <w:sz w:val="18"/>
          <w:szCs w:val="18"/>
          <w:lang w:val="en-US"/>
        </w:rPr>
        <w:lastRenderedPageBreak/>
        <w:drawing>
          <wp:inline distT="0" distB="0" distL="0" distR="0" wp14:anchorId="09725F26" wp14:editId="03B8FD7D">
            <wp:extent cx="4369546" cy="7811311"/>
            <wp:effectExtent l="0" t="0" r="0" b="0"/>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igSX_5UTR-THC0290_0102_microarrays.png"/>
                    <pic:cNvPicPr/>
                  </pic:nvPicPr>
                  <pic:blipFill>
                    <a:blip r:embed="rId21" cstate="screen">
                      <a:extLst>
                        <a:ext uri="{28A0092B-C50C-407E-A947-70E740481C1C}">
                          <a14:useLocalDpi xmlns:a14="http://schemas.microsoft.com/office/drawing/2010/main"/>
                        </a:ext>
                      </a:extLst>
                    </a:blip>
                    <a:stretch>
                      <a:fillRect/>
                    </a:stretch>
                  </pic:blipFill>
                  <pic:spPr>
                    <a:xfrm>
                      <a:off x="0" y="0"/>
                      <a:ext cx="4375797" cy="7822486"/>
                    </a:xfrm>
                    <a:prstGeom prst="rect">
                      <a:avLst/>
                    </a:prstGeom>
                  </pic:spPr>
                </pic:pic>
              </a:graphicData>
            </a:graphic>
          </wp:inline>
        </w:drawing>
      </w:r>
    </w:p>
    <w:p w14:paraId="3BBB0BFB" w14:textId="77777777" w:rsidR="004C3193" w:rsidRDefault="004C3193" w:rsidP="004C3193">
      <w:pPr>
        <w:pStyle w:val="Lgende"/>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spacing w:after="0"/>
        <w:jc w:val="center"/>
        <w:rPr>
          <w:b/>
          <w:bCs/>
          <w:lang w:val="en-US"/>
        </w:rPr>
      </w:pPr>
      <w:r w:rsidRPr="004C3193">
        <w:rPr>
          <w:b/>
          <w:bCs/>
          <w:lang w:val="en-US"/>
        </w:rPr>
        <w:t>Structured 5’ TR of THC0290_0102 mRNA encoding a conserved exported protein of unknown function down-regulated at low temperature and high osmotic pressure.</w:t>
      </w:r>
    </w:p>
    <w:p w14:paraId="5ACA6722" w14:textId="455DD4D7" w:rsidR="004C3193" w:rsidRPr="004C3193" w:rsidRDefault="004C3193" w:rsidP="004C3193">
      <w:pPr>
        <w:pStyle w:val="Lgende"/>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jc w:val="center"/>
        <w:rPr>
          <w:lang w:val="en-US"/>
        </w:rPr>
        <w:sectPr w:rsidR="004C3193" w:rsidRPr="004C3193" w:rsidSect="00A74207">
          <w:type w:val="nextColumn"/>
          <w:pgSz w:w="11900" w:h="16840"/>
          <w:pgMar w:top="1134" w:right="1418" w:bottom="1417" w:left="1418" w:header="709" w:footer="709" w:gutter="0"/>
          <w:cols w:space="708"/>
          <w:docGrid w:linePitch="360"/>
        </w:sectPr>
      </w:pPr>
      <w:r w:rsidRPr="004C3193">
        <w:rPr>
          <w:lang w:val="en-US"/>
        </w:rPr>
        <w:t xml:space="preserve">A. Genomic view of the microarray expression profiles in bacterial cultures growing at 18°C or 4°C (upper panel) and under high osmotic pressure (0.75% NaCl) or not (lower panel). B. Log2-expression level of the THC0290_0102 mRNA across 32 biological conditions. C. Secondary RNA structure of the 152 nt-long 5’ UTR of THC0290_0102 mRNA predicted by RNAfold and visualized using </w:t>
      </w:r>
      <w:r w:rsidRPr="004C3193">
        <w:rPr>
          <w:i/>
          <w:lang w:val="en-US"/>
        </w:rPr>
        <w:t>forna</w:t>
      </w:r>
      <w:r w:rsidRPr="004C3193">
        <w:rPr>
          <w:lang w:val="en-US"/>
        </w:rPr>
        <w:t xml:space="preserve"> tool (the Vienna web services, TBI university).</w:t>
      </w:r>
    </w:p>
    <w:p w14:paraId="768F89F1" w14:textId="77265362" w:rsidR="0012738D" w:rsidRPr="0012738D" w:rsidRDefault="0012738D" w:rsidP="007C0C59">
      <w:pPr>
        <w:pStyle w:val="Titre1"/>
        <w:spacing w:after="60"/>
      </w:pPr>
      <w:bookmarkStart w:id="22" w:name="_Toc70541130"/>
      <w:r>
        <w:lastRenderedPageBreak/>
        <w:t>D</w:t>
      </w:r>
      <w:r w:rsidR="00D31364">
        <w:t>10</w:t>
      </w:r>
      <w:r>
        <w:t xml:space="preserve">. </w:t>
      </w:r>
      <w:r w:rsidRPr="0012738D">
        <w:t>Small regulatory RNAs</w:t>
      </w:r>
      <w:bookmarkEnd w:id="22"/>
    </w:p>
    <w:p w14:paraId="53CE1196" w14:textId="23AD3B98" w:rsidR="008876D9" w:rsidRDefault="008876D9" w:rsidP="008876D9">
      <w:pPr>
        <w:spacing w:line="360" w:lineRule="auto"/>
        <w:jc w:val="both"/>
        <w:rPr>
          <w:rFonts w:asciiTheme="minorBidi" w:hAnsiTheme="minorBidi"/>
          <w:sz w:val="18"/>
          <w:szCs w:val="18"/>
          <w:lang w:val="en-US"/>
        </w:rPr>
      </w:pPr>
      <w:r w:rsidRPr="008876D9">
        <w:rPr>
          <w:rFonts w:asciiTheme="minorBidi" w:hAnsiTheme="minorBidi"/>
          <w:sz w:val="18"/>
          <w:szCs w:val="18"/>
          <w:lang w:val="en-US"/>
        </w:rPr>
        <w:t xml:space="preserve">A strong secondary structure was predicted for 18 of the 45 </w:t>
      </w:r>
      <w:r>
        <w:rPr>
          <w:rFonts w:asciiTheme="minorBidi" w:hAnsiTheme="minorBidi"/>
          <w:sz w:val="18"/>
          <w:szCs w:val="18"/>
          <w:lang w:val="en-US"/>
        </w:rPr>
        <w:t xml:space="preserve">Indep </w:t>
      </w:r>
      <w:r w:rsidRPr="008876D9">
        <w:rPr>
          <w:rFonts w:asciiTheme="minorBidi" w:hAnsiTheme="minorBidi"/>
          <w:sz w:val="18"/>
          <w:szCs w:val="18"/>
          <w:lang w:val="en-US"/>
        </w:rPr>
        <w:t>TRs not listed as antisense (</w:t>
      </w:r>
      <w:r w:rsidRPr="008876D9">
        <w:rPr>
          <w:rFonts w:asciiTheme="minorBidi" w:hAnsiTheme="minorBidi"/>
          <w:i/>
          <w:iCs/>
          <w:sz w:val="18"/>
          <w:szCs w:val="18"/>
          <w:lang w:val="en-US"/>
        </w:rPr>
        <w:t>versus</w:t>
      </w:r>
      <w:r w:rsidRPr="008876D9">
        <w:rPr>
          <w:rFonts w:asciiTheme="minorBidi" w:hAnsiTheme="minorBidi"/>
          <w:sz w:val="18"/>
          <w:szCs w:val="18"/>
          <w:lang w:val="en-US"/>
        </w:rPr>
        <w:t xml:space="preserve"> only 7 for the 40 TRs listed as antisense)</w:t>
      </w:r>
      <w:r>
        <w:rPr>
          <w:rFonts w:asciiTheme="minorBidi" w:hAnsiTheme="minorBidi"/>
          <w:sz w:val="18"/>
          <w:szCs w:val="18"/>
          <w:lang w:val="en-US"/>
        </w:rPr>
        <w:t>. T</w:t>
      </w:r>
      <w:r w:rsidRPr="00E019A7">
        <w:rPr>
          <w:rFonts w:asciiTheme="minorBidi" w:hAnsiTheme="minorBidi"/>
          <w:sz w:val="18"/>
          <w:szCs w:val="18"/>
          <w:lang w:val="en-US"/>
        </w:rPr>
        <w:t xml:space="preserve">he minimum free energy (MFE) structure </w:t>
      </w:r>
      <w:r>
        <w:rPr>
          <w:rFonts w:asciiTheme="minorBidi" w:hAnsiTheme="minorBidi"/>
          <w:sz w:val="18"/>
          <w:szCs w:val="18"/>
          <w:lang w:val="en-US"/>
        </w:rPr>
        <w:t>was</w:t>
      </w:r>
      <w:r w:rsidRPr="00E019A7">
        <w:rPr>
          <w:rFonts w:asciiTheme="minorBidi" w:hAnsiTheme="minorBidi"/>
          <w:sz w:val="18"/>
          <w:szCs w:val="18"/>
          <w:lang w:val="en-US"/>
        </w:rPr>
        <w:t xml:space="preserve"> calculated using RNAfold</w:t>
      </w:r>
      <w:r>
        <w:rPr>
          <w:rFonts w:asciiTheme="minorBidi" w:hAnsiTheme="minorBidi"/>
          <w:sz w:val="18"/>
          <w:szCs w:val="18"/>
          <w:lang w:val="en-US"/>
        </w:rPr>
        <w:t xml:space="preserve"> and results visualized with the </w:t>
      </w:r>
      <w:r w:rsidRPr="00AF79EA">
        <w:rPr>
          <w:rFonts w:asciiTheme="minorBidi" w:hAnsiTheme="minorBidi"/>
          <w:i/>
          <w:iCs/>
          <w:sz w:val="18"/>
          <w:szCs w:val="18"/>
          <w:lang w:val="en-US"/>
        </w:rPr>
        <w:t>forna</w:t>
      </w:r>
      <w:r>
        <w:rPr>
          <w:rFonts w:asciiTheme="minorBidi" w:hAnsiTheme="minorBidi"/>
          <w:sz w:val="18"/>
          <w:szCs w:val="18"/>
          <w:lang w:val="en-US"/>
        </w:rPr>
        <w:t xml:space="preserve"> tool using the </w:t>
      </w:r>
      <w:r w:rsidRPr="00AF79EA">
        <w:rPr>
          <w:rFonts w:asciiTheme="minorBidi" w:hAnsiTheme="minorBidi"/>
          <w:sz w:val="18"/>
          <w:szCs w:val="18"/>
          <w:lang w:val="en-US"/>
        </w:rPr>
        <w:t>ViennaRNA Web Services</w:t>
      </w:r>
      <w:r>
        <w:rPr>
          <w:rFonts w:asciiTheme="minorBidi" w:hAnsiTheme="minorBidi"/>
          <w:sz w:val="18"/>
          <w:szCs w:val="18"/>
          <w:lang w:val="en-US"/>
        </w:rPr>
        <w:t xml:space="preserve"> </w:t>
      </w:r>
      <w:r>
        <w:rPr>
          <w:rFonts w:asciiTheme="minorBidi" w:hAnsiTheme="minorBidi"/>
          <w:sz w:val="18"/>
          <w:szCs w:val="18"/>
          <w:lang w:val="en-US"/>
        </w:rPr>
        <w:fldChar w:fldCharType="begin"/>
      </w:r>
      <w:r w:rsidR="006909A3">
        <w:rPr>
          <w:rFonts w:asciiTheme="minorBidi" w:hAnsiTheme="minorBidi"/>
          <w:sz w:val="18"/>
          <w:szCs w:val="18"/>
          <w:lang w:val="en-US"/>
        </w:rPr>
        <w:instrText xml:space="preserve"> ADDIN EN.CITE &lt;EndNote&gt;&lt;Cite&gt;&lt;Author&gt;Kerpedjiev&lt;/Author&gt;&lt;Year&gt;2015&lt;/Year&gt;&lt;RecNum&gt;328&lt;/RecNum&gt;&lt;DisplayText&gt;(13)&lt;/DisplayText&gt;&lt;record&gt;&lt;rec-number&gt;328&lt;/rec-number&gt;&lt;foreign-keys&gt;&lt;key app="EN" db-id="9xr5tt92itp2e8eez5cvdep80dfzd2zde0ss" timestamp="1601894891"&gt;328&lt;/key&gt;&lt;/foreign-keys&gt;&lt;ref-type name="Journal Article"&gt;17&lt;/ref-type&gt;&lt;contributors&gt;&lt;authors&gt;&lt;author&gt;Kerpedjiev, P.&lt;/author&gt;&lt;author&gt;Hammer, S.&lt;/author&gt;&lt;author&gt;Hofacker, I. L.&lt;/author&gt;&lt;/authors&gt;&lt;/contributors&gt;&lt;auth-address&gt;Institute for Theoretical Chemistry, University of Vienna, Wahringer Strasse 17/3, A-1090 Vienna, Austria and.&amp;#xD;Institute for Theoretical Chemistry, University of Vienna, Wahringer Strasse 17/3, A-1090 Vienna, Austria and Research Group Bioinformatics and Computational Biology, University of Vienna, Wahringer Strasse 29, A-1090 Vienna, Austria.&lt;/auth-address&gt;&lt;titles&gt;&lt;title&gt;Forna (force-directed RNA): Simple and effective online RNA secondary structure diagrams&lt;/title&gt;&lt;secondary-title&gt;Bioinformatics&lt;/secondary-title&gt;&lt;/titles&gt;&lt;periodical&gt;&lt;full-title&gt;Bioinformatics&lt;/full-title&gt;&lt;abbr-1&gt;Bioinformatics&lt;/abbr-1&gt;&lt;/periodical&gt;&lt;pages&gt;3377-9&lt;/pages&gt;&lt;volume&gt;31&lt;/volume&gt;&lt;number&gt;20&lt;/number&gt;&lt;edition&gt;2015/06/24&lt;/edition&gt;&lt;keywords&gt;&lt;keyword&gt;Base Pairing&lt;/keyword&gt;&lt;keyword&gt;Internet&lt;/keyword&gt;&lt;keyword&gt;Nucleic Acid Conformation&lt;/keyword&gt;&lt;keyword&gt;RNA/*chemistry&lt;/keyword&gt;&lt;keyword&gt;*Software&lt;/keyword&gt;&lt;/keywords&gt;&lt;dates&gt;&lt;year&gt;2015&lt;/year&gt;&lt;pub-dates&gt;&lt;date&gt;Oct 15&lt;/date&gt;&lt;/pub-dates&gt;&lt;/dates&gt;&lt;isbn&gt;1367-4811 (Electronic)&amp;#xD;1367-4803 (Linking)&lt;/isbn&gt;&lt;accession-num&gt;26099263&lt;/accession-num&gt;&lt;urls&gt;&lt;related-urls&gt;&lt;url&gt;https://www.ncbi.nlm.nih.gov/pubmed/26099263&lt;/url&gt;&lt;/related-urls&gt;&lt;/urls&gt;&lt;custom2&gt;PMC4595900&lt;/custom2&gt;&lt;electronic-resource-num&gt;10.1093/bioinformatics/btv372&lt;/electronic-resource-num&gt;&lt;/record&gt;&lt;/Cite&gt;&lt;/EndNote&gt;</w:instrText>
      </w:r>
      <w:r>
        <w:rPr>
          <w:rFonts w:asciiTheme="minorBidi" w:hAnsiTheme="minorBidi"/>
          <w:sz w:val="18"/>
          <w:szCs w:val="18"/>
          <w:lang w:val="en-US"/>
        </w:rPr>
        <w:fldChar w:fldCharType="separate"/>
      </w:r>
      <w:r w:rsidR="006909A3">
        <w:rPr>
          <w:rFonts w:asciiTheme="minorBidi" w:hAnsiTheme="minorBidi"/>
          <w:noProof/>
          <w:sz w:val="18"/>
          <w:szCs w:val="18"/>
          <w:lang w:val="en-US"/>
        </w:rPr>
        <w:t>(13)</w:t>
      </w:r>
      <w:r>
        <w:rPr>
          <w:rFonts w:asciiTheme="minorBidi" w:hAnsiTheme="minorBidi"/>
          <w:sz w:val="18"/>
          <w:szCs w:val="18"/>
          <w:lang w:val="en-US"/>
        </w:rPr>
        <w:fldChar w:fldCharType="end"/>
      </w:r>
      <w:r>
        <w:rPr>
          <w:rFonts w:asciiTheme="minorBidi" w:hAnsiTheme="minorBidi"/>
          <w:sz w:val="18"/>
          <w:szCs w:val="18"/>
          <w:lang w:val="en-US"/>
        </w:rPr>
        <w:t xml:space="preserve">. </w:t>
      </w:r>
      <w:r w:rsidRPr="00344DEE">
        <w:rPr>
          <w:rFonts w:asciiTheme="minorBidi" w:hAnsiTheme="minorBidi"/>
          <w:sz w:val="18"/>
          <w:szCs w:val="18"/>
          <w:lang w:val="en-US"/>
        </w:rPr>
        <w:t>MFEoptim</w:t>
      </w:r>
      <w:r>
        <w:rPr>
          <w:rFonts w:asciiTheme="minorBidi" w:hAnsiTheme="minorBidi"/>
          <w:sz w:val="18"/>
          <w:szCs w:val="18"/>
          <w:lang w:val="en-US"/>
        </w:rPr>
        <w:t xml:space="preserve"> is the MFE </w:t>
      </w:r>
      <w:r w:rsidRPr="00344DEE">
        <w:rPr>
          <w:rFonts w:asciiTheme="minorBidi" w:hAnsiTheme="minorBidi"/>
          <w:sz w:val="18"/>
          <w:szCs w:val="18"/>
          <w:lang w:val="en-US"/>
        </w:rPr>
        <w:t xml:space="preserve">optimal secondary </w:t>
      </w:r>
      <w:r>
        <w:rPr>
          <w:rFonts w:asciiTheme="minorBidi" w:hAnsiTheme="minorBidi"/>
          <w:sz w:val="18"/>
          <w:szCs w:val="18"/>
          <w:lang w:val="en-US"/>
        </w:rPr>
        <w:t xml:space="preserve">structure with corresponding energy and </w:t>
      </w:r>
      <w:r w:rsidRPr="00344DEE">
        <w:rPr>
          <w:rFonts w:asciiTheme="minorBidi" w:hAnsiTheme="minorBidi"/>
          <w:sz w:val="18"/>
          <w:szCs w:val="18"/>
          <w:lang w:val="en-US"/>
        </w:rPr>
        <w:t>Zscore</w:t>
      </w:r>
      <w:r>
        <w:rPr>
          <w:rFonts w:asciiTheme="minorBidi" w:hAnsiTheme="minorBidi"/>
          <w:sz w:val="18"/>
          <w:szCs w:val="18"/>
          <w:lang w:val="en-US"/>
        </w:rPr>
        <w:t xml:space="preserve"> (</w:t>
      </w:r>
      <w:r w:rsidRPr="00344DEE">
        <w:rPr>
          <w:rFonts w:asciiTheme="minorBidi" w:hAnsiTheme="minorBidi"/>
          <w:sz w:val="18"/>
          <w:szCs w:val="18"/>
          <w:lang w:val="en-US"/>
        </w:rPr>
        <w:t>correct</w:t>
      </w:r>
      <w:r>
        <w:rPr>
          <w:rFonts w:asciiTheme="minorBidi" w:hAnsiTheme="minorBidi"/>
          <w:sz w:val="18"/>
          <w:szCs w:val="18"/>
          <w:lang w:val="en-US"/>
        </w:rPr>
        <w:t>ed</w:t>
      </w:r>
      <w:r w:rsidRPr="00344DEE">
        <w:rPr>
          <w:rFonts w:asciiTheme="minorBidi" w:hAnsiTheme="minorBidi"/>
          <w:sz w:val="18"/>
          <w:szCs w:val="18"/>
          <w:lang w:val="en-US"/>
        </w:rPr>
        <w:t xml:space="preserve"> for difference in nucleotide compositions between sequences</w:t>
      </w:r>
      <w:r>
        <w:rPr>
          <w:rFonts w:asciiTheme="minorBidi" w:hAnsiTheme="minorBidi"/>
          <w:sz w:val="18"/>
          <w:szCs w:val="18"/>
          <w:lang w:val="en-US"/>
        </w:rPr>
        <w:t>)</w:t>
      </w:r>
      <w:r w:rsidRPr="00344DEE">
        <w:rPr>
          <w:rFonts w:asciiTheme="minorBidi" w:hAnsiTheme="minorBidi"/>
          <w:sz w:val="18"/>
          <w:szCs w:val="18"/>
          <w:lang w:val="en-US"/>
        </w:rPr>
        <w:t>.</w:t>
      </w:r>
    </w:p>
    <w:p w14:paraId="7854BE00" w14:textId="77777777" w:rsidR="008876D9" w:rsidRDefault="008876D9" w:rsidP="008876D9">
      <w:pPr>
        <w:keepNext/>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jc w:val="center"/>
      </w:pPr>
      <w:r>
        <w:rPr>
          <w:rFonts w:asciiTheme="minorBidi" w:hAnsiTheme="minorBidi"/>
          <w:b/>
          <w:bCs/>
          <w:noProof/>
          <w:sz w:val="18"/>
          <w:szCs w:val="18"/>
          <w:lang w:val="pt-BR"/>
        </w:rPr>
        <w:drawing>
          <wp:inline distT="0" distB="0" distL="0" distR="0" wp14:anchorId="0BA77D13" wp14:editId="6C252A80">
            <wp:extent cx="5352813" cy="74168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SX_secondarystructures_indepTRs.png"/>
                    <pic:cNvPicPr/>
                  </pic:nvPicPr>
                  <pic:blipFill rotWithShape="1">
                    <a:blip r:embed="rId22" cstate="screen">
                      <a:extLst>
                        <a:ext uri="{28A0092B-C50C-407E-A947-70E740481C1C}">
                          <a14:useLocalDpi xmlns:a14="http://schemas.microsoft.com/office/drawing/2010/main"/>
                        </a:ext>
                      </a:extLst>
                    </a:blip>
                    <a:srcRect t="1772" b="1237"/>
                    <a:stretch/>
                  </pic:blipFill>
                  <pic:spPr bwMode="auto">
                    <a:xfrm>
                      <a:off x="0" y="0"/>
                      <a:ext cx="5357666" cy="7423524"/>
                    </a:xfrm>
                    <a:prstGeom prst="rect">
                      <a:avLst/>
                    </a:prstGeom>
                    <a:ln>
                      <a:noFill/>
                    </a:ln>
                    <a:extLst>
                      <a:ext uri="{53640926-AAD7-44D8-BBD7-CCE9431645EC}">
                        <a14:shadowObscured xmlns:a14="http://schemas.microsoft.com/office/drawing/2010/main"/>
                      </a:ext>
                    </a:extLst>
                  </pic:spPr>
                </pic:pic>
              </a:graphicData>
            </a:graphic>
          </wp:inline>
        </w:drawing>
      </w:r>
    </w:p>
    <w:p w14:paraId="7599DBF3" w14:textId="439989D7" w:rsidR="008876D9" w:rsidRPr="008876D9" w:rsidRDefault="008876D9" w:rsidP="00A74207">
      <w:pPr>
        <w:pStyle w:val="Lgende"/>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jc w:val="center"/>
        <w:rPr>
          <w:rFonts w:asciiTheme="minorBidi" w:hAnsiTheme="minorBidi"/>
          <w:b/>
          <w:bCs/>
          <w:lang w:val="en-US"/>
        </w:rPr>
        <w:sectPr w:rsidR="008876D9" w:rsidRPr="008876D9" w:rsidSect="00A74207">
          <w:type w:val="nextColumn"/>
          <w:pgSz w:w="11900" w:h="16840"/>
          <w:pgMar w:top="1134" w:right="1418" w:bottom="1417" w:left="1418" w:header="709" w:footer="709" w:gutter="0"/>
          <w:cols w:space="708"/>
          <w:docGrid w:linePitch="360"/>
        </w:sectPr>
      </w:pPr>
      <w:r w:rsidRPr="008876D9">
        <w:rPr>
          <w:b/>
          <w:bCs/>
          <w:lang w:val="en-US"/>
        </w:rPr>
        <w:t xml:space="preserve">Examples of </w:t>
      </w:r>
      <w:r w:rsidR="00026B1E">
        <w:rPr>
          <w:b/>
          <w:bCs/>
          <w:lang w:val="en-US"/>
        </w:rPr>
        <w:t>I</w:t>
      </w:r>
      <w:r w:rsidRPr="008876D9">
        <w:rPr>
          <w:b/>
          <w:bCs/>
          <w:lang w:val="en-US"/>
        </w:rPr>
        <w:t>ndep TRs with predicted secondary structures.</w:t>
      </w:r>
    </w:p>
    <w:p w14:paraId="68E1D4DA" w14:textId="70CC14F1" w:rsidR="00F42F22" w:rsidRPr="00AC2B9B" w:rsidRDefault="00F42F22" w:rsidP="00CC5D0C">
      <w:pPr>
        <w:spacing w:line="360" w:lineRule="auto"/>
        <w:jc w:val="both"/>
        <w:rPr>
          <w:rFonts w:ascii="Arial" w:hAnsi="Arial" w:cs="Arial"/>
          <w:sz w:val="18"/>
          <w:szCs w:val="18"/>
          <w:lang w:val="en-US"/>
        </w:rPr>
      </w:pPr>
      <w:bookmarkStart w:id="23" w:name="_Toc54394849"/>
      <w:bookmarkStart w:id="24" w:name="_Toc54395426"/>
      <w:bookmarkStart w:id="25" w:name="_Toc56460785"/>
      <w:bookmarkStart w:id="26" w:name="_Toc57970446"/>
      <w:bookmarkStart w:id="27" w:name="_Toc57970864"/>
      <w:bookmarkStart w:id="28" w:name="_Toc58874738"/>
      <w:bookmarkStart w:id="29" w:name="_Toc58875124"/>
      <w:bookmarkStart w:id="30" w:name="_Toc58935795"/>
      <w:bookmarkStart w:id="31" w:name="_Toc59529448"/>
      <w:bookmarkStart w:id="32" w:name="_Toc59529666"/>
      <w:r w:rsidRPr="00AC2B9B">
        <w:rPr>
          <w:rFonts w:ascii="Arial" w:hAnsi="Arial" w:cs="Arial"/>
          <w:sz w:val="18"/>
          <w:szCs w:val="18"/>
          <w:lang w:val="en-US"/>
        </w:rPr>
        <w:lastRenderedPageBreak/>
        <w:t>The level of many sRNAs increases from exponential growth to stationary phase (27 and 67 are induced at T3 and T5, respectively, relative to T1), such as the 6S RNA, a global transcriptional regulator act</w:t>
      </w:r>
      <w:r w:rsidR="00771FD7">
        <w:rPr>
          <w:rFonts w:ascii="Arial" w:hAnsi="Arial" w:cs="Arial"/>
          <w:sz w:val="18"/>
          <w:szCs w:val="18"/>
          <w:lang w:val="en-US"/>
        </w:rPr>
        <w:t>ing</w:t>
      </w:r>
      <w:r w:rsidRPr="00AC2B9B">
        <w:rPr>
          <w:rFonts w:ascii="Arial" w:hAnsi="Arial" w:cs="Arial"/>
          <w:sz w:val="18"/>
          <w:szCs w:val="18"/>
          <w:lang w:val="en-US"/>
        </w:rPr>
        <w:t xml:space="preserve"> by direct binding to RNA polymerase </w:t>
      </w:r>
      <w:r w:rsidRPr="00CC5D0C">
        <w:rPr>
          <w:rFonts w:ascii="Arial" w:hAnsi="Arial" w:cs="Arial"/>
          <w:sz w:val="18"/>
          <w:szCs w:val="18"/>
        </w:rPr>
        <w:fldChar w:fldCharType="begin"/>
      </w:r>
      <w:r w:rsidR="006909A3" w:rsidRPr="006909A3">
        <w:rPr>
          <w:rFonts w:ascii="Arial" w:hAnsi="Arial" w:cs="Arial"/>
          <w:sz w:val="18"/>
          <w:szCs w:val="18"/>
          <w:lang w:val="en-US"/>
        </w:rPr>
        <w:instrText xml:space="preserve"> ADDIN EN.CITE &lt;EndNote&gt;&lt;Cite&gt;&lt;Author&gt;Wassarman&lt;/Author&gt;&lt;Year&gt;2018&lt;/Year&gt;&lt;RecNum&gt;272&lt;/RecNum&gt;&lt;DisplayText&gt;(14)&lt;/DisplayText&gt;&lt;record&gt;&lt;rec-number&gt;272&lt;/rec-number&gt;&lt;foreign-keys&gt;&lt;key app="EN" db-id="9xr5tt92itp2e8eez5cvdep80dfzd2zde0ss" timestamp="1586258867"&gt;272&lt;/key&gt;&lt;/foreign-keys&gt;&lt;ref-type name="Journal Article"&gt;17&lt;/ref-type&gt;&lt;contributors&gt;&lt;authors&gt;&lt;author&gt;Wassarman, K. M.&lt;/author&gt;&lt;/authors&gt;&lt;/contributors&gt;&lt;auth-address&gt;Department of Bacteriology, University of Wisconsin-Madison, Madison, WI 53562.&lt;/auth-address&gt;&lt;titles&gt;&lt;title&gt;6S RNA, a Global Regulator of Transcription&lt;/title&gt;&lt;secondary-title&gt;Microbiol Spectr&lt;/secondary-title&gt;&lt;/titles&gt;&lt;periodical&gt;&lt;full-title&gt;Microbiol Spectr&lt;/full-title&gt;&lt;/periodical&gt;&lt;volume&gt;6&lt;/volume&gt;&lt;number&gt;3&lt;/number&gt;&lt;edition&gt;2018/06/20&lt;/edition&gt;&lt;keywords&gt;&lt;keyword&gt;Bacteria/genetics/*metabolism&lt;/keyword&gt;&lt;keyword&gt;DNA-Directed RNA Polymerases/metabolism&lt;/keyword&gt;&lt;keyword&gt;Escherichia coli/genetics/metabolism&lt;/keyword&gt;&lt;keyword&gt;*Gene Expression Regulation, Bacterial&lt;/keyword&gt;&lt;keyword&gt;Nucleic Acid Conformation&lt;/keyword&gt;&lt;keyword&gt;Promoter Regions, Genetic&lt;/keyword&gt;&lt;keyword&gt;Protein Binding&lt;/keyword&gt;&lt;keyword&gt;RNA, Bacterial/genetics/*metabolism&lt;/keyword&gt;&lt;keyword&gt;RNA, Small Untranslated/genetics/metabolism&lt;/keyword&gt;&lt;keyword&gt;RNA, Untranslated/genetics/*metabolism&lt;/keyword&gt;&lt;keyword&gt;*Transcription, Genetic&lt;/keyword&gt;&lt;/keywords&gt;&lt;dates&gt;&lt;year&gt;2018&lt;/year&gt;&lt;pub-dates&gt;&lt;date&gt;May&lt;/date&gt;&lt;/pub-dates&gt;&lt;/dates&gt;&lt;isbn&gt;2165-0497 (Electronic)&amp;#xD;2165-0497 (Linking)&lt;/isbn&gt;&lt;accession-num&gt;29916345&lt;/accession-num&gt;&lt;urls&gt;&lt;related-urls&gt;&lt;url&gt;https://www.ncbi.nlm.nih.gov/pubmed/29916345&lt;/url&gt;&lt;/related-urls&gt;&lt;/urls&gt;&lt;custom2&gt;PMC6013841&lt;/custom2&gt;&lt;electronic-resource-num&gt;10.1128/microbiolspec.RWR-0019-2018&lt;/electronic-resource-num&gt;&lt;/record&gt;&lt;/Cite&gt;&lt;/EndNote&gt;</w:instrText>
      </w:r>
      <w:r w:rsidRPr="00CC5D0C">
        <w:rPr>
          <w:rFonts w:ascii="Arial" w:hAnsi="Arial" w:cs="Arial"/>
          <w:sz w:val="18"/>
          <w:szCs w:val="18"/>
        </w:rPr>
        <w:fldChar w:fldCharType="separate"/>
      </w:r>
      <w:r w:rsidR="006909A3" w:rsidRPr="006909A3">
        <w:rPr>
          <w:rFonts w:ascii="Arial" w:hAnsi="Arial" w:cs="Arial"/>
          <w:noProof/>
          <w:sz w:val="18"/>
          <w:szCs w:val="18"/>
          <w:lang w:val="en-US"/>
        </w:rPr>
        <w:t>(14)</w:t>
      </w:r>
      <w:r w:rsidRPr="00CC5D0C">
        <w:rPr>
          <w:rFonts w:ascii="Arial" w:hAnsi="Arial" w:cs="Arial"/>
          <w:sz w:val="18"/>
          <w:szCs w:val="18"/>
        </w:rPr>
        <w:fldChar w:fldCharType="end"/>
      </w:r>
      <w:r w:rsidRPr="00AC2B9B">
        <w:rPr>
          <w:rFonts w:ascii="Arial" w:hAnsi="Arial" w:cs="Arial"/>
          <w:sz w:val="18"/>
          <w:szCs w:val="18"/>
          <w:lang w:val="en-US"/>
        </w:rPr>
        <w:t>. Many indep TRs with unknown function are induced in freshwater (</w:t>
      </w:r>
      <w:r w:rsidRPr="00AC2B9B">
        <w:rPr>
          <w:rFonts w:ascii="Arial" w:hAnsi="Arial" w:cs="Arial"/>
          <w:i/>
          <w:iCs/>
          <w:sz w:val="18"/>
          <w:szCs w:val="18"/>
          <w:lang w:val="en-US"/>
        </w:rPr>
        <w:t>e.g</w:t>
      </w:r>
      <w:r w:rsidRPr="00AC2B9B">
        <w:rPr>
          <w:rFonts w:ascii="Arial" w:hAnsi="Arial" w:cs="Arial"/>
          <w:sz w:val="18"/>
          <w:szCs w:val="18"/>
          <w:lang w:val="en-US"/>
        </w:rPr>
        <w:t>. Rfp25 and Rfp68), in colonies growing on low-nutrient medium (</w:t>
      </w:r>
      <w:r w:rsidRPr="00AC2B9B">
        <w:rPr>
          <w:rFonts w:ascii="Arial" w:hAnsi="Arial" w:cs="Arial"/>
          <w:i/>
          <w:iCs/>
          <w:sz w:val="18"/>
          <w:szCs w:val="18"/>
          <w:lang w:val="en-US"/>
        </w:rPr>
        <w:t>e.g</w:t>
      </w:r>
      <w:r w:rsidRPr="00AC2B9B">
        <w:rPr>
          <w:rFonts w:ascii="Arial" w:hAnsi="Arial" w:cs="Arial"/>
          <w:sz w:val="18"/>
          <w:szCs w:val="18"/>
          <w:lang w:val="en-US"/>
        </w:rPr>
        <w:t>. Rfp11), or on blood as sole nutrient source (</w:t>
      </w:r>
      <w:r w:rsidRPr="00AC2B9B">
        <w:rPr>
          <w:rFonts w:ascii="Arial" w:hAnsi="Arial" w:cs="Arial"/>
          <w:i/>
          <w:iCs/>
          <w:sz w:val="18"/>
          <w:szCs w:val="18"/>
          <w:lang w:val="en-US"/>
        </w:rPr>
        <w:t>e.g</w:t>
      </w:r>
      <w:r w:rsidRPr="00AC2B9B">
        <w:rPr>
          <w:rFonts w:ascii="Arial" w:hAnsi="Arial" w:cs="Arial"/>
          <w:sz w:val="18"/>
          <w:szCs w:val="18"/>
          <w:lang w:val="en-US"/>
        </w:rPr>
        <w:t xml:space="preserve">. Rfp53). For this last condition, 3 indep TRs are transcribed from a </w:t>
      </w:r>
      <w:r w:rsidRPr="00CC5D0C">
        <w:rPr>
          <w:rFonts w:ascii="Arial" w:eastAsia="Symbol" w:hAnsi="Arial" w:cs="Arial"/>
          <w:sz w:val="18"/>
          <w:szCs w:val="18"/>
        </w:rPr>
        <w:sym w:font="Symbol" w:char="F073"/>
      </w:r>
      <w:r w:rsidRPr="00AC2B9B">
        <w:rPr>
          <w:rFonts w:ascii="Arial" w:hAnsi="Arial" w:cs="Arial"/>
          <w:sz w:val="18"/>
          <w:szCs w:val="18"/>
          <w:vertAlign w:val="superscript"/>
          <w:lang w:val="en-US"/>
        </w:rPr>
        <w:t>54</w:t>
      </w:r>
      <w:r w:rsidRPr="00AC2B9B">
        <w:rPr>
          <w:rFonts w:ascii="Arial" w:hAnsi="Arial" w:cs="Arial"/>
          <w:sz w:val="18"/>
          <w:szCs w:val="18"/>
          <w:lang w:val="en-US"/>
        </w:rPr>
        <w:t xml:space="preserve"> factor promoter (</w:t>
      </w:r>
      <w:r w:rsidRPr="00AC2B9B">
        <w:rPr>
          <w:rFonts w:ascii="Arial" w:hAnsi="Arial" w:cs="Arial"/>
          <w:i/>
          <w:iCs/>
          <w:sz w:val="18"/>
          <w:szCs w:val="18"/>
          <w:lang w:val="en-US"/>
        </w:rPr>
        <w:t>i.e</w:t>
      </w:r>
      <w:r w:rsidRPr="00AC2B9B">
        <w:rPr>
          <w:rFonts w:ascii="Arial" w:hAnsi="Arial" w:cs="Arial"/>
          <w:sz w:val="18"/>
          <w:szCs w:val="18"/>
          <w:lang w:val="en-US"/>
        </w:rPr>
        <w:t>. Rfp1, Rfp36 and Rfp45).</w:t>
      </w:r>
    </w:p>
    <w:bookmarkEnd w:id="23"/>
    <w:bookmarkEnd w:id="24"/>
    <w:bookmarkEnd w:id="25"/>
    <w:bookmarkEnd w:id="26"/>
    <w:bookmarkEnd w:id="27"/>
    <w:bookmarkEnd w:id="28"/>
    <w:bookmarkEnd w:id="29"/>
    <w:bookmarkEnd w:id="30"/>
    <w:bookmarkEnd w:id="31"/>
    <w:bookmarkEnd w:id="32"/>
    <w:p w14:paraId="6838EDD6" w14:textId="77777777" w:rsidR="00F42F22" w:rsidRDefault="008876D9" w:rsidP="00F42F22">
      <w:pPr>
        <w:keepNext/>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jc w:val="center"/>
      </w:pPr>
      <w:r>
        <w:rPr>
          <w:rFonts w:asciiTheme="minorBidi" w:hAnsiTheme="minorBidi"/>
          <w:noProof/>
          <w:sz w:val="18"/>
          <w:szCs w:val="18"/>
          <w:lang w:val="en-US"/>
        </w:rPr>
        <w:drawing>
          <wp:inline distT="0" distB="0" distL="0" distR="0" wp14:anchorId="4DAFAECB" wp14:editId="27821EAE">
            <wp:extent cx="5188585" cy="7285560"/>
            <wp:effectExtent l="0" t="0" r="5715" b="4445"/>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heatmap_expression_sRNA_20201116.png"/>
                    <pic:cNvPicPr/>
                  </pic:nvPicPr>
                  <pic:blipFill rotWithShape="1">
                    <a:blip r:embed="rId23" cstate="screen">
                      <a:extLst>
                        <a:ext uri="{28A0092B-C50C-407E-A947-70E740481C1C}">
                          <a14:useLocalDpi xmlns:a14="http://schemas.microsoft.com/office/drawing/2010/main"/>
                        </a:ext>
                      </a:extLst>
                    </a:blip>
                    <a:srcRect t="1706"/>
                    <a:stretch/>
                  </pic:blipFill>
                  <pic:spPr bwMode="auto">
                    <a:xfrm>
                      <a:off x="0" y="0"/>
                      <a:ext cx="5200515" cy="7302312"/>
                    </a:xfrm>
                    <a:prstGeom prst="rect">
                      <a:avLst/>
                    </a:prstGeom>
                    <a:ln>
                      <a:noFill/>
                    </a:ln>
                    <a:extLst>
                      <a:ext uri="{53640926-AAD7-44D8-BBD7-CCE9431645EC}">
                        <a14:shadowObscured xmlns:a14="http://schemas.microsoft.com/office/drawing/2010/main"/>
                      </a:ext>
                    </a:extLst>
                  </pic:spPr>
                </pic:pic>
              </a:graphicData>
            </a:graphic>
          </wp:inline>
        </w:drawing>
      </w:r>
    </w:p>
    <w:p w14:paraId="2CE409EA" w14:textId="1403F9FE" w:rsidR="00F42F22" w:rsidRDefault="00F42F22" w:rsidP="00F42F22">
      <w:pPr>
        <w:pStyle w:val="Lgende"/>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spacing w:after="0"/>
        <w:jc w:val="center"/>
        <w:rPr>
          <w:b/>
          <w:bCs/>
          <w:lang w:val="en-US"/>
        </w:rPr>
      </w:pPr>
      <w:r w:rsidRPr="00F42F22">
        <w:rPr>
          <w:b/>
          <w:bCs/>
          <w:lang w:val="en-US"/>
        </w:rPr>
        <w:t xml:space="preserve">Heatmap of hierarchical clustering of expression values across biological conditions of indep TRs and </w:t>
      </w:r>
      <w:r>
        <w:rPr>
          <w:b/>
          <w:bCs/>
          <w:lang w:val="en-US"/>
        </w:rPr>
        <w:t xml:space="preserve">ubiquitous </w:t>
      </w:r>
      <w:r w:rsidRPr="00F42F22">
        <w:rPr>
          <w:b/>
          <w:bCs/>
          <w:lang w:val="en-US"/>
        </w:rPr>
        <w:t>RNAs.</w:t>
      </w:r>
    </w:p>
    <w:p w14:paraId="3820BFFF" w14:textId="38F8BBAE" w:rsidR="00A74207" w:rsidRDefault="00F42F22" w:rsidP="00F42F22">
      <w:pPr>
        <w:pStyle w:val="Lgende"/>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jc w:val="center"/>
        <w:rPr>
          <w:lang w:val="en-US"/>
        </w:rPr>
      </w:pPr>
      <w:r w:rsidRPr="00F42F22">
        <w:rPr>
          <w:lang w:val="en-US"/>
        </w:rPr>
        <w:t xml:space="preserve">Values correspond to quantile-normalized log2-expression values of 64 hybridizations (two biological replicates for each of the 32 biological conditions, full description in Table </w:t>
      </w:r>
      <w:r w:rsidR="003821A4">
        <w:rPr>
          <w:lang w:val="en-US"/>
        </w:rPr>
        <w:t>S</w:t>
      </w:r>
      <w:r w:rsidRPr="00F42F22">
        <w:rPr>
          <w:lang w:val="en-US"/>
        </w:rPr>
        <w:t xml:space="preserve">1). Hierarchical clustering was performed using Heatmapper </w:t>
      </w:r>
      <w:r w:rsidRPr="00F42F22">
        <w:rPr>
          <w:lang w:val="en-US"/>
        </w:rPr>
        <w:fldChar w:fldCharType="begin">
          <w:fldData xml:space="preserve">PEVuZE5vdGU+PENpdGU+PEF1dGhvcj5CYWJpY2tpPC9BdXRob3I+PFllYXI+MjAxNjwvWWVhcj48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</w:fldData>
        </w:fldChar>
      </w:r>
      <w:r w:rsidR="006909A3">
        <w:rPr>
          <w:lang w:val="en-US"/>
        </w:rPr>
        <w:instrText xml:space="preserve"> ADDIN EN.CITE </w:instrText>
      </w:r>
      <w:r w:rsidR="006909A3">
        <w:rPr>
          <w:lang w:val="en-US"/>
        </w:rPr>
        <w:fldChar w:fldCharType="begin">
          <w:fldData xml:space="preserve">PEVuZE5vdGU+PENpdGU+PEF1dGhvcj5CYWJpY2tpPC9BdXRob3I+PFllYXI+MjAxNjwvWWVhcj48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</w:fldData>
        </w:fldChar>
      </w:r>
      <w:r w:rsidR="006909A3">
        <w:rPr>
          <w:lang w:val="en-US"/>
        </w:rPr>
        <w:instrText xml:space="preserve"> ADDIN EN.CITE.DATA </w:instrText>
      </w:r>
      <w:r w:rsidR="006909A3">
        <w:rPr>
          <w:lang w:val="en-US"/>
        </w:rPr>
      </w:r>
      <w:r w:rsidR="006909A3">
        <w:rPr>
          <w:lang w:val="en-US"/>
        </w:rPr>
        <w:fldChar w:fldCharType="end"/>
      </w:r>
      <w:r w:rsidRPr="00F42F22">
        <w:rPr>
          <w:lang w:val="en-US"/>
        </w:rPr>
      </w:r>
      <w:r w:rsidRPr="00F42F22">
        <w:rPr>
          <w:lang w:val="en-US"/>
        </w:rPr>
        <w:fldChar w:fldCharType="separate"/>
      </w:r>
      <w:r w:rsidR="006909A3">
        <w:rPr>
          <w:noProof/>
          <w:lang w:val="en-US"/>
        </w:rPr>
        <w:t>(15)</w:t>
      </w:r>
      <w:r w:rsidRPr="00F42F22">
        <w:rPr>
          <w:lang w:val="en-US"/>
        </w:rPr>
        <w:fldChar w:fldCharType="end"/>
      </w:r>
      <w:r w:rsidRPr="00F42F22">
        <w:rPr>
          <w:lang w:val="en-US"/>
        </w:rPr>
        <w:t xml:space="preserve"> with Manhattan distance and average linkage parameters.</w:t>
      </w:r>
    </w:p>
    <w:p w14:paraId="1CC01469" w14:textId="48E7CBDE" w:rsidR="00A74207" w:rsidRDefault="00A74207" w:rsidP="00A74207">
      <w:pPr>
        <w:pStyle w:val="Titre1"/>
      </w:pPr>
      <w:bookmarkStart w:id="33" w:name="_Toc70541131"/>
      <w:r>
        <w:lastRenderedPageBreak/>
        <w:t>D</w:t>
      </w:r>
      <w:r w:rsidR="00D31364">
        <w:t>11</w:t>
      </w:r>
      <w:r>
        <w:t>. Rfp18, a</w:t>
      </w:r>
      <w:r w:rsidRPr="00A74207">
        <w:t xml:space="preserve"> putative </w:t>
      </w:r>
      <w:r w:rsidR="00436119">
        <w:t xml:space="preserve">regulatory </w:t>
      </w:r>
      <w:r w:rsidRPr="00A74207">
        <w:t>sRNA predicted to control several metalloproteases.</w:t>
      </w:r>
      <w:bookmarkEnd w:id="33"/>
    </w:p>
    <w:p w14:paraId="376852FD" w14:textId="77777777" w:rsidR="003A38DA" w:rsidRDefault="003A38DA" w:rsidP="003A38DA">
      <w:pPr>
        <w:spacing w:line="360" w:lineRule="auto"/>
        <w:rPr>
          <w:rFonts w:ascii="Arial" w:hAnsi="Arial" w:cs="Arial"/>
          <w:sz w:val="18"/>
          <w:szCs w:val="18"/>
          <w:lang w:val="en-US"/>
        </w:rPr>
      </w:pPr>
    </w:p>
    <w:p w14:paraId="74C484C8" w14:textId="5C7A743C" w:rsidR="00A74207" w:rsidRPr="003A38DA" w:rsidRDefault="003A38DA" w:rsidP="003A38DA">
      <w:pPr>
        <w:spacing w:line="360" w:lineRule="auto"/>
        <w:rPr>
          <w:rFonts w:ascii="Arial" w:hAnsi="Arial" w:cs="Arial"/>
          <w:sz w:val="18"/>
          <w:szCs w:val="18"/>
          <w:lang w:val="en-US"/>
        </w:rPr>
      </w:pPr>
      <w:r w:rsidRPr="003A38DA">
        <w:rPr>
          <w:rFonts w:ascii="Arial" w:hAnsi="Arial" w:cs="Arial"/>
          <w:sz w:val="18"/>
          <w:szCs w:val="18"/>
          <w:lang w:val="en-US"/>
        </w:rPr>
        <w:t xml:space="preserve">The putative sRNA Rfp18 </w:t>
      </w:r>
      <w:r w:rsidRPr="0069392A">
        <w:rPr>
          <w:rFonts w:asciiTheme="minorBidi" w:hAnsiTheme="minorBidi"/>
          <w:sz w:val="18"/>
          <w:szCs w:val="18"/>
          <w:lang w:val="en-US"/>
        </w:rPr>
        <w:t xml:space="preserve">(THC0290_N_0179) </w:t>
      </w:r>
      <w:r w:rsidRPr="003A38DA">
        <w:rPr>
          <w:rFonts w:ascii="Arial" w:hAnsi="Arial" w:cs="Arial"/>
          <w:sz w:val="18"/>
          <w:szCs w:val="18"/>
          <w:lang w:val="en-US"/>
        </w:rPr>
        <w:t xml:space="preserve">is conserved outside the species </w:t>
      </w:r>
      <w:r w:rsidRPr="003A38DA">
        <w:rPr>
          <w:rFonts w:ascii="Arial" w:hAnsi="Arial" w:cs="Arial"/>
          <w:i/>
          <w:iCs/>
          <w:sz w:val="18"/>
          <w:szCs w:val="18"/>
          <w:lang w:val="en-US"/>
        </w:rPr>
        <w:t>F. psychrophilum</w:t>
      </w:r>
      <w:r w:rsidRPr="003A38DA">
        <w:rPr>
          <w:rFonts w:ascii="Arial" w:hAnsi="Arial" w:cs="Arial"/>
          <w:sz w:val="18"/>
          <w:szCs w:val="18"/>
          <w:lang w:val="en-US"/>
        </w:rPr>
        <w:t xml:space="preserve"> </w:t>
      </w:r>
      <w:r>
        <w:rPr>
          <w:rFonts w:ascii="Arial" w:hAnsi="Arial" w:cs="Arial"/>
          <w:sz w:val="18"/>
          <w:szCs w:val="18"/>
          <w:lang w:val="en-US"/>
        </w:rPr>
        <w:t xml:space="preserve">and </w:t>
      </w:r>
      <w:r w:rsidRPr="003A38DA">
        <w:rPr>
          <w:rFonts w:ascii="Arial" w:hAnsi="Arial" w:cs="Arial"/>
          <w:sz w:val="18"/>
          <w:szCs w:val="18"/>
          <w:lang w:val="en-US"/>
        </w:rPr>
        <w:t xml:space="preserve">expressed from a SM1 promoter </w:t>
      </w:r>
      <w:r w:rsidRPr="003A38DA">
        <w:rPr>
          <w:rFonts w:ascii="Arial" w:hAnsi="Arial" w:cs="Arial"/>
          <w:bCs/>
          <w:color w:val="000000"/>
          <w:sz w:val="18"/>
          <w:szCs w:val="18"/>
          <w:lang w:val="en-US"/>
        </w:rPr>
        <w:t>(</w:t>
      </w:r>
      <w:r>
        <w:rPr>
          <w:rFonts w:ascii="Arial" w:hAnsi="Arial" w:cs="Arial"/>
          <w:bCs/>
          <w:color w:val="000000"/>
          <w:sz w:val="18"/>
          <w:szCs w:val="18"/>
          <w:lang w:val="en-US"/>
        </w:rPr>
        <w:sym w:font="Symbol" w:char="F073"/>
      </w:r>
      <w:r w:rsidRPr="003A38DA">
        <w:rPr>
          <w:rFonts w:ascii="Arial" w:hAnsi="Arial" w:cs="Arial"/>
          <w:sz w:val="18"/>
          <w:szCs w:val="18"/>
          <w:vertAlign w:val="superscript"/>
          <w:lang w:val="en-GB"/>
        </w:rPr>
        <w:t>A</w:t>
      </w:r>
      <w:r w:rsidRPr="003A38DA">
        <w:rPr>
          <w:rFonts w:ascii="Arial" w:hAnsi="Arial" w:cs="Arial"/>
          <w:bCs/>
          <w:color w:val="000000"/>
          <w:sz w:val="18"/>
          <w:szCs w:val="18"/>
          <w:lang w:val="en-US"/>
        </w:rPr>
        <w:t>)</w:t>
      </w:r>
      <w:r>
        <w:rPr>
          <w:rFonts w:ascii="Arial" w:hAnsi="Arial" w:cs="Arial"/>
          <w:bCs/>
          <w:color w:val="000000"/>
          <w:sz w:val="18"/>
          <w:szCs w:val="18"/>
          <w:lang w:val="en-US"/>
        </w:rPr>
        <w:t>.</w:t>
      </w:r>
      <w:r w:rsidRPr="003A38DA">
        <w:rPr>
          <w:rFonts w:ascii="Arial" w:hAnsi="Arial" w:cs="Arial"/>
          <w:bCs/>
          <w:color w:val="000000"/>
          <w:sz w:val="18"/>
          <w:szCs w:val="18"/>
          <w:lang w:val="en-US"/>
        </w:rPr>
        <w:t xml:space="preserve"> and</w:t>
      </w:r>
      <w:r w:rsidRPr="003A38DA">
        <w:rPr>
          <w:rFonts w:ascii="Arial" w:hAnsi="Arial" w:cs="Arial"/>
          <w:sz w:val="18"/>
          <w:szCs w:val="18"/>
          <w:lang w:val="en-US"/>
        </w:rPr>
        <w:t xml:space="preserve"> likely folds into a strong secondary RNA structure composed of 4 stem-loops, the fourth likely acting as intrinsic terminator.</w:t>
      </w:r>
    </w:p>
    <w:p w14:paraId="3B30C3AC" w14:textId="77777777" w:rsidR="003A38DA" w:rsidRDefault="003A38DA" w:rsidP="003A38DA">
      <w:pPr>
        <w:keepNext/>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jc w:val="center"/>
      </w:pPr>
      <w:r w:rsidRPr="004477D0">
        <w:rPr>
          <w:rFonts w:ascii="Calibri" w:eastAsia="Arial Unicode MS" w:hAnsi="Calibri" w:cs="Arial Unicode MS"/>
          <w:b/>
          <w:bCs/>
          <w:noProof/>
          <w:color w:val="000000"/>
          <w:kern w:val="24"/>
          <w:sz w:val="16"/>
          <w:szCs w:val="16"/>
          <w:lang w:val="en-US"/>
        </w:rPr>
        <w:drawing>
          <wp:inline distT="0" distB="0" distL="0" distR="0" wp14:anchorId="36621676" wp14:editId="6417228D">
            <wp:extent cx="4253230" cy="3482102"/>
            <wp:effectExtent l="0" t="0" r="1270" b="0"/>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S13_oldFig5_sRNA-metalloproteases_AB.png"/>
                    <pic:cNvPicPr/>
                  </pic:nvPicPr>
                  <pic:blipFill rotWithShape="1">
                    <a:blip r:embed="rId24" cstate="screen">
                      <a:extLst>
                        <a:ext uri="{28A0092B-C50C-407E-A947-70E740481C1C}">
                          <a14:useLocalDpi xmlns:a14="http://schemas.microsoft.com/office/drawing/2010/main" val="0"/>
                        </a:ext>
                      </a:extLst>
                    </a:blip>
                    <a:srcRect t="5499" b="38265"/>
                    <a:stretch/>
                  </pic:blipFill>
                  <pic:spPr bwMode="auto">
                    <a:xfrm>
                      <a:off x="0" y="0"/>
                      <a:ext cx="4257177" cy="3485333"/>
                    </a:xfrm>
                    <a:prstGeom prst="rect">
                      <a:avLst/>
                    </a:prstGeom>
                    <a:ln>
                      <a:noFill/>
                    </a:ln>
                    <a:extLst>
                      <a:ext uri="{53640926-AAD7-44D8-BBD7-CCE9431645EC}">
                        <a14:shadowObscured xmlns:a14="http://schemas.microsoft.com/office/drawing/2010/main"/>
                      </a:ext>
                    </a:extLst>
                  </pic:spPr>
                </pic:pic>
              </a:graphicData>
            </a:graphic>
          </wp:inline>
        </w:drawing>
      </w:r>
    </w:p>
    <w:p w14:paraId="3142E2DB" w14:textId="77777777" w:rsidR="003A38DA" w:rsidRDefault="003A38DA" w:rsidP="003A38DA">
      <w:pPr>
        <w:pStyle w:val="Lgende"/>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spacing w:after="0"/>
        <w:jc w:val="center"/>
        <w:rPr>
          <w:rFonts w:ascii="Calibri" w:hAnsi="Calibri"/>
          <w:b/>
          <w:bCs/>
          <w:lang w:val="en-US"/>
        </w:rPr>
      </w:pPr>
      <w:r w:rsidRPr="003A38DA">
        <w:rPr>
          <w:rFonts w:ascii="Calibri" w:hAnsi="Calibri"/>
          <w:b/>
          <w:bCs/>
          <w:lang w:val="en-US"/>
        </w:rPr>
        <w:t>Genomic view of the region surrounding Rfp18</w:t>
      </w:r>
      <w:r>
        <w:rPr>
          <w:rFonts w:ascii="Calibri" w:hAnsi="Calibri"/>
          <w:b/>
          <w:bCs/>
          <w:lang w:val="en-US"/>
        </w:rPr>
        <w:t>.</w:t>
      </w:r>
    </w:p>
    <w:p w14:paraId="3D8456B0" w14:textId="685AD9B8" w:rsidR="00A74207" w:rsidRPr="003A38DA" w:rsidRDefault="003A38DA" w:rsidP="003A38DA">
      <w:pPr>
        <w:pStyle w:val="Lgende"/>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jc w:val="center"/>
        <w:rPr>
          <w:rFonts w:ascii="Calibri" w:hAnsi="Calibri"/>
          <w:lang w:val="en-US"/>
        </w:rPr>
      </w:pPr>
      <w:r>
        <w:rPr>
          <w:rFonts w:ascii="Calibri" w:hAnsi="Calibri"/>
          <w:lang w:val="en-US"/>
        </w:rPr>
        <w:t xml:space="preserve">SM1 indicates the </w:t>
      </w:r>
      <w:r w:rsidRPr="003A38DA">
        <w:rPr>
          <w:rFonts w:ascii="Calibri" w:hAnsi="Calibri"/>
          <w:lang w:val="en-US"/>
        </w:rPr>
        <w:t xml:space="preserve">TSS with predicted </w:t>
      </w:r>
      <w:r w:rsidRPr="003A38DA">
        <w:rPr>
          <w:rFonts w:ascii="Calibri" w:hAnsi="Calibri"/>
        </w:rPr>
        <w:sym w:font="Symbol" w:char="F073"/>
      </w:r>
      <w:r w:rsidRPr="003A38DA">
        <w:rPr>
          <w:rFonts w:ascii="Calibri" w:hAnsi="Calibri"/>
          <w:vertAlign w:val="superscript"/>
          <w:lang w:val="en-US"/>
        </w:rPr>
        <w:t xml:space="preserve">A </w:t>
      </w:r>
      <w:r w:rsidRPr="003A38DA">
        <w:rPr>
          <w:rFonts w:ascii="Calibri" w:hAnsi="Calibri"/>
          <w:lang w:val="en-US"/>
        </w:rPr>
        <w:t>(SM1)</w:t>
      </w:r>
      <w:r>
        <w:rPr>
          <w:rFonts w:ascii="Calibri" w:hAnsi="Calibri"/>
          <w:vertAlign w:val="superscript"/>
          <w:lang w:val="en-US"/>
        </w:rPr>
        <w:t xml:space="preserve"> </w:t>
      </w:r>
      <w:r w:rsidRPr="003A38DA">
        <w:rPr>
          <w:rFonts w:ascii="Calibri" w:hAnsi="Calibri"/>
          <w:lang w:val="en-US"/>
        </w:rPr>
        <w:t>binding site</w:t>
      </w:r>
      <w:r>
        <w:rPr>
          <w:rFonts w:ascii="Calibri" w:hAnsi="Calibri"/>
          <w:lang w:val="en-US"/>
        </w:rPr>
        <w:t>. Rfp18 is highlighted in yellow.</w:t>
      </w:r>
    </w:p>
    <w:p w14:paraId="5F80312D" w14:textId="715D5EE4" w:rsidR="003A38DA" w:rsidRDefault="003A38DA" w:rsidP="003A38DA">
      <w:pPr>
        <w:jc w:val="center"/>
        <w:rPr>
          <w:lang w:val="en-US"/>
        </w:rPr>
      </w:pPr>
      <w:r>
        <w:rPr>
          <w:noProof/>
          <w:lang w:val="en-US"/>
        </w:rPr>
        <w:drawing>
          <wp:anchor distT="0" distB="0" distL="114300" distR="114300" simplePos="0" relativeHeight="251663360" behindDoc="1" locked="0" layoutInCell="1" allowOverlap="1" wp14:anchorId="77BB5D7E" wp14:editId="343A06CA">
            <wp:simplePos x="0" y="0"/>
            <wp:positionH relativeFrom="column">
              <wp:posOffset>884352</wp:posOffset>
            </wp:positionH>
            <wp:positionV relativeFrom="paragraph">
              <wp:posOffset>85725</wp:posOffset>
            </wp:positionV>
            <wp:extent cx="4406400" cy="2923200"/>
            <wp:effectExtent l="0" t="0" r="635" b="0"/>
            <wp:wrapNone/>
            <wp:docPr id="51" name="Graphiqu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THC0290_N_0179_forna.svg"/>
                    <pic:cNvPicPr/>
                  </pic:nvPicPr>
                  <pic:blipFill>
                    <a:blip r:embed="rId25">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4406400" cy="2923200"/>
                    </a:xfrm>
                    <a:prstGeom prst="rect">
                      <a:avLst/>
                    </a:prstGeom>
                  </pic:spPr>
                </pic:pic>
              </a:graphicData>
            </a:graphic>
            <wp14:sizeRelH relativeFrom="margin">
              <wp14:pctWidth>0</wp14:pctWidth>
            </wp14:sizeRelH>
            <wp14:sizeRelV relativeFrom="margin">
              <wp14:pctHeight>0</wp14:pctHeight>
            </wp14:sizeRelV>
          </wp:anchor>
        </w:drawing>
      </w:r>
    </w:p>
    <w:p w14:paraId="10769151" w14:textId="77777777" w:rsidR="003A38DA" w:rsidRDefault="003A38DA" w:rsidP="003A38DA">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rPr>
          <w:sz w:val="18"/>
          <w:szCs w:val="18"/>
          <w:lang w:val="en-US"/>
        </w:rPr>
      </w:pPr>
    </w:p>
    <w:p w14:paraId="49FB311F" w14:textId="77777777" w:rsidR="003A38DA" w:rsidRDefault="003A38DA" w:rsidP="003A38DA">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rPr>
          <w:sz w:val="18"/>
          <w:szCs w:val="18"/>
          <w:lang w:val="en-US"/>
        </w:rPr>
      </w:pPr>
    </w:p>
    <w:p w14:paraId="229248C6" w14:textId="77777777" w:rsidR="003A38DA" w:rsidRDefault="003A38DA" w:rsidP="003A38DA">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rPr>
          <w:sz w:val="18"/>
          <w:szCs w:val="18"/>
          <w:lang w:val="en-US"/>
        </w:rPr>
      </w:pPr>
    </w:p>
    <w:p w14:paraId="21E21855" w14:textId="79CC3371" w:rsidR="003A38DA" w:rsidRDefault="003A38DA" w:rsidP="003A38DA">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rPr>
          <w:sz w:val="18"/>
          <w:szCs w:val="18"/>
          <w:lang w:val="en-US"/>
        </w:rPr>
      </w:pPr>
    </w:p>
    <w:p w14:paraId="29DE6998" w14:textId="5485A34A" w:rsidR="003A38DA" w:rsidRDefault="003A38DA" w:rsidP="003A38DA">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rPr>
          <w:sz w:val="18"/>
          <w:szCs w:val="18"/>
          <w:lang w:val="en-US"/>
        </w:rPr>
      </w:pPr>
    </w:p>
    <w:p w14:paraId="25D63B21" w14:textId="26A73463" w:rsidR="003A38DA" w:rsidRDefault="003A38DA" w:rsidP="003A38DA">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rPr>
          <w:sz w:val="18"/>
          <w:szCs w:val="18"/>
          <w:lang w:val="en-US"/>
        </w:rPr>
      </w:pPr>
    </w:p>
    <w:p w14:paraId="779173CE" w14:textId="2214AEBB" w:rsidR="003A38DA" w:rsidRDefault="003A38DA" w:rsidP="003A38DA">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rPr>
          <w:sz w:val="18"/>
          <w:szCs w:val="18"/>
          <w:lang w:val="en-US"/>
        </w:rPr>
      </w:pPr>
    </w:p>
    <w:p w14:paraId="0E801062" w14:textId="77777777" w:rsidR="003A38DA" w:rsidRDefault="003A38DA" w:rsidP="003A38DA">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rPr>
          <w:sz w:val="18"/>
          <w:szCs w:val="18"/>
          <w:lang w:val="en-US"/>
        </w:rPr>
      </w:pPr>
    </w:p>
    <w:p w14:paraId="28311394" w14:textId="60FE968A" w:rsidR="003A38DA" w:rsidRPr="003A38DA" w:rsidRDefault="003A38DA" w:rsidP="003A38DA">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708"/>
        <w:rPr>
          <w:sz w:val="18"/>
          <w:szCs w:val="18"/>
          <w:lang w:val="en-US"/>
        </w:rPr>
      </w:pPr>
      <w:r w:rsidRPr="003A38DA">
        <w:rPr>
          <w:sz w:val="18"/>
          <w:szCs w:val="18"/>
          <w:lang w:val="en-US"/>
        </w:rPr>
        <w:t>MFEoptim energy = -27.2 kcal/mol</w:t>
      </w:r>
    </w:p>
    <w:p w14:paraId="4955743B" w14:textId="520ADF94" w:rsidR="003A38DA" w:rsidRPr="003A38DA" w:rsidRDefault="003A38DA" w:rsidP="003A38DA">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rPr>
          <w:sz w:val="18"/>
          <w:szCs w:val="18"/>
          <w:lang w:val="en-US"/>
        </w:rPr>
      </w:pPr>
      <w:r>
        <w:rPr>
          <w:sz w:val="18"/>
          <w:szCs w:val="18"/>
          <w:lang w:val="en-US"/>
        </w:rPr>
        <w:t xml:space="preserve">                                     </w:t>
      </w:r>
      <w:r w:rsidRPr="003A38DA">
        <w:rPr>
          <w:sz w:val="18"/>
          <w:szCs w:val="18"/>
          <w:lang w:val="en-US"/>
        </w:rPr>
        <w:t>(Z-score = -3.98)</w:t>
      </w:r>
    </w:p>
    <w:p w14:paraId="77481249" w14:textId="260E41AC" w:rsidR="003A38DA" w:rsidRDefault="003A38DA" w:rsidP="003A38DA">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rPr>
          <w:lang w:val="en-US"/>
        </w:rPr>
      </w:pPr>
    </w:p>
    <w:p w14:paraId="0BFA2C3E" w14:textId="4AECF454" w:rsidR="003A38DA" w:rsidRDefault="003A38DA" w:rsidP="003A38DA">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rPr>
          <w:lang w:val="en-US"/>
        </w:rPr>
      </w:pPr>
    </w:p>
    <w:p w14:paraId="7F66182C" w14:textId="0ABA5223" w:rsidR="003A38DA" w:rsidRDefault="003A38DA" w:rsidP="003A38DA">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rPr>
          <w:lang w:val="en-US"/>
        </w:rPr>
      </w:pPr>
    </w:p>
    <w:p w14:paraId="28EDCFD3" w14:textId="464A9397" w:rsidR="003A38DA" w:rsidRDefault="003A38DA" w:rsidP="003A38DA">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rPr>
          <w:lang w:val="en-US"/>
        </w:rPr>
      </w:pPr>
    </w:p>
    <w:p w14:paraId="360CDBB3" w14:textId="265545AF" w:rsidR="003A38DA" w:rsidRDefault="003A38DA" w:rsidP="003A38DA">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rPr>
          <w:lang w:val="en-US"/>
        </w:rPr>
      </w:pPr>
    </w:p>
    <w:p w14:paraId="305F1461" w14:textId="4A9DA3DB" w:rsidR="003A38DA" w:rsidRDefault="003A38DA" w:rsidP="003A38DA">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rPr>
          <w:lang w:val="en-US"/>
        </w:rPr>
      </w:pPr>
    </w:p>
    <w:p w14:paraId="1CA3E180" w14:textId="560EB647" w:rsidR="003A38DA" w:rsidRDefault="003A38DA" w:rsidP="003A38DA">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rPr>
          <w:lang w:val="en-US"/>
        </w:rPr>
      </w:pPr>
    </w:p>
    <w:p w14:paraId="0D73A646" w14:textId="28BE9529" w:rsidR="003A38DA" w:rsidRDefault="003A38DA" w:rsidP="003A38DA">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rPr>
          <w:lang w:val="en-US"/>
        </w:rPr>
      </w:pPr>
    </w:p>
    <w:p w14:paraId="51183D3E" w14:textId="39CFAF4A" w:rsidR="00A74207" w:rsidRPr="003A38DA" w:rsidRDefault="003A38DA" w:rsidP="003A38DA">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jc w:val="center"/>
        <w:rPr>
          <w:rFonts w:ascii="Calibri" w:hAnsi="Calibri"/>
          <w:b/>
          <w:bCs/>
          <w:color w:val="44546A" w:themeColor="text2"/>
          <w:lang w:val="en-US"/>
        </w:rPr>
      </w:pPr>
      <w:r w:rsidRPr="003A38DA">
        <w:rPr>
          <w:rFonts w:ascii="Calibri" w:hAnsi="Calibri"/>
          <w:b/>
          <w:bCs/>
          <w:color w:val="44546A" w:themeColor="text2"/>
          <w:sz w:val="18"/>
          <w:szCs w:val="18"/>
          <w:lang w:val="en-US"/>
        </w:rPr>
        <w:t xml:space="preserve">Representation of the </w:t>
      </w:r>
      <w:r w:rsidR="00465A7F">
        <w:rPr>
          <w:rFonts w:ascii="Calibri" w:hAnsi="Calibri"/>
          <w:b/>
          <w:bCs/>
          <w:color w:val="44546A" w:themeColor="text2"/>
          <w:sz w:val="18"/>
          <w:szCs w:val="18"/>
          <w:lang w:val="en-US"/>
        </w:rPr>
        <w:t xml:space="preserve">Rfp18 </w:t>
      </w:r>
      <w:r w:rsidRPr="003A38DA">
        <w:rPr>
          <w:rFonts w:ascii="Calibri" w:hAnsi="Calibri"/>
          <w:b/>
          <w:bCs/>
          <w:color w:val="44546A" w:themeColor="text2"/>
          <w:sz w:val="18"/>
          <w:szCs w:val="18"/>
          <w:lang w:val="en-US"/>
        </w:rPr>
        <w:t xml:space="preserve">secondary structure </w:t>
      </w:r>
      <w:r w:rsidR="00465A7F" w:rsidRPr="003A38DA">
        <w:rPr>
          <w:rFonts w:ascii="Calibri" w:hAnsi="Calibri"/>
          <w:b/>
          <w:bCs/>
          <w:color w:val="44546A" w:themeColor="text2"/>
          <w:sz w:val="18"/>
          <w:szCs w:val="18"/>
          <w:lang w:val="en-US"/>
        </w:rPr>
        <w:t xml:space="preserve">predicted </w:t>
      </w:r>
      <w:r w:rsidR="00465A7F">
        <w:rPr>
          <w:rFonts w:ascii="Calibri" w:hAnsi="Calibri"/>
          <w:b/>
          <w:bCs/>
          <w:color w:val="44546A" w:themeColor="text2"/>
          <w:sz w:val="18"/>
          <w:szCs w:val="18"/>
          <w:lang w:val="en-US"/>
        </w:rPr>
        <w:t>by</w:t>
      </w:r>
      <w:r w:rsidRPr="003A38DA">
        <w:rPr>
          <w:rFonts w:ascii="Calibri" w:hAnsi="Calibri"/>
          <w:b/>
          <w:bCs/>
          <w:color w:val="44546A" w:themeColor="text2"/>
          <w:sz w:val="18"/>
          <w:szCs w:val="18"/>
          <w:lang w:val="en-US"/>
        </w:rPr>
        <w:t xml:space="preserve"> RNAfold.</w:t>
      </w:r>
    </w:p>
    <w:p w14:paraId="3361A95A" w14:textId="77777777" w:rsidR="003A38DA" w:rsidRDefault="003A38DA" w:rsidP="00A74207">
      <w:pPr>
        <w:jc w:val="center"/>
        <w:rPr>
          <w:lang w:val="en-US"/>
        </w:rPr>
      </w:pPr>
    </w:p>
    <w:p w14:paraId="69661784" w14:textId="6AED7929" w:rsidR="00A57C51" w:rsidRPr="00A57C51" w:rsidRDefault="00C11A6F" w:rsidP="005C120C">
      <w:pPr>
        <w:spacing w:line="360" w:lineRule="auto"/>
        <w:jc w:val="both"/>
        <w:rPr>
          <w:rFonts w:ascii="Arial" w:hAnsi="Arial" w:cs="Arial"/>
          <w:sz w:val="18"/>
          <w:szCs w:val="18"/>
          <w:lang w:val="en-US"/>
        </w:rPr>
      </w:pPr>
      <w:r w:rsidRPr="00B7620D">
        <w:rPr>
          <w:rFonts w:asciiTheme="minorBidi" w:hAnsiTheme="minorBidi"/>
          <w:sz w:val="18"/>
          <w:szCs w:val="18"/>
          <w:lang w:val="en-US"/>
        </w:rPr>
        <w:t>Target mRNA-sRNA interactions</w:t>
      </w:r>
      <w:r w:rsidR="00A57C51" w:rsidRPr="00A57C51">
        <w:rPr>
          <w:rFonts w:ascii="Arial" w:hAnsi="Arial" w:cs="Arial"/>
          <w:sz w:val="18"/>
          <w:szCs w:val="18"/>
          <w:lang w:val="en-US"/>
        </w:rPr>
        <w:t xml:space="preserve"> were examined to identify putative targets </w:t>
      </w:r>
      <w:r w:rsidR="00A57C51">
        <w:rPr>
          <w:rFonts w:ascii="Arial" w:hAnsi="Arial" w:cs="Arial"/>
          <w:sz w:val="18"/>
          <w:szCs w:val="18"/>
          <w:lang w:val="en-US"/>
        </w:rPr>
        <w:t xml:space="preserve">using CopraRNA </w:t>
      </w:r>
      <w:r w:rsidRPr="00B7620D">
        <w:rPr>
          <w:rFonts w:asciiTheme="minorBidi" w:hAnsiTheme="minorBidi"/>
          <w:sz w:val="18"/>
          <w:szCs w:val="18"/>
          <w:lang w:val="en-US"/>
        </w:rPr>
        <w:t xml:space="preserve">with default parameters </w:t>
      </w:r>
      <w:r>
        <w:rPr>
          <w:rFonts w:asciiTheme="minorBidi" w:hAnsiTheme="minorBidi"/>
          <w:sz w:val="18"/>
          <w:szCs w:val="18"/>
          <w:lang w:val="en-US"/>
        </w:rPr>
        <w:t>and</w:t>
      </w:r>
      <w:r w:rsidRPr="0069392A">
        <w:rPr>
          <w:rFonts w:asciiTheme="minorBidi" w:hAnsiTheme="minorBidi"/>
          <w:sz w:val="18"/>
          <w:szCs w:val="18"/>
          <w:lang w:val="en-US"/>
        </w:rPr>
        <w:t xml:space="preserve"> 9 sequence homologs of Rfp18</w:t>
      </w:r>
      <w:r>
        <w:rPr>
          <w:rFonts w:asciiTheme="minorBidi" w:hAnsiTheme="minorBidi"/>
          <w:sz w:val="18"/>
          <w:szCs w:val="18"/>
          <w:lang w:val="en-US"/>
        </w:rPr>
        <w:t xml:space="preserve"> as input </w:t>
      </w:r>
      <w:r>
        <w:rPr>
          <w:rFonts w:asciiTheme="minorBidi" w:hAnsiTheme="minorBidi"/>
          <w:sz w:val="18"/>
          <w:szCs w:val="18"/>
          <w:lang w:val="en-US"/>
        </w:rPr>
        <w:fldChar w:fldCharType="begin">
          <w:fldData xml:space="preserve">PEVuZE5vdGU+PENpdGU+PEF1dGhvcj5XcmlnaHQ8L0F1dGhvcj48WWVhcj4yMDE0PC9ZZWFyPjxS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=
</w:fldData>
        </w:fldChar>
      </w:r>
      <w:r w:rsidR="006909A3">
        <w:rPr>
          <w:rFonts w:asciiTheme="minorBidi" w:hAnsiTheme="minorBidi"/>
          <w:sz w:val="18"/>
          <w:szCs w:val="18"/>
          <w:lang w:val="en-US"/>
        </w:rPr>
        <w:instrText xml:space="preserve"> ADDIN EN.CITE </w:instrText>
      </w:r>
      <w:r w:rsidR="006909A3">
        <w:rPr>
          <w:rFonts w:asciiTheme="minorBidi" w:hAnsiTheme="minorBidi"/>
          <w:sz w:val="18"/>
          <w:szCs w:val="18"/>
          <w:lang w:val="en-US"/>
        </w:rPr>
        <w:fldChar w:fldCharType="begin">
          <w:fldData xml:space="preserve">PEVuZE5vdGU+PENpdGU+PEF1dGhvcj5XcmlnaHQ8L0F1dGhvcj48WWVhcj4yMDE0PC9ZZWFyPjxS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=
</w:fldData>
        </w:fldChar>
      </w:r>
      <w:r w:rsidR="006909A3">
        <w:rPr>
          <w:rFonts w:asciiTheme="minorBidi" w:hAnsiTheme="minorBidi"/>
          <w:sz w:val="18"/>
          <w:szCs w:val="18"/>
          <w:lang w:val="en-US"/>
        </w:rPr>
        <w:instrText xml:space="preserve"> ADDIN EN.CITE.DATA </w:instrText>
      </w:r>
      <w:r w:rsidR="006909A3">
        <w:rPr>
          <w:rFonts w:asciiTheme="minorBidi" w:hAnsiTheme="minorBidi"/>
          <w:sz w:val="18"/>
          <w:szCs w:val="18"/>
          <w:lang w:val="en-US"/>
        </w:rPr>
      </w:r>
      <w:r w:rsidR="006909A3">
        <w:rPr>
          <w:rFonts w:asciiTheme="minorBidi" w:hAnsiTheme="minorBidi"/>
          <w:sz w:val="18"/>
          <w:szCs w:val="18"/>
          <w:lang w:val="en-US"/>
        </w:rPr>
        <w:fldChar w:fldCharType="end"/>
      </w:r>
      <w:r>
        <w:rPr>
          <w:rFonts w:asciiTheme="minorBidi" w:hAnsiTheme="minorBidi"/>
          <w:sz w:val="18"/>
          <w:szCs w:val="18"/>
          <w:lang w:val="en-US"/>
        </w:rPr>
      </w:r>
      <w:r>
        <w:rPr>
          <w:rFonts w:asciiTheme="minorBidi" w:hAnsiTheme="minorBidi"/>
          <w:sz w:val="18"/>
          <w:szCs w:val="18"/>
          <w:lang w:val="en-US"/>
        </w:rPr>
        <w:fldChar w:fldCharType="separate"/>
      </w:r>
      <w:r w:rsidR="006909A3">
        <w:rPr>
          <w:rFonts w:asciiTheme="minorBidi" w:hAnsiTheme="minorBidi"/>
          <w:noProof/>
          <w:sz w:val="18"/>
          <w:szCs w:val="18"/>
          <w:lang w:val="en-US"/>
        </w:rPr>
        <w:t>(16)</w:t>
      </w:r>
      <w:r>
        <w:rPr>
          <w:rFonts w:asciiTheme="minorBidi" w:hAnsiTheme="minorBidi"/>
          <w:sz w:val="18"/>
          <w:szCs w:val="18"/>
          <w:lang w:val="en-US"/>
        </w:rPr>
        <w:fldChar w:fldCharType="end"/>
      </w:r>
      <w:r w:rsidRPr="00B7620D">
        <w:rPr>
          <w:rFonts w:asciiTheme="minorBidi" w:hAnsiTheme="minorBidi"/>
          <w:sz w:val="18"/>
          <w:szCs w:val="18"/>
          <w:lang w:val="en-US"/>
        </w:rPr>
        <w:t>. Searches were run on strain JIP02/86 instead of OSU THCO2-90 due to genome availability on the Freiburg RNA tool</w:t>
      </w:r>
      <w:r>
        <w:rPr>
          <w:rFonts w:asciiTheme="minorBidi" w:hAnsiTheme="minorBidi"/>
          <w:sz w:val="18"/>
          <w:szCs w:val="18"/>
          <w:lang w:val="en-US"/>
        </w:rPr>
        <w:t>s</w:t>
      </w:r>
      <w:r w:rsidR="00A57C51">
        <w:rPr>
          <w:rFonts w:ascii="Arial" w:hAnsi="Arial" w:cs="Arial"/>
          <w:sz w:val="18"/>
          <w:szCs w:val="18"/>
          <w:lang w:val="en-US"/>
        </w:rPr>
        <w:t xml:space="preserve">. </w:t>
      </w:r>
      <w:r w:rsidR="00A57C51" w:rsidRPr="00A57C51">
        <w:rPr>
          <w:rFonts w:ascii="Arial" w:hAnsi="Arial" w:cs="Arial"/>
          <w:sz w:val="18"/>
          <w:szCs w:val="18"/>
          <w:lang w:val="en-US"/>
        </w:rPr>
        <w:t xml:space="preserve">Among the 13 putative metalloprotease-encoding mRNAs identified in strain JIP02/86 </w:t>
      </w:r>
      <w:r w:rsidR="00A57C51" w:rsidRPr="00A57C51">
        <w:rPr>
          <w:rFonts w:ascii="Arial" w:hAnsi="Arial" w:cs="Arial"/>
          <w:sz w:val="18"/>
          <w:szCs w:val="18"/>
          <w:lang w:val="en-US"/>
        </w:rPr>
        <w:fldChar w:fldCharType="begin">
          <w:fldData xml:space="preserve">PEVuZE5vdGU+PENpdGU+PEF1dGhvcj5EdWNoYXVkPC9BdXRob3I+PFllYXI+MjAwNzwvWWVhcj48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=
</w:fldData>
        </w:fldChar>
      </w:r>
      <w:r w:rsidR="006909A3">
        <w:rPr>
          <w:rFonts w:ascii="Arial" w:hAnsi="Arial" w:cs="Arial"/>
          <w:sz w:val="18"/>
          <w:szCs w:val="18"/>
          <w:lang w:val="en-US"/>
        </w:rPr>
        <w:instrText xml:space="preserve"> ADDIN EN.CITE </w:instrText>
      </w:r>
      <w:r w:rsidR="006909A3">
        <w:rPr>
          <w:rFonts w:ascii="Arial" w:hAnsi="Arial" w:cs="Arial"/>
          <w:sz w:val="18"/>
          <w:szCs w:val="18"/>
          <w:lang w:val="en-US"/>
        </w:rPr>
        <w:fldChar w:fldCharType="begin">
          <w:fldData xml:space="preserve">PEVuZE5vdGU+PENpdGU+PEF1dGhvcj5EdWNoYXVkPC9BdXRob3I+PFllYXI+MjAwNzwvWWVhcj48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=
</w:fldData>
        </w:fldChar>
      </w:r>
      <w:r w:rsidR="006909A3">
        <w:rPr>
          <w:rFonts w:ascii="Arial" w:hAnsi="Arial" w:cs="Arial"/>
          <w:sz w:val="18"/>
          <w:szCs w:val="18"/>
          <w:lang w:val="en-US"/>
        </w:rPr>
        <w:instrText xml:space="preserve"> ADDIN EN.CITE.DATA </w:instrText>
      </w:r>
      <w:r w:rsidR="006909A3">
        <w:rPr>
          <w:rFonts w:ascii="Arial" w:hAnsi="Arial" w:cs="Arial"/>
          <w:sz w:val="18"/>
          <w:szCs w:val="18"/>
          <w:lang w:val="en-US"/>
        </w:rPr>
      </w:r>
      <w:r w:rsidR="006909A3">
        <w:rPr>
          <w:rFonts w:ascii="Arial" w:hAnsi="Arial" w:cs="Arial"/>
          <w:sz w:val="18"/>
          <w:szCs w:val="18"/>
          <w:lang w:val="en-US"/>
        </w:rPr>
        <w:fldChar w:fldCharType="end"/>
      </w:r>
      <w:r w:rsidR="00A57C51" w:rsidRPr="00A57C51">
        <w:rPr>
          <w:rFonts w:ascii="Arial" w:hAnsi="Arial" w:cs="Arial"/>
          <w:sz w:val="18"/>
          <w:szCs w:val="18"/>
          <w:lang w:val="en-US"/>
        </w:rPr>
      </w:r>
      <w:r w:rsidR="00A57C51" w:rsidRPr="00A57C51">
        <w:rPr>
          <w:rFonts w:ascii="Arial" w:hAnsi="Arial" w:cs="Arial"/>
          <w:sz w:val="18"/>
          <w:szCs w:val="18"/>
          <w:lang w:val="en-US"/>
        </w:rPr>
        <w:fldChar w:fldCharType="separate"/>
      </w:r>
      <w:r w:rsidR="006909A3">
        <w:rPr>
          <w:rFonts w:ascii="Arial" w:hAnsi="Arial" w:cs="Arial"/>
          <w:noProof/>
          <w:sz w:val="18"/>
          <w:szCs w:val="18"/>
          <w:lang w:val="en-US"/>
        </w:rPr>
        <w:t>(17)</w:t>
      </w:r>
      <w:r w:rsidR="00A57C51" w:rsidRPr="00A57C51">
        <w:rPr>
          <w:rFonts w:ascii="Arial" w:hAnsi="Arial" w:cs="Arial"/>
          <w:sz w:val="18"/>
          <w:szCs w:val="18"/>
          <w:lang w:val="en-US"/>
        </w:rPr>
        <w:fldChar w:fldCharType="end"/>
      </w:r>
      <w:r w:rsidR="00A57C51" w:rsidRPr="00A57C51">
        <w:rPr>
          <w:rFonts w:ascii="Arial" w:hAnsi="Arial" w:cs="Arial"/>
          <w:sz w:val="18"/>
          <w:szCs w:val="18"/>
          <w:lang w:val="en-US"/>
        </w:rPr>
        <w:t xml:space="preserve">, 4 are predicted as possible targets: FP1619 (THC0290_1090) </w:t>
      </w:r>
      <w:r w:rsidR="00A57C51" w:rsidRPr="00A57C51">
        <w:rPr>
          <w:rFonts w:ascii="Arial" w:hAnsi="Arial" w:cs="Arial"/>
          <w:sz w:val="18"/>
          <w:szCs w:val="18"/>
          <w:lang w:val="en-US"/>
        </w:rPr>
        <w:lastRenderedPageBreak/>
        <w:t>encoding a probable M43 cytophagalysin (1</w:t>
      </w:r>
      <w:r w:rsidR="00A57C51" w:rsidRPr="00A57C51">
        <w:rPr>
          <w:rFonts w:ascii="Arial" w:hAnsi="Arial" w:cs="Arial"/>
          <w:sz w:val="18"/>
          <w:szCs w:val="18"/>
          <w:vertAlign w:val="superscript"/>
          <w:lang w:val="en-US"/>
        </w:rPr>
        <w:t>st</w:t>
      </w:r>
      <w:r w:rsidR="00A57C51" w:rsidRPr="00A57C51">
        <w:rPr>
          <w:rFonts w:ascii="Arial" w:hAnsi="Arial" w:cs="Arial"/>
          <w:sz w:val="18"/>
          <w:szCs w:val="18"/>
          <w:lang w:val="en-US"/>
        </w:rPr>
        <w:t xml:space="preserve"> rank in the list of CopraRNA-predicted targets), FP0506 (3</w:t>
      </w:r>
      <w:r w:rsidR="00A57C51" w:rsidRPr="00A57C51">
        <w:rPr>
          <w:rFonts w:ascii="Arial" w:hAnsi="Arial" w:cs="Arial"/>
          <w:sz w:val="18"/>
          <w:szCs w:val="18"/>
          <w:vertAlign w:val="superscript"/>
          <w:lang w:val="en-US"/>
        </w:rPr>
        <w:t>rd</w:t>
      </w:r>
      <w:r w:rsidR="00A57C51" w:rsidRPr="00A57C51">
        <w:rPr>
          <w:rFonts w:ascii="Arial" w:hAnsi="Arial" w:cs="Arial"/>
          <w:sz w:val="18"/>
          <w:szCs w:val="18"/>
          <w:lang w:val="en-US"/>
        </w:rPr>
        <w:t xml:space="preserve"> rank, no homolog in strain OSU THCO2-90) encoding a metalloprotease with elastinolytic activity </w:t>
      </w:r>
      <w:r w:rsidR="00A57C51" w:rsidRPr="00A57C51">
        <w:rPr>
          <w:rFonts w:ascii="Arial" w:hAnsi="Arial" w:cs="Arial"/>
          <w:sz w:val="18"/>
          <w:szCs w:val="18"/>
          <w:lang w:val="en-US"/>
        </w:rPr>
        <w:fldChar w:fldCharType="begin"/>
      </w:r>
      <w:r w:rsidR="006909A3">
        <w:rPr>
          <w:rFonts w:ascii="Arial" w:hAnsi="Arial" w:cs="Arial"/>
          <w:sz w:val="18"/>
          <w:szCs w:val="18"/>
          <w:lang w:val="en-US"/>
        </w:rPr>
        <w:instrText xml:space="preserve"> ADDIN EN.CITE &lt;EndNote&gt;&lt;Cite&gt;&lt;Author&gt;Rochat&lt;/Author&gt;&lt;Year&gt;2019&lt;/Year&gt;&lt;RecNum&gt;213&lt;/RecNum&gt;&lt;DisplayText&gt;(18)&lt;/DisplayText&gt;&lt;record&gt;&lt;rec-number&gt;213&lt;/rec-number&gt;&lt;foreign-keys&gt;&lt;key app="EN" db-id="9xr5tt92itp2e8eez5cvdep80dfzd2zde0ss" timestamp="1548779336"&gt;213&lt;/key&gt;&lt;/foreign-keys&gt;&lt;ref-type name="Journal Article"&gt;17&lt;/ref-type&gt;&lt;contributors&gt;&lt;authors&gt;&lt;author&gt;Rochat, T.&lt;/author&gt;&lt;author&gt;Pérez-Pascual, D.&lt;/author&gt;&lt;author&gt;Nilsen, H.&lt;/author&gt;&lt;author&gt;Carpentier, M.&lt;/author&gt;&lt;author&gt;Bridel, S.&lt;/author&gt;&lt;author&gt;Bernardet, J. F.&lt;/author&gt;&lt;author&gt;Duchaud, E.&lt;/author&gt;&lt;/authors&gt;&lt;/contributors&gt;&lt;auth-address&gt;VIM, INRA, Universite Paris-Saclay, 78350, Jouy-en-Josas, France.&amp;#xD;Norwegian Veterinary Institute, P.B. 1263 Sentrum, 5811 Bergen, Norway.&amp;#xD;Institut Systematique Evolution Biodiversite (ISYEB), Sorbonne Universite, MNHN, CNRS, EPHE, 45 rue Buffon, CP 50, 75005 Paris, France.&amp;#xD;Labofarm, Finalab, Loudeac, France.&amp;#xD;Universite de Versailles Saint-Quentin-en-Yvelines, Montigny-le-Bretonneux, France.&amp;#xD;VIM, INRA, Universite Paris-Saclay, 78350, Jouy-en-Josas, France. eric.duchaud@inra.fr.&lt;/auth-address&gt;&lt;titles&gt;&lt;title&gt;&lt;style face="normal" font="default" size="100%"&gt;Identification of a novel elastin-degrading enzyme from the fish pathogen &lt;/style&gt;&lt;style face="italic" font="default" size="100%"&gt;Flavobacterium psychrophilum&lt;/style&gt;&lt;/title&gt;&lt;secondary-title&gt;Appl Environ Microbiol&lt;/secondary-title&gt;&lt;/titles&gt;&lt;periodical&gt;&lt;full-title&gt;Appl Environ Microbiol&lt;/full-title&gt;&lt;abbr-1&gt;Applied and environmental microbiology&lt;/abbr-1&gt;&lt;/periodical&gt;&lt;edition&gt;2019/01/13&lt;/edition&gt;&lt;dates&gt;&lt;year&gt;2019&lt;/year&gt;&lt;pub-dates&gt;&lt;date&gt;Jan 11&lt;/date&gt;&lt;/pub-dates&gt;&lt;/dates&gt;&lt;isbn&gt;1098-5336 (Electronic)&amp;#xD;0099-2240 (Linking)&lt;/isbn&gt;&lt;accession-num&gt;30635380&lt;/accession-num&gt;&lt;urls&gt;&lt;related-urls&gt;&lt;url&gt;https://www.ncbi.nlm.nih.gov/pubmed/30635380&lt;/url&gt;&lt;/related-urls&gt;&lt;/urls&gt;&lt;electronic-resource-num&gt;10.1128/AEM.02535-18&lt;/electronic-resource-num&gt;&lt;/record&gt;&lt;/Cite&gt;&lt;/EndNote&gt;</w:instrText>
      </w:r>
      <w:r w:rsidR="00A57C51" w:rsidRPr="00A57C51">
        <w:rPr>
          <w:rFonts w:ascii="Arial" w:hAnsi="Arial" w:cs="Arial"/>
          <w:sz w:val="18"/>
          <w:szCs w:val="18"/>
          <w:lang w:val="en-US"/>
        </w:rPr>
        <w:fldChar w:fldCharType="separate"/>
      </w:r>
      <w:r w:rsidR="006909A3">
        <w:rPr>
          <w:rFonts w:ascii="Arial" w:hAnsi="Arial" w:cs="Arial"/>
          <w:noProof/>
          <w:sz w:val="18"/>
          <w:szCs w:val="18"/>
          <w:lang w:val="en-US"/>
        </w:rPr>
        <w:t>(18)</w:t>
      </w:r>
      <w:r w:rsidR="00A57C51" w:rsidRPr="00A57C51">
        <w:rPr>
          <w:rFonts w:ascii="Arial" w:hAnsi="Arial" w:cs="Arial"/>
          <w:sz w:val="18"/>
          <w:szCs w:val="18"/>
          <w:lang w:val="en-US"/>
        </w:rPr>
        <w:fldChar w:fldCharType="end"/>
      </w:r>
      <w:r w:rsidR="00A57C51" w:rsidRPr="00A57C51">
        <w:rPr>
          <w:rFonts w:ascii="Arial" w:hAnsi="Arial" w:cs="Arial"/>
          <w:sz w:val="18"/>
          <w:szCs w:val="18"/>
          <w:lang w:val="en-US"/>
        </w:rPr>
        <w:t>, FP0231 (THC0290_0237) encoding the psychrophilic metalloprotease Fpp1 (20</w:t>
      </w:r>
      <w:r w:rsidR="00A57C51" w:rsidRPr="00A57C51">
        <w:rPr>
          <w:rFonts w:ascii="Arial" w:hAnsi="Arial" w:cs="Arial"/>
          <w:sz w:val="18"/>
          <w:szCs w:val="18"/>
          <w:vertAlign w:val="superscript"/>
          <w:lang w:val="en-US"/>
        </w:rPr>
        <w:t>th</w:t>
      </w:r>
      <w:r w:rsidR="00A57C51" w:rsidRPr="00A57C51">
        <w:rPr>
          <w:rFonts w:ascii="Arial" w:hAnsi="Arial" w:cs="Arial"/>
          <w:sz w:val="18"/>
          <w:szCs w:val="18"/>
          <w:lang w:val="en-US"/>
        </w:rPr>
        <w:t xml:space="preserve"> rank) and, with lower confidence, FP0281 (THC0290_0300; 102</w:t>
      </w:r>
      <w:r w:rsidR="00A57C51" w:rsidRPr="00A57C51">
        <w:rPr>
          <w:rFonts w:ascii="Arial" w:hAnsi="Arial" w:cs="Arial"/>
          <w:sz w:val="18"/>
          <w:szCs w:val="18"/>
          <w:vertAlign w:val="superscript"/>
          <w:lang w:val="en-US"/>
        </w:rPr>
        <w:t>th</w:t>
      </w:r>
      <w:r w:rsidR="00A57C51" w:rsidRPr="00A57C51">
        <w:rPr>
          <w:rFonts w:ascii="Arial" w:hAnsi="Arial" w:cs="Arial"/>
          <w:sz w:val="18"/>
          <w:szCs w:val="18"/>
          <w:lang w:val="en-US"/>
        </w:rPr>
        <w:t xml:space="preserve"> rank) encoding a probable M36 fungalysin family metalloprotease. </w:t>
      </w:r>
      <w:r w:rsidR="00A57C51">
        <w:rPr>
          <w:rFonts w:ascii="Arial" w:hAnsi="Arial" w:cs="Arial"/>
          <w:sz w:val="18"/>
          <w:szCs w:val="18"/>
          <w:lang w:val="en-US"/>
        </w:rPr>
        <w:t>A</w:t>
      </w:r>
      <w:r w:rsidR="00A57C51" w:rsidRPr="00A57C51">
        <w:rPr>
          <w:rFonts w:ascii="Arial" w:hAnsi="Arial" w:cs="Arial"/>
          <w:sz w:val="18"/>
          <w:szCs w:val="18"/>
          <w:lang w:val="en-US"/>
        </w:rPr>
        <w:t>nother high confident predicted target encodes a putative adhesin FP2413 (THC0290_2338, 2</w:t>
      </w:r>
      <w:r w:rsidR="00A57C51" w:rsidRPr="00A57C51">
        <w:rPr>
          <w:rFonts w:ascii="Arial" w:hAnsi="Arial" w:cs="Arial"/>
          <w:sz w:val="18"/>
          <w:szCs w:val="18"/>
          <w:vertAlign w:val="superscript"/>
          <w:lang w:val="en-US"/>
        </w:rPr>
        <w:t>nd</w:t>
      </w:r>
      <w:r w:rsidR="00A57C51" w:rsidRPr="00A57C51">
        <w:rPr>
          <w:rFonts w:ascii="Arial" w:hAnsi="Arial" w:cs="Arial"/>
          <w:sz w:val="18"/>
          <w:szCs w:val="18"/>
          <w:lang w:val="en-US"/>
        </w:rPr>
        <w:t xml:space="preserve"> rank) secreted through the T9SS </w:t>
      </w:r>
      <w:r w:rsidR="00A57C51" w:rsidRPr="00A57C51">
        <w:rPr>
          <w:rFonts w:ascii="Arial" w:hAnsi="Arial" w:cs="Arial"/>
          <w:sz w:val="18"/>
          <w:szCs w:val="18"/>
          <w:lang w:val="en-US"/>
        </w:rPr>
        <w:fldChar w:fldCharType="begin">
          <w:fldData xml:space="preserve">PEVuZE5vdGU+PENpdGU+PEF1dGhvcj5CYXJiaWVyPC9BdXRob3I+PFllYXI+MjAyMDwvWWVhcj48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</w:fldData>
        </w:fldChar>
      </w:r>
      <w:r w:rsidR="006909A3">
        <w:rPr>
          <w:rFonts w:ascii="Arial" w:hAnsi="Arial" w:cs="Arial"/>
          <w:sz w:val="18"/>
          <w:szCs w:val="18"/>
          <w:lang w:val="en-US"/>
        </w:rPr>
        <w:instrText xml:space="preserve"> ADDIN EN.CITE </w:instrText>
      </w:r>
      <w:r w:rsidR="006909A3">
        <w:rPr>
          <w:rFonts w:ascii="Arial" w:hAnsi="Arial" w:cs="Arial"/>
          <w:sz w:val="18"/>
          <w:szCs w:val="18"/>
          <w:lang w:val="en-US"/>
        </w:rPr>
        <w:fldChar w:fldCharType="begin">
          <w:fldData xml:space="preserve">PEVuZE5vdGU+PENpdGU+PEF1dGhvcj5CYXJiaWVyPC9BdXRob3I+PFllYXI+MjAyMDwvWWVhcj48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</w:fldData>
        </w:fldChar>
      </w:r>
      <w:r w:rsidR="006909A3">
        <w:rPr>
          <w:rFonts w:ascii="Arial" w:hAnsi="Arial" w:cs="Arial"/>
          <w:sz w:val="18"/>
          <w:szCs w:val="18"/>
          <w:lang w:val="en-US"/>
        </w:rPr>
        <w:instrText xml:space="preserve"> ADDIN EN.CITE.DATA </w:instrText>
      </w:r>
      <w:r w:rsidR="006909A3">
        <w:rPr>
          <w:rFonts w:ascii="Arial" w:hAnsi="Arial" w:cs="Arial"/>
          <w:sz w:val="18"/>
          <w:szCs w:val="18"/>
          <w:lang w:val="en-US"/>
        </w:rPr>
      </w:r>
      <w:r w:rsidR="006909A3">
        <w:rPr>
          <w:rFonts w:ascii="Arial" w:hAnsi="Arial" w:cs="Arial"/>
          <w:sz w:val="18"/>
          <w:szCs w:val="18"/>
          <w:lang w:val="en-US"/>
        </w:rPr>
        <w:fldChar w:fldCharType="end"/>
      </w:r>
      <w:r w:rsidR="00A57C51" w:rsidRPr="00A57C51">
        <w:rPr>
          <w:rFonts w:ascii="Arial" w:hAnsi="Arial" w:cs="Arial"/>
          <w:sz w:val="18"/>
          <w:szCs w:val="18"/>
          <w:lang w:val="en-US"/>
        </w:rPr>
      </w:r>
      <w:r w:rsidR="00A57C51" w:rsidRPr="00A57C51">
        <w:rPr>
          <w:rFonts w:ascii="Arial" w:hAnsi="Arial" w:cs="Arial"/>
          <w:sz w:val="18"/>
          <w:szCs w:val="18"/>
          <w:lang w:val="en-US"/>
        </w:rPr>
        <w:fldChar w:fldCharType="separate"/>
      </w:r>
      <w:r w:rsidR="006909A3">
        <w:rPr>
          <w:rFonts w:ascii="Arial" w:hAnsi="Arial" w:cs="Arial"/>
          <w:noProof/>
          <w:sz w:val="18"/>
          <w:szCs w:val="18"/>
          <w:lang w:val="en-US"/>
        </w:rPr>
        <w:t>(19)</w:t>
      </w:r>
      <w:r w:rsidR="00A57C51" w:rsidRPr="00A57C51">
        <w:rPr>
          <w:rFonts w:ascii="Arial" w:hAnsi="Arial" w:cs="Arial"/>
          <w:sz w:val="18"/>
          <w:szCs w:val="18"/>
          <w:lang w:val="en-US"/>
        </w:rPr>
        <w:fldChar w:fldCharType="end"/>
      </w:r>
      <w:r w:rsidR="00A57C51" w:rsidRPr="00A57C51">
        <w:rPr>
          <w:rFonts w:ascii="Arial" w:hAnsi="Arial" w:cs="Arial"/>
          <w:sz w:val="18"/>
          <w:szCs w:val="18"/>
          <w:lang w:val="en-US"/>
        </w:rPr>
        <w:t>.</w:t>
      </w:r>
      <w:r w:rsidR="005C120C">
        <w:rPr>
          <w:rFonts w:ascii="Arial" w:hAnsi="Arial" w:cs="Arial"/>
          <w:sz w:val="18"/>
          <w:szCs w:val="18"/>
          <w:lang w:val="en-US"/>
        </w:rPr>
        <w:t xml:space="preserve"> </w:t>
      </w:r>
      <w:r w:rsidR="005C120C" w:rsidRPr="005C120C">
        <w:rPr>
          <w:rFonts w:ascii="Arial" w:hAnsi="Arial" w:cs="Arial"/>
          <w:sz w:val="18"/>
          <w:szCs w:val="18"/>
          <w:lang w:val="en-US"/>
        </w:rPr>
        <w:t>The predicted pairing region of Rfp18 was identical for the above-mentioned putative targets, with the involvement of a GGUUGG seed motif between positions 56 and 61 of the third stem-loop.</w:t>
      </w:r>
    </w:p>
    <w:p w14:paraId="4ED3E2DD" w14:textId="382F96B0" w:rsidR="00A74207" w:rsidRDefault="00A74207" w:rsidP="00A57C51">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rPr>
          <w:lang w:val="en-US"/>
        </w:rPr>
      </w:pPr>
    </w:p>
    <w:p w14:paraId="5ED54BE6" w14:textId="77777777" w:rsidR="00EF091C" w:rsidRPr="004477D0" w:rsidRDefault="00EF091C" w:rsidP="00A57C51">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1985"/>
        <w:rPr>
          <w:rFonts w:ascii="Times New Roman" w:eastAsia="Times New Roman" w:hAnsi="Times New Roman" w:cs="Times New Roman"/>
          <w:sz w:val="21"/>
          <w:szCs w:val="21"/>
          <w:lang w:val="en-US"/>
        </w:rPr>
      </w:pPr>
      <w:r w:rsidRPr="004477D0">
        <w:rPr>
          <w:rFonts w:ascii="Calibri" w:eastAsia="Arial Unicode MS" w:hAnsi="Calibri" w:cs="Arial Unicode MS"/>
          <w:b/>
          <w:bCs/>
          <w:color w:val="000000"/>
          <w:kern w:val="24"/>
          <w:sz w:val="18"/>
          <w:szCs w:val="18"/>
          <w:lang w:val="en-US"/>
        </w:rPr>
        <w:t>FP1619 (THC0290_1090)</w:t>
      </w:r>
      <w:r w:rsidRPr="004477D0">
        <w:rPr>
          <w:rFonts w:ascii="Calibri" w:eastAsia="Arial Unicode MS" w:hAnsi="Calibri" w:cs="Arial Unicode MS"/>
          <w:color w:val="000000"/>
          <w:kern w:val="24"/>
          <w:sz w:val="18"/>
          <w:szCs w:val="18"/>
          <w:lang w:val="en-US"/>
        </w:rPr>
        <w:t xml:space="preserve"> probable M43 cytophagalysin family metalloprotease</w:t>
      </w:r>
    </w:p>
    <w:p w14:paraId="7BC2529C" w14:textId="63CE2199" w:rsidR="00A57C51" w:rsidRPr="00E50E3F" w:rsidRDefault="00EF091C" w:rsidP="00E50E3F">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1985"/>
        <w:rPr>
          <w:rFonts w:ascii="Calibri" w:eastAsia="Arial Unicode MS" w:hAnsi="Calibri" w:cs="Arial Unicode MS"/>
          <w:color w:val="000000"/>
          <w:kern w:val="24"/>
          <w:sz w:val="18"/>
          <w:szCs w:val="18"/>
          <w:lang w:val="en-US"/>
        </w:rPr>
      </w:pPr>
      <w:r w:rsidRPr="004477D0">
        <w:rPr>
          <w:rFonts w:ascii="Calibri" w:eastAsia="Arial Unicode MS" w:hAnsi="Calibri" w:cs="Arial Unicode MS"/>
          <w:color w:val="000000"/>
          <w:kern w:val="24"/>
          <w:sz w:val="18"/>
          <w:szCs w:val="18"/>
          <w:lang w:val="en-US"/>
        </w:rPr>
        <w:t>IntaRNA Energy = -17.40 kcal/mol</w:t>
      </w:r>
      <w:r>
        <w:rPr>
          <w:rFonts w:ascii="Calibri" w:eastAsia="Arial Unicode MS" w:hAnsi="Calibri" w:cs="Arial Unicode MS"/>
          <w:color w:val="000000"/>
          <w:kern w:val="24"/>
          <w:sz w:val="18"/>
          <w:szCs w:val="18"/>
          <w:lang w:val="en-US"/>
        </w:rPr>
        <w:t xml:space="preserve"> </w:t>
      </w:r>
      <w:r w:rsidRPr="004477D0">
        <w:rPr>
          <w:rFonts w:ascii="Calibri" w:eastAsia="Arial Unicode MS" w:hAnsi="Calibri" w:cs="Arial Unicode MS"/>
          <w:color w:val="000000"/>
          <w:kern w:val="24"/>
          <w:sz w:val="18"/>
          <w:szCs w:val="18"/>
          <w:lang w:val="en-US"/>
        </w:rPr>
        <w:t>; CopraRNA p-value = 2.33E-07</w:t>
      </w:r>
    </w:p>
    <w:p w14:paraId="662EAD15" w14:textId="77777777" w:rsidR="00EF091C" w:rsidRPr="004477D0" w:rsidRDefault="00EF091C" w:rsidP="00A57C51">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1985"/>
        <w:rPr>
          <w:rFonts w:ascii="Times New Roman" w:eastAsia="Times New Roman" w:hAnsi="Times New Roman" w:cs="Times New Roman"/>
          <w:lang w:val="en-US"/>
        </w:rPr>
      </w:pPr>
      <w:r w:rsidRPr="00B9436F">
        <w:rPr>
          <w:rFonts w:ascii="Courier New" w:eastAsia="+mn-ea" w:hAnsi="Courier New" w:cs="Courier New"/>
          <w:b/>
          <w:bCs/>
          <w:color w:val="000000"/>
          <w:kern w:val="24"/>
          <w:sz w:val="14"/>
          <w:szCs w:val="14"/>
          <w:lang w:val="en-US"/>
        </w:rPr>
        <w:t xml:space="preserve">             176                             208</w:t>
      </w:r>
    </w:p>
    <w:p w14:paraId="27B2F17F" w14:textId="77777777" w:rsidR="00EF091C" w:rsidRPr="004477D0" w:rsidRDefault="00EF091C" w:rsidP="00A57C51">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1985"/>
        <w:rPr>
          <w:rFonts w:ascii="Times New Roman" w:eastAsia="Times New Roman" w:hAnsi="Times New Roman" w:cs="Times New Roman"/>
          <w:lang w:val="en-US"/>
        </w:rPr>
      </w:pPr>
      <w:r w:rsidRPr="00B9436F">
        <w:rPr>
          <w:rFonts w:ascii="Courier New" w:eastAsia="+mn-ea" w:hAnsi="Courier New" w:cs="Courier New"/>
          <w:b/>
          <w:bCs/>
          <w:color w:val="000000"/>
          <w:kern w:val="24"/>
          <w:sz w:val="14"/>
          <w:szCs w:val="14"/>
          <w:lang w:val="en-US"/>
        </w:rPr>
        <w:t xml:space="preserve">             |                               |</w:t>
      </w:r>
    </w:p>
    <w:p w14:paraId="16E75A13" w14:textId="77777777" w:rsidR="00EF091C" w:rsidRPr="004477D0" w:rsidRDefault="00EF091C" w:rsidP="00A57C51">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1985"/>
        <w:rPr>
          <w:rFonts w:ascii="Times New Roman" w:eastAsia="Times New Roman" w:hAnsi="Times New Roman" w:cs="Times New Roman"/>
          <w:lang w:val="en-US"/>
        </w:rPr>
      </w:pPr>
      <w:r w:rsidRPr="00B9436F">
        <w:rPr>
          <w:rFonts w:ascii="Courier New" w:eastAsia="+mn-ea" w:hAnsi="Courier New" w:cs="Courier New"/>
          <w:b/>
          <w:bCs/>
          <w:color w:val="000000"/>
          <w:kern w:val="24"/>
          <w:sz w:val="14"/>
          <w:szCs w:val="14"/>
          <w:lang w:val="en-US"/>
        </w:rPr>
        <w:t>5'-AAU...UAACA        CC       AC            AAUUA...CAC-3’ mRNA</w:t>
      </w:r>
    </w:p>
    <w:p w14:paraId="44774293" w14:textId="77777777" w:rsidR="00EF091C" w:rsidRPr="004477D0" w:rsidRDefault="00EF091C" w:rsidP="00A57C51">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1985"/>
        <w:rPr>
          <w:rFonts w:ascii="Times New Roman" w:eastAsia="Times New Roman" w:hAnsi="Times New Roman" w:cs="Times New Roman"/>
          <w:lang w:val="en-US"/>
        </w:rPr>
      </w:pPr>
      <w:r w:rsidRPr="00B9436F">
        <w:rPr>
          <w:rFonts w:ascii="Courier New" w:eastAsia="+mn-ea" w:hAnsi="Courier New" w:cs="Courier New"/>
          <w:b/>
          <w:bCs/>
          <w:color w:val="000000"/>
          <w:kern w:val="24"/>
          <w:sz w:val="14"/>
          <w:szCs w:val="14"/>
          <w:lang w:val="en-US"/>
        </w:rPr>
        <w:t xml:space="preserve">              AACCAACC  AAAAUUA  AAAUU</w:t>
      </w:r>
      <w:r w:rsidRPr="00B9436F">
        <w:rPr>
          <w:rFonts w:ascii="Courier New" w:eastAsia="+mn-ea" w:hAnsi="Courier New" w:cs="Courier New"/>
          <w:b/>
          <w:bCs/>
          <w:color w:val="FF0000"/>
          <w:kern w:val="24"/>
          <w:sz w:val="14"/>
          <w:szCs w:val="14"/>
          <w:lang w:val="en-US"/>
        </w:rPr>
        <w:t>AUG</w:t>
      </w:r>
      <w:r w:rsidRPr="00B9436F">
        <w:rPr>
          <w:rFonts w:ascii="Courier New" w:eastAsia="+mn-ea" w:hAnsi="Courier New" w:cs="Courier New"/>
          <w:b/>
          <w:bCs/>
          <w:color w:val="000000"/>
          <w:kern w:val="24"/>
          <w:sz w:val="14"/>
          <w:szCs w:val="14"/>
          <w:lang w:val="en-US"/>
        </w:rPr>
        <w:t>AAAA</w:t>
      </w:r>
    </w:p>
    <w:p w14:paraId="2E41D9AB" w14:textId="77777777" w:rsidR="00EF091C" w:rsidRPr="004477D0" w:rsidRDefault="00EF091C" w:rsidP="00A57C51">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1985"/>
        <w:rPr>
          <w:rFonts w:ascii="Times New Roman" w:eastAsia="Times New Roman" w:hAnsi="Times New Roman" w:cs="Times New Roman"/>
          <w:lang w:val="en-US"/>
        </w:rPr>
      </w:pPr>
      <w:r w:rsidRPr="00B9436F">
        <w:rPr>
          <w:rFonts w:ascii="Courier New" w:eastAsia="+mn-ea" w:hAnsi="Courier New" w:cs="Courier New"/>
          <w:b/>
          <w:bCs/>
          <w:color w:val="000000"/>
          <w:kern w:val="24"/>
          <w:sz w:val="14"/>
          <w:szCs w:val="14"/>
          <w:lang w:val="en-US"/>
        </w:rPr>
        <w:t xml:space="preserve">              ||||||||  ||||:||  ||||||||||||</w:t>
      </w:r>
    </w:p>
    <w:p w14:paraId="2F484DEA" w14:textId="77777777" w:rsidR="00EF091C" w:rsidRPr="004477D0" w:rsidRDefault="00EF091C" w:rsidP="00A57C51">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1985"/>
        <w:rPr>
          <w:rFonts w:ascii="Times New Roman" w:eastAsia="Times New Roman" w:hAnsi="Times New Roman" w:cs="Times New Roman"/>
          <w:lang w:val="en-US"/>
        </w:rPr>
      </w:pPr>
      <w:r w:rsidRPr="00B9436F">
        <w:rPr>
          <w:rFonts w:ascii="Courier New" w:eastAsia="+mn-ea" w:hAnsi="Courier New" w:cs="Courier New"/>
          <w:b/>
          <w:bCs/>
          <w:color w:val="000000"/>
          <w:kern w:val="24"/>
          <w:sz w:val="14"/>
          <w:szCs w:val="14"/>
          <w:lang w:val="en-US"/>
        </w:rPr>
        <w:t xml:space="preserve">              UUGGUUGG  UUUUGAU  UUUAAUACUUUU</w:t>
      </w:r>
    </w:p>
    <w:p w14:paraId="03E1C6DB" w14:textId="77777777" w:rsidR="00EF091C" w:rsidRPr="004477D0" w:rsidRDefault="00EF091C" w:rsidP="00A57C51">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1985"/>
        <w:rPr>
          <w:rFonts w:ascii="Times New Roman" w:eastAsia="Times New Roman" w:hAnsi="Times New Roman" w:cs="Times New Roman"/>
          <w:lang w:val="en-US"/>
        </w:rPr>
      </w:pPr>
      <w:r w:rsidRPr="00B9436F">
        <w:rPr>
          <w:rFonts w:ascii="Courier New" w:eastAsia="+mn-ea" w:hAnsi="Courier New" w:cs="Courier New"/>
          <w:b/>
          <w:bCs/>
          <w:color w:val="000000"/>
          <w:kern w:val="24"/>
          <w:sz w:val="14"/>
          <w:szCs w:val="14"/>
          <w:lang w:val="en-US"/>
        </w:rPr>
        <w:t>3'-GGG...CAGAA        UU       A             AAAUA...AAC-5’ Rfp18</w:t>
      </w:r>
    </w:p>
    <w:p w14:paraId="07965F8F" w14:textId="77777777" w:rsidR="00EF091C" w:rsidRPr="004477D0" w:rsidRDefault="00EF091C" w:rsidP="00A57C51">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1985"/>
        <w:rPr>
          <w:rFonts w:ascii="Times New Roman" w:eastAsia="Times New Roman" w:hAnsi="Times New Roman" w:cs="Times New Roman"/>
          <w:lang w:val="en-US"/>
        </w:rPr>
      </w:pPr>
      <w:r w:rsidRPr="00B9436F">
        <w:rPr>
          <w:rFonts w:ascii="Courier New" w:eastAsia="+mn-ea" w:hAnsi="Courier New" w:cs="Courier New"/>
          <w:b/>
          <w:bCs/>
          <w:color w:val="000000"/>
          <w:kern w:val="24"/>
          <w:sz w:val="14"/>
          <w:szCs w:val="14"/>
          <w:lang w:val="en-US"/>
        </w:rPr>
        <w:t xml:space="preserve">             |                               |</w:t>
      </w:r>
    </w:p>
    <w:p w14:paraId="2EDC9391" w14:textId="77777777" w:rsidR="00EF091C" w:rsidRPr="004477D0" w:rsidRDefault="00EF091C" w:rsidP="00A57C51">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1985"/>
        <w:rPr>
          <w:rFonts w:ascii="Times New Roman" w:eastAsia="Times New Roman" w:hAnsi="Times New Roman" w:cs="Times New Roman"/>
          <w:lang w:val="en-US"/>
        </w:rPr>
      </w:pPr>
      <w:r w:rsidRPr="00B9436F">
        <w:rPr>
          <w:rFonts w:ascii="Courier New" w:eastAsia="+mn-ea" w:hAnsi="Courier New" w:cs="Courier New"/>
          <w:b/>
          <w:bCs/>
          <w:color w:val="000000"/>
          <w:kern w:val="24"/>
          <w:sz w:val="14"/>
          <w:szCs w:val="14"/>
          <w:lang w:val="en-US"/>
        </w:rPr>
        <w:t xml:space="preserve">             64                              33</w:t>
      </w:r>
    </w:p>
    <w:p w14:paraId="35485260" w14:textId="77777777" w:rsidR="00E50E3F" w:rsidRDefault="00E50E3F" w:rsidP="00E50E3F">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1985"/>
        <w:rPr>
          <w:rFonts w:ascii="Calibri" w:eastAsia="+mn-ea" w:hAnsi="Calibri" w:cs="Courier New"/>
          <w:b/>
          <w:bCs/>
          <w:color w:val="000000"/>
          <w:kern w:val="24"/>
          <w:sz w:val="18"/>
          <w:szCs w:val="18"/>
          <w:lang w:val="en-US"/>
        </w:rPr>
      </w:pPr>
    </w:p>
    <w:p w14:paraId="015974DD" w14:textId="79A3FEBB" w:rsidR="00E50E3F" w:rsidRPr="004477D0" w:rsidRDefault="00E50E3F" w:rsidP="00E50E3F">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1985"/>
        <w:rPr>
          <w:rFonts w:ascii="Times New Roman" w:eastAsia="Times New Roman" w:hAnsi="Times New Roman" w:cs="Times New Roman"/>
          <w:sz w:val="21"/>
          <w:szCs w:val="21"/>
          <w:lang w:val="en-US"/>
        </w:rPr>
      </w:pPr>
      <w:r w:rsidRPr="004477D0">
        <w:rPr>
          <w:rFonts w:ascii="Calibri" w:eastAsia="+mn-ea" w:hAnsi="Calibri" w:cs="Courier New"/>
          <w:b/>
          <w:bCs/>
          <w:color w:val="000000"/>
          <w:kern w:val="24"/>
          <w:sz w:val="18"/>
          <w:szCs w:val="18"/>
          <w:lang w:val="en-US"/>
        </w:rPr>
        <w:t>FP0</w:t>
      </w:r>
      <w:r>
        <w:rPr>
          <w:rFonts w:ascii="Calibri" w:eastAsia="+mn-ea" w:hAnsi="Calibri" w:cs="Courier New"/>
          <w:b/>
          <w:bCs/>
          <w:color w:val="000000"/>
          <w:kern w:val="24"/>
          <w:sz w:val="18"/>
          <w:szCs w:val="18"/>
          <w:lang w:val="en-US"/>
        </w:rPr>
        <w:t>2413</w:t>
      </w:r>
      <w:r w:rsidRPr="004477D0">
        <w:rPr>
          <w:rFonts w:ascii="Calibri" w:eastAsia="+mn-ea" w:hAnsi="Calibri" w:cs="Courier New"/>
          <w:b/>
          <w:bCs/>
          <w:color w:val="000000"/>
          <w:kern w:val="24"/>
          <w:sz w:val="18"/>
          <w:szCs w:val="18"/>
          <w:lang w:val="en-US"/>
        </w:rPr>
        <w:t xml:space="preserve"> (THC0290_</w:t>
      </w:r>
      <w:r>
        <w:rPr>
          <w:rFonts w:ascii="Calibri" w:eastAsia="+mn-ea" w:hAnsi="Calibri" w:cs="Courier New"/>
          <w:b/>
          <w:bCs/>
          <w:color w:val="000000"/>
          <w:kern w:val="24"/>
          <w:sz w:val="18"/>
          <w:szCs w:val="18"/>
          <w:lang w:val="en-US"/>
        </w:rPr>
        <w:t>2338)</w:t>
      </w:r>
      <w:r w:rsidRPr="004477D0">
        <w:rPr>
          <w:rFonts w:ascii="Calibri" w:eastAsia="+mn-ea" w:hAnsi="Calibri" w:cs="Courier New"/>
          <w:color w:val="000000"/>
          <w:kern w:val="24"/>
          <w:sz w:val="18"/>
          <w:szCs w:val="18"/>
          <w:lang w:val="en-US"/>
        </w:rPr>
        <w:t xml:space="preserve">, </w:t>
      </w:r>
      <w:r w:rsidRPr="00E50E3F">
        <w:rPr>
          <w:rFonts w:ascii="Calibri" w:eastAsia="+mn-ea" w:hAnsi="Calibri" w:cs="Courier New"/>
          <w:color w:val="000000"/>
          <w:kern w:val="24"/>
          <w:sz w:val="18"/>
          <w:szCs w:val="18"/>
          <w:lang w:val="en-US"/>
        </w:rPr>
        <w:t>putative adhesin</w:t>
      </w:r>
    </w:p>
    <w:p w14:paraId="5FE4FFA7" w14:textId="4381E587" w:rsidR="00E50E3F" w:rsidRDefault="00E50E3F" w:rsidP="00E50E3F">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1985"/>
        <w:rPr>
          <w:rFonts w:ascii="Calibri" w:eastAsia="Arial Unicode MS" w:hAnsi="Calibri" w:cs="Arial Unicode MS"/>
          <w:color w:val="000000"/>
          <w:kern w:val="24"/>
          <w:sz w:val="18"/>
          <w:szCs w:val="18"/>
          <w:lang w:val="en-US"/>
        </w:rPr>
      </w:pPr>
      <w:r w:rsidRPr="004477D0">
        <w:rPr>
          <w:rFonts w:ascii="Calibri" w:eastAsia="Arial Unicode MS" w:hAnsi="Calibri" w:cs="Arial Unicode MS"/>
          <w:color w:val="000000"/>
          <w:kern w:val="24"/>
          <w:sz w:val="18"/>
          <w:szCs w:val="18"/>
          <w:lang w:val="en-US"/>
        </w:rPr>
        <w:t xml:space="preserve">IntaRNA </w:t>
      </w:r>
      <w:r w:rsidRPr="004477D0">
        <w:rPr>
          <w:rFonts w:ascii="Calibri" w:eastAsia="+mn-ea" w:hAnsi="Calibri" w:cs="Courier New"/>
          <w:color w:val="000000"/>
          <w:kern w:val="24"/>
          <w:sz w:val="18"/>
          <w:szCs w:val="18"/>
          <w:lang w:val="en-US"/>
        </w:rPr>
        <w:t>Energy -</w:t>
      </w:r>
      <w:r w:rsidRPr="00E50E3F">
        <w:rPr>
          <w:rFonts w:ascii="Calibri" w:eastAsia="+mn-ea" w:hAnsi="Calibri" w:cs="Courier New"/>
          <w:color w:val="000000"/>
          <w:kern w:val="24"/>
          <w:sz w:val="18"/>
          <w:szCs w:val="18"/>
          <w:lang w:val="en-US"/>
        </w:rPr>
        <w:t>11.06</w:t>
      </w:r>
      <w:r>
        <w:rPr>
          <w:rFonts w:ascii="Calibri" w:eastAsia="+mn-ea" w:hAnsi="Calibri" w:cs="Courier New"/>
          <w:color w:val="000000"/>
          <w:kern w:val="24"/>
          <w:sz w:val="18"/>
          <w:szCs w:val="18"/>
          <w:lang w:val="en-US"/>
        </w:rPr>
        <w:t xml:space="preserve"> </w:t>
      </w:r>
      <w:r w:rsidRPr="004477D0">
        <w:rPr>
          <w:rFonts w:ascii="Calibri" w:eastAsia="+mn-ea" w:hAnsi="Calibri" w:cs="Courier New"/>
          <w:color w:val="000000"/>
          <w:kern w:val="24"/>
          <w:sz w:val="18"/>
          <w:szCs w:val="18"/>
          <w:lang w:val="en-US"/>
        </w:rPr>
        <w:t>kcal/mol</w:t>
      </w:r>
      <w:r w:rsidRPr="004477D0">
        <w:rPr>
          <w:rFonts w:ascii="Calibri" w:eastAsia="Arial Unicode MS" w:hAnsi="Calibri" w:cs="Arial Unicode MS"/>
          <w:color w:val="000000"/>
          <w:kern w:val="24"/>
          <w:sz w:val="18"/>
          <w:szCs w:val="18"/>
          <w:lang w:val="en-US"/>
        </w:rPr>
        <w:t xml:space="preserve"> ; CopraRNA p-value = </w:t>
      </w:r>
      <w:r w:rsidRPr="00E50E3F">
        <w:rPr>
          <w:rFonts w:ascii="Calibri" w:eastAsia="Arial Unicode MS" w:hAnsi="Calibri" w:cs="Arial Unicode MS"/>
          <w:color w:val="000000"/>
          <w:kern w:val="24"/>
          <w:sz w:val="18"/>
          <w:szCs w:val="18"/>
          <w:lang w:val="en-US"/>
        </w:rPr>
        <w:t>1.10E-05</w:t>
      </w:r>
    </w:p>
    <w:p w14:paraId="327A787D" w14:textId="77777777" w:rsidR="00E50E3F" w:rsidRPr="00E50E3F" w:rsidRDefault="00E50E3F" w:rsidP="00E50E3F">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1985"/>
        <w:rPr>
          <w:rFonts w:ascii="Courier New" w:eastAsia="Arial Unicode MS" w:hAnsi="Courier New" w:cs="Courier New"/>
          <w:color w:val="000000"/>
          <w:kern w:val="24"/>
          <w:sz w:val="14"/>
          <w:szCs w:val="14"/>
          <w:lang w:val="en-US"/>
        </w:rPr>
      </w:pPr>
      <w:r w:rsidRPr="00E50E3F">
        <w:rPr>
          <w:rFonts w:ascii="Courier New" w:eastAsia="Arial Unicode MS" w:hAnsi="Courier New" w:cs="Courier New"/>
          <w:b/>
          <w:bCs/>
          <w:color w:val="000000"/>
          <w:kern w:val="24"/>
          <w:sz w:val="14"/>
          <w:szCs w:val="14"/>
          <w:lang w:val="en-US"/>
        </w:rPr>
        <w:t xml:space="preserve">             175                              208</w:t>
      </w:r>
    </w:p>
    <w:p w14:paraId="1F6D1919" w14:textId="77777777" w:rsidR="00E50E3F" w:rsidRPr="00E50E3F" w:rsidRDefault="00E50E3F" w:rsidP="00E50E3F">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1985"/>
        <w:rPr>
          <w:rFonts w:ascii="Courier New" w:eastAsia="Arial Unicode MS" w:hAnsi="Courier New" w:cs="Courier New"/>
          <w:color w:val="000000"/>
          <w:kern w:val="24"/>
          <w:sz w:val="14"/>
          <w:szCs w:val="14"/>
          <w:lang w:val="en-US"/>
        </w:rPr>
      </w:pPr>
      <w:r w:rsidRPr="00E50E3F">
        <w:rPr>
          <w:rFonts w:ascii="Courier New" w:eastAsia="Arial Unicode MS" w:hAnsi="Courier New" w:cs="Courier New"/>
          <w:b/>
          <w:bCs/>
          <w:color w:val="000000"/>
          <w:kern w:val="24"/>
          <w:sz w:val="14"/>
          <w:szCs w:val="14"/>
          <w:lang w:val="en-US"/>
        </w:rPr>
        <w:t xml:space="preserve">             |                                |</w:t>
      </w:r>
    </w:p>
    <w:p w14:paraId="376884B6" w14:textId="64D88CF7" w:rsidR="00E50E3F" w:rsidRPr="00E50E3F" w:rsidRDefault="00E50E3F" w:rsidP="00E50E3F">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1985"/>
        <w:rPr>
          <w:rFonts w:ascii="Courier New" w:eastAsia="Arial Unicode MS" w:hAnsi="Courier New" w:cs="Courier New"/>
          <w:color w:val="000000"/>
          <w:kern w:val="24"/>
          <w:sz w:val="14"/>
          <w:szCs w:val="14"/>
          <w:lang w:val="en-US"/>
        </w:rPr>
      </w:pPr>
      <w:r w:rsidRPr="00E50E3F">
        <w:rPr>
          <w:rFonts w:ascii="Courier New" w:eastAsia="Arial Unicode MS" w:hAnsi="Courier New" w:cs="Courier New"/>
          <w:b/>
          <w:bCs/>
          <w:color w:val="000000"/>
          <w:kern w:val="24"/>
          <w:sz w:val="14"/>
          <w:szCs w:val="14"/>
          <w:lang w:val="en-US"/>
        </w:rPr>
        <w:t>5'-CAA...AAAUC              AAU   UAAC        AAAUU...CCA-3'</w:t>
      </w:r>
      <w:r w:rsidR="00BB2E78" w:rsidRPr="00B9436F">
        <w:rPr>
          <w:rFonts w:ascii="Courier New" w:eastAsia="+mn-ea" w:hAnsi="Courier New" w:cs="Courier New"/>
          <w:b/>
          <w:bCs/>
          <w:color w:val="000000"/>
          <w:kern w:val="24"/>
          <w:sz w:val="14"/>
          <w:szCs w:val="14"/>
          <w:lang w:val="en-US"/>
        </w:rPr>
        <w:t xml:space="preserve"> mRNA</w:t>
      </w:r>
    </w:p>
    <w:p w14:paraId="3FB80F89" w14:textId="77777777" w:rsidR="00E50E3F" w:rsidRPr="00E50E3F" w:rsidRDefault="00E50E3F" w:rsidP="00E50E3F">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1985"/>
        <w:rPr>
          <w:rFonts w:ascii="Courier New" w:eastAsia="Arial Unicode MS" w:hAnsi="Courier New" w:cs="Courier New"/>
          <w:color w:val="000000"/>
          <w:kern w:val="24"/>
          <w:sz w:val="14"/>
          <w:szCs w:val="14"/>
          <w:lang w:val="en-US"/>
        </w:rPr>
      </w:pPr>
      <w:r w:rsidRPr="00E50E3F">
        <w:rPr>
          <w:rFonts w:ascii="Courier New" w:eastAsia="Arial Unicode MS" w:hAnsi="Courier New" w:cs="Courier New"/>
          <w:b/>
          <w:bCs/>
          <w:color w:val="000000"/>
          <w:kern w:val="24"/>
          <w:sz w:val="14"/>
          <w:szCs w:val="14"/>
          <w:lang w:val="en-US"/>
        </w:rPr>
        <w:t xml:space="preserve">              AAUCAACCAAAAAA   UGA    U</w:t>
      </w:r>
      <w:r w:rsidRPr="00E50E3F">
        <w:rPr>
          <w:rFonts w:ascii="Courier New" w:eastAsia="Arial Unicode MS" w:hAnsi="Courier New" w:cs="Courier New"/>
          <w:b/>
          <w:bCs/>
          <w:color w:val="FF0000"/>
          <w:kern w:val="24"/>
          <w:sz w:val="14"/>
          <w:szCs w:val="14"/>
          <w:lang w:val="en-US"/>
        </w:rPr>
        <w:t>AUG</w:t>
      </w:r>
      <w:r w:rsidRPr="00E50E3F">
        <w:rPr>
          <w:rFonts w:ascii="Courier New" w:eastAsia="Arial Unicode MS" w:hAnsi="Courier New" w:cs="Courier New"/>
          <w:b/>
          <w:bCs/>
          <w:color w:val="000000"/>
          <w:kern w:val="24"/>
          <w:sz w:val="14"/>
          <w:szCs w:val="14"/>
          <w:lang w:val="en-US"/>
        </w:rPr>
        <w:t>AAAA</w:t>
      </w:r>
    </w:p>
    <w:p w14:paraId="1338D74F" w14:textId="77777777" w:rsidR="00E50E3F" w:rsidRPr="00E50E3F" w:rsidRDefault="00E50E3F" w:rsidP="00E50E3F">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1985"/>
        <w:rPr>
          <w:rFonts w:ascii="Courier New" w:eastAsia="Arial Unicode MS" w:hAnsi="Courier New" w:cs="Courier New"/>
          <w:color w:val="000000"/>
          <w:kern w:val="24"/>
          <w:sz w:val="14"/>
          <w:szCs w:val="14"/>
          <w:lang w:val="en-US"/>
        </w:rPr>
      </w:pPr>
      <w:r w:rsidRPr="00E50E3F">
        <w:rPr>
          <w:rFonts w:ascii="Courier New" w:eastAsia="Arial Unicode MS" w:hAnsi="Courier New" w:cs="Courier New"/>
          <w:b/>
          <w:bCs/>
          <w:color w:val="000000"/>
          <w:kern w:val="24"/>
          <w:sz w:val="14"/>
          <w:szCs w:val="14"/>
          <w:lang w:val="en-US"/>
        </w:rPr>
        <w:t xml:space="preserve">              ||:|||||||||||   |:|    ||||||||</w:t>
      </w:r>
    </w:p>
    <w:p w14:paraId="06A8B1B1" w14:textId="77777777" w:rsidR="00E50E3F" w:rsidRPr="00E50E3F" w:rsidRDefault="00E50E3F" w:rsidP="00E50E3F">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1985"/>
        <w:rPr>
          <w:rFonts w:ascii="Courier New" w:eastAsia="Arial Unicode MS" w:hAnsi="Courier New" w:cs="Courier New"/>
          <w:color w:val="000000"/>
          <w:kern w:val="24"/>
          <w:sz w:val="14"/>
          <w:szCs w:val="14"/>
          <w:lang w:val="en-US"/>
        </w:rPr>
      </w:pPr>
      <w:r w:rsidRPr="00E50E3F">
        <w:rPr>
          <w:rFonts w:ascii="Courier New" w:eastAsia="Arial Unicode MS" w:hAnsi="Courier New" w:cs="Courier New"/>
          <w:b/>
          <w:bCs/>
          <w:color w:val="000000"/>
          <w:kern w:val="24"/>
          <w:sz w:val="14"/>
          <w:szCs w:val="14"/>
          <w:lang w:val="en-US"/>
        </w:rPr>
        <w:t xml:space="preserve">              UUGGUUGGUUUUUU   AUU    AUACUUUU</w:t>
      </w:r>
    </w:p>
    <w:p w14:paraId="10B58B6D" w14:textId="4B7A83C9" w:rsidR="00E50E3F" w:rsidRPr="00E50E3F" w:rsidRDefault="00E50E3F" w:rsidP="00E50E3F">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1985"/>
        <w:rPr>
          <w:rFonts w:ascii="Courier New" w:eastAsia="Arial Unicode MS" w:hAnsi="Courier New" w:cs="Courier New"/>
          <w:color w:val="000000"/>
          <w:kern w:val="24"/>
          <w:sz w:val="14"/>
          <w:szCs w:val="14"/>
          <w:lang w:val="en-US"/>
        </w:rPr>
      </w:pPr>
      <w:r w:rsidRPr="00E50E3F">
        <w:rPr>
          <w:rFonts w:ascii="Courier New" w:eastAsia="Arial Unicode MS" w:hAnsi="Courier New" w:cs="Courier New"/>
          <w:b/>
          <w:bCs/>
          <w:color w:val="000000"/>
          <w:kern w:val="24"/>
          <w:sz w:val="14"/>
          <w:szCs w:val="14"/>
          <w:lang w:val="en-US"/>
        </w:rPr>
        <w:t>3'-GGG...CAGAA              GAU   UA          AAAUA...AAC-5'</w:t>
      </w:r>
      <w:r w:rsidR="00BB2E78" w:rsidRPr="00BB2E78">
        <w:rPr>
          <w:rFonts w:ascii="Courier New" w:eastAsia="+mn-ea" w:hAnsi="Courier New" w:cs="Courier New"/>
          <w:b/>
          <w:bCs/>
          <w:color w:val="000000"/>
          <w:kern w:val="24"/>
          <w:sz w:val="14"/>
          <w:szCs w:val="14"/>
          <w:lang w:val="en-US"/>
        </w:rPr>
        <w:t xml:space="preserve"> </w:t>
      </w:r>
      <w:r w:rsidR="00BB2E78" w:rsidRPr="00B9436F">
        <w:rPr>
          <w:rFonts w:ascii="Courier New" w:eastAsia="+mn-ea" w:hAnsi="Courier New" w:cs="Courier New"/>
          <w:b/>
          <w:bCs/>
          <w:color w:val="000000"/>
          <w:kern w:val="24"/>
          <w:sz w:val="14"/>
          <w:szCs w:val="14"/>
          <w:lang w:val="en-US"/>
        </w:rPr>
        <w:t>Rfp18</w:t>
      </w:r>
    </w:p>
    <w:p w14:paraId="1FB289F3" w14:textId="77777777" w:rsidR="00E50E3F" w:rsidRPr="00DC5FA1" w:rsidRDefault="00E50E3F" w:rsidP="00E50E3F">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1985"/>
        <w:rPr>
          <w:rFonts w:ascii="Courier New" w:eastAsia="Arial Unicode MS" w:hAnsi="Courier New" w:cs="Courier New"/>
          <w:color w:val="000000"/>
          <w:kern w:val="24"/>
          <w:sz w:val="14"/>
          <w:szCs w:val="14"/>
          <w:lang w:val="en-US"/>
        </w:rPr>
      </w:pPr>
      <w:r w:rsidRPr="00E50E3F">
        <w:rPr>
          <w:rFonts w:ascii="Courier New" w:eastAsia="Arial Unicode MS" w:hAnsi="Courier New" w:cs="Courier New"/>
          <w:b/>
          <w:bCs/>
          <w:color w:val="000000"/>
          <w:kern w:val="24"/>
          <w:sz w:val="14"/>
          <w:szCs w:val="14"/>
          <w:lang w:val="en-US"/>
        </w:rPr>
        <w:t xml:space="preserve">             </w:t>
      </w:r>
      <w:r w:rsidRPr="00DC5FA1">
        <w:rPr>
          <w:rFonts w:ascii="Courier New" w:eastAsia="Arial Unicode MS" w:hAnsi="Courier New" w:cs="Courier New"/>
          <w:b/>
          <w:bCs/>
          <w:color w:val="000000"/>
          <w:kern w:val="24"/>
          <w:sz w:val="14"/>
          <w:szCs w:val="14"/>
          <w:lang w:val="en-US"/>
        </w:rPr>
        <w:t>|                                |</w:t>
      </w:r>
    </w:p>
    <w:p w14:paraId="694F402F" w14:textId="73C5C63A" w:rsidR="00E50E3F" w:rsidRPr="00DC5FA1" w:rsidRDefault="00E50E3F" w:rsidP="00E50E3F">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1985"/>
        <w:rPr>
          <w:rFonts w:ascii="Courier New" w:eastAsia="Arial Unicode MS" w:hAnsi="Courier New" w:cs="Courier New"/>
          <w:color w:val="000000"/>
          <w:kern w:val="24"/>
          <w:sz w:val="14"/>
          <w:szCs w:val="14"/>
          <w:lang w:val="en-US"/>
        </w:rPr>
      </w:pPr>
      <w:r w:rsidRPr="00DC5FA1">
        <w:rPr>
          <w:rFonts w:ascii="Courier New" w:eastAsia="Arial Unicode MS" w:hAnsi="Courier New" w:cs="Courier New"/>
          <w:b/>
          <w:bCs/>
          <w:color w:val="000000"/>
          <w:kern w:val="24"/>
          <w:sz w:val="14"/>
          <w:szCs w:val="14"/>
          <w:lang w:val="en-US"/>
        </w:rPr>
        <w:t xml:space="preserve">             64                               33</w:t>
      </w:r>
    </w:p>
    <w:p w14:paraId="18AED7F4" w14:textId="77777777" w:rsidR="00EF091C" w:rsidRDefault="00EF091C" w:rsidP="00A57C51">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1985"/>
        <w:rPr>
          <w:rFonts w:ascii="Calibri" w:eastAsia="+mn-ea" w:hAnsi="Calibri" w:cs="Arial"/>
          <w:b/>
          <w:bCs/>
          <w:color w:val="000000"/>
          <w:kern w:val="24"/>
          <w:sz w:val="18"/>
          <w:szCs w:val="18"/>
          <w:lang w:val="en-US"/>
        </w:rPr>
      </w:pPr>
    </w:p>
    <w:p w14:paraId="5F15F85E" w14:textId="466B2D1F" w:rsidR="00EF091C" w:rsidRPr="004477D0" w:rsidRDefault="00EF091C" w:rsidP="00A57C51">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1985"/>
        <w:rPr>
          <w:rFonts w:ascii="Times New Roman" w:eastAsia="Times New Roman" w:hAnsi="Times New Roman" w:cs="Times New Roman"/>
          <w:sz w:val="21"/>
          <w:szCs w:val="21"/>
          <w:lang w:val="en-US"/>
        </w:rPr>
      </w:pPr>
      <w:r w:rsidRPr="004477D0">
        <w:rPr>
          <w:rFonts w:ascii="Calibri" w:eastAsia="+mn-ea" w:hAnsi="Calibri" w:cs="Arial"/>
          <w:b/>
          <w:bCs/>
          <w:color w:val="000000"/>
          <w:kern w:val="24"/>
          <w:sz w:val="18"/>
          <w:szCs w:val="18"/>
          <w:lang w:val="en-US"/>
        </w:rPr>
        <w:t>FP0506</w:t>
      </w:r>
      <w:r w:rsidRPr="004477D0">
        <w:rPr>
          <w:rFonts w:ascii="Calibri" w:eastAsia="+mn-ea" w:hAnsi="Calibri" w:cs="Arial"/>
          <w:color w:val="000000"/>
          <w:kern w:val="24"/>
          <w:sz w:val="18"/>
          <w:szCs w:val="18"/>
          <w:lang w:val="en-US"/>
        </w:rPr>
        <w:t>, metalloprotease with elastase activity</w:t>
      </w:r>
    </w:p>
    <w:p w14:paraId="33B37365" w14:textId="75EBD580" w:rsidR="00A57C51" w:rsidRPr="00E50E3F" w:rsidRDefault="00EF091C" w:rsidP="00E50E3F">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1985"/>
        <w:rPr>
          <w:rFonts w:ascii="Calibri" w:eastAsia="Arial Unicode MS" w:hAnsi="Calibri" w:cs="Arial Unicode MS"/>
          <w:color w:val="000000"/>
          <w:kern w:val="24"/>
          <w:sz w:val="18"/>
          <w:szCs w:val="18"/>
          <w:lang w:val="en-US"/>
        </w:rPr>
      </w:pPr>
      <w:r w:rsidRPr="004477D0">
        <w:rPr>
          <w:rFonts w:ascii="Calibri" w:eastAsia="Arial Unicode MS" w:hAnsi="Calibri" w:cs="Arial Unicode MS"/>
          <w:color w:val="000000"/>
          <w:kern w:val="24"/>
          <w:sz w:val="18"/>
          <w:szCs w:val="18"/>
          <w:lang w:val="en-US"/>
        </w:rPr>
        <w:t xml:space="preserve">IntaRNA </w:t>
      </w:r>
      <w:r w:rsidRPr="004477D0">
        <w:rPr>
          <w:rFonts w:ascii="Calibri" w:eastAsia="+mn-ea" w:hAnsi="Calibri" w:cs="Courier New"/>
          <w:color w:val="000000"/>
          <w:kern w:val="24"/>
          <w:sz w:val="18"/>
          <w:szCs w:val="18"/>
          <w:lang w:val="en-US"/>
        </w:rPr>
        <w:t xml:space="preserve">Energy -15.6 kcal/mol </w:t>
      </w:r>
      <w:r w:rsidRPr="004477D0">
        <w:rPr>
          <w:rFonts w:ascii="Calibri" w:eastAsia="Arial Unicode MS" w:hAnsi="Calibri" w:cs="Arial Unicode MS"/>
          <w:color w:val="000000"/>
          <w:kern w:val="24"/>
          <w:sz w:val="18"/>
          <w:szCs w:val="18"/>
          <w:lang w:val="en-US"/>
        </w:rPr>
        <w:t>; CopraRNA p-value = 8.88E-05</w:t>
      </w:r>
    </w:p>
    <w:p w14:paraId="5CB61C1B" w14:textId="77777777" w:rsidR="00EF091C" w:rsidRPr="004477D0" w:rsidRDefault="00EF091C" w:rsidP="00A57C51">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1985"/>
        <w:rPr>
          <w:rFonts w:ascii="Times New Roman" w:eastAsia="Times New Roman" w:hAnsi="Times New Roman" w:cs="Times New Roman"/>
          <w:lang w:val="en-US"/>
        </w:rPr>
      </w:pPr>
      <w:r w:rsidRPr="00B9436F">
        <w:rPr>
          <w:rFonts w:ascii="Courier New" w:eastAsia="+mn-ea" w:hAnsi="Courier New" w:cs="Courier New"/>
          <w:b/>
          <w:bCs/>
          <w:color w:val="000000"/>
          <w:kern w:val="24"/>
          <w:sz w:val="14"/>
          <w:szCs w:val="14"/>
          <w:lang w:val="en-US"/>
        </w:rPr>
        <w:t xml:space="preserve">             182                    205</w:t>
      </w:r>
    </w:p>
    <w:p w14:paraId="51611CA9" w14:textId="77777777" w:rsidR="00EF091C" w:rsidRPr="004477D0" w:rsidRDefault="00EF091C" w:rsidP="00A57C51">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1985"/>
        <w:rPr>
          <w:rFonts w:ascii="Times New Roman" w:eastAsia="Times New Roman" w:hAnsi="Times New Roman" w:cs="Times New Roman"/>
          <w:lang w:val="en-US"/>
        </w:rPr>
      </w:pPr>
      <w:r w:rsidRPr="00B9436F">
        <w:rPr>
          <w:rFonts w:ascii="Courier New" w:eastAsia="+mn-ea" w:hAnsi="Courier New" w:cs="Courier New"/>
          <w:b/>
          <w:bCs/>
          <w:color w:val="000000"/>
          <w:kern w:val="24"/>
          <w:sz w:val="14"/>
          <w:szCs w:val="14"/>
          <w:lang w:val="en-US"/>
        </w:rPr>
        <w:t xml:space="preserve">             |                      |</w:t>
      </w:r>
    </w:p>
    <w:p w14:paraId="15956BF8" w14:textId="77777777" w:rsidR="00EF091C" w:rsidRPr="004477D0" w:rsidRDefault="00EF091C" w:rsidP="00A57C51">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1985"/>
        <w:rPr>
          <w:rFonts w:ascii="Times New Roman" w:eastAsia="Times New Roman" w:hAnsi="Times New Roman" w:cs="Times New Roman"/>
          <w:lang w:val="en-US"/>
        </w:rPr>
      </w:pPr>
      <w:r w:rsidRPr="00B9436F">
        <w:rPr>
          <w:rFonts w:ascii="Courier New" w:eastAsia="+mn-ea" w:hAnsi="Courier New" w:cs="Courier New"/>
          <w:b/>
          <w:bCs/>
          <w:color w:val="000000"/>
          <w:kern w:val="24"/>
          <w:sz w:val="14"/>
          <w:szCs w:val="14"/>
          <w:lang w:val="en-US"/>
        </w:rPr>
        <w:t>5'-ACU...UAAAA          C           CAACA...CUG-3’ mRNA</w:t>
      </w:r>
    </w:p>
    <w:p w14:paraId="205BC424" w14:textId="77777777" w:rsidR="00EF091C" w:rsidRPr="004477D0" w:rsidRDefault="00EF091C" w:rsidP="00A57C51">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1985"/>
        <w:rPr>
          <w:rFonts w:ascii="Times New Roman" w:eastAsia="Times New Roman" w:hAnsi="Times New Roman" w:cs="Times New Roman"/>
          <w:lang w:val="en-US"/>
        </w:rPr>
      </w:pPr>
      <w:r w:rsidRPr="00B9436F">
        <w:rPr>
          <w:rFonts w:ascii="Courier New" w:eastAsia="+mn-ea" w:hAnsi="Courier New" w:cs="Courier New"/>
          <w:b/>
          <w:bCs/>
          <w:color w:val="000000"/>
          <w:kern w:val="24"/>
          <w:sz w:val="14"/>
          <w:szCs w:val="14"/>
          <w:lang w:val="en-US"/>
        </w:rPr>
        <w:t xml:space="preserve">              UUAACCAACC AAAAAUU</w:t>
      </w:r>
      <w:r w:rsidRPr="00B9436F">
        <w:rPr>
          <w:rFonts w:ascii="Courier New" w:eastAsia="+mn-ea" w:hAnsi="Courier New" w:cs="Courier New"/>
          <w:b/>
          <w:bCs/>
          <w:color w:val="FF0000"/>
          <w:kern w:val="24"/>
          <w:sz w:val="14"/>
          <w:szCs w:val="14"/>
          <w:lang w:val="en-US"/>
        </w:rPr>
        <w:t>AUG</w:t>
      </w:r>
      <w:r w:rsidRPr="00B9436F">
        <w:rPr>
          <w:rFonts w:ascii="Courier New" w:eastAsia="+mn-ea" w:hAnsi="Courier New" w:cs="Courier New"/>
          <w:b/>
          <w:bCs/>
          <w:color w:val="000000"/>
          <w:kern w:val="24"/>
          <w:sz w:val="14"/>
          <w:szCs w:val="14"/>
          <w:lang w:val="en-US"/>
        </w:rPr>
        <w:t>A</w:t>
      </w:r>
    </w:p>
    <w:p w14:paraId="7B8051A5" w14:textId="77777777" w:rsidR="00EF091C" w:rsidRPr="004477D0" w:rsidRDefault="00EF091C" w:rsidP="00A57C51">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1985"/>
        <w:rPr>
          <w:rFonts w:ascii="Times New Roman" w:eastAsia="Times New Roman" w:hAnsi="Times New Roman" w:cs="Times New Roman"/>
          <w:lang w:val="en-US"/>
        </w:rPr>
      </w:pPr>
      <w:r w:rsidRPr="00B9436F">
        <w:rPr>
          <w:rFonts w:ascii="Courier New" w:eastAsia="+mn-ea" w:hAnsi="Courier New" w:cs="Courier New"/>
          <w:b/>
          <w:bCs/>
          <w:color w:val="000000"/>
          <w:kern w:val="24"/>
          <w:sz w:val="14"/>
          <w:szCs w:val="14"/>
          <w:lang w:val="en-US"/>
        </w:rPr>
        <w:t xml:space="preserve">              |||||||||| |||||:|||:|</w:t>
      </w:r>
    </w:p>
    <w:p w14:paraId="04C92C78" w14:textId="77777777" w:rsidR="00EF091C" w:rsidRPr="004477D0" w:rsidRDefault="00EF091C" w:rsidP="00A57C51">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1985"/>
        <w:rPr>
          <w:rFonts w:ascii="Times New Roman" w:eastAsia="Times New Roman" w:hAnsi="Times New Roman" w:cs="Times New Roman"/>
          <w:lang w:val="en-US"/>
        </w:rPr>
      </w:pPr>
      <w:r w:rsidRPr="00B9436F">
        <w:rPr>
          <w:rFonts w:ascii="Courier New" w:eastAsia="+mn-ea" w:hAnsi="Courier New" w:cs="Courier New"/>
          <w:b/>
          <w:bCs/>
          <w:color w:val="000000"/>
          <w:kern w:val="24"/>
          <w:sz w:val="14"/>
          <w:szCs w:val="14"/>
          <w:lang w:val="en-US"/>
        </w:rPr>
        <w:t xml:space="preserve">              AAUUGGUUGG UUUUUGAUAUU</w:t>
      </w:r>
    </w:p>
    <w:p w14:paraId="34BB9F15" w14:textId="77777777" w:rsidR="00EF091C" w:rsidRPr="004477D0" w:rsidRDefault="00EF091C" w:rsidP="00A57C51">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1985"/>
        <w:rPr>
          <w:rFonts w:ascii="Times New Roman" w:eastAsia="Times New Roman" w:hAnsi="Times New Roman" w:cs="Times New Roman"/>
          <w:lang w:val="en-US"/>
        </w:rPr>
      </w:pPr>
      <w:r w:rsidRPr="00B9436F">
        <w:rPr>
          <w:rFonts w:ascii="Courier New" w:eastAsia="+mn-ea" w:hAnsi="Courier New" w:cs="Courier New"/>
          <w:b/>
          <w:bCs/>
          <w:color w:val="000000"/>
          <w:kern w:val="24"/>
          <w:sz w:val="14"/>
          <w:szCs w:val="14"/>
          <w:lang w:val="en-US"/>
        </w:rPr>
        <w:t>3'-GGG...UACAG          U           UAAUA...AAC-5’ Rfp18</w:t>
      </w:r>
    </w:p>
    <w:p w14:paraId="1CD2B7E8" w14:textId="77777777" w:rsidR="00EF091C" w:rsidRPr="004477D0" w:rsidRDefault="00EF091C" w:rsidP="00A57C51">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1985"/>
        <w:rPr>
          <w:rFonts w:ascii="Times New Roman" w:eastAsia="Times New Roman" w:hAnsi="Times New Roman" w:cs="Times New Roman"/>
          <w:lang w:val="en-US"/>
        </w:rPr>
      </w:pPr>
      <w:r w:rsidRPr="00B9436F">
        <w:rPr>
          <w:rFonts w:ascii="Courier New" w:eastAsia="+mn-ea" w:hAnsi="Courier New" w:cs="Courier New"/>
          <w:b/>
          <w:bCs/>
          <w:color w:val="000000"/>
          <w:kern w:val="24"/>
          <w:sz w:val="14"/>
          <w:szCs w:val="14"/>
          <w:lang w:val="en-US"/>
        </w:rPr>
        <w:t xml:space="preserve">             |                      |</w:t>
      </w:r>
    </w:p>
    <w:p w14:paraId="5AE5F980" w14:textId="77777777" w:rsidR="00EF091C" w:rsidRPr="004477D0" w:rsidRDefault="00EF091C" w:rsidP="00A57C51">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1985"/>
        <w:rPr>
          <w:rFonts w:ascii="Times New Roman" w:eastAsia="Times New Roman" w:hAnsi="Times New Roman" w:cs="Times New Roman"/>
          <w:lang w:val="en-US"/>
        </w:rPr>
      </w:pPr>
      <w:r w:rsidRPr="00B9436F">
        <w:rPr>
          <w:rFonts w:ascii="Courier New" w:eastAsia="+mn-ea" w:hAnsi="Courier New" w:cs="Courier New"/>
          <w:b/>
          <w:bCs/>
          <w:color w:val="000000"/>
          <w:kern w:val="24"/>
          <w:sz w:val="14"/>
          <w:szCs w:val="14"/>
          <w:lang w:val="en-US"/>
        </w:rPr>
        <w:t xml:space="preserve">             66                     43</w:t>
      </w:r>
    </w:p>
    <w:p w14:paraId="13038331" w14:textId="77777777" w:rsidR="00EF091C" w:rsidRDefault="00EF091C" w:rsidP="00A57C51">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1985"/>
        <w:rPr>
          <w:rFonts w:ascii="Calibri" w:eastAsia="+mn-ea" w:hAnsi="Calibri" w:cs="Courier New"/>
          <w:b/>
          <w:bCs/>
          <w:color w:val="000000"/>
          <w:kern w:val="24"/>
          <w:sz w:val="18"/>
          <w:szCs w:val="18"/>
          <w:lang w:val="en-US"/>
        </w:rPr>
      </w:pPr>
    </w:p>
    <w:p w14:paraId="43A18282" w14:textId="394123B4" w:rsidR="00EF091C" w:rsidRPr="004477D0" w:rsidRDefault="00EF091C" w:rsidP="00A57C51">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1985"/>
        <w:rPr>
          <w:rFonts w:ascii="Times New Roman" w:eastAsia="Times New Roman" w:hAnsi="Times New Roman" w:cs="Times New Roman"/>
          <w:sz w:val="21"/>
          <w:szCs w:val="21"/>
          <w:lang w:val="en-US"/>
        </w:rPr>
      </w:pPr>
      <w:r w:rsidRPr="004477D0">
        <w:rPr>
          <w:rFonts w:ascii="Calibri" w:eastAsia="+mn-ea" w:hAnsi="Calibri" w:cs="Courier New"/>
          <w:b/>
          <w:bCs/>
          <w:color w:val="000000"/>
          <w:kern w:val="24"/>
          <w:sz w:val="18"/>
          <w:szCs w:val="18"/>
          <w:lang w:val="en-US"/>
        </w:rPr>
        <w:t>FP0231 (THC0290_0237)</w:t>
      </w:r>
      <w:r w:rsidRPr="004477D0">
        <w:rPr>
          <w:rFonts w:ascii="Calibri" w:eastAsia="+mn-ea" w:hAnsi="Calibri" w:cs="Courier New"/>
          <w:color w:val="000000"/>
          <w:kern w:val="24"/>
          <w:sz w:val="18"/>
          <w:szCs w:val="18"/>
          <w:lang w:val="en-US"/>
        </w:rPr>
        <w:t>, psychrophilic metalloprotease Fpp1</w:t>
      </w:r>
    </w:p>
    <w:p w14:paraId="2E349FF3" w14:textId="736A976B" w:rsidR="00A57C51" w:rsidRPr="00E50E3F" w:rsidRDefault="00EF091C" w:rsidP="00E50E3F">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1985"/>
        <w:rPr>
          <w:rFonts w:ascii="Calibri" w:eastAsia="Arial Unicode MS" w:hAnsi="Calibri" w:cs="Arial Unicode MS"/>
          <w:color w:val="000000"/>
          <w:kern w:val="24"/>
          <w:sz w:val="18"/>
          <w:szCs w:val="18"/>
          <w:lang w:val="en-US"/>
        </w:rPr>
      </w:pPr>
      <w:r w:rsidRPr="004477D0">
        <w:rPr>
          <w:rFonts w:ascii="Calibri" w:eastAsia="Arial Unicode MS" w:hAnsi="Calibri" w:cs="Arial Unicode MS"/>
          <w:color w:val="000000"/>
          <w:kern w:val="24"/>
          <w:sz w:val="18"/>
          <w:szCs w:val="18"/>
          <w:lang w:val="en-US"/>
        </w:rPr>
        <w:t xml:space="preserve">IntaRNA </w:t>
      </w:r>
      <w:r w:rsidRPr="004477D0">
        <w:rPr>
          <w:rFonts w:ascii="Calibri" w:eastAsia="+mn-ea" w:hAnsi="Calibri" w:cs="Courier New"/>
          <w:color w:val="000000"/>
          <w:kern w:val="24"/>
          <w:sz w:val="18"/>
          <w:szCs w:val="18"/>
          <w:lang w:val="en-US"/>
        </w:rPr>
        <w:t>Energy -12.44 kcal/mol</w:t>
      </w:r>
      <w:r w:rsidRPr="004477D0">
        <w:rPr>
          <w:rFonts w:ascii="Calibri" w:eastAsia="Arial Unicode MS" w:hAnsi="Calibri" w:cs="Arial Unicode MS"/>
          <w:color w:val="000000"/>
          <w:kern w:val="24"/>
          <w:sz w:val="18"/>
          <w:szCs w:val="18"/>
          <w:lang w:val="en-US"/>
        </w:rPr>
        <w:t xml:space="preserve"> ; CopraRNA p-value = 9.98E-04</w:t>
      </w:r>
    </w:p>
    <w:p w14:paraId="190CBBA4" w14:textId="77777777" w:rsidR="00EF091C" w:rsidRPr="004477D0" w:rsidRDefault="00EF091C" w:rsidP="00A57C51">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1985"/>
        <w:rPr>
          <w:rFonts w:ascii="Times New Roman" w:eastAsia="Times New Roman" w:hAnsi="Times New Roman" w:cs="Times New Roman"/>
          <w:lang w:val="en-US"/>
        </w:rPr>
      </w:pPr>
      <w:r w:rsidRPr="00B9436F">
        <w:rPr>
          <w:rFonts w:ascii="Courier New" w:eastAsia="+mn-ea" w:hAnsi="Courier New" w:cs="Courier New"/>
          <w:b/>
          <w:bCs/>
          <w:color w:val="000000"/>
          <w:kern w:val="24"/>
          <w:sz w:val="14"/>
          <w:szCs w:val="14"/>
          <w:lang w:val="en-US"/>
        </w:rPr>
        <w:t xml:space="preserve">             174                               208</w:t>
      </w:r>
    </w:p>
    <w:p w14:paraId="1887444B" w14:textId="77777777" w:rsidR="00EF091C" w:rsidRPr="004477D0" w:rsidRDefault="00EF091C" w:rsidP="00A57C51">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1985"/>
        <w:rPr>
          <w:rFonts w:ascii="Times New Roman" w:eastAsia="Times New Roman" w:hAnsi="Times New Roman" w:cs="Times New Roman"/>
          <w:lang w:val="en-US"/>
        </w:rPr>
      </w:pPr>
      <w:r w:rsidRPr="00B9436F">
        <w:rPr>
          <w:rFonts w:ascii="Courier New" w:eastAsia="+mn-ea" w:hAnsi="Courier New" w:cs="Courier New"/>
          <w:b/>
          <w:bCs/>
          <w:color w:val="000000"/>
          <w:kern w:val="24"/>
          <w:sz w:val="14"/>
          <w:szCs w:val="14"/>
          <w:lang w:val="en-US"/>
        </w:rPr>
        <w:t xml:space="preserve">             |                                 |</w:t>
      </w:r>
    </w:p>
    <w:p w14:paraId="1853B030" w14:textId="77777777" w:rsidR="00EF091C" w:rsidRPr="004477D0" w:rsidRDefault="00EF091C" w:rsidP="00A57C51">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1985"/>
        <w:rPr>
          <w:rFonts w:ascii="Times New Roman" w:eastAsia="Times New Roman" w:hAnsi="Times New Roman" w:cs="Times New Roman"/>
          <w:lang w:val="en-US"/>
        </w:rPr>
      </w:pPr>
      <w:r w:rsidRPr="00B9436F">
        <w:rPr>
          <w:rFonts w:ascii="Courier New" w:eastAsia="+mn-ea" w:hAnsi="Courier New" w:cs="Courier New"/>
          <w:b/>
          <w:bCs/>
          <w:color w:val="000000"/>
          <w:kern w:val="24"/>
          <w:sz w:val="14"/>
          <w:szCs w:val="14"/>
          <w:lang w:val="en-US"/>
        </w:rPr>
        <w:t>5'-AAC...AAAAU          U   CUU  C    AG       AAAAA...CAA-3’ mRNA</w:t>
      </w:r>
    </w:p>
    <w:p w14:paraId="5D9AEB17" w14:textId="77777777" w:rsidR="00EF091C" w:rsidRPr="004477D0" w:rsidRDefault="00EF091C" w:rsidP="00A57C51">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1985"/>
        <w:rPr>
          <w:rFonts w:ascii="Times New Roman" w:eastAsia="Times New Roman" w:hAnsi="Times New Roman" w:cs="Times New Roman"/>
          <w:lang w:val="en-US"/>
        </w:rPr>
      </w:pPr>
      <w:r w:rsidRPr="00B9436F">
        <w:rPr>
          <w:rFonts w:ascii="Courier New" w:eastAsia="+mn-ea" w:hAnsi="Courier New" w:cs="Courier New"/>
          <w:b/>
          <w:bCs/>
          <w:color w:val="000000"/>
          <w:kern w:val="24"/>
          <w:sz w:val="14"/>
          <w:szCs w:val="14"/>
          <w:lang w:val="en-US"/>
        </w:rPr>
        <w:t xml:space="preserve">              UUAACCAACC AAA   CU UAAA  </w:t>
      </w:r>
      <w:r w:rsidRPr="00B9436F">
        <w:rPr>
          <w:rFonts w:ascii="Courier New" w:eastAsia="+mn-ea" w:hAnsi="Courier New" w:cs="Courier New"/>
          <w:b/>
          <w:bCs/>
          <w:color w:val="FF0000"/>
          <w:kern w:val="24"/>
          <w:sz w:val="14"/>
          <w:szCs w:val="14"/>
          <w:lang w:val="en-US"/>
        </w:rPr>
        <w:t>AUG</w:t>
      </w:r>
      <w:r w:rsidRPr="00B9436F">
        <w:rPr>
          <w:rFonts w:ascii="Courier New" w:eastAsia="+mn-ea" w:hAnsi="Courier New" w:cs="Courier New"/>
          <w:b/>
          <w:bCs/>
          <w:color w:val="000000"/>
          <w:kern w:val="24"/>
          <w:sz w:val="14"/>
          <w:szCs w:val="14"/>
          <w:lang w:val="en-US"/>
        </w:rPr>
        <w:t>AAAA</w:t>
      </w:r>
    </w:p>
    <w:p w14:paraId="1B39C067" w14:textId="77777777" w:rsidR="00EF091C" w:rsidRPr="004477D0" w:rsidRDefault="00EF091C" w:rsidP="00A57C51">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1985"/>
        <w:rPr>
          <w:rFonts w:ascii="Times New Roman" w:eastAsia="Times New Roman" w:hAnsi="Times New Roman" w:cs="Times New Roman"/>
          <w:lang w:val="en-US"/>
        </w:rPr>
      </w:pPr>
      <w:r w:rsidRPr="00B9436F">
        <w:rPr>
          <w:rFonts w:ascii="Courier New" w:eastAsia="+mn-ea" w:hAnsi="Courier New" w:cs="Courier New"/>
          <w:b/>
          <w:bCs/>
          <w:color w:val="000000"/>
          <w:kern w:val="24"/>
          <w:sz w:val="14"/>
          <w:szCs w:val="14"/>
          <w:lang w:val="en-US"/>
        </w:rPr>
        <w:t xml:space="preserve">              |||||||||| |||   || ||||  |||||||</w:t>
      </w:r>
    </w:p>
    <w:p w14:paraId="1196EA3D" w14:textId="77777777" w:rsidR="00EF091C" w:rsidRPr="004477D0" w:rsidRDefault="00EF091C" w:rsidP="00A57C51">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1985"/>
        <w:rPr>
          <w:rFonts w:ascii="Times New Roman" w:eastAsia="Times New Roman" w:hAnsi="Times New Roman" w:cs="Times New Roman"/>
          <w:lang w:val="en-US"/>
        </w:rPr>
      </w:pPr>
      <w:r w:rsidRPr="00B9436F">
        <w:rPr>
          <w:rFonts w:ascii="Courier New" w:eastAsia="+mn-ea" w:hAnsi="Courier New" w:cs="Courier New"/>
          <w:b/>
          <w:bCs/>
          <w:color w:val="000000"/>
          <w:kern w:val="24"/>
          <w:sz w:val="14"/>
          <w:szCs w:val="14"/>
          <w:lang w:val="en-US"/>
        </w:rPr>
        <w:t xml:space="preserve">              AAUUGGUUGG UUU   GA AUUU  UACUUUU</w:t>
      </w:r>
    </w:p>
    <w:p w14:paraId="65A4F030" w14:textId="77777777" w:rsidR="00EF091C" w:rsidRPr="004477D0" w:rsidRDefault="00EF091C" w:rsidP="00A57C51">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1985"/>
        <w:rPr>
          <w:rFonts w:ascii="Times New Roman" w:eastAsia="Times New Roman" w:hAnsi="Times New Roman" w:cs="Times New Roman"/>
          <w:lang w:val="en-US"/>
        </w:rPr>
      </w:pPr>
      <w:r w:rsidRPr="00B9436F">
        <w:rPr>
          <w:rFonts w:ascii="Courier New" w:eastAsia="+mn-ea" w:hAnsi="Courier New" w:cs="Courier New"/>
          <w:b/>
          <w:bCs/>
          <w:color w:val="000000"/>
          <w:kern w:val="24"/>
          <w:sz w:val="14"/>
          <w:szCs w:val="14"/>
          <w:lang w:val="en-US"/>
        </w:rPr>
        <w:t>3'-GGG...UACAG              UUU  U    AA       AAAUA...AAC-5’ Rfp18</w:t>
      </w:r>
    </w:p>
    <w:p w14:paraId="039F4CF7" w14:textId="77777777" w:rsidR="00EF091C" w:rsidRPr="004477D0" w:rsidRDefault="00EF091C" w:rsidP="00A57C51">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1985"/>
        <w:rPr>
          <w:rFonts w:ascii="Times New Roman" w:eastAsia="Times New Roman" w:hAnsi="Times New Roman" w:cs="Times New Roman"/>
          <w:lang w:val="en-US"/>
        </w:rPr>
      </w:pPr>
      <w:r w:rsidRPr="00B9436F">
        <w:rPr>
          <w:rFonts w:ascii="Courier New" w:eastAsia="+mn-ea" w:hAnsi="Courier New" w:cs="Courier New"/>
          <w:b/>
          <w:bCs/>
          <w:color w:val="000000"/>
          <w:kern w:val="24"/>
          <w:sz w:val="14"/>
          <w:szCs w:val="14"/>
          <w:lang w:val="en-US"/>
        </w:rPr>
        <w:t xml:space="preserve">             |                                 |</w:t>
      </w:r>
    </w:p>
    <w:p w14:paraId="115845F2" w14:textId="77777777" w:rsidR="00EF091C" w:rsidRPr="004477D0" w:rsidRDefault="00EF091C" w:rsidP="00A57C51">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1985"/>
        <w:rPr>
          <w:rFonts w:ascii="Times New Roman" w:eastAsia="Times New Roman" w:hAnsi="Times New Roman" w:cs="Times New Roman"/>
          <w:lang w:val="en-US"/>
        </w:rPr>
      </w:pPr>
      <w:r w:rsidRPr="00B9436F">
        <w:rPr>
          <w:rFonts w:ascii="Courier New" w:eastAsia="+mn-ea" w:hAnsi="Courier New" w:cs="Courier New"/>
          <w:b/>
          <w:bCs/>
          <w:color w:val="000000"/>
          <w:kern w:val="24"/>
          <w:sz w:val="14"/>
          <w:szCs w:val="14"/>
          <w:lang w:val="en-US"/>
        </w:rPr>
        <w:t xml:space="preserve">             66                                33</w:t>
      </w:r>
    </w:p>
    <w:p w14:paraId="10A6D12F" w14:textId="77777777" w:rsidR="00EF091C" w:rsidRDefault="00EF091C" w:rsidP="00A57C51">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1985"/>
        <w:rPr>
          <w:rFonts w:ascii="Calibri" w:eastAsia="+mn-ea" w:hAnsi="Calibri" w:cs="Courier New"/>
          <w:b/>
          <w:bCs/>
          <w:color w:val="000000"/>
          <w:kern w:val="24"/>
          <w:sz w:val="18"/>
          <w:szCs w:val="18"/>
          <w:lang w:val="en-US"/>
        </w:rPr>
      </w:pPr>
    </w:p>
    <w:p w14:paraId="028020D2" w14:textId="75D893B1" w:rsidR="00EF091C" w:rsidRPr="004477D0" w:rsidRDefault="00EF091C" w:rsidP="00A57C51">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1985"/>
        <w:rPr>
          <w:rFonts w:ascii="Times New Roman" w:eastAsia="Times New Roman" w:hAnsi="Times New Roman" w:cs="Times New Roman"/>
          <w:sz w:val="21"/>
          <w:szCs w:val="21"/>
          <w:lang w:val="en-US"/>
        </w:rPr>
      </w:pPr>
      <w:r w:rsidRPr="004477D0">
        <w:rPr>
          <w:rFonts w:ascii="Calibri" w:eastAsia="+mn-ea" w:hAnsi="Calibri" w:cs="Courier New"/>
          <w:b/>
          <w:bCs/>
          <w:color w:val="000000"/>
          <w:kern w:val="24"/>
          <w:sz w:val="18"/>
          <w:szCs w:val="18"/>
          <w:lang w:val="en-US"/>
        </w:rPr>
        <w:t>FP0281 (THC0290_0300)</w:t>
      </w:r>
      <w:r w:rsidRPr="004477D0">
        <w:rPr>
          <w:rFonts w:ascii="Calibri" w:eastAsia="+mn-ea" w:hAnsi="Calibri" w:cs="Courier New"/>
          <w:color w:val="000000"/>
          <w:kern w:val="24"/>
          <w:sz w:val="18"/>
          <w:szCs w:val="18"/>
          <w:lang w:val="en-US"/>
        </w:rPr>
        <w:t>, probable M36 fungalysin family metalloprotease</w:t>
      </w:r>
    </w:p>
    <w:p w14:paraId="0D0803FB" w14:textId="5B3FD0E4" w:rsidR="00A57C51" w:rsidRPr="00E50E3F" w:rsidRDefault="00EF091C" w:rsidP="00E50E3F">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1985"/>
        <w:rPr>
          <w:rFonts w:ascii="Calibri" w:eastAsia="Arial Unicode MS" w:hAnsi="Calibri" w:cs="Arial Unicode MS"/>
          <w:color w:val="000000"/>
          <w:kern w:val="24"/>
          <w:sz w:val="18"/>
          <w:szCs w:val="18"/>
          <w:lang w:val="en-US"/>
        </w:rPr>
      </w:pPr>
      <w:r w:rsidRPr="004477D0">
        <w:rPr>
          <w:rFonts w:ascii="Calibri" w:eastAsia="Arial Unicode MS" w:hAnsi="Calibri" w:cs="Arial Unicode MS"/>
          <w:color w:val="000000"/>
          <w:kern w:val="24"/>
          <w:sz w:val="18"/>
          <w:szCs w:val="18"/>
          <w:lang w:val="en-US"/>
        </w:rPr>
        <w:t xml:space="preserve">IntaRNA </w:t>
      </w:r>
      <w:r w:rsidRPr="004477D0">
        <w:rPr>
          <w:rFonts w:ascii="Calibri" w:eastAsia="+mn-ea" w:hAnsi="Calibri" w:cs="Courier New"/>
          <w:color w:val="000000"/>
          <w:kern w:val="24"/>
          <w:sz w:val="18"/>
          <w:szCs w:val="18"/>
          <w:lang w:val="en-US"/>
        </w:rPr>
        <w:t>Energy -8.13 kcal/mol</w:t>
      </w:r>
      <w:r w:rsidRPr="004477D0">
        <w:rPr>
          <w:rFonts w:ascii="Calibri" w:eastAsia="Arial Unicode MS" w:hAnsi="Calibri" w:cs="Arial Unicode MS"/>
          <w:color w:val="000000"/>
          <w:kern w:val="24"/>
          <w:sz w:val="18"/>
          <w:szCs w:val="18"/>
          <w:lang w:val="en-US"/>
        </w:rPr>
        <w:t xml:space="preserve"> ; CopraRNA p-value = 6.02E-03</w:t>
      </w:r>
    </w:p>
    <w:p w14:paraId="76D3CFBF" w14:textId="77777777" w:rsidR="00EF091C" w:rsidRPr="004477D0" w:rsidRDefault="00EF091C" w:rsidP="00A57C51">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1985"/>
        <w:rPr>
          <w:rFonts w:ascii="Times New Roman" w:eastAsia="Times New Roman" w:hAnsi="Times New Roman" w:cs="Times New Roman"/>
          <w:lang w:val="en-US"/>
        </w:rPr>
      </w:pPr>
      <w:r w:rsidRPr="00B9436F">
        <w:rPr>
          <w:rFonts w:ascii="Courier New" w:eastAsia="+mn-ea" w:hAnsi="Courier New" w:cs="Courier New"/>
          <w:b/>
          <w:bCs/>
          <w:color w:val="000000"/>
          <w:kern w:val="24"/>
          <w:sz w:val="14"/>
          <w:szCs w:val="14"/>
          <w:lang w:val="en-US"/>
        </w:rPr>
        <w:t xml:space="preserve">             167                                        208</w:t>
      </w:r>
    </w:p>
    <w:p w14:paraId="36D5BEA6" w14:textId="77777777" w:rsidR="00EF091C" w:rsidRPr="004477D0" w:rsidRDefault="00EF091C" w:rsidP="00A57C51">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1985"/>
        <w:rPr>
          <w:rFonts w:ascii="Times New Roman" w:eastAsia="Times New Roman" w:hAnsi="Times New Roman" w:cs="Times New Roman"/>
          <w:lang w:val="en-US"/>
        </w:rPr>
      </w:pPr>
      <w:r w:rsidRPr="00B9436F">
        <w:rPr>
          <w:rFonts w:ascii="Courier New" w:eastAsia="+mn-ea" w:hAnsi="Courier New" w:cs="Courier New"/>
          <w:b/>
          <w:bCs/>
          <w:color w:val="000000"/>
          <w:kern w:val="24"/>
          <w:sz w:val="14"/>
          <w:szCs w:val="14"/>
          <w:lang w:val="en-US"/>
        </w:rPr>
        <w:t xml:space="preserve">             |                                          |</w:t>
      </w:r>
    </w:p>
    <w:p w14:paraId="40FFC2FE" w14:textId="77777777" w:rsidR="00EF091C" w:rsidRPr="004477D0" w:rsidRDefault="00EF091C" w:rsidP="00A57C51">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1985"/>
        <w:rPr>
          <w:rFonts w:ascii="Times New Roman" w:eastAsia="Times New Roman" w:hAnsi="Times New Roman" w:cs="Times New Roman"/>
          <w:lang w:val="en-US"/>
        </w:rPr>
      </w:pPr>
      <w:r w:rsidRPr="00B9436F">
        <w:rPr>
          <w:rFonts w:ascii="Courier New" w:eastAsia="+mn-ea" w:hAnsi="Courier New" w:cs="Courier New"/>
          <w:b/>
          <w:bCs/>
          <w:color w:val="000000"/>
          <w:kern w:val="24"/>
          <w:sz w:val="14"/>
          <w:szCs w:val="14"/>
          <w:lang w:val="en-US"/>
        </w:rPr>
        <w:t>5'-UUU...AUAUA      AA              UUUGA     UA        AAACU...GUU-3’ mRNA</w:t>
      </w:r>
    </w:p>
    <w:p w14:paraId="2EE85833" w14:textId="77777777" w:rsidR="00EF091C" w:rsidRPr="004477D0" w:rsidRDefault="00EF091C" w:rsidP="00A57C51">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1985"/>
        <w:rPr>
          <w:rFonts w:ascii="Times New Roman" w:eastAsia="Times New Roman" w:hAnsi="Times New Roman" w:cs="Times New Roman"/>
          <w:lang w:val="en-US"/>
        </w:rPr>
      </w:pPr>
      <w:r w:rsidRPr="00B9436F">
        <w:rPr>
          <w:rFonts w:ascii="Courier New" w:eastAsia="+mn-ea" w:hAnsi="Courier New" w:cs="Courier New"/>
          <w:b/>
          <w:bCs/>
          <w:color w:val="000000"/>
          <w:kern w:val="24"/>
          <w:sz w:val="14"/>
          <w:szCs w:val="14"/>
          <w:lang w:val="en-US"/>
        </w:rPr>
        <w:t xml:space="preserve">              UUUGUG   UAAUUAACCAAAA     UAUAA   </w:t>
      </w:r>
      <w:r w:rsidRPr="00B9436F">
        <w:rPr>
          <w:rFonts w:ascii="Courier New" w:eastAsia="+mn-ea" w:hAnsi="Courier New" w:cs="Courier New"/>
          <w:b/>
          <w:bCs/>
          <w:color w:val="FF0000"/>
          <w:kern w:val="24"/>
          <w:sz w:val="14"/>
          <w:szCs w:val="14"/>
          <w:lang w:val="en-US"/>
        </w:rPr>
        <w:t>AUG</w:t>
      </w:r>
      <w:r w:rsidRPr="00B9436F">
        <w:rPr>
          <w:rFonts w:ascii="Courier New" w:eastAsia="+mn-ea" w:hAnsi="Courier New" w:cs="Courier New"/>
          <w:b/>
          <w:bCs/>
          <w:color w:val="000000"/>
          <w:kern w:val="24"/>
          <w:sz w:val="14"/>
          <w:szCs w:val="14"/>
          <w:lang w:val="en-US"/>
        </w:rPr>
        <w:t>AAAA</w:t>
      </w:r>
    </w:p>
    <w:p w14:paraId="228C72C6" w14:textId="77777777" w:rsidR="00EF091C" w:rsidRPr="004477D0" w:rsidRDefault="00EF091C" w:rsidP="00A57C51">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1985"/>
        <w:rPr>
          <w:rFonts w:ascii="Times New Roman" w:eastAsia="Times New Roman" w:hAnsi="Times New Roman" w:cs="Times New Roman"/>
          <w:lang w:val="en-US"/>
        </w:rPr>
      </w:pPr>
      <w:r w:rsidRPr="00B9436F">
        <w:rPr>
          <w:rFonts w:ascii="Courier New" w:eastAsia="+mn-ea" w:hAnsi="Courier New" w:cs="Courier New"/>
          <w:b/>
          <w:bCs/>
          <w:color w:val="000000"/>
          <w:kern w:val="24"/>
          <w:sz w:val="14"/>
          <w:szCs w:val="14"/>
          <w:lang w:val="en-US"/>
        </w:rPr>
        <w:t xml:space="preserve">              |||:||   |||::||||||||     |||||   |||||||</w:t>
      </w:r>
    </w:p>
    <w:p w14:paraId="011BCC08" w14:textId="77777777" w:rsidR="00EF091C" w:rsidRPr="004477D0" w:rsidRDefault="00EF091C" w:rsidP="00A57C51">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1985"/>
        <w:rPr>
          <w:rFonts w:ascii="Times New Roman" w:eastAsia="Times New Roman" w:hAnsi="Times New Roman" w:cs="Times New Roman"/>
          <w:lang w:val="en-US"/>
        </w:rPr>
      </w:pPr>
      <w:r w:rsidRPr="00B9436F">
        <w:rPr>
          <w:rFonts w:ascii="Courier New" w:eastAsia="+mn-ea" w:hAnsi="Courier New" w:cs="Courier New"/>
          <w:b/>
          <w:bCs/>
          <w:color w:val="000000"/>
          <w:kern w:val="24"/>
          <w:sz w:val="14"/>
          <w:szCs w:val="14"/>
          <w:lang w:val="en-US"/>
        </w:rPr>
        <w:t xml:space="preserve">              AAAUAC   AUUGGUUGGUUUU     AUAUU   UACUUUU</w:t>
      </w:r>
    </w:p>
    <w:p w14:paraId="226F07EE" w14:textId="77777777" w:rsidR="00EF091C" w:rsidRPr="004477D0" w:rsidRDefault="00EF091C" w:rsidP="00A57C51">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1985"/>
        <w:rPr>
          <w:rFonts w:ascii="Times New Roman" w:eastAsia="Times New Roman" w:hAnsi="Times New Roman" w:cs="Times New Roman"/>
          <w:lang w:val="en-US"/>
        </w:rPr>
      </w:pPr>
      <w:r w:rsidRPr="00B9436F">
        <w:rPr>
          <w:rFonts w:ascii="Courier New" w:eastAsia="+mn-ea" w:hAnsi="Courier New" w:cs="Courier New"/>
          <w:b/>
          <w:bCs/>
          <w:color w:val="000000"/>
          <w:kern w:val="24"/>
          <w:sz w:val="14"/>
          <w:szCs w:val="14"/>
          <w:lang w:val="en-US"/>
        </w:rPr>
        <w:t>3'-GGG...CUCAA      AGA             UUG       UAA       AAAUA...AAC-5’ Rfp18</w:t>
      </w:r>
    </w:p>
    <w:p w14:paraId="188FF1B5" w14:textId="77777777" w:rsidR="00EF091C" w:rsidRPr="007F77C5" w:rsidRDefault="00EF091C" w:rsidP="00A57C51">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1985"/>
        <w:rPr>
          <w:rFonts w:ascii="Times New Roman" w:eastAsia="Times New Roman" w:hAnsi="Times New Roman" w:cs="Times New Roman"/>
          <w:lang w:val="en-US"/>
        </w:rPr>
      </w:pPr>
      <w:r w:rsidRPr="00B9436F">
        <w:rPr>
          <w:rFonts w:ascii="Courier New" w:eastAsia="+mn-ea" w:hAnsi="Courier New" w:cs="Courier New"/>
          <w:b/>
          <w:bCs/>
          <w:color w:val="000000"/>
          <w:kern w:val="24"/>
          <w:sz w:val="14"/>
          <w:szCs w:val="14"/>
          <w:lang w:val="en-US"/>
        </w:rPr>
        <w:t xml:space="preserve">             |                                          |</w:t>
      </w:r>
    </w:p>
    <w:p w14:paraId="65386D3A" w14:textId="3A3D9FC2" w:rsidR="00EF091C" w:rsidRDefault="00EF091C" w:rsidP="00A57C51">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ind w:firstLine="1985"/>
        <w:rPr>
          <w:noProof/>
          <w:lang w:val="en-US"/>
        </w:rPr>
      </w:pPr>
      <w:r w:rsidRPr="00B9436F">
        <w:rPr>
          <w:rFonts w:ascii="Courier New" w:eastAsia="+mn-ea" w:hAnsi="Courier New" w:cs="Courier New"/>
          <w:b/>
          <w:bCs/>
          <w:color w:val="000000"/>
          <w:kern w:val="24"/>
          <w:sz w:val="14"/>
          <w:szCs w:val="14"/>
          <w:lang w:val="en-US"/>
        </w:rPr>
        <w:t xml:space="preserve">             74                                         33</w:t>
      </w:r>
      <w:r w:rsidDel="00B9436F">
        <w:rPr>
          <w:noProof/>
          <w:lang w:val="en-US"/>
        </w:rPr>
        <w:t xml:space="preserve"> </w:t>
      </w:r>
    </w:p>
    <w:p w14:paraId="3A1AB933" w14:textId="77777777" w:rsidR="00A57C51" w:rsidRDefault="00A57C51" w:rsidP="00A57C51">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jc w:val="center"/>
        <w:rPr>
          <w:rFonts w:ascii="Calibri" w:hAnsi="Calibri"/>
          <w:b/>
          <w:bCs/>
          <w:color w:val="44546A" w:themeColor="text2"/>
          <w:sz w:val="18"/>
          <w:szCs w:val="18"/>
          <w:lang w:val="en-US"/>
        </w:rPr>
      </w:pPr>
    </w:p>
    <w:p w14:paraId="656F828B" w14:textId="5B2A61D4" w:rsidR="00A57C51" w:rsidRPr="00A57C51" w:rsidRDefault="00A57C51" w:rsidP="00A57C51">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jc w:val="center"/>
        <w:rPr>
          <w:rFonts w:ascii="Calibri" w:hAnsi="Calibri"/>
          <w:b/>
          <w:bCs/>
          <w:color w:val="44546A" w:themeColor="text2"/>
          <w:sz w:val="18"/>
          <w:szCs w:val="18"/>
          <w:lang w:val="en-US"/>
        </w:rPr>
      </w:pPr>
      <w:r w:rsidRPr="00A57C51">
        <w:rPr>
          <w:rFonts w:ascii="Calibri" w:hAnsi="Calibri"/>
          <w:b/>
          <w:bCs/>
          <w:color w:val="44546A" w:themeColor="text2"/>
          <w:sz w:val="18"/>
          <w:szCs w:val="18"/>
          <w:lang w:val="en-US"/>
        </w:rPr>
        <w:t>Selection of predicted mRNA-sRNA interactions.</w:t>
      </w:r>
    </w:p>
    <w:p w14:paraId="3F3283CD" w14:textId="0FF7221F" w:rsidR="00A90F91" w:rsidRDefault="00A90F91" w:rsidP="00A74207">
      <w:pPr>
        <w:rPr>
          <w:lang w:val="en-US"/>
        </w:rPr>
      </w:pPr>
    </w:p>
    <w:p w14:paraId="16E4C027" w14:textId="49DDE6ED" w:rsidR="00A90F91" w:rsidRDefault="00A90F91" w:rsidP="00B92F54">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rPr>
          <w:lang w:val="en-US"/>
        </w:rPr>
      </w:pPr>
      <w:r>
        <w:rPr>
          <w:rFonts w:asciiTheme="minorBidi" w:hAnsiTheme="minorBidi"/>
          <w:b/>
          <w:bCs/>
          <w:noProof/>
          <w:sz w:val="18"/>
          <w:szCs w:val="18"/>
          <w:lang w:val="en-US"/>
        </w:rPr>
        <w:lastRenderedPageBreak/>
        <w:drawing>
          <wp:inline distT="0" distB="0" distL="0" distR="0" wp14:anchorId="60F0F381" wp14:editId="476775E7">
            <wp:extent cx="5936615" cy="3952025"/>
            <wp:effectExtent l="0" t="0" r="0" b="0"/>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RNA_conservation_heatmap.png"/>
                    <pic:cNvPicPr/>
                  </pic:nvPicPr>
                  <pic:blipFill rotWithShape="1">
                    <a:blip r:embed="rId27" cstate="screen">
                      <a:extLst>
                        <a:ext uri="{28A0092B-C50C-407E-A947-70E740481C1C}">
                          <a14:useLocalDpi xmlns:a14="http://schemas.microsoft.com/office/drawing/2010/main"/>
                        </a:ext>
                      </a:extLst>
                    </a:blip>
                    <a:srcRect/>
                    <a:stretch/>
                  </pic:blipFill>
                  <pic:spPr bwMode="auto">
                    <a:xfrm>
                      <a:off x="0" y="0"/>
                      <a:ext cx="5936615" cy="3952025"/>
                    </a:xfrm>
                    <a:prstGeom prst="rect">
                      <a:avLst/>
                    </a:prstGeom>
                    <a:ln>
                      <a:noFill/>
                    </a:ln>
                    <a:extLst>
                      <a:ext uri="{53640926-AAD7-44D8-BBD7-CCE9431645EC}">
                        <a14:shadowObscured xmlns:a14="http://schemas.microsoft.com/office/drawing/2010/main"/>
                      </a:ext>
                    </a:extLst>
                  </pic:spPr>
                </pic:pic>
              </a:graphicData>
            </a:graphic>
          </wp:inline>
        </w:drawing>
      </w:r>
    </w:p>
    <w:p w14:paraId="3CDFB4E1" w14:textId="58803A25" w:rsidR="00A90F91" w:rsidRPr="00AC2B9B" w:rsidRDefault="00A90F91" w:rsidP="00E21ECA">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jc w:val="center"/>
        <w:rPr>
          <w:b/>
          <w:bCs/>
          <w:color w:val="44546A" w:themeColor="text2"/>
          <w:sz w:val="18"/>
          <w:szCs w:val="18"/>
          <w:lang w:val="en-US"/>
        </w:rPr>
      </w:pPr>
      <w:r w:rsidRPr="00AC2B9B">
        <w:rPr>
          <w:b/>
          <w:bCs/>
          <w:color w:val="44546A" w:themeColor="text2"/>
          <w:sz w:val="18"/>
          <w:szCs w:val="18"/>
          <w:lang w:val="en-US"/>
        </w:rPr>
        <w:t>CopraRNA graphical output of the predicted targets of Rfp18.</w:t>
      </w:r>
    </w:p>
    <w:p w14:paraId="6D2AFDE4" w14:textId="2D740A07" w:rsidR="00A90F91" w:rsidRPr="00A90F91" w:rsidRDefault="00A90F91" w:rsidP="00B92F54">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jc w:val="center"/>
        <w:rPr>
          <w:rFonts w:ascii="Calibri" w:hAnsi="Calibri"/>
          <w:color w:val="44546A" w:themeColor="text2"/>
          <w:sz w:val="18"/>
          <w:szCs w:val="18"/>
          <w:lang w:val="en-US"/>
        </w:rPr>
      </w:pPr>
      <w:r w:rsidRPr="00A90F91">
        <w:rPr>
          <w:rFonts w:ascii="Calibri" w:hAnsi="Calibri"/>
          <w:color w:val="44546A" w:themeColor="text2"/>
          <w:sz w:val="18"/>
          <w:szCs w:val="18"/>
          <w:lang w:val="en-US"/>
        </w:rPr>
        <w:t xml:space="preserve">The heatmap shows the interaction conservation of the top 25 predictions. Full results are available in </w:t>
      </w:r>
      <w:r w:rsidRPr="004B2E5A">
        <w:rPr>
          <w:rFonts w:ascii="Calibri" w:hAnsi="Calibri"/>
          <w:b/>
          <w:bCs/>
          <w:color w:val="44546A" w:themeColor="text2"/>
          <w:sz w:val="18"/>
          <w:szCs w:val="18"/>
          <w:lang w:val="en-US"/>
        </w:rPr>
        <w:t xml:space="preserve">Table </w:t>
      </w:r>
      <w:r w:rsidR="00BE047A">
        <w:rPr>
          <w:rFonts w:ascii="Calibri" w:hAnsi="Calibri"/>
          <w:b/>
          <w:bCs/>
          <w:color w:val="44546A" w:themeColor="text2"/>
          <w:sz w:val="18"/>
          <w:szCs w:val="18"/>
          <w:lang w:val="en-US"/>
        </w:rPr>
        <w:t>S9</w:t>
      </w:r>
      <w:r w:rsidRPr="004B2E5A">
        <w:rPr>
          <w:rFonts w:ascii="Calibri" w:hAnsi="Calibri"/>
          <w:color w:val="44546A" w:themeColor="text2"/>
          <w:sz w:val="18"/>
          <w:szCs w:val="18"/>
          <w:lang w:val="en-US"/>
        </w:rPr>
        <w:t>.</w:t>
      </w:r>
    </w:p>
    <w:p w14:paraId="4E9976B2" w14:textId="77777777" w:rsidR="00A90F91" w:rsidRDefault="00A90F91" w:rsidP="00A74207">
      <w:pPr>
        <w:rPr>
          <w:lang w:val="en-US"/>
        </w:rPr>
      </w:pPr>
    </w:p>
    <w:p w14:paraId="50660C49" w14:textId="746A3C28" w:rsidR="002B22AB" w:rsidRDefault="002B22AB" w:rsidP="002B22AB">
      <w:pPr>
        <w:spacing w:line="360" w:lineRule="auto"/>
        <w:rPr>
          <w:rFonts w:ascii="Arial" w:hAnsi="Arial" w:cs="Arial"/>
          <w:iCs/>
          <w:sz w:val="18"/>
          <w:szCs w:val="18"/>
          <w:lang w:val="en-US"/>
        </w:rPr>
      </w:pPr>
      <w:r>
        <w:rPr>
          <w:rFonts w:ascii="Arial" w:hAnsi="Arial" w:cs="Arial"/>
          <w:iCs/>
          <w:sz w:val="18"/>
          <w:szCs w:val="18"/>
          <w:lang w:val="en-US"/>
        </w:rPr>
        <w:t xml:space="preserve">A role of Rfp18 in the regulation of predicted mRNA targets was investigated by constructing a </w:t>
      </w:r>
      <w:r w:rsidR="00436119" w:rsidRPr="002B22AB">
        <w:rPr>
          <w:rFonts w:ascii="Arial" w:hAnsi="Arial" w:cs="Arial"/>
          <w:iCs/>
          <w:sz w:val="18"/>
          <w:szCs w:val="18"/>
          <w:lang w:val="en-US"/>
        </w:rPr>
        <w:t xml:space="preserve">deletion mutant of </w:t>
      </w:r>
      <w:r w:rsidR="00436119" w:rsidRPr="002B22AB">
        <w:rPr>
          <w:rFonts w:ascii="Arial" w:hAnsi="Arial" w:cs="Arial"/>
          <w:i/>
          <w:sz w:val="18"/>
          <w:szCs w:val="18"/>
          <w:lang w:val="en-US"/>
        </w:rPr>
        <w:t>rfp18</w:t>
      </w:r>
      <w:r w:rsidR="00436119" w:rsidRPr="002B22AB">
        <w:rPr>
          <w:rFonts w:ascii="Arial" w:hAnsi="Arial" w:cs="Arial"/>
          <w:iCs/>
          <w:sz w:val="18"/>
          <w:szCs w:val="18"/>
          <w:lang w:val="en-US"/>
        </w:rPr>
        <w:t xml:space="preserve"> in </w:t>
      </w:r>
      <w:r w:rsidR="00436119" w:rsidRPr="002B22AB">
        <w:rPr>
          <w:rFonts w:ascii="Arial" w:hAnsi="Arial" w:cs="Arial"/>
          <w:i/>
          <w:sz w:val="18"/>
          <w:szCs w:val="18"/>
          <w:lang w:val="en-US"/>
        </w:rPr>
        <w:t>F. psychrophilum</w:t>
      </w:r>
      <w:r w:rsidR="00436119" w:rsidRPr="002B22AB">
        <w:rPr>
          <w:rFonts w:ascii="Arial" w:hAnsi="Arial" w:cs="Arial"/>
          <w:iCs/>
          <w:sz w:val="18"/>
          <w:szCs w:val="18"/>
          <w:lang w:val="en-US"/>
        </w:rPr>
        <w:t xml:space="preserve"> OSU THCO2-90.</w:t>
      </w:r>
      <w:r>
        <w:rPr>
          <w:rFonts w:ascii="Arial" w:hAnsi="Arial" w:cs="Arial"/>
          <w:iCs/>
          <w:sz w:val="18"/>
          <w:szCs w:val="18"/>
          <w:lang w:val="en-US"/>
        </w:rPr>
        <w:t xml:space="preserve"> </w:t>
      </w:r>
      <w:r w:rsidRPr="002B22AB">
        <w:rPr>
          <w:rFonts w:ascii="Arial" w:hAnsi="Arial" w:cs="Arial"/>
          <w:iCs/>
          <w:sz w:val="18"/>
          <w:szCs w:val="18"/>
          <w:lang w:val="en-US"/>
        </w:rPr>
        <w:t xml:space="preserve">Absence of Rfp18 did not affect the growth or the proteolytic activity on spent medium at three stages of growth (OD 0.5, 1.2 and 2) using azocasein as substrate. </w:t>
      </w:r>
    </w:p>
    <w:p w14:paraId="6C804C34" w14:textId="3A03792F" w:rsidR="00A74207" w:rsidRDefault="00A74207" w:rsidP="002B22AB">
      <w:pPr>
        <w:spacing w:line="360" w:lineRule="auto"/>
        <w:rPr>
          <w:rFonts w:ascii="Arial" w:hAnsi="Arial" w:cs="Arial"/>
          <w:iCs/>
          <w:sz w:val="18"/>
          <w:szCs w:val="18"/>
          <w:lang w:val="en-US"/>
        </w:rPr>
      </w:pPr>
    </w:p>
    <w:p w14:paraId="47E1236F" w14:textId="77777777" w:rsidR="00C50024" w:rsidRPr="00C50024" w:rsidRDefault="00A74207" w:rsidP="00C50024">
      <w:pPr>
        <w:keepNext/>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jc w:val="center"/>
        <w:rPr>
          <w:color w:val="44546A" w:themeColor="text2"/>
          <w:sz w:val="18"/>
          <w:szCs w:val="18"/>
          <w:lang w:val="en-AU"/>
        </w:rPr>
      </w:pPr>
      <w:r>
        <w:rPr>
          <w:b/>
          <w:noProof/>
          <w:lang w:val="en-US"/>
        </w:rPr>
        <w:drawing>
          <wp:inline distT="0" distB="0" distL="0" distR="0" wp14:anchorId="47F41578" wp14:editId="79E8724F">
            <wp:extent cx="5756910" cy="2315845"/>
            <wp:effectExtent l="0" t="0" r="0" b="0"/>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XP62_growth2_azocasein.pdf"/>
                    <pic:cNvPicPr/>
                  </pic:nvPicPr>
                  <pic:blipFill>
                    <a:blip r:embed="rId28">
                      <a:extLst>
                        <a:ext uri="{28A0092B-C50C-407E-A947-70E740481C1C}">
                          <a14:useLocalDpi xmlns:a14="http://schemas.microsoft.com/office/drawing/2010/main"/>
                        </a:ext>
                      </a:extLst>
                    </a:blip>
                    <a:stretch>
                      <a:fillRect/>
                    </a:stretch>
                  </pic:blipFill>
                  <pic:spPr>
                    <a:xfrm>
                      <a:off x="0" y="0"/>
                      <a:ext cx="5756910" cy="2315845"/>
                    </a:xfrm>
                    <a:prstGeom prst="rect">
                      <a:avLst/>
                    </a:prstGeom>
                  </pic:spPr>
                </pic:pic>
              </a:graphicData>
            </a:graphic>
          </wp:inline>
        </w:drawing>
      </w:r>
      <w:r w:rsidR="005B3EEA" w:rsidRPr="00C50024">
        <w:rPr>
          <w:b/>
          <w:bCs/>
          <w:color w:val="44546A" w:themeColor="text2"/>
          <w:sz w:val="18"/>
          <w:szCs w:val="18"/>
          <w:lang w:val="en-AU"/>
        </w:rPr>
        <w:t>Characterization</w:t>
      </w:r>
      <w:r w:rsidR="002B22AB" w:rsidRPr="00C50024">
        <w:rPr>
          <w:b/>
          <w:bCs/>
          <w:color w:val="44546A" w:themeColor="text2"/>
          <w:sz w:val="18"/>
          <w:szCs w:val="18"/>
          <w:lang w:val="en-AU"/>
        </w:rPr>
        <w:t xml:space="preserve"> of </w:t>
      </w:r>
      <w:r w:rsidR="002B22AB" w:rsidRPr="00C50024">
        <w:rPr>
          <w:b/>
          <w:bCs/>
          <w:i/>
          <w:iCs/>
          <w:color w:val="44546A" w:themeColor="text2"/>
          <w:sz w:val="18"/>
          <w:szCs w:val="18"/>
          <w:lang w:val="en-AU"/>
        </w:rPr>
        <w:t>F. psychrophilum</w:t>
      </w:r>
      <w:r w:rsidR="002B22AB" w:rsidRPr="00C50024">
        <w:rPr>
          <w:b/>
          <w:bCs/>
          <w:color w:val="44546A" w:themeColor="text2"/>
          <w:sz w:val="18"/>
          <w:szCs w:val="18"/>
          <w:lang w:val="en-AU"/>
        </w:rPr>
        <w:t xml:space="preserve"> </w:t>
      </w:r>
      <w:r w:rsidR="002B22AB" w:rsidRPr="00C50024">
        <w:rPr>
          <w:b/>
          <w:bCs/>
          <w:color w:val="44546A" w:themeColor="text2"/>
          <w:sz w:val="18"/>
          <w:szCs w:val="18"/>
          <w:lang w:val="en-AU"/>
        </w:rPr>
        <w:sym w:font="Symbol" w:char="F044"/>
      </w:r>
      <w:r w:rsidR="002B22AB" w:rsidRPr="00C50024">
        <w:rPr>
          <w:b/>
          <w:bCs/>
          <w:i/>
          <w:iCs/>
          <w:color w:val="44546A" w:themeColor="text2"/>
          <w:sz w:val="18"/>
          <w:szCs w:val="18"/>
          <w:lang w:val="en-AU"/>
        </w:rPr>
        <w:t>rfp18</w:t>
      </w:r>
      <w:r w:rsidR="005B3EEA" w:rsidRPr="00C50024">
        <w:rPr>
          <w:b/>
          <w:bCs/>
          <w:color w:val="44546A" w:themeColor="text2"/>
          <w:sz w:val="18"/>
          <w:szCs w:val="18"/>
          <w:lang w:val="en-AU"/>
        </w:rPr>
        <w:t xml:space="preserve"> strain</w:t>
      </w:r>
      <w:r w:rsidR="002B22AB" w:rsidRPr="00C50024">
        <w:rPr>
          <w:b/>
          <w:bCs/>
          <w:color w:val="44546A" w:themeColor="text2"/>
          <w:sz w:val="18"/>
          <w:szCs w:val="18"/>
          <w:lang w:val="en-AU"/>
        </w:rPr>
        <w:t>.</w:t>
      </w:r>
    </w:p>
    <w:p w14:paraId="390EF743" w14:textId="11E30C08" w:rsidR="002B22AB" w:rsidRPr="00C50024" w:rsidRDefault="00C50024" w:rsidP="00C50024">
      <w:pPr>
        <w:keepNext/>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jc w:val="center"/>
        <w:rPr>
          <w:lang w:val="en-AU"/>
        </w:rPr>
      </w:pPr>
      <w:r w:rsidRPr="00C50024">
        <w:rPr>
          <w:b/>
          <w:bCs/>
          <w:color w:val="44546A" w:themeColor="text2"/>
          <w:sz w:val="18"/>
          <w:szCs w:val="18"/>
          <w:lang w:val="en-AU"/>
        </w:rPr>
        <w:t>A</w:t>
      </w:r>
      <w:r>
        <w:rPr>
          <w:b/>
          <w:bCs/>
          <w:color w:val="44546A" w:themeColor="text2"/>
          <w:sz w:val="18"/>
          <w:szCs w:val="18"/>
          <w:lang w:val="en-AU"/>
        </w:rPr>
        <w:t>.</w:t>
      </w:r>
      <w:r w:rsidR="005B3EEA" w:rsidRPr="00C50024">
        <w:rPr>
          <w:color w:val="44546A" w:themeColor="text2"/>
          <w:sz w:val="18"/>
          <w:szCs w:val="18"/>
          <w:lang w:val="en-AU"/>
        </w:rPr>
        <w:t xml:space="preserve"> G</w:t>
      </w:r>
      <w:r w:rsidR="002B22AB" w:rsidRPr="00C50024">
        <w:rPr>
          <w:color w:val="44546A" w:themeColor="text2"/>
          <w:sz w:val="18"/>
          <w:szCs w:val="18"/>
          <w:lang w:val="en-AU"/>
        </w:rPr>
        <w:t xml:space="preserve">rowth </w:t>
      </w:r>
      <w:r w:rsidR="005B3EEA" w:rsidRPr="00C50024">
        <w:rPr>
          <w:color w:val="44546A" w:themeColor="text2"/>
          <w:sz w:val="18"/>
          <w:szCs w:val="18"/>
          <w:lang w:val="en-AU"/>
        </w:rPr>
        <w:t xml:space="preserve">monitoring of wild-type (WT) and </w:t>
      </w:r>
      <w:r w:rsidR="005B3EEA" w:rsidRPr="00C50024">
        <w:rPr>
          <w:color w:val="44546A" w:themeColor="text2"/>
          <w:sz w:val="18"/>
          <w:szCs w:val="18"/>
          <w:lang w:val="en-AU"/>
        </w:rPr>
        <w:sym w:font="Symbol" w:char="F044"/>
      </w:r>
      <w:r w:rsidR="005B3EEA" w:rsidRPr="00C50024">
        <w:rPr>
          <w:i/>
          <w:iCs/>
          <w:color w:val="44546A" w:themeColor="text2"/>
          <w:sz w:val="18"/>
          <w:szCs w:val="18"/>
          <w:lang w:val="en-AU"/>
        </w:rPr>
        <w:t>rfp18</w:t>
      </w:r>
      <w:r w:rsidR="005B3EEA" w:rsidRPr="00C50024">
        <w:rPr>
          <w:color w:val="44546A" w:themeColor="text2"/>
          <w:sz w:val="18"/>
          <w:szCs w:val="18"/>
          <w:lang w:val="en-AU"/>
        </w:rPr>
        <w:t xml:space="preserve"> </w:t>
      </w:r>
      <w:r w:rsidR="002B22AB" w:rsidRPr="00C50024">
        <w:rPr>
          <w:color w:val="44546A" w:themeColor="text2"/>
          <w:sz w:val="18"/>
          <w:szCs w:val="18"/>
          <w:lang w:val="en-AU"/>
        </w:rPr>
        <w:t xml:space="preserve">in TYES </w:t>
      </w:r>
      <w:r w:rsidR="005B3EEA" w:rsidRPr="00C50024">
        <w:rPr>
          <w:color w:val="44546A" w:themeColor="text2"/>
          <w:sz w:val="18"/>
          <w:szCs w:val="18"/>
          <w:lang w:val="en-AU"/>
        </w:rPr>
        <w:t>broth</w:t>
      </w:r>
      <w:r w:rsidR="002B22AB" w:rsidRPr="00C50024">
        <w:rPr>
          <w:color w:val="44546A" w:themeColor="text2"/>
          <w:sz w:val="18"/>
          <w:szCs w:val="18"/>
          <w:lang w:val="en-AU"/>
        </w:rPr>
        <w:t xml:space="preserve"> at 18°C</w:t>
      </w:r>
      <w:r>
        <w:rPr>
          <w:color w:val="44546A" w:themeColor="text2"/>
          <w:sz w:val="18"/>
          <w:szCs w:val="18"/>
          <w:lang w:val="en-AU"/>
        </w:rPr>
        <w:t>.</w:t>
      </w:r>
      <w:r w:rsidR="002B22AB" w:rsidRPr="00C50024">
        <w:rPr>
          <w:color w:val="44546A" w:themeColor="text2"/>
          <w:sz w:val="18"/>
          <w:szCs w:val="18"/>
          <w:lang w:val="en-AU"/>
        </w:rPr>
        <w:t xml:space="preserve"> </w:t>
      </w:r>
      <w:r w:rsidR="002B22AB" w:rsidRPr="00C50024">
        <w:rPr>
          <w:b/>
          <w:bCs/>
          <w:color w:val="44546A" w:themeColor="text2"/>
          <w:sz w:val="18"/>
          <w:szCs w:val="18"/>
          <w:lang w:val="en-AU"/>
        </w:rPr>
        <w:t>B</w:t>
      </w:r>
      <w:r w:rsidRPr="00C50024">
        <w:rPr>
          <w:b/>
          <w:bCs/>
          <w:color w:val="44546A" w:themeColor="text2"/>
          <w:sz w:val="18"/>
          <w:szCs w:val="18"/>
          <w:lang w:val="en-AU"/>
        </w:rPr>
        <w:t>.</w:t>
      </w:r>
      <w:r w:rsidR="002B22AB" w:rsidRPr="00C50024">
        <w:rPr>
          <w:color w:val="44546A" w:themeColor="text2"/>
          <w:sz w:val="18"/>
          <w:szCs w:val="18"/>
          <w:lang w:val="en-AU"/>
        </w:rPr>
        <w:t xml:space="preserve"> proteolytic activity on spent medium at three stages of growth (OD 0.5, 1.2 and 2) using azocasein as substrate. Data presented are mean and SD from three independent cultures.</w:t>
      </w:r>
    </w:p>
    <w:p w14:paraId="76ACD5B0" w14:textId="77777777" w:rsidR="00C50024" w:rsidRDefault="00C50024" w:rsidP="003328CF">
      <w:pPr>
        <w:spacing w:line="360" w:lineRule="auto"/>
        <w:jc w:val="both"/>
        <w:rPr>
          <w:rFonts w:asciiTheme="minorBidi" w:hAnsiTheme="minorBidi"/>
          <w:sz w:val="18"/>
          <w:szCs w:val="18"/>
          <w:lang w:val="en-US"/>
        </w:rPr>
      </w:pPr>
    </w:p>
    <w:p w14:paraId="456B40F8" w14:textId="4A7C96C1" w:rsidR="00A74207" w:rsidRDefault="00BA11F5" w:rsidP="00C50024">
      <w:pPr>
        <w:spacing w:line="360" w:lineRule="auto"/>
        <w:jc w:val="both"/>
        <w:rPr>
          <w:rFonts w:asciiTheme="minorBidi" w:hAnsiTheme="minorBidi"/>
          <w:sz w:val="18"/>
          <w:szCs w:val="18"/>
          <w:lang w:val="en-US"/>
        </w:rPr>
      </w:pPr>
      <w:r w:rsidRPr="004B2E5A">
        <w:rPr>
          <w:rFonts w:asciiTheme="minorBidi" w:hAnsiTheme="minorBidi"/>
          <w:sz w:val="18"/>
          <w:szCs w:val="18"/>
          <w:lang w:val="en-US"/>
        </w:rPr>
        <w:t>The e</w:t>
      </w:r>
      <w:r w:rsidR="003328CF" w:rsidRPr="004B2E5A">
        <w:rPr>
          <w:rFonts w:asciiTheme="minorBidi" w:hAnsiTheme="minorBidi"/>
          <w:sz w:val="18"/>
          <w:szCs w:val="18"/>
          <w:lang w:val="en-US"/>
        </w:rPr>
        <w:t xml:space="preserve">xpression of Rfp18 homolog </w:t>
      </w:r>
      <w:r w:rsidRPr="004B2E5A">
        <w:rPr>
          <w:rFonts w:asciiTheme="minorBidi" w:hAnsiTheme="minorBidi"/>
          <w:sz w:val="18"/>
          <w:szCs w:val="18"/>
          <w:lang w:val="en-US"/>
        </w:rPr>
        <w:t xml:space="preserve">was confirmed </w:t>
      </w:r>
      <w:r w:rsidR="003328CF" w:rsidRPr="004B2E5A">
        <w:rPr>
          <w:rFonts w:asciiTheme="minorBidi" w:hAnsiTheme="minorBidi"/>
          <w:sz w:val="18"/>
          <w:szCs w:val="18"/>
          <w:lang w:val="en-US"/>
        </w:rPr>
        <w:t xml:space="preserve">in </w:t>
      </w:r>
      <w:r w:rsidR="003328CF" w:rsidRPr="004B2E5A">
        <w:rPr>
          <w:rFonts w:asciiTheme="minorBidi" w:hAnsiTheme="minorBidi"/>
          <w:i/>
          <w:iCs/>
          <w:sz w:val="18"/>
          <w:szCs w:val="18"/>
          <w:lang w:val="en-US"/>
        </w:rPr>
        <w:t>Flavobacterium columnare</w:t>
      </w:r>
      <w:r w:rsidR="003328CF" w:rsidRPr="004B2E5A">
        <w:rPr>
          <w:rFonts w:asciiTheme="minorBidi" w:hAnsiTheme="minorBidi"/>
          <w:sz w:val="18"/>
          <w:szCs w:val="18"/>
          <w:lang w:val="en-US"/>
        </w:rPr>
        <w:t xml:space="preserve"> by PCR amplification using specific primers </w:t>
      </w:r>
      <w:r w:rsidR="009C5B25" w:rsidRPr="004B2E5A">
        <w:rPr>
          <w:rFonts w:asciiTheme="minorBidi" w:hAnsiTheme="minorBidi"/>
          <w:sz w:val="18"/>
          <w:szCs w:val="18"/>
          <w:lang w:val="en-US"/>
        </w:rPr>
        <w:t>(</w:t>
      </w:r>
      <w:r w:rsidR="009C5B25" w:rsidRPr="004B2E5A">
        <w:rPr>
          <w:rFonts w:asciiTheme="minorBidi" w:hAnsiTheme="minorBidi"/>
          <w:b/>
          <w:bCs/>
          <w:i/>
          <w:iCs/>
          <w:sz w:val="18"/>
          <w:szCs w:val="18"/>
          <w:lang w:val="en-US"/>
        </w:rPr>
        <w:t>SI Appendix</w:t>
      </w:r>
      <w:r w:rsidR="009C5B25" w:rsidRPr="004B2E5A">
        <w:rPr>
          <w:rFonts w:asciiTheme="minorBidi" w:hAnsiTheme="minorBidi"/>
          <w:b/>
          <w:bCs/>
          <w:sz w:val="18"/>
          <w:szCs w:val="18"/>
          <w:lang w:val="en-US"/>
        </w:rPr>
        <w:t xml:space="preserve"> </w:t>
      </w:r>
      <w:r w:rsidR="00BE047A">
        <w:rPr>
          <w:rFonts w:asciiTheme="minorBidi" w:hAnsiTheme="minorBidi"/>
          <w:b/>
          <w:bCs/>
          <w:sz w:val="18"/>
          <w:szCs w:val="18"/>
          <w:lang w:val="en-US"/>
        </w:rPr>
        <w:t>T2</w:t>
      </w:r>
      <w:r w:rsidR="009C5B25" w:rsidRPr="004B2E5A">
        <w:rPr>
          <w:rFonts w:asciiTheme="minorBidi" w:hAnsiTheme="minorBidi"/>
          <w:sz w:val="18"/>
          <w:szCs w:val="18"/>
          <w:lang w:val="en-US"/>
        </w:rPr>
        <w:t xml:space="preserve">) </w:t>
      </w:r>
      <w:r w:rsidR="003328CF" w:rsidRPr="004B2E5A">
        <w:rPr>
          <w:rFonts w:asciiTheme="minorBidi" w:hAnsiTheme="minorBidi"/>
          <w:sz w:val="18"/>
          <w:szCs w:val="18"/>
          <w:lang w:val="en-US"/>
        </w:rPr>
        <w:t xml:space="preserve">and cDNA synthetized from total RNA extracts as described in </w:t>
      </w:r>
      <w:r w:rsidR="003328CF" w:rsidRPr="004B2E5A">
        <w:rPr>
          <w:rFonts w:asciiTheme="minorBidi" w:hAnsiTheme="minorBidi"/>
          <w:b/>
          <w:bCs/>
          <w:i/>
          <w:iCs/>
          <w:sz w:val="18"/>
          <w:szCs w:val="18"/>
          <w:lang w:val="en-US"/>
        </w:rPr>
        <w:t>SI</w:t>
      </w:r>
      <w:r w:rsidR="003328CF" w:rsidRPr="004B2E5A">
        <w:rPr>
          <w:rFonts w:asciiTheme="minorBidi" w:hAnsiTheme="minorBidi"/>
          <w:b/>
          <w:bCs/>
          <w:sz w:val="18"/>
          <w:szCs w:val="18"/>
          <w:lang w:val="en-US"/>
        </w:rPr>
        <w:t xml:space="preserve"> </w:t>
      </w:r>
      <w:r w:rsidR="003328CF" w:rsidRPr="004B2E5A">
        <w:rPr>
          <w:rFonts w:asciiTheme="minorBidi" w:hAnsiTheme="minorBidi"/>
          <w:b/>
          <w:bCs/>
          <w:i/>
          <w:iCs/>
          <w:sz w:val="18"/>
          <w:szCs w:val="18"/>
          <w:lang w:val="en-US"/>
        </w:rPr>
        <w:t>Appendix</w:t>
      </w:r>
      <w:r w:rsidR="003328CF" w:rsidRPr="004B2E5A">
        <w:rPr>
          <w:rFonts w:asciiTheme="minorBidi" w:hAnsiTheme="minorBidi"/>
          <w:b/>
          <w:bCs/>
          <w:sz w:val="18"/>
          <w:szCs w:val="18"/>
          <w:lang w:val="en-US"/>
        </w:rPr>
        <w:t xml:space="preserve"> M</w:t>
      </w:r>
      <w:r w:rsidR="00EC212E" w:rsidRPr="004B2E5A">
        <w:rPr>
          <w:rFonts w:asciiTheme="minorBidi" w:hAnsiTheme="minorBidi"/>
          <w:b/>
          <w:bCs/>
          <w:sz w:val="18"/>
          <w:szCs w:val="18"/>
          <w:lang w:val="en-US"/>
        </w:rPr>
        <w:t>12</w:t>
      </w:r>
      <w:r w:rsidR="003328CF" w:rsidRPr="004B2E5A">
        <w:rPr>
          <w:rFonts w:asciiTheme="minorBidi" w:hAnsiTheme="minorBidi"/>
          <w:sz w:val="18"/>
          <w:szCs w:val="18"/>
          <w:lang w:val="en-US"/>
        </w:rPr>
        <w:t>.</w:t>
      </w:r>
    </w:p>
    <w:p w14:paraId="6187C2DB" w14:textId="77777777" w:rsidR="00C50024" w:rsidRDefault="00C50024" w:rsidP="00C50024">
      <w:pPr>
        <w:spacing w:line="360" w:lineRule="auto"/>
        <w:jc w:val="both"/>
        <w:rPr>
          <w:rFonts w:asciiTheme="minorBidi" w:hAnsiTheme="minorBidi"/>
          <w:sz w:val="18"/>
          <w:szCs w:val="18"/>
          <w:lang w:val="en-US"/>
        </w:rPr>
      </w:pPr>
    </w:p>
    <w:p w14:paraId="685D93F9" w14:textId="77777777" w:rsidR="003328CF" w:rsidRDefault="00A74207" w:rsidP="003328CF">
      <w:pPr>
        <w:keepNext/>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jc w:val="center"/>
      </w:pPr>
      <w:r>
        <w:rPr>
          <w:rFonts w:asciiTheme="minorBidi" w:hAnsiTheme="minorBidi"/>
          <w:b/>
          <w:noProof/>
          <w:sz w:val="18"/>
          <w:szCs w:val="18"/>
          <w:lang w:val="en-US"/>
        </w:rPr>
        <w:lastRenderedPageBreak/>
        <w:drawing>
          <wp:inline distT="0" distB="0" distL="0" distR="0" wp14:anchorId="6576391B" wp14:editId="0379BD1E">
            <wp:extent cx="3162724" cy="2693188"/>
            <wp:effectExtent l="0" t="0" r="0" b="0"/>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SX_RT-PCR_Fcolumnare.png"/>
                    <pic:cNvPicPr/>
                  </pic:nvPicPr>
                  <pic:blipFill>
                    <a:blip r:embed="rId29">
                      <a:extLst>
                        <a:ext uri="{28A0092B-C50C-407E-A947-70E740481C1C}">
                          <a14:useLocalDpi xmlns:a14="http://schemas.microsoft.com/office/drawing/2010/main"/>
                        </a:ext>
                      </a:extLst>
                    </a:blip>
                    <a:stretch>
                      <a:fillRect/>
                    </a:stretch>
                  </pic:blipFill>
                  <pic:spPr>
                    <a:xfrm>
                      <a:off x="0" y="0"/>
                      <a:ext cx="3207814" cy="2731584"/>
                    </a:xfrm>
                    <a:prstGeom prst="rect">
                      <a:avLst/>
                    </a:prstGeom>
                  </pic:spPr>
                </pic:pic>
              </a:graphicData>
            </a:graphic>
          </wp:inline>
        </w:drawing>
      </w:r>
    </w:p>
    <w:p w14:paraId="4054A9E9" w14:textId="77777777" w:rsidR="003328CF" w:rsidRDefault="003328CF" w:rsidP="003328CF">
      <w:pPr>
        <w:pStyle w:val="Lgende"/>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spacing w:after="0"/>
        <w:jc w:val="center"/>
        <w:rPr>
          <w:b/>
          <w:bCs/>
          <w:i/>
          <w:iCs w:val="0"/>
          <w:lang w:val="en-US"/>
        </w:rPr>
      </w:pPr>
      <w:r w:rsidRPr="003328CF">
        <w:rPr>
          <w:b/>
          <w:bCs/>
          <w:lang w:val="en-US"/>
        </w:rPr>
        <w:t xml:space="preserve">Rfp18 homolog is transcribed in </w:t>
      </w:r>
      <w:r w:rsidRPr="003328CF">
        <w:rPr>
          <w:b/>
          <w:bCs/>
          <w:i/>
          <w:iCs w:val="0"/>
          <w:lang w:val="en-US"/>
        </w:rPr>
        <w:t>F. columnare.</w:t>
      </w:r>
    </w:p>
    <w:p w14:paraId="362A86DC" w14:textId="56C5BC5E" w:rsidR="003328CF" w:rsidRPr="003328CF" w:rsidRDefault="003328CF" w:rsidP="003328CF">
      <w:pPr>
        <w:pStyle w:val="Lgende"/>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jc w:val="center"/>
        <w:rPr>
          <w:b/>
          <w:bCs/>
          <w:i/>
          <w:lang w:val="en-US"/>
        </w:rPr>
      </w:pPr>
      <w:r w:rsidRPr="003328CF">
        <w:rPr>
          <w:lang w:val="en-US"/>
        </w:rPr>
        <w:t xml:space="preserve">Migration of the products after </w:t>
      </w:r>
      <w:r>
        <w:rPr>
          <w:lang w:val="en-US"/>
        </w:rPr>
        <w:t>RT-PCR</w:t>
      </w:r>
      <w:r w:rsidRPr="003328CF">
        <w:rPr>
          <w:iCs w:val="0"/>
          <w:lang w:val="en-US"/>
        </w:rPr>
        <w:t>:</w:t>
      </w:r>
      <w:r>
        <w:rPr>
          <w:iCs w:val="0"/>
          <w:lang w:val="en-US"/>
        </w:rPr>
        <w:t xml:space="preserve"> </w:t>
      </w:r>
      <w:r w:rsidRPr="003328CF">
        <w:rPr>
          <w:iCs w:val="0"/>
          <w:lang w:val="en-US"/>
        </w:rPr>
        <w:t>MW: pBR322 DNA/AluI marker (Fermentas); gDNA: positive control (genomic DNA used as template); NRT: negative control (cDNA synthesis reaction without reverse transcriptase used as template); RT: cDNA reaction used as template; NC: no DNA template.</w:t>
      </w:r>
    </w:p>
    <w:p w14:paraId="57509442" w14:textId="136E3A0B" w:rsidR="003328CF" w:rsidRDefault="003328CF" w:rsidP="003328CF">
      <w:pPr>
        <w:rPr>
          <w:lang w:val="en-US"/>
        </w:rPr>
      </w:pPr>
    </w:p>
    <w:p w14:paraId="0719DC0B" w14:textId="77777777" w:rsidR="004C29FE" w:rsidRDefault="004C29FE" w:rsidP="003328CF">
      <w:pPr>
        <w:rPr>
          <w:lang w:val="en-US"/>
        </w:rPr>
        <w:sectPr w:rsidR="004C29FE" w:rsidSect="00A74207">
          <w:type w:val="nextColumn"/>
          <w:pgSz w:w="11900" w:h="16840"/>
          <w:pgMar w:top="1134" w:right="1418" w:bottom="1417" w:left="1418" w:header="709" w:footer="709" w:gutter="0"/>
          <w:cols w:space="708"/>
          <w:docGrid w:linePitch="360"/>
        </w:sectPr>
      </w:pPr>
    </w:p>
    <w:p w14:paraId="32C896BB" w14:textId="05D6E902" w:rsidR="000A1BAA" w:rsidRDefault="000A1BAA" w:rsidP="000A1BAA">
      <w:pPr>
        <w:pStyle w:val="Titre1"/>
      </w:pPr>
      <w:bookmarkStart w:id="34" w:name="_Toc70541132"/>
      <w:r>
        <w:lastRenderedPageBreak/>
        <w:t>D1</w:t>
      </w:r>
      <w:r w:rsidR="00D31364">
        <w:t>2</w:t>
      </w:r>
      <w:r>
        <w:t>. Transcriptional adaptation of freshwater-living bacteria</w:t>
      </w:r>
      <w:bookmarkEnd w:id="34"/>
    </w:p>
    <w:p w14:paraId="18CF697D" w14:textId="5143D82A" w:rsidR="000A1BAA" w:rsidRDefault="000A1BAA" w:rsidP="003328CF">
      <w:pPr>
        <w:rPr>
          <w:lang w:val="en-US"/>
        </w:rPr>
      </w:pPr>
    </w:p>
    <w:p w14:paraId="6F60495E" w14:textId="5279F1CF" w:rsidR="00BE465D" w:rsidRDefault="005B6F9F" w:rsidP="005B6F9F">
      <w:pPr>
        <w:spacing w:line="360" w:lineRule="auto"/>
        <w:jc w:val="both"/>
        <w:rPr>
          <w:rFonts w:ascii="Arial" w:hAnsi="Arial" w:cs="Arial"/>
          <w:iCs/>
          <w:sz w:val="18"/>
          <w:szCs w:val="18"/>
          <w:lang w:val="en-US"/>
        </w:rPr>
      </w:pPr>
      <w:r w:rsidRPr="005B6F9F">
        <w:rPr>
          <w:rFonts w:ascii="Arial" w:hAnsi="Arial" w:cs="Arial"/>
          <w:iCs/>
          <w:sz w:val="18"/>
          <w:szCs w:val="18"/>
          <w:lang w:val="en-US"/>
        </w:rPr>
        <w:t>Pairwise comparisons between bacteria maintained in freshwater with or without rainbow trout relative to</w:t>
      </w:r>
      <w:r w:rsidRPr="005B6F9F">
        <w:rPr>
          <w:rFonts w:ascii="Arial" w:hAnsi="Arial" w:cs="Arial"/>
          <w:i/>
          <w:sz w:val="18"/>
          <w:szCs w:val="18"/>
          <w:lang w:val="en-US"/>
        </w:rPr>
        <w:t xml:space="preserve"> </w:t>
      </w:r>
      <w:r w:rsidRPr="005B6F9F">
        <w:rPr>
          <w:rFonts w:ascii="Arial" w:hAnsi="Arial" w:cs="Arial"/>
          <w:iCs/>
          <w:sz w:val="18"/>
          <w:szCs w:val="18"/>
          <w:lang w:val="en-US"/>
        </w:rPr>
        <w:t xml:space="preserve">growth in TYES broth identified large numbers of differentially expressed genes (1029 DEG for freshwater relative to TYES condition) and PCA analysis pointed out similarities (75% shared DEG) between transcriptional profiles of cells in freshwater and in stationary </w:t>
      </w:r>
      <w:r w:rsidRPr="00C97B4C">
        <w:rPr>
          <w:rFonts w:ascii="Arial" w:hAnsi="Arial" w:cs="Arial"/>
          <w:iCs/>
          <w:sz w:val="18"/>
          <w:szCs w:val="18"/>
          <w:lang w:val="en-US"/>
        </w:rPr>
        <w:t>phase (</w:t>
      </w:r>
      <w:r w:rsidRPr="00C97B4C">
        <w:rPr>
          <w:rFonts w:ascii="Arial" w:hAnsi="Arial" w:cs="Arial"/>
          <w:b/>
          <w:bCs/>
          <w:i/>
          <w:sz w:val="18"/>
          <w:szCs w:val="18"/>
          <w:lang w:val="en-US"/>
        </w:rPr>
        <w:t>SI</w:t>
      </w:r>
      <w:r w:rsidRPr="00C97B4C">
        <w:rPr>
          <w:rFonts w:ascii="Arial" w:hAnsi="Arial" w:cs="Arial"/>
          <w:b/>
          <w:bCs/>
          <w:iCs/>
          <w:sz w:val="18"/>
          <w:szCs w:val="18"/>
          <w:lang w:val="en-US"/>
        </w:rPr>
        <w:t xml:space="preserve"> </w:t>
      </w:r>
      <w:r w:rsidRPr="00C97B4C">
        <w:rPr>
          <w:rFonts w:ascii="Arial" w:hAnsi="Arial" w:cs="Arial"/>
          <w:b/>
          <w:bCs/>
          <w:i/>
          <w:sz w:val="18"/>
          <w:szCs w:val="18"/>
          <w:lang w:val="en-US"/>
        </w:rPr>
        <w:t>Appendix</w:t>
      </w:r>
      <w:r w:rsidRPr="00C97B4C">
        <w:rPr>
          <w:rFonts w:ascii="Arial" w:hAnsi="Arial" w:cs="Arial"/>
          <w:b/>
          <w:bCs/>
          <w:iCs/>
          <w:sz w:val="18"/>
          <w:szCs w:val="18"/>
          <w:lang w:val="en-US"/>
        </w:rPr>
        <w:t xml:space="preserve"> T</w:t>
      </w:r>
      <w:r w:rsidR="00575C3E" w:rsidRPr="00C97B4C">
        <w:rPr>
          <w:rFonts w:ascii="Arial" w:hAnsi="Arial" w:cs="Arial"/>
          <w:b/>
          <w:bCs/>
          <w:iCs/>
          <w:sz w:val="18"/>
          <w:szCs w:val="18"/>
          <w:lang w:val="en-US"/>
        </w:rPr>
        <w:t>4</w:t>
      </w:r>
      <w:r w:rsidRPr="00C97B4C">
        <w:rPr>
          <w:rFonts w:ascii="Arial" w:hAnsi="Arial" w:cs="Arial"/>
          <w:iCs/>
          <w:sz w:val="18"/>
          <w:szCs w:val="18"/>
          <w:lang w:val="en-US"/>
        </w:rPr>
        <w:t>), testifying</w:t>
      </w:r>
      <w:r w:rsidRPr="005B6F9F">
        <w:rPr>
          <w:rFonts w:ascii="Arial" w:hAnsi="Arial" w:cs="Arial"/>
          <w:iCs/>
          <w:sz w:val="18"/>
          <w:szCs w:val="18"/>
          <w:lang w:val="en-US"/>
        </w:rPr>
        <w:t xml:space="preserve"> of the nutritional deprivation of </w:t>
      </w:r>
      <w:r w:rsidRPr="005B6F9F">
        <w:rPr>
          <w:rFonts w:ascii="Arial" w:hAnsi="Arial" w:cs="Arial"/>
          <w:i/>
          <w:sz w:val="18"/>
          <w:szCs w:val="18"/>
          <w:lang w:val="en-US"/>
        </w:rPr>
        <w:t>F. psychrophilum</w:t>
      </w:r>
      <w:r w:rsidRPr="005B6F9F">
        <w:rPr>
          <w:rFonts w:ascii="Arial" w:hAnsi="Arial" w:cs="Arial"/>
          <w:iCs/>
          <w:sz w:val="18"/>
          <w:szCs w:val="18"/>
          <w:lang w:val="en-US"/>
        </w:rPr>
        <w:t xml:space="preserve"> outside the host.</w:t>
      </w:r>
    </w:p>
    <w:p w14:paraId="2ECE588D" w14:textId="1A1F6F18" w:rsidR="00BE465D" w:rsidRPr="005B6F9F" w:rsidRDefault="005B6F9F" w:rsidP="00BE465D">
      <w:pPr>
        <w:spacing w:line="360" w:lineRule="auto"/>
        <w:jc w:val="both"/>
        <w:rPr>
          <w:rFonts w:ascii="Arial" w:hAnsi="Arial" w:cs="Arial"/>
          <w:iCs/>
          <w:sz w:val="18"/>
          <w:szCs w:val="18"/>
          <w:lang w:val="en-US"/>
        </w:rPr>
      </w:pPr>
      <w:r w:rsidRPr="005B6F9F">
        <w:rPr>
          <w:rFonts w:ascii="Arial" w:hAnsi="Arial" w:cs="Arial"/>
          <w:iCs/>
          <w:sz w:val="18"/>
          <w:szCs w:val="18"/>
          <w:lang w:val="en-US"/>
        </w:rPr>
        <w:t>Among genes highly differentially expressed in freshwater are elements of clusters B549 (30), C140 (11), C50 (2) that are up-regulated, and C107 (41) that is down-regulated</w:t>
      </w:r>
      <w:r w:rsidR="0054492B">
        <w:rPr>
          <w:rFonts w:ascii="Arial" w:hAnsi="Arial" w:cs="Arial"/>
          <w:iCs/>
          <w:sz w:val="18"/>
          <w:szCs w:val="18"/>
          <w:lang w:val="en-US"/>
        </w:rPr>
        <w:t>.</w:t>
      </w:r>
      <w:r w:rsidR="00BE465D" w:rsidRPr="00BE465D">
        <w:rPr>
          <w:rFonts w:ascii="Arial" w:hAnsi="Arial" w:cs="Arial"/>
          <w:iCs/>
          <w:sz w:val="18"/>
          <w:szCs w:val="18"/>
          <w:lang w:val="en-US"/>
        </w:rPr>
        <w:t xml:space="preserve"> </w:t>
      </w:r>
      <w:r w:rsidR="00BE465D">
        <w:rPr>
          <w:rFonts w:ascii="Arial" w:hAnsi="Arial" w:cs="Arial"/>
          <w:iCs/>
          <w:sz w:val="18"/>
          <w:szCs w:val="18"/>
          <w:lang w:val="en-US"/>
        </w:rPr>
        <w:t>Expression profiles of a selection of genes belonging to these clusters are shown below. The full l</w:t>
      </w:r>
      <w:r w:rsidR="00BE465D">
        <w:rPr>
          <w:rFonts w:asciiTheme="minorBidi" w:hAnsiTheme="minorBidi"/>
          <w:sz w:val="18"/>
          <w:szCs w:val="18"/>
          <w:lang w:val="en-US"/>
        </w:rPr>
        <w:t xml:space="preserve">ist of genes constituting clusters is available on the </w:t>
      </w:r>
      <w:r w:rsidR="00BE465D" w:rsidRPr="009A5043">
        <w:rPr>
          <w:rFonts w:asciiTheme="minorBidi" w:hAnsiTheme="minorBidi"/>
          <w:b/>
          <w:bCs/>
          <w:i/>
          <w:iCs/>
          <w:sz w:val="18"/>
          <w:szCs w:val="18"/>
          <w:lang w:val="en-US"/>
        </w:rPr>
        <w:t>fpeb</w:t>
      </w:r>
      <w:r w:rsidR="00BE465D">
        <w:rPr>
          <w:rFonts w:asciiTheme="minorBidi" w:hAnsiTheme="minorBidi"/>
          <w:sz w:val="18"/>
          <w:szCs w:val="18"/>
          <w:lang w:val="en-US"/>
        </w:rPr>
        <w:t xml:space="preserve"> website and </w:t>
      </w:r>
      <w:r w:rsidR="00BE465D" w:rsidRPr="009A5043">
        <w:rPr>
          <w:rFonts w:asciiTheme="minorBidi" w:hAnsiTheme="minorBidi"/>
          <w:b/>
          <w:bCs/>
          <w:sz w:val="18"/>
          <w:szCs w:val="18"/>
          <w:lang w:val="en-US"/>
        </w:rPr>
        <w:t xml:space="preserve">Table </w:t>
      </w:r>
      <w:r w:rsidR="00BE047A">
        <w:rPr>
          <w:rFonts w:asciiTheme="minorBidi" w:hAnsiTheme="minorBidi"/>
          <w:b/>
          <w:bCs/>
          <w:sz w:val="18"/>
          <w:szCs w:val="18"/>
          <w:lang w:val="en-US"/>
        </w:rPr>
        <w:t>S4</w:t>
      </w:r>
      <w:r w:rsidR="00BE465D">
        <w:rPr>
          <w:rFonts w:asciiTheme="minorBidi" w:hAnsiTheme="minorBidi"/>
          <w:sz w:val="18"/>
          <w:szCs w:val="18"/>
          <w:lang w:val="en-US"/>
        </w:rPr>
        <w:t>.</w:t>
      </w:r>
    </w:p>
    <w:p w14:paraId="75AB805B" w14:textId="110888CD" w:rsidR="00BE465D" w:rsidRDefault="00BE465D" w:rsidP="005B6F9F">
      <w:pPr>
        <w:spacing w:line="360" w:lineRule="auto"/>
        <w:jc w:val="both"/>
        <w:rPr>
          <w:rFonts w:ascii="Arial" w:hAnsi="Arial" w:cs="Arial"/>
          <w:iCs/>
          <w:sz w:val="18"/>
          <w:szCs w:val="18"/>
          <w:lang w:val="en-US"/>
        </w:rPr>
      </w:pPr>
      <w:r>
        <w:rPr>
          <w:rFonts w:ascii="Arial" w:hAnsi="Arial" w:cs="Arial"/>
          <w:iCs/>
          <w:sz w:val="18"/>
          <w:szCs w:val="18"/>
          <w:lang w:val="en-US"/>
        </w:rPr>
        <w:t xml:space="preserve">Among those genes, some were up-regulated in freshwater only in the presence of rainbow </w:t>
      </w:r>
      <w:r w:rsidRPr="00C97B4C">
        <w:rPr>
          <w:rFonts w:ascii="Arial" w:hAnsi="Arial" w:cs="Arial"/>
          <w:iCs/>
          <w:sz w:val="18"/>
          <w:szCs w:val="18"/>
          <w:lang w:val="en-US"/>
        </w:rPr>
        <w:t>trout (see</w:t>
      </w:r>
      <w:r w:rsidR="005E3A31" w:rsidRPr="00C97B4C">
        <w:rPr>
          <w:rFonts w:ascii="Arial" w:hAnsi="Arial" w:cs="Arial"/>
          <w:iCs/>
          <w:sz w:val="18"/>
          <w:szCs w:val="18"/>
          <w:lang w:val="en-US"/>
        </w:rPr>
        <w:t xml:space="preserve"> </w:t>
      </w:r>
      <w:r w:rsidR="003616BF" w:rsidRPr="00C97B4C">
        <w:rPr>
          <w:rFonts w:ascii="Arial" w:hAnsi="Arial" w:cs="Arial"/>
          <w:b/>
          <w:bCs/>
          <w:i/>
          <w:sz w:val="18"/>
          <w:szCs w:val="18"/>
          <w:lang w:val="en-US"/>
        </w:rPr>
        <w:t xml:space="preserve">SI </w:t>
      </w:r>
      <w:r w:rsidRPr="00C97B4C">
        <w:rPr>
          <w:rFonts w:ascii="Arial" w:hAnsi="Arial" w:cs="Arial"/>
          <w:b/>
          <w:bCs/>
          <w:i/>
          <w:sz w:val="18"/>
          <w:szCs w:val="18"/>
          <w:lang w:val="en-US"/>
        </w:rPr>
        <w:t xml:space="preserve">Appendix </w:t>
      </w:r>
      <w:r w:rsidRPr="00C97B4C">
        <w:rPr>
          <w:rFonts w:ascii="Arial" w:hAnsi="Arial" w:cs="Arial"/>
          <w:b/>
          <w:bCs/>
          <w:iCs/>
          <w:sz w:val="18"/>
          <w:szCs w:val="18"/>
          <w:lang w:val="en-US"/>
        </w:rPr>
        <w:t>D1</w:t>
      </w:r>
      <w:r w:rsidR="00D31364" w:rsidRPr="00C97B4C">
        <w:rPr>
          <w:rFonts w:ascii="Arial" w:hAnsi="Arial" w:cs="Arial"/>
          <w:b/>
          <w:bCs/>
          <w:iCs/>
          <w:sz w:val="18"/>
          <w:szCs w:val="18"/>
          <w:lang w:val="en-US"/>
        </w:rPr>
        <w:t>3</w:t>
      </w:r>
      <w:r w:rsidRPr="00C97B4C">
        <w:rPr>
          <w:rFonts w:ascii="Arial" w:hAnsi="Arial" w:cs="Arial"/>
          <w:iCs/>
          <w:sz w:val="18"/>
          <w:szCs w:val="18"/>
          <w:lang w:val="en-US"/>
        </w:rPr>
        <w:t>).</w:t>
      </w:r>
    </w:p>
    <w:p w14:paraId="160C15E8" w14:textId="77777777" w:rsidR="00E213CB" w:rsidRDefault="00E213CB" w:rsidP="00E213CB">
      <w:pPr>
        <w:spacing w:line="360" w:lineRule="auto"/>
        <w:jc w:val="both"/>
        <w:rPr>
          <w:rFonts w:ascii="Arial" w:hAnsi="Arial" w:cs="Arial"/>
          <w:iCs/>
          <w:sz w:val="18"/>
          <w:szCs w:val="18"/>
          <w:lang w:val="en-US"/>
        </w:rPr>
      </w:pPr>
    </w:p>
    <w:p w14:paraId="00E308CB" w14:textId="3F935AC4" w:rsidR="00AE3A93" w:rsidRDefault="00E213CB" w:rsidP="00A13D36">
      <w:pPr>
        <w:spacing w:line="360" w:lineRule="auto"/>
        <w:jc w:val="both"/>
        <w:rPr>
          <w:rFonts w:ascii="Arial" w:hAnsi="Arial" w:cs="Arial"/>
          <w:iCs/>
          <w:sz w:val="18"/>
          <w:szCs w:val="18"/>
          <w:lang w:val="en-US"/>
        </w:rPr>
      </w:pPr>
      <w:r>
        <w:rPr>
          <w:rFonts w:ascii="Arial" w:hAnsi="Arial" w:cs="Arial"/>
          <w:iCs/>
          <w:sz w:val="18"/>
          <w:szCs w:val="18"/>
          <w:lang w:val="en-US"/>
        </w:rPr>
        <w:t xml:space="preserve">Genes </w:t>
      </w:r>
      <w:r w:rsidRPr="00E213CB">
        <w:rPr>
          <w:rFonts w:ascii="Arial" w:hAnsi="Arial" w:cs="Arial"/>
          <w:iCs/>
          <w:sz w:val="18"/>
          <w:szCs w:val="18"/>
          <w:lang w:val="en-US"/>
        </w:rPr>
        <w:t xml:space="preserve">related to redox homeostasis were </w:t>
      </w:r>
      <w:r>
        <w:rPr>
          <w:rFonts w:ascii="Arial" w:hAnsi="Arial" w:cs="Arial"/>
          <w:iCs/>
          <w:sz w:val="18"/>
          <w:szCs w:val="18"/>
          <w:lang w:val="en-US"/>
        </w:rPr>
        <w:t>up-regulated in freshwater:</w:t>
      </w:r>
      <w:r w:rsidRPr="00E213CB">
        <w:rPr>
          <w:rFonts w:ascii="Arial" w:hAnsi="Arial" w:cs="Arial"/>
          <w:iCs/>
          <w:sz w:val="18"/>
          <w:szCs w:val="18"/>
          <w:lang w:val="en-US"/>
        </w:rPr>
        <w:t xml:space="preserve"> an operon conserved in </w:t>
      </w:r>
      <w:r w:rsidRPr="00E213CB">
        <w:rPr>
          <w:rFonts w:ascii="Arial" w:hAnsi="Arial" w:cs="Arial"/>
          <w:i/>
          <w:sz w:val="18"/>
          <w:szCs w:val="18"/>
          <w:lang w:val="en-US"/>
        </w:rPr>
        <w:t>F. columnare</w:t>
      </w:r>
      <w:r w:rsidRPr="00E213CB">
        <w:rPr>
          <w:rFonts w:ascii="Arial" w:hAnsi="Arial" w:cs="Arial"/>
          <w:iCs/>
          <w:sz w:val="18"/>
          <w:szCs w:val="18"/>
          <w:lang w:val="en-US"/>
        </w:rPr>
        <w:t xml:space="preserve"> encoding an AhpC-like peroxiredoxin (THC0290_1514) and 4 unknown function proteins</w:t>
      </w:r>
      <w:r w:rsidRPr="00E213CB">
        <w:rPr>
          <w:rFonts w:ascii="Arial" w:hAnsi="Arial" w:cs="Arial"/>
          <w:i/>
          <w:sz w:val="18"/>
          <w:szCs w:val="18"/>
          <w:lang w:val="en-US"/>
        </w:rPr>
        <w:t>,</w:t>
      </w:r>
      <w:r w:rsidRPr="00E213CB">
        <w:rPr>
          <w:rFonts w:ascii="Arial" w:hAnsi="Arial" w:cs="Arial"/>
          <w:iCs/>
          <w:sz w:val="18"/>
          <w:szCs w:val="18"/>
          <w:lang w:val="en-US"/>
        </w:rPr>
        <w:t xml:space="preserve"> the bi-functional catalase-peroxidase KatG</w:t>
      </w:r>
      <w:r w:rsidR="00F62D3F">
        <w:rPr>
          <w:rFonts w:ascii="Arial" w:hAnsi="Arial" w:cs="Arial"/>
          <w:iCs/>
          <w:sz w:val="18"/>
          <w:szCs w:val="18"/>
          <w:lang w:val="en-US"/>
        </w:rPr>
        <w:t xml:space="preserve"> (see below </w:t>
      </w:r>
      <w:r w:rsidR="00585BD5">
        <w:rPr>
          <w:rFonts w:ascii="Arial" w:hAnsi="Arial" w:cs="Arial"/>
          <w:iCs/>
          <w:sz w:val="18"/>
          <w:szCs w:val="18"/>
          <w:lang w:val="en-US"/>
        </w:rPr>
        <w:t xml:space="preserve">gene </w:t>
      </w:r>
      <w:r w:rsidR="00F62D3F">
        <w:rPr>
          <w:rFonts w:ascii="Arial" w:hAnsi="Arial" w:cs="Arial"/>
          <w:iCs/>
          <w:sz w:val="18"/>
          <w:szCs w:val="18"/>
          <w:lang w:val="en-US"/>
        </w:rPr>
        <w:t>cluster B549)</w:t>
      </w:r>
      <w:r w:rsidRPr="00E213CB">
        <w:rPr>
          <w:rFonts w:ascii="Arial" w:hAnsi="Arial" w:cs="Arial"/>
          <w:sz w:val="18"/>
          <w:szCs w:val="18"/>
        </w:rPr>
        <w:fldChar w:fldCharType="begin"/>
      </w:r>
      <w:r w:rsidRPr="00E213CB">
        <w:rPr>
          <w:rFonts w:ascii="Arial" w:hAnsi="Arial" w:cs="Arial"/>
          <w:iCs/>
          <w:sz w:val="18"/>
          <w:szCs w:val="18"/>
          <w:lang w:val="en-US"/>
        </w:rPr>
        <w:instrText>ADDIN EN.CITE</w:instrText>
      </w:r>
      <w:r w:rsidRPr="00E213CB">
        <w:rPr>
          <w:rFonts w:ascii="Arial" w:hAnsi="Arial" w:cs="Arial"/>
          <w:sz w:val="18"/>
          <w:szCs w:val="18"/>
          <w:lang w:val="en-US"/>
        </w:rPr>
        <w:fldChar w:fldCharType="end"/>
      </w:r>
      <w:bookmarkStart w:id="35" w:name="__Fieldmark__6589_3728531967"/>
      <w:bookmarkStart w:id="36" w:name="__Fieldmark__2366_2697572327"/>
      <w:bookmarkEnd w:id="35"/>
      <w:bookmarkEnd w:id="36"/>
      <w:r w:rsidRPr="00E213CB">
        <w:rPr>
          <w:rFonts w:ascii="Arial" w:hAnsi="Arial" w:cs="Arial"/>
          <w:iCs/>
          <w:sz w:val="18"/>
          <w:szCs w:val="18"/>
          <w:lang w:val="en-US"/>
        </w:rPr>
        <w:t>.</w:t>
      </w:r>
    </w:p>
    <w:p w14:paraId="7E05339B" w14:textId="77777777" w:rsidR="00BE465D" w:rsidRPr="00AE3A93" w:rsidRDefault="00BE465D" w:rsidP="00A13D36">
      <w:pPr>
        <w:spacing w:line="360" w:lineRule="auto"/>
        <w:jc w:val="both"/>
        <w:rPr>
          <w:rFonts w:ascii="Arial" w:hAnsi="Arial" w:cs="Arial"/>
          <w:iCs/>
          <w:sz w:val="18"/>
          <w:szCs w:val="18"/>
          <w:lang w:val="en-US"/>
        </w:rPr>
      </w:pPr>
    </w:p>
    <w:p w14:paraId="4F9807BE" w14:textId="3D56DE03" w:rsidR="00AE3A93" w:rsidRDefault="000C7700" w:rsidP="00CA1C7C">
      <w:pPr>
        <w:keepNext/>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spacing w:before="120"/>
        <w:jc w:val="center"/>
      </w:pPr>
      <w:r>
        <w:rPr>
          <w:noProof/>
        </w:rPr>
        <w:drawing>
          <wp:inline distT="0" distB="0" distL="0" distR="0" wp14:anchorId="488FE5D1" wp14:editId="4DAE2A6C">
            <wp:extent cx="5661498" cy="2898843"/>
            <wp:effectExtent l="0" t="0" r="3175" b="0"/>
            <wp:docPr id="62"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FigSX_outside-host_microarraysexpressionprofilesA_C140_1erGene.png"/>
                    <pic:cNvPicPr/>
                  </pic:nvPicPr>
                  <pic:blipFill>
                    <a:blip r:embed="rId30">
                      <a:extLst>
                        <a:ext uri="{28A0092B-C50C-407E-A947-70E740481C1C}">
                          <a14:useLocalDpi xmlns:a14="http://schemas.microsoft.com/office/drawing/2010/main" val="0"/>
                        </a:ext>
                      </a:extLst>
                    </a:blip>
                    <a:stretch>
                      <a:fillRect/>
                    </a:stretch>
                  </pic:blipFill>
                  <pic:spPr>
                    <a:xfrm>
                      <a:off x="0" y="0"/>
                      <a:ext cx="5661498" cy="2898843"/>
                    </a:xfrm>
                    <a:prstGeom prst="rect">
                      <a:avLst/>
                    </a:prstGeom>
                  </pic:spPr>
                </pic:pic>
              </a:graphicData>
            </a:graphic>
          </wp:inline>
        </w:drawing>
      </w:r>
    </w:p>
    <w:p w14:paraId="43B62D76" w14:textId="001A7A44" w:rsidR="00AE3A93" w:rsidRDefault="00AE3A93" w:rsidP="00DC5FA1">
      <w:pPr>
        <w:pStyle w:val="Lgende"/>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spacing w:after="0"/>
        <w:jc w:val="center"/>
        <w:rPr>
          <w:b/>
          <w:bCs/>
          <w:lang w:val="en-US"/>
        </w:rPr>
      </w:pPr>
      <w:r w:rsidRPr="00AE3A93">
        <w:rPr>
          <w:b/>
          <w:bCs/>
          <w:lang w:val="en-US"/>
        </w:rPr>
        <w:t xml:space="preserve">Expression profiles of </w:t>
      </w:r>
      <w:r w:rsidR="007576A3">
        <w:rPr>
          <w:b/>
          <w:bCs/>
          <w:lang w:val="en-US"/>
        </w:rPr>
        <w:t>a</w:t>
      </w:r>
      <w:r w:rsidRPr="00AE3A93">
        <w:rPr>
          <w:b/>
          <w:bCs/>
          <w:lang w:val="en-US"/>
        </w:rPr>
        <w:t xml:space="preserve"> </w:t>
      </w:r>
      <w:r w:rsidR="007576A3" w:rsidRPr="00AE3A93">
        <w:rPr>
          <w:b/>
          <w:bCs/>
          <w:lang w:val="en-US"/>
        </w:rPr>
        <w:t xml:space="preserve">representative </w:t>
      </w:r>
      <w:r w:rsidRPr="00AE3A93">
        <w:rPr>
          <w:b/>
          <w:bCs/>
          <w:lang w:val="en-US"/>
        </w:rPr>
        <w:t>gene of cluster C140 upregulated in freshwater-living bacteria.</w:t>
      </w:r>
    </w:p>
    <w:p w14:paraId="7D43C976" w14:textId="77777777" w:rsidR="00A06ED5" w:rsidRPr="004C29FE" w:rsidRDefault="00A06ED5" w:rsidP="00A06ED5">
      <w:pPr>
        <w:pStyle w:val="Lgende"/>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jc w:val="center"/>
        <w:rPr>
          <w:lang w:val="en-US"/>
        </w:rPr>
      </w:pPr>
      <w:r w:rsidRPr="00AE3A93">
        <w:rPr>
          <w:lang w:val="en-US"/>
        </w:rPr>
        <w:t>Quantile-normalized log2-expression values across 64 RNA samples</w:t>
      </w:r>
    </w:p>
    <w:p w14:paraId="21500BE4" w14:textId="77777777" w:rsidR="00C27381" w:rsidRDefault="00C27381" w:rsidP="00C27381">
      <w:pPr>
        <w:rPr>
          <w:rFonts w:ascii="Arial" w:hAnsi="Arial" w:cs="Arial"/>
          <w:iCs/>
          <w:sz w:val="18"/>
          <w:szCs w:val="18"/>
          <w:lang w:val="en-US"/>
        </w:rPr>
      </w:pPr>
    </w:p>
    <w:p w14:paraId="2323C6B8" w14:textId="3D2484AC" w:rsidR="00C27381" w:rsidRPr="00C27381" w:rsidRDefault="00C27381" w:rsidP="00C27381">
      <w:pPr>
        <w:spacing w:line="360" w:lineRule="auto"/>
        <w:jc w:val="both"/>
        <w:rPr>
          <w:rFonts w:ascii="Arial" w:hAnsi="Arial" w:cs="Arial"/>
          <w:sz w:val="18"/>
          <w:szCs w:val="18"/>
          <w:lang w:val="en-US"/>
        </w:rPr>
      </w:pPr>
      <w:r w:rsidRPr="00C27381">
        <w:rPr>
          <w:rFonts w:ascii="Arial" w:hAnsi="Arial" w:cs="Arial"/>
          <w:iCs/>
          <w:sz w:val="18"/>
          <w:szCs w:val="18"/>
          <w:lang w:val="en-US"/>
        </w:rPr>
        <w:t xml:space="preserve">Several peptidases are among the freshwater-induced genes, indicating that </w:t>
      </w:r>
      <w:r w:rsidRPr="00C27381">
        <w:rPr>
          <w:rFonts w:ascii="Arial" w:hAnsi="Arial" w:cs="Arial"/>
          <w:i/>
          <w:sz w:val="18"/>
          <w:szCs w:val="18"/>
          <w:lang w:val="en-US"/>
        </w:rPr>
        <w:t>F. psychrophilum</w:t>
      </w:r>
      <w:r w:rsidRPr="00C27381">
        <w:rPr>
          <w:rFonts w:ascii="Arial" w:hAnsi="Arial" w:cs="Arial"/>
          <w:iCs/>
          <w:sz w:val="18"/>
          <w:szCs w:val="18"/>
          <w:lang w:val="en-US"/>
        </w:rPr>
        <w:t xml:space="preserve"> produces enzymes necessary for harvesting host proteins and/or for tissue invasion when outside the host.</w:t>
      </w:r>
      <w:r>
        <w:rPr>
          <w:rFonts w:ascii="Arial" w:hAnsi="Arial" w:cs="Arial"/>
          <w:iCs/>
          <w:sz w:val="18"/>
          <w:szCs w:val="18"/>
          <w:lang w:val="en-US"/>
        </w:rPr>
        <w:t xml:space="preserve"> Some such as the collagenase are up-regulated in freshwater independently of the presence of rainbow trout, while others like </w:t>
      </w:r>
      <w:r w:rsidRPr="00C27381">
        <w:rPr>
          <w:rFonts w:ascii="Arial" w:hAnsi="Arial" w:cs="Arial"/>
          <w:i/>
          <w:sz w:val="18"/>
          <w:szCs w:val="18"/>
          <w:lang w:val="en-US"/>
        </w:rPr>
        <w:t>fpp1</w:t>
      </w:r>
      <w:r>
        <w:rPr>
          <w:rFonts w:ascii="Arial" w:hAnsi="Arial" w:cs="Arial"/>
          <w:iCs/>
          <w:sz w:val="18"/>
          <w:szCs w:val="18"/>
          <w:lang w:val="en-US"/>
        </w:rPr>
        <w:t xml:space="preserve"> accumulate in the presence of fish.</w:t>
      </w:r>
    </w:p>
    <w:p w14:paraId="47B7F288" w14:textId="7B6076A9" w:rsidR="00F830D3" w:rsidRDefault="005314FB" w:rsidP="00CA1C7C">
      <w:pPr>
        <w:keepNext/>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spacing w:before="120"/>
        <w:jc w:val="center"/>
      </w:pPr>
      <w:r>
        <w:rPr>
          <w:noProof/>
        </w:rPr>
        <w:lastRenderedPageBreak/>
        <w:drawing>
          <wp:inline distT="0" distB="0" distL="0" distR="0" wp14:anchorId="3EB5363E" wp14:editId="08831DF7">
            <wp:extent cx="5379396" cy="7240079"/>
            <wp:effectExtent l="0" t="0" r="5715" b="0"/>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FigSX_outside-host_microarraysexpressionprofilesB_B549.png"/>
                    <pic:cNvPicPr/>
                  </pic:nvPicPr>
                  <pic:blipFill>
                    <a:blip r:embed="rId31">
                      <a:extLst>
                        <a:ext uri="{28A0092B-C50C-407E-A947-70E740481C1C}">
                          <a14:useLocalDpi xmlns:a14="http://schemas.microsoft.com/office/drawing/2010/main" val="0"/>
                        </a:ext>
                      </a:extLst>
                    </a:blip>
                    <a:stretch>
                      <a:fillRect/>
                    </a:stretch>
                  </pic:blipFill>
                  <pic:spPr>
                    <a:xfrm>
                      <a:off x="0" y="0"/>
                      <a:ext cx="5381514" cy="7242929"/>
                    </a:xfrm>
                    <a:prstGeom prst="rect">
                      <a:avLst/>
                    </a:prstGeom>
                  </pic:spPr>
                </pic:pic>
              </a:graphicData>
            </a:graphic>
          </wp:inline>
        </w:drawing>
      </w:r>
    </w:p>
    <w:p w14:paraId="13A55E10" w14:textId="292151F7" w:rsidR="0054492B" w:rsidRDefault="00F830D3" w:rsidP="00DC5FA1">
      <w:pPr>
        <w:pStyle w:val="Lgende"/>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spacing w:after="0"/>
        <w:jc w:val="center"/>
        <w:rPr>
          <w:b/>
          <w:bCs/>
          <w:lang w:val="en-US"/>
        </w:rPr>
      </w:pPr>
      <w:r w:rsidRPr="00F830D3">
        <w:rPr>
          <w:b/>
          <w:bCs/>
          <w:lang w:val="en-US"/>
        </w:rPr>
        <w:t xml:space="preserve">Expression profiles of two genes representative of cluster </w:t>
      </w:r>
      <w:r w:rsidR="00D372CB">
        <w:rPr>
          <w:b/>
          <w:bCs/>
          <w:lang w:val="en-US"/>
        </w:rPr>
        <w:t>B549</w:t>
      </w:r>
      <w:r w:rsidRPr="00F830D3">
        <w:rPr>
          <w:b/>
          <w:bCs/>
          <w:lang w:val="en-US"/>
        </w:rPr>
        <w:t xml:space="preserve"> upregulated in freshwater-living bacteria.</w:t>
      </w:r>
    </w:p>
    <w:p w14:paraId="2E8B38F7" w14:textId="77777777" w:rsidR="00C27381" w:rsidRDefault="00C27381" w:rsidP="00C27381">
      <w:pPr>
        <w:spacing w:line="360" w:lineRule="auto"/>
        <w:jc w:val="both"/>
        <w:rPr>
          <w:rFonts w:ascii="Arial" w:hAnsi="Arial" w:cs="Arial"/>
          <w:iCs/>
          <w:sz w:val="18"/>
          <w:szCs w:val="18"/>
          <w:lang w:val="en-US"/>
        </w:rPr>
      </w:pPr>
    </w:p>
    <w:p w14:paraId="2E153772" w14:textId="77777777" w:rsidR="00C27381" w:rsidRPr="000C7700" w:rsidRDefault="00C27381" w:rsidP="00C27381">
      <w:pPr>
        <w:spacing w:line="360" w:lineRule="auto"/>
        <w:jc w:val="both"/>
        <w:rPr>
          <w:rFonts w:ascii="Arial" w:hAnsi="Arial" w:cs="Arial"/>
          <w:iCs/>
          <w:sz w:val="18"/>
          <w:szCs w:val="18"/>
          <w:lang w:val="en-US"/>
        </w:rPr>
      </w:pPr>
      <w:r w:rsidRPr="00AE3A93">
        <w:rPr>
          <w:rFonts w:ascii="Arial" w:hAnsi="Arial" w:cs="Arial"/>
          <w:iCs/>
          <w:sz w:val="18"/>
          <w:szCs w:val="18"/>
          <w:lang w:val="en-US"/>
        </w:rPr>
        <w:t xml:space="preserve">The iron storage ferritin encoding gene </w:t>
      </w:r>
      <w:r w:rsidRPr="00AE3A93">
        <w:rPr>
          <w:rFonts w:ascii="Arial" w:hAnsi="Arial" w:cs="Arial"/>
          <w:i/>
          <w:sz w:val="18"/>
          <w:szCs w:val="18"/>
          <w:lang w:val="en-US"/>
        </w:rPr>
        <w:t>ftnA</w:t>
      </w:r>
      <w:r w:rsidRPr="00AE3A93">
        <w:rPr>
          <w:rFonts w:ascii="Arial" w:hAnsi="Arial" w:cs="Arial"/>
          <w:iCs/>
          <w:sz w:val="18"/>
          <w:szCs w:val="18"/>
          <w:lang w:val="en-US"/>
        </w:rPr>
        <w:t xml:space="preserve"> is induced in freshwater-living bacteria while genes related to iron acquisition (gene cluster C107), including several TBDTs (</w:t>
      </w:r>
      <w:r w:rsidRPr="00AE3A93">
        <w:rPr>
          <w:rFonts w:ascii="Arial" w:hAnsi="Arial" w:cs="Arial"/>
          <w:i/>
          <w:sz w:val="18"/>
          <w:szCs w:val="18"/>
          <w:lang w:val="en-US"/>
        </w:rPr>
        <w:t>e.g</w:t>
      </w:r>
      <w:r w:rsidRPr="00AE3A93">
        <w:rPr>
          <w:rFonts w:ascii="Arial" w:hAnsi="Arial" w:cs="Arial"/>
          <w:iCs/>
          <w:sz w:val="18"/>
          <w:szCs w:val="18"/>
          <w:lang w:val="en-US"/>
        </w:rPr>
        <w:t>. FecA, FhuA or a putative heme receptor) are repressed.</w:t>
      </w:r>
    </w:p>
    <w:p w14:paraId="7EFCD079" w14:textId="77777777" w:rsidR="00C27381" w:rsidRDefault="00C27381" w:rsidP="00C27381">
      <w:pPr>
        <w:keepNext/>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pPr>
      <w:r>
        <w:rPr>
          <w:noProof/>
        </w:rPr>
        <w:lastRenderedPageBreak/>
        <w:drawing>
          <wp:inline distT="0" distB="0" distL="0" distR="0" wp14:anchorId="192D90DD" wp14:editId="041B219D">
            <wp:extent cx="5573395" cy="2735294"/>
            <wp:effectExtent l="0" t="0" r="1905" b="0"/>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FigSX_outside-host_microarraysexpressionprofilesCDE.png"/>
                    <pic:cNvPicPr/>
                  </pic:nvPicPr>
                  <pic:blipFill rotWithShape="1">
                    <a:blip r:embed="rId32">
                      <a:extLst>
                        <a:ext uri="{28A0092B-C50C-407E-A947-70E740481C1C}">
                          <a14:useLocalDpi xmlns:a14="http://schemas.microsoft.com/office/drawing/2010/main" val="0"/>
                        </a:ext>
                      </a:extLst>
                    </a:blip>
                    <a:srcRect t="67724"/>
                    <a:stretch/>
                  </pic:blipFill>
                  <pic:spPr bwMode="auto">
                    <a:xfrm>
                      <a:off x="0" y="0"/>
                      <a:ext cx="5574623" cy="2735897"/>
                    </a:xfrm>
                    <a:prstGeom prst="rect">
                      <a:avLst/>
                    </a:prstGeom>
                    <a:ln>
                      <a:noFill/>
                    </a:ln>
                    <a:extLst>
                      <a:ext uri="{53640926-AAD7-44D8-BBD7-CCE9431645EC}">
                        <a14:shadowObscured xmlns:a14="http://schemas.microsoft.com/office/drawing/2010/main"/>
                      </a:ext>
                    </a:extLst>
                  </pic:spPr>
                </pic:pic>
              </a:graphicData>
            </a:graphic>
          </wp:inline>
        </w:drawing>
      </w:r>
    </w:p>
    <w:p w14:paraId="43D6BDC6" w14:textId="695463DF" w:rsidR="00C27381" w:rsidRDefault="00C27381" w:rsidP="00C27381">
      <w:pPr>
        <w:pStyle w:val="Lgende"/>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jc w:val="center"/>
        <w:rPr>
          <w:b/>
          <w:bCs/>
          <w:lang w:val="en-US"/>
        </w:rPr>
      </w:pPr>
      <w:r w:rsidRPr="00A13D36">
        <w:rPr>
          <w:b/>
          <w:bCs/>
          <w:lang w:val="en-US"/>
        </w:rPr>
        <w:t>Expression profile of a representative gene of cluster C107 down-regulated in freshwater-living bacteria.</w:t>
      </w:r>
    </w:p>
    <w:p w14:paraId="658861C3" w14:textId="77777777" w:rsidR="00183A41" w:rsidRPr="00183A41" w:rsidRDefault="00183A41" w:rsidP="00183A41">
      <w:pPr>
        <w:rPr>
          <w:lang w:val="en-US"/>
        </w:rPr>
      </w:pPr>
    </w:p>
    <w:p w14:paraId="2615681E" w14:textId="0E2237E7" w:rsidR="00A13D36" w:rsidRDefault="00A13D36" w:rsidP="00A13D36">
      <w:pPr>
        <w:pStyle w:val="Titre1"/>
      </w:pPr>
      <w:bookmarkStart w:id="37" w:name="_Toc70541133"/>
      <w:r>
        <w:t>D1</w:t>
      </w:r>
      <w:r w:rsidR="00D31364">
        <w:t>3</w:t>
      </w:r>
      <w:r>
        <w:t xml:space="preserve">. </w:t>
      </w:r>
      <w:r w:rsidRPr="00B53217">
        <w:t>Responses to fish compounds</w:t>
      </w:r>
      <w:bookmarkEnd w:id="37"/>
    </w:p>
    <w:p w14:paraId="02CEC9B8" w14:textId="77777777" w:rsidR="00183A41" w:rsidRPr="00183A41" w:rsidRDefault="00183A41" w:rsidP="00183A41">
      <w:pPr>
        <w:rPr>
          <w:lang w:val="en-US"/>
        </w:rPr>
      </w:pPr>
    </w:p>
    <w:p w14:paraId="4CF508AC" w14:textId="39B1AC3E" w:rsidR="00A13D36" w:rsidRDefault="00A13D36" w:rsidP="001C224B">
      <w:pPr>
        <w:spacing w:before="144" w:after="144" w:line="360" w:lineRule="auto"/>
        <w:jc w:val="both"/>
        <w:rPr>
          <w:rFonts w:ascii="Arial" w:hAnsi="Arial" w:cs="Arial"/>
          <w:iCs/>
          <w:sz w:val="18"/>
          <w:szCs w:val="18"/>
          <w:lang w:val="en-US"/>
        </w:rPr>
      </w:pPr>
      <w:r w:rsidRPr="00A13D36">
        <w:rPr>
          <w:rFonts w:ascii="Arial" w:hAnsi="Arial" w:cs="Arial"/>
          <w:iCs/>
          <w:sz w:val="18"/>
          <w:szCs w:val="18"/>
          <w:lang w:val="en-US"/>
        </w:rPr>
        <w:t>Transcriptional changes specifically associated to the host were investigated using three pairwise comparisons, namely the presence of fish relative to freshwater only, exposure to fish mucus or fish plasma.</w:t>
      </w:r>
    </w:p>
    <w:p w14:paraId="7029A408" w14:textId="19B23951" w:rsidR="00C46BB3" w:rsidRPr="00A13D36" w:rsidRDefault="00C46BB3" w:rsidP="00C46BB3">
      <w:pPr>
        <w:spacing w:before="144" w:after="144" w:line="360" w:lineRule="auto"/>
        <w:jc w:val="both"/>
        <w:rPr>
          <w:rFonts w:ascii="Arial" w:hAnsi="Arial" w:cs="Arial"/>
          <w:iCs/>
          <w:sz w:val="18"/>
          <w:szCs w:val="18"/>
          <w:lang w:val="en-US"/>
        </w:rPr>
      </w:pPr>
      <w:r>
        <w:rPr>
          <w:rFonts w:ascii="Arial" w:hAnsi="Arial" w:cs="Arial"/>
          <w:iCs/>
          <w:sz w:val="18"/>
          <w:szCs w:val="18"/>
          <w:lang w:val="en-US"/>
        </w:rPr>
        <w:t>In</w:t>
      </w:r>
      <w:r w:rsidRPr="00C46BB3">
        <w:rPr>
          <w:rFonts w:ascii="Times New Roman" w:eastAsia="Times New Roman" w:hAnsi="Times New Roman" w:cs="Times New Roman"/>
          <w:iCs/>
          <w:color w:val="00000A"/>
          <w:sz w:val="22"/>
          <w:szCs w:val="22"/>
          <w:lang w:val="en-US"/>
        </w:rPr>
        <w:t xml:space="preserve"> </w:t>
      </w:r>
      <w:r w:rsidRPr="00C46BB3">
        <w:rPr>
          <w:rFonts w:ascii="Arial" w:hAnsi="Arial" w:cs="Arial"/>
          <w:iCs/>
          <w:sz w:val="18"/>
          <w:szCs w:val="18"/>
          <w:lang w:val="en-US"/>
        </w:rPr>
        <w:t>contrast to the collagenase, Fpp</w:t>
      </w:r>
      <w:r>
        <w:rPr>
          <w:rFonts w:ascii="Arial" w:hAnsi="Arial" w:cs="Arial"/>
          <w:iCs/>
          <w:sz w:val="18"/>
          <w:szCs w:val="18"/>
          <w:lang w:val="en-US"/>
        </w:rPr>
        <w:t xml:space="preserve">1, Fpp2 and </w:t>
      </w:r>
      <w:r w:rsidRPr="00C46BB3">
        <w:rPr>
          <w:rFonts w:ascii="Arial" w:hAnsi="Arial" w:cs="Arial"/>
          <w:iCs/>
          <w:sz w:val="18"/>
          <w:szCs w:val="18"/>
          <w:lang w:val="en-US"/>
        </w:rPr>
        <w:t>THC0290_0300 metalloproteases are induced in freshwater-living cells only when fish are present (cluster C104)</w:t>
      </w:r>
      <w:r>
        <w:rPr>
          <w:rFonts w:ascii="Arial" w:hAnsi="Arial" w:cs="Arial"/>
          <w:iCs/>
          <w:sz w:val="18"/>
          <w:szCs w:val="18"/>
          <w:lang w:val="en-US"/>
        </w:rPr>
        <w:t>.</w:t>
      </w:r>
    </w:p>
    <w:p w14:paraId="32BF8965" w14:textId="371BFFA5" w:rsidR="001F75D3" w:rsidRDefault="00A13D36" w:rsidP="004C29FE">
      <w:pPr>
        <w:keepNext/>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jc w:val="both"/>
      </w:pPr>
      <w:r>
        <w:rPr>
          <w:noProof/>
        </w:rPr>
        <w:drawing>
          <wp:inline distT="0" distB="0" distL="0" distR="0" wp14:anchorId="482B3F19" wp14:editId="0DE1D5A3">
            <wp:extent cx="5744605" cy="2772383"/>
            <wp:effectExtent l="0" t="0" r="0" b="0"/>
            <wp:docPr id="60"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FigSX_outside-host_microarraysexpressionprofilesCDE.png"/>
                    <pic:cNvPicPr/>
                  </pic:nvPicPr>
                  <pic:blipFill rotWithShape="1">
                    <a:blip r:embed="rId32">
                      <a:extLst>
                        <a:ext uri="{28A0092B-C50C-407E-A947-70E740481C1C}">
                          <a14:useLocalDpi xmlns:a14="http://schemas.microsoft.com/office/drawing/2010/main" val="0"/>
                        </a:ext>
                      </a:extLst>
                    </a:blip>
                    <a:srcRect b="68261"/>
                    <a:stretch/>
                  </pic:blipFill>
                  <pic:spPr bwMode="auto">
                    <a:xfrm>
                      <a:off x="0" y="0"/>
                      <a:ext cx="5745138" cy="2772640"/>
                    </a:xfrm>
                    <a:prstGeom prst="rect">
                      <a:avLst/>
                    </a:prstGeom>
                    <a:ln>
                      <a:noFill/>
                    </a:ln>
                    <a:extLst>
                      <a:ext uri="{53640926-AAD7-44D8-BBD7-CCE9431645EC}">
                        <a14:shadowObscured xmlns:a14="http://schemas.microsoft.com/office/drawing/2010/main"/>
                      </a:ext>
                    </a:extLst>
                  </pic:spPr>
                </pic:pic>
              </a:graphicData>
            </a:graphic>
          </wp:inline>
        </w:drawing>
      </w:r>
    </w:p>
    <w:p w14:paraId="6315C339" w14:textId="245F2E68" w:rsidR="004C29FE" w:rsidRDefault="001F75D3" w:rsidP="004C29FE">
      <w:pPr>
        <w:pStyle w:val="Lgende"/>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spacing w:after="0"/>
        <w:jc w:val="center"/>
        <w:rPr>
          <w:lang w:val="en-US"/>
        </w:rPr>
      </w:pPr>
      <w:r w:rsidRPr="001F75D3">
        <w:rPr>
          <w:b/>
          <w:bCs/>
          <w:lang w:val="en-US"/>
        </w:rPr>
        <w:t xml:space="preserve">Expression profile of </w:t>
      </w:r>
      <w:r w:rsidR="00A06ED5" w:rsidRPr="00C46BB3">
        <w:rPr>
          <w:b/>
          <w:bCs/>
          <w:i/>
          <w:iCs w:val="0"/>
          <w:lang w:val="en-US"/>
        </w:rPr>
        <w:t>fpp1</w:t>
      </w:r>
      <w:r w:rsidRPr="001F75D3">
        <w:rPr>
          <w:b/>
          <w:bCs/>
          <w:lang w:val="en-US"/>
        </w:rPr>
        <w:t xml:space="preserve"> from cluster C10</w:t>
      </w:r>
      <w:r>
        <w:rPr>
          <w:b/>
          <w:bCs/>
          <w:lang w:val="en-US"/>
        </w:rPr>
        <w:t>4</w:t>
      </w:r>
      <w:r w:rsidRPr="001F75D3">
        <w:rPr>
          <w:b/>
          <w:bCs/>
          <w:lang w:val="en-US"/>
        </w:rPr>
        <w:t xml:space="preserve"> </w:t>
      </w:r>
      <w:r w:rsidR="00A13D36" w:rsidRPr="001F75D3">
        <w:rPr>
          <w:b/>
          <w:bCs/>
          <w:lang w:val="en-US"/>
        </w:rPr>
        <w:t xml:space="preserve">upregulated </w:t>
      </w:r>
      <w:r w:rsidRPr="001F75D3">
        <w:rPr>
          <w:b/>
          <w:bCs/>
          <w:lang w:val="en-US"/>
        </w:rPr>
        <w:t xml:space="preserve">in </w:t>
      </w:r>
      <w:r w:rsidR="00A13D36">
        <w:rPr>
          <w:b/>
          <w:bCs/>
          <w:lang w:val="en-US"/>
        </w:rPr>
        <w:t>freshwater only in the presence of fish</w:t>
      </w:r>
      <w:r w:rsidRPr="001F75D3">
        <w:rPr>
          <w:b/>
          <w:bCs/>
          <w:lang w:val="en-US"/>
        </w:rPr>
        <w:t>.</w:t>
      </w:r>
    </w:p>
    <w:p w14:paraId="296E0633" w14:textId="6EA511C7" w:rsidR="00DC5FA1" w:rsidRDefault="00DC5FA1" w:rsidP="00DC5FA1">
      <w:pPr>
        <w:spacing w:line="360" w:lineRule="auto"/>
        <w:jc w:val="both"/>
        <w:rPr>
          <w:rFonts w:ascii="Arial" w:hAnsi="Arial" w:cs="Arial"/>
          <w:sz w:val="18"/>
          <w:szCs w:val="18"/>
          <w:lang w:val="en-US"/>
        </w:rPr>
      </w:pPr>
    </w:p>
    <w:p w14:paraId="3683F89E" w14:textId="3D7CDFFD" w:rsidR="00C46BB3" w:rsidRPr="00EC2919" w:rsidRDefault="00C46BB3" w:rsidP="00C46BB3">
      <w:pPr>
        <w:spacing w:line="360" w:lineRule="auto"/>
        <w:jc w:val="both"/>
        <w:rPr>
          <w:rFonts w:ascii="Arial" w:hAnsi="Arial" w:cs="Arial"/>
          <w:iCs/>
          <w:sz w:val="18"/>
          <w:szCs w:val="18"/>
          <w:lang w:val="en-US"/>
        </w:rPr>
      </w:pPr>
      <w:r w:rsidRPr="00EC2919">
        <w:rPr>
          <w:rFonts w:ascii="Arial" w:hAnsi="Arial" w:cs="Arial"/>
          <w:iCs/>
          <w:sz w:val="18"/>
          <w:szCs w:val="18"/>
          <w:lang w:val="en-US"/>
        </w:rPr>
        <w:t xml:space="preserve">Among the 59 CDSs differentially expressed in freshwater in the presence of fish, a bicistronic operon encoding a phosphatidylethanolamine-binding family protein (YbcL) and a protein of unknown function related to cytochromes (HTHP_sf domain) is expressed only in the presence of rainbow trout compared to all other conditions (cluster C50). In </w:t>
      </w:r>
      <w:r w:rsidRPr="00EC2919">
        <w:rPr>
          <w:rFonts w:ascii="Arial" w:hAnsi="Arial" w:cs="Arial"/>
          <w:i/>
          <w:sz w:val="18"/>
          <w:szCs w:val="18"/>
          <w:lang w:val="en-US"/>
        </w:rPr>
        <w:t xml:space="preserve">F. psychrophilum </w:t>
      </w:r>
      <w:r w:rsidRPr="00EC2919">
        <w:rPr>
          <w:rFonts w:ascii="Arial" w:hAnsi="Arial" w:cs="Arial"/>
          <w:iCs/>
          <w:sz w:val="18"/>
          <w:szCs w:val="18"/>
          <w:lang w:val="en-US"/>
        </w:rPr>
        <w:t>and</w:t>
      </w:r>
      <w:r w:rsidRPr="00EC2919">
        <w:rPr>
          <w:rFonts w:ascii="Arial" w:hAnsi="Arial" w:cs="Arial"/>
          <w:i/>
          <w:sz w:val="18"/>
          <w:szCs w:val="18"/>
          <w:lang w:val="en-US"/>
        </w:rPr>
        <w:t xml:space="preserve"> F. columnare</w:t>
      </w:r>
      <w:r w:rsidRPr="00EC2919">
        <w:rPr>
          <w:rFonts w:ascii="Arial" w:hAnsi="Arial" w:cs="Arial"/>
          <w:iCs/>
          <w:sz w:val="18"/>
          <w:szCs w:val="18"/>
          <w:lang w:val="en-US"/>
        </w:rPr>
        <w:t xml:space="preserve">, YbcL is conserved in synteny with a putative AraC-type transcriptional regulator that may switch on </w:t>
      </w:r>
      <w:r w:rsidRPr="00EC2919">
        <w:rPr>
          <w:rFonts w:ascii="Arial" w:hAnsi="Arial" w:cs="Arial"/>
          <w:i/>
          <w:sz w:val="18"/>
          <w:szCs w:val="18"/>
          <w:lang w:val="en-US"/>
        </w:rPr>
        <w:t>ybcL</w:t>
      </w:r>
      <w:r w:rsidRPr="00EC2919">
        <w:rPr>
          <w:rFonts w:ascii="Arial" w:hAnsi="Arial" w:cs="Arial"/>
          <w:iCs/>
          <w:sz w:val="18"/>
          <w:szCs w:val="18"/>
          <w:lang w:val="en-US"/>
        </w:rPr>
        <w:t xml:space="preserve"> expression by sensing a fish metabolism-derived compound </w:t>
      </w:r>
      <w:r w:rsidRPr="00EC2919">
        <w:rPr>
          <w:rFonts w:ascii="Arial" w:hAnsi="Arial" w:cs="Arial"/>
          <w:iCs/>
          <w:sz w:val="18"/>
          <w:szCs w:val="18"/>
          <w:lang w:val="en-US"/>
        </w:rPr>
        <w:fldChar w:fldCharType="begin"/>
      </w:r>
      <w:r w:rsidR="006909A3">
        <w:rPr>
          <w:rFonts w:ascii="Arial" w:hAnsi="Arial" w:cs="Arial"/>
          <w:iCs/>
          <w:sz w:val="18"/>
          <w:szCs w:val="18"/>
          <w:lang w:val="en-US"/>
        </w:rPr>
        <w:instrText xml:space="preserve"> ADDIN EN.CITE &lt;EndNote&gt;&lt;Cite&gt;&lt;Author&gt;Yang&lt;/Author&gt;&lt;Year&gt;2011&lt;/Year&gt;&lt;RecNum&gt;290&lt;/RecNum&gt;&lt;DisplayText&gt;(20)&lt;/DisplayText&gt;&lt;record&gt;&lt;rec-number&gt;290&lt;/rec-number&gt;&lt;foreign-keys&gt;&lt;key app="EN" db-id="9xr5tt92itp2e8eez5cvdep80dfzd2zde0ss" timestamp="1588000384"&gt;290&lt;/key&gt;&lt;/foreign-keys&gt;&lt;ref-type name="Journal Article"&gt;17&lt;/ref-type&gt;&lt;contributors&gt;&lt;authors&gt;&lt;author&gt;Yang, J.&lt;/author&gt;&lt;author&gt;Tauschek, M.&lt;/author&gt;&lt;author&gt;Robins-Browne, R. M.&lt;/author&gt;&lt;/authors&gt;&lt;/contributors&gt;&lt;auth-address&gt;Department of Microbiology and Immunology, The University of Melbourne, Victoria 3010, Australia.&lt;/auth-address&gt;&lt;titles&gt;&lt;title&gt;Control of bacterial virulence by AraC-like regulators that respond to chemical signals&lt;/title&gt;&lt;secondary-title&gt;Trends Microbiol&lt;/secondary-title&gt;&lt;/titles&gt;&lt;periodical&gt;&lt;full-title&gt;Trends Microbiol&lt;/full-title&gt;&lt;/periodical&gt;&lt;pages&gt;128-35&lt;/pages&gt;&lt;volume&gt;19&lt;/volume&gt;&lt;number&gt;3&lt;/number&gt;&lt;edition&gt;2011/01/11&lt;/edition&gt;&lt;keywords&gt;&lt;keyword&gt;Adaptation, Physiological&lt;/keyword&gt;&lt;keyword&gt;AraC Transcription Factor/genetics/*physiology&lt;/keyword&gt;&lt;keyword&gt;Bacteria/*genetics/*pathogenicity&lt;/keyword&gt;&lt;keyword&gt;Environment&lt;/keyword&gt;&lt;keyword&gt;*Gene Expression Regulation, Bacterial&lt;/keyword&gt;&lt;keyword&gt;Promoter Regions, Genetic/genetics&lt;/keyword&gt;&lt;keyword&gt;Signal Transduction&lt;/keyword&gt;&lt;keyword&gt;Transcriptional Activation&lt;/keyword&gt;&lt;keyword&gt;Virulence/genetics&lt;/keyword&gt;&lt;keyword&gt;Virulence Factors/*genetics/physiology&lt;/keyword&gt;&lt;/keywords&gt;&lt;dates&gt;&lt;year&gt;2011&lt;/year&gt;&lt;pub-dates&gt;&lt;date&gt;Mar&lt;/date&gt;&lt;/pub-dates&gt;&lt;/dates&gt;&lt;isbn&gt;1878-4380 (Electronic)&amp;#xD;0966-842X (Linking)&lt;/isbn&gt;&lt;accession-num&gt;21215638&lt;/accession-num&gt;&lt;urls&gt;&lt;related-urls&gt;&lt;url&gt;https://www.ncbi.nlm.nih.gov/pubmed/21215638&lt;/url&gt;&lt;/related-urls&gt;&lt;/urls&gt;&lt;electronic-resource-num&gt;10.1016/j.tim.2010.12.001&lt;/electronic-resource-num&gt;&lt;/record&gt;&lt;/Cite&gt;&lt;/EndNote&gt;</w:instrText>
      </w:r>
      <w:r w:rsidRPr="00EC2919">
        <w:rPr>
          <w:rFonts w:ascii="Arial" w:hAnsi="Arial" w:cs="Arial"/>
          <w:iCs/>
          <w:sz w:val="18"/>
          <w:szCs w:val="18"/>
          <w:lang w:val="en-US"/>
        </w:rPr>
        <w:fldChar w:fldCharType="separate"/>
      </w:r>
      <w:r w:rsidR="006909A3">
        <w:rPr>
          <w:rFonts w:ascii="Arial" w:hAnsi="Arial" w:cs="Arial"/>
          <w:iCs/>
          <w:noProof/>
          <w:sz w:val="18"/>
          <w:szCs w:val="18"/>
          <w:lang w:val="en-US"/>
        </w:rPr>
        <w:t>(20)</w:t>
      </w:r>
      <w:r w:rsidRPr="00EC2919">
        <w:rPr>
          <w:rFonts w:ascii="Arial" w:hAnsi="Arial" w:cs="Arial"/>
          <w:iCs/>
          <w:sz w:val="18"/>
          <w:szCs w:val="18"/>
          <w:lang w:val="en-US"/>
        </w:rPr>
        <w:fldChar w:fldCharType="end"/>
      </w:r>
      <w:r w:rsidRPr="00EC2919">
        <w:rPr>
          <w:rFonts w:ascii="Arial" w:hAnsi="Arial" w:cs="Arial"/>
          <w:iCs/>
          <w:sz w:val="18"/>
          <w:szCs w:val="18"/>
          <w:lang w:val="en-US"/>
        </w:rPr>
        <w:t xml:space="preserve">. A YbcL ortholog was found to inhibit neutrophil migration in uropathogenic </w:t>
      </w:r>
      <w:r w:rsidRPr="00EC2919">
        <w:rPr>
          <w:rFonts w:ascii="Arial" w:hAnsi="Arial" w:cs="Arial"/>
          <w:i/>
          <w:sz w:val="18"/>
          <w:szCs w:val="18"/>
          <w:lang w:val="en-US"/>
        </w:rPr>
        <w:t xml:space="preserve">E. coli </w:t>
      </w:r>
      <w:r w:rsidRPr="00EC2919">
        <w:rPr>
          <w:rFonts w:ascii="Arial" w:hAnsi="Arial" w:cs="Arial"/>
          <w:iCs/>
          <w:sz w:val="18"/>
          <w:szCs w:val="18"/>
          <w:lang w:val="en-US"/>
        </w:rPr>
        <w:t xml:space="preserve">strains </w:t>
      </w:r>
      <w:r w:rsidRPr="00EC2919">
        <w:rPr>
          <w:rFonts w:ascii="Arial" w:hAnsi="Arial" w:cs="Arial"/>
          <w:iCs/>
          <w:sz w:val="18"/>
          <w:szCs w:val="18"/>
          <w:lang w:val="en-US"/>
        </w:rPr>
        <w:fldChar w:fldCharType="begin">
          <w:fldData xml:space="preserve">PEVuZE5vdGU+PENpdGU+PEF1dGhvcj5MYXU8L0F1dGhvcj48WWVhcj4yMDEyPC9ZZWFyPjxSZWNO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</w:fldData>
        </w:fldChar>
      </w:r>
      <w:r w:rsidR="006909A3">
        <w:rPr>
          <w:rFonts w:ascii="Arial" w:hAnsi="Arial" w:cs="Arial"/>
          <w:iCs/>
          <w:sz w:val="18"/>
          <w:szCs w:val="18"/>
          <w:lang w:val="en-US"/>
        </w:rPr>
        <w:instrText xml:space="preserve"> ADDIN EN.CITE </w:instrText>
      </w:r>
      <w:r w:rsidR="006909A3">
        <w:rPr>
          <w:rFonts w:ascii="Arial" w:hAnsi="Arial" w:cs="Arial"/>
          <w:iCs/>
          <w:sz w:val="18"/>
          <w:szCs w:val="18"/>
          <w:lang w:val="en-US"/>
        </w:rPr>
        <w:fldChar w:fldCharType="begin">
          <w:fldData xml:space="preserve">PEVuZE5vdGU+PENpdGU+PEF1dGhvcj5MYXU8L0F1dGhvcj48WWVhcj4yMDEyPC9ZZWFyPjxSZWNO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</w:fldData>
        </w:fldChar>
      </w:r>
      <w:r w:rsidR="006909A3">
        <w:rPr>
          <w:rFonts w:ascii="Arial" w:hAnsi="Arial" w:cs="Arial"/>
          <w:iCs/>
          <w:sz w:val="18"/>
          <w:szCs w:val="18"/>
          <w:lang w:val="en-US"/>
        </w:rPr>
        <w:instrText xml:space="preserve"> ADDIN EN.CITE.DATA </w:instrText>
      </w:r>
      <w:r w:rsidR="006909A3">
        <w:rPr>
          <w:rFonts w:ascii="Arial" w:hAnsi="Arial" w:cs="Arial"/>
          <w:iCs/>
          <w:sz w:val="18"/>
          <w:szCs w:val="18"/>
          <w:lang w:val="en-US"/>
        </w:rPr>
      </w:r>
      <w:r w:rsidR="006909A3">
        <w:rPr>
          <w:rFonts w:ascii="Arial" w:hAnsi="Arial" w:cs="Arial"/>
          <w:iCs/>
          <w:sz w:val="18"/>
          <w:szCs w:val="18"/>
          <w:lang w:val="en-US"/>
        </w:rPr>
        <w:fldChar w:fldCharType="end"/>
      </w:r>
      <w:r w:rsidRPr="00EC2919">
        <w:rPr>
          <w:rFonts w:ascii="Arial" w:hAnsi="Arial" w:cs="Arial"/>
          <w:iCs/>
          <w:sz w:val="18"/>
          <w:szCs w:val="18"/>
          <w:lang w:val="en-US"/>
        </w:rPr>
      </w:r>
      <w:r w:rsidRPr="00EC2919">
        <w:rPr>
          <w:rFonts w:ascii="Arial" w:hAnsi="Arial" w:cs="Arial"/>
          <w:iCs/>
          <w:sz w:val="18"/>
          <w:szCs w:val="18"/>
          <w:lang w:val="en-US"/>
        </w:rPr>
        <w:fldChar w:fldCharType="separate"/>
      </w:r>
      <w:r w:rsidR="006909A3">
        <w:rPr>
          <w:rFonts w:ascii="Arial" w:hAnsi="Arial" w:cs="Arial"/>
          <w:iCs/>
          <w:noProof/>
          <w:sz w:val="18"/>
          <w:szCs w:val="18"/>
          <w:lang w:val="en-US"/>
        </w:rPr>
        <w:t>(21)</w:t>
      </w:r>
      <w:r w:rsidRPr="00EC2919">
        <w:rPr>
          <w:rFonts w:ascii="Arial" w:hAnsi="Arial" w:cs="Arial"/>
          <w:iCs/>
          <w:sz w:val="18"/>
          <w:szCs w:val="18"/>
          <w:lang w:val="en-US"/>
        </w:rPr>
        <w:fldChar w:fldCharType="end"/>
      </w:r>
      <w:r w:rsidRPr="00EC2919">
        <w:rPr>
          <w:rFonts w:ascii="Arial" w:hAnsi="Arial" w:cs="Arial"/>
          <w:iCs/>
          <w:sz w:val="18"/>
          <w:szCs w:val="18"/>
          <w:lang w:val="en-US"/>
        </w:rPr>
        <w:t>.</w:t>
      </w:r>
    </w:p>
    <w:p w14:paraId="4EBEF489" w14:textId="77777777" w:rsidR="00A06ED5" w:rsidRDefault="00A06ED5" w:rsidP="00A06ED5">
      <w:pPr>
        <w:keepNext/>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spacing w:line="360" w:lineRule="auto"/>
        <w:jc w:val="both"/>
      </w:pPr>
      <w:r>
        <w:rPr>
          <w:noProof/>
        </w:rPr>
        <w:lastRenderedPageBreak/>
        <w:drawing>
          <wp:inline distT="0" distB="0" distL="0" distR="0" wp14:anchorId="28CEE415" wp14:editId="281EC771">
            <wp:extent cx="5744605" cy="2878847"/>
            <wp:effectExtent l="0" t="0" r="0" b="4445"/>
            <wp:docPr id="63"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FigSX_outside-host_microarraysexpressionprofilesCDE.png"/>
                    <pic:cNvPicPr/>
                  </pic:nvPicPr>
                  <pic:blipFill rotWithShape="1">
                    <a:blip r:embed="rId32">
                      <a:extLst>
                        <a:ext uri="{28A0092B-C50C-407E-A947-70E740481C1C}">
                          <a14:useLocalDpi xmlns:a14="http://schemas.microsoft.com/office/drawing/2010/main" val="0"/>
                        </a:ext>
                      </a:extLst>
                    </a:blip>
                    <a:srcRect t="33633" b="33410"/>
                    <a:stretch/>
                  </pic:blipFill>
                  <pic:spPr bwMode="auto">
                    <a:xfrm>
                      <a:off x="0" y="0"/>
                      <a:ext cx="5746568" cy="2879831"/>
                    </a:xfrm>
                    <a:prstGeom prst="rect">
                      <a:avLst/>
                    </a:prstGeom>
                    <a:ln>
                      <a:noFill/>
                    </a:ln>
                    <a:extLst>
                      <a:ext uri="{53640926-AAD7-44D8-BBD7-CCE9431645EC}">
                        <a14:shadowObscured xmlns:a14="http://schemas.microsoft.com/office/drawing/2010/main"/>
                      </a:ext>
                    </a:extLst>
                  </pic:spPr>
                </pic:pic>
              </a:graphicData>
            </a:graphic>
          </wp:inline>
        </w:drawing>
      </w:r>
    </w:p>
    <w:p w14:paraId="22446A52" w14:textId="7C9DC823" w:rsidR="00A06ED5" w:rsidRPr="00A06ED5" w:rsidRDefault="00A06ED5" w:rsidP="00A06ED5">
      <w:pPr>
        <w:pStyle w:val="Lgende"/>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jc w:val="center"/>
        <w:rPr>
          <w:rFonts w:ascii="Arial" w:hAnsi="Arial" w:cs="Arial"/>
          <w:b/>
          <w:bCs/>
          <w:lang w:val="en-US"/>
        </w:rPr>
      </w:pPr>
      <w:r w:rsidRPr="00A06ED5">
        <w:rPr>
          <w:b/>
          <w:bCs/>
          <w:lang w:val="en-US"/>
        </w:rPr>
        <w:t xml:space="preserve">Expression profile of </w:t>
      </w:r>
      <w:r w:rsidRPr="00A06ED5">
        <w:rPr>
          <w:b/>
          <w:bCs/>
          <w:i/>
          <w:iCs w:val="0"/>
          <w:lang w:val="en-US"/>
        </w:rPr>
        <w:t>ybcL</w:t>
      </w:r>
      <w:r w:rsidRPr="00A06ED5">
        <w:rPr>
          <w:b/>
          <w:bCs/>
          <w:lang w:val="en-US"/>
        </w:rPr>
        <w:t xml:space="preserve"> gene from cluster C50 upregulated in freshwater only in the presence of fish.</w:t>
      </w:r>
    </w:p>
    <w:p w14:paraId="6869AB49" w14:textId="6C767E50" w:rsidR="001C224B" w:rsidRDefault="001C224B" w:rsidP="00DC5FA1">
      <w:pPr>
        <w:spacing w:line="360" w:lineRule="auto"/>
        <w:jc w:val="both"/>
        <w:rPr>
          <w:rFonts w:ascii="Arial" w:hAnsi="Arial" w:cs="Arial"/>
          <w:sz w:val="18"/>
          <w:szCs w:val="18"/>
          <w:lang w:val="en-US"/>
        </w:rPr>
      </w:pPr>
    </w:p>
    <w:p w14:paraId="18D8BFAC" w14:textId="7F23254F" w:rsidR="00EF4875" w:rsidRPr="004174C7" w:rsidRDefault="004174C7" w:rsidP="00DC5FA1">
      <w:pPr>
        <w:spacing w:line="360" w:lineRule="auto"/>
        <w:jc w:val="both"/>
        <w:rPr>
          <w:rFonts w:ascii="Arial" w:hAnsi="Arial" w:cs="Arial"/>
          <w:sz w:val="18"/>
          <w:szCs w:val="18"/>
          <w:lang w:val="en-US"/>
        </w:rPr>
      </w:pPr>
      <w:r w:rsidRPr="004174C7">
        <w:rPr>
          <w:rFonts w:ascii="Arial" w:hAnsi="Arial" w:cs="Arial"/>
          <w:iCs/>
          <w:sz w:val="18"/>
          <w:szCs w:val="18"/>
          <w:lang w:val="en-US"/>
        </w:rPr>
        <w:t xml:space="preserve">Genes related to fatty acids (FA) metabolism are differentially expressed in the presence of fish compounds. Gene cluster (C51) is highly up-regulated by the three conditions (mucus, plasma, freshwater in the presence of fish). It contains two operons, one encoding enzymes of the FA </w:t>
      </w:r>
      <w:r w:rsidRPr="004174C7">
        <w:rPr>
          <w:rFonts w:ascii="Arial" w:eastAsia="Symbol" w:hAnsi="Arial" w:cs="Arial"/>
          <w:iCs/>
          <w:sz w:val="18"/>
          <w:szCs w:val="18"/>
          <w:lang w:val="en-US"/>
        </w:rPr>
        <w:sym w:font="Symbol" w:char="F062"/>
      </w:r>
      <w:r w:rsidRPr="004174C7">
        <w:rPr>
          <w:rFonts w:ascii="Arial" w:hAnsi="Arial" w:cs="Arial"/>
          <w:iCs/>
          <w:sz w:val="18"/>
          <w:szCs w:val="18"/>
          <w:lang w:val="en-US"/>
        </w:rPr>
        <w:t xml:space="preserve">-oxidation (THC0290_0982 and _0983, homologs of </w:t>
      </w:r>
      <w:r w:rsidRPr="004174C7">
        <w:rPr>
          <w:rFonts w:ascii="Arial" w:hAnsi="Arial" w:cs="Arial"/>
          <w:i/>
          <w:sz w:val="18"/>
          <w:szCs w:val="18"/>
          <w:lang w:val="en-US"/>
        </w:rPr>
        <w:t>B. subtilis</w:t>
      </w:r>
      <w:r w:rsidRPr="004174C7">
        <w:rPr>
          <w:rFonts w:ascii="Arial" w:hAnsi="Arial" w:cs="Arial"/>
          <w:iCs/>
          <w:sz w:val="18"/>
          <w:szCs w:val="18"/>
          <w:lang w:val="en-US"/>
        </w:rPr>
        <w:t xml:space="preserve"> FadE and FadA, respectively), while the other encodes the electron transfer flavoprotein complex EtfAB that links </w:t>
      </w:r>
      <w:r w:rsidRPr="004174C7">
        <w:rPr>
          <w:rFonts w:ascii="Arial" w:eastAsia="Symbol" w:hAnsi="Arial" w:cs="Arial"/>
          <w:iCs/>
          <w:sz w:val="18"/>
          <w:szCs w:val="18"/>
          <w:lang w:val="en-US"/>
        </w:rPr>
        <w:sym w:font="Symbol" w:char="F062"/>
      </w:r>
      <w:r w:rsidRPr="004174C7">
        <w:rPr>
          <w:rFonts w:ascii="Arial" w:eastAsia="Symbol" w:hAnsi="Arial" w:cs="Arial"/>
          <w:iCs/>
          <w:sz w:val="18"/>
          <w:szCs w:val="18"/>
          <w:lang w:val="en-US"/>
        </w:rPr>
        <w:t>-</w:t>
      </w:r>
      <w:r w:rsidRPr="004174C7">
        <w:rPr>
          <w:rFonts w:ascii="Arial" w:hAnsi="Arial" w:cs="Arial"/>
          <w:iCs/>
          <w:sz w:val="18"/>
          <w:szCs w:val="18"/>
          <w:lang w:val="en-US"/>
        </w:rPr>
        <w:t xml:space="preserve">oxidation with the respiratory system providing energy for ATP synthesis. The 2,4-dienoyl-CoA reductase encoded by THC0290_1892 (48% identity with FadH of </w:t>
      </w:r>
      <w:r w:rsidRPr="004174C7">
        <w:rPr>
          <w:rFonts w:ascii="Arial" w:hAnsi="Arial" w:cs="Arial"/>
          <w:i/>
          <w:sz w:val="18"/>
          <w:szCs w:val="18"/>
          <w:lang w:val="en-US"/>
        </w:rPr>
        <w:t>B. subtilis</w:t>
      </w:r>
      <w:r w:rsidRPr="004174C7">
        <w:rPr>
          <w:rFonts w:ascii="Arial" w:hAnsi="Arial" w:cs="Arial"/>
          <w:iCs/>
          <w:sz w:val="18"/>
          <w:szCs w:val="18"/>
          <w:lang w:val="en-US"/>
        </w:rPr>
        <w:t xml:space="preserve">), which is required for β-oxidation of unsaturated FA </w:t>
      </w:r>
      <w:r w:rsidRPr="004174C7">
        <w:rPr>
          <w:rFonts w:ascii="Arial" w:hAnsi="Arial" w:cs="Arial"/>
          <w:iCs/>
          <w:sz w:val="18"/>
          <w:szCs w:val="18"/>
          <w:lang w:val="en-US"/>
        </w:rPr>
        <w:fldChar w:fldCharType="begin"/>
      </w:r>
      <w:r w:rsidR="006909A3">
        <w:rPr>
          <w:rFonts w:ascii="Arial" w:hAnsi="Arial" w:cs="Arial"/>
          <w:iCs/>
          <w:sz w:val="18"/>
          <w:szCs w:val="18"/>
          <w:lang w:val="en-US"/>
        </w:rPr>
        <w:instrText xml:space="preserve"> ADDIN EN.CITE &lt;EndNote&gt;&lt;Cite&gt;&lt;Author&gt;Fujita&lt;/Author&gt;&lt;Year&gt;2007&lt;/Year&gt;&lt;RecNum&gt;279&lt;/RecNum&gt;&lt;DisplayText&gt;(22)&lt;/DisplayText&gt;&lt;record&gt;&lt;rec-number&gt;279&lt;/rec-number&gt;&lt;foreign-keys&gt;&lt;key app="EN" db-id="9xr5tt92itp2e8eez5cvdep80dfzd2zde0ss" timestamp="1587558114"&gt;279&lt;/key&gt;&lt;/foreign-keys&gt;&lt;ref-type name="Journal Article"&gt;17&lt;/ref-type&gt;&lt;contributors&gt;&lt;authors&gt;&lt;author&gt;Fujita, Y.&lt;/author&gt;&lt;author&gt;Matsuoka, H.&lt;/author&gt;&lt;author&gt;Hirooka, K.&lt;/author&gt;&lt;/authors&gt;&lt;/contributors&gt;&lt;auth-address&gt;Department of Biotechnology, Faculty of Life Science and Biotechnology, Fukuyama University, Fukuyama 729-0292, Japan. yfujita@bt.fubt.fukuyama-u.ac.jp&lt;/auth-address&gt;&lt;titles&gt;&lt;title&gt;Regulation of fatty acid metabolism in bacteria&lt;/title&gt;&lt;secondary-title&gt;Mol Microbiol&lt;/secondary-title&gt;&lt;/titles&gt;&lt;periodical&gt;&lt;full-title&gt;Mol Microbiol&lt;/full-title&gt;&lt;/periodical&gt;&lt;pages&gt;829-39&lt;/pages&gt;&lt;volume&gt;66&lt;/volume&gt;&lt;number&gt;4&lt;/number&gt;&lt;edition&gt;2007/10/09&lt;/edition&gt;&lt;keywords&gt;&lt;keyword&gt;Bacillus subtilis/genetics/*metabolism&lt;/keyword&gt;&lt;keyword&gt;Bacterial Proteins/genetics/*metabolism&lt;/keyword&gt;&lt;keyword&gt;Escherichia coli/genetics/*metabolism&lt;/keyword&gt;&lt;keyword&gt;Escherichia coli Proteins/genetics/metabolism&lt;/keyword&gt;&lt;keyword&gt;Fatty Acids/*biosynthesis&lt;/keyword&gt;&lt;keyword&gt;*Gene Expression Regulation, Bacterial&lt;/keyword&gt;&lt;keyword&gt;Membrane Lipids/genetics/metabolism&lt;/keyword&gt;&lt;keyword&gt;Streptococcus pneumoniae/genetics/*metabolism&lt;/keyword&gt;&lt;/keywords&gt;&lt;dates&gt;&lt;year&gt;2007&lt;/year&gt;&lt;pub-dates&gt;&lt;date&gt;Nov&lt;/date&gt;&lt;/pub-dates&gt;&lt;/dates&gt;&lt;isbn&gt;0950-382X (Print)&amp;#xD;0950-382X (Linking)&lt;/isbn&gt;&lt;accession-num&gt;17919287&lt;/accession-num&gt;&lt;urls&gt;&lt;related-urls&gt;&lt;url&gt;https://www.ncbi.nlm.nih.gov/pubmed/17919287&lt;/url&gt;&lt;/related-urls&gt;&lt;/urls&gt;&lt;electronic-resource-num&gt;10.1111/j.1365-2958.2007.05947.x&lt;/electronic-resource-num&gt;&lt;/record&gt;&lt;/Cite&gt;&lt;/EndNote&gt;</w:instrText>
      </w:r>
      <w:r w:rsidRPr="004174C7">
        <w:rPr>
          <w:rFonts w:ascii="Arial" w:hAnsi="Arial" w:cs="Arial"/>
          <w:iCs/>
          <w:sz w:val="18"/>
          <w:szCs w:val="18"/>
          <w:lang w:val="en-US"/>
        </w:rPr>
        <w:fldChar w:fldCharType="separate"/>
      </w:r>
      <w:r w:rsidR="006909A3">
        <w:rPr>
          <w:rFonts w:ascii="Arial" w:hAnsi="Arial" w:cs="Arial"/>
          <w:iCs/>
          <w:noProof/>
          <w:sz w:val="18"/>
          <w:szCs w:val="18"/>
          <w:lang w:val="en-US"/>
        </w:rPr>
        <w:t>(22)</w:t>
      </w:r>
      <w:r w:rsidRPr="004174C7">
        <w:rPr>
          <w:rFonts w:ascii="Arial" w:hAnsi="Arial" w:cs="Arial"/>
          <w:iCs/>
          <w:sz w:val="18"/>
          <w:szCs w:val="18"/>
          <w:lang w:val="en-US"/>
        </w:rPr>
        <w:fldChar w:fldCharType="end"/>
      </w:r>
      <w:r w:rsidRPr="004174C7">
        <w:rPr>
          <w:rFonts w:ascii="Arial" w:hAnsi="Arial" w:cs="Arial"/>
          <w:iCs/>
          <w:sz w:val="18"/>
          <w:szCs w:val="18"/>
          <w:lang w:val="en-US"/>
        </w:rPr>
        <w:t>, is also highly up-regulated by fish mucus and plasma.</w:t>
      </w:r>
    </w:p>
    <w:p w14:paraId="36BA1662" w14:textId="77777777" w:rsidR="00EF4875" w:rsidRDefault="00EF4875" w:rsidP="00DC5FA1">
      <w:pPr>
        <w:spacing w:line="360" w:lineRule="auto"/>
        <w:jc w:val="both"/>
        <w:rPr>
          <w:rFonts w:ascii="Arial" w:hAnsi="Arial" w:cs="Arial"/>
          <w:sz w:val="18"/>
          <w:szCs w:val="18"/>
          <w:lang w:val="en-US"/>
        </w:rPr>
      </w:pPr>
    </w:p>
    <w:p w14:paraId="723CFD4D" w14:textId="77777777" w:rsidR="005F0362" w:rsidRDefault="00EF4875" w:rsidP="005F0362">
      <w:pPr>
        <w:keepNext/>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spacing w:line="360" w:lineRule="auto"/>
        <w:jc w:val="both"/>
      </w:pPr>
      <w:r>
        <w:rPr>
          <w:rFonts w:ascii="Arial" w:hAnsi="Arial" w:cs="Arial"/>
          <w:noProof/>
          <w:sz w:val="18"/>
          <w:szCs w:val="18"/>
          <w:lang w:val="en-US"/>
        </w:rPr>
        <w:drawing>
          <wp:inline distT="0" distB="0" distL="0" distR="0" wp14:anchorId="69F081BA" wp14:editId="251F16D0">
            <wp:extent cx="5800972" cy="2840476"/>
            <wp:effectExtent l="0" t="0" r="3175" b="4445"/>
            <wp:docPr id="64"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FigSX_outside-host_microarraysexpressionprofilesA_C140_fadH.png"/>
                    <pic:cNvPicPr/>
                  </pic:nvPicPr>
                  <pic:blipFill>
                    <a:blip r:embed="rId33">
                      <a:extLst>
                        <a:ext uri="{28A0092B-C50C-407E-A947-70E740481C1C}">
                          <a14:useLocalDpi xmlns:a14="http://schemas.microsoft.com/office/drawing/2010/main" val="0"/>
                        </a:ext>
                      </a:extLst>
                    </a:blip>
                    <a:stretch>
                      <a:fillRect/>
                    </a:stretch>
                  </pic:blipFill>
                  <pic:spPr>
                    <a:xfrm>
                      <a:off x="0" y="0"/>
                      <a:ext cx="5801588" cy="2840778"/>
                    </a:xfrm>
                    <a:prstGeom prst="rect">
                      <a:avLst/>
                    </a:prstGeom>
                  </pic:spPr>
                </pic:pic>
              </a:graphicData>
            </a:graphic>
          </wp:inline>
        </w:drawing>
      </w:r>
    </w:p>
    <w:p w14:paraId="7A5A5DE6" w14:textId="182EAD22" w:rsidR="00EC3443" w:rsidRPr="005F0362" w:rsidRDefault="005F0362" w:rsidP="005F0362">
      <w:pPr>
        <w:pStyle w:val="Lgende"/>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jc w:val="center"/>
        <w:rPr>
          <w:rFonts w:ascii="Arial" w:hAnsi="Arial" w:cs="Arial"/>
          <w:b/>
          <w:bCs/>
          <w:lang w:val="en-US"/>
        </w:rPr>
      </w:pPr>
      <w:r w:rsidRPr="005F0362">
        <w:rPr>
          <w:b/>
          <w:bCs/>
          <w:lang w:val="en-US"/>
        </w:rPr>
        <w:t xml:space="preserve">Expression profile of </w:t>
      </w:r>
      <w:r w:rsidRPr="005F0362">
        <w:rPr>
          <w:b/>
          <w:bCs/>
          <w:i/>
          <w:iCs w:val="0"/>
          <w:lang w:val="en-US"/>
        </w:rPr>
        <w:t>fadH</w:t>
      </w:r>
      <w:r w:rsidRPr="005F0362">
        <w:rPr>
          <w:b/>
          <w:bCs/>
          <w:lang w:val="en-US"/>
        </w:rPr>
        <w:t xml:space="preserve"> gene upregulated in the presence of fish compounds.</w:t>
      </w:r>
    </w:p>
    <w:p w14:paraId="04816379" w14:textId="06A7EE39" w:rsidR="00EF4875" w:rsidRDefault="009F53DF" w:rsidP="009F53DF">
      <w:pPr>
        <w:spacing w:line="360" w:lineRule="auto"/>
        <w:jc w:val="both"/>
        <w:rPr>
          <w:rFonts w:ascii="Arial" w:hAnsi="Arial" w:cs="Arial"/>
          <w:sz w:val="18"/>
          <w:szCs w:val="18"/>
          <w:lang w:val="en-US"/>
        </w:rPr>
      </w:pPr>
      <w:r w:rsidRPr="009F53DF">
        <w:rPr>
          <w:rFonts w:ascii="Arial" w:hAnsi="Arial" w:cs="Arial"/>
          <w:iCs/>
          <w:sz w:val="18"/>
          <w:szCs w:val="18"/>
          <w:lang w:val="en-US"/>
        </w:rPr>
        <w:t xml:space="preserve">Another aim of FA degradation can be to prevent damages induced by host-derived FA. Indeed, genes displaying the highest up-regulation under rainbow trout mucus exposure belong to cluster C48 which contains two oleate hydratases that catalyze the hydration of unsaturated FA and were shown to confer bacterial resistance to antimicrobial FA in some pathogenic bacteria </w:t>
      </w:r>
      <w:r w:rsidRPr="009F53DF">
        <w:rPr>
          <w:rFonts w:ascii="Arial" w:hAnsi="Arial" w:cs="Arial"/>
          <w:iCs/>
          <w:sz w:val="18"/>
          <w:szCs w:val="18"/>
          <w:lang w:val="en-US"/>
        </w:rPr>
        <w:fldChar w:fldCharType="begin">
          <w:fldData xml:space="preserve">PEVuZE5vdGU+PENpdGU+PEF1dGhvcj5TdWJyYW1hbmlhbjwvQXV0aG9yPjxZZWFyPjIwMTk8L1ll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</w:fldData>
        </w:fldChar>
      </w:r>
      <w:r w:rsidR="006909A3">
        <w:rPr>
          <w:rFonts w:ascii="Arial" w:hAnsi="Arial" w:cs="Arial"/>
          <w:iCs/>
          <w:sz w:val="18"/>
          <w:szCs w:val="18"/>
          <w:lang w:val="en-US"/>
        </w:rPr>
        <w:instrText xml:space="preserve"> ADDIN EN.CITE </w:instrText>
      </w:r>
      <w:r w:rsidR="006909A3">
        <w:rPr>
          <w:rFonts w:ascii="Arial" w:hAnsi="Arial" w:cs="Arial"/>
          <w:iCs/>
          <w:sz w:val="18"/>
          <w:szCs w:val="18"/>
          <w:lang w:val="en-US"/>
        </w:rPr>
        <w:fldChar w:fldCharType="begin">
          <w:fldData xml:space="preserve">PEVuZE5vdGU+PENpdGU+PEF1dGhvcj5TdWJyYW1hbmlhbjwvQXV0aG9yPjxZZWFyPjIwMTk8L1ll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</w:fldData>
        </w:fldChar>
      </w:r>
      <w:r w:rsidR="006909A3">
        <w:rPr>
          <w:rFonts w:ascii="Arial" w:hAnsi="Arial" w:cs="Arial"/>
          <w:iCs/>
          <w:sz w:val="18"/>
          <w:szCs w:val="18"/>
          <w:lang w:val="en-US"/>
        </w:rPr>
        <w:instrText xml:space="preserve"> ADDIN EN.CITE.DATA </w:instrText>
      </w:r>
      <w:r w:rsidR="006909A3">
        <w:rPr>
          <w:rFonts w:ascii="Arial" w:hAnsi="Arial" w:cs="Arial"/>
          <w:iCs/>
          <w:sz w:val="18"/>
          <w:szCs w:val="18"/>
          <w:lang w:val="en-US"/>
        </w:rPr>
      </w:r>
      <w:r w:rsidR="006909A3">
        <w:rPr>
          <w:rFonts w:ascii="Arial" w:hAnsi="Arial" w:cs="Arial"/>
          <w:iCs/>
          <w:sz w:val="18"/>
          <w:szCs w:val="18"/>
          <w:lang w:val="en-US"/>
        </w:rPr>
        <w:fldChar w:fldCharType="end"/>
      </w:r>
      <w:r w:rsidRPr="009F53DF">
        <w:rPr>
          <w:rFonts w:ascii="Arial" w:hAnsi="Arial" w:cs="Arial"/>
          <w:iCs/>
          <w:sz w:val="18"/>
          <w:szCs w:val="18"/>
          <w:lang w:val="en-US"/>
        </w:rPr>
      </w:r>
      <w:r w:rsidRPr="009F53DF">
        <w:rPr>
          <w:rFonts w:ascii="Arial" w:hAnsi="Arial" w:cs="Arial"/>
          <w:iCs/>
          <w:sz w:val="18"/>
          <w:szCs w:val="18"/>
          <w:lang w:val="en-US"/>
        </w:rPr>
        <w:fldChar w:fldCharType="separate"/>
      </w:r>
      <w:r w:rsidR="006909A3">
        <w:rPr>
          <w:rFonts w:ascii="Arial" w:hAnsi="Arial" w:cs="Arial"/>
          <w:iCs/>
          <w:noProof/>
          <w:sz w:val="18"/>
          <w:szCs w:val="18"/>
          <w:lang w:val="en-US"/>
        </w:rPr>
        <w:t>(23, 24)</w:t>
      </w:r>
      <w:r w:rsidRPr="009F53DF">
        <w:rPr>
          <w:rFonts w:ascii="Arial" w:hAnsi="Arial" w:cs="Arial"/>
          <w:sz w:val="18"/>
          <w:szCs w:val="18"/>
          <w:lang w:val="en-US"/>
        </w:rPr>
        <w:fldChar w:fldCharType="end"/>
      </w:r>
      <w:r w:rsidRPr="009F53DF">
        <w:rPr>
          <w:rFonts w:ascii="Arial" w:hAnsi="Arial" w:cs="Arial"/>
          <w:iCs/>
          <w:sz w:val="18"/>
          <w:szCs w:val="18"/>
          <w:lang w:val="en-US"/>
        </w:rPr>
        <w:t xml:space="preserve">, a MFS type multidrug efflux system with homology to the </w:t>
      </w:r>
      <w:r w:rsidRPr="009F53DF">
        <w:rPr>
          <w:rFonts w:ascii="Arial" w:hAnsi="Arial" w:cs="Arial"/>
          <w:iCs/>
          <w:sz w:val="18"/>
          <w:szCs w:val="18"/>
          <w:lang w:val="en-US"/>
        </w:rPr>
        <w:lastRenderedPageBreak/>
        <w:t>EmrAB-TolC complex and the KdsA enzyme involved in (KDO)</w:t>
      </w:r>
      <w:r w:rsidRPr="009F53DF">
        <w:rPr>
          <w:rFonts w:ascii="Arial" w:hAnsi="Arial" w:cs="Arial"/>
          <w:sz w:val="18"/>
          <w:szCs w:val="18"/>
        </w:rPr>
        <w:fldChar w:fldCharType="begin"/>
      </w:r>
      <w:r w:rsidRPr="009F53DF">
        <w:rPr>
          <w:rFonts w:ascii="Arial" w:hAnsi="Arial" w:cs="Arial"/>
          <w:iCs/>
          <w:sz w:val="18"/>
          <w:szCs w:val="18"/>
          <w:lang w:val="en-US"/>
        </w:rPr>
        <w:instrText>ADDIN EN.CITE</w:instrText>
      </w:r>
      <w:r w:rsidRPr="009F53DF">
        <w:rPr>
          <w:rFonts w:ascii="Arial" w:hAnsi="Arial" w:cs="Arial"/>
          <w:sz w:val="18"/>
          <w:szCs w:val="18"/>
          <w:lang w:val="en-US"/>
        </w:rPr>
        <w:fldChar w:fldCharType="end"/>
      </w:r>
      <w:bookmarkStart w:id="38" w:name="__Fieldmark__4325_1691705650"/>
      <w:bookmarkStart w:id="39" w:name="__Fieldmark__2481_2697572327"/>
      <w:bookmarkEnd w:id="38"/>
      <w:bookmarkEnd w:id="39"/>
      <w:r w:rsidRPr="009F53DF">
        <w:rPr>
          <w:rFonts w:ascii="Arial" w:hAnsi="Arial" w:cs="Arial"/>
          <w:iCs/>
          <w:sz w:val="18"/>
          <w:szCs w:val="18"/>
          <w:vertAlign w:val="subscript"/>
          <w:lang w:val="en-US"/>
        </w:rPr>
        <w:t>2</w:t>
      </w:r>
      <w:r w:rsidRPr="009F53DF">
        <w:rPr>
          <w:rFonts w:ascii="Arial" w:hAnsi="Arial" w:cs="Arial"/>
          <w:iCs/>
          <w:sz w:val="18"/>
          <w:szCs w:val="18"/>
          <w:lang w:val="en-US"/>
        </w:rPr>
        <w:t xml:space="preserve">-lipid A biosynthesis. A second MFS efflux system (C47) was induced by fish mucus. Tripartite efflux pumps are required during host infection and can help pathogenic bacteria to extrude host antimicrobial peptides and FA </w:t>
      </w:r>
      <w:r w:rsidRPr="009F53DF">
        <w:rPr>
          <w:rFonts w:ascii="Arial" w:hAnsi="Arial" w:cs="Arial"/>
          <w:iCs/>
          <w:sz w:val="18"/>
          <w:szCs w:val="18"/>
          <w:lang w:val="en-US"/>
        </w:rPr>
        <w:fldChar w:fldCharType="begin">
          <w:fldData xml:space="preserve">PEVuZE5vdGU+PENpdGU+PEF1dGhvcj5EdTwvQXV0aG9yPjxZZWFyPjIwMTg8L1llYXI+PFJlY051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</w:fldData>
        </w:fldChar>
      </w:r>
      <w:r w:rsidR="006909A3">
        <w:rPr>
          <w:rFonts w:ascii="Arial" w:hAnsi="Arial" w:cs="Arial"/>
          <w:iCs/>
          <w:sz w:val="18"/>
          <w:szCs w:val="18"/>
          <w:lang w:val="en-US"/>
        </w:rPr>
        <w:instrText xml:space="preserve"> ADDIN EN.CITE </w:instrText>
      </w:r>
      <w:r w:rsidR="006909A3">
        <w:rPr>
          <w:rFonts w:ascii="Arial" w:hAnsi="Arial" w:cs="Arial"/>
          <w:iCs/>
          <w:sz w:val="18"/>
          <w:szCs w:val="18"/>
          <w:lang w:val="en-US"/>
        </w:rPr>
        <w:fldChar w:fldCharType="begin">
          <w:fldData xml:space="preserve">PEVuZE5vdGU+PENpdGU+PEF1dGhvcj5EdTwvQXV0aG9yPjxZZWFyPjIwMTg8L1llYXI+PFJlY051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</w:fldData>
        </w:fldChar>
      </w:r>
      <w:r w:rsidR="006909A3">
        <w:rPr>
          <w:rFonts w:ascii="Arial" w:hAnsi="Arial" w:cs="Arial"/>
          <w:iCs/>
          <w:sz w:val="18"/>
          <w:szCs w:val="18"/>
          <w:lang w:val="en-US"/>
        </w:rPr>
        <w:instrText xml:space="preserve"> ADDIN EN.CITE.DATA </w:instrText>
      </w:r>
      <w:r w:rsidR="006909A3">
        <w:rPr>
          <w:rFonts w:ascii="Arial" w:hAnsi="Arial" w:cs="Arial"/>
          <w:iCs/>
          <w:sz w:val="18"/>
          <w:szCs w:val="18"/>
          <w:lang w:val="en-US"/>
        </w:rPr>
      </w:r>
      <w:r w:rsidR="006909A3">
        <w:rPr>
          <w:rFonts w:ascii="Arial" w:hAnsi="Arial" w:cs="Arial"/>
          <w:iCs/>
          <w:sz w:val="18"/>
          <w:szCs w:val="18"/>
          <w:lang w:val="en-US"/>
        </w:rPr>
        <w:fldChar w:fldCharType="end"/>
      </w:r>
      <w:r w:rsidRPr="009F53DF">
        <w:rPr>
          <w:rFonts w:ascii="Arial" w:hAnsi="Arial" w:cs="Arial"/>
          <w:iCs/>
          <w:sz w:val="18"/>
          <w:szCs w:val="18"/>
          <w:lang w:val="en-US"/>
        </w:rPr>
      </w:r>
      <w:r w:rsidRPr="009F53DF">
        <w:rPr>
          <w:rFonts w:ascii="Arial" w:hAnsi="Arial" w:cs="Arial"/>
          <w:iCs/>
          <w:sz w:val="18"/>
          <w:szCs w:val="18"/>
          <w:lang w:val="en-US"/>
        </w:rPr>
        <w:fldChar w:fldCharType="separate"/>
      </w:r>
      <w:r w:rsidR="006909A3">
        <w:rPr>
          <w:rFonts w:ascii="Arial" w:hAnsi="Arial" w:cs="Arial"/>
          <w:iCs/>
          <w:noProof/>
          <w:sz w:val="18"/>
          <w:szCs w:val="18"/>
          <w:lang w:val="en-US"/>
        </w:rPr>
        <w:t>(25)</w:t>
      </w:r>
      <w:r w:rsidRPr="009F53DF">
        <w:rPr>
          <w:rFonts w:ascii="Arial" w:hAnsi="Arial" w:cs="Arial"/>
          <w:sz w:val="18"/>
          <w:szCs w:val="18"/>
          <w:lang w:val="en-US"/>
        </w:rPr>
        <w:fldChar w:fldCharType="end"/>
      </w:r>
      <w:r w:rsidRPr="009F53DF">
        <w:rPr>
          <w:rFonts w:ascii="Arial" w:hAnsi="Arial" w:cs="Arial"/>
          <w:iCs/>
          <w:sz w:val="18"/>
          <w:szCs w:val="18"/>
          <w:lang w:val="en-US"/>
        </w:rPr>
        <w:t>. Other genes up-regulated under fish mucus and plasma exposure have functions related to exopolysaccharides biosynthesis (clusters A580 and A581).</w:t>
      </w:r>
    </w:p>
    <w:p w14:paraId="782632C4" w14:textId="0114BE57" w:rsidR="00EF4875" w:rsidRDefault="00EF4875" w:rsidP="00DC5FA1">
      <w:pPr>
        <w:spacing w:line="360" w:lineRule="auto"/>
        <w:jc w:val="both"/>
        <w:rPr>
          <w:rFonts w:ascii="Arial" w:hAnsi="Arial" w:cs="Arial"/>
          <w:sz w:val="18"/>
          <w:szCs w:val="18"/>
          <w:lang w:val="en-US"/>
        </w:rPr>
      </w:pPr>
    </w:p>
    <w:p w14:paraId="338C3C85" w14:textId="699E4A20" w:rsidR="00C17F91" w:rsidRPr="00B53217" w:rsidRDefault="00C17F91" w:rsidP="00C17F91">
      <w:pPr>
        <w:pStyle w:val="Titre1"/>
      </w:pPr>
      <w:bookmarkStart w:id="40" w:name="_Toc70541134"/>
      <w:r>
        <w:t>D1</w:t>
      </w:r>
      <w:r w:rsidR="00D31364">
        <w:t>4</w:t>
      </w:r>
      <w:r>
        <w:t>. Life inside the host</w:t>
      </w:r>
      <w:bookmarkEnd w:id="40"/>
    </w:p>
    <w:p w14:paraId="01C54B28" w14:textId="77777777" w:rsidR="00B0003F" w:rsidRDefault="00C650DA" w:rsidP="00771FD7">
      <w:pPr>
        <w:spacing w:before="120" w:line="360" w:lineRule="auto"/>
        <w:jc w:val="both"/>
        <w:rPr>
          <w:rFonts w:ascii="Arial" w:hAnsi="Arial" w:cs="Arial"/>
          <w:sz w:val="18"/>
          <w:szCs w:val="18"/>
          <w:lang w:val="en-US"/>
        </w:rPr>
      </w:pPr>
      <w:r w:rsidRPr="00C650DA">
        <w:rPr>
          <w:rFonts w:ascii="Arial" w:hAnsi="Arial" w:cs="Arial"/>
          <w:sz w:val="18"/>
          <w:szCs w:val="18"/>
          <w:lang w:val="en-US"/>
        </w:rPr>
        <w:t xml:space="preserve">In the host, </w:t>
      </w:r>
      <w:r w:rsidRPr="00C650DA">
        <w:rPr>
          <w:rFonts w:ascii="Arial" w:hAnsi="Arial" w:cs="Arial"/>
          <w:i/>
          <w:iCs/>
          <w:sz w:val="18"/>
          <w:szCs w:val="18"/>
          <w:lang w:val="en-US"/>
        </w:rPr>
        <w:t>F. psychrophilum</w:t>
      </w:r>
      <w:r w:rsidRPr="00C650DA">
        <w:rPr>
          <w:rFonts w:ascii="Arial" w:hAnsi="Arial" w:cs="Arial"/>
          <w:sz w:val="18"/>
          <w:szCs w:val="18"/>
          <w:lang w:val="en-US"/>
        </w:rPr>
        <w:t xml:space="preserve"> has both to cope with diverse physicochemical constraints and to retrieve essential nutrients to survive and multiply.</w:t>
      </w:r>
    </w:p>
    <w:p w14:paraId="0BDDFAC9" w14:textId="77BB8EBC" w:rsidR="00B1206D" w:rsidRPr="00B1206D" w:rsidRDefault="00AC4FCB" w:rsidP="00C650DA">
      <w:pPr>
        <w:spacing w:line="360" w:lineRule="auto"/>
        <w:jc w:val="both"/>
        <w:rPr>
          <w:rFonts w:ascii="Arial" w:hAnsi="Arial" w:cs="Arial"/>
          <w:sz w:val="18"/>
          <w:szCs w:val="18"/>
          <w:lang w:val="en-US"/>
        </w:rPr>
      </w:pPr>
      <w:r>
        <w:rPr>
          <w:rFonts w:ascii="Arial" w:hAnsi="Arial" w:cs="Arial"/>
          <w:iCs/>
          <w:sz w:val="18"/>
          <w:szCs w:val="18"/>
          <w:lang w:val="en-US"/>
        </w:rPr>
        <w:t>H</w:t>
      </w:r>
      <w:r w:rsidR="00B1206D" w:rsidRPr="00B1206D">
        <w:rPr>
          <w:rFonts w:ascii="Arial" w:hAnsi="Arial" w:cs="Arial"/>
          <w:iCs/>
          <w:sz w:val="18"/>
          <w:szCs w:val="18"/>
          <w:lang w:val="en-US"/>
        </w:rPr>
        <w:t xml:space="preserve">ydrogen peroxide exposure leads to the induction of typical oxidative stress response characterized by the overexpression of genes encoding the bi-functional peroxidase-catalase KatG, the thioredoxin-disulfide reductase TrxB1, three thioredoxins, the alkyl hydroperoxide reductase AhpC (THC0290_0979) and the components of the [Fe-S] clusters assembly machinery (cluster C66). The OxyR redox transcriptional activator (THC0290_0970), likely controlled by a thiol-disulfide switch, is induced by hydrogen peroxide. Two operons (clusters A1720 and A1721) encoding transcriptional factors of the MarR and ArsR families are also induced and transcribed with a nitroreductase and a glutaredoxin, respectively, indicating a role in detoxification of quinones and disulfides </w:t>
      </w:r>
      <w:r w:rsidR="00B1206D" w:rsidRPr="00B1206D">
        <w:rPr>
          <w:rFonts w:ascii="Arial" w:hAnsi="Arial" w:cs="Arial"/>
          <w:iCs/>
          <w:sz w:val="18"/>
          <w:szCs w:val="18"/>
          <w:lang w:val="en-US"/>
        </w:rPr>
        <w:fldChar w:fldCharType="begin"/>
      </w:r>
      <w:r w:rsidR="006909A3">
        <w:rPr>
          <w:rFonts w:ascii="Arial" w:hAnsi="Arial" w:cs="Arial"/>
          <w:iCs/>
          <w:sz w:val="18"/>
          <w:szCs w:val="18"/>
          <w:lang w:val="en-US"/>
        </w:rPr>
        <w:instrText xml:space="preserve"> ADDIN EN.CITE &lt;EndNote&gt;&lt;Cite&gt;&lt;Author&gt;Hillion&lt;/Author&gt;&lt;Year&gt;2015&lt;/Year&gt;&lt;RecNum&gt;300&lt;/RecNum&gt;&lt;DisplayText&gt;(26)&lt;/DisplayText&gt;&lt;record&gt;&lt;rec-number&gt;300&lt;/rec-number&gt;&lt;foreign-keys&gt;&lt;key app="EN" db-id="9xr5tt92itp2e8eez5cvdep80dfzd2zde0ss" timestamp="1588261711"&gt;300&lt;/key&gt;&lt;/foreign-keys&gt;&lt;ref-type name="Journal Article"&gt;17&lt;/ref-type&gt;&lt;contributors&gt;&lt;authors&gt;&lt;author&gt;Hillion, M.&lt;/author&gt;&lt;author&gt;Antelmann, H.&lt;/author&gt;&lt;/authors&gt;&lt;/contributors&gt;&lt;titles&gt;&lt;title&gt;Thiol-based redox switches in prokaryotes&lt;/title&gt;&lt;secondary-title&gt;Biol Chem&lt;/secondary-title&gt;&lt;/titles&gt;&lt;periodical&gt;&lt;full-title&gt;Biol Chem&lt;/full-title&gt;&lt;/periodical&gt;&lt;pages&gt;415-44&lt;/pages&gt;&lt;volume&gt;396&lt;/volume&gt;&lt;number&gt;5&lt;/number&gt;&lt;edition&gt;2015/02/27&lt;/edition&gt;&lt;keywords&gt;&lt;keyword&gt;Humans&lt;/keyword&gt;&lt;keyword&gt;Oxidation-Reduction&lt;/keyword&gt;&lt;keyword&gt;Oxidative Stress&lt;/keyword&gt;&lt;keyword&gt;Prokaryotic Cells/*chemistry/metabolism&lt;/keyword&gt;&lt;keyword&gt;Reactive Oxygen Species/metabolism&lt;/keyword&gt;&lt;/keywords&gt;&lt;dates&gt;&lt;year&gt;2015&lt;/year&gt;&lt;pub-dates&gt;&lt;date&gt;May&lt;/date&gt;&lt;/pub-dates&gt;&lt;/dates&gt;&lt;isbn&gt;1437-4315 (Electronic)&amp;#xD;1431-6730 (Linking)&lt;/isbn&gt;&lt;accession-num&gt;25720121&lt;/accession-num&gt;&lt;urls&gt;&lt;related-urls&gt;&lt;url&gt;https://www.ncbi.nlm.nih.gov/pubmed/25720121&lt;/url&gt;&lt;/related-urls&gt;&lt;/urls&gt;&lt;custom2&gt;PMC4438307&lt;/custom2&gt;&lt;electronic-resource-num&gt;10.1515/hsz-2015-0102&lt;/electronic-resource-num&gt;&lt;/record&gt;&lt;/Cite&gt;&lt;/EndNote&gt;</w:instrText>
      </w:r>
      <w:r w:rsidR="00B1206D" w:rsidRPr="00B1206D">
        <w:rPr>
          <w:rFonts w:ascii="Arial" w:hAnsi="Arial" w:cs="Arial"/>
          <w:iCs/>
          <w:sz w:val="18"/>
          <w:szCs w:val="18"/>
          <w:lang w:val="en-US"/>
        </w:rPr>
        <w:fldChar w:fldCharType="separate"/>
      </w:r>
      <w:r w:rsidR="006909A3">
        <w:rPr>
          <w:rFonts w:ascii="Arial" w:hAnsi="Arial" w:cs="Arial"/>
          <w:iCs/>
          <w:noProof/>
          <w:sz w:val="18"/>
          <w:szCs w:val="18"/>
          <w:lang w:val="en-US"/>
        </w:rPr>
        <w:t>(26)</w:t>
      </w:r>
      <w:r w:rsidR="00B1206D" w:rsidRPr="00B1206D">
        <w:rPr>
          <w:rFonts w:ascii="Arial" w:hAnsi="Arial" w:cs="Arial"/>
          <w:sz w:val="18"/>
          <w:szCs w:val="18"/>
          <w:lang w:val="en-US"/>
        </w:rPr>
        <w:fldChar w:fldCharType="end"/>
      </w:r>
      <w:r w:rsidR="00B1206D" w:rsidRPr="00B1206D">
        <w:rPr>
          <w:rFonts w:ascii="Arial" w:hAnsi="Arial" w:cs="Arial"/>
          <w:iCs/>
          <w:sz w:val="18"/>
          <w:szCs w:val="18"/>
          <w:lang w:val="en-US"/>
        </w:rPr>
        <w:t>. Several highly up-regulated genes encode conserved proteins of unknown function (</w:t>
      </w:r>
      <w:r w:rsidR="00B1206D" w:rsidRPr="00B1206D">
        <w:rPr>
          <w:rFonts w:ascii="Arial" w:hAnsi="Arial" w:cs="Arial"/>
          <w:i/>
          <w:sz w:val="18"/>
          <w:szCs w:val="18"/>
          <w:lang w:val="en-US"/>
        </w:rPr>
        <w:t>e.g</w:t>
      </w:r>
      <w:r w:rsidR="00B1206D" w:rsidRPr="00B1206D">
        <w:rPr>
          <w:rFonts w:ascii="Arial" w:hAnsi="Arial" w:cs="Arial"/>
          <w:iCs/>
          <w:sz w:val="18"/>
          <w:szCs w:val="18"/>
          <w:lang w:val="en-US"/>
        </w:rPr>
        <w:t>. THC0290_0367, THC0290_0275, THC0290_0292) suggesting their involvement in oxidative stress resistance.</w:t>
      </w:r>
    </w:p>
    <w:p w14:paraId="28560037" w14:textId="7F5C7EEC" w:rsidR="00C17F91" w:rsidRDefault="00B0003F" w:rsidP="00B0003F">
      <w:pPr>
        <w:spacing w:line="360" w:lineRule="auto"/>
        <w:jc w:val="both"/>
        <w:rPr>
          <w:rFonts w:ascii="Arial" w:hAnsi="Arial" w:cs="Arial"/>
          <w:iCs/>
          <w:sz w:val="18"/>
          <w:szCs w:val="18"/>
          <w:lang w:val="en-US"/>
        </w:rPr>
      </w:pPr>
      <w:r w:rsidRPr="00B0003F">
        <w:rPr>
          <w:rFonts w:ascii="Arial" w:hAnsi="Arial" w:cs="Arial"/>
          <w:i/>
          <w:sz w:val="18"/>
          <w:szCs w:val="18"/>
          <w:lang w:val="en-US"/>
        </w:rPr>
        <w:t>F. psychrophilum</w:t>
      </w:r>
      <w:r w:rsidRPr="00B0003F">
        <w:rPr>
          <w:rFonts w:ascii="Arial" w:hAnsi="Arial" w:cs="Arial"/>
          <w:iCs/>
          <w:sz w:val="18"/>
          <w:szCs w:val="18"/>
          <w:lang w:val="en-US"/>
        </w:rPr>
        <w:t xml:space="preserve"> cells exposed to oxygen limitation adapt by triggering a strong up-regulation of the operon encoding</w:t>
      </w:r>
      <w:r w:rsidRPr="00B0003F">
        <w:rPr>
          <w:rFonts w:ascii="Arial" w:hAnsi="Arial" w:cs="Arial"/>
          <w:i/>
          <w:sz w:val="18"/>
          <w:szCs w:val="18"/>
          <w:lang w:val="en-US"/>
        </w:rPr>
        <w:t xml:space="preserve"> cbb3</w:t>
      </w:r>
      <w:r w:rsidRPr="00B0003F">
        <w:rPr>
          <w:rFonts w:ascii="Arial" w:hAnsi="Arial" w:cs="Arial"/>
          <w:iCs/>
          <w:sz w:val="18"/>
          <w:szCs w:val="18"/>
          <w:lang w:val="en-US"/>
        </w:rPr>
        <w:t>-type cytochrome oxidase (</w:t>
      </w:r>
      <w:r w:rsidRPr="00B0003F">
        <w:rPr>
          <w:rFonts w:ascii="Arial" w:hAnsi="Arial" w:cs="Arial"/>
          <w:i/>
          <w:sz w:val="18"/>
          <w:szCs w:val="18"/>
          <w:lang w:val="en-US"/>
        </w:rPr>
        <w:t>cbb3</w:t>
      </w:r>
      <w:r w:rsidRPr="00B0003F">
        <w:rPr>
          <w:rFonts w:ascii="Arial" w:hAnsi="Arial" w:cs="Arial"/>
          <w:iCs/>
          <w:sz w:val="18"/>
          <w:szCs w:val="18"/>
          <w:lang w:val="en-US"/>
        </w:rPr>
        <w:t xml:space="preserve">-Cox). </w:t>
      </w:r>
      <w:r w:rsidRPr="00B0003F">
        <w:rPr>
          <w:rFonts w:ascii="Arial" w:hAnsi="Arial" w:cs="Arial"/>
          <w:i/>
          <w:sz w:val="18"/>
          <w:szCs w:val="18"/>
          <w:lang w:val="en-US"/>
        </w:rPr>
        <w:t>cbb3</w:t>
      </w:r>
      <w:r w:rsidRPr="00B0003F">
        <w:rPr>
          <w:rFonts w:ascii="Arial" w:hAnsi="Arial" w:cs="Arial"/>
          <w:iCs/>
          <w:sz w:val="18"/>
          <w:szCs w:val="18"/>
          <w:lang w:val="en-US"/>
        </w:rPr>
        <w:t xml:space="preserve">-Cox complexes have a high affinity for oxygen and allow bacterial growth under microaerobic conditions, including colonization of anoxic tissues by pathogenic bacteria </w:t>
      </w:r>
      <w:r w:rsidRPr="00B0003F">
        <w:rPr>
          <w:rFonts w:ascii="Arial" w:hAnsi="Arial" w:cs="Arial"/>
          <w:iCs/>
          <w:sz w:val="18"/>
          <w:szCs w:val="18"/>
          <w:lang w:val="en-US"/>
        </w:rPr>
        <w:fldChar w:fldCharType="begin"/>
      </w:r>
      <w:r w:rsidR="006909A3">
        <w:rPr>
          <w:rFonts w:ascii="Arial" w:hAnsi="Arial" w:cs="Arial"/>
          <w:iCs/>
          <w:sz w:val="18"/>
          <w:szCs w:val="18"/>
          <w:lang w:val="en-US"/>
        </w:rPr>
        <w:instrText xml:space="preserve"> ADDIN EN.CITE &lt;EndNote&gt;&lt;Cite&gt;&lt;Author&gt;Pitcher&lt;/Author&gt;&lt;Year&gt;2004&lt;/Year&gt;&lt;RecNum&gt;345&lt;/RecNum&gt;&lt;DisplayText&gt;(27)&lt;/DisplayText&gt;&lt;record&gt;&lt;rec-number&gt;345&lt;/rec-number&gt;&lt;foreign-keys&gt;&lt;key app="EN" db-id="9xr5tt92itp2e8eez5cvdep80dfzd2zde0ss" timestamp="1608633120"&gt;345&lt;/key&gt;&lt;/foreign-keys&gt;&lt;ref-type name="Journal Article"&gt;17&lt;/ref-type&gt;&lt;contributors&gt;&lt;authors&gt;&lt;author&gt;Pitcher, R. S.&lt;/author&gt;&lt;author&gt;Watmough, N. J.&lt;/author&gt;&lt;/authors&gt;&lt;/contributors&gt;&lt;auth-address&gt;Centre for Metalloprotein Spectroscopy and Biology, School of Biological Sciences, University of East Anglia, Norwich NR4 7TJ, UK.&lt;/auth-address&gt;&lt;titles&gt;&lt;title&gt;&lt;style face="normal" font="default" size="100%"&gt;The bacterial cytochrome &lt;/style&gt;&lt;style face="italic" font="default" size="100%"&gt;cbb3&lt;/style&gt;&lt;style face="normal" font="default" size="100%"&gt; oxidases&lt;/style&gt;&lt;/title&gt;&lt;secondary-title&gt;Biochim Biophys Acta&lt;/secondary-title&gt;&lt;/titles&gt;&lt;periodical&gt;&lt;full-title&gt;Biochim Biophys Acta&lt;/full-title&gt;&lt;/periodical&gt;&lt;pages&gt;388-99&lt;/pages&gt;&lt;volume&gt;1655&lt;/volume&gt;&lt;number&gt;1-3&lt;/number&gt;&lt;edition&gt;2004/04/22&lt;/edition&gt;&lt;keywords&gt;&lt;keyword&gt;Bacteria/*enzymology/genetics&lt;/keyword&gt;&lt;keyword&gt;Carbon Monoxide/metabolism&lt;/keyword&gt;&lt;keyword&gt;Electrochemistry&lt;/keyword&gt;&lt;keyword&gt;Electron Spin Resonance Spectroscopy&lt;/keyword&gt;&lt;keyword&gt;Electron Transport Complex IV/*chemistry/genetics/*metabolism&lt;/keyword&gt;&lt;keyword&gt;Gene Expression&lt;/keyword&gt;&lt;keyword&gt;Genes, Bacterial&lt;/keyword&gt;&lt;keyword&gt;Heme/chemistry&lt;/keyword&gt;&lt;keyword&gt;Kinetics&lt;/keyword&gt;&lt;keyword&gt;Ligands&lt;/keyword&gt;&lt;keyword&gt;Proton Pumps/chemistry/metabolism&lt;/keyword&gt;&lt;keyword&gt;Pseudomonas stutzeri/enzymology/genetics&lt;/keyword&gt;&lt;/keywords&gt;&lt;dates&gt;&lt;year&gt;2004&lt;/year&gt;&lt;pub-dates&gt;&lt;date&gt;Apr 12&lt;/date&gt;&lt;/pub-dates&gt;&lt;/dates&gt;&lt;isbn&gt;0006-3002 (Print)&amp;#xD;0006-3002 (Linking)&lt;/isbn&gt;&lt;accession-num&gt;15100055&lt;/accession-num&gt;&lt;urls&gt;&lt;related-urls&gt;&lt;url&gt;https://www.ncbi.nlm.nih.gov/pubmed/15100055&lt;/url&gt;&lt;/related-urls&gt;&lt;/urls&gt;&lt;electronic-resource-num&gt;10.1016/j.bbabio.2003.09.017&lt;/electronic-resource-num&gt;&lt;/record&gt;&lt;/Cite&gt;&lt;/EndNote&gt;</w:instrText>
      </w:r>
      <w:r w:rsidRPr="00B0003F">
        <w:rPr>
          <w:rFonts w:ascii="Arial" w:hAnsi="Arial" w:cs="Arial"/>
          <w:iCs/>
          <w:sz w:val="18"/>
          <w:szCs w:val="18"/>
          <w:lang w:val="en-US"/>
        </w:rPr>
        <w:fldChar w:fldCharType="separate"/>
      </w:r>
      <w:r w:rsidR="006909A3">
        <w:rPr>
          <w:rFonts w:ascii="Arial" w:hAnsi="Arial" w:cs="Arial"/>
          <w:iCs/>
          <w:noProof/>
          <w:sz w:val="18"/>
          <w:szCs w:val="18"/>
          <w:lang w:val="en-US"/>
        </w:rPr>
        <w:t>(27)</w:t>
      </w:r>
      <w:r w:rsidRPr="00B0003F">
        <w:rPr>
          <w:rFonts w:ascii="Arial" w:hAnsi="Arial" w:cs="Arial"/>
          <w:sz w:val="18"/>
          <w:szCs w:val="18"/>
          <w:lang w:val="en-US"/>
        </w:rPr>
        <w:fldChar w:fldCharType="end"/>
      </w:r>
      <w:r w:rsidRPr="00B0003F">
        <w:rPr>
          <w:rFonts w:ascii="Arial" w:hAnsi="Arial" w:cs="Arial"/>
          <w:iCs/>
          <w:sz w:val="18"/>
          <w:szCs w:val="18"/>
          <w:lang w:val="en-US"/>
        </w:rPr>
        <w:t xml:space="preserve">. The </w:t>
      </w:r>
      <w:r w:rsidRPr="00B0003F">
        <w:rPr>
          <w:rFonts w:ascii="Arial" w:hAnsi="Arial" w:cs="Arial"/>
          <w:i/>
          <w:sz w:val="18"/>
          <w:szCs w:val="18"/>
          <w:lang w:val="en-US"/>
        </w:rPr>
        <w:t>cbb3</w:t>
      </w:r>
      <w:r w:rsidRPr="00B0003F">
        <w:rPr>
          <w:rFonts w:ascii="Arial" w:hAnsi="Arial" w:cs="Arial"/>
          <w:iCs/>
          <w:sz w:val="18"/>
          <w:szCs w:val="18"/>
          <w:lang w:val="en-US"/>
        </w:rPr>
        <w:t>-Cox encoding operon is co-expressed (cluster C52) with other hypoxia-induced genes including the oxygen-independent coproporphyrinogen III oxidase HemN required for heme biosynthesis in anaerobiosis and a monoheme</w:t>
      </w:r>
      <w:r w:rsidRPr="00B0003F">
        <w:rPr>
          <w:rFonts w:ascii="Arial" w:hAnsi="Arial" w:cs="Arial"/>
          <w:i/>
          <w:sz w:val="18"/>
          <w:szCs w:val="18"/>
          <w:lang w:val="en-US"/>
        </w:rPr>
        <w:t xml:space="preserve"> c</w:t>
      </w:r>
      <w:r w:rsidRPr="00B0003F">
        <w:rPr>
          <w:rFonts w:ascii="Arial" w:hAnsi="Arial" w:cs="Arial"/>
          <w:iCs/>
          <w:sz w:val="18"/>
          <w:szCs w:val="18"/>
          <w:lang w:val="en-US"/>
        </w:rPr>
        <w:t>-type</w:t>
      </w:r>
      <w:r w:rsidRPr="00B0003F">
        <w:rPr>
          <w:rFonts w:ascii="Arial" w:hAnsi="Arial" w:cs="Arial"/>
          <w:i/>
          <w:sz w:val="18"/>
          <w:szCs w:val="18"/>
          <w:lang w:val="en-US"/>
        </w:rPr>
        <w:t xml:space="preserve"> </w:t>
      </w:r>
      <w:r w:rsidRPr="00B0003F">
        <w:rPr>
          <w:rFonts w:ascii="Arial" w:hAnsi="Arial" w:cs="Arial"/>
          <w:iCs/>
          <w:sz w:val="18"/>
          <w:szCs w:val="18"/>
          <w:lang w:val="en-US"/>
        </w:rPr>
        <w:t xml:space="preserve">cytochrome of unknown function. Other hypoxia-induced genes include peroxiredoxin and thioredoxins as well as other enzymes of the heme biosynthesis pathway (clusters B46, A588 and B368) that could provide the porphyrins required for assembly of newly synthetized </w:t>
      </w:r>
      <w:r w:rsidRPr="00B0003F">
        <w:rPr>
          <w:rFonts w:ascii="Arial" w:hAnsi="Arial" w:cs="Arial"/>
          <w:i/>
          <w:sz w:val="18"/>
          <w:szCs w:val="18"/>
          <w:lang w:val="en-US"/>
        </w:rPr>
        <w:t>cbb3</w:t>
      </w:r>
      <w:r w:rsidRPr="00B0003F">
        <w:rPr>
          <w:rFonts w:ascii="Arial" w:hAnsi="Arial" w:cs="Arial"/>
          <w:iCs/>
          <w:sz w:val="18"/>
          <w:szCs w:val="18"/>
          <w:lang w:val="en-US"/>
        </w:rPr>
        <w:t>-Cox complexes.</w:t>
      </w:r>
    </w:p>
    <w:p w14:paraId="751B3162" w14:textId="624DC176" w:rsidR="00B0003F" w:rsidRDefault="0082345F" w:rsidP="00F62EA5">
      <w:pPr>
        <w:spacing w:line="360" w:lineRule="auto"/>
        <w:jc w:val="both"/>
        <w:rPr>
          <w:rFonts w:ascii="Arial" w:hAnsi="Arial" w:cs="Arial"/>
          <w:iCs/>
          <w:sz w:val="18"/>
          <w:szCs w:val="18"/>
          <w:lang w:val="en-US"/>
        </w:rPr>
      </w:pPr>
      <w:r w:rsidRPr="0082345F">
        <w:rPr>
          <w:rFonts w:ascii="Arial" w:hAnsi="Arial" w:cs="Arial"/>
          <w:iCs/>
          <w:sz w:val="18"/>
          <w:szCs w:val="18"/>
          <w:lang w:val="en-US"/>
        </w:rPr>
        <w:t xml:space="preserve">The transcriptional response to high osmotic pressure is characterized by the induction of the operon encoding the high-affinity potassium transport system Kdp (cluster B539) which is related to osmoregulation in other bacteria, the gliding motility operon </w:t>
      </w:r>
      <w:r w:rsidRPr="0082345F">
        <w:rPr>
          <w:rFonts w:ascii="Arial" w:hAnsi="Arial" w:cs="Arial"/>
          <w:bCs/>
          <w:i/>
          <w:iCs/>
          <w:sz w:val="18"/>
          <w:szCs w:val="18"/>
          <w:lang w:val="en-US"/>
        </w:rPr>
        <w:t>remFG-sprCDBF</w:t>
      </w:r>
      <w:r w:rsidRPr="0082345F">
        <w:rPr>
          <w:rFonts w:ascii="Arial" w:hAnsi="Arial" w:cs="Arial"/>
          <w:iCs/>
          <w:sz w:val="18"/>
          <w:szCs w:val="18"/>
          <w:lang w:val="en-US"/>
        </w:rPr>
        <w:t xml:space="preserve">, the T9SS C-terminal signal peptidase PorU and several genes of unknown function. Interestingly, high osmotic pressure triggers a thiol-specific oxidative stress response in </w:t>
      </w:r>
      <w:r w:rsidRPr="0082345F">
        <w:rPr>
          <w:rFonts w:ascii="Arial" w:hAnsi="Arial" w:cs="Arial"/>
          <w:i/>
          <w:sz w:val="18"/>
          <w:szCs w:val="18"/>
          <w:lang w:val="en-US"/>
        </w:rPr>
        <w:t>F. psychrophilum</w:t>
      </w:r>
      <w:r w:rsidRPr="0082345F">
        <w:rPr>
          <w:rFonts w:ascii="Arial" w:hAnsi="Arial" w:cs="Arial"/>
          <w:iCs/>
          <w:sz w:val="18"/>
          <w:szCs w:val="18"/>
          <w:lang w:val="en-US"/>
        </w:rPr>
        <w:t xml:space="preserve">, characterized by the induction of KatG, three thioredoxins, three protein-methionine-S-oxide reductases and the thiol:disulfide oxidoreductases TlpA and TlpB. A </w:t>
      </w:r>
      <w:r w:rsidRPr="0082345F">
        <w:rPr>
          <w:rFonts w:ascii="Arial" w:hAnsi="Arial" w:cs="Arial"/>
          <w:i/>
          <w:sz w:val="18"/>
          <w:szCs w:val="18"/>
          <w:lang w:val="en-US"/>
        </w:rPr>
        <w:t>tlpB</w:t>
      </w:r>
      <w:r w:rsidRPr="0082345F">
        <w:rPr>
          <w:rFonts w:ascii="Arial" w:hAnsi="Arial" w:cs="Arial"/>
          <w:iCs/>
          <w:sz w:val="18"/>
          <w:szCs w:val="18"/>
          <w:lang w:val="en-US"/>
        </w:rPr>
        <w:t xml:space="preserve"> mutant was reported to be deficient in gliding, secretion and virulence </w:t>
      </w:r>
      <w:r w:rsidRPr="0082345F">
        <w:rPr>
          <w:rFonts w:ascii="Arial" w:hAnsi="Arial" w:cs="Arial"/>
          <w:iCs/>
          <w:sz w:val="18"/>
          <w:szCs w:val="18"/>
          <w:lang w:val="en-US"/>
        </w:rPr>
        <w:fldChar w:fldCharType="begin">
          <w:fldData xml:space="preserve">PEVuZE5vdGU+PENpdGU+PEF1dGhvcj5BbHZhcmV6PC9BdXRob3I+PFllYXI+MjAwNjwvWWVhcj48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</w:fldData>
        </w:fldChar>
      </w:r>
      <w:r w:rsidR="006909A3">
        <w:rPr>
          <w:rFonts w:ascii="Arial" w:hAnsi="Arial" w:cs="Arial"/>
          <w:iCs/>
          <w:sz w:val="18"/>
          <w:szCs w:val="18"/>
          <w:lang w:val="en-US"/>
        </w:rPr>
        <w:instrText xml:space="preserve"> ADDIN EN.CITE </w:instrText>
      </w:r>
      <w:r w:rsidR="006909A3">
        <w:rPr>
          <w:rFonts w:ascii="Arial" w:hAnsi="Arial" w:cs="Arial"/>
          <w:iCs/>
          <w:sz w:val="18"/>
          <w:szCs w:val="18"/>
          <w:lang w:val="en-US"/>
        </w:rPr>
        <w:fldChar w:fldCharType="begin">
          <w:fldData xml:space="preserve">PEVuZE5vdGU+PENpdGU+PEF1dGhvcj5BbHZhcmV6PC9BdXRob3I+PFllYXI+MjAwNjwvWWVhcj48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</w:fldData>
        </w:fldChar>
      </w:r>
      <w:r w:rsidR="006909A3">
        <w:rPr>
          <w:rFonts w:ascii="Arial" w:hAnsi="Arial" w:cs="Arial"/>
          <w:iCs/>
          <w:sz w:val="18"/>
          <w:szCs w:val="18"/>
          <w:lang w:val="en-US"/>
        </w:rPr>
        <w:instrText xml:space="preserve"> ADDIN EN.CITE.DATA </w:instrText>
      </w:r>
      <w:r w:rsidR="006909A3">
        <w:rPr>
          <w:rFonts w:ascii="Arial" w:hAnsi="Arial" w:cs="Arial"/>
          <w:iCs/>
          <w:sz w:val="18"/>
          <w:szCs w:val="18"/>
          <w:lang w:val="en-US"/>
        </w:rPr>
      </w:r>
      <w:r w:rsidR="006909A3">
        <w:rPr>
          <w:rFonts w:ascii="Arial" w:hAnsi="Arial" w:cs="Arial"/>
          <w:iCs/>
          <w:sz w:val="18"/>
          <w:szCs w:val="18"/>
          <w:lang w:val="en-US"/>
        </w:rPr>
        <w:fldChar w:fldCharType="end"/>
      </w:r>
      <w:r w:rsidRPr="0082345F">
        <w:rPr>
          <w:rFonts w:ascii="Arial" w:hAnsi="Arial" w:cs="Arial"/>
          <w:iCs/>
          <w:sz w:val="18"/>
          <w:szCs w:val="18"/>
          <w:lang w:val="en-US"/>
        </w:rPr>
      </w:r>
      <w:r w:rsidRPr="0082345F">
        <w:rPr>
          <w:rFonts w:ascii="Arial" w:hAnsi="Arial" w:cs="Arial"/>
          <w:iCs/>
          <w:sz w:val="18"/>
          <w:szCs w:val="18"/>
          <w:lang w:val="en-US"/>
        </w:rPr>
        <w:fldChar w:fldCharType="separate"/>
      </w:r>
      <w:r w:rsidR="006909A3">
        <w:rPr>
          <w:rFonts w:ascii="Arial" w:hAnsi="Arial" w:cs="Arial"/>
          <w:iCs/>
          <w:noProof/>
          <w:sz w:val="18"/>
          <w:szCs w:val="18"/>
          <w:lang w:val="en-US"/>
        </w:rPr>
        <w:t>(28)</w:t>
      </w:r>
      <w:r w:rsidRPr="0082345F">
        <w:rPr>
          <w:rFonts w:ascii="Arial" w:hAnsi="Arial" w:cs="Arial"/>
          <w:sz w:val="18"/>
          <w:szCs w:val="18"/>
          <w:lang w:val="en-US"/>
        </w:rPr>
        <w:fldChar w:fldCharType="end"/>
      </w:r>
      <w:r w:rsidRPr="0082345F">
        <w:rPr>
          <w:rFonts w:ascii="Arial" w:hAnsi="Arial" w:cs="Arial"/>
          <w:iCs/>
          <w:sz w:val="18"/>
          <w:szCs w:val="18"/>
          <w:lang w:val="en-US"/>
        </w:rPr>
        <w:t>. Growth on blood also triggers transcriptional increase of those high osmolarity-induced genes (cluster C125).</w:t>
      </w:r>
    </w:p>
    <w:p w14:paraId="08BC11AC" w14:textId="4B45EE73" w:rsidR="001D2FDF" w:rsidRPr="00F62EA5" w:rsidRDefault="001D2FDF" w:rsidP="001D2FDF">
      <w:pPr>
        <w:spacing w:line="360" w:lineRule="auto"/>
        <w:jc w:val="both"/>
        <w:rPr>
          <w:rFonts w:ascii="Arial" w:hAnsi="Arial" w:cs="Arial"/>
          <w:iCs/>
          <w:sz w:val="18"/>
          <w:szCs w:val="18"/>
          <w:lang w:val="en-US"/>
        </w:rPr>
      </w:pPr>
      <w:r w:rsidRPr="001D2FDF">
        <w:rPr>
          <w:rFonts w:ascii="Arial" w:hAnsi="Arial" w:cs="Arial"/>
          <w:iCs/>
          <w:sz w:val="18"/>
          <w:szCs w:val="18"/>
          <w:lang w:val="en-US"/>
        </w:rPr>
        <w:t xml:space="preserve">Transcriptome profiles were analyzed under metal deprivation by growing </w:t>
      </w:r>
      <w:r w:rsidRPr="001D2FDF">
        <w:rPr>
          <w:rFonts w:ascii="Arial" w:hAnsi="Arial" w:cs="Arial"/>
          <w:i/>
          <w:iCs/>
          <w:sz w:val="18"/>
          <w:szCs w:val="18"/>
          <w:lang w:val="en-US"/>
        </w:rPr>
        <w:t>F. psychrophilum</w:t>
      </w:r>
      <w:r w:rsidRPr="001D2FDF">
        <w:rPr>
          <w:rFonts w:ascii="Arial" w:hAnsi="Arial" w:cs="Arial"/>
          <w:iCs/>
          <w:sz w:val="18"/>
          <w:szCs w:val="18"/>
          <w:lang w:val="en-US"/>
        </w:rPr>
        <w:t xml:space="preserve"> into 2,2'-dipyridyl supplemented TYES broth to identify genes involved in this adaptation. Four TBDTs, which ensure substrate-specific transport across the outer membrane, are induced and could be involved in iron acquisition. Two of them are localized within a 19 kb-long locus containing at least 5 transcriptional units (cluster A1088), all found induced by iron scarcity (</w:t>
      </w:r>
      <w:r w:rsidRPr="001D2FDF">
        <w:rPr>
          <w:rFonts w:ascii="Arial" w:hAnsi="Arial" w:cs="Arial"/>
          <w:i/>
          <w:iCs/>
          <w:sz w:val="18"/>
          <w:szCs w:val="18"/>
          <w:lang w:val="en-US"/>
        </w:rPr>
        <w:t>i</w:t>
      </w:r>
      <w:r w:rsidRPr="001D2FDF">
        <w:rPr>
          <w:rFonts w:ascii="Arial" w:hAnsi="Arial" w:cs="Arial"/>
          <w:iCs/>
          <w:sz w:val="18"/>
          <w:szCs w:val="18"/>
          <w:lang w:val="en-US"/>
        </w:rPr>
        <w:t>.</w:t>
      </w:r>
      <w:r w:rsidRPr="001D2FDF">
        <w:rPr>
          <w:rFonts w:ascii="Arial" w:hAnsi="Arial" w:cs="Arial"/>
          <w:i/>
          <w:iCs/>
          <w:sz w:val="18"/>
          <w:szCs w:val="18"/>
          <w:lang w:val="en-US"/>
        </w:rPr>
        <w:t>e</w:t>
      </w:r>
      <w:r w:rsidRPr="001D2FDF">
        <w:rPr>
          <w:rFonts w:ascii="Arial" w:hAnsi="Arial" w:cs="Arial"/>
          <w:iCs/>
          <w:sz w:val="18"/>
          <w:szCs w:val="18"/>
          <w:lang w:val="en-US"/>
        </w:rPr>
        <w:t xml:space="preserve">. 2,2'-dipyridyl and fish plasma). Functions encoded at this locus are mainly unknown, however some proteins are related to iron acquisition in other bacteria, such as the iron(III) dicitrate-transport system FecA, a HmuY-like protein functioning as an hemophore in </w:t>
      </w:r>
      <w:r w:rsidRPr="001D2FDF">
        <w:rPr>
          <w:rFonts w:ascii="Arial" w:hAnsi="Arial" w:cs="Arial"/>
          <w:i/>
          <w:iCs/>
          <w:sz w:val="18"/>
          <w:szCs w:val="18"/>
          <w:lang w:val="en-US"/>
        </w:rPr>
        <w:t>P. gingivalis</w:t>
      </w:r>
      <w:r w:rsidRPr="001D2FDF">
        <w:rPr>
          <w:rFonts w:ascii="Arial" w:hAnsi="Arial" w:cs="Arial"/>
          <w:iCs/>
          <w:sz w:val="18"/>
          <w:szCs w:val="18"/>
          <w:lang w:val="en-US"/>
        </w:rPr>
        <w:t xml:space="preserve"> </w:t>
      </w:r>
      <w:r w:rsidRPr="001D2FDF">
        <w:rPr>
          <w:rFonts w:ascii="Arial" w:hAnsi="Arial" w:cs="Arial"/>
          <w:iCs/>
          <w:sz w:val="18"/>
          <w:szCs w:val="18"/>
        </w:rPr>
        <w:fldChar w:fldCharType="begin"/>
      </w:r>
      <w:r w:rsidRPr="001D2FDF">
        <w:rPr>
          <w:rFonts w:ascii="Arial" w:hAnsi="Arial" w:cs="Arial"/>
          <w:iCs/>
          <w:sz w:val="18"/>
          <w:szCs w:val="18"/>
          <w:lang w:val="en-US"/>
        </w:rPr>
        <w:instrText>ADDIN EN.CITE</w:instrText>
      </w:r>
      <w:r w:rsidRPr="001D2FDF">
        <w:rPr>
          <w:rFonts w:ascii="Arial" w:hAnsi="Arial" w:cs="Arial"/>
          <w:iCs/>
          <w:sz w:val="18"/>
          <w:szCs w:val="18"/>
          <w:lang w:val="en-US"/>
        </w:rPr>
        <w:fldChar w:fldCharType="end"/>
      </w:r>
      <w:bookmarkStart w:id="41" w:name="__Fieldmark__2656_2697572327"/>
      <w:bookmarkStart w:id="42" w:name="__Fieldmark__6895_3728531967"/>
      <w:bookmarkStart w:id="43" w:name="__Fieldmark__4741_1691705650"/>
      <w:bookmarkEnd w:id="41"/>
      <w:bookmarkEnd w:id="42"/>
      <w:r w:rsidRPr="001D2FDF">
        <w:rPr>
          <w:rFonts w:ascii="Arial" w:hAnsi="Arial" w:cs="Arial"/>
          <w:iCs/>
          <w:sz w:val="18"/>
          <w:szCs w:val="18"/>
          <w:lang w:val="en-US"/>
        </w:rPr>
        <w:fldChar w:fldCharType="begin">
          <w:fldData xml:space="preserve">PEVuZE5vdGU+PENpdGU+PEF1dGhvcj5PbGN6YWs8L0F1dGhvcj48WWVhcj4yMDA4PC9ZZWFyPjxS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==
</w:fldData>
        </w:fldChar>
      </w:r>
      <w:r w:rsidR="006909A3">
        <w:rPr>
          <w:rFonts w:ascii="Arial" w:hAnsi="Arial" w:cs="Arial"/>
          <w:iCs/>
          <w:sz w:val="18"/>
          <w:szCs w:val="18"/>
          <w:lang w:val="en-US"/>
        </w:rPr>
        <w:instrText xml:space="preserve"> ADDIN EN.CITE </w:instrText>
      </w:r>
      <w:r w:rsidR="006909A3">
        <w:rPr>
          <w:rFonts w:ascii="Arial" w:hAnsi="Arial" w:cs="Arial"/>
          <w:iCs/>
          <w:sz w:val="18"/>
          <w:szCs w:val="18"/>
          <w:lang w:val="en-US"/>
        </w:rPr>
        <w:fldChar w:fldCharType="begin">
          <w:fldData xml:space="preserve">PEVuZE5vdGU+PENpdGU+PEF1dGhvcj5PbGN6YWs8L0F1dGhvcj48WWVhcj4yMDA4PC9ZZWFyPjxS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==
</w:fldData>
        </w:fldChar>
      </w:r>
      <w:r w:rsidR="006909A3">
        <w:rPr>
          <w:rFonts w:ascii="Arial" w:hAnsi="Arial" w:cs="Arial"/>
          <w:iCs/>
          <w:sz w:val="18"/>
          <w:szCs w:val="18"/>
          <w:lang w:val="en-US"/>
        </w:rPr>
        <w:instrText xml:space="preserve"> ADDIN EN.CITE.DATA </w:instrText>
      </w:r>
      <w:r w:rsidR="006909A3">
        <w:rPr>
          <w:rFonts w:ascii="Arial" w:hAnsi="Arial" w:cs="Arial"/>
          <w:iCs/>
          <w:sz w:val="18"/>
          <w:szCs w:val="18"/>
          <w:lang w:val="en-US"/>
        </w:rPr>
      </w:r>
      <w:r w:rsidR="006909A3">
        <w:rPr>
          <w:rFonts w:ascii="Arial" w:hAnsi="Arial" w:cs="Arial"/>
          <w:iCs/>
          <w:sz w:val="18"/>
          <w:szCs w:val="18"/>
          <w:lang w:val="en-US"/>
        </w:rPr>
        <w:fldChar w:fldCharType="end"/>
      </w:r>
      <w:r w:rsidRPr="001D2FDF">
        <w:rPr>
          <w:rFonts w:ascii="Arial" w:hAnsi="Arial" w:cs="Arial"/>
          <w:iCs/>
          <w:sz w:val="18"/>
          <w:szCs w:val="18"/>
          <w:lang w:val="en-US"/>
        </w:rPr>
      </w:r>
      <w:r w:rsidRPr="001D2FDF">
        <w:rPr>
          <w:rFonts w:ascii="Arial" w:hAnsi="Arial" w:cs="Arial"/>
          <w:iCs/>
          <w:sz w:val="18"/>
          <w:szCs w:val="18"/>
          <w:lang w:val="en-US"/>
        </w:rPr>
        <w:fldChar w:fldCharType="separate"/>
      </w:r>
      <w:r w:rsidR="006909A3">
        <w:rPr>
          <w:rFonts w:ascii="Arial" w:hAnsi="Arial" w:cs="Arial"/>
          <w:iCs/>
          <w:noProof/>
          <w:sz w:val="18"/>
          <w:szCs w:val="18"/>
          <w:lang w:val="en-US"/>
        </w:rPr>
        <w:t>(29)</w:t>
      </w:r>
      <w:r w:rsidRPr="001D2FDF">
        <w:rPr>
          <w:rFonts w:ascii="Arial" w:hAnsi="Arial" w:cs="Arial"/>
          <w:iCs/>
          <w:sz w:val="18"/>
          <w:szCs w:val="18"/>
          <w:lang w:val="en-US"/>
        </w:rPr>
        <w:fldChar w:fldCharType="end"/>
      </w:r>
      <w:r w:rsidRPr="001D2FDF">
        <w:rPr>
          <w:rFonts w:ascii="Arial" w:hAnsi="Arial" w:cs="Arial"/>
          <w:iCs/>
          <w:sz w:val="18"/>
          <w:szCs w:val="18"/>
          <w:lang w:val="en-US"/>
        </w:rPr>
        <w:t xml:space="preserve"> or two lipoproteins homologous to the iron-regulated protein IrpA shown to be necessary for growth under iron-deficient conditions in the cyanobacteria </w:t>
      </w:r>
      <w:r w:rsidRPr="001D2FDF">
        <w:rPr>
          <w:rFonts w:ascii="Arial" w:hAnsi="Arial" w:cs="Arial"/>
          <w:i/>
          <w:iCs/>
          <w:sz w:val="18"/>
          <w:szCs w:val="18"/>
          <w:lang w:val="en-US"/>
        </w:rPr>
        <w:t>Synechococcus</w:t>
      </w:r>
      <w:r w:rsidRPr="001D2FDF">
        <w:rPr>
          <w:rFonts w:ascii="Arial" w:hAnsi="Arial" w:cs="Arial"/>
          <w:iCs/>
          <w:sz w:val="18"/>
          <w:szCs w:val="18"/>
          <w:lang w:val="en-US"/>
        </w:rPr>
        <w:t xml:space="preserve"> sp. </w:t>
      </w:r>
      <w:r w:rsidRPr="001D2FDF">
        <w:rPr>
          <w:rFonts w:ascii="Arial" w:hAnsi="Arial" w:cs="Arial"/>
          <w:iCs/>
          <w:sz w:val="18"/>
          <w:szCs w:val="18"/>
          <w:lang w:val="en-US"/>
        </w:rPr>
        <w:fldChar w:fldCharType="begin">
          <w:fldData xml:space="preserve">PEVuZE5vdGU+PENpdGU+PEF1dGhvcj5SZWRkeTwvQXV0aG9yPjxZZWFyPjE5ODg8L1llYXI+PFJl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</w:fldData>
        </w:fldChar>
      </w:r>
      <w:r w:rsidR="006909A3">
        <w:rPr>
          <w:rFonts w:ascii="Arial" w:hAnsi="Arial" w:cs="Arial"/>
          <w:iCs/>
          <w:sz w:val="18"/>
          <w:szCs w:val="18"/>
          <w:lang w:val="en-US"/>
        </w:rPr>
        <w:instrText xml:space="preserve"> ADDIN EN.CITE </w:instrText>
      </w:r>
      <w:r w:rsidR="006909A3">
        <w:rPr>
          <w:rFonts w:ascii="Arial" w:hAnsi="Arial" w:cs="Arial"/>
          <w:iCs/>
          <w:sz w:val="18"/>
          <w:szCs w:val="18"/>
          <w:lang w:val="en-US"/>
        </w:rPr>
        <w:fldChar w:fldCharType="begin">
          <w:fldData xml:space="preserve">PEVuZE5vdGU+PENpdGU+PEF1dGhvcj5SZWRkeTwvQXV0aG9yPjxZZWFyPjE5ODg8L1llYXI+PFJl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</w:fldData>
        </w:fldChar>
      </w:r>
      <w:r w:rsidR="006909A3">
        <w:rPr>
          <w:rFonts w:ascii="Arial" w:hAnsi="Arial" w:cs="Arial"/>
          <w:iCs/>
          <w:sz w:val="18"/>
          <w:szCs w:val="18"/>
          <w:lang w:val="en-US"/>
        </w:rPr>
        <w:instrText xml:space="preserve"> ADDIN EN.CITE.DATA </w:instrText>
      </w:r>
      <w:r w:rsidR="006909A3">
        <w:rPr>
          <w:rFonts w:ascii="Arial" w:hAnsi="Arial" w:cs="Arial"/>
          <w:iCs/>
          <w:sz w:val="18"/>
          <w:szCs w:val="18"/>
          <w:lang w:val="en-US"/>
        </w:rPr>
      </w:r>
      <w:r w:rsidR="006909A3">
        <w:rPr>
          <w:rFonts w:ascii="Arial" w:hAnsi="Arial" w:cs="Arial"/>
          <w:iCs/>
          <w:sz w:val="18"/>
          <w:szCs w:val="18"/>
          <w:lang w:val="en-US"/>
        </w:rPr>
        <w:fldChar w:fldCharType="end"/>
      </w:r>
      <w:r w:rsidRPr="001D2FDF">
        <w:rPr>
          <w:rFonts w:ascii="Arial" w:hAnsi="Arial" w:cs="Arial"/>
          <w:iCs/>
          <w:sz w:val="18"/>
          <w:szCs w:val="18"/>
          <w:lang w:val="en-US"/>
        </w:rPr>
      </w:r>
      <w:r w:rsidRPr="001D2FDF">
        <w:rPr>
          <w:rFonts w:ascii="Arial" w:hAnsi="Arial" w:cs="Arial"/>
          <w:iCs/>
          <w:sz w:val="18"/>
          <w:szCs w:val="18"/>
          <w:lang w:val="en-US"/>
        </w:rPr>
        <w:fldChar w:fldCharType="separate"/>
      </w:r>
      <w:r w:rsidR="006909A3">
        <w:rPr>
          <w:rFonts w:ascii="Arial" w:hAnsi="Arial" w:cs="Arial"/>
          <w:iCs/>
          <w:noProof/>
          <w:sz w:val="18"/>
          <w:szCs w:val="18"/>
          <w:lang w:val="en-US"/>
        </w:rPr>
        <w:t>(30)</w:t>
      </w:r>
      <w:r w:rsidRPr="001D2FDF">
        <w:rPr>
          <w:rFonts w:ascii="Arial" w:hAnsi="Arial" w:cs="Arial"/>
          <w:iCs/>
          <w:sz w:val="18"/>
          <w:szCs w:val="18"/>
          <w:lang w:val="en-US"/>
        </w:rPr>
        <w:fldChar w:fldCharType="end"/>
      </w:r>
      <w:r w:rsidRPr="001D2FDF">
        <w:rPr>
          <w:rFonts w:ascii="Arial" w:hAnsi="Arial" w:cs="Arial"/>
          <w:iCs/>
          <w:sz w:val="18"/>
          <w:szCs w:val="18"/>
          <w:lang w:val="en-US"/>
        </w:rPr>
        <w:t xml:space="preserve">. Among genes highly up-regulated in 2,2'-dipyridyl were those of clusters C48 and C52, encoding the two oleate hydratases related to FA detoxification, Cox and cytochromes c family proteins including the </w:t>
      </w:r>
      <w:r w:rsidRPr="001D2FDF">
        <w:rPr>
          <w:rFonts w:ascii="Arial" w:hAnsi="Arial" w:cs="Arial"/>
          <w:i/>
          <w:iCs/>
          <w:sz w:val="18"/>
          <w:szCs w:val="18"/>
          <w:lang w:val="en-US"/>
        </w:rPr>
        <w:t>cbb3</w:t>
      </w:r>
      <w:r w:rsidRPr="001D2FDF">
        <w:rPr>
          <w:rFonts w:ascii="Arial" w:hAnsi="Arial" w:cs="Arial"/>
          <w:iCs/>
          <w:sz w:val="18"/>
          <w:szCs w:val="18"/>
          <w:lang w:val="en-US"/>
        </w:rPr>
        <w:t>-Cox encoding operon related to hypoxia</w:t>
      </w:r>
      <w:bookmarkEnd w:id="43"/>
      <w:r w:rsidRPr="001D2FDF">
        <w:rPr>
          <w:rFonts w:ascii="Arial" w:hAnsi="Arial" w:cs="Arial"/>
          <w:iCs/>
          <w:sz w:val="18"/>
          <w:szCs w:val="18"/>
          <w:lang w:val="en-US"/>
        </w:rPr>
        <w:t>.</w:t>
      </w:r>
    </w:p>
    <w:p w14:paraId="63822319" w14:textId="77777777" w:rsidR="00D57C4D" w:rsidRDefault="00014A26" w:rsidP="00D57C4D">
      <w:pPr>
        <w:keepNext/>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jc w:val="center"/>
      </w:pPr>
      <w:r>
        <w:rPr>
          <w:rFonts w:asciiTheme="minorBidi" w:hAnsiTheme="minorBidi"/>
          <w:noProof/>
          <w:sz w:val="18"/>
          <w:szCs w:val="18"/>
          <w:lang w:val="en-US"/>
        </w:rPr>
        <w:lastRenderedPageBreak/>
        <w:drawing>
          <wp:inline distT="0" distB="0" distL="0" distR="0" wp14:anchorId="60D44334" wp14:editId="4A230565">
            <wp:extent cx="5546893" cy="8434317"/>
            <wp:effectExtent l="0" t="0" r="3175" b="0"/>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FigSX_inside-host_microarraysexpressionprofilesABC.png"/>
                    <pic:cNvPicPr/>
                  </pic:nvPicPr>
                  <pic:blipFill>
                    <a:blip r:embed="rId34" cstate="screen">
                      <a:extLst>
                        <a:ext uri="{28A0092B-C50C-407E-A947-70E740481C1C}">
                          <a14:useLocalDpi xmlns:a14="http://schemas.microsoft.com/office/drawing/2010/main"/>
                        </a:ext>
                      </a:extLst>
                    </a:blip>
                    <a:stretch>
                      <a:fillRect/>
                    </a:stretch>
                  </pic:blipFill>
                  <pic:spPr>
                    <a:xfrm>
                      <a:off x="0" y="0"/>
                      <a:ext cx="5566401" cy="8463979"/>
                    </a:xfrm>
                    <a:prstGeom prst="rect">
                      <a:avLst/>
                    </a:prstGeom>
                  </pic:spPr>
                </pic:pic>
              </a:graphicData>
            </a:graphic>
          </wp:inline>
        </w:drawing>
      </w:r>
    </w:p>
    <w:p w14:paraId="67D7BC9B" w14:textId="77777777" w:rsidR="00D57C4D" w:rsidRDefault="00D57C4D" w:rsidP="00D57C4D">
      <w:pPr>
        <w:pStyle w:val="Lgende"/>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spacing w:after="0"/>
        <w:jc w:val="center"/>
        <w:rPr>
          <w:b/>
          <w:bCs/>
          <w:lang w:val="en-US"/>
        </w:rPr>
      </w:pPr>
      <w:r w:rsidRPr="00D57C4D">
        <w:rPr>
          <w:b/>
          <w:bCs/>
          <w:lang w:val="en-US"/>
        </w:rPr>
        <w:t>Expression profiles of genes representative of the clusters up-regulated in within-host mimicking conditions.</w:t>
      </w:r>
    </w:p>
    <w:p w14:paraId="5EC55F2F" w14:textId="40E7AAD8" w:rsidR="00D57C4D" w:rsidRDefault="00D57C4D" w:rsidP="00D57C4D">
      <w:pPr>
        <w:pStyle w:val="Lgende"/>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jc w:val="center"/>
        <w:rPr>
          <w:lang w:val="en-US"/>
        </w:rPr>
      </w:pPr>
      <w:r w:rsidRPr="00AE3A93">
        <w:rPr>
          <w:lang w:val="en-US"/>
        </w:rPr>
        <w:t>Quantile-normalized log2-expression values across 64 RNA samples</w:t>
      </w:r>
      <w:r w:rsidRPr="00D57C4D">
        <w:rPr>
          <w:rFonts w:asciiTheme="minorBidi" w:hAnsiTheme="minorBidi"/>
          <w:iCs w:val="0"/>
          <w:color w:val="auto"/>
          <w:lang w:val="en-US"/>
        </w:rPr>
        <w:t xml:space="preserve"> </w:t>
      </w:r>
      <w:r w:rsidRPr="00D57C4D">
        <w:rPr>
          <w:lang w:val="en-US"/>
        </w:rPr>
        <w:t>of mRNAs belonging to gene clusters C52 (A), C125 (B)</w:t>
      </w:r>
      <w:r w:rsidR="00DB51F1">
        <w:rPr>
          <w:lang w:val="en-US"/>
        </w:rPr>
        <w:t xml:space="preserve"> and</w:t>
      </w:r>
      <w:r w:rsidRPr="00D57C4D">
        <w:rPr>
          <w:lang w:val="en-US"/>
        </w:rPr>
        <w:t xml:space="preserve"> C48 (C).</w:t>
      </w:r>
    </w:p>
    <w:p w14:paraId="32EB641E" w14:textId="553A7546" w:rsidR="00B31FA4" w:rsidRDefault="00B31FA4" w:rsidP="00CB46F0">
      <w:pPr>
        <w:spacing w:line="360" w:lineRule="auto"/>
        <w:jc w:val="both"/>
        <w:rPr>
          <w:rFonts w:ascii="Arial" w:hAnsi="Arial" w:cs="Arial"/>
          <w:iCs/>
          <w:sz w:val="18"/>
          <w:szCs w:val="18"/>
          <w:lang w:val="en-US"/>
        </w:rPr>
      </w:pPr>
      <w:r w:rsidRPr="006A4ADF">
        <w:rPr>
          <w:rFonts w:ascii="Arial" w:hAnsi="Arial" w:cs="Arial"/>
          <w:iCs/>
          <w:sz w:val="18"/>
          <w:szCs w:val="18"/>
          <w:lang w:val="en-US"/>
        </w:rPr>
        <w:lastRenderedPageBreak/>
        <w:t xml:space="preserve">Exposure to fish plasma led to large amounts of deregulated </w:t>
      </w:r>
      <w:r w:rsidRPr="00C97B4C">
        <w:rPr>
          <w:rFonts w:ascii="Arial" w:hAnsi="Arial" w:cs="Arial"/>
          <w:iCs/>
          <w:sz w:val="18"/>
          <w:szCs w:val="18"/>
          <w:lang w:val="en-US"/>
        </w:rPr>
        <w:t>genes (</w:t>
      </w:r>
      <w:r w:rsidRPr="00C97B4C">
        <w:rPr>
          <w:rFonts w:ascii="Arial" w:hAnsi="Arial" w:cs="Arial"/>
          <w:b/>
          <w:bCs/>
          <w:i/>
          <w:sz w:val="18"/>
          <w:szCs w:val="18"/>
          <w:lang w:val="en-US"/>
        </w:rPr>
        <w:t>SI</w:t>
      </w:r>
      <w:r w:rsidRPr="00C97B4C">
        <w:rPr>
          <w:rFonts w:ascii="Arial" w:hAnsi="Arial" w:cs="Arial"/>
          <w:b/>
          <w:bCs/>
          <w:iCs/>
          <w:sz w:val="18"/>
          <w:szCs w:val="18"/>
          <w:lang w:val="en-US"/>
        </w:rPr>
        <w:t xml:space="preserve"> </w:t>
      </w:r>
      <w:r w:rsidRPr="00C97B4C">
        <w:rPr>
          <w:rFonts w:ascii="Arial" w:hAnsi="Arial" w:cs="Arial"/>
          <w:b/>
          <w:bCs/>
          <w:i/>
          <w:sz w:val="18"/>
          <w:szCs w:val="18"/>
          <w:lang w:val="en-US"/>
        </w:rPr>
        <w:t>Appendix</w:t>
      </w:r>
      <w:r w:rsidRPr="00C97B4C">
        <w:rPr>
          <w:rFonts w:ascii="Arial" w:hAnsi="Arial" w:cs="Arial"/>
          <w:b/>
          <w:bCs/>
          <w:iCs/>
          <w:sz w:val="18"/>
          <w:szCs w:val="18"/>
          <w:lang w:val="en-US"/>
        </w:rPr>
        <w:t xml:space="preserve"> T</w:t>
      </w:r>
      <w:r w:rsidR="00B7114A" w:rsidRPr="00C97B4C">
        <w:rPr>
          <w:rFonts w:ascii="Arial" w:hAnsi="Arial" w:cs="Arial"/>
          <w:b/>
          <w:bCs/>
          <w:iCs/>
          <w:sz w:val="18"/>
          <w:szCs w:val="18"/>
          <w:lang w:val="en-US"/>
        </w:rPr>
        <w:t>4</w:t>
      </w:r>
      <w:r w:rsidRPr="00C97B4C">
        <w:rPr>
          <w:rFonts w:ascii="Arial" w:hAnsi="Arial" w:cs="Arial"/>
          <w:iCs/>
          <w:sz w:val="18"/>
          <w:szCs w:val="18"/>
          <w:lang w:val="en-US"/>
        </w:rPr>
        <w:t>) that</w:t>
      </w:r>
      <w:r>
        <w:rPr>
          <w:rFonts w:ascii="Arial" w:hAnsi="Arial" w:cs="Arial"/>
          <w:iCs/>
          <w:sz w:val="18"/>
          <w:szCs w:val="18"/>
          <w:lang w:val="en-US"/>
        </w:rPr>
        <w:t xml:space="preserve"> include i</w:t>
      </w:r>
      <w:r w:rsidRPr="006A4ADF">
        <w:rPr>
          <w:rFonts w:ascii="Arial" w:hAnsi="Arial" w:cs="Arial"/>
          <w:iCs/>
          <w:sz w:val="18"/>
          <w:szCs w:val="18"/>
          <w:lang w:val="en-US"/>
        </w:rPr>
        <w:t>ron scarcity, hypoxia, osmotic and peroxide stress responses described above (</w:t>
      </w:r>
      <w:r w:rsidRPr="006A4ADF">
        <w:rPr>
          <w:rFonts w:ascii="Arial" w:hAnsi="Arial" w:cs="Arial"/>
          <w:i/>
          <w:sz w:val="18"/>
          <w:szCs w:val="18"/>
          <w:lang w:val="en-US"/>
        </w:rPr>
        <w:t>e.g</w:t>
      </w:r>
      <w:r w:rsidRPr="006A4ADF">
        <w:rPr>
          <w:rFonts w:ascii="Arial" w:hAnsi="Arial" w:cs="Arial"/>
          <w:iCs/>
          <w:sz w:val="18"/>
          <w:szCs w:val="18"/>
          <w:lang w:val="en-US"/>
        </w:rPr>
        <w:t>. gene clusters A1088, C52, B254, A1720 and A1721). Additional genes are induced such as two other tripartite efflux pumps (A1198, A1719), nine TBDTs that may play a role in blood-derived nutrients acquisition including iron sources (FhuA, HmuR, THC0290_1679) or cobalamin (</w:t>
      </w:r>
      <w:r w:rsidRPr="006A4ADF">
        <w:rPr>
          <w:rFonts w:ascii="Arial" w:hAnsi="Arial" w:cs="Arial"/>
          <w:bCs/>
          <w:sz w:val="18"/>
          <w:szCs w:val="18"/>
          <w:lang w:val="en-US"/>
        </w:rPr>
        <w:t>THC0290_1776)</w:t>
      </w:r>
      <w:r w:rsidRPr="006A4ADF">
        <w:rPr>
          <w:rFonts w:ascii="Arial" w:hAnsi="Arial" w:cs="Arial"/>
          <w:iCs/>
          <w:sz w:val="18"/>
          <w:szCs w:val="18"/>
          <w:lang w:val="en-US"/>
        </w:rPr>
        <w:t xml:space="preserve">. Up-regulated transcription factors may contribute to the transcriptional reprogramming occurring under plasma exposure, such as the ferric uptake regulator Fur homolog (THC0290_0812), an uncharacterized </w:t>
      </w:r>
      <w:r>
        <w:rPr>
          <w:rFonts w:ascii="Arial" w:hAnsi="Arial" w:cs="Arial"/>
          <w:iCs/>
          <w:sz w:val="18"/>
          <w:szCs w:val="18"/>
          <w:lang w:val="en-US"/>
        </w:rPr>
        <w:sym w:font="Symbol" w:char="F073"/>
      </w:r>
      <w:r w:rsidRPr="006A4ADF">
        <w:rPr>
          <w:rFonts w:ascii="Arial" w:hAnsi="Arial" w:cs="Arial"/>
          <w:iCs/>
          <w:sz w:val="18"/>
          <w:szCs w:val="18"/>
          <w:vertAlign w:val="superscript"/>
          <w:lang w:val="en-US"/>
        </w:rPr>
        <w:t>ECF</w:t>
      </w:r>
      <w:r w:rsidRPr="006A4ADF">
        <w:rPr>
          <w:rFonts w:ascii="Arial" w:hAnsi="Arial" w:cs="Arial"/>
          <w:iCs/>
          <w:sz w:val="18"/>
          <w:szCs w:val="18"/>
          <w:lang w:val="en-US"/>
        </w:rPr>
        <w:t xml:space="preserve"> sigma factor (THC0290_1773, cluster C139) and its cognate anti-sigma factor, or a PadR family transcription factor. Functions related to exopolysaccharides are induced: </w:t>
      </w:r>
      <w:r w:rsidR="00CB46F0" w:rsidRPr="00CB46F0">
        <w:rPr>
          <w:rFonts w:ascii="Arial" w:hAnsi="Arial" w:cs="Arial"/>
          <w:sz w:val="18"/>
          <w:szCs w:val="18"/>
          <w:lang w:val="en-US"/>
        </w:rPr>
        <w:t>LptE</w:t>
      </w:r>
      <w:r w:rsidR="00CB46F0">
        <w:rPr>
          <w:rFonts w:ascii="Arial" w:hAnsi="Arial" w:cs="Arial"/>
          <w:sz w:val="18"/>
          <w:szCs w:val="18"/>
          <w:lang w:val="en-US"/>
        </w:rPr>
        <w:t xml:space="preserve"> is </w:t>
      </w:r>
      <w:r w:rsidR="00D926EB">
        <w:rPr>
          <w:rFonts w:ascii="Arial" w:hAnsi="Arial" w:cs="Arial"/>
          <w:sz w:val="18"/>
          <w:szCs w:val="18"/>
          <w:lang w:val="en-US"/>
        </w:rPr>
        <w:t xml:space="preserve">likely </w:t>
      </w:r>
      <w:r w:rsidR="00CB46F0">
        <w:rPr>
          <w:rFonts w:ascii="Arial" w:hAnsi="Arial" w:cs="Arial"/>
          <w:sz w:val="18"/>
          <w:szCs w:val="18"/>
          <w:lang w:val="en-US"/>
        </w:rPr>
        <w:t>involved in</w:t>
      </w:r>
      <w:r w:rsidR="00D926EB">
        <w:rPr>
          <w:rFonts w:ascii="Arial" w:hAnsi="Arial" w:cs="Arial"/>
          <w:sz w:val="18"/>
          <w:szCs w:val="18"/>
          <w:lang w:val="en-US"/>
        </w:rPr>
        <w:t xml:space="preserve"> </w:t>
      </w:r>
      <w:r w:rsidR="00CB46F0">
        <w:rPr>
          <w:rFonts w:ascii="Arial" w:hAnsi="Arial" w:cs="Arial"/>
          <w:sz w:val="18"/>
          <w:szCs w:val="18"/>
          <w:lang w:val="en-US"/>
        </w:rPr>
        <w:t xml:space="preserve">translocation of newly synthetized LPS through the outer membrane, </w:t>
      </w:r>
      <w:r w:rsidRPr="006A4ADF">
        <w:rPr>
          <w:rFonts w:ascii="Arial" w:hAnsi="Arial" w:cs="Arial"/>
          <w:iCs/>
          <w:sz w:val="18"/>
          <w:szCs w:val="18"/>
          <w:lang w:val="en-US"/>
        </w:rPr>
        <w:t xml:space="preserve">WbpM catalyzes the UDP-D-Qui2NAc O-antigen biosynthesis precursor, WcaJ catalyzes the UDP-glucose biosynthesis, first step in the assembly of colanic acid capsular exopolysaccharide in </w:t>
      </w:r>
      <w:r w:rsidRPr="006A4ADF">
        <w:rPr>
          <w:rFonts w:ascii="Arial" w:hAnsi="Arial" w:cs="Arial"/>
          <w:i/>
          <w:sz w:val="18"/>
          <w:szCs w:val="18"/>
          <w:lang w:val="en-US"/>
        </w:rPr>
        <w:t>E. coli</w:t>
      </w:r>
      <w:r w:rsidRPr="006A4ADF">
        <w:rPr>
          <w:rFonts w:ascii="Arial" w:hAnsi="Arial" w:cs="Arial"/>
          <w:iCs/>
          <w:sz w:val="18"/>
          <w:szCs w:val="18"/>
          <w:lang w:val="en-US"/>
        </w:rPr>
        <w:t>, and the oligosaccharide translocase WzxE (cluster A3</w:t>
      </w:r>
      <w:r w:rsidR="007A4B7A">
        <w:rPr>
          <w:rFonts w:ascii="Arial" w:hAnsi="Arial" w:cs="Arial"/>
          <w:iCs/>
          <w:sz w:val="18"/>
          <w:szCs w:val="18"/>
          <w:lang w:val="en-US"/>
        </w:rPr>
        <w:t>2</w:t>
      </w:r>
      <w:r w:rsidRPr="006A4ADF">
        <w:rPr>
          <w:rFonts w:ascii="Arial" w:hAnsi="Arial" w:cs="Arial"/>
          <w:iCs/>
          <w:sz w:val="18"/>
          <w:szCs w:val="18"/>
          <w:lang w:val="en-US"/>
        </w:rPr>
        <w:t xml:space="preserve">7) ensures the translocation of O-antigen subunits across the inner membrane allowing lipopolysaccharides assembly at the bacterial surface. Bacterial pathogens that spread into the bloodstream resist serum killing partly by modulating the synthesis of exopolysaccharides (LPS, capsule) in order to mask surface determinants recognized by the host’s complement. </w:t>
      </w:r>
      <w:r>
        <w:rPr>
          <w:rFonts w:ascii="Arial" w:hAnsi="Arial" w:cs="Arial"/>
          <w:iCs/>
          <w:sz w:val="18"/>
          <w:szCs w:val="18"/>
          <w:lang w:val="en-US"/>
        </w:rPr>
        <w:t>S</w:t>
      </w:r>
      <w:r w:rsidRPr="006A4ADF">
        <w:rPr>
          <w:rFonts w:ascii="Arial" w:hAnsi="Arial" w:cs="Arial"/>
          <w:iCs/>
          <w:sz w:val="18"/>
          <w:szCs w:val="18"/>
          <w:lang w:val="en-US"/>
        </w:rPr>
        <w:t>everal genes were common</w:t>
      </w:r>
      <w:r>
        <w:rPr>
          <w:rFonts w:ascii="Arial" w:hAnsi="Arial" w:cs="Arial"/>
          <w:iCs/>
          <w:sz w:val="18"/>
          <w:szCs w:val="18"/>
          <w:lang w:val="en-US"/>
        </w:rPr>
        <w:t>ly induced</w:t>
      </w:r>
      <w:r w:rsidRPr="006A4ADF">
        <w:rPr>
          <w:rFonts w:ascii="Arial" w:hAnsi="Arial" w:cs="Arial"/>
          <w:iCs/>
          <w:sz w:val="18"/>
          <w:szCs w:val="18"/>
          <w:lang w:val="en-US"/>
        </w:rPr>
        <w:t xml:space="preserve"> </w:t>
      </w:r>
      <w:r>
        <w:rPr>
          <w:rFonts w:ascii="Arial" w:hAnsi="Arial" w:cs="Arial"/>
          <w:iCs/>
          <w:sz w:val="18"/>
          <w:szCs w:val="18"/>
          <w:lang w:val="en-US"/>
        </w:rPr>
        <w:t>by growth on blood and</w:t>
      </w:r>
      <w:r w:rsidRPr="006A4ADF">
        <w:rPr>
          <w:rFonts w:ascii="Arial" w:hAnsi="Arial" w:cs="Arial"/>
          <w:iCs/>
          <w:sz w:val="18"/>
          <w:szCs w:val="18"/>
          <w:lang w:val="en-US"/>
        </w:rPr>
        <w:t xml:space="preserve"> plasma exposure (112 CDSs are induced in both Plasma.vs.Ctrl and Blood.vs.Ctrl pairwise comparisons). Numerous transcriptional units also carry unknown functions (</w:t>
      </w:r>
      <w:r w:rsidRPr="006A4ADF">
        <w:rPr>
          <w:rFonts w:ascii="Arial" w:hAnsi="Arial" w:cs="Arial"/>
          <w:i/>
          <w:sz w:val="18"/>
          <w:szCs w:val="18"/>
          <w:lang w:val="en-US"/>
        </w:rPr>
        <w:t>e.g</w:t>
      </w:r>
      <w:r w:rsidRPr="006A4ADF">
        <w:rPr>
          <w:rFonts w:ascii="Arial" w:hAnsi="Arial" w:cs="Arial"/>
          <w:iCs/>
          <w:sz w:val="18"/>
          <w:szCs w:val="18"/>
          <w:lang w:val="en-US"/>
        </w:rPr>
        <w:t>. cluster A1638).</w:t>
      </w:r>
    </w:p>
    <w:p w14:paraId="07E0271A" w14:textId="0C0A6C98" w:rsidR="00B31FA4" w:rsidRDefault="00B31FA4" w:rsidP="00B31FA4">
      <w:pPr>
        <w:spacing w:line="360" w:lineRule="auto"/>
        <w:jc w:val="both"/>
        <w:rPr>
          <w:rFonts w:ascii="Arial" w:hAnsi="Arial" w:cs="Arial"/>
          <w:iCs/>
          <w:sz w:val="18"/>
          <w:szCs w:val="18"/>
          <w:lang w:val="en-US"/>
        </w:rPr>
      </w:pPr>
    </w:p>
    <w:p w14:paraId="22A88AD3" w14:textId="77777777" w:rsidR="00E1119F" w:rsidRDefault="00E1119F" w:rsidP="00E1119F">
      <w:pPr>
        <w:keepNext/>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spacing w:line="360" w:lineRule="auto"/>
        <w:jc w:val="both"/>
      </w:pPr>
      <w:r>
        <w:rPr>
          <w:rFonts w:ascii="Arial" w:hAnsi="Arial" w:cs="Arial"/>
          <w:iCs/>
          <w:noProof/>
          <w:sz w:val="18"/>
          <w:szCs w:val="18"/>
          <w:lang w:val="en-US"/>
        </w:rPr>
        <w:drawing>
          <wp:inline distT="0" distB="0" distL="0" distR="0" wp14:anchorId="3B9D4AB1" wp14:editId="616B44D6">
            <wp:extent cx="5785654" cy="4533090"/>
            <wp:effectExtent l="0" t="0" r="5715" b="1270"/>
            <wp:docPr id="65" name="Ima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FigSX_inside-host_microarraysexpressionprofilesDEF_1stpart.png"/>
                    <pic:cNvPicPr/>
                  </pic:nvPicPr>
                  <pic:blipFill>
                    <a:blip r:embed="rId35">
                      <a:extLst>
                        <a:ext uri="{28A0092B-C50C-407E-A947-70E740481C1C}">
                          <a14:useLocalDpi xmlns:a14="http://schemas.microsoft.com/office/drawing/2010/main" val="0"/>
                        </a:ext>
                      </a:extLst>
                    </a:blip>
                    <a:stretch>
                      <a:fillRect/>
                    </a:stretch>
                  </pic:blipFill>
                  <pic:spPr>
                    <a:xfrm>
                      <a:off x="0" y="0"/>
                      <a:ext cx="5787076" cy="4534204"/>
                    </a:xfrm>
                    <a:prstGeom prst="rect">
                      <a:avLst/>
                    </a:prstGeom>
                  </pic:spPr>
                </pic:pic>
              </a:graphicData>
            </a:graphic>
          </wp:inline>
        </w:drawing>
      </w:r>
    </w:p>
    <w:p w14:paraId="33A1831D" w14:textId="77777777" w:rsidR="00E1119F" w:rsidRDefault="00E1119F" w:rsidP="00E1119F">
      <w:pPr>
        <w:pStyle w:val="Lgende"/>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spacing w:after="0"/>
        <w:jc w:val="center"/>
        <w:rPr>
          <w:b/>
          <w:bCs/>
          <w:lang w:val="en-US"/>
        </w:rPr>
      </w:pPr>
      <w:r w:rsidRPr="00E1119F">
        <w:rPr>
          <w:b/>
          <w:bCs/>
          <w:lang w:val="en-US"/>
        </w:rPr>
        <w:t>Expression profiles of genes representative of the clusters up-regulated under fish plasma exposure.</w:t>
      </w:r>
    </w:p>
    <w:p w14:paraId="06F4C7A2" w14:textId="15C36223" w:rsidR="00E1119F" w:rsidRDefault="00E1119F" w:rsidP="00E1119F">
      <w:pPr>
        <w:pStyle w:val="Lgende"/>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jc w:val="center"/>
        <w:rPr>
          <w:b/>
          <w:bCs/>
          <w:lang w:val="en-US"/>
        </w:rPr>
      </w:pPr>
      <w:r w:rsidRPr="00AE3A93">
        <w:rPr>
          <w:lang w:val="en-US"/>
        </w:rPr>
        <w:t>Quantile-normalized log2-expression values across 64 RNA samples</w:t>
      </w:r>
      <w:r w:rsidRPr="00D57C4D">
        <w:rPr>
          <w:rFonts w:asciiTheme="minorBidi" w:hAnsiTheme="minorBidi"/>
          <w:iCs w:val="0"/>
          <w:color w:val="auto"/>
          <w:lang w:val="en-US"/>
        </w:rPr>
        <w:t xml:space="preserve"> </w:t>
      </w:r>
      <w:r w:rsidRPr="00D57C4D">
        <w:rPr>
          <w:lang w:val="en-US"/>
        </w:rPr>
        <w:t>of mRNAs belonging to gene clusters C124 (D).</w:t>
      </w:r>
    </w:p>
    <w:p w14:paraId="1E16A99B" w14:textId="77777777" w:rsidR="00E1119F" w:rsidRPr="00E1119F" w:rsidRDefault="00E1119F" w:rsidP="00E1119F">
      <w:pPr>
        <w:rPr>
          <w:lang w:val="en-US"/>
        </w:rPr>
      </w:pPr>
    </w:p>
    <w:p w14:paraId="19D0E3ED" w14:textId="6B3C9E15" w:rsidR="00E1119F" w:rsidRDefault="00E1119F" w:rsidP="00B31FA4">
      <w:pPr>
        <w:spacing w:line="360" w:lineRule="auto"/>
        <w:jc w:val="both"/>
        <w:rPr>
          <w:rFonts w:ascii="Arial" w:hAnsi="Arial" w:cs="Arial"/>
          <w:iCs/>
          <w:sz w:val="18"/>
          <w:szCs w:val="18"/>
          <w:lang w:val="en-US"/>
        </w:rPr>
      </w:pPr>
    </w:p>
    <w:p w14:paraId="0F896B64" w14:textId="25E99433" w:rsidR="00E1119F" w:rsidRDefault="00E1119F" w:rsidP="00B31FA4">
      <w:pPr>
        <w:spacing w:line="360" w:lineRule="auto"/>
        <w:jc w:val="both"/>
        <w:rPr>
          <w:rFonts w:ascii="Arial" w:hAnsi="Arial" w:cs="Arial"/>
          <w:iCs/>
          <w:sz w:val="18"/>
          <w:szCs w:val="18"/>
          <w:lang w:val="en-US"/>
        </w:rPr>
      </w:pPr>
    </w:p>
    <w:p w14:paraId="1B7F0015" w14:textId="77777777" w:rsidR="00900B18" w:rsidRDefault="00E1119F" w:rsidP="00900B18">
      <w:pPr>
        <w:keepNext/>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spacing w:line="360" w:lineRule="auto"/>
        <w:jc w:val="both"/>
      </w:pPr>
      <w:r>
        <w:rPr>
          <w:rFonts w:ascii="Arial" w:hAnsi="Arial" w:cs="Arial"/>
          <w:iCs/>
          <w:noProof/>
          <w:sz w:val="18"/>
          <w:szCs w:val="18"/>
          <w:lang w:val="en-US"/>
        </w:rPr>
        <w:drawing>
          <wp:inline distT="0" distB="0" distL="0" distR="0" wp14:anchorId="7A735971" wp14:editId="07F53AD3">
            <wp:extent cx="5609041" cy="4552544"/>
            <wp:effectExtent l="0" t="0" r="4445" b="0"/>
            <wp:docPr id="66" name="Imag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FigSX_inside-host_microarraysexpressionprofilesDEF_2ndpart.png"/>
                    <pic:cNvPicPr/>
                  </pic:nvPicPr>
                  <pic:blipFill>
                    <a:blip r:embed="rId36">
                      <a:extLst>
                        <a:ext uri="{28A0092B-C50C-407E-A947-70E740481C1C}">
                          <a14:useLocalDpi xmlns:a14="http://schemas.microsoft.com/office/drawing/2010/main" val="0"/>
                        </a:ext>
                      </a:extLst>
                    </a:blip>
                    <a:stretch>
                      <a:fillRect/>
                    </a:stretch>
                  </pic:blipFill>
                  <pic:spPr>
                    <a:xfrm>
                      <a:off x="0" y="0"/>
                      <a:ext cx="5610752" cy="4553932"/>
                    </a:xfrm>
                    <a:prstGeom prst="rect">
                      <a:avLst/>
                    </a:prstGeom>
                  </pic:spPr>
                </pic:pic>
              </a:graphicData>
            </a:graphic>
          </wp:inline>
        </w:drawing>
      </w:r>
    </w:p>
    <w:p w14:paraId="55C3086F" w14:textId="77777777" w:rsidR="00900B18" w:rsidRPr="00900B18" w:rsidRDefault="00900B18" w:rsidP="00900B18">
      <w:pPr>
        <w:pStyle w:val="Lgende"/>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spacing w:after="0"/>
        <w:jc w:val="center"/>
        <w:rPr>
          <w:b/>
          <w:bCs/>
          <w:lang w:val="en-US"/>
        </w:rPr>
      </w:pPr>
      <w:r w:rsidRPr="00900B18">
        <w:rPr>
          <w:b/>
          <w:bCs/>
          <w:lang w:val="en-US"/>
        </w:rPr>
        <w:t>Expression profiles of genes representative of the clusters up-regulated under fish plasma exposure.</w:t>
      </w:r>
    </w:p>
    <w:p w14:paraId="0CE73D33" w14:textId="67F1D2FE" w:rsidR="00E1119F" w:rsidRDefault="00900B18" w:rsidP="00900B18">
      <w:pPr>
        <w:pStyle w:val="Lgende"/>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jc w:val="center"/>
        <w:rPr>
          <w:lang w:val="en-US"/>
        </w:rPr>
      </w:pPr>
      <w:r w:rsidRPr="00AE3A93">
        <w:rPr>
          <w:lang w:val="en-US"/>
        </w:rPr>
        <w:t>Quantile-normalized log2-expression values across 64 RNA samples</w:t>
      </w:r>
      <w:r w:rsidRPr="00D57C4D">
        <w:rPr>
          <w:rFonts w:asciiTheme="minorBidi" w:hAnsiTheme="minorBidi"/>
          <w:iCs w:val="0"/>
          <w:color w:val="auto"/>
          <w:lang w:val="en-US"/>
        </w:rPr>
        <w:t xml:space="preserve"> </w:t>
      </w:r>
      <w:r w:rsidRPr="00D57C4D">
        <w:rPr>
          <w:lang w:val="en-US"/>
        </w:rPr>
        <w:t>of mRNAs belonging to gene clusters C139 and A3</w:t>
      </w:r>
      <w:r>
        <w:rPr>
          <w:lang w:val="en-US"/>
        </w:rPr>
        <w:t>2</w:t>
      </w:r>
      <w:r w:rsidRPr="00D57C4D">
        <w:rPr>
          <w:lang w:val="en-US"/>
        </w:rPr>
        <w:t>7.</w:t>
      </w:r>
    </w:p>
    <w:p w14:paraId="7BF353F0" w14:textId="77777777" w:rsidR="00E1119F" w:rsidRPr="006A4ADF" w:rsidRDefault="00E1119F" w:rsidP="00B31FA4">
      <w:pPr>
        <w:spacing w:line="360" w:lineRule="auto"/>
        <w:jc w:val="both"/>
        <w:rPr>
          <w:rFonts w:ascii="Arial" w:hAnsi="Arial" w:cs="Arial"/>
          <w:iCs/>
          <w:sz w:val="18"/>
          <w:szCs w:val="18"/>
          <w:lang w:val="en-US"/>
        </w:rPr>
      </w:pPr>
    </w:p>
    <w:p w14:paraId="0B6C9237" w14:textId="1A0037F3" w:rsidR="00B31FA4" w:rsidRDefault="00B31FA4" w:rsidP="00B31FA4">
      <w:pPr>
        <w:spacing w:line="360" w:lineRule="auto"/>
        <w:jc w:val="both"/>
        <w:rPr>
          <w:rFonts w:ascii="Arial" w:hAnsi="Arial" w:cs="Arial"/>
          <w:sz w:val="18"/>
          <w:szCs w:val="18"/>
          <w:lang w:val="en-US"/>
        </w:rPr>
      </w:pPr>
      <w:r w:rsidRPr="00DB4520">
        <w:rPr>
          <w:rFonts w:ascii="Arial" w:hAnsi="Arial" w:cs="Arial"/>
          <w:iCs/>
          <w:sz w:val="18"/>
          <w:szCs w:val="18"/>
          <w:lang w:val="en-US"/>
        </w:rPr>
        <w:t xml:space="preserve">LaFrentz </w:t>
      </w:r>
      <w:r w:rsidRPr="00DB4520">
        <w:rPr>
          <w:rFonts w:ascii="Arial" w:hAnsi="Arial" w:cs="Arial"/>
          <w:i/>
          <w:sz w:val="18"/>
          <w:szCs w:val="18"/>
          <w:lang w:val="en-US"/>
        </w:rPr>
        <w:t>et al</w:t>
      </w:r>
      <w:r w:rsidRPr="00DB4520">
        <w:rPr>
          <w:rFonts w:ascii="Arial" w:hAnsi="Arial" w:cs="Arial"/>
          <w:iCs/>
          <w:sz w:val="18"/>
          <w:szCs w:val="18"/>
          <w:lang w:val="en-US"/>
        </w:rPr>
        <w:t xml:space="preserve"> identified 20 proteins modulated under </w:t>
      </w:r>
      <w:r w:rsidRPr="00DB4520">
        <w:rPr>
          <w:rFonts w:ascii="Arial" w:hAnsi="Arial" w:cs="Arial"/>
          <w:i/>
          <w:sz w:val="18"/>
          <w:szCs w:val="18"/>
          <w:lang w:val="en-US"/>
        </w:rPr>
        <w:t>in vivo</w:t>
      </w:r>
      <w:r w:rsidRPr="00DB4520">
        <w:rPr>
          <w:rFonts w:ascii="Arial" w:hAnsi="Arial" w:cs="Arial"/>
          <w:iCs/>
          <w:sz w:val="18"/>
          <w:szCs w:val="18"/>
          <w:lang w:val="en-US"/>
        </w:rPr>
        <w:t xml:space="preserve"> growth using intraperitoneal dialysis chambers implants in rainbow trout relative to </w:t>
      </w:r>
      <w:r w:rsidRPr="00DB4520">
        <w:rPr>
          <w:rFonts w:ascii="Arial" w:hAnsi="Arial" w:cs="Arial"/>
          <w:i/>
          <w:sz w:val="18"/>
          <w:szCs w:val="18"/>
          <w:lang w:val="en-US"/>
        </w:rPr>
        <w:t>in vitro</w:t>
      </w:r>
      <w:r w:rsidRPr="00DB4520">
        <w:rPr>
          <w:rFonts w:ascii="Arial" w:hAnsi="Arial" w:cs="Arial"/>
          <w:iCs/>
          <w:sz w:val="18"/>
          <w:szCs w:val="18"/>
          <w:lang w:val="en-US"/>
        </w:rPr>
        <w:t xml:space="preserve"> growth </w:t>
      </w:r>
      <w:r w:rsidR="00165F16">
        <w:rPr>
          <w:rFonts w:ascii="Arial" w:hAnsi="Arial" w:cs="Arial"/>
          <w:iCs/>
          <w:sz w:val="18"/>
          <w:szCs w:val="18"/>
          <w:lang w:val="en-US"/>
        </w:rPr>
        <w:t>using a</w:t>
      </w:r>
      <w:r w:rsidR="00165F16" w:rsidRPr="00DB4520">
        <w:rPr>
          <w:rFonts w:ascii="Arial" w:hAnsi="Arial" w:cs="Arial"/>
          <w:iCs/>
          <w:sz w:val="18"/>
          <w:szCs w:val="18"/>
          <w:lang w:val="en-US"/>
        </w:rPr>
        <w:t xml:space="preserve"> comparative proteomic analysis of </w:t>
      </w:r>
      <w:r w:rsidR="00165F16" w:rsidRPr="00DB4520">
        <w:rPr>
          <w:rFonts w:ascii="Arial" w:hAnsi="Arial" w:cs="Arial"/>
          <w:i/>
          <w:sz w:val="18"/>
          <w:szCs w:val="18"/>
          <w:lang w:val="en-US"/>
        </w:rPr>
        <w:t>F. psychrophilum</w:t>
      </w:r>
      <w:r w:rsidR="00165F16" w:rsidRPr="00DB4520">
        <w:rPr>
          <w:rFonts w:ascii="Arial" w:hAnsi="Arial" w:cs="Arial"/>
          <w:iCs/>
          <w:sz w:val="18"/>
          <w:szCs w:val="18"/>
          <w:lang w:val="en-US"/>
        </w:rPr>
        <w:t xml:space="preserve"> strain CSF-259-93</w:t>
      </w:r>
      <w:r w:rsidR="00165F16">
        <w:rPr>
          <w:rFonts w:ascii="Arial" w:hAnsi="Arial" w:cs="Arial"/>
          <w:iCs/>
          <w:sz w:val="18"/>
          <w:szCs w:val="18"/>
          <w:lang w:val="en-US"/>
        </w:rPr>
        <w:t xml:space="preserve"> </w:t>
      </w:r>
      <w:r w:rsidRPr="00DB4520">
        <w:rPr>
          <w:rFonts w:ascii="Arial" w:hAnsi="Arial" w:cs="Arial"/>
          <w:iCs/>
          <w:sz w:val="18"/>
          <w:szCs w:val="18"/>
          <w:lang w:val="en-US"/>
        </w:rPr>
        <w:fldChar w:fldCharType="begin">
          <w:fldData xml:space="preserve">PEVuZE5vdGU+PENpdGU+PEF1dGhvcj5MYUZyZW50ejwvQXV0aG9yPjxZZWFyPjIwMDk8L1llYXI+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</w:fldData>
        </w:fldChar>
      </w:r>
      <w:r w:rsidR="006909A3">
        <w:rPr>
          <w:rFonts w:ascii="Arial" w:hAnsi="Arial" w:cs="Arial"/>
          <w:iCs/>
          <w:sz w:val="18"/>
          <w:szCs w:val="18"/>
          <w:lang w:val="en-US"/>
        </w:rPr>
        <w:instrText xml:space="preserve"> ADDIN EN.CITE </w:instrText>
      </w:r>
      <w:r w:rsidR="006909A3">
        <w:rPr>
          <w:rFonts w:ascii="Arial" w:hAnsi="Arial" w:cs="Arial"/>
          <w:iCs/>
          <w:sz w:val="18"/>
          <w:szCs w:val="18"/>
          <w:lang w:val="en-US"/>
        </w:rPr>
        <w:fldChar w:fldCharType="begin">
          <w:fldData xml:space="preserve">PEVuZE5vdGU+PENpdGU+PEF1dGhvcj5MYUZyZW50ejwvQXV0aG9yPjxZZWFyPjIwMDk8L1llYXI+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</w:fldData>
        </w:fldChar>
      </w:r>
      <w:r w:rsidR="006909A3">
        <w:rPr>
          <w:rFonts w:ascii="Arial" w:hAnsi="Arial" w:cs="Arial"/>
          <w:iCs/>
          <w:sz w:val="18"/>
          <w:szCs w:val="18"/>
          <w:lang w:val="en-US"/>
        </w:rPr>
        <w:instrText xml:space="preserve"> ADDIN EN.CITE.DATA </w:instrText>
      </w:r>
      <w:r w:rsidR="006909A3">
        <w:rPr>
          <w:rFonts w:ascii="Arial" w:hAnsi="Arial" w:cs="Arial"/>
          <w:iCs/>
          <w:sz w:val="18"/>
          <w:szCs w:val="18"/>
          <w:lang w:val="en-US"/>
        </w:rPr>
      </w:r>
      <w:r w:rsidR="006909A3">
        <w:rPr>
          <w:rFonts w:ascii="Arial" w:hAnsi="Arial" w:cs="Arial"/>
          <w:iCs/>
          <w:sz w:val="18"/>
          <w:szCs w:val="18"/>
          <w:lang w:val="en-US"/>
        </w:rPr>
        <w:fldChar w:fldCharType="end"/>
      </w:r>
      <w:r w:rsidRPr="00DB4520">
        <w:rPr>
          <w:rFonts w:ascii="Arial" w:hAnsi="Arial" w:cs="Arial"/>
          <w:iCs/>
          <w:sz w:val="18"/>
          <w:szCs w:val="18"/>
          <w:lang w:val="en-US"/>
        </w:rPr>
      </w:r>
      <w:r w:rsidRPr="00DB4520">
        <w:rPr>
          <w:rFonts w:ascii="Arial" w:hAnsi="Arial" w:cs="Arial"/>
          <w:iCs/>
          <w:sz w:val="18"/>
          <w:szCs w:val="18"/>
          <w:lang w:val="en-US"/>
        </w:rPr>
        <w:fldChar w:fldCharType="separate"/>
      </w:r>
      <w:r w:rsidR="006909A3">
        <w:rPr>
          <w:rFonts w:ascii="Arial" w:hAnsi="Arial" w:cs="Arial"/>
          <w:iCs/>
          <w:noProof/>
          <w:sz w:val="18"/>
          <w:szCs w:val="18"/>
          <w:lang w:val="en-US"/>
        </w:rPr>
        <w:t>(31)</w:t>
      </w:r>
      <w:r w:rsidRPr="00DB4520">
        <w:rPr>
          <w:rFonts w:ascii="Arial" w:hAnsi="Arial" w:cs="Arial"/>
          <w:sz w:val="18"/>
          <w:szCs w:val="18"/>
          <w:lang w:val="en-US"/>
        </w:rPr>
        <w:fldChar w:fldCharType="end"/>
      </w:r>
      <w:r w:rsidRPr="00DB4520">
        <w:rPr>
          <w:rFonts w:ascii="Arial" w:hAnsi="Arial" w:cs="Arial"/>
          <w:iCs/>
          <w:sz w:val="18"/>
          <w:szCs w:val="18"/>
          <w:lang w:val="en-US"/>
        </w:rPr>
        <w:t xml:space="preserve">. </w:t>
      </w:r>
      <w:r w:rsidR="00955241">
        <w:rPr>
          <w:rFonts w:ascii="Arial" w:hAnsi="Arial" w:cs="Arial"/>
          <w:iCs/>
          <w:sz w:val="18"/>
          <w:szCs w:val="18"/>
          <w:lang w:val="en-US"/>
        </w:rPr>
        <w:t>W</w:t>
      </w:r>
      <w:r w:rsidR="00BB484E">
        <w:rPr>
          <w:rFonts w:ascii="Arial" w:hAnsi="Arial" w:cs="Arial"/>
          <w:iCs/>
          <w:sz w:val="18"/>
          <w:szCs w:val="18"/>
          <w:lang w:val="en-US"/>
        </w:rPr>
        <w:t xml:space="preserve">e </w:t>
      </w:r>
      <w:r w:rsidR="00955241">
        <w:rPr>
          <w:rFonts w:ascii="Arial" w:hAnsi="Arial" w:cs="Arial"/>
          <w:iCs/>
          <w:sz w:val="18"/>
          <w:szCs w:val="18"/>
          <w:lang w:val="en-US"/>
        </w:rPr>
        <w:t>analyzed</w:t>
      </w:r>
      <w:r w:rsidR="00BB484E">
        <w:rPr>
          <w:rFonts w:ascii="Arial" w:hAnsi="Arial" w:cs="Arial"/>
          <w:iCs/>
          <w:sz w:val="18"/>
          <w:szCs w:val="18"/>
          <w:lang w:val="en-US"/>
        </w:rPr>
        <w:t xml:space="preserve"> expression profiles of the corresponding genes in </w:t>
      </w:r>
      <w:r w:rsidR="00BB484E" w:rsidRPr="00DB4520">
        <w:rPr>
          <w:rFonts w:ascii="Arial" w:hAnsi="Arial" w:cs="Arial"/>
          <w:iCs/>
          <w:sz w:val="18"/>
          <w:szCs w:val="18"/>
          <w:lang w:val="en-US"/>
        </w:rPr>
        <w:t>strain OSU THCO2-90</w:t>
      </w:r>
      <w:r w:rsidR="00BB484E">
        <w:rPr>
          <w:rFonts w:ascii="Arial" w:hAnsi="Arial" w:cs="Arial"/>
          <w:iCs/>
          <w:sz w:val="18"/>
          <w:szCs w:val="18"/>
          <w:lang w:val="en-US"/>
        </w:rPr>
        <w:t xml:space="preserve"> in</w:t>
      </w:r>
      <w:r w:rsidR="00BB484E" w:rsidRPr="00DB4520">
        <w:rPr>
          <w:rFonts w:ascii="Arial" w:hAnsi="Arial" w:cs="Arial"/>
          <w:iCs/>
          <w:sz w:val="18"/>
          <w:szCs w:val="18"/>
          <w:lang w:val="en-US"/>
        </w:rPr>
        <w:t xml:space="preserve"> </w:t>
      </w:r>
      <w:r w:rsidR="00BB484E">
        <w:rPr>
          <w:rFonts w:ascii="Arial" w:hAnsi="Arial" w:cs="Arial"/>
          <w:iCs/>
          <w:sz w:val="18"/>
          <w:szCs w:val="18"/>
          <w:lang w:val="en-US"/>
        </w:rPr>
        <w:t>our condition-dependent dataset</w:t>
      </w:r>
      <w:r w:rsidR="00955241">
        <w:rPr>
          <w:rFonts w:ascii="Arial" w:hAnsi="Arial" w:cs="Arial"/>
          <w:iCs/>
          <w:sz w:val="18"/>
          <w:szCs w:val="18"/>
          <w:lang w:val="en-US"/>
        </w:rPr>
        <w:t xml:space="preserve"> and summarized the r</w:t>
      </w:r>
      <w:r w:rsidR="00BB484E">
        <w:rPr>
          <w:rFonts w:ascii="Arial" w:hAnsi="Arial" w:cs="Arial"/>
          <w:iCs/>
          <w:sz w:val="18"/>
          <w:szCs w:val="18"/>
          <w:lang w:val="en-US"/>
        </w:rPr>
        <w:t xml:space="preserve">esults </w:t>
      </w:r>
      <w:r w:rsidR="00955241">
        <w:rPr>
          <w:rFonts w:ascii="Arial" w:hAnsi="Arial" w:cs="Arial"/>
          <w:iCs/>
          <w:sz w:val="18"/>
          <w:szCs w:val="18"/>
          <w:lang w:val="en-US"/>
        </w:rPr>
        <w:t>as a table (see below)</w:t>
      </w:r>
      <w:r w:rsidR="00BB484E">
        <w:rPr>
          <w:rFonts w:ascii="Arial" w:hAnsi="Arial" w:cs="Arial"/>
          <w:iCs/>
          <w:sz w:val="18"/>
          <w:szCs w:val="18"/>
          <w:lang w:val="en-US"/>
        </w:rPr>
        <w:t>. H</w:t>
      </w:r>
      <w:r w:rsidRPr="00DB4520">
        <w:rPr>
          <w:rFonts w:ascii="Arial" w:hAnsi="Arial" w:cs="Arial"/>
          <w:iCs/>
          <w:sz w:val="18"/>
          <w:szCs w:val="18"/>
          <w:lang w:val="en-US"/>
        </w:rPr>
        <w:t xml:space="preserve">alf of </w:t>
      </w:r>
      <w:r w:rsidR="00BB484E">
        <w:rPr>
          <w:rFonts w:ascii="Arial" w:hAnsi="Arial" w:cs="Arial"/>
          <w:iCs/>
          <w:sz w:val="18"/>
          <w:szCs w:val="18"/>
          <w:lang w:val="en-US"/>
        </w:rPr>
        <w:t>th</w:t>
      </w:r>
      <w:r w:rsidR="00F86506">
        <w:rPr>
          <w:rFonts w:ascii="Arial" w:hAnsi="Arial" w:cs="Arial"/>
          <w:iCs/>
          <w:sz w:val="18"/>
          <w:szCs w:val="18"/>
          <w:lang w:val="en-US"/>
        </w:rPr>
        <w:t>e</w:t>
      </w:r>
      <w:r w:rsidR="00BB484E">
        <w:rPr>
          <w:rFonts w:ascii="Arial" w:hAnsi="Arial" w:cs="Arial"/>
          <w:iCs/>
          <w:sz w:val="18"/>
          <w:szCs w:val="18"/>
          <w:lang w:val="en-US"/>
        </w:rPr>
        <w:t xml:space="preserve"> genes</w:t>
      </w:r>
      <w:r w:rsidRPr="00DB4520">
        <w:rPr>
          <w:rFonts w:ascii="Arial" w:hAnsi="Arial" w:cs="Arial"/>
          <w:iCs/>
          <w:sz w:val="18"/>
          <w:szCs w:val="18"/>
          <w:lang w:val="en-US"/>
        </w:rPr>
        <w:t xml:space="preserve"> were found differentially expressed</w:t>
      </w:r>
      <w:r w:rsidR="00701602">
        <w:rPr>
          <w:rFonts w:ascii="Arial" w:hAnsi="Arial" w:cs="Arial"/>
          <w:iCs/>
          <w:sz w:val="18"/>
          <w:szCs w:val="18"/>
          <w:lang w:val="en-US"/>
        </w:rPr>
        <w:t xml:space="preserve"> in</w:t>
      </w:r>
      <w:r w:rsidRPr="00DB4520">
        <w:rPr>
          <w:rFonts w:ascii="Arial" w:hAnsi="Arial" w:cs="Arial"/>
          <w:iCs/>
          <w:sz w:val="18"/>
          <w:szCs w:val="18"/>
          <w:lang w:val="en-US"/>
        </w:rPr>
        <w:t xml:space="preserve"> </w:t>
      </w:r>
      <w:r w:rsidR="00701602" w:rsidRPr="00701602">
        <w:rPr>
          <w:rFonts w:ascii="Arial" w:hAnsi="Arial" w:cs="Arial"/>
          <w:iCs/>
          <w:sz w:val="18"/>
          <w:szCs w:val="18"/>
          <w:lang w:val="en-US"/>
        </w:rPr>
        <w:t>host-mimicking conditions</w:t>
      </w:r>
      <w:r w:rsidRPr="00DB4520">
        <w:rPr>
          <w:rFonts w:ascii="Arial" w:hAnsi="Arial" w:cs="Arial"/>
          <w:i/>
          <w:sz w:val="18"/>
          <w:szCs w:val="18"/>
          <w:lang w:val="en-US"/>
        </w:rPr>
        <w:t xml:space="preserve"> </w:t>
      </w:r>
      <w:r w:rsidRPr="00DB4520">
        <w:rPr>
          <w:rFonts w:ascii="Arial" w:hAnsi="Arial" w:cs="Arial"/>
          <w:iCs/>
          <w:sz w:val="18"/>
          <w:szCs w:val="18"/>
          <w:lang w:val="en-US"/>
        </w:rPr>
        <w:t>(</w:t>
      </w:r>
      <w:r w:rsidRPr="00DB4520">
        <w:rPr>
          <w:rFonts w:ascii="Arial" w:hAnsi="Arial" w:cs="Arial"/>
          <w:i/>
          <w:sz w:val="18"/>
          <w:szCs w:val="18"/>
          <w:lang w:val="en-US"/>
        </w:rPr>
        <w:t>e.g</w:t>
      </w:r>
      <w:r w:rsidRPr="00DB4520">
        <w:rPr>
          <w:rFonts w:ascii="Arial" w:hAnsi="Arial" w:cs="Arial"/>
          <w:iCs/>
          <w:sz w:val="18"/>
          <w:szCs w:val="18"/>
          <w:lang w:val="en-US"/>
        </w:rPr>
        <w:t xml:space="preserve">. </w:t>
      </w:r>
      <w:r w:rsidRPr="00DB4520">
        <w:rPr>
          <w:rFonts w:ascii="Arial" w:hAnsi="Arial" w:cs="Arial"/>
          <w:sz w:val="18"/>
          <w:szCs w:val="18"/>
          <w:lang w:val="en-US"/>
        </w:rPr>
        <w:t>2,2-dipyridyl</w:t>
      </w:r>
      <w:r w:rsidRPr="00DB4520">
        <w:rPr>
          <w:rFonts w:ascii="Arial" w:hAnsi="Arial" w:cs="Arial"/>
          <w:iCs/>
          <w:sz w:val="18"/>
          <w:szCs w:val="18"/>
          <w:lang w:val="en-US"/>
        </w:rPr>
        <w:t xml:space="preserve">, fish plasma, hydrogen peroxide, osmotic stress, blood). Among them are the </w:t>
      </w:r>
      <w:r w:rsidRPr="00DB4520">
        <w:rPr>
          <w:rFonts w:ascii="Arial" w:hAnsi="Arial" w:cs="Arial"/>
          <w:sz w:val="18"/>
          <w:szCs w:val="18"/>
          <w:lang w:val="en-US"/>
        </w:rPr>
        <w:t>HmuY-like protein (FP1493), the gliding motility protein RemF (FP0012), the outer membrane OmpH (FP2098), the molecular chaperone HtpG (FP1509) and proteins of unknown function (FP1496, FP1486, FP2205) that are induced, while the outer membrane protein OmpA P60 is down-regulated</w:t>
      </w:r>
      <w:r w:rsidRPr="00DB4520">
        <w:rPr>
          <w:rFonts w:ascii="Arial" w:hAnsi="Arial" w:cs="Arial"/>
          <w:iCs/>
          <w:sz w:val="18"/>
          <w:szCs w:val="18"/>
          <w:lang w:val="en-US"/>
        </w:rPr>
        <w:t>.</w:t>
      </w:r>
    </w:p>
    <w:p w14:paraId="2721ED65" w14:textId="0099D183" w:rsidR="00B31FA4" w:rsidRDefault="00B31FA4" w:rsidP="00B31FA4">
      <w:pPr>
        <w:rPr>
          <w:lang w:val="en-US"/>
        </w:rPr>
      </w:pPr>
    </w:p>
    <w:p w14:paraId="28072D89" w14:textId="77777777" w:rsidR="00713DA2" w:rsidRPr="00B31FA4" w:rsidRDefault="00713DA2" w:rsidP="00B31FA4">
      <w:pPr>
        <w:rPr>
          <w:lang w:val="en-US"/>
        </w:rPr>
      </w:pPr>
    </w:p>
    <w:p w14:paraId="1F1A099C" w14:textId="77777777" w:rsidR="00EF3A57" w:rsidRPr="005B6F9F" w:rsidRDefault="00EF3A57" w:rsidP="00DC5FA1">
      <w:pPr>
        <w:spacing w:line="360" w:lineRule="auto"/>
        <w:jc w:val="both"/>
        <w:rPr>
          <w:rFonts w:ascii="Arial" w:hAnsi="Arial" w:cs="Arial"/>
          <w:sz w:val="18"/>
          <w:szCs w:val="18"/>
          <w:lang w:val="en-US"/>
        </w:rPr>
      </w:pPr>
    </w:p>
    <w:p w14:paraId="4C73E639" w14:textId="27DD3360" w:rsidR="00DA4306" w:rsidRPr="00DA4306" w:rsidRDefault="00DA4306" w:rsidP="00DA4306">
      <w:pPr>
        <w:rPr>
          <w:lang w:val="en-US"/>
        </w:rPr>
        <w:sectPr w:rsidR="00DA4306" w:rsidRPr="00DA4306" w:rsidSect="001C224B">
          <w:pgSz w:w="11900" w:h="16840"/>
          <w:pgMar w:top="1134" w:right="1418" w:bottom="1417" w:left="1418" w:header="709" w:footer="709" w:gutter="0"/>
          <w:cols w:space="708"/>
          <w:docGrid w:linePitch="360"/>
        </w:sectPr>
      </w:pPr>
    </w:p>
    <w:p w14:paraId="3E8D5F3B" w14:textId="4C29771C" w:rsidR="00F430E4" w:rsidRPr="00F430E4" w:rsidRDefault="00BB39A4" w:rsidP="00F430E4">
      <w:pPr>
        <w:pStyle w:val="Lgende"/>
        <w:keepNext/>
        <w:jc w:val="center"/>
        <w:rPr>
          <w:b/>
          <w:bCs/>
          <w:lang w:val="en-US"/>
        </w:rPr>
      </w:pPr>
      <w:r>
        <w:rPr>
          <w:b/>
          <w:bCs/>
          <w:lang w:val="en-US"/>
        </w:rPr>
        <w:lastRenderedPageBreak/>
        <w:t>D</w:t>
      </w:r>
      <w:r w:rsidR="00F430E4" w:rsidRPr="00F430E4">
        <w:rPr>
          <w:b/>
          <w:bCs/>
          <w:lang w:val="en-US"/>
        </w:rPr>
        <w:t>ifferential expression analys</w:t>
      </w:r>
      <w:r w:rsidR="0069227F">
        <w:rPr>
          <w:b/>
          <w:bCs/>
          <w:lang w:val="en-US"/>
        </w:rPr>
        <w:t>is</w:t>
      </w:r>
      <w:r w:rsidR="00F430E4" w:rsidRPr="00F430E4">
        <w:rPr>
          <w:b/>
          <w:bCs/>
          <w:lang w:val="en-US"/>
        </w:rPr>
        <w:t xml:space="preserve"> </w:t>
      </w:r>
      <w:r w:rsidR="00CE1596">
        <w:rPr>
          <w:b/>
          <w:bCs/>
          <w:lang w:val="en-US"/>
        </w:rPr>
        <w:t>results</w:t>
      </w:r>
      <w:r>
        <w:rPr>
          <w:b/>
          <w:bCs/>
          <w:lang w:val="en-US"/>
        </w:rPr>
        <w:t xml:space="preserve"> </w:t>
      </w:r>
      <w:r w:rsidR="00841D4F">
        <w:rPr>
          <w:b/>
          <w:bCs/>
          <w:lang w:val="en-US"/>
        </w:rPr>
        <w:t xml:space="preserve">for genes corresponding to </w:t>
      </w:r>
      <w:r w:rsidR="00F430E4" w:rsidRPr="00F430E4">
        <w:rPr>
          <w:b/>
          <w:bCs/>
          <w:lang w:val="en-US"/>
        </w:rPr>
        <w:t xml:space="preserve">the proteins identified by LaFrentz </w:t>
      </w:r>
      <w:r w:rsidR="00F430E4" w:rsidRPr="005A31C2">
        <w:rPr>
          <w:b/>
          <w:bCs/>
          <w:i/>
          <w:iCs w:val="0"/>
          <w:lang w:val="en-US"/>
        </w:rPr>
        <w:t>et al</w:t>
      </w:r>
      <w:r w:rsidR="00F430E4" w:rsidRPr="00F430E4">
        <w:rPr>
          <w:b/>
          <w:bCs/>
          <w:lang w:val="en-US"/>
        </w:rPr>
        <w:t xml:space="preserve"> using proteomic analysis of </w:t>
      </w:r>
      <w:r w:rsidR="00F430E4" w:rsidRPr="005A31C2">
        <w:rPr>
          <w:b/>
          <w:bCs/>
          <w:i/>
          <w:iCs w:val="0"/>
          <w:lang w:val="en-US"/>
        </w:rPr>
        <w:t>F. psychrophilum</w:t>
      </w:r>
      <w:r w:rsidR="00F430E4" w:rsidRPr="00F430E4">
        <w:rPr>
          <w:b/>
          <w:bCs/>
          <w:lang w:val="en-US"/>
        </w:rPr>
        <w:t xml:space="preserve"> cells cultured </w:t>
      </w:r>
      <w:r w:rsidR="00F430E4" w:rsidRPr="005A31C2">
        <w:rPr>
          <w:b/>
          <w:bCs/>
          <w:i/>
          <w:iCs w:val="0"/>
          <w:lang w:val="en-US"/>
        </w:rPr>
        <w:t>in vivo</w:t>
      </w:r>
      <w:r w:rsidR="00F430E4" w:rsidRPr="00F430E4">
        <w:rPr>
          <w:b/>
          <w:bCs/>
          <w:lang w:val="en-US"/>
        </w:rPr>
        <w:t xml:space="preserve"> and in iron-limited media.</w:t>
      </w:r>
    </w:p>
    <w:tbl>
      <w:tblPr>
        <w:tblStyle w:val="Grilledutableau"/>
        <w:tblW w:w="142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88"/>
        <w:gridCol w:w="1422"/>
        <w:gridCol w:w="2835"/>
        <w:gridCol w:w="709"/>
        <w:gridCol w:w="850"/>
        <w:gridCol w:w="709"/>
        <w:gridCol w:w="3420"/>
        <w:gridCol w:w="3299"/>
      </w:tblGrid>
      <w:tr w:rsidR="00BB484E" w:rsidRPr="006909A3" w14:paraId="6E7D46FE" w14:textId="77777777" w:rsidTr="00993552">
        <w:tc>
          <w:tcPr>
            <w:tcW w:w="2410" w:type="dxa"/>
            <w:gridSpan w:val="2"/>
          </w:tcPr>
          <w:p w14:paraId="5336AFE3" w14:textId="77777777" w:rsidR="00BB484E" w:rsidRPr="00F430E4" w:rsidRDefault="00BB484E" w:rsidP="00993552">
            <w:pPr>
              <w:jc w:val="center"/>
              <w:rPr>
                <w:rFonts w:asciiTheme="minorBidi" w:hAnsiTheme="minorBidi"/>
                <w:color w:val="000000"/>
                <w:sz w:val="16"/>
                <w:szCs w:val="16"/>
                <w:lang w:val="en-GB"/>
              </w:rPr>
            </w:pPr>
            <w:r w:rsidRPr="00F430E4">
              <w:rPr>
                <w:rFonts w:asciiTheme="minorBidi" w:hAnsiTheme="minorBidi"/>
                <w:color w:val="000000"/>
                <w:sz w:val="16"/>
                <w:szCs w:val="16"/>
                <w:lang w:val="en-GB"/>
              </w:rPr>
              <w:t>Locustag</w:t>
            </w:r>
          </w:p>
        </w:tc>
        <w:tc>
          <w:tcPr>
            <w:tcW w:w="2835" w:type="dxa"/>
            <w:tcBorders>
              <w:right w:val="single" w:sz="4" w:space="0" w:color="auto"/>
            </w:tcBorders>
          </w:tcPr>
          <w:p w14:paraId="74066B3B" w14:textId="77777777" w:rsidR="00BB484E" w:rsidRPr="00F430E4" w:rsidRDefault="00BB484E" w:rsidP="00993552">
            <w:pPr>
              <w:rPr>
                <w:rFonts w:asciiTheme="minorBidi" w:hAnsiTheme="minorBidi"/>
                <w:sz w:val="16"/>
                <w:szCs w:val="16"/>
                <w:lang w:val="en-GB"/>
              </w:rPr>
            </w:pPr>
          </w:p>
        </w:tc>
        <w:tc>
          <w:tcPr>
            <w:tcW w:w="2268" w:type="dxa"/>
            <w:gridSpan w:val="3"/>
            <w:tcBorders>
              <w:left w:val="single" w:sz="4" w:space="0" w:color="auto"/>
              <w:right w:val="single" w:sz="4" w:space="0" w:color="auto"/>
            </w:tcBorders>
          </w:tcPr>
          <w:p w14:paraId="354CB97C" w14:textId="77777777" w:rsidR="00BB484E" w:rsidRPr="00F430E4" w:rsidRDefault="00BB484E" w:rsidP="00993552">
            <w:pPr>
              <w:jc w:val="center"/>
              <w:rPr>
                <w:rFonts w:asciiTheme="minorBidi" w:hAnsiTheme="minorBidi"/>
                <w:color w:val="000000"/>
                <w:sz w:val="16"/>
                <w:szCs w:val="16"/>
                <w:lang w:val="en-GB"/>
              </w:rPr>
            </w:pPr>
            <w:r w:rsidRPr="00F430E4">
              <w:rPr>
                <w:rFonts w:asciiTheme="minorBidi" w:hAnsiTheme="minorBidi"/>
                <w:color w:val="000000"/>
                <w:sz w:val="16"/>
                <w:szCs w:val="16"/>
                <w:lang w:val="en-GB"/>
              </w:rPr>
              <w:t>2D-PAGE profiling</w:t>
            </w:r>
            <w:r w:rsidRPr="00F430E4">
              <w:rPr>
                <w:rFonts w:asciiTheme="minorBidi" w:hAnsiTheme="minorBidi"/>
                <w:color w:val="000000"/>
                <w:sz w:val="16"/>
                <w:szCs w:val="16"/>
                <w:vertAlign w:val="superscript"/>
                <w:lang w:val="en-GB"/>
              </w:rPr>
              <w:t>a</w:t>
            </w:r>
          </w:p>
          <w:p w14:paraId="5B74980C" w14:textId="1A52689E" w:rsidR="00BB484E" w:rsidRPr="00F430E4" w:rsidRDefault="00BB484E" w:rsidP="00993552">
            <w:pPr>
              <w:jc w:val="center"/>
              <w:rPr>
                <w:rFonts w:asciiTheme="minorBidi" w:hAnsiTheme="minorBidi"/>
                <w:color w:val="000000"/>
                <w:sz w:val="16"/>
                <w:szCs w:val="16"/>
                <w:lang w:val="en-GB"/>
              </w:rPr>
            </w:pPr>
            <w:r w:rsidRPr="00F430E4">
              <w:rPr>
                <w:rFonts w:asciiTheme="minorBidi" w:hAnsiTheme="minorBidi"/>
                <w:color w:val="000000"/>
                <w:sz w:val="16"/>
                <w:szCs w:val="16"/>
                <w:lang w:val="en-GB"/>
              </w:rPr>
              <w:t xml:space="preserve">from LaFrentz </w:t>
            </w:r>
            <w:r w:rsidRPr="00F430E4">
              <w:rPr>
                <w:rFonts w:asciiTheme="minorBidi" w:hAnsiTheme="minorBidi"/>
                <w:i/>
                <w:iCs/>
                <w:color w:val="000000"/>
                <w:sz w:val="16"/>
                <w:szCs w:val="16"/>
                <w:lang w:val="en-GB"/>
              </w:rPr>
              <w:t>et al</w:t>
            </w:r>
          </w:p>
        </w:tc>
        <w:tc>
          <w:tcPr>
            <w:tcW w:w="6719" w:type="dxa"/>
            <w:gridSpan w:val="2"/>
            <w:tcBorders>
              <w:left w:val="single" w:sz="4" w:space="0" w:color="auto"/>
            </w:tcBorders>
          </w:tcPr>
          <w:p w14:paraId="22F9E193" w14:textId="77777777" w:rsidR="00BB484E" w:rsidRPr="00F430E4" w:rsidRDefault="00BB484E" w:rsidP="00993552">
            <w:pPr>
              <w:jc w:val="center"/>
              <w:rPr>
                <w:rFonts w:asciiTheme="minorBidi" w:hAnsiTheme="minorBidi"/>
                <w:color w:val="000000"/>
                <w:sz w:val="16"/>
                <w:szCs w:val="16"/>
                <w:lang w:val="en-GB"/>
              </w:rPr>
            </w:pPr>
            <w:r w:rsidRPr="00F430E4">
              <w:rPr>
                <w:rFonts w:asciiTheme="minorBidi" w:hAnsiTheme="minorBidi"/>
                <w:color w:val="000000"/>
                <w:sz w:val="16"/>
                <w:szCs w:val="16"/>
                <w:lang w:val="en-GB"/>
              </w:rPr>
              <w:t>Differential expression</w:t>
            </w:r>
            <w:r w:rsidRPr="00F430E4">
              <w:rPr>
                <w:rFonts w:asciiTheme="minorBidi" w:hAnsiTheme="minorBidi"/>
                <w:i/>
                <w:iCs/>
                <w:color w:val="000000"/>
                <w:sz w:val="16"/>
                <w:szCs w:val="16"/>
                <w:lang w:val="en-GB"/>
              </w:rPr>
              <w:t xml:space="preserve"> </w:t>
            </w:r>
            <w:r w:rsidRPr="00F430E4">
              <w:rPr>
                <w:rFonts w:asciiTheme="minorBidi" w:hAnsiTheme="minorBidi"/>
                <w:color w:val="000000"/>
                <w:sz w:val="16"/>
                <w:szCs w:val="16"/>
                <w:lang w:val="en-GB"/>
              </w:rPr>
              <w:t>in pairwise comparisons</w:t>
            </w:r>
          </w:p>
          <w:p w14:paraId="674F7661" w14:textId="065B9F12" w:rsidR="00BB484E" w:rsidRPr="00F430E4" w:rsidRDefault="00BB484E" w:rsidP="00993552">
            <w:pPr>
              <w:jc w:val="center"/>
              <w:rPr>
                <w:rFonts w:asciiTheme="minorBidi" w:hAnsiTheme="minorBidi"/>
                <w:sz w:val="16"/>
                <w:szCs w:val="16"/>
                <w:lang w:val="en-GB"/>
              </w:rPr>
            </w:pPr>
            <w:r w:rsidRPr="00F430E4">
              <w:rPr>
                <w:rFonts w:asciiTheme="minorBidi" w:hAnsiTheme="minorBidi"/>
                <w:color w:val="000000"/>
                <w:sz w:val="16"/>
                <w:szCs w:val="16"/>
                <w:lang w:val="en-GB"/>
              </w:rPr>
              <w:t xml:space="preserve">using the </w:t>
            </w:r>
            <w:r w:rsidRPr="00F430E4">
              <w:rPr>
                <w:rFonts w:asciiTheme="minorBidi" w:hAnsiTheme="minorBidi"/>
                <w:i/>
                <w:iCs/>
                <w:color w:val="000000"/>
                <w:sz w:val="16"/>
                <w:szCs w:val="16"/>
                <w:lang w:val="en-GB"/>
              </w:rPr>
              <w:t xml:space="preserve">in vitro </w:t>
            </w:r>
            <w:r w:rsidR="00F430E4" w:rsidRPr="00F430E4">
              <w:rPr>
                <w:rFonts w:asciiTheme="minorBidi" w:hAnsiTheme="minorBidi"/>
                <w:color w:val="000000"/>
                <w:sz w:val="16"/>
                <w:szCs w:val="16"/>
                <w:lang w:val="en-GB"/>
              </w:rPr>
              <w:t>condition-dependent</w:t>
            </w:r>
            <w:r w:rsidRPr="00F430E4">
              <w:rPr>
                <w:rFonts w:asciiTheme="minorBidi" w:hAnsiTheme="minorBidi"/>
                <w:color w:val="000000"/>
                <w:sz w:val="16"/>
                <w:szCs w:val="16"/>
                <w:lang w:val="en-GB"/>
              </w:rPr>
              <w:t xml:space="preserve"> dataset</w:t>
            </w:r>
            <w:r w:rsidRPr="00F430E4">
              <w:rPr>
                <w:rFonts w:asciiTheme="minorBidi" w:hAnsiTheme="minorBidi"/>
                <w:color w:val="000000"/>
                <w:sz w:val="16"/>
                <w:szCs w:val="16"/>
                <w:vertAlign w:val="superscript"/>
                <w:lang w:val="en-GB"/>
              </w:rPr>
              <w:t>b</w:t>
            </w:r>
          </w:p>
        </w:tc>
      </w:tr>
      <w:tr w:rsidR="00BB484E" w:rsidRPr="00F430E4" w14:paraId="714E7929" w14:textId="77777777" w:rsidTr="00993552">
        <w:trPr>
          <w:trHeight w:val="283"/>
        </w:trPr>
        <w:tc>
          <w:tcPr>
            <w:tcW w:w="988" w:type="dxa"/>
            <w:tcBorders>
              <w:bottom w:val="single" w:sz="12" w:space="0" w:color="auto"/>
            </w:tcBorders>
          </w:tcPr>
          <w:p w14:paraId="571983B8" w14:textId="77777777" w:rsidR="00BB484E" w:rsidRPr="00F430E4" w:rsidRDefault="00BB484E" w:rsidP="00993552">
            <w:pPr>
              <w:rPr>
                <w:rFonts w:asciiTheme="minorBidi" w:hAnsiTheme="minorBidi"/>
                <w:sz w:val="16"/>
                <w:szCs w:val="16"/>
                <w:lang w:val="en-GB"/>
              </w:rPr>
            </w:pPr>
            <w:r w:rsidRPr="00F430E4">
              <w:rPr>
                <w:rFonts w:asciiTheme="minorBidi" w:hAnsiTheme="minorBidi"/>
                <w:color w:val="000000"/>
                <w:sz w:val="16"/>
                <w:szCs w:val="16"/>
                <w:lang w:val="en-GB"/>
              </w:rPr>
              <w:t>JIP02/86</w:t>
            </w:r>
          </w:p>
        </w:tc>
        <w:tc>
          <w:tcPr>
            <w:tcW w:w="1422" w:type="dxa"/>
            <w:tcBorders>
              <w:bottom w:val="single" w:sz="12" w:space="0" w:color="auto"/>
            </w:tcBorders>
          </w:tcPr>
          <w:p w14:paraId="08DF1705" w14:textId="77777777" w:rsidR="00BB484E" w:rsidRPr="00F430E4" w:rsidRDefault="00BB484E" w:rsidP="00993552">
            <w:pPr>
              <w:rPr>
                <w:rFonts w:asciiTheme="minorBidi" w:hAnsiTheme="minorBidi"/>
                <w:sz w:val="16"/>
                <w:szCs w:val="16"/>
                <w:lang w:val="en-GB"/>
              </w:rPr>
            </w:pPr>
            <w:r w:rsidRPr="00F430E4">
              <w:rPr>
                <w:rFonts w:asciiTheme="minorBidi" w:hAnsiTheme="minorBidi"/>
                <w:color w:val="000000"/>
                <w:sz w:val="16"/>
                <w:szCs w:val="16"/>
                <w:lang w:val="en-GB"/>
              </w:rPr>
              <w:t>THCO2-90</w:t>
            </w:r>
          </w:p>
        </w:tc>
        <w:tc>
          <w:tcPr>
            <w:tcW w:w="2835" w:type="dxa"/>
            <w:tcBorders>
              <w:bottom w:val="single" w:sz="12" w:space="0" w:color="auto"/>
              <w:right w:val="single" w:sz="4" w:space="0" w:color="auto"/>
            </w:tcBorders>
          </w:tcPr>
          <w:p w14:paraId="7182C0E1" w14:textId="77777777" w:rsidR="00BB484E" w:rsidRPr="00F430E4" w:rsidRDefault="00BB484E" w:rsidP="00993552">
            <w:pPr>
              <w:rPr>
                <w:rFonts w:asciiTheme="minorBidi" w:hAnsiTheme="minorBidi"/>
                <w:sz w:val="16"/>
                <w:szCs w:val="16"/>
                <w:lang w:val="en-GB"/>
              </w:rPr>
            </w:pPr>
            <w:r w:rsidRPr="00F430E4">
              <w:rPr>
                <w:rFonts w:asciiTheme="minorBidi" w:hAnsiTheme="minorBidi"/>
                <w:sz w:val="16"/>
                <w:szCs w:val="16"/>
                <w:lang w:val="en-GB"/>
              </w:rPr>
              <w:t>Annotation</w:t>
            </w:r>
          </w:p>
        </w:tc>
        <w:tc>
          <w:tcPr>
            <w:tcW w:w="709" w:type="dxa"/>
            <w:tcBorders>
              <w:left w:val="single" w:sz="4" w:space="0" w:color="auto"/>
              <w:bottom w:val="single" w:sz="12" w:space="0" w:color="auto"/>
            </w:tcBorders>
          </w:tcPr>
          <w:p w14:paraId="402E5C11" w14:textId="77777777" w:rsidR="00BB484E" w:rsidRPr="00F430E4" w:rsidRDefault="00BB484E" w:rsidP="00993552">
            <w:pPr>
              <w:jc w:val="center"/>
              <w:rPr>
                <w:rFonts w:asciiTheme="minorBidi" w:hAnsiTheme="minorBidi"/>
                <w:sz w:val="16"/>
                <w:szCs w:val="16"/>
                <w:lang w:val="en-GB"/>
              </w:rPr>
            </w:pPr>
            <w:r w:rsidRPr="00F430E4">
              <w:rPr>
                <w:rFonts w:asciiTheme="minorBidi" w:hAnsiTheme="minorBidi"/>
                <w:sz w:val="16"/>
                <w:szCs w:val="16"/>
                <w:lang w:val="en-GB"/>
              </w:rPr>
              <w:t>#spot</w:t>
            </w:r>
          </w:p>
        </w:tc>
        <w:tc>
          <w:tcPr>
            <w:tcW w:w="850" w:type="dxa"/>
            <w:tcBorders>
              <w:bottom w:val="single" w:sz="12" w:space="0" w:color="auto"/>
            </w:tcBorders>
          </w:tcPr>
          <w:p w14:paraId="4D8EDA68" w14:textId="77777777" w:rsidR="00BB484E" w:rsidRPr="00F430E4" w:rsidRDefault="00BB484E" w:rsidP="00993552">
            <w:pPr>
              <w:ind w:right="-23"/>
              <w:jc w:val="center"/>
              <w:rPr>
                <w:rFonts w:asciiTheme="minorBidi" w:hAnsiTheme="minorBidi"/>
                <w:sz w:val="16"/>
                <w:szCs w:val="16"/>
                <w:lang w:val="en-GB"/>
              </w:rPr>
            </w:pPr>
            <w:r w:rsidRPr="00F430E4">
              <w:rPr>
                <w:rFonts w:asciiTheme="minorBidi" w:hAnsiTheme="minorBidi"/>
                <w:sz w:val="16"/>
                <w:szCs w:val="16"/>
                <w:lang w:val="en-GB"/>
              </w:rPr>
              <w:t>DIP</w:t>
            </w:r>
          </w:p>
        </w:tc>
        <w:tc>
          <w:tcPr>
            <w:tcW w:w="709" w:type="dxa"/>
            <w:tcBorders>
              <w:bottom w:val="single" w:sz="12" w:space="0" w:color="auto"/>
              <w:right w:val="single" w:sz="4" w:space="0" w:color="auto"/>
            </w:tcBorders>
          </w:tcPr>
          <w:p w14:paraId="7C5DA6A3" w14:textId="77777777" w:rsidR="00BB484E" w:rsidRPr="00F430E4" w:rsidRDefault="00BB484E" w:rsidP="00993552">
            <w:pPr>
              <w:jc w:val="center"/>
              <w:rPr>
                <w:rFonts w:asciiTheme="minorBidi" w:hAnsiTheme="minorBidi"/>
                <w:i/>
                <w:iCs/>
                <w:sz w:val="16"/>
                <w:szCs w:val="16"/>
                <w:lang w:val="en-GB"/>
              </w:rPr>
            </w:pPr>
            <w:r w:rsidRPr="00F430E4">
              <w:rPr>
                <w:rFonts w:asciiTheme="minorBidi" w:hAnsiTheme="minorBidi"/>
                <w:i/>
                <w:iCs/>
                <w:sz w:val="16"/>
                <w:szCs w:val="16"/>
                <w:lang w:val="en-GB"/>
              </w:rPr>
              <w:t>in vivo</w:t>
            </w:r>
          </w:p>
        </w:tc>
        <w:tc>
          <w:tcPr>
            <w:tcW w:w="3420" w:type="dxa"/>
            <w:tcBorders>
              <w:left w:val="single" w:sz="4" w:space="0" w:color="auto"/>
              <w:bottom w:val="single" w:sz="12" w:space="0" w:color="auto"/>
            </w:tcBorders>
          </w:tcPr>
          <w:p w14:paraId="2FCEB9C5" w14:textId="77777777" w:rsidR="00BB484E" w:rsidRPr="00F430E4" w:rsidRDefault="00BB484E" w:rsidP="00993552">
            <w:pPr>
              <w:jc w:val="center"/>
              <w:rPr>
                <w:rFonts w:asciiTheme="minorBidi" w:hAnsiTheme="minorBidi"/>
                <w:sz w:val="16"/>
                <w:szCs w:val="16"/>
                <w:lang w:val="en-GB"/>
              </w:rPr>
            </w:pPr>
            <w:r w:rsidRPr="00F430E4">
              <w:rPr>
                <w:rFonts w:asciiTheme="minorBidi" w:hAnsiTheme="minorBidi"/>
                <w:sz w:val="16"/>
                <w:szCs w:val="16"/>
                <w:lang w:val="en-GB"/>
              </w:rPr>
              <w:t>Induction</w:t>
            </w:r>
          </w:p>
        </w:tc>
        <w:tc>
          <w:tcPr>
            <w:tcW w:w="3299" w:type="dxa"/>
            <w:tcBorders>
              <w:bottom w:val="single" w:sz="12" w:space="0" w:color="auto"/>
            </w:tcBorders>
          </w:tcPr>
          <w:p w14:paraId="28B98C77" w14:textId="77777777" w:rsidR="00BB484E" w:rsidRPr="00F430E4" w:rsidRDefault="00BB484E" w:rsidP="00993552">
            <w:pPr>
              <w:jc w:val="center"/>
              <w:rPr>
                <w:rFonts w:asciiTheme="minorBidi" w:hAnsiTheme="minorBidi"/>
                <w:sz w:val="16"/>
                <w:szCs w:val="16"/>
                <w:lang w:val="en-GB"/>
              </w:rPr>
            </w:pPr>
            <w:r w:rsidRPr="00F430E4">
              <w:rPr>
                <w:rFonts w:asciiTheme="minorBidi" w:hAnsiTheme="minorBidi"/>
                <w:sz w:val="16"/>
                <w:szCs w:val="16"/>
                <w:lang w:val="en-GB"/>
              </w:rPr>
              <w:t>Repression</w:t>
            </w:r>
          </w:p>
        </w:tc>
      </w:tr>
      <w:tr w:rsidR="00BB484E" w:rsidRPr="00F430E4" w14:paraId="3D3FA378" w14:textId="77777777" w:rsidTr="00F430E4">
        <w:trPr>
          <w:trHeight w:val="452"/>
        </w:trPr>
        <w:tc>
          <w:tcPr>
            <w:tcW w:w="988" w:type="dxa"/>
            <w:tcBorders>
              <w:top w:val="single" w:sz="12" w:space="0" w:color="auto"/>
              <w:bottom w:val="single" w:sz="4" w:space="0" w:color="auto"/>
            </w:tcBorders>
            <w:noWrap/>
            <w:hideMark/>
          </w:tcPr>
          <w:p w14:paraId="6A8B021E"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FP1782</w:t>
            </w:r>
          </w:p>
        </w:tc>
        <w:tc>
          <w:tcPr>
            <w:tcW w:w="1422" w:type="dxa"/>
            <w:tcBorders>
              <w:top w:val="single" w:sz="12" w:space="0" w:color="auto"/>
              <w:bottom w:val="single" w:sz="4" w:space="0" w:color="auto"/>
            </w:tcBorders>
            <w:noWrap/>
            <w:hideMark/>
          </w:tcPr>
          <w:p w14:paraId="71DD2C36"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THC0290_0926</w:t>
            </w:r>
          </w:p>
        </w:tc>
        <w:tc>
          <w:tcPr>
            <w:tcW w:w="2835" w:type="dxa"/>
            <w:tcBorders>
              <w:top w:val="single" w:sz="12" w:space="0" w:color="auto"/>
              <w:bottom w:val="single" w:sz="4" w:space="0" w:color="auto"/>
              <w:right w:val="single" w:sz="4" w:space="0" w:color="auto"/>
            </w:tcBorders>
            <w:noWrap/>
            <w:hideMark/>
          </w:tcPr>
          <w:p w14:paraId="4CF6025C"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 xml:space="preserve">Ferritin FtnA </w:t>
            </w:r>
          </w:p>
        </w:tc>
        <w:tc>
          <w:tcPr>
            <w:tcW w:w="709" w:type="dxa"/>
            <w:tcBorders>
              <w:top w:val="single" w:sz="12" w:space="0" w:color="auto"/>
              <w:left w:val="single" w:sz="4" w:space="0" w:color="auto"/>
              <w:bottom w:val="single" w:sz="4" w:space="0" w:color="auto"/>
            </w:tcBorders>
            <w:noWrap/>
            <w:hideMark/>
          </w:tcPr>
          <w:p w14:paraId="14C56F3F" w14:textId="77777777" w:rsidR="00BB484E" w:rsidRPr="00F430E4" w:rsidRDefault="00BB484E" w:rsidP="00993552">
            <w:pPr>
              <w:jc w:val="center"/>
              <w:rPr>
                <w:rFonts w:asciiTheme="minorBidi" w:hAnsiTheme="minorBidi"/>
                <w:color w:val="000000"/>
                <w:sz w:val="16"/>
                <w:szCs w:val="16"/>
                <w:lang w:val="en-GB"/>
              </w:rPr>
            </w:pPr>
            <w:r w:rsidRPr="00F430E4">
              <w:rPr>
                <w:rFonts w:asciiTheme="minorBidi" w:hAnsiTheme="minorBidi"/>
                <w:color w:val="000000"/>
                <w:sz w:val="16"/>
                <w:szCs w:val="16"/>
                <w:lang w:val="en-GB"/>
              </w:rPr>
              <w:t>1</w:t>
            </w:r>
          </w:p>
        </w:tc>
        <w:tc>
          <w:tcPr>
            <w:tcW w:w="850" w:type="dxa"/>
            <w:tcBorders>
              <w:top w:val="single" w:sz="12" w:space="0" w:color="auto"/>
              <w:bottom w:val="single" w:sz="4" w:space="0" w:color="auto"/>
            </w:tcBorders>
            <w:noWrap/>
            <w:hideMark/>
          </w:tcPr>
          <w:p w14:paraId="754985F8" w14:textId="77777777" w:rsidR="00BB484E" w:rsidRPr="00F430E4" w:rsidRDefault="00BB484E" w:rsidP="00993552">
            <w:pPr>
              <w:ind w:right="-23"/>
              <w:jc w:val="center"/>
              <w:rPr>
                <w:rFonts w:asciiTheme="minorBidi" w:hAnsiTheme="minorBidi"/>
                <w:color w:val="000000"/>
                <w:sz w:val="16"/>
                <w:szCs w:val="16"/>
                <w:lang w:val="en-GB"/>
              </w:rPr>
            </w:pPr>
            <w:r w:rsidRPr="00F430E4">
              <w:rPr>
                <w:rFonts w:asciiTheme="minorBidi" w:hAnsiTheme="minorBidi"/>
                <w:color w:val="000000"/>
                <w:sz w:val="16"/>
                <w:szCs w:val="16"/>
                <w:lang w:val="en-GB"/>
              </w:rPr>
              <w:t>down</w:t>
            </w:r>
          </w:p>
        </w:tc>
        <w:tc>
          <w:tcPr>
            <w:tcW w:w="709" w:type="dxa"/>
            <w:tcBorders>
              <w:top w:val="single" w:sz="12" w:space="0" w:color="auto"/>
              <w:bottom w:val="single" w:sz="4" w:space="0" w:color="auto"/>
              <w:right w:val="single" w:sz="4" w:space="0" w:color="auto"/>
            </w:tcBorders>
            <w:noWrap/>
            <w:hideMark/>
          </w:tcPr>
          <w:p w14:paraId="20A5833E" w14:textId="77777777" w:rsidR="00BB484E" w:rsidRPr="00F430E4" w:rsidRDefault="00BB484E" w:rsidP="00993552">
            <w:pPr>
              <w:jc w:val="center"/>
              <w:rPr>
                <w:rFonts w:asciiTheme="minorBidi" w:hAnsiTheme="minorBidi"/>
                <w:color w:val="000000"/>
                <w:sz w:val="16"/>
                <w:szCs w:val="16"/>
                <w:lang w:val="en-GB"/>
              </w:rPr>
            </w:pPr>
            <w:r w:rsidRPr="00F430E4">
              <w:rPr>
                <w:rFonts w:asciiTheme="minorBidi" w:hAnsiTheme="minorBidi"/>
                <w:color w:val="000000"/>
                <w:sz w:val="16"/>
                <w:szCs w:val="16"/>
                <w:lang w:val="en-GB"/>
              </w:rPr>
              <w:t>down</w:t>
            </w:r>
          </w:p>
        </w:tc>
        <w:tc>
          <w:tcPr>
            <w:tcW w:w="3420" w:type="dxa"/>
            <w:tcBorders>
              <w:top w:val="single" w:sz="12" w:space="0" w:color="auto"/>
              <w:left w:val="single" w:sz="4" w:space="0" w:color="auto"/>
              <w:bottom w:val="single" w:sz="4" w:space="0" w:color="auto"/>
            </w:tcBorders>
            <w:hideMark/>
          </w:tcPr>
          <w:p w14:paraId="08A896A7"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Anaer.vs.Ctrl, Water.vs.Ctrl, FishWater.vs.Ctrl, Blood.vs.Ctrl, Blood.vs.TYESA-0.2</w:t>
            </w:r>
          </w:p>
        </w:tc>
        <w:tc>
          <w:tcPr>
            <w:tcW w:w="3299" w:type="dxa"/>
            <w:tcBorders>
              <w:top w:val="single" w:sz="12" w:space="0" w:color="auto"/>
              <w:bottom w:val="single" w:sz="4" w:space="0" w:color="auto"/>
            </w:tcBorders>
            <w:hideMark/>
          </w:tcPr>
          <w:p w14:paraId="46A82FD4"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none</w:t>
            </w:r>
          </w:p>
        </w:tc>
      </w:tr>
      <w:tr w:rsidR="00BB484E" w:rsidRPr="00B66069" w14:paraId="2E1B9E56" w14:textId="77777777" w:rsidTr="00F430E4">
        <w:trPr>
          <w:trHeight w:val="893"/>
        </w:trPr>
        <w:tc>
          <w:tcPr>
            <w:tcW w:w="988" w:type="dxa"/>
            <w:tcBorders>
              <w:top w:val="single" w:sz="4" w:space="0" w:color="auto"/>
              <w:bottom w:val="single" w:sz="4" w:space="0" w:color="auto"/>
            </w:tcBorders>
            <w:noWrap/>
            <w:hideMark/>
          </w:tcPr>
          <w:p w14:paraId="4D6F090F"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FP1493</w:t>
            </w:r>
          </w:p>
        </w:tc>
        <w:tc>
          <w:tcPr>
            <w:tcW w:w="1422" w:type="dxa"/>
            <w:tcBorders>
              <w:top w:val="single" w:sz="4" w:space="0" w:color="auto"/>
              <w:bottom w:val="single" w:sz="4" w:space="0" w:color="auto"/>
            </w:tcBorders>
            <w:noWrap/>
            <w:hideMark/>
          </w:tcPr>
          <w:p w14:paraId="37BB75D1"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THC0290_1812</w:t>
            </w:r>
          </w:p>
        </w:tc>
        <w:tc>
          <w:tcPr>
            <w:tcW w:w="2835" w:type="dxa"/>
            <w:tcBorders>
              <w:top w:val="single" w:sz="4" w:space="0" w:color="auto"/>
              <w:bottom w:val="single" w:sz="4" w:space="0" w:color="auto"/>
              <w:right w:val="single" w:sz="4" w:space="0" w:color="auto"/>
            </w:tcBorders>
            <w:noWrap/>
            <w:hideMark/>
          </w:tcPr>
          <w:p w14:paraId="2DA3A5F3"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Putative heme binding lipoprotein, HmuY-like family</w:t>
            </w:r>
          </w:p>
        </w:tc>
        <w:tc>
          <w:tcPr>
            <w:tcW w:w="709" w:type="dxa"/>
            <w:tcBorders>
              <w:top w:val="single" w:sz="4" w:space="0" w:color="auto"/>
              <w:left w:val="single" w:sz="4" w:space="0" w:color="auto"/>
              <w:bottom w:val="single" w:sz="4" w:space="0" w:color="auto"/>
            </w:tcBorders>
            <w:noWrap/>
            <w:hideMark/>
          </w:tcPr>
          <w:p w14:paraId="7A2218A4" w14:textId="77777777" w:rsidR="00BB484E" w:rsidRPr="00F430E4" w:rsidRDefault="00BB484E" w:rsidP="00993552">
            <w:pPr>
              <w:jc w:val="center"/>
              <w:rPr>
                <w:rFonts w:asciiTheme="minorBidi" w:hAnsiTheme="minorBidi"/>
                <w:color w:val="000000"/>
                <w:sz w:val="16"/>
                <w:szCs w:val="16"/>
                <w:lang w:val="en-GB"/>
              </w:rPr>
            </w:pPr>
            <w:r w:rsidRPr="00F430E4">
              <w:rPr>
                <w:rFonts w:asciiTheme="minorBidi" w:hAnsiTheme="minorBidi"/>
                <w:color w:val="000000"/>
                <w:sz w:val="16"/>
                <w:szCs w:val="16"/>
                <w:lang w:val="en-GB"/>
              </w:rPr>
              <w:t>2</w:t>
            </w:r>
          </w:p>
        </w:tc>
        <w:tc>
          <w:tcPr>
            <w:tcW w:w="850" w:type="dxa"/>
            <w:tcBorders>
              <w:top w:val="single" w:sz="4" w:space="0" w:color="auto"/>
              <w:bottom w:val="single" w:sz="4" w:space="0" w:color="auto"/>
            </w:tcBorders>
            <w:noWrap/>
            <w:hideMark/>
          </w:tcPr>
          <w:p w14:paraId="091842B8" w14:textId="77777777" w:rsidR="00BB484E" w:rsidRPr="00F430E4" w:rsidRDefault="00BB484E" w:rsidP="00993552">
            <w:pPr>
              <w:ind w:right="-23"/>
              <w:jc w:val="center"/>
              <w:rPr>
                <w:rFonts w:asciiTheme="minorBidi" w:hAnsiTheme="minorBidi"/>
                <w:color w:val="000000"/>
                <w:sz w:val="16"/>
                <w:szCs w:val="16"/>
                <w:lang w:val="en-GB"/>
              </w:rPr>
            </w:pPr>
            <w:r w:rsidRPr="00F430E4">
              <w:rPr>
                <w:rFonts w:asciiTheme="minorBidi" w:hAnsiTheme="minorBidi"/>
                <w:color w:val="000000"/>
                <w:sz w:val="16"/>
                <w:szCs w:val="16"/>
                <w:lang w:val="en-GB"/>
              </w:rPr>
              <w:t>up</w:t>
            </w:r>
          </w:p>
        </w:tc>
        <w:tc>
          <w:tcPr>
            <w:tcW w:w="709" w:type="dxa"/>
            <w:tcBorders>
              <w:top w:val="single" w:sz="4" w:space="0" w:color="auto"/>
              <w:bottom w:val="single" w:sz="4" w:space="0" w:color="auto"/>
              <w:right w:val="single" w:sz="4" w:space="0" w:color="auto"/>
            </w:tcBorders>
            <w:noWrap/>
            <w:hideMark/>
          </w:tcPr>
          <w:p w14:paraId="02C43921" w14:textId="77777777" w:rsidR="00BB484E" w:rsidRPr="00F430E4" w:rsidRDefault="00BB484E" w:rsidP="00993552">
            <w:pPr>
              <w:jc w:val="center"/>
              <w:rPr>
                <w:rFonts w:asciiTheme="minorBidi" w:hAnsiTheme="minorBidi"/>
                <w:color w:val="000000"/>
                <w:sz w:val="16"/>
                <w:szCs w:val="16"/>
                <w:lang w:val="en-GB"/>
              </w:rPr>
            </w:pPr>
            <w:r w:rsidRPr="00F430E4">
              <w:rPr>
                <w:rFonts w:asciiTheme="minorBidi" w:hAnsiTheme="minorBidi"/>
                <w:color w:val="000000"/>
                <w:sz w:val="16"/>
                <w:szCs w:val="16"/>
                <w:lang w:val="en-GB"/>
              </w:rPr>
              <w:t>up</w:t>
            </w:r>
          </w:p>
        </w:tc>
        <w:tc>
          <w:tcPr>
            <w:tcW w:w="3420" w:type="dxa"/>
            <w:tcBorders>
              <w:top w:val="single" w:sz="4" w:space="0" w:color="auto"/>
              <w:left w:val="single" w:sz="4" w:space="0" w:color="auto"/>
              <w:bottom w:val="single" w:sz="4" w:space="0" w:color="auto"/>
            </w:tcBorders>
            <w:hideMark/>
          </w:tcPr>
          <w:p w14:paraId="3CD067E0"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DIP.vs.Ctrl, Trans.vs.Expo, Stat.vs.Expo</w:t>
            </w:r>
          </w:p>
        </w:tc>
        <w:tc>
          <w:tcPr>
            <w:tcW w:w="3299" w:type="dxa"/>
            <w:tcBorders>
              <w:top w:val="single" w:sz="4" w:space="0" w:color="auto"/>
              <w:bottom w:val="single" w:sz="4" w:space="0" w:color="auto"/>
            </w:tcBorders>
            <w:hideMark/>
          </w:tcPr>
          <w:p w14:paraId="222DE1C2"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Blood.vs.Ctrl, TYESA-Blood.vs.Ctrl, Water.vs.Ctrl, FishWater.vs.Ctrl,</w:t>
            </w:r>
          </w:p>
          <w:p w14:paraId="553A90BD"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TYESA-0.5.vs.TYESA,</w:t>
            </w:r>
          </w:p>
          <w:p w14:paraId="42CF8484"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TYESA-0.2.vs.TYESA</w:t>
            </w:r>
          </w:p>
        </w:tc>
      </w:tr>
      <w:tr w:rsidR="00BB484E" w:rsidRPr="00F430E4" w14:paraId="03C21F5B" w14:textId="77777777" w:rsidTr="00993552">
        <w:trPr>
          <w:trHeight w:val="340"/>
        </w:trPr>
        <w:tc>
          <w:tcPr>
            <w:tcW w:w="988" w:type="dxa"/>
            <w:tcBorders>
              <w:top w:val="single" w:sz="4" w:space="0" w:color="auto"/>
              <w:bottom w:val="single" w:sz="4" w:space="0" w:color="auto"/>
            </w:tcBorders>
            <w:noWrap/>
            <w:hideMark/>
          </w:tcPr>
          <w:p w14:paraId="74960FAC"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FP0964</w:t>
            </w:r>
          </w:p>
        </w:tc>
        <w:tc>
          <w:tcPr>
            <w:tcW w:w="1422" w:type="dxa"/>
            <w:tcBorders>
              <w:top w:val="single" w:sz="4" w:space="0" w:color="auto"/>
              <w:bottom w:val="single" w:sz="4" w:space="0" w:color="auto"/>
            </w:tcBorders>
            <w:noWrap/>
            <w:hideMark/>
          </w:tcPr>
          <w:p w14:paraId="3BE42FCC"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THC0290_1283</w:t>
            </w:r>
          </w:p>
        </w:tc>
        <w:tc>
          <w:tcPr>
            <w:tcW w:w="2835" w:type="dxa"/>
            <w:tcBorders>
              <w:top w:val="single" w:sz="4" w:space="0" w:color="auto"/>
              <w:bottom w:val="single" w:sz="4" w:space="0" w:color="auto"/>
              <w:right w:val="single" w:sz="4" w:space="0" w:color="auto"/>
            </w:tcBorders>
            <w:noWrap/>
            <w:hideMark/>
          </w:tcPr>
          <w:p w14:paraId="3C0A77C1"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 xml:space="preserve">3-oxoacyl-[acyl-carrier-protein]-reductase </w:t>
            </w:r>
          </w:p>
        </w:tc>
        <w:tc>
          <w:tcPr>
            <w:tcW w:w="709" w:type="dxa"/>
            <w:tcBorders>
              <w:top w:val="single" w:sz="4" w:space="0" w:color="auto"/>
              <w:left w:val="single" w:sz="4" w:space="0" w:color="auto"/>
              <w:bottom w:val="single" w:sz="4" w:space="0" w:color="auto"/>
            </w:tcBorders>
            <w:noWrap/>
            <w:hideMark/>
          </w:tcPr>
          <w:p w14:paraId="78A10E5D" w14:textId="77777777" w:rsidR="00BB484E" w:rsidRPr="00F430E4" w:rsidRDefault="00BB484E" w:rsidP="00993552">
            <w:pPr>
              <w:jc w:val="center"/>
              <w:rPr>
                <w:rFonts w:asciiTheme="minorBidi" w:hAnsiTheme="minorBidi"/>
                <w:color w:val="000000"/>
                <w:sz w:val="16"/>
                <w:szCs w:val="16"/>
                <w:lang w:val="en-GB"/>
              </w:rPr>
            </w:pPr>
            <w:r w:rsidRPr="00F430E4">
              <w:rPr>
                <w:rFonts w:asciiTheme="minorBidi" w:hAnsiTheme="minorBidi"/>
                <w:color w:val="000000"/>
                <w:sz w:val="16"/>
                <w:szCs w:val="16"/>
                <w:lang w:val="en-GB"/>
              </w:rPr>
              <w:t>3</w:t>
            </w:r>
          </w:p>
        </w:tc>
        <w:tc>
          <w:tcPr>
            <w:tcW w:w="850" w:type="dxa"/>
            <w:tcBorders>
              <w:top w:val="single" w:sz="4" w:space="0" w:color="auto"/>
              <w:bottom w:val="single" w:sz="4" w:space="0" w:color="auto"/>
            </w:tcBorders>
            <w:noWrap/>
            <w:hideMark/>
          </w:tcPr>
          <w:p w14:paraId="55B0EB2A" w14:textId="77777777" w:rsidR="00BB484E" w:rsidRPr="00F430E4" w:rsidRDefault="00BB484E" w:rsidP="00993552">
            <w:pPr>
              <w:ind w:right="-23"/>
              <w:jc w:val="center"/>
              <w:rPr>
                <w:rFonts w:asciiTheme="minorBidi" w:hAnsiTheme="minorBidi"/>
                <w:color w:val="000000"/>
                <w:sz w:val="16"/>
                <w:szCs w:val="16"/>
                <w:lang w:val="en-GB"/>
              </w:rPr>
            </w:pPr>
            <w:r w:rsidRPr="00F430E4">
              <w:rPr>
                <w:rFonts w:asciiTheme="minorBidi" w:hAnsiTheme="minorBidi"/>
                <w:color w:val="000000"/>
                <w:sz w:val="16"/>
                <w:szCs w:val="16"/>
                <w:lang w:val="en-GB"/>
              </w:rPr>
              <w:t>up</w:t>
            </w:r>
          </w:p>
        </w:tc>
        <w:tc>
          <w:tcPr>
            <w:tcW w:w="709" w:type="dxa"/>
            <w:tcBorders>
              <w:top w:val="single" w:sz="4" w:space="0" w:color="auto"/>
              <w:bottom w:val="single" w:sz="4" w:space="0" w:color="auto"/>
              <w:right w:val="single" w:sz="4" w:space="0" w:color="auto"/>
            </w:tcBorders>
            <w:noWrap/>
            <w:hideMark/>
          </w:tcPr>
          <w:p w14:paraId="7F3A7AF4" w14:textId="77777777" w:rsidR="00BB484E" w:rsidRPr="00F430E4" w:rsidRDefault="00BB484E" w:rsidP="00993552">
            <w:pPr>
              <w:jc w:val="center"/>
              <w:rPr>
                <w:rFonts w:asciiTheme="minorBidi" w:hAnsiTheme="minorBidi"/>
                <w:color w:val="000000"/>
                <w:sz w:val="16"/>
                <w:szCs w:val="16"/>
                <w:lang w:val="en-GB"/>
              </w:rPr>
            </w:pPr>
            <w:r w:rsidRPr="00F430E4">
              <w:rPr>
                <w:rFonts w:asciiTheme="minorBidi" w:hAnsiTheme="minorBidi"/>
                <w:color w:val="000000"/>
                <w:sz w:val="16"/>
                <w:szCs w:val="16"/>
                <w:lang w:val="en-GB"/>
              </w:rPr>
              <w:t>up</w:t>
            </w:r>
          </w:p>
        </w:tc>
        <w:tc>
          <w:tcPr>
            <w:tcW w:w="3420" w:type="dxa"/>
            <w:tcBorders>
              <w:top w:val="single" w:sz="4" w:space="0" w:color="auto"/>
              <w:left w:val="single" w:sz="4" w:space="0" w:color="auto"/>
              <w:bottom w:val="single" w:sz="4" w:space="0" w:color="auto"/>
            </w:tcBorders>
            <w:hideMark/>
          </w:tcPr>
          <w:p w14:paraId="018BD489"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none</w:t>
            </w:r>
          </w:p>
        </w:tc>
        <w:tc>
          <w:tcPr>
            <w:tcW w:w="3299" w:type="dxa"/>
            <w:tcBorders>
              <w:top w:val="single" w:sz="4" w:space="0" w:color="auto"/>
              <w:bottom w:val="single" w:sz="4" w:space="0" w:color="auto"/>
            </w:tcBorders>
            <w:hideMark/>
          </w:tcPr>
          <w:p w14:paraId="6C6542D7"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Stat.vs.Expo</w:t>
            </w:r>
          </w:p>
        </w:tc>
      </w:tr>
      <w:tr w:rsidR="00BB484E" w:rsidRPr="00F430E4" w14:paraId="696CF4E5" w14:textId="77777777" w:rsidTr="00993552">
        <w:trPr>
          <w:trHeight w:val="340"/>
        </w:trPr>
        <w:tc>
          <w:tcPr>
            <w:tcW w:w="988" w:type="dxa"/>
            <w:tcBorders>
              <w:top w:val="single" w:sz="4" w:space="0" w:color="auto"/>
              <w:bottom w:val="single" w:sz="4" w:space="0" w:color="auto"/>
            </w:tcBorders>
            <w:noWrap/>
            <w:hideMark/>
          </w:tcPr>
          <w:p w14:paraId="49399EA1"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FP0467</w:t>
            </w:r>
          </w:p>
        </w:tc>
        <w:tc>
          <w:tcPr>
            <w:tcW w:w="1422" w:type="dxa"/>
            <w:tcBorders>
              <w:top w:val="single" w:sz="4" w:space="0" w:color="auto"/>
              <w:bottom w:val="single" w:sz="4" w:space="0" w:color="auto"/>
            </w:tcBorders>
            <w:noWrap/>
            <w:hideMark/>
          </w:tcPr>
          <w:p w14:paraId="428765A6"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THC0290_0471</w:t>
            </w:r>
          </w:p>
        </w:tc>
        <w:tc>
          <w:tcPr>
            <w:tcW w:w="2835" w:type="dxa"/>
            <w:tcBorders>
              <w:top w:val="single" w:sz="4" w:space="0" w:color="auto"/>
              <w:bottom w:val="single" w:sz="4" w:space="0" w:color="auto"/>
              <w:right w:val="single" w:sz="4" w:space="0" w:color="auto"/>
            </w:tcBorders>
            <w:noWrap/>
            <w:hideMark/>
          </w:tcPr>
          <w:p w14:paraId="5F535F01"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 xml:space="preserve">Universal stress protein UspA </w:t>
            </w:r>
          </w:p>
        </w:tc>
        <w:tc>
          <w:tcPr>
            <w:tcW w:w="709" w:type="dxa"/>
            <w:tcBorders>
              <w:top w:val="single" w:sz="4" w:space="0" w:color="auto"/>
              <w:left w:val="single" w:sz="4" w:space="0" w:color="auto"/>
              <w:bottom w:val="single" w:sz="4" w:space="0" w:color="auto"/>
            </w:tcBorders>
            <w:noWrap/>
            <w:hideMark/>
          </w:tcPr>
          <w:p w14:paraId="1C709111" w14:textId="77777777" w:rsidR="00BB484E" w:rsidRPr="00F430E4" w:rsidRDefault="00BB484E" w:rsidP="00993552">
            <w:pPr>
              <w:jc w:val="center"/>
              <w:rPr>
                <w:rFonts w:asciiTheme="minorBidi" w:hAnsiTheme="minorBidi"/>
                <w:color w:val="000000"/>
                <w:sz w:val="16"/>
                <w:szCs w:val="16"/>
                <w:lang w:val="en-GB"/>
              </w:rPr>
            </w:pPr>
            <w:r w:rsidRPr="00F430E4">
              <w:rPr>
                <w:rFonts w:asciiTheme="minorBidi" w:hAnsiTheme="minorBidi"/>
                <w:color w:val="000000"/>
                <w:sz w:val="16"/>
                <w:szCs w:val="16"/>
                <w:lang w:val="en-GB"/>
              </w:rPr>
              <w:t>4</w:t>
            </w:r>
          </w:p>
        </w:tc>
        <w:tc>
          <w:tcPr>
            <w:tcW w:w="850" w:type="dxa"/>
            <w:tcBorders>
              <w:top w:val="single" w:sz="4" w:space="0" w:color="auto"/>
              <w:bottom w:val="single" w:sz="4" w:space="0" w:color="auto"/>
            </w:tcBorders>
            <w:noWrap/>
            <w:hideMark/>
          </w:tcPr>
          <w:p w14:paraId="2579FBA4" w14:textId="77777777" w:rsidR="00BB484E" w:rsidRPr="00F430E4" w:rsidRDefault="00BB484E" w:rsidP="00993552">
            <w:pPr>
              <w:ind w:right="-23"/>
              <w:jc w:val="center"/>
              <w:rPr>
                <w:rFonts w:asciiTheme="minorBidi" w:hAnsiTheme="minorBidi"/>
                <w:color w:val="000000"/>
                <w:sz w:val="16"/>
                <w:szCs w:val="16"/>
                <w:lang w:val="en-GB"/>
              </w:rPr>
            </w:pPr>
            <w:r w:rsidRPr="00F430E4">
              <w:rPr>
                <w:rFonts w:asciiTheme="minorBidi" w:hAnsiTheme="minorBidi"/>
                <w:color w:val="000000"/>
                <w:sz w:val="16"/>
                <w:szCs w:val="16"/>
                <w:lang w:val="en-GB"/>
              </w:rPr>
              <w:t>up</w:t>
            </w:r>
          </w:p>
        </w:tc>
        <w:tc>
          <w:tcPr>
            <w:tcW w:w="709" w:type="dxa"/>
            <w:tcBorders>
              <w:top w:val="single" w:sz="4" w:space="0" w:color="auto"/>
              <w:bottom w:val="single" w:sz="4" w:space="0" w:color="auto"/>
              <w:right w:val="single" w:sz="4" w:space="0" w:color="auto"/>
            </w:tcBorders>
            <w:noWrap/>
            <w:hideMark/>
          </w:tcPr>
          <w:p w14:paraId="53B77A79" w14:textId="77777777" w:rsidR="00BB484E" w:rsidRPr="00F430E4" w:rsidRDefault="00BB484E" w:rsidP="00993552">
            <w:pPr>
              <w:jc w:val="center"/>
              <w:rPr>
                <w:rFonts w:asciiTheme="minorBidi" w:hAnsiTheme="minorBidi"/>
                <w:color w:val="000000"/>
                <w:sz w:val="16"/>
                <w:szCs w:val="16"/>
                <w:lang w:val="en-GB"/>
              </w:rPr>
            </w:pPr>
            <w:r w:rsidRPr="00F430E4">
              <w:rPr>
                <w:rFonts w:asciiTheme="minorBidi" w:hAnsiTheme="minorBidi"/>
                <w:color w:val="000000"/>
                <w:sz w:val="16"/>
                <w:szCs w:val="16"/>
                <w:lang w:val="en-GB"/>
              </w:rPr>
              <w:t>up</w:t>
            </w:r>
          </w:p>
        </w:tc>
        <w:tc>
          <w:tcPr>
            <w:tcW w:w="3420" w:type="dxa"/>
            <w:tcBorders>
              <w:top w:val="single" w:sz="4" w:space="0" w:color="auto"/>
              <w:left w:val="single" w:sz="4" w:space="0" w:color="auto"/>
              <w:bottom w:val="single" w:sz="4" w:space="0" w:color="auto"/>
            </w:tcBorders>
            <w:hideMark/>
          </w:tcPr>
          <w:p w14:paraId="40E26121"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Trans.vs.Expo, Stat.vs.Expo,</w:t>
            </w:r>
          </w:p>
          <w:p w14:paraId="47B4FB6A"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Anaer.vs.Ctrl</w:t>
            </w:r>
          </w:p>
        </w:tc>
        <w:tc>
          <w:tcPr>
            <w:tcW w:w="3299" w:type="dxa"/>
            <w:tcBorders>
              <w:top w:val="single" w:sz="4" w:space="0" w:color="auto"/>
              <w:bottom w:val="single" w:sz="4" w:space="0" w:color="auto"/>
            </w:tcBorders>
            <w:hideMark/>
          </w:tcPr>
          <w:p w14:paraId="051DF5D7"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Blood.vs.TYESA-0.2</w:t>
            </w:r>
          </w:p>
        </w:tc>
      </w:tr>
      <w:tr w:rsidR="00BB484E" w:rsidRPr="00B66069" w14:paraId="283DDA13" w14:textId="77777777" w:rsidTr="00F430E4">
        <w:trPr>
          <w:trHeight w:val="663"/>
        </w:trPr>
        <w:tc>
          <w:tcPr>
            <w:tcW w:w="988" w:type="dxa"/>
            <w:tcBorders>
              <w:top w:val="single" w:sz="4" w:space="0" w:color="auto"/>
              <w:bottom w:val="single" w:sz="4" w:space="0" w:color="auto"/>
            </w:tcBorders>
            <w:noWrap/>
            <w:hideMark/>
          </w:tcPr>
          <w:p w14:paraId="13FBF373"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FP1496</w:t>
            </w:r>
          </w:p>
        </w:tc>
        <w:tc>
          <w:tcPr>
            <w:tcW w:w="1422" w:type="dxa"/>
            <w:tcBorders>
              <w:top w:val="single" w:sz="4" w:space="0" w:color="auto"/>
              <w:bottom w:val="single" w:sz="4" w:space="0" w:color="auto"/>
            </w:tcBorders>
            <w:noWrap/>
            <w:hideMark/>
          </w:tcPr>
          <w:p w14:paraId="43B738BA"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THC0290_1815</w:t>
            </w:r>
          </w:p>
        </w:tc>
        <w:tc>
          <w:tcPr>
            <w:tcW w:w="2835" w:type="dxa"/>
            <w:tcBorders>
              <w:top w:val="single" w:sz="4" w:space="0" w:color="auto"/>
              <w:bottom w:val="single" w:sz="4" w:space="0" w:color="auto"/>
              <w:right w:val="single" w:sz="4" w:space="0" w:color="auto"/>
            </w:tcBorders>
            <w:noWrap/>
            <w:hideMark/>
          </w:tcPr>
          <w:p w14:paraId="67080904"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Protein of unknown function precursor</w:t>
            </w:r>
          </w:p>
        </w:tc>
        <w:tc>
          <w:tcPr>
            <w:tcW w:w="709" w:type="dxa"/>
            <w:tcBorders>
              <w:top w:val="single" w:sz="4" w:space="0" w:color="auto"/>
              <w:left w:val="single" w:sz="4" w:space="0" w:color="auto"/>
              <w:bottom w:val="single" w:sz="4" w:space="0" w:color="auto"/>
            </w:tcBorders>
            <w:noWrap/>
            <w:hideMark/>
          </w:tcPr>
          <w:p w14:paraId="3A4EC94D" w14:textId="77777777" w:rsidR="00BB484E" w:rsidRPr="00F430E4" w:rsidRDefault="00BB484E" w:rsidP="00993552">
            <w:pPr>
              <w:jc w:val="center"/>
              <w:rPr>
                <w:rFonts w:asciiTheme="minorBidi" w:hAnsiTheme="minorBidi"/>
                <w:color w:val="000000"/>
                <w:sz w:val="16"/>
                <w:szCs w:val="16"/>
                <w:lang w:val="en-GB"/>
              </w:rPr>
            </w:pPr>
            <w:r w:rsidRPr="00F430E4">
              <w:rPr>
                <w:rFonts w:asciiTheme="minorBidi" w:hAnsiTheme="minorBidi"/>
                <w:color w:val="000000"/>
                <w:sz w:val="16"/>
                <w:szCs w:val="16"/>
                <w:lang w:val="en-GB"/>
              </w:rPr>
              <w:t>5</w:t>
            </w:r>
          </w:p>
        </w:tc>
        <w:tc>
          <w:tcPr>
            <w:tcW w:w="850" w:type="dxa"/>
            <w:tcBorders>
              <w:top w:val="single" w:sz="4" w:space="0" w:color="auto"/>
              <w:bottom w:val="single" w:sz="4" w:space="0" w:color="auto"/>
            </w:tcBorders>
            <w:noWrap/>
            <w:hideMark/>
          </w:tcPr>
          <w:p w14:paraId="7B8D698F" w14:textId="77777777" w:rsidR="00BB484E" w:rsidRPr="00F430E4" w:rsidRDefault="00BB484E" w:rsidP="00993552">
            <w:pPr>
              <w:ind w:right="-23"/>
              <w:jc w:val="center"/>
              <w:rPr>
                <w:rFonts w:asciiTheme="minorBidi" w:hAnsiTheme="minorBidi"/>
                <w:color w:val="000000"/>
                <w:sz w:val="16"/>
                <w:szCs w:val="16"/>
                <w:lang w:val="en-GB"/>
              </w:rPr>
            </w:pPr>
            <w:r w:rsidRPr="00F430E4">
              <w:rPr>
                <w:rFonts w:asciiTheme="minorBidi" w:hAnsiTheme="minorBidi"/>
                <w:color w:val="000000"/>
                <w:sz w:val="16"/>
                <w:szCs w:val="16"/>
                <w:lang w:val="en-GB"/>
              </w:rPr>
              <w:t>up</w:t>
            </w:r>
          </w:p>
        </w:tc>
        <w:tc>
          <w:tcPr>
            <w:tcW w:w="709" w:type="dxa"/>
            <w:tcBorders>
              <w:top w:val="single" w:sz="4" w:space="0" w:color="auto"/>
              <w:bottom w:val="single" w:sz="4" w:space="0" w:color="auto"/>
              <w:right w:val="single" w:sz="4" w:space="0" w:color="auto"/>
            </w:tcBorders>
            <w:noWrap/>
            <w:hideMark/>
          </w:tcPr>
          <w:p w14:paraId="7B1783F0" w14:textId="77777777" w:rsidR="00BB484E" w:rsidRPr="00F430E4" w:rsidRDefault="00BB484E" w:rsidP="00993552">
            <w:pPr>
              <w:jc w:val="center"/>
              <w:rPr>
                <w:rFonts w:asciiTheme="minorBidi" w:hAnsiTheme="minorBidi"/>
                <w:color w:val="000000"/>
                <w:sz w:val="16"/>
                <w:szCs w:val="16"/>
                <w:lang w:val="en-GB"/>
              </w:rPr>
            </w:pPr>
            <w:r w:rsidRPr="00F430E4">
              <w:rPr>
                <w:rFonts w:asciiTheme="minorBidi" w:hAnsiTheme="minorBidi"/>
                <w:color w:val="000000"/>
                <w:sz w:val="16"/>
                <w:szCs w:val="16"/>
                <w:lang w:val="en-GB"/>
              </w:rPr>
              <w:t>up</w:t>
            </w:r>
          </w:p>
        </w:tc>
        <w:tc>
          <w:tcPr>
            <w:tcW w:w="3420" w:type="dxa"/>
            <w:tcBorders>
              <w:top w:val="single" w:sz="4" w:space="0" w:color="auto"/>
              <w:left w:val="single" w:sz="4" w:space="0" w:color="auto"/>
              <w:bottom w:val="single" w:sz="4" w:space="0" w:color="auto"/>
            </w:tcBorders>
            <w:hideMark/>
          </w:tcPr>
          <w:p w14:paraId="502D8B18"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DIP.vs.Ctrl, Plasma.vs.Ctrl, HP.vs.Ctrl, Trans.vs.Expo, Stat.vs.Expo</w:t>
            </w:r>
          </w:p>
        </w:tc>
        <w:tc>
          <w:tcPr>
            <w:tcW w:w="3299" w:type="dxa"/>
            <w:tcBorders>
              <w:top w:val="single" w:sz="4" w:space="0" w:color="auto"/>
              <w:bottom w:val="single" w:sz="4" w:space="0" w:color="auto"/>
            </w:tcBorders>
            <w:hideMark/>
          </w:tcPr>
          <w:p w14:paraId="7E3DE9C3"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Anaer.vs.Ctrl, Water.vs.Ctrl, FishWater.vs.Ctrl, TYESA-Blood.vs.Ctrl, Blood.vs.Ctrl, Blood.vs.TYESA-0.2</w:t>
            </w:r>
          </w:p>
        </w:tc>
      </w:tr>
      <w:tr w:rsidR="00BB484E" w:rsidRPr="00F430E4" w14:paraId="5A1BBE72" w14:textId="77777777" w:rsidTr="00993552">
        <w:trPr>
          <w:trHeight w:val="320"/>
        </w:trPr>
        <w:tc>
          <w:tcPr>
            <w:tcW w:w="988" w:type="dxa"/>
            <w:tcBorders>
              <w:top w:val="single" w:sz="4" w:space="0" w:color="auto"/>
              <w:bottom w:val="single" w:sz="4" w:space="0" w:color="auto"/>
            </w:tcBorders>
            <w:noWrap/>
            <w:hideMark/>
          </w:tcPr>
          <w:p w14:paraId="67E3C4AC"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FP1970</w:t>
            </w:r>
          </w:p>
        </w:tc>
        <w:tc>
          <w:tcPr>
            <w:tcW w:w="1422" w:type="dxa"/>
            <w:tcBorders>
              <w:top w:val="single" w:sz="4" w:space="0" w:color="auto"/>
              <w:bottom w:val="single" w:sz="4" w:space="0" w:color="auto"/>
            </w:tcBorders>
            <w:noWrap/>
            <w:hideMark/>
          </w:tcPr>
          <w:p w14:paraId="27FCD60C"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THC0290_0743</w:t>
            </w:r>
          </w:p>
        </w:tc>
        <w:tc>
          <w:tcPr>
            <w:tcW w:w="2835" w:type="dxa"/>
            <w:tcBorders>
              <w:top w:val="single" w:sz="4" w:space="0" w:color="auto"/>
              <w:bottom w:val="single" w:sz="4" w:space="0" w:color="auto"/>
              <w:right w:val="single" w:sz="4" w:space="0" w:color="auto"/>
            </w:tcBorders>
            <w:noWrap/>
            <w:hideMark/>
          </w:tcPr>
          <w:p w14:paraId="29AC62DA"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 xml:space="preserve">Gliding motility protein GldN </w:t>
            </w:r>
          </w:p>
        </w:tc>
        <w:tc>
          <w:tcPr>
            <w:tcW w:w="709" w:type="dxa"/>
            <w:tcBorders>
              <w:top w:val="single" w:sz="4" w:space="0" w:color="auto"/>
              <w:left w:val="single" w:sz="4" w:space="0" w:color="auto"/>
              <w:bottom w:val="single" w:sz="4" w:space="0" w:color="auto"/>
            </w:tcBorders>
            <w:noWrap/>
            <w:hideMark/>
          </w:tcPr>
          <w:p w14:paraId="55590C87" w14:textId="77777777" w:rsidR="00BB484E" w:rsidRPr="00F430E4" w:rsidRDefault="00BB484E" w:rsidP="00993552">
            <w:pPr>
              <w:jc w:val="center"/>
              <w:rPr>
                <w:rFonts w:asciiTheme="minorBidi" w:hAnsiTheme="minorBidi"/>
                <w:color w:val="000000"/>
                <w:sz w:val="16"/>
                <w:szCs w:val="16"/>
                <w:lang w:val="en-GB"/>
              </w:rPr>
            </w:pPr>
            <w:r w:rsidRPr="00F430E4">
              <w:rPr>
                <w:rFonts w:asciiTheme="minorBidi" w:hAnsiTheme="minorBidi"/>
                <w:color w:val="000000"/>
                <w:sz w:val="16"/>
                <w:szCs w:val="16"/>
                <w:lang w:val="en-GB"/>
              </w:rPr>
              <w:t>6</w:t>
            </w:r>
          </w:p>
        </w:tc>
        <w:tc>
          <w:tcPr>
            <w:tcW w:w="850" w:type="dxa"/>
            <w:tcBorders>
              <w:top w:val="single" w:sz="4" w:space="0" w:color="auto"/>
              <w:bottom w:val="single" w:sz="4" w:space="0" w:color="auto"/>
            </w:tcBorders>
            <w:noWrap/>
            <w:hideMark/>
          </w:tcPr>
          <w:p w14:paraId="54426DE2" w14:textId="77777777" w:rsidR="00BB484E" w:rsidRPr="00F430E4" w:rsidRDefault="00BB484E" w:rsidP="00993552">
            <w:pPr>
              <w:ind w:right="-23"/>
              <w:jc w:val="center"/>
              <w:rPr>
                <w:rFonts w:asciiTheme="minorBidi" w:hAnsiTheme="minorBidi"/>
                <w:color w:val="000000"/>
                <w:sz w:val="16"/>
                <w:szCs w:val="16"/>
                <w:lang w:val="en-GB"/>
              </w:rPr>
            </w:pPr>
            <w:r w:rsidRPr="00F430E4">
              <w:rPr>
                <w:rFonts w:asciiTheme="minorBidi" w:hAnsiTheme="minorBidi"/>
                <w:color w:val="000000"/>
                <w:sz w:val="16"/>
                <w:szCs w:val="16"/>
                <w:lang w:val="en-GB"/>
              </w:rPr>
              <w:t>up</w:t>
            </w:r>
          </w:p>
        </w:tc>
        <w:tc>
          <w:tcPr>
            <w:tcW w:w="709" w:type="dxa"/>
            <w:tcBorders>
              <w:top w:val="single" w:sz="4" w:space="0" w:color="auto"/>
              <w:bottom w:val="single" w:sz="4" w:space="0" w:color="auto"/>
              <w:right w:val="single" w:sz="4" w:space="0" w:color="auto"/>
            </w:tcBorders>
            <w:noWrap/>
            <w:hideMark/>
          </w:tcPr>
          <w:p w14:paraId="137E64F3" w14:textId="77777777" w:rsidR="00BB484E" w:rsidRPr="00F430E4" w:rsidRDefault="00BB484E" w:rsidP="00993552">
            <w:pPr>
              <w:jc w:val="center"/>
              <w:rPr>
                <w:rFonts w:asciiTheme="minorBidi" w:hAnsiTheme="minorBidi"/>
                <w:color w:val="000000"/>
                <w:sz w:val="16"/>
                <w:szCs w:val="16"/>
                <w:lang w:val="en-GB"/>
              </w:rPr>
            </w:pPr>
            <w:r w:rsidRPr="00F430E4">
              <w:rPr>
                <w:rFonts w:asciiTheme="minorBidi" w:hAnsiTheme="minorBidi"/>
                <w:color w:val="000000"/>
                <w:sz w:val="16"/>
                <w:szCs w:val="16"/>
                <w:lang w:val="en-GB"/>
              </w:rPr>
              <w:t>up</w:t>
            </w:r>
          </w:p>
        </w:tc>
        <w:tc>
          <w:tcPr>
            <w:tcW w:w="3420" w:type="dxa"/>
            <w:tcBorders>
              <w:top w:val="single" w:sz="4" w:space="0" w:color="auto"/>
              <w:left w:val="single" w:sz="4" w:space="0" w:color="auto"/>
              <w:bottom w:val="single" w:sz="4" w:space="0" w:color="auto"/>
            </w:tcBorders>
            <w:hideMark/>
          </w:tcPr>
          <w:p w14:paraId="72F37CB1"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none</w:t>
            </w:r>
          </w:p>
        </w:tc>
        <w:tc>
          <w:tcPr>
            <w:tcW w:w="3299" w:type="dxa"/>
            <w:tcBorders>
              <w:top w:val="single" w:sz="4" w:space="0" w:color="auto"/>
              <w:bottom w:val="single" w:sz="4" w:space="0" w:color="auto"/>
            </w:tcBorders>
            <w:hideMark/>
          </w:tcPr>
          <w:p w14:paraId="020377E8" w14:textId="77777777" w:rsidR="00BB484E" w:rsidRPr="00F430E4" w:rsidRDefault="00BB484E" w:rsidP="00993552">
            <w:pPr>
              <w:rPr>
                <w:rFonts w:asciiTheme="minorBidi" w:hAnsiTheme="minorBidi"/>
                <w:sz w:val="16"/>
                <w:szCs w:val="16"/>
                <w:lang w:val="en-GB"/>
              </w:rPr>
            </w:pPr>
            <w:r w:rsidRPr="00F430E4">
              <w:rPr>
                <w:rFonts w:asciiTheme="minorBidi" w:hAnsiTheme="minorBidi"/>
                <w:color w:val="000000"/>
                <w:sz w:val="16"/>
                <w:szCs w:val="16"/>
                <w:lang w:val="en-GB"/>
              </w:rPr>
              <w:t>none</w:t>
            </w:r>
          </w:p>
        </w:tc>
      </w:tr>
      <w:tr w:rsidR="00BB484E" w:rsidRPr="00B66069" w14:paraId="6F5AC6F5" w14:textId="77777777" w:rsidTr="00993552">
        <w:trPr>
          <w:trHeight w:val="340"/>
        </w:trPr>
        <w:tc>
          <w:tcPr>
            <w:tcW w:w="988" w:type="dxa"/>
            <w:tcBorders>
              <w:top w:val="single" w:sz="4" w:space="0" w:color="auto"/>
              <w:bottom w:val="single" w:sz="4" w:space="0" w:color="auto"/>
            </w:tcBorders>
            <w:noWrap/>
            <w:hideMark/>
          </w:tcPr>
          <w:p w14:paraId="7565F9F9"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FP2424</w:t>
            </w:r>
          </w:p>
        </w:tc>
        <w:tc>
          <w:tcPr>
            <w:tcW w:w="1422" w:type="dxa"/>
            <w:tcBorders>
              <w:top w:val="single" w:sz="4" w:space="0" w:color="auto"/>
              <w:bottom w:val="single" w:sz="4" w:space="0" w:color="auto"/>
            </w:tcBorders>
            <w:noWrap/>
            <w:hideMark/>
          </w:tcPr>
          <w:p w14:paraId="6433BF24"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THC0290_2349</w:t>
            </w:r>
          </w:p>
        </w:tc>
        <w:tc>
          <w:tcPr>
            <w:tcW w:w="2835" w:type="dxa"/>
            <w:tcBorders>
              <w:top w:val="single" w:sz="4" w:space="0" w:color="auto"/>
              <w:bottom w:val="single" w:sz="4" w:space="0" w:color="auto"/>
              <w:right w:val="single" w:sz="4" w:space="0" w:color="auto"/>
            </w:tcBorders>
            <w:noWrap/>
            <w:hideMark/>
          </w:tcPr>
          <w:p w14:paraId="3038A152"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 xml:space="preserve">Probable lipoprotein precursor </w:t>
            </w:r>
          </w:p>
        </w:tc>
        <w:tc>
          <w:tcPr>
            <w:tcW w:w="709" w:type="dxa"/>
            <w:tcBorders>
              <w:top w:val="single" w:sz="4" w:space="0" w:color="auto"/>
              <w:left w:val="single" w:sz="4" w:space="0" w:color="auto"/>
              <w:bottom w:val="single" w:sz="4" w:space="0" w:color="auto"/>
            </w:tcBorders>
            <w:noWrap/>
            <w:hideMark/>
          </w:tcPr>
          <w:p w14:paraId="07918715" w14:textId="77777777" w:rsidR="00BB484E" w:rsidRPr="00F430E4" w:rsidRDefault="00BB484E" w:rsidP="00993552">
            <w:pPr>
              <w:jc w:val="center"/>
              <w:rPr>
                <w:rFonts w:asciiTheme="minorBidi" w:hAnsiTheme="minorBidi"/>
                <w:color w:val="000000"/>
                <w:sz w:val="16"/>
                <w:szCs w:val="16"/>
                <w:lang w:val="en-GB"/>
              </w:rPr>
            </w:pPr>
            <w:r w:rsidRPr="00F430E4">
              <w:rPr>
                <w:rFonts w:asciiTheme="minorBidi" w:hAnsiTheme="minorBidi"/>
                <w:color w:val="000000"/>
                <w:sz w:val="16"/>
                <w:szCs w:val="16"/>
                <w:lang w:val="en-GB"/>
              </w:rPr>
              <w:t>7</w:t>
            </w:r>
          </w:p>
        </w:tc>
        <w:tc>
          <w:tcPr>
            <w:tcW w:w="850" w:type="dxa"/>
            <w:tcBorders>
              <w:top w:val="single" w:sz="4" w:space="0" w:color="auto"/>
              <w:bottom w:val="single" w:sz="4" w:space="0" w:color="auto"/>
            </w:tcBorders>
            <w:noWrap/>
            <w:hideMark/>
          </w:tcPr>
          <w:p w14:paraId="74F7DE42" w14:textId="77777777" w:rsidR="00BB484E" w:rsidRPr="00F430E4" w:rsidRDefault="00BB484E" w:rsidP="00993552">
            <w:pPr>
              <w:ind w:right="-23"/>
              <w:jc w:val="center"/>
              <w:rPr>
                <w:rFonts w:asciiTheme="minorBidi" w:hAnsiTheme="minorBidi"/>
                <w:color w:val="000000"/>
                <w:sz w:val="16"/>
                <w:szCs w:val="16"/>
                <w:lang w:val="en-GB"/>
              </w:rPr>
            </w:pPr>
            <w:r w:rsidRPr="00F430E4">
              <w:rPr>
                <w:rFonts w:asciiTheme="minorBidi" w:hAnsiTheme="minorBidi"/>
                <w:color w:val="000000"/>
                <w:sz w:val="16"/>
                <w:szCs w:val="16"/>
                <w:lang w:val="en-GB"/>
              </w:rPr>
              <w:t>n.d.</w:t>
            </w:r>
          </w:p>
        </w:tc>
        <w:tc>
          <w:tcPr>
            <w:tcW w:w="709" w:type="dxa"/>
            <w:tcBorders>
              <w:top w:val="single" w:sz="4" w:space="0" w:color="auto"/>
              <w:bottom w:val="single" w:sz="4" w:space="0" w:color="auto"/>
              <w:right w:val="single" w:sz="4" w:space="0" w:color="auto"/>
            </w:tcBorders>
            <w:noWrap/>
            <w:hideMark/>
          </w:tcPr>
          <w:p w14:paraId="64167B91" w14:textId="77777777" w:rsidR="00BB484E" w:rsidRPr="00F430E4" w:rsidRDefault="00BB484E" w:rsidP="00993552">
            <w:pPr>
              <w:jc w:val="center"/>
              <w:rPr>
                <w:rFonts w:asciiTheme="minorBidi" w:hAnsiTheme="minorBidi"/>
                <w:color w:val="000000"/>
                <w:sz w:val="16"/>
                <w:szCs w:val="16"/>
                <w:lang w:val="en-GB"/>
              </w:rPr>
            </w:pPr>
            <w:r w:rsidRPr="00F430E4">
              <w:rPr>
                <w:rFonts w:asciiTheme="minorBidi" w:hAnsiTheme="minorBidi"/>
                <w:color w:val="000000"/>
                <w:sz w:val="16"/>
                <w:szCs w:val="16"/>
                <w:lang w:val="en-GB"/>
              </w:rPr>
              <w:t>present</w:t>
            </w:r>
          </w:p>
        </w:tc>
        <w:tc>
          <w:tcPr>
            <w:tcW w:w="3420" w:type="dxa"/>
            <w:tcBorders>
              <w:top w:val="single" w:sz="4" w:space="0" w:color="auto"/>
              <w:left w:val="single" w:sz="4" w:space="0" w:color="auto"/>
              <w:bottom w:val="single" w:sz="4" w:space="0" w:color="auto"/>
            </w:tcBorders>
            <w:hideMark/>
          </w:tcPr>
          <w:p w14:paraId="4D8F519A"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Plasma.vs.Ctrl, NaCl.vs.Ctrl</w:t>
            </w:r>
          </w:p>
        </w:tc>
        <w:tc>
          <w:tcPr>
            <w:tcW w:w="3299" w:type="dxa"/>
            <w:tcBorders>
              <w:top w:val="single" w:sz="4" w:space="0" w:color="auto"/>
              <w:bottom w:val="single" w:sz="4" w:space="0" w:color="auto"/>
            </w:tcBorders>
            <w:hideMark/>
          </w:tcPr>
          <w:p w14:paraId="0E3A5851"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TYESA-0.5.vs.TYESA, TYESA-0.2.vs.TYESA</w:t>
            </w:r>
          </w:p>
        </w:tc>
      </w:tr>
      <w:tr w:rsidR="00BB484E" w:rsidRPr="00B66069" w14:paraId="261C9051" w14:textId="77777777" w:rsidTr="00F430E4">
        <w:trPr>
          <w:trHeight w:val="455"/>
        </w:trPr>
        <w:tc>
          <w:tcPr>
            <w:tcW w:w="988" w:type="dxa"/>
            <w:tcBorders>
              <w:top w:val="single" w:sz="4" w:space="0" w:color="auto"/>
              <w:bottom w:val="single" w:sz="4" w:space="0" w:color="auto"/>
            </w:tcBorders>
            <w:noWrap/>
            <w:hideMark/>
          </w:tcPr>
          <w:p w14:paraId="088F934D"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FP0012</w:t>
            </w:r>
          </w:p>
        </w:tc>
        <w:tc>
          <w:tcPr>
            <w:tcW w:w="1422" w:type="dxa"/>
            <w:tcBorders>
              <w:top w:val="single" w:sz="4" w:space="0" w:color="auto"/>
              <w:bottom w:val="single" w:sz="4" w:space="0" w:color="auto"/>
            </w:tcBorders>
            <w:noWrap/>
            <w:hideMark/>
          </w:tcPr>
          <w:p w14:paraId="0712B2D7"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THC0290_0021</w:t>
            </w:r>
          </w:p>
        </w:tc>
        <w:tc>
          <w:tcPr>
            <w:tcW w:w="2835" w:type="dxa"/>
            <w:tcBorders>
              <w:top w:val="single" w:sz="4" w:space="0" w:color="auto"/>
              <w:bottom w:val="single" w:sz="4" w:space="0" w:color="auto"/>
              <w:right w:val="single" w:sz="4" w:space="0" w:color="auto"/>
            </w:tcBorders>
            <w:noWrap/>
            <w:hideMark/>
          </w:tcPr>
          <w:p w14:paraId="7363889E"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Gliding motility protein RemF precursor</w:t>
            </w:r>
          </w:p>
        </w:tc>
        <w:tc>
          <w:tcPr>
            <w:tcW w:w="709" w:type="dxa"/>
            <w:tcBorders>
              <w:top w:val="single" w:sz="4" w:space="0" w:color="auto"/>
              <w:left w:val="single" w:sz="4" w:space="0" w:color="auto"/>
              <w:bottom w:val="single" w:sz="4" w:space="0" w:color="auto"/>
            </w:tcBorders>
            <w:noWrap/>
            <w:hideMark/>
          </w:tcPr>
          <w:p w14:paraId="4C7CFD2C" w14:textId="77777777" w:rsidR="00BB484E" w:rsidRPr="00F430E4" w:rsidRDefault="00BB484E" w:rsidP="00993552">
            <w:pPr>
              <w:jc w:val="center"/>
              <w:rPr>
                <w:rFonts w:asciiTheme="minorBidi" w:hAnsiTheme="minorBidi"/>
                <w:color w:val="000000"/>
                <w:sz w:val="16"/>
                <w:szCs w:val="16"/>
                <w:lang w:val="en-GB"/>
              </w:rPr>
            </w:pPr>
            <w:r w:rsidRPr="00F430E4">
              <w:rPr>
                <w:rFonts w:asciiTheme="minorBidi" w:hAnsiTheme="minorBidi"/>
                <w:color w:val="000000"/>
                <w:sz w:val="16"/>
                <w:szCs w:val="16"/>
                <w:lang w:val="en-GB"/>
              </w:rPr>
              <w:t>8</w:t>
            </w:r>
          </w:p>
        </w:tc>
        <w:tc>
          <w:tcPr>
            <w:tcW w:w="850" w:type="dxa"/>
            <w:tcBorders>
              <w:top w:val="single" w:sz="4" w:space="0" w:color="auto"/>
              <w:bottom w:val="single" w:sz="4" w:space="0" w:color="auto"/>
            </w:tcBorders>
            <w:noWrap/>
            <w:hideMark/>
          </w:tcPr>
          <w:p w14:paraId="720970D9" w14:textId="77777777" w:rsidR="00BB484E" w:rsidRPr="00F430E4" w:rsidRDefault="00BB484E" w:rsidP="00993552">
            <w:pPr>
              <w:ind w:right="-23"/>
              <w:jc w:val="center"/>
              <w:rPr>
                <w:rFonts w:asciiTheme="minorBidi" w:hAnsiTheme="minorBidi"/>
                <w:color w:val="000000"/>
                <w:sz w:val="16"/>
                <w:szCs w:val="16"/>
                <w:lang w:val="en-GB"/>
              </w:rPr>
            </w:pPr>
          </w:p>
        </w:tc>
        <w:tc>
          <w:tcPr>
            <w:tcW w:w="709" w:type="dxa"/>
            <w:tcBorders>
              <w:top w:val="single" w:sz="4" w:space="0" w:color="auto"/>
              <w:bottom w:val="single" w:sz="4" w:space="0" w:color="auto"/>
              <w:right w:val="single" w:sz="4" w:space="0" w:color="auto"/>
            </w:tcBorders>
            <w:noWrap/>
            <w:hideMark/>
          </w:tcPr>
          <w:p w14:paraId="6F3B3C4D" w14:textId="77777777" w:rsidR="00BB484E" w:rsidRPr="00F430E4" w:rsidRDefault="00BB484E" w:rsidP="00993552">
            <w:pPr>
              <w:jc w:val="center"/>
              <w:rPr>
                <w:rFonts w:asciiTheme="minorBidi" w:hAnsiTheme="minorBidi"/>
                <w:color w:val="000000"/>
                <w:sz w:val="16"/>
                <w:szCs w:val="16"/>
                <w:lang w:val="en-GB"/>
              </w:rPr>
            </w:pPr>
            <w:r w:rsidRPr="00F430E4">
              <w:rPr>
                <w:rFonts w:asciiTheme="minorBidi" w:hAnsiTheme="minorBidi"/>
                <w:color w:val="000000"/>
                <w:sz w:val="16"/>
                <w:szCs w:val="16"/>
                <w:lang w:val="en-GB"/>
              </w:rPr>
              <w:t>up</w:t>
            </w:r>
          </w:p>
        </w:tc>
        <w:tc>
          <w:tcPr>
            <w:tcW w:w="3420" w:type="dxa"/>
            <w:tcBorders>
              <w:top w:val="single" w:sz="4" w:space="0" w:color="auto"/>
              <w:left w:val="single" w:sz="4" w:space="0" w:color="auto"/>
              <w:bottom w:val="single" w:sz="4" w:space="0" w:color="auto"/>
            </w:tcBorders>
            <w:hideMark/>
          </w:tcPr>
          <w:p w14:paraId="4E853F65"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Plasma.vs.Ctrl, NaCl.vs.Ctrl, Blood.vs.Ctrl, Blood.vs.TYESA-0.2</w:t>
            </w:r>
          </w:p>
        </w:tc>
        <w:tc>
          <w:tcPr>
            <w:tcW w:w="3299" w:type="dxa"/>
            <w:tcBorders>
              <w:top w:val="single" w:sz="4" w:space="0" w:color="auto"/>
              <w:bottom w:val="single" w:sz="4" w:space="0" w:color="auto"/>
            </w:tcBorders>
            <w:hideMark/>
          </w:tcPr>
          <w:p w14:paraId="68DDF568" w14:textId="77777777" w:rsidR="00BB484E" w:rsidRPr="00F430E4" w:rsidRDefault="00BB484E" w:rsidP="00993552">
            <w:pPr>
              <w:rPr>
                <w:rFonts w:asciiTheme="minorBidi" w:hAnsiTheme="minorBidi"/>
                <w:color w:val="000000"/>
                <w:sz w:val="16"/>
                <w:szCs w:val="16"/>
                <w:lang w:val="en-GB"/>
              </w:rPr>
            </w:pPr>
          </w:p>
        </w:tc>
      </w:tr>
      <w:tr w:rsidR="00BB484E" w:rsidRPr="00B66069" w14:paraId="256FE79E" w14:textId="77777777" w:rsidTr="00993552">
        <w:trPr>
          <w:trHeight w:val="340"/>
        </w:trPr>
        <w:tc>
          <w:tcPr>
            <w:tcW w:w="988" w:type="dxa"/>
            <w:tcBorders>
              <w:top w:val="single" w:sz="4" w:space="0" w:color="auto"/>
              <w:bottom w:val="single" w:sz="4" w:space="0" w:color="auto"/>
            </w:tcBorders>
            <w:noWrap/>
            <w:hideMark/>
          </w:tcPr>
          <w:p w14:paraId="30D93EBB"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FP2098</w:t>
            </w:r>
          </w:p>
        </w:tc>
        <w:tc>
          <w:tcPr>
            <w:tcW w:w="1422" w:type="dxa"/>
            <w:tcBorders>
              <w:top w:val="single" w:sz="4" w:space="0" w:color="auto"/>
              <w:bottom w:val="single" w:sz="4" w:space="0" w:color="auto"/>
            </w:tcBorders>
            <w:noWrap/>
            <w:hideMark/>
          </w:tcPr>
          <w:p w14:paraId="19485478"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THC0290_0617</w:t>
            </w:r>
          </w:p>
        </w:tc>
        <w:tc>
          <w:tcPr>
            <w:tcW w:w="2835" w:type="dxa"/>
            <w:tcBorders>
              <w:top w:val="single" w:sz="4" w:space="0" w:color="auto"/>
              <w:bottom w:val="single" w:sz="4" w:space="0" w:color="auto"/>
              <w:right w:val="single" w:sz="4" w:space="0" w:color="auto"/>
            </w:tcBorders>
            <w:noWrap/>
            <w:hideMark/>
          </w:tcPr>
          <w:p w14:paraId="06DD2C7B"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 xml:space="preserve">Outer membrane protein OmpH </w:t>
            </w:r>
          </w:p>
        </w:tc>
        <w:tc>
          <w:tcPr>
            <w:tcW w:w="709" w:type="dxa"/>
            <w:tcBorders>
              <w:top w:val="single" w:sz="4" w:space="0" w:color="auto"/>
              <w:left w:val="single" w:sz="4" w:space="0" w:color="auto"/>
              <w:bottom w:val="single" w:sz="4" w:space="0" w:color="auto"/>
            </w:tcBorders>
            <w:noWrap/>
            <w:hideMark/>
          </w:tcPr>
          <w:p w14:paraId="6E001697" w14:textId="77777777" w:rsidR="00BB484E" w:rsidRPr="00F430E4" w:rsidRDefault="00BB484E" w:rsidP="00993552">
            <w:pPr>
              <w:jc w:val="center"/>
              <w:rPr>
                <w:rFonts w:asciiTheme="minorBidi" w:hAnsiTheme="minorBidi"/>
                <w:color w:val="000000"/>
                <w:sz w:val="16"/>
                <w:szCs w:val="16"/>
                <w:lang w:val="en-GB"/>
              </w:rPr>
            </w:pPr>
            <w:r w:rsidRPr="00F430E4">
              <w:rPr>
                <w:rFonts w:asciiTheme="minorBidi" w:hAnsiTheme="minorBidi"/>
                <w:color w:val="000000"/>
                <w:sz w:val="16"/>
                <w:szCs w:val="16"/>
                <w:lang w:val="en-GB"/>
              </w:rPr>
              <w:t>9</w:t>
            </w:r>
          </w:p>
        </w:tc>
        <w:tc>
          <w:tcPr>
            <w:tcW w:w="850" w:type="dxa"/>
            <w:tcBorders>
              <w:top w:val="single" w:sz="4" w:space="0" w:color="auto"/>
              <w:bottom w:val="single" w:sz="4" w:space="0" w:color="auto"/>
            </w:tcBorders>
            <w:noWrap/>
            <w:hideMark/>
          </w:tcPr>
          <w:p w14:paraId="146F89A2" w14:textId="77777777" w:rsidR="00BB484E" w:rsidRPr="00F430E4" w:rsidRDefault="00BB484E" w:rsidP="00993552">
            <w:pPr>
              <w:ind w:right="-23"/>
              <w:jc w:val="center"/>
              <w:rPr>
                <w:rFonts w:asciiTheme="minorBidi" w:hAnsiTheme="minorBidi"/>
                <w:color w:val="000000"/>
                <w:sz w:val="16"/>
                <w:szCs w:val="16"/>
                <w:lang w:val="en-GB"/>
              </w:rPr>
            </w:pPr>
          </w:p>
        </w:tc>
        <w:tc>
          <w:tcPr>
            <w:tcW w:w="709" w:type="dxa"/>
            <w:tcBorders>
              <w:top w:val="single" w:sz="4" w:space="0" w:color="auto"/>
              <w:bottom w:val="single" w:sz="4" w:space="0" w:color="auto"/>
              <w:right w:val="single" w:sz="4" w:space="0" w:color="auto"/>
            </w:tcBorders>
            <w:noWrap/>
            <w:hideMark/>
          </w:tcPr>
          <w:p w14:paraId="15FFB930" w14:textId="77777777" w:rsidR="00BB484E" w:rsidRPr="00F430E4" w:rsidRDefault="00BB484E" w:rsidP="00993552">
            <w:pPr>
              <w:jc w:val="center"/>
              <w:rPr>
                <w:rFonts w:asciiTheme="minorBidi" w:hAnsiTheme="minorBidi"/>
                <w:color w:val="000000"/>
                <w:sz w:val="16"/>
                <w:szCs w:val="16"/>
                <w:lang w:val="en-GB"/>
              </w:rPr>
            </w:pPr>
            <w:r w:rsidRPr="00F430E4">
              <w:rPr>
                <w:rFonts w:asciiTheme="minorBidi" w:hAnsiTheme="minorBidi"/>
                <w:color w:val="000000"/>
                <w:sz w:val="16"/>
                <w:szCs w:val="16"/>
                <w:lang w:val="en-GB"/>
              </w:rPr>
              <w:t>up</w:t>
            </w:r>
          </w:p>
        </w:tc>
        <w:tc>
          <w:tcPr>
            <w:tcW w:w="3420" w:type="dxa"/>
            <w:tcBorders>
              <w:top w:val="single" w:sz="4" w:space="0" w:color="auto"/>
              <w:left w:val="single" w:sz="4" w:space="0" w:color="auto"/>
              <w:bottom w:val="single" w:sz="4" w:space="0" w:color="auto"/>
            </w:tcBorders>
            <w:hideMark/>
          </w:tcPr>
          <w:p w14:paraId="0E7015CC"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Blood.vs.Ctrl, Blood.vs.TYESA-0.2</w:t>
            </w:r>
          </w:p>
        </w:tc>
        <w:tc>
          <w:tcPr>
            <w:tcW w:w="3299" w:type="dxa"/>
            <w:tcBorders>
              <w:top w:val="single" w:sz="4" w:space="0" w:color="auto"/>
              <w:bottom w:val="single" w:sz="4" w:space="0" w:color="auto"/>
            </w:tcBorders>
            <w:hideMark/>
          </w:tcPr>
          <w:p w14:paraId="7D00DECA"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Stat.vs.Expo, FishWater.vs.Ctrl</w:t>
            </w:r>
          </w:p>
        </w:tc>
      </w:tr>
      <w:tr w:rsidR="00BB484E" w:rsidRPr="00B66069" w14:paraId="405CB719" w14:textId="77777777" w:rsidTr="00F430E4">
        <w:trPr>
          <w:trHeight w:val="623"/>
        </w:trPr>
        <w:tc>
          <w:tcPr>
            <w:tcW w:w="988" w:type="dxa"/>
            <w:tcBorders>
              <w:top w:val="single" w:sz="4" w:space="0" w:color="auto"/>
              <w:bottom w:val="single" w:sz="4" w:space="0" w:color="auto"/>
            </w:tcBorders>
            <w:noWrap/>
            <w:hideMark/>
          </w:tcPr>
          <w:p w14:paraId="5115522B"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FP1486</w:t>
            </w:r>
          </w:p>
        </w:tc>
        <w:tc>
          <w:tcPr>
            <w:tcW w:w="1422" w:type="dxa"/>
            <w:tcBorders>
              <w:top w:val="single" w:sz="4" w:space="0" w:color="auto"/>
              <w:bottom w:val="single" w:sz="4" w:space="0" w:color="auto"/>
            </w:tcBorders>
            <w:noWrap/>
            <w:hideMark/>
          </w:tcPr>
          <w:p w14:paraId="39FE172F"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THC0290_1805</w:t>
            </w:r>
          </w:p>
        </w:tc>
        <w:tc>
          <w:tcPr>
            <w:tcW w:w="2835" w:type="dxa"/>
            <w:tcBorders>
              <w:top w:val="single" w:sz="4" w:space="0" w:color="auto"/>
              <w:bottom w:val="single" w:sz="4" w:space="0" w:color="auto"/>
              <w:right w:val="single" w:sz="4" w:space="0" w:color="auto"/>
            </w:tcBorders>
            <w:noWrap/>
            <w:hideMark/>
          </w:tcPr>
          <w:p w14:paraId="63CC3E90"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 xml:space="preserve">Protein of unknown function </w:t>
            </w:r>
          </w:p>
        </w:tc>
        <w:tc>
          <w:tcPr>
            <w:tcW w:w="709" w:type="dxa"/>
            <w:tcBorders>
              <w:top w:val="single" w:sz="4" w:space="0" w:color="auto"/>
              <w:left w:val="single" w:sz="4" w:space="0" w:color="auto"/>
              <w:bottom w:val="single" w:sz="4" w:space="0" w:color="auto"/>
            </w:tcBorders>
            <w:noWrap/>
            <w:hideMark/>
          </w:tcPr>
          <w:p w14:paraId="2D890802" w14:textId="77777777" w:rsidR="00BB484E" w:rsidRPr="00F430E4" w:rsidRDefault="00BB484E" w:rsidP="00993552">
            <w:pPr>
              <w:jc w:val="center"/>
              <w:rPr>
                <w:rFonts w:asciiTheme="minorBidi" w:hAnsiTheme="minorBidi"/>
                <w:color w:val="000000"/>
                <w:sz w:val="16"/>
                <w:szCs w:val="16"/>
                <w:lang w:val="en-GB"/>
              </w:rPr>
            </w:pPr>
            <w:r w:rsidRPr="00F430E4">
              <w:rPr>
                <w:rFonts w:asciiTheme="minorBidi" w:hAnsiTheme="minorBidi"/>
                <w:color w:val="000000"/>
                <w:sz w:val="16"/>
                <w:szCs w:val="16"/>
                <w:lang w:val="en-GB"/>
              </w:rPr>
              <w:t>10</w:t>
            </w:r>
          </w:p>
        </w:tc>
        <w:tc>
          <w:tcPr>
            <w:tcW w:w="850" w:type="dxa"/>
            <w:tcBorders>
              <w:top w:val="single" w:sz="4" w:space="0" w:color="auto"/>
              <w:bottom w:val="single" w:sz="4" w:space="0" w:color="auto"/>
            </w:tcBorders>
            <w:noWrap/>
            <w:hideMark/>
          </w:tcPr>
          <w:p w14:paraId="7D050B91" w14:textId="77777777" w:rsidR="00BB484E" w:rsidRPr="00F430E4" w:rsidRDefault="00BB484E" w:rsidP="00993552">
            <w:pPr>
              <w:ind w:right="-23"/>
              <w:jc w:val="center"/>
              <w:rPr>
                <w:rFonts w:asciiTheme="minorBidi" w:hAnsiTheme="minorBidi"/>
                <w:color w:val="000000"/>
                <w:sz w:val="16"/>
                <w:szCs w:val="16"/>
                <w:lang w:val="en-GB"/>
              </w:rPr>
            </w:pPr>
          </w:p>
        </w:tc>
        <w:tc>
          <w:tcPr>
            <w:tcW w:w="709" w:type="dxa"/>
            <w:tcBorders>
              <w:top w:val="single" w:sz="4" w:space="0" w:color="auto"/>
              <w:bottom w:val="single" w:sz="4" w:space="0" w:color="auto"/>
              <w:right w:val="single" w:sz="4" w:space="0" w:color="auto"/>
            </w:tcBorders>
            <w:noWrap/>
            <w:hideMark/>
          </w:tcPr>
          <w:p w14:paraId="4599A785" w14:textId="77777777" w:rsidR="00BB484E" w:rsidRPr="00F430E4" w:rsidRDefault="00BB484E" w:rsidP="00993552">
            <w:pPr>
              <w:jc w:val="center"/>
              <w:rPr>
                <w:rFonts w:asciiTheme="minorBidi" w:hAnsiTheme="minorBidi"/>
                <w:color w:val="000000"/>
                <w:sz w:val="16"/>
                <w:szCs w:val="16"/>
                <w:lang w:val="en-GB"/>
              </w:rPr>
            </w:pPr>
            <w:r w:rsidRPr="00F430E4">
              <w:rPr>
                <w:rFonts w:asciiTheme="minorBidi" w:hAnsiTheme="minorBidi"/>
                <w:color w:val="000000"/>
                <w:sz w:val="16"/>
                <w:szCs w:val="16"/>
                <w:lang w:val="en-GB"/>
              </w:rPr>
              <w:t>up</w:t>
            </w:r>
          </w:p>
        </w:tc>
        <w:tc>
          <w:tcPr>
            <w:tcW w:w="3420" w:type="dxa"/>
            <w:tcBorders>
              <w:top w:val="single" w:sz="4" w:space="0" w:color="auto"/>
              <w:left w:val="single" w:sz="4" w:space="0" w:color="auto"/>
              <w:bottom w:val="single" w:sz="4" w:space="0" w:color="auto"/>
            </w:tcBorders>
            <w:hideMark/>
          </w:tcPr>
          <w:p w14:paraId="32BC7E3F"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DIP.vs.Ctrl, Plasma.vs.Ctrl, Trans.vs.Expo, Stat.vs.Expo</w:t>
            </w:r>
          </w:p>
        </w:tc>
        <w:tc>
          <w:tcPr>
            <w:tcW w:w="3299" w:type="dxa"/>
            <w:tcBorders>
              <w:top w:val="single" w:sz="4" w:space="0" w:color="auto"/>
              <w:bottom w:val="single" w:sz="4" w:space="0" w:color="auto"/>
            </w:tcBorders>
            <w:hideMark/>
          </w:tcPr>
          <w:p w14:paraId="04440411"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TYESA-0.5.vs.TYESA, TYESA-0.2.vs.TYESA, Anaer.vs.Ctrl, Water.vs.Ctrl, FishWater.vs.Ctrl, TYESA-Blood.vs.Ctrl, Blood.vs.Ctrl</w:t>
            </w:r>
          </w:p>
        </w:tc>
      </w:tr>
      <w:tr w:rsidR="00BB484E" w:rsidRPr="00F430E4" w14:paraId="4149A726" w14:textId="77777777" w:rsidTr="00993552">
        <w:trPr>
          <w:trHeight w:val="340"/>
        </w:trPr>
        <w:tc>
          <w:tcPr>
            <w:tcW w:w="988" w:type="dxa"/>
            <w:tcBorders>
              <w:top w:val="single" w:sz="4" w:space="0" w:color="auto"/>
              <w:bottom w:val="single" w:sz="4" w:space="0" w:color="auto"/>
            </w:tcBorders>
            <w:noWrap/>
            <w:hideMark/>
          </w:tcPr>
          <w:p w14:paraId="3FE91964"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FP0770</w:t>
            </w:r>
          </w:p>
        </w:tc>
        <w:tc>
          <w:tcPr>
            <w:tcW w:w="1422" w:type="dxa"/>
            <w:tcBorders>
              <w:top w:val="single" w:sz="4" w:space="0" w:color="auto"/>
              <w:bottom w:val="single" w:sz="4" w:space="0" w:color="auto"/>
            </w:tcBorders>
            <w:noWrap/>
            <w:hideMark/>
          </w:tcPr>
          <w:p w14:paraId="6C7FECF7"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THC0290_1448</w:t>
            </w:r>
          </w:p>
        </w:tc>
        <w:tc>
          <w:tcPr>
            <w:tcW w:w="2835" w:type="dxa"/>
            <w:tcBorders>
              <w:top w:val="single" w:sz="4" w:space="0" w:color="auto"/>
              <w:bottom w:val="single" w:sz="4" w:space="0" w:color="auto"/>
              <w:right w:val="single" w:sz="4" w:space="0" w:color="auto"/>
            </w:tcBorders>
            <w:noWrap/>
            <w:hideMark/>
          </w:tcPr>
          <w:p w14:paraId="02B29F31"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 xml:space="preserve">Probable acetyl-CoA acetyltransferase </w:t>
            </w:r>
          </w:p>
        </w:tc>
        <w:tc>
          <w:tcPr>
            <w:tcW w:w="709" w:type="dxa"/>
            <w:tcBorders>
              <w:top w:val="single" w:sz="4" w:space="0" w:color="auto"/>
              <w:left w:val="single" w:sz="4" w:space="0" w:color="auto"/>
              <w:bottom w:val="single" w:sz="4" w:space="0" w:color="auto"/>
            </w:tcBorders>
            <w:noWrap/>
            <w:hideMark/>
          </w:tcPr>
          <w:p w14:paraId="1991DE2A" w14:textId="77777777" w:rsidR="00BB484E" w:rsidRPr="00F430E4" w:rsidRDefault="00BB484E" w:rsidP="00993552">
            <w:pPr>
              <w:jc w:val="center"/>
              <w:rPr>
                <w:rFonts w:asciiTheme="minorBidi" w:hAnsiTheme="minorBidi"/>
                <w:color w:val="000000"/>
                <w:sz w:val="16"/>
                <w:szCs w:val="16"/>
                <w:lang w:val="en-GB"/>
              </w:rPr>
            </w:pPr>
            <w:r w:rsidRPr="00F430E4">
              <w:rPr>
                <w:rFonts w:asciiTheme="minorBidi" w:hAnsiTheme="minorBidi"/>
                <w:color w:val="000000"/>
                <w:sz w:val="16"/>
                <w:szCs w:val="16"/>
                <w:lang w:val="en-GB"/>
              </w:rPr>
              <w:t>10</w:t>
            </w:r>
          </w:p>
        </w:tc>
        <w:tc>
          <w:tcPr>
            <w:tcW w:w="850" w:type="dxa"/>
            <w:tcBorders>
              <w:top w:val="single" w:sz="4" w:space="0" w:color="auto"/>
              <w:bottom w:val="single" w:sz="4" w:space="0" w:color="auto"/>
            </w:tcBorders>
            <w:noWrap/>
            <w:hideMark/>
          </w:tcPr>
          <w:p w14:paraId="0C04B00E" w14:textId="77777777" w:rsidR="00BB484E" w:rsidRPr="00F430E4" w:rsidRDefault="00BB484E" w:rsidP="00993552">
            <w:pPr>
              <w:ind w:right="-23"/>
              <w:jc w:val="center"/>
              <w:rPr>
                <w:rFonts w:asciiTheme="minorBidi" w:hAnsiTheme="minorBidi"/>
                <w:color w:val="000000"/>
                <w:sz w:val="16"/>
                <w:szCs w:val="16"/>
                <w:lang w:val="en-GB"/>
              </w:rPr>
            </w:pPr>
          </w:p>
        </w:tc>
        <w:tc>
          <w:tcPr>
            <w:tcW w:w="709" w:type="dxa"/>
            <w:tcBorders>
              <w:top w:val="single" w:sz="4" w:space="0" w:color="auto"/>
              <w:bottom w:val="single" w:sz="4" w:space="0" w:color="auto"/>
              <w:right w:val="single" w:sz="4" w:space="0" w:color="auto"/>
            </w:tcBorders>
            <w:noWrap/>
            <w:hideMark/>
          </w:tcPr>
          <w:p w14:paraId="2AE2B572" w14:textId="77777777" w:rsidR="00BB484E" w:rsidRPr="00F430E4" w:rsidRDefault="00BB484E" w:rsidP="00993552">
            <w:pPr>
              <w:jc w:val="center"/>
              <w:rPr>
                <w:rFonts w:asciiTheme="minorBidi" w:hAnsiTheme="minorBidi"/>
                <w:color w:val="000000"/>
                <w:sz w:val="16"/>
                <w:szCs w:val="16"/>
                <w:lang w:val="en-GB"/>
              </w:rPr>
            </w:pPr>
            <w:r w:rsidRPr="00F430E4">
              <w:rPr>
                <w:rFonts w:asciiTheme="minorBidi" w:hAnsiTheme="minorBidi"/>
                <w:color w:val="000000"/>
                <w:sz w:val="16"/>
                <w:szCs w:val="16"/>
                <w:lang w:val="en-GB"/>
              </w:rPr>
              <w:t>up</w:t>
            </w:r>
          </w:p>
        </w:tc>
        <w:tc>
          <w:tcPr>
            <w:tcW w:w="3420" w:type="dxa"/>
            <w:tcBorders>
              <w:top w:val="single" w:sz="4" w:space="0" w:color="auto"/>
              <w:left w:val="single" w:sz="4" w:space="0" w:color="auto"/>
              <w:bottom w:val="single" w:sz="4" w:space="0" w:color="auto"/>
            </w:tcBorders>
            <w:hideMark/>
          </w:tcPr>
          <w:p w14:paraId="56579E45" w14:textId="77777777" w:rsidR="00BB484E" w:rsidRPr="00F430E4" w:rsidRDefault="00BB484E" w:rsidP="00993552">
            <w:pPr>
              <w:jc w:val="center"/>
              <w:rPr>
                <w:rFonts w:asciiTheme="minorBidi" w:hAnsiTheme="minorBidi"/>
                <w:color w:val="000000"/>
                <w:sz w:val="16"/>
                <w:szCs w:val="16"/>
                <w:lang w:val="en-GB"/>
              </w:rPr>
            </w:pPr>
          </w:p>
        </w:tc>
        <w:tc>
          <w:tcPr>
            <w:tcW w:w="3299" w:type="dxa"/>
            <w:tcBorders>
              <w:top w:val="single" w:sz="4" w:space="0" w:color="auto"/>
              <w:bottom w:val="single" w:sz="4" w:space="0" w:color="auto"/>
            </w:tcBorders>
            <w:hideMark/>
          </w:tcPr>
          <w:p w14:paraId="7A5F9E52"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Plasma.vs.Ctrl</w:t>
            </w:r>
          </w:p>
        </w:tc>
      </w:tr>
      <w:tr w:rsidR="00BB484E" w:rsidRPr="00B66069" w14:paraId="4574FC4E" w14:textId="77777777" w:rsidTr="00993552">
        <w:trPr>
          <w:trHeight w:val="680"/>
        </w:trPr>
        <w:tc>
          <w:tcPr>
            <w:tcW w:w="988" w:type="dxa"/>
            <w:tcBorders>
              <w:top w:val="single" w:sz="4" w:space="0" w:color="auto"/>
              <w:bottom w:val="single" w:sz="4" w:space="0" w:color="auto"/>
            </w:tcBorders>
            <w:noWrap/>
            <w:hideMark/>
          </w:tcPr>
          <w:p w14:paraId="419E4448"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FP1509</w:t>
            </w:r>
          </w:p>
        </w:tc>
        <w:tc>
          <w:tcPr>
            <w:tcW w:w="1422" w:type="dxa"/>
            <w:tcBorders>
              <w:top w:val="single" w:sz="4" w:space="0" w:color="auto"/>
              <w:bottom w:val="single" w:sz="4" w:space="0" w:color="auto"/>
            </w:tcBorders>
            <w:noWrap/>
            <w:hideMark/>
          </w:tcPr>
          <w:p w14:paraId="6FAE5213"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THC0290_1828</w:t>
            </w:r>
          </w:p>
        </w:tc>
        <w:tc>
          <w:tcPr>
            <w:tcW w:w="2835" w:type="dxa"/>
            <w:tcBorders>
              <w:top w:val="single" w:sz="4" w:space="0" w:color="auto"/>
              <w:bottom w:val="single" w:sz="4" w:space="0" w:color="auto"/>
              <w:right w:val="single" w:sz="4" w:space="0" w:color="auto"/>
            </w:tcBorders>
            <w:noWrap/>
            <w:hideMark/>
          </w:tcPr>
          <w:p w14:paraId="0D8F8D87"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 xml:space="preserve">Chaperone protein HtpG </w:t>
            </w:r>
          </w:p>
        </w:tc>
        <w:tc>
          <w:tcPr>
            <w:tcW w:w="709" w:type="dxa"/>
            <w:tcBorders>
              <w:top w:val="single" w:sz="4" w:space="0" w:color="auto"/>
              <w:left w:val="single" w:sz="4" w:space="0" w:color="auto"/>
              <w:bottom w:val="single" w:sz="4" w:space="0" w:color="auto"/>
            </w:tcBorders>
            <w:noWrap/>
            <w:hideMark/>
          </w:tcPr>
          <w:p w14:paraId="573539CD" w14:textId="77777777" w:rsidR="00BB484E" w:rsidRPr="00F430E4" w:rsidRDefault="00BB484E" w:rsidP="00993552">
            <w:pPr>
              <w:jc w:val="center"/>
              <w:rPr>
                <w:rFonts w:asciiTheme="minorBidi" w:hAnsiTheme="minorBidi"/>
                <w:color w:val="000000"/>
                <w:sz w:val="16"/>
                <w:szCs w:val="16"/>
                <w:lang w:val="en-GB"/>
              </w:rPr>
            </w:pPr>
            <w:r w:rsidRPr="00F430E4">
              <w:rPr>
                <w:rFonts w:asciiTheme="minorBidi" w:hAnsiTheme="minorBidi"/>
                <w:color w:val="000000"/>
                <w:sz w:val="16"/>
                <w:szCs w:val="16"/>
                <w:lang w:val="en-GB"/>
              </w:rPr>
              <w:t>11</w:t>
            </w:r>
          </w:p>
        </w:tc>
        <w:tc>
          <w:tcPr>
            <w:tcW w:w="850" w:type="dxa"/>
            <w:tcBorders>
              <w:top w:val="single" w:sz="4" w:space="0" w:color="auto"/>
              <w:bottom w:val="single" w:sz="4" w:space="0" w:color="auto"/>
            </w:tcBorders>
            <w:noWrap/>
            <w:hideMark/>
          </w:tcPr>
          <w:p w14:paraId="2FF74B6F" w14:textId="77777777" w:rsidR="00BB484E" w:rsidRPr="00F430E4" w:rsidRDefault="00BB484E" w:rsidP="00993552">
            <w:pPr>
              <w:ind w:right="-23"/>
              <w:jc w:val="center"/>
              <w:rPr>
                <w:rFonts w:asciiTheme="minorBidi" w:hAnsiTheme="minorBidi"/>
                <w:color w:val="000000"/>
                <w:sz w:val="16"/>
                <w:szCs w:val="16"/>
                <w:lang w:val="en-GB"/>
              </w:rPr>
            </w:pPr>
          </w:p>
        </w:tc>
        <w:tc>
          <w:tcPr>
            <w:tcW w:w="709" w:type="dxa"/>
            <w:tcBorders>
              <w:top w:val="single" w:sz="4" w:space="0" w:color="auto"/>
              <w:bottom w:val="single" w:sz="4" w:space="0" w:color="auto"/>
              <w:right w:val="single" w:sz="4" w:space="0" w:color="auto"/>
            </w:tcBorders>
            <w:noWrap/>
            <w:hideMark/>
          </w:tcPr>
          <w:p w14:paraId="3D15B29F" w14:textId="77777777" w:rsidR="00BB484E" w:rsidRPr="00F430E4" w:rsidRDefault="00BB484E" w:rsidP="00993552">
            <w:pPr>
              <w:jc w:val="center"/>
              <w:rPr>
                <w:rFonts w:asciiTheme="minorBidi" w:hAnsiTheme="minorBidi"/>
                <w:color w:val="000000"/>
                <w:sz w:val="16"/>
                <w:szCs w:val="16"/>
                <w:lang w:val="en-GB"/>
              </w:rPr>
            </w:pPr>
            <w:r w:rsidRPr="00F430E4">
              <w:rPr>
                <w:rFonts w:asciiTheme="minorBidi" w:hAnsiTheme="minorBidi"/>
                <w:color w:val="000000"/>
                <w:sz w:val="16"/>
                <w:szCs w:val="16"/>
                <w:lang w:val="en-GB"/>
              </w:rPr>
              <w:t>up</w:t>
            </w:r>
          </w:p>
        </w:tc>
        <w:tc>
          <w:tcPr>
            <w:tcW w:w="3420" w:type="dxa"/>
            <w:tcBorders>
              <w:top w:val="single" w:sz="4" w:space="0" w:color="auto"/>
              <w:left w:val="single" w:sz="4" w:space="0" w:color="auto"/>
              <w:bottom w:val="single" w:sz="4" w:space="0" w:color="auto"/>
            </w:tcBorders>
            <w:hideMark/>
          </w:tcPr>
          <w:p w14:paraId="04725AAD"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Blood.vs.TYESA-0.2</w:t>
            </w:r>
          </w:p>
        </w:tc>
        <w:tc>
          <w:tcPr>
            <w:tcW w:w="3299" w:type="dxa"/>
            <w:tcBorders>
              <w:top w:val="single" w:sz="4" w:space="0" w:color="auto"/>
              <w:bottom w:val="single" w:sz="4" w:space="0" w:color="auto"/>
            </w:tcBorders>
            <w:hideMark/>
          </w:tcPr>
          <w:p w14:paraId="320D5B51"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Trans.vs.Expo, Stat.vs.Expo, TYESA-0.2.vs.TYESA, Water.vs.Ctrl, FishWater.vs.Ctrl</w:t>
            </w:r>
          </w:p>
        </w:tc>
      </w:tr>
      <w:tr w:rsidR="00BB484E" w:rsidRPr="00F430E4" w14:paraId="00C140F1" w14:textId="77777777" w:rsidTr="00993552">
        <w:trPr>
          <w:trHeight w:val="320"/>
        </w:trPr>
        <w:tc>
          <w:tcPr>
            <w:tcW w:w="988" w:type="dxa"/>
            <w:tcBorders>
              <w:top w:val="single" w:sz="4" w:space="0" w:color="auto"/>
              <w:bottom w:val="single" w:sz="4" w:space="0" w:color="auto"/>
            </w:tcBorders>
            <w:noWrap/>
            <w:hideMark/>
          </w:tcPr>
          <w:p w14:paraId="340019EC"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FP0110</w:t>
            </w:r>
          </w:p>
        </w:tc>
        <w:tc>
          <w:tcPr>
            <w:tcW w:w="1422" w:type="dxa"/>
            <w:tcBorders>
              <w:top w:val="single" w:sz="4" w:space="0" w:color="auto"/>
              <w:bottom w:val="single" w:sz="4" w:space="0" w:color="auto"/>
            </w:tcBorders>
            <w:noWrap/>
            <w:hideMark/>
          </w:tcPr>
          <w:p w14:paraId="02EF478F"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THC0290_0118</w:t>
            </w:r>
          </w:p>
        </w:tc>
        <w:tc>
          <w:tcPr>
            <w:tcW w:w="2835" w:type="dxa"/>
            <w:tcBorders>
              <w:top w:val="single" w:sz="4" w:space="0" w:color="auto"/>
              <w:bottom w:val="single" w:sz="4" w:space="0" w:color="auto"/>
              <w:right w:val="single" w:sz="4" w:space="0" w:color="auto"/>
            </w:tcBorders>
            <w:noWrap/>
            <w:hideMark/>
          </w:tcPr>
          <w:p w14:paraId="3098DDBE"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 xml:space="preserve">Probable lipoprotein of unknown function </w:t>
            </w:r>
          </w:p>
        </w:tc>
        <w:tc>
          <w:tcPr>
            <w:tcW w:w="709" w:type="dxa"/>
            <w:tcBorders>
              <w:top w:val="single" w:sz="4" w:space="0" w:color="auto"/>
              <w:left w:val="single" w:sz="4" w:space="0" w:color="auto"/>
              <w:bottom w:val="single" w:sz="4" w:space="0" w:color="auto"/>
            </w:tcBorders>
            <w:noWrap/>
            <w:hideMark/>
          </w:tcPr>
          <w:p w14:paraId="737F7C9E" w14:textId="77777777" w:rsidR="00BB484E" w:rsidRPr="00F430E4" w:rsidRDefault="00BB484E" w:rsidP="00993552">
            <w:pPr>
              <w:jc w:val="center"/>
              <w:rPr>
                <w:rFonts w:asciiTheme="minorBidi" w:hAnsiTheme="minorBidi"/>
                <w:color w:val="000000"/>
                <w:sz w:val="16"/>
                <w:szCs w:val="16"/>
                <w:lang w:val="en-GB"/>
              </w:rPr>
            </w:pPr>
            <w:r w:rsidRPr="00F430E4">
              <w:rPr>
                <w:rFonts w:asciiTheme="minorBidi" w:hAnsiTheme="minorBidi"/>
                <w:color w:val="000000"/>
                <w:sz w:val="16"/>
                <w:szCs w:val="16"/>
                <w:lang w:val="en-GB"/>
              </w:rPr>
              <w:t>12</w:t>
            </w:r>
          </w:p>
        </w:tc>
        <w:tc>
          <w:tcPr>
            <w:tcW w:w="850" w:type="dxa"/>
            <w:tcBorders>
              <w:top w:val="single" w:sz="4" w:space="0" w:color="auto"/>
              <w:bottom w:val="single" w:sz="4" w:space="0" w:color="auto"/>
            </w:tcBorders>
            <w:noWrap/>
            <w:hideMark/>
          </w:tcPr>
          <w:p w14:paraId="7CDCABE3" w14:textId="77777777" w:rsidR="00BB484E" w:rsidRPr="00F430E4" w:rsidRDefault="00BB484E" w:rsidP="00993552">
            <w:pPr>
              <w:ind w:right="-23"/>
              <w:jc w:val="center"/>
              <w:rPr>
                <w:rFonts w:asciiTheme="minorBidi" w:hAnsiTheme="minorBidi"/>
                <w:color w:val="000000"/>
                <w:sz w:val="16"/>
                <w:szCs w:val="16"/>
                <w:lang w:val="en-GB"/>
              </w:rPr>
            </w:pPr>
          </w:p>
        </w:tc>
        <w:tc>
          <w:tcPr>
            <w:tcW w:w="709" w:type="dxa"/>
            <w:tcBorders>
              <w:top w:val="single" w:sz="4" w:space="0" w:color="auto"/>
              <w:bottom w:val="single" w:sz="4" w:space="0" w:color="auto"/>
              <w:right w:val="single" w:sz="4" w:space="0" w:color="auto"/>
            </w:tcBorders>
            <w:noWrap/>
            <w:hideMark/>
          </w:tcPr>
          <w:p w14:paraId="38BB1249" w14:textId="77777777" w:rsidR="00BB484E" w:rsidRPr="00F430E4" w:rsidRDefault="00BB484E" w:rsidP="00993552">
            <w:pPr>
              <w:jc w:val="center"/>
              <w:rPr>
                <w:rFonts w:asciiTheme="minorBidi" w:hAnsiTheme="minorBidi"/>
                <w:color w:val="000000"/>
                <w:sz w:val="16"/>
                <w:szCs w:val="16"/>
                <w:lang w:val="en-GB"/>
              </w:rPr>
            </w:pPr>
            <w:r w:rsidRPr="00F430E4">
              <w:rPr>
                <w:rFonts w:asciiTheme="minorBidi" w:hAnsiTheme="minorBidi"/>
                <w:color w:val="000000"/>
                <w:sz w:val="16"/>
                <w:szCs w:val="16"/>
                <w:lang w:val="en-GB"/>
              </w:rPr>
              <w:t>up</w:t>
            </w:r>
          </w:p>
        </w:tc>
        <w:tc>
          <w:tcPr>
            <w:tcW w:w="3420" w:type="dxa"/>
            <w:tcBorders>
              <w:top w:val="single" w:sz="4" w:space="0" w:color="auto"/>
              <w:left w:val="single" w:sz="4" w:space="0" w:color="auto"/>
              <w:bottom w:val="single" w:sz="4" w:space="0" w:color="auto"/>
            </w:tcBorders>
            <w:hideMark/>
          </w:tcPr>
          <w:p w14:paraId="7BB946DE" w14:textId="77777777" w:rsidR="00BB484E" w:rsidRPr="00F430E4" w:rsidRDefault="00BB484E" w:rsidP="00993552">
            <w:pPr>
              <w:jc w:val="center"/>
              <w:rPr>
                <w:rFonts w:asciiTheme="minorBidi" w:hAnsiTheme="minorBidi"/>
                <w:color w:val="000000"/>
                <w:sz w:val="16"/>
                <w:szCs w:val="16"/>
                <w:lang w:val="en-GB"/>
              </w:rPr>
            </w:pPr>
          </w:p>
        </w:tc>
        <w:tc>
          <w:tcPr>
            <w:tcW w:w="3299" w:type="dxa"/>
            <w:tcBorders>
              <w:top w:val="single" w:sz="4" w:space="0" w:color="auto"/>
              <w:bottom w:val="single" w:sz="4" w:space="0" w:color="auto"/>
            </w:tcBorders>
            <w:hideMark/>
          </w:tcPr>
          <w:p w14:paraId="0DE0B660" w14:textId="77777777" w:rsidR="00BB484E" w:rsidRPr="00F430E4" w:rsidRDefault="00BB484E" w:rsidP="00993552">
            <w:pPr>
              <w:rPr>
                <w:rFonts w:asciiTheme="minorBidi" w:hAnsiTheme="minorBidi"/>
                <w:sz w:val="16"/>
                <w:szCs w:val="16"/>
                <w:lang w:val="en-GB"/>
              </w:rPr>
            </w:pPr>
          </w:p>
        </w:tc>
      </w:tr>
      <w:tr w:rsidR="00BB484E" w:rsidRPr="00B66069" w14:paraId="0530EAF4" w14:textId="77777777" w:rsidTr="00F430E4">
        <w:trPr>
          <w:trHeight w:val="491"/>
        </w:trPr>
        <w:tc>
          <w:tcPr>
            <w:tcW w:w="988" w:type="dxa"/>
            <w:tcBorders>
              <w:top w:val="single" w:sz="4" w:space="0" w:color="auto"/>
              <w:bottom w:val="single" w:sz="4" w:space="0" w:color="auto"/>
            </w:tcBorders>
            <w:noWrap/>
            <w:hideMark/>
          </w:tcPr>
          <w:p w14:paraId="10E51CA5"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FP1765</w:t>
            </w:r>
          </w:p>
        </w:tc>
        <w:tc>
          <w:tcPr>
            <w:tcW w:w="1422" w:type="dxa"/>
            <w:tcBorders>
              <w:top w:val="single" w:sz="4" w:space="0" w:color="auto"/>
              <w:bottom w:val="single" w:sz="4" w:space="0" w:color="auto"/>
            </w:tcBorders>
            <w:noWrap/>
            <w:hideMark/>
          </w:tcPr>
          <w:p w14:paraId="4088972C"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THC0290_0942</w:t>
            </w:r>
          </w:p>
        </w:tc>
        <w:tc>
          <w:tcPr>
            <w:tcW w:w="2835" w:type="dxa"/>
            <w:tcBorders>
              <w:top w:val="single" w:sz="4" w:space="0" w:color="auto"/>
              <w:bottom w:val="single" w:sz="4" w:space="0" w:color="auto"/>
              <w:right w:val="single" w:sz="4" w:space="0" w:color="auto"/>
            </w:tcBorders>
            <w:noWrap/>
            <w:hideMark/>
          </w:tcPr>
          <w:p w14:paraId="531C3EEC"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 xml:space="preserve">ATPase with chaperone activity, ATP-binding subunit ClpB </w:t>
            </w:r>
          </w:p>
        </w:tc>
        <w:tc>
          <w:tcPr>
            <w:tcW w:w="709" w:type="dxa"/>
            <w:tcBorders>
              <w:top w:val="single" w:sz="4" w:space="0" w:color="auto"/>
              <w:left w:val="single" w:sz="4" w:space="0" w:color="auto"/>
              <w:bottom w:val="single" w:sz="4" w:space="0" w:color="auto"/>
            </w:tcBorders>
            <w:noWrap/>
            <w:hideMark/>
          </w:tcPr>
          <w:p w14:paraId="7DA6D446" w14:textId="77777777" w:rsidR="00BB484E" w:rsidRPr="00F430E4" w:rsidRDefault="00BB484E" w:rsidP="00993552">
            <w:pPr>
              <w:jc w:val="center"/>
              <w:rPr>
                <w:rFonts w:asciiTheme="minorBidi" w:hAnsiTheme="minorBidi"/>
                <w:color w:val="000000"/>
                <w:sz w:val="16"/>
                <w:szCs w:val="16"/>
                <w:lang w:val="en-GB"/>
              </w:rPr>
            </w:pPr>
            <w:r w:rsidRPr="00F430E4">
              <w:rPr>
                <w:rFonts w:asciiTheme="minorBidi" w:hAnsiTheme="minorBidi"/>
                <w:color w:val="000000"/>
                <w:sz w:val="16"/>
                <w:szCs w:val="16"/>
                <w:lang w:val="en-GB"/>
              </w:rPr>
              <w:t>13</w:t>
            </w:r>
          </w:p>
        </w:tc>
        <w:tc>
          <w:tcPr>
            <w:tcW w:w="850" w:type="dxa"/>
            <w:tcBorders>
              <w:top w:val="single" w:sz="4" w:space="0" w:color="auto"/>
              <w:bottom w:val="single" w:sz="4" w:space="0" w:color="auto"/>
            </w:tcBorders>
            <w:noWrap/>
            <w:hideMark/>
          </w:tcPr>
          <w:p w14:paraId="042A7AE4" w14:textId="77777777" w:rsidR="00BB484E" w:rsidRPr="00F430E4" w:rsidRDefault="00BB484E" w:rsidP="00993552">
            <w:pPr>
              <w:ind w:right="-23"/>
              <w:jc w:val="center"/>
              <w:rPr>
                <w:rFonts w:asciiTheme="minorBidi" w:hAnsiTheme="minorBidi"/>
                <w:color w:val="000000"/>
                <w:sz w:val="16"/>
                <w:szCs w:val="16"/>
                <w:lang w:val="en-GB"/>
              </w:rPr>
            </w:pPr>
          </w:p>
        </w:tc>
        <w:tc>
          <w:tcPr>
            <w:tcW w:w="709" w:type="dxa"/>
            <w:tcBorders>
              <w:top w:val="single" w:sz="4" w:space="0" w:color="auto"/>
              <w:bottom w:val="single" w:sz="4" w:space="0" w:color="auto"/>
              <w:right w:val="single" w:sz="4" w:space="0" w:color="auto"/>
            </w:tcBorders>
            <w:noWrap/>
            <w:hideMark/>
          </w:tcPr>
          <w:p w14:paraId="6CB9413C" w14:textId="77777777" w:rsidR="00BB484E" w:rsidRPr="00F430E4" w:rsidRDefault="00BB484E" w:rsidP="00993552">
            <w:pPr>
              <w:jc w:val="center"/>
              <w:rPr>
                <w:rFonts w:asciiTheme="minorBidi" w:hAnsiTheme="minorBidi"/>
                <w:color w:val="000000"/>
                <w:sz w:val="16"/>
                <w:szCs w:val="16"/>
                <w:lang w:val="en-GB"/>
              </w:rPr>
            </w:pPr>
            <w:r w:rsidRPr="00F430E4">
              <w:rPr>
                <w:rFonts w:asciiTheme="minorBidi" w:hAnsiTheme="minorBidi"/>
                <w:color w:val="000000"/>
                <w:sz w:val="16"/>
                <w:szCs w:val="16"/>
                <w:lang w:val="en-GB"/>
              </w:rPr>
              <w:t>up</w:t>
            </w:r>
          </w:p>
        </w:tc>
        <w:tc>
          <w:tcPr>
            <w:tcW w:w="3420" w:type="dxa"/>
            <w:tcBorders>
              <w:top w:val="single" w:sz="4" w:space="0" w:color="auto"/>
              <w:left w:val="single" w:sz="4" w:space="0" w:color="auto"/>
              <w:bottom w:val="single" w:sz="4" w:space="0" w:color="auto"/>
            </w:tcBorders>
            <w:hideMark/>
          </w:tcPr>
          <w:p w14:paraId="1A0894C8"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Stat.vs.Expo, HP.vs.Ctrl, Anaer.vs.Ctrl</w:t>
            </w:r>
          </w:p>
        </w:tc>
        <w:tc>
          <w:tcPr>
            <w:tcW w:w="3299" w:type="dxa"/>
            <w:tcBorders>
              <w:top w:val="single" w:sz="4" w:space="0" w:color="auto"/>
              <w:bottom w:val="single" w:sz="4" w:space="0" w:color="auto"/>
            </w:tcBorders>
            <w:hideMark/>
          </w:tcPr>
          <w:p w14:paraId="56408B68"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TYESA-0.2.vs.TYESA, Anaer.vs.Ctrl, Water.vs.Ctrl, FishWater.vs.Ctrl, Blood.vs.Ctrl</w:t>
            </w:r>
          </w:p>
        </w:tc>
      </w:tr>
      <w:tr w:rsidR="00BB484E" w:rsidRPr="00B66069" w14:paraId="06B41D05" w14:textId="77777777" w:rsidTr="00993552">
        <w:trPr>
          <w:trHeight w:val="340"/>
        </w:trPr>
        <w:tc>
          <w:tcPr>
            <w:tcW w:w="988" w:type="dxa"/>
            <w:tcBorders>
              <w:top w:val="single" w:sz="4" w:space="0" w:color="auto"/>
              <w:bottom w:val="single" w:sz="4" w:space="0" w:color="auto"/>
            </w:tcBorders>
            <w:noWrap/>
            <w:hideMark/>
          </w:tcPr>
          <w:p w14:paraId="40B241C5"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FP1888</w:t>
            </w:r>
          </w:p>
        </w:tc>
        <w:tc>
          <w:tcPr>
            <w:tcW w:w="1422" w:type="dxa"/>
            <w:tcBorders>
              <w:top w:val="single" w:sz="4" w:space="0" w:color="auto"/>
              <w:bottom w:val="single" w:sz="4" w:space="0" w:color="auto"/>
            </w:tcBorders>
            <w:noWrap/>
            <w:hideMark/>
          </w:tcPr>
          <w:p w14:paraId="11920613"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THC0290_0827</w:t>
            </w:r>
          </w:p>
        </w:tc>
        <w:tc>
          <w:tcPr>
            <w:tcW w:w="2835" w:type="dxa"/>
            <w:tcBorders>
              <w:top w:val="single" w:sz="4" w:space="0" w:color="auto"/>
              <w:bottom w:val="single" w:sz="4" w:space="0" w:color="auto"/>
              <w:right w:val="single" w:sz="4" w:space="0" w:color="auto"/>
            </w:tcBorders>
            <w:noWrap/>
            <w:hideMark/>
          </w:tcPr>
          <w:p w14:paraId="29FFC2C6" w14:textId="77777777" w:rsidR="00BB484E" w:rsidRPr="00F430E4" w:rsidRDefault="00BB484E" w:rsidP="00993552">
            <w:pPr>
              <w:rPr>
                <w:rFonts w:asciiTheme="minorBidi" w:hAnsiTheme="minorBidi"/>
                <w:color w:val="000000"/>
                <w:sz w:val="16"/>
                <w:szCs w:val="16"/>
                <w:lang w:val="es-ES"/>
              </w:rPr>
            </w:pPr>
            <w:r w:rsidRPr="00F430E4">
              <w:rPr>
                <w:rFonts w:asciiTheme="minorBidi" w:hAnsiTheme="minorBidi"/>
                <w:color w:val="000000"/>
                <w:sz w:val="16"/>
                <w:szCs w:val="16"/>
                <w:lang w:val="es-ES"/>
              </w:rPr>
              <w:t>Probable M1 family aminopeptidase precursor</w:t>
            </w:r>
          </w:p>
        </w:tc>
        <w:tc>
          <w:tcPr>
            <w:tcW w:w="709" w:type="dxa"/>
            <w:tcBorders>
              <w:top w:val="single" w:sz="4" w:space="0" w:color="auto"/>
              <w:left w:val="single" w:sz="4" w:space="0" w:color="auto"/>
              <w:bottom w:val="single" w:sz="4" w:space="0" w:color="auto"/>
            </w:tcBorders>
            <w:noWrap/>
            <w:hideMark/>
          </w:tcPr>
          <w:p w14:paraId="53DFDE6D" w14:textId="77777777" w:rsidR="00BB484E" w:rsidRPr="00F430E4" w:rsidRDefault="00BB484E" w:rsidP="00993552">
            <w:pPr>
              <w:jc w:val="center"/>
              <w:rPr>
                <w:rFonts w:asciiTheme="minorBidi" w:hAnsiTheme="minorBidi"/>
                <w:color w:val="000000"/>
                <w:sz w:val="16"/>
                <w:szCs w:val="16"/>
                <w:lang w:val="en-GB"/>
              </w:rPr>
            </w:pPr>
            <w:r w:rsidRPr="00F430E4">
              <w:rPr>
                <w:rFonts w:asciiTheme="minorBidi" w:hAnsiTheme="minorBidi"/>
                <w:color w:val="000000"/>
                <w:sz w:val="16"/>
                <w:szCs w:val="16"/>
                <w:lang w:val="en-GB"/>
              </w:rPr>
              <w:t>14</w:t>
            </w:r>
          </w:p>
        </w:tc>
        <w:tc>
          <w:tcPr>
            <w:tcW w:w="850" w:type="dxa"/>
            <w:tcBorders>
              <w:top w:val="single" w:sz="4" w:space="0" w:color="auto"/>
              <w:bottom w:val="single" w:sz="4" w:space="0" w:color="auto"/>
            </w:tcBorders>
            <w:noWrap/>
            <w:hideMark/>
          </w:tcPr>
          <w:p w14:paraId="4E64D3CA" w14:textId="77777777" w:rsidR="00BB484E" w:rsidRPr="00F430E4" w:rsidRDefault="00BB484E" w:rsidP="00993552">
            <w:pPr>
              <w:ind w:right="-23"/>
              <w:jc w:val="center"/>
              <w:rPr>
                <w:rFonts w:asciiTheme="minorBidi" w:hAnsiTheme="minorBidi"/>
                <w:color w:val="000000"/>
                <w:sz w:val="16"/>
                <w:szCs w:val="16"/>
                <w:lang w:val="en-GB"/>
              </w:rPr>
            </w:pPr>
          </w:p>
        </w:tc>
        <w:tc>
          <w:tcPr>
            <w:tcW w:w="709" w:type="dxa"/>
            <w:tcBorders>
              <w:top w:val="single" w:sz="4" w:space="0" w:color="auto"/>
              <w:bottom w:val="single" w:sz="4" w:space="0" w:color="auto"/>
              <w:right w:val="single" w:sz="4" w:space="0" w:color="auto"/>
            </w:tcBorders>
            <w:noWrap/>
            <w:hideMark/>
          </w:tcPr>
          <w:p w14:paraId="0D1DBE35" w14:textId="77777777" w:rsidR="00BB484E" w:rsidRPr="00F430E4" w:rsidRDefault="00BB484E" w:rsidP="00993552">
            <w:pPr>
              <w:jc w:val="center"/>
              <w:rPr>
                <w:rFonts w:asciiTheme="minorBidi" w:hAnsiTheme="minorBidi"/>
                <w:color w:val="000000"/>
                <w:sz w:val="16"/>
                <w:szCs w:val="16"/>
                <w:lang w:val="en-GB"/>
              </w:rPr>
            </w:pPr>
            <w:r w:rsidRPr="00F430E4">
              <w:rPr>
                <w:rFonts w:asciiTheme="minorBidi" w:hAnsiTheme="minorBidi"/>
                <w:color w:val="000000"/>
                <w:sz w:val="16"/>
                <w:szCs w:val="16"/>
                <w:lang w:val="en-GB"/>
              </w:rPr>
              <w:t>up</w:t>
            </w:r>
          </w:p>
        </w:tc>
        <w:tc>
          <w:tcPr>
            <w:tcW w:w="3420" w:type="dxa"/>
            <w:tcBorders>
              <w:top w:val="single" w:sz="4" w:space="0" w:color="auto"/>
              <w:left w:val="single" w:sz="4" w:space="0" w:color="auto"/>
              <w:bottom w:val="single" w:sz="4" w:space="0" w:color="auto"/>
            </w:tcBorders>
            <w:hideMark/>
          </w:tcPr>
          <w:p w14:paraId="4916B837" w14:textId="77777777" w:rsidR="00BB484E" w:rsidRPr="00F430E4" w:rsidRDefault="00BB484E" w:rsidP="00993552">
            <w:pPr>
              <w:jc w:val="center"/>
              <w:rPr>
                <w:rFonts w:asciiTheme="minorBidi" w:hAnsiTheme="minorBidi"/>
                <w:color w:val="000000"/>
                <w:sz w:val="16"/>
                <w:szCs w:val="16"/>
                <w:lang w:val="en-GB"/>
              </w:rPr>
            </w:pPr>
          </w:p>
        </w:tc>
        <w:tc>
          <w:tcPr>
            <w:tcW w:w="3299" w:type="dxa"/>
            <w:tcBorders>
              <w:top w:val="single" w:sz="4" w:space="0" w:color="auto"/>
              <w:bottom w:val="single" w:sz="4" w:space="0" w:color="auto"/>
            </w:tcBorders>
            <w:hideMark/>
          </w:tcPr>
          <w:p w14:paraId="07A60255"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Stat.vs.Expo, Anaer.vs.Ctrl</w:t>
            </w:r>
          </w:p>
        </w:tc>
      </w:tr>
      <w:tr w:rsidR="00BB484E" w:rsidRPr="00B66069" w14:paraId="45D84861" w14:textId="77777777" w:rsidTr="00993552">
        <w:trPr>
          <w:trHeight w:val="680"/>
        </w:trPr>
        <w:tc>
          <w:tcPr>
            <w:tcW w:w="988" w:type="dxa"/>
            <w:tcBorders>
              <w:top w:val="single" w:sz="4" w:space="0" w:color="auto"/>
              <w:bottom w:val="single" w:sz="4" w:space="0" w:color="auto"/>
            </w:tcBorders>
            <w:noWrap/>
            <w:hideMark/>
          </w:tcPr>
          <w:p w14:paraId="46CA0DC0" w14:textId="77777777" w:rsidR="00BB484E" w:rsidRPr="00250F80" w:rsidRDefault="00BB484E" w:rsidP="00993552">
            <w:pPr>
              <w:rPr>
                <w:rFonts w:asciiTheme="minorBidi" w:hAnsiTheme="minorBidi"/>
                <w:color w:val="000000"/>
                <w:sz w:val="16"/>
                <w:szCs w:val="16"/>
                <w:lang w:val="en-GB"/>
              </w:rPr>
            </w:pPr>
            <w:r w:rsidRPr="00250F80">
              <w:rPr>
                <w:rFonts w:asciiTheme="minorBidi" w:hAnsiTheme="minorBidi"/>
                <w:color w:val="000000"/>
                <w:sz w:val="16"/>
                <w:szCs w:val="16"/>
                <w:lang w:val="en-GB"/>
              </w:rPr>
              <w:t>FP2411</w:t>
            </w:r>
          </w:p>
        </w:tc>
        <w:tc>
          <w:tcPr>
            <w:tcW w:w="1422" w:type="dxa"/>
            <w:tcBorders>
              <w:top w:val="single" w:sz="4" w:space="0" w:color="auto"/>
              <w:bottom w:val="single" w:sz="4" w:space="0" w:color="auto"/>
            </w:tcBorders>
            <w:noWrap/>
            <w:hideMark/>
          </w:tcPr>
          <w:p w14:paraId="507E5CC9" w14:textId="77777777" w:rsidR="00BB484E" w:rsidRPr="00250F80" w:rsidRDefault="00BB484E" w:rsidP="00993552">
            <w:pPr>
              <w:rPr>
                <w:rFonts w:asciiTheme="minorBidi" w:hAnsiTheme="minorBidi"/>
                <w:color w:val="000000"/>
                <w:sz w:val="16"/>
                <w:szCs w:val="16"/>
                <w:lang w:val="en-GB"/>
              </w:rPr>
            </w:pPr>
            <w:r w:rsidRPr="00250F80">
              <w:rPr>
                <w:rFonts w:asciiTheme="minorBidi" w:hAnsiTheme="minorBidi"/>
                <w:color w:val="000000"/>
                <w:sz w:val="16"/>
                <w:szCs w:val="16"/>
                <w:lang w:val="en-GB"/>
              </w:rPr>
              <w:t>THC0290_2336</w:t>
            </w:r>
          </w:p>
        </w:tc>
        <w:tc>
          <w:tcPr>
            <w:tcW w:w="2835" w:type="dxa"/>
            <w:tcBorders>
              <w:top w:val="single" w:sz="4" w:space="0" w:color="auto"/>
              <w:bottom w:val="single" w:sz="4" w:space="0" w:color="auto"/>
              <w:right w:val="single" w:sz="4" w:space="0" w:color="auto"/>
            </w:tcBorders>
            <w:noWrap/>
            <w:hideMark/>
          </w:tcPr>
          <w:p w14:paraId="1ABA634A" w14:textId="77777777" w:rsidR="00BB484E" w:rsidRPr="00250F80" w:rsidRDefault="00BB484E" w:rsidP="00993552">
            <w:pPr>
              <w:rPr>
                <w:rFonts w:asciiTheme="minorBidi" w:hAnsiTheme="minorBidi"/>
                <w:color w:val="000000"/>
                <w:sz w:val="16"/>
                <w:szCs w:val="16"/>
                <w:lang w:val="en-GB"/>
              </w:rPr>
            </w:pPr>
            <w:r w:rsidRPr="00250F80">
              <w:rPr>
                <w:rFonts w:asciiTheme="minorBidi" w:hAnsiTheme="minorBidi"/>
                <w:color w:val="000000"/>
                <w:sz w:val="16"/>
                <w:szCs w:val="16"/>
                <w:lang w:val="en-GB"/>
              </w:rPr>
              <w:t xml:space="preserve">Probable outer membrane protein, OmpA family </w:t>
            </w:r>
          </w:p>
        </w:tc>
        <w:tc>
          <w:tcPr>
            <w:tcW w:w="709" w:type="dxa"/>
            <w:tcBorders>
              <w:top w:val="single" w:sz="4" w:space="0" w:color="auto"/>
              <w:left w:val="single" w:sz="4" w:space="0" w:color="auto"/>
              <w:bottom w:val="single" w:sz="4" w:space="0" w:color="auto"/>
            </w:tcBorders>
            <w:noWrap/>
            <w:hideMark/>
          </w:tcPr>
          <w:p w14:paraId="7B7FC04E" w14:textId="77777777" w:rsidR="00BB484E" w:rsidRPr="00250F80" w:rsidRDefault="00BB484E" w:rsidP="00993552">
            <w:pPr>
              <w:jc w:val="center"/>
              <w:rPr>
                <w:rFonts w:asciiTheme="minorBidi" w:hAnsiTheme="minorBidi"/>
                <w:color w:val="000000"/>
                <w:sz w:val="16"/>
                <w:szCs w:val="16"/>
                <w:lang w:val="en-GB"/>
              </w:rPr>
            </w:pPr>
            <w:r w:rsidRPr="00250F80">
              <w:rPr>
                <w:rFonts w:asciiTheme="minorBidi" w:hAnsiTheme="minorBidi"/>
                <w:color w:val="000000"/>
                <w:sz w:val="16"/>
                <w:szCs w:val="16"/>
                <w:lang w:val="en-GB"/>
              </w:rPr>
              <w:t>15</w:t>
            </w:r>
          </w:p>
        </w:tc>
        <w:tc>
          <w:tcPr>
            <w:tcW w:w="850" w:type="dxa"/>
            <w:tcBorders>
              <w:top w:val="single" w:sz="4" w:space="0" w:color="auto"/>
              <w:bottom w:val="single" w:sz="4" w:space="0" w:color="auto"/>
            </w:tcBorders>
            <w:noWrap/>
            <w:hideMark/>
          </w:tcPr>
          <w:p w14:paraId="6F0179E7" w14:textId="77777777" w:rsidR="00BB484E" w:rsidRPr="00250F80" w:rsidRDefault="00BB484E" w:rsidP="00993552">
            <w:pPr>
              <w:ind w:right="-23"/>
              <w:jc w:val="center"/>
              <w:rPr>
                <w:rFonts w:asciiTheme="minorBidi" w:hAnsiTheme="minorBidi"/>
                <w:color w:val="000000"/>
                <w:sz w:val="16"/>
                <w:szCs w:val="16"/>
                <w:lang w:val="en-GB"/>
              </w:rPr>
            </w:pPr>
          </w:p>
        </w:tc>
        <w:tc>
          <w:tcPr>
            <w:tcW w:w="709" w:type="dxa"/>
            <w:tcBorders>
              <w:top w:val="single" w:sz="4" w:space="0" w:color="auto"/>
              <w:bottom w:val="single" w:sz="4" w:space="0" w:color="auto"/>
              <w:right w:val="single" w:sz="4" w:space="0" w:color="auto"/>
            </w:tcBorders>
            <w:noWrap/>
            <w:hideMark/>
          </w:tcPr>
          <w:p w14:paraId="26AE7FA4" w14:textId="77777777" w:rsidR="00BB484E" w:rsidRPr="00250F80" w:rsidRDefault="00BB484E" w:rsidP="00993552">
            <w:pPr>
              <w:jc w:val="center"/>
              <w:rPr>
                <w:rFonts w:asciiTheme="minorBidi" w:hAnsiTheme="minorBidi"/>
                <w:color w:val="000000"/>
                <w:sz w:val="16"/>
                <w:szCs w:val="16"/>
                <w:lang w:val="en-GB"/>
              </w:rPr>
            </w:pPr>
            <w:r w:rsidRPr="00250F80">
              <w:rPr>
                <w:rFonts w:asciiTheme="minorBidi" w:hAnsiTheme="minorBidi"/>
                <w:color w:val="000000"/>
                <w:sz w:val="16"/>
                <w:szCs w:val="16"/>
                <w:lang w:val="en-GB"/>
              </w:rPr>
              <w:t>up</w:t>
            </w:r>
          </w:p>
        </w:tc>
        <w:tc>
          <w:tcPr>
            <w:tcW w:w="3420" w:type="dxa"/>
            <w:tcBorders>
              <w:top w:val="single" w:sz="4" w:space="0" w:color="auto"/>
              <w:left w:val="single" w:sz="4" w:space="0" w:color="auto"/>
              <w:bottom w:val="single" w:sz="4" w:space="0" w:color="auto"/>
            </w:tcBorders>
            <w:hideMark/>
          </w:tcPr>
          <w:p w14:paraId="0F637FA3" w14:textId="77777777" w:rsidR="00BB484E" w:rsidRPr="00250F80" w:rsidRDefault="00BB484E" w:rsidP="00993552">
            <w:pPr>
              <w:jc w:val="center"/>
              <w:rPr>
                <w:rFonts w:asciiTheme="minorBidi" w:hAnsiTheme="minorBidi"/>
                <w:color w:val="000000"/>
                <w:sz w:val="16"/>
                <w:szCs w:val="16"/>
                <w:lang w:val="en-GB"/>
              </w:rPr>
            </w:pPr>
          </w:p>
        </w:tc>
        <w:tc>
          <w:tcPr>
            <w:tcW w:w="3299" w:type="dxa"/>
            <w:tcBorders>
              <w:top w:val="single" w:sz="4" w:space="0" w:color="auto"/>
              <w:bottom w:val="single" w:sz="4" w:space="0" w:color="auto"/>
            </w:tcBorders>
            <w:hideMark/>
          </w:tcPr>
          <w:p w14:paraId="77244782" w14:textId="77777777" w:rsidR="00BB484E" w:rsidRPr="00250F80" w:rsidRDefault="00BB484E" w:rsidP="00993552">
            <w:pPr>
              <w:rPr>
                <w:rFonts w:asciiTheme="minorBidi" w:hAnsiTheme="minorBidi"/>
                <w:color w:val="000000"/>
                <w:sz w:val="16"/>
                <w:szCs w:val="16"/>
                <w:lang w:val="en-GB"/>
              </w:rPr>
            </w:pPr>
            <w:r w:rsidRPr="00250F80">
              <w:rPr>
                <w:rFonts w:asciiTheme="minorBidi" w:hAnsiTheme="minorBidi"/>
                <w:color w:val="000000"/>
                <w:sz w:val="16"/>
                <w:szCs w:val="16"/>
                <w:lang w:val="en-GB"/>
              </w:rPr>
              <w:t>TYESA-0.5.vs.TYESA, TYESA-0.2.vs.TYESA, Water.vs.Ctrl, Blood.vs.Ctrl</w:t>
            </w:r>
          </w:p>
        </w:tc>
      </w:tr>
      <w:tr w:rsidR="00BB484E" w:rsidRPr="00B66069" w14:paraId="4673B28C" w14:textId="77777777" w:rsidTr="00F430E4">
        <w:trPr>
          <w:trHeight w:val="556"/>
        </w:trPr>
        <w:tc>
          <w:tcPr>
            <w:tcW w:w="988" w:type="dxa"/>
            <w:tcBorders>
              <w:top w:val="single" w:sz="4" w:space="0" w:color="auto"/>
              <w:bottom w:val="single" w:sz="4" w:space="0" w:color="auto"/>
            </w:tcBorders>
            <w:noWrap/>
            <w:hideMark/>
          </w:tcPr>
          <w:p w14:paraId="155D7859" w14:textId="77777777" w:rsidR="00BB484E" w:rsidRPr="00250F80" w:rsidRDefault="00BB484E" w:rsidP="00993552">
            <w:pPr>
              <w:rPr>
                <w:rFonts w:asciiTheme="minorBidi" w:hAnsiTheme="minorBidi"/>
                <w:color w:val="000000"/>
                <w:sz w:val="16"/>
                <w:szCs w:val="16"/>
                <w:lang w:val="en-GB"/>
              </w:rPr>
            </w:pPr>
            <w:r w:rsidRPr="00250F80">
              <w:rPr>
                <w:rFonts w:asciiTheme="minorBidi" w:hAnsiTheme="minorBidi"/>
                <w:color w:val="000000"/>
                <w:sz w:val="16"/>
                <w:szCs w:val="16"/>
                <w:lang w:val="en-GB"/>
              </w:rPr>
              <w:lastRenderedPageBreak/>
              <w:t xml:space="preserve">FP2411 </w:t>
            </w:r>
          </w:p>
        </w:tc>
        <w:tc>
          <w:tcPr>
            <w:tcW w:w="1422" w:type="dxa"/>
            <w:tcBorders>
              <w:top w:val="single" w:sz="4" w:space="0" w:color="auto"/>
              <w:bottom w:val="single" w:sz="4" w:space="0" w:color="auto"/>
            </w:tcBorders>
            <w:noWrap/>
            <w:hideMark/>
          </w:tcPr>
          <w:p w14:paraId="3DDEB045" w14:textId="77777777" w:rsidR="00BB484E" w:rsidRPr="00250F80" w:rsidRDefault="00BB484E" w:rsidP="00993552">
            <w:pPr>
              <w:rPr>
                <w:rFonts w:asciiTheme="minorBidi" w:hAnsiTheme="minorBidi"/>
                <w:color w:val="000000"/>
                <w:sz w:val="16"/>
                <w:szCs w:val="16"/>
                <w:lang w:val="en-GB"/>
              </w:rPr>
            </w:pPr>
            <w:r w:rsidRPr="00250F80">
              <w:rPr>
                <w:rFonts w:asciiTheme="minorBidi" w:hAnsiTheme="minorBidi"/>
                <w:color w:val="000000"/>
                <w:sz w:val="16"/>
                <w:szCs w:val="16"/>
                <w:lang w:val="en-GB"/>
              </w:rPr>
              <w:t>THC0290_2336</w:t>
            </w:r>
          </w:p>
        </w:tc>
        <w:tc>
          <w:tcPr>
            <w:tcW w:w="2835" w:type="dxa"/>
            <w:tcBorders>
              <w:top w:val="single" w:sz="4" w:space="0" w:color="auto"/>
              <w:bottom w:val="single" w:sz="4" w:space="0" w:color="auto"/>
              <w:right w:val="single" w:sz="4" w:space="0" w:color="auto"/>
            </w:tcBorders>
            <w:noWrap/>
            <w:hideMark/>
          </w:tcPr>
          <w:p w14:paraId="231D1AEA" w14:textId="77777777" w:rsidR="00BB484E" w:rsidRPr="00250F80" w:rsidRDefault="00BB484E" w:rsidP="00993552">
            <w:pPr>
              <w:rPr>
                <w:rFonts w:asciiTheme="minorBidi" w:hAnsiTheme="minorBidi"/>
                <w:color w:val="000000"/>
                <w:sz w:val="16"/>
                <w:szCs w:val="16"/>
                <w:lang w:val="en-GB"/>
              </w:rPr>
            </w:pPr>
            <w:r w:rsidRPr="00250F80">
              <w:rPr>
                <w:rFonts w:asciiTheme="minorBidi" w:hAnsiTheme="minorBidi"/>
                <w:color w:val="000000"/>
                <w:sz w:val="16"/>
                <w:szCs w:val="16"/>
                <w:lang w:val="en-GB"/>
              </w:rPr>
              <w:t xml:space="preserve">Probable outer membrane protein, OmpA family </w:t>
            </w:r>
          </w:p>
        </w:tc>
        <w:tc>
          <w:tcPr>
            <w:tcW w:w="709" w:type="dxa"/>
            <w:tcBorders>
              <w:top w:val="single" w:sz="4" w:space="0" w:color="auto"/>
              <w:left w:val="single" w:sz="4" w:space="0" w:color="auto"/>
              <w:bottom w:val="single" w:sz="4" w:space="0" w:color="auto"/>
            </w:tcBorders>
            <w:noWrap/>
            <w:hideMark/>
          </w:tcPr>
          <w:p w14:paraId="2E9E404D" w14:textId="77777777" w:rsidR="00BB484E" w:rsidRPr="00250F80" w:rsidRDefault="00BB484E" w:rsidP="00993552">
            <w:pPr>
              <w:jc w:val="center"/>
              <w:rPr>
                <w:rFonts w:asciiTheme="minorBidi" w:hAnsiTheme="minorBidi"/>
                <w:color w:val="000000"/>
                <w:sz w:val="16"/>
                <w:szCs w:val="16"/>
                <w:lang w:val="en-GB"/>
              </w:rPr>
            </w:pPr>
            <w:r w:rsidRPr="00250F80">
              <w:rPr>
                <w:rFonts w:asciiTheme="minorBidi" w:hAnsiTheme="minorBidi"/>
                <w:color w:val="000000"/>
                <w:sz w:val="16"/>
                <w:szCs w:val="16"/>
                <w:lang w:val="en-GB"/>
              </w:rPr>
              <w:t>16</w:t>
            </w:r>
          </w:p>
        </w:tc>
        <w:tc>
          <w:tcPr>
            <w:tcW w:w="850" w:type="dxa"/>
            <w:tcBorders>
              <w:top w:val="single" w:sz="4" w:space="0" w:color="auto"/>
              <w:bottom w:val="single" w:sz="4" w:space="0" w:color="auto"/>
            </w:tcBorders>
            <w:noWrap/>
            <w:hideMark/>
          </w:tcPr>
          <w:p w14:paraId="081593C8" w14:textId="77777777" w:rsidR="00BB484E" w:rsidRPr="00250F80" w:rsidRDefault="00BB484E" w:rsidP="00993552">
            <w:pPr>
              <w:ind w:right="-23"/>
              <w:jc w:val="center"/>
              <w:rPr>
                <w:rFonts w:asciiTheme="minorBidi" w:hAnsiTheme="minorBidi"/>
                <w:color w:val="000000"/>
                <w:sz w:val="16"/>
                <w:szCs w:val="16"/>
                <w:lang w:val="en-GB"/>
              </w:rPr>
            </w:pPr>
          </w:p>
        </w:tc>
        <w:tc>
          <w:tcPr>
            <w:tcW w:w="709" w:type="dxa"/>
            <w:tcBorders>
              <w:top w:val="single" w:sz="4" w:space="0" w:color="auto"/>
              <w:bottom w:val="single" w:sz="4" w:space="0" w:color="auto"/>
              <w:right w:val="single" w:sz="4" w:space="0" w:color="auto"/>
            </w:tcBorders>
            <w:noWrap/>
            <w:hideMark/>
          </w:tcPr>
          <w:p w14:paraId="3ED30FE9" w14:textId="77777777" w:rsidR="00BB484E" w:rsidRPr="00250F80" w:rsidRDefault="00BB484E" w:rsidP="00993552">
            <w:pPr>
              <w:jc w:val="center"/>
              <w:rPr>
                <w:rFonts w:asciiTheme="minorBidi" w:hAnsiTheme="minorBidi"/>
                <w:color w:val="000000"/>
                <w:sz w:val="16"/>
                <w:szCs w:val="16"/>
                <w:lang w:val="en-GB"/>
              </w:rPr>
            </w:pPr>
            <w:r w:rsidRPr="00250F80">
              <w:rPr>
                <w:rFonts w:asciiTheme="minorBidi" w:hAnsiTheme="minorBidi"/>
                <w:color w:val="000000"/>
                <w:sz w:val="16"/>
                <w:szCs w:val="16"/>
                <w:lang w:val="en-GB"/>
              </w:rPr>
              <w:t>up</w:t>
            </w:r>
          </w:p>
        </w:tc>
        <w:tc>
          <w:tcPr>
            <w:tcW w:w="3420" w:type="dxa"/>
            <w:tcBorders>
              <w:top w:val="single" w:sz="4" w:space="0" w:color="auto"/>
              <w:left w:val="single" w:sz="4" w:space="0" w:color="auto"/>
              <w:bottom w:val="single" w:sz="4" w:space="0" w:color="auto"/>
            </w:tcBorders>
            <w:hideMark/>
          </w:tcPr>
          <w:p w14:paraId="42163696" w14:textId="77777777" w:rsidR="00BB484E" w:rsidRPr="00250F80" w:rsidRDefault="00BB484E" w:rsidP="00993552">
            <w:pPr>
              <w:jc w:val="center"/>
              <w:rPr>
                <w:rFonts w:asciiTheme="minorBidi" w:hAnsiTheme="minorBidi"/>
                <w:color w:val="000000"/>
                <w:sz w:val="16"/>
                <w:szCs w:val="16"/>
                <w:lang w:val="en-GB"/>
              </w:rPr>
            </w:pPr>
          </w:p>
        </w:tc>
        <w:tc>
          <w:tcPr>
            <w:tcW w:w="3299" w:type="dxa"/>
            <w:tcBorders>
              <w:top w:val="single" w:sz="4" w:space="0" w:color="auto"/>
              <w:bottom w:val="single" w:sz="4" w:space="0" w:color="auto"/>
            </w:tcBorders>
            <w:hideMark/>
          </w:tcPr>
          <w:p w14:paraId="6938E345" w14:textId="77777777" w:rsidR="00BB484E" w:rsidRPr="00F430E4" w:rsidRDefault="00BB484E" w:rsidP="00993552">
            <w:pPr>
              <w:rPr>
                <w:rFonts w:asciiTheme="minorBidi" w:hAnsiTheme="minorBidi"/>
                <w:color w:val="000000"/>
                <w:sz w:val="16"/>
                <w:szCs w:val="16"/>
                <w:lang w:val="en-GB"/>
              </w:rPr>
            </w:pPr>
            <w:r w:rsidRPr="00250F80">
              <w:rPr>
                <w:rFonts w:asciiTheme="minorBidi" w:hAnsiTheme="minorBidi"/>
                <w:color w:val="000000"/>
                <w:sz w:val="16"/>
                <w:szCs w:val="16"/>
                <w:lang w:val="en-GB"/>
              </w:rPr>
              <w:t>TYESA-0.5.vs.TYESA, TYESA-0.2.vs.TYESA, Water.vs.Ctrl, Blood.vs.Ctrl</w:t>
            </w:r>
          </w:p>
        </w:tc>
      </w:tr>
      <w:tr w:rsidR="00BB484E" w:rsidRPr="00F430E4" w14:paraId="5542DA5A" w14:textId="77777777" w:rsidTr="00993552">
        <w:trPr>
          <w:trHeight w:val="340"/>
        </w:trPr>
        <w:tc>
          <w:tcPr>
            <w:tcW w:w="988" w:type="dxa"/>
            <w:tcBorders>
              <w:top w:val="single" w:sz="4" w:space="0" w:color="auto"/>
              <w:bottom w:val="single" w:sz="4" w:space="0" w:color="auto"/>
            </w:tcBorders>
            <w:noWrap/>
            <w:hideMark/>
          </w:tcPr>
          <w:p w14:paraId="5F956E96"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FP0321</w:t>
            </w:r>
          </w:p>
          <w:p w14:paraId="02C06682"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FP1169</w:t>
            </w:r>
          </w:p>
        </w:tc>
        <w:tc>
          <w:tcPr>
            <w:tcW w:w="1422" w:type="dxa"/>
            <w:tcBorders>
              <w:top w:val="single" w:sz="4" w:space="0" w:color="auto"/>
              <w:bottom w:val="single" w:sz="4" w:space="0" w:color="auto"/>
            </w:tcBorders>
            <w:noWrap/>
            <w:hideMark/>
          </w:tcPr>
          <w:p w14:paraId="2A293FED"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THC0290_0334</w:t>
            </w:r>
          </w:p>
          <w:p w14:paraId="0B863182"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THC0290_1930</w:t>
            </w:r>
          </w:p>
        </w:tc>
        <w:tc>
          <w:tcPr>
            <w:tcW w:w="2835" w:type="dxa"/>
            <w:tcBorders>
              <w:top w:val="single" w:sz="4" w:space="0" w:color="auto"/>
              <w:bottom w:val="single" w:sz="4" w:space="0" w:color="auto"/>
              <w:right w:val="single" w:sz="4" w:space="0" w:color="auto"/>
            </w:tcBorders>
            <w:noWrap/>
            <w:hideMark/>
          </w:tcPr>
          <w:p w14:paraId="3625FA81"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 xml:space="preserve">Probable outer membrane protein, OmpA family </w:t>
            </w:r>
          </w:p>
        </w:tc>
        <w:tc>
          <w:tcPr>
            <w:tcW w:w="709" w:type="dxa"/>
            <w:tcBorders>
              <w:top w:val="single" w:sz="4" w:space="0" w:color="auto"/>
              <w:left w:val="single" w:sz="4" w:space="0" w:color="auto"/>
              <w:bottom w:val="single" w:sz="4" w:space="0" w:color="auto"/>
            </w:tcBorders>
            <w:noWrap/>
            <w:hideMark/>
          </w:tcPr>
          <w:p w14:paraId="6A07FC21" w14:textId="77777777" w:rsidR="00BB484E" w:rsidRPr="00F430E4" w:rsidRDefault="00BB484E" w:rsidP="00993552">
            <w:pPr>
              <w:jc w:val="center"/>
              <w:rPr>
                <w:rFonts w:asciiTheme="minorBidi" w:hAnsiTheme="minorBidi"/>
                <w:color w:val="000000"/>
                <w:sz w:val="16"/>
                <w:szCs w:val="16"/>
                <w:lang w:val="en-GB"/>
              </w:rPr>
            </w:pPr>
            <w:r w:rsidRPr="00F430E4">
              <w:rPr>
                <w:rFonts w:asciiTheme="minorBidi" w:hAnsiTheme="minorBidi"/>
                <w:color w:val="000000"/>
                <w:sz w:val="16"/>
                <w:szCs w:val="16"/>
                <w:lang w:val="en-GB"/>
              </w:rPr>
              <w:t>17</w:t>
            </w:r>
          </w:p>
        </w:tc>
        <w:tc>
          <w:tcPr>
            <w:tcW w:w="850" w:type="dxa"/>
            <w:tcBorders>
              <w:top w:val="single" w:sz="4" w:space="0" w:color="auto"/>
              <w:bottom w:val="single" w:sz="4" w:space="0" w:color="auto"/>
            </w:tcBorders>
            <w:noWrap/>
            <w:hideMark/>
          </w:tcPr>
          <w:p w14:paraId="4F6072F3" w14:textId="77777777" w:rsidR="00BB484E" w:rsidRPr="00F430E4" w:rsidRDefault="00BB484E" w:rsidP="00993552">
            <w:pPr>
              <w:ind w:right="-23"/>
              <w:jc w:val="center"/>
              <w:rPr>
                <w:rFonts w:asciiTheme="minorBidi" w:hAnsiTheme="minorBidi"/>
                <w:color w:val="000000"/>
                <w:sz w:val="16"/>
                <w:szCs w:val="16"/>
                <w:lang w:val="en-GB"/>
              </w:rPr>
            </w:pPr>
          </w:p>
        </w:tc>
        <w:tc>
          <w:tcPr>
            <w:tcW w:w="709" w:type="dxa"/>
            <w:tcBorders>
              <w:top w:val="single" w:sz="4" w:space="0" w:color="auto"/>
              <w:bottom w:val="single" w:sz="4" w:space="0" w:color="auto"/>
              <w:right w:val="single" w:sz="4" w:space="0" w:color="auto"/>
            </w:tcBorders>
            <w:noWrap/>
            <w:hideMark/>
          </w:tcPr>
          <w:p w14:paraId="4226C2DF" w14:textId="77777777" w:rsidR="00BB484E" w:rsidRPr="00F430E4" w:rsidRDefault="00BB484E" w:rsidP="00993552">
            <w:pPr>
              <w:jc w:val="center"/>
              <w:rPr>
                <w:rFonts w:asciiTheme="minorBidi" w:hAnsiTheme="minorBidi"/>
                <w:color w:val="000000"/>
                <w:sz w:val="16"/>
                <w:szCs w:val="16"/>
                <w:lang w:val="en-GB"/>
              </w:rPr>
            </w:pPr>
            <w:r w:rsidRPr="00F430E4">
              <w:rPr>
                <w:rFonts w:asciiTheme="minorBidi" w:hAnsiTheme="minorBidi"/>
                <w:color w:val="000000"/>
                <w:sz w:val="16"/>
                <w:szCs w:val="16"/>
                <w:lang w:val="en-GB"/>
              </w:rPr>
              <w:t>up</w:t>
            </w:r>
          </w:p>
        </w:tc>
        <w:tc>
          <w:tcPr>
            <w:tcW w:w="3420" w:type="dxa"/>
            <w:tcBorders>
              <w:top w:val="single" w:sz="4" w:space="0" w:color="auto"/>
              <w:left w:val="single" w:sz="4" w:space="0" w:color="auto"/>
              <w:bottom w:val="single" w:sz="4" w:space="0" w:color="auto"/>
            </w:tcBorders>
            <w:hideMark/>
          </w:tcPr>
          <w:p w14:paraId="640EC2BF"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FishWater.vs.Ctrl</w:t>
            </w:r>
          </w:p>
        </w:tc>
        <w:tc>
          <w:tcPr>
            <w:tcW w:w="3299" w:type="dxa"/>
            <w:tcBorders>
              <w:top w:val="single" w:sz="4" w:space="0" w:color="auto"/>
              <w:bottom w:val="single" w:sz="4" w:space="0" w:color="auto"/>
            </w:tcBorders>
            <w:hideMark/>
          </w:tcPr>
          <w:p w14:paraId="2551FC25"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Blood.vs.Ctrl</w:t>
            </w:r>
          </w:p>
        </w:tc>
      </w:tr>
      <w:tr w:rsidR="00BB484E" w:rsidRPr="00B66069" w14:paraId="538C7831" w14:textId="77777777" w:rsidTr="00F430E4">
        <w:trPr>
          <w:trHeight w:val="456"/>
        </w:trPr>
        <w:tc>
          <w:tcPr>
            <w:tcW w:w="988" w:type="dxa"/>
            <w:tcBorders>
              <w:top w:val="single" w:sz="4" w:space="0" w:color="auto"/>
              <w:bottom w:val="single" w:sz="4" w:space="0" w:color="auto"/>
            </w:tcBorders>
            <w:noWrap/>
            <w:hideMark/>
          </w:tcPr>
          <w:p w14:paraId="00BF9068"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FP1167</w:t>
            </w:r>
          </w:p>
        </w:tc>
        <w:tc>
          <w:tcPr>
            <w:tcW w:w="1422" w:type="dxa"/>
            <w:tcBorders>
              <w:top w:val="single" w:sz="4" w:space="0" w:color="auto"/>
              <w:bottom w:val="single" w:sz="4" w:space="0" w:color="auto"/>
            </w:tcBorders>
            <w:noWrap/>
            <w:hideMark/>
          </w:tcPr>
          <w:p w14:paraId="501393DD"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THC0290_1928</w:t>
            </w:r>
          </w:p>
        </w:tc>
        <w:tc>
          <w:tcPr>
            <w:tcW w:w="2835" w:type="dxa"/>
            <w:tcBorders>
              <w:top w:val="single" w:sz="4" w:space="0" w:color="auto"/>
              <w:bottom w:val="single" w:sz="4" w:space="0" w:color="auto"/>
              <w:right w:val="single" w:sz="4" w:space="0" w:color="auto"/>
            </w:tcBorders>
            <w:noWrap/>
            <w:hideMark/>
          </w:tcPr>
          <w:p w14:paraId="1A1C53F7"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 xml:space="preserve">Peptidyl-prolyl cis-trans isomerase precursor SurA </w:t>
            </w:r>
          </w:p>
        </w:tc>
        <w:tc>
          <w:tcPr>
            <w:tcW w:w="709" w:type="dxa"/>
            <w:tcBorders>
              <w:top w:val="single" w:sz="4" w:space="0" w:color="auto"/>
              <w:left w:val="single" w:sz="4" w:space="0" w:color="auto"/>
              <w:bottom w:val="single" w:sz="4" w:space="0" w:color="auto"/>
            </w:tcBorders>
            <w:noWrap/>
            <w:hideMark/>
          </w:tcPr>
          <w:p w14:paraId="4BCDDF08" w14:textId="77777777" w:rsidR="00BB484E" w:rsidRPr="00F430E4" w:rsidRDefault="00BB484E" w:rsidP="00993552">
            <w:pPr>
              <w:jc w:val="center"/>
              <w:rPr>
                <w:rFonts w:asciiTheme="minorBidi" w:hAnsiTheme="minorBidi"/>
                <w:color w:val="000000"/>
                <w:sz w:val="16"/>
                <w:szCs w:val="16"/>
                <w:lang w:val="en-GB"/>
              </w:rPr>
            </w:pPr>
            <w:r w:rsidRPr="00F430E4">
              <w:rPr>
                <w:rFonts w:asciiTheme="minorBidi" w:hAnsiTheme="minorBidi"/>
                <w:color w:val="000000"/>
                <w:sz w:val="16"/>
                <w:szCs w:val="16"/>
                <w:lang w:val="en-GB"/>
              </w:rPr>
              <w:t>18</w:t>
            </w:r>
          </w:p>
        </w:tc>
        <w:tc>
          <w:tcPr>
            <w:tcW w:w="850" w:type="dxa"/>
            <w:tcBorders>
              <w:top w:val="single" w:sz="4" w:space="0" w:color="auto"/>
              <w:bottom w:val="single" w:sz="4" w:space="0" w:color="auto"/>
            </w:tcBorders>
            <w:noWrap/>
            <w:hideMark/>
          </w:tcPr>
          <w:p w14:paraId="33F20781" w14:textId="77777777" w:rsidR="00BB484E" w:rsidRPr="00F430E4" w:rsidRDefault="00BB484E" w:rsidP="00993552">
            <w:pPr>
              <w:ind w:right="-23"/>
              <w:jc w:val="center"/>
              <w:rPr>
                <w:rFonts w:asciiTheme="minorBidi" w:hAnsiTheme="minorBidi"/>
                <w:color w:val="000000"/>
                <w:sz w:val="16"/>
                <w:szCs w:val="16"/>
                <w:lang w:val="en-GB"/>
              </w:rPr>
            </w:pPr>
          </w:p>
        </w:tc>
        <w:tc>
          <w:tcPr>
            <w:tcW w:w="709" w:type="dxa"/>
            <w:tcBorders>
              <w:top w:val="single" w:sz="4" w:space="0" w:color="auto"/>
              <w:bottom w:val="single" w:sz="4" w:space="0" w:color="auto"/>
              <w:right w:val="single" w:sz="4" w:space="0" w:color="auto"/>
            </w:tcBorders>
            <w:noWrap/>
            <w:hideMark/>
          </w:tcPr>
          <w:p w14:paraId="6716B248" w14:textId="77777777" w:rsidR="00BB484E" w:rsidRPr="00F430E4" w:rsidRDefault="00BB484E" w:rsidP="00993552">
            <w:pPr>
              <w:jc w:val="center"/>
              <w:rPr>
                <w:rFonts w:asciiTheme="minorBidi" w:hAnsiTheme="minorBidi"/>
                <w:color w:val="000000"/>
                <w:sz w:val="16"/>
                <w:szCs w:val="16"/>
                <w:lang w:val="en-GB"/>
              </w:rPr>
            </w:pPr>
            <w:r w:rsidRPr="00F430E4">
              <w:rPr>
                <w:rFonts w:asciiTheme="minorBidi" w:hAnsiTheme="minorBidi"/>
                <w:color w:val="000000"/>
                <w:sz w:val="16"/>
                <w:szCs w:val="16"/>
                <w:lang w:val="en-GB"/>
              </w:rPr>
              <w:t>up</w:t>
            </w:r>
          </w:p>
        </w:tc>
        <w:tc>
          <w:tcPr>
            <w:tcW w:w="3420" w:type="dxa"/>
            <w:tcBorders>
              <w:top w:val="single" w:sz="4" w:space="0" w:color="auto"/>
              <w:left w:val="single" w:sz="4" w:space="0" w:color="auto"/>
              <w:bottom w:val="single" w:sz="4" w:space="0" w:color="auto"/>
            </w:tcBorders>
            <w:hideMark/>
          </w:tcPr>
          <w:p w14:paraId="6CC26CDD" w14:textId="77777777" w:rsidR="00BB484E" w:rsidRPr="00F430E4" w:rsidRDefault="00BB484E" w:rsidP="00993552">
            <w:pPr>
              <w:jc w:val="center"/>
              <w:rPr>
                <w:rFonts w:asciiTheme="minorBidi" w:hAnsiTheme="minorBidi"/>
                <w:color w:val="000000"/>
                <w:sz w:val="16"/>
                <w:szCs w:val="16"/>
                <w:lang w:val="en-GB"/>
              </w:rPr>
            </w:pPr>
          </w:p>
        </w:tc>
        <w:tc>
          <w:tcPr>
            <w:tcW w:w="3299" w:type="dxa"/>
            <w:tcBorders>
              <w:top w:val="single" w:sz="4" w:space="0" w:color="auto"/>
              <w:bottom w:val="single" w:sz="4" w:space="0" w:color="auto"/>
            </w:tcBorders>
            <w:hideMark/>
          </w:tcPr>
          <w:p w14:paraId="79D74C06"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DIP.vs.Ctrl, Anaer.vs.Ctrl, Trans.vs.Expo, Stat.vs.Expo</w:t>
            </w:r>
          </w:p>
        </w:tc>
      </w:tr>
      <w:tr w:rsidR="00BB484E" w:rsidRPr="00F430E4" w14:paraId="04FF4774" w14:textId="77777777" w:rsidTr="00993552">
        <w:trPr>
          <w:trHeight w:val="340"/>
        </w:trPr>
        <w:tc>
          <w:tcPr>
            <w:tcW w:w="988" w:type="dxa"/>
            <w:tcBorders>
              <w:top w:val="single" w:sz="4" w:space="0" w:color="auto"/>
              <w:bottom w:val="single" w:sz="4" w:space="0" w:color="auto"/>
            </w:tcBorders>
            <w:noWrap/>
            <w:hideMark/>
          </w:tcPr>
          <w:p w14:paraId="4EEBCCF0"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FP2205</w:t>
            </w:r>
          </w:p>
        </w:tc>
        <w:tc>
          <w:tcPr>
            <w:tcW w:w="1422" w:type="dxa"/>
            <w:tcBorders>
              <w:top w:val="single" w:sz="4" w:space="0" w:color="auto"/>
              <w:bottom w:val="single" w:sz="4" w:space="0" w:color="auto"/>
            </w:tcBorders>
            <w:noWrap/>
            <w:hideMark/>
          </w:tcPr>
          <w:p w14:paraId="4721E48F"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THC0290_2159</w:t>
            </w:r>
          </w:p>
        </w:tc>
        <w:tc>
          <w:tcPr>
            <w:tcW w:w="2835" w:type="dxa"/>
            <w:tcBorders>
              <w:top w:val="single" w:sz="4" w:space="0" w:color="auto"/>
              <w:bottom w:val="single" w:sz="4" w:space="0" w:color="auto"/>
              <w:right w:val="single" w:sz="4" w:space="0" w:color="auto"/>
            </w:tcBorders>
            <w:noWrap/>
            <w:hideMark/>
          </w:tcPr>
          <w:p w14:paraId="7A4A25D3"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Protein of unknown function precursor</w:t>
            </w:r>
          </w:p>
        </w:tc>
        <w:tc>
          <w:tcPr>
            <w:tcW w:w="709" w:type="dxa"/>
            <w:tcBorders>
              <w:top w:val="single" w:sz="4" w:space="0" w:color="auto"/>
              <w:left w:val="single" w:sz="4" w:space="0" w:color="auto"/>
              <w:bottom w:val="single" w:sz="4" w:space="0" w:color="auto"/>
            </w:tcBorders>
            <w:noWrap/>
            <w:hideMark/>
          </w:tcPr>
          <w:p w14:paraId="099A14BB" w14:textId="77777777" w:rsidR="00BB484E" w:rsidRPr="00F430E4" w:rsidRDefault="00BB484E" w:rsidP="00993552">
            <w:pPr>
              <w:jc w:val="center"/>
              <w:rPr>
                <w:rFonts w:asciiTheme="minorBidi" w:hAnsiTheme="minorBidi"/>
                <w:color w:val="000000"/>
                <w:sz w:val="16"/>
                <w:szCs w:val="16"/>
                <w:lang w:val="en-GB"/>
              </w:rPr>
            </w:pPr>
            <w:r w:rsidRPr="00F430E4">
              <w:rPr>
                <w:rFonts w:asciiTheme="minorBidi" w:hAnsiTheme="minorBidi"/>
                <w:color w:val="000000"/>
                <w:sz w:val="16"/>
                <w:szCs w:val="16"/>
                <w:lang w:val="en-GB"/>
              </w:rPr>
              <w:t>19</w:t>
            </w:r>
          </w:p>
        </w:tc>
        <w:tc>
          <w:tcPr>
            <w:tcW w:w="850" w:type="dxa"/>
            <w:tcBorders>
              <w:top w:val="single" w:sz="4" w:space="0" w:color="auto"/>
              <w:bottom w:val="single" w:sz="4" w:space="0" w:color="auto"/>
            </w:tcBorders>
            <w:noWrap/>
            <w:hideMark/>
          </w:tcPr>
          <w:p w14:paraId="7719EDD2" w14:textId="77777777" w:rsidR="00BB484E" w:rsidRPr="00F430E4" w:rsidRDefault="00BB484E" w:rsidP="00993552">
            <w:pPr>
              <w:ind w:right="-23"/>
              <w:jc w:val="center"/>
              <w:rPr>
                <w:rFonts w:asciiTheme="minorBidi" w:hAnsiTheme="minorBidi"/>
                <w:color w:val="000000"/>
                <w:sz w:val="16"/>
                <w:szCs w:val="16"/>
                <w:lang w:val="en-GB"/>
              </w:rPr>
            </w:pPr>
          </w:p>
        </w:tc>
        <w:tc>
          <w:tcPr>
            <w:tcW w:w="709" w:type="dxa"/>
            <w:tcBorders>
              <w:top w:val="single" w:sz="4" w:space="0" w:color="auto"/>
              <w:bottom w:val="single" w:sz="4" w:space="0" w:color="auto"/>
              <w:right w:val="single" w:sz="4" w:space="0" w:color="auto"/>
            </w:tcBorders>
            <w:noWrap/>
            <w:hideMark/>
          </w:tcPr>
          <w:p w14:paraId="38C591B8" w14:textId="77777777" w:rsidR="00BB484E" w:rsidRPr="00F430E4" w:rsidRDefault="00BB484E" w:rsidP="00993552">
            <w:pPr>
              <w:jc w:val="center"/>
              <w:rPr>
                <w:rFonts w:asciiTheme="minorBidi" w:hAnsiTheme="minorBidi"/>
                <w:color w:val="000000"/>
                <w:sz w:val="16"/>
                <w:szCs w:val="16"/>
                <w:lang w:val="en-GB"/>
              </w:rPr>
            </w:pPr>
            <w:r w:rsidRPr="00F430E4">
              <w:rPr>
                <w:rFonts w:asciiTheme="minorBidi" w:hAnsiTheme="minorBidi"/>
                <w:color w:val="000000"/>
                <w:sz w:val="16"/>
                <w:szCs w:val="16"/>
                <w:lang w:val="en-GB"/>
              </w:rPr>
              <w:t>up</w:t>
            </w:r>
          </w:p>
        </w:tc>
        <w:tc>
          <w:tcPr>
            <w:tcW w:w="3420" w:type="dxa"/>
            <w:tcBorders>
              <w:top w:val="single" w:sz="4" w:space="0" w:color="auto"/>
              <w:left w:val="single" w:sz="4" w:space="0" w:color="auto"/>
              <w:bottom w:val="single" w:sz="4" w:space="0" w:color="auto"/>
            </w:tcBorders>
            <w:hideMark/>
          </w:tcPr>
          <w:p w14:paraId="0E740036"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NaCl.vs.Ctrl, Blood.vs.Ctrl, Blood.vs.TYESA-0.2</w:t>
            </w:r>
          </w:p>
        </w:tc>
        <w:tc>
          <w:tcPr>
            <w:tcW w:w="3299" w:type="dxa"/>
            <w:tcBorders>
              <w:top w:val="single" w:sz="4" w:space="0" w:color="auto"/>
              <w:bottom w:val="single" w:sz="4" w:space="0" w:color="auto"/>
            </w:tcBorders>
            <w:hideMark/>
          </w:tcPr>
          <w:p w14:paraId="1338CC38"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Stat.vs.Expo</w:t>
            </w:r>
          </w:p>
        </w:tc>
      </w:tr>
      <w:tr w:rsidR="00BB484E" w:rsidRPr="00B66069" w14:paraId="31F896C6" w14:textId="77777777" w:rsidTr="00993552">
        <w:trPr>
          <w:trHeight w:val="340"/>
        </w:trPr>
        <w:tc>
          <w:tcPr>
            <w:tcW w:w="988" w:type="dxa"/>
            <w:tcBorders>
              <w:top w:val="single" w:sz="4" w:space="0" w:color="auto"/>
              <w:bottom w:val="single" w:sz="4" w:space="0" w:color="auto"/>
            </w:tcBorders>
            <w:noWrap/>
            <w:hideMark/>
          </w:tcPr>
          <w:p w14:paraId="5064EF14"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FP0156</w:t>
            </w:r>
          </w:p>
        </w:tc>
        <w:tc>
          <w:tcPr>
            <w:tcW w:w="1422" w:type="dxa"/>
            <w:tcBorders>
              <w:top w:val="single" w:sz="4" w:space="0" w:color="auto"/>
              <w:bottom w:val="single" w:sz="4" w:space="0" w:color="auto"/>
            </w:tcBorders>
            <w:noWrap/>
            <w:hideMark/>
          </w:tcPr>
          <w:p w14:paraId="4B34A61C"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THC0290_0161</w:t>
            </w:r>
          </w:p>
        </w:tc>
        <w:tc>
          <w:tcPr>
            <w:tcW w:w="2835" w:type="dxa"/>
            <w:tcBorders>
              <w:top w:val="single" w:sz="4" w:space="0" w:color="auto"/>
              <w:bottom w:val="single" w:sz="4" w:space="0" w:color="auto"/>
              <w:right w:val="single" w:sz="4" w:space="0" w:color="auto"/>
            </w:tcBorders>
            <w:noWrap/>
            <w:hideMark/>
          </w:tcPr>
          <w:p w14:paraId="3DD563D4" w14:textId="77777777" w:rsidR="00BB484E" w:rsidRPr="00F430E4" w:rsidRDefault="00BB484E" w:rsidP="00993552">
            <w:pPr>
              <w:rPr>
                <w:rFonts w:asciiTheme="minorBidi" w:hAnsiTheme="minorBidi"/>
                <w:color w:val="000000"/>
                <w:sz w:val="16"/>
                <w:szCs w:val="16"/>
                <w:lang w:val="it-IT"/>
              </w:rPr>
            </w:pPr>
            <w:r w:rsidRPr="00F430E4">
              <w:rPr>
                <w:rFonts w:asciiTheme="minorBidi" w:hAnsiTheme="minorBidi"/>
                <w:color w:val="000000"/>
                <w:sz w:val="16"/>
                <w:szCs w:val="16"/>
                <w:lang w:val="it-IT"/>
              </w:rPr>
              <w:t xml:space="preserve">Outer membrane protein OmpA (P60) </w:t>
            </w:r>
          </w:p>
        </w:tc>
        <w:tc>
          <w:tcPr>
            <w:tcW w:w="709" w:type="dxa"/>
            <w:tcBorders>
              <w:top w:val="single" w:sz="4" w:space="0" w:color="auto"/>
              <w:left w:val="single" w:sz="4" w:space="0" w:color="auto"/>
              <w:bottom w:val="single" w:sz="4" w:space="0" w:color="auto"/>
            </w:tcBorders>
            <w:noWrap/>
            <w:hideMark/>
          </w:tcPr>
          <w:p w14:paraId="3E6385D2" w14:textId="77777777" w:rsidR="00BB484E" w:rsidRPr="00F430E4" w:rsidRDefault="00BB484E" w:rsidP="00993552">
            <w:pPr>
              <w:jc w:val="center"/>
              <w:rPr>
                <w:rFonts w:asciiTheme="minorBidi" w:hAnsiTheme="minorBidi"/>
                <w:color w:val="000000"/>
                <w:sz w:val="16"/>
                <w:szCs w:val="16"/>
                <w:lang w:val="en-GB"/>
              </w:rPr>
            </w:pPr>
            <w:r w:rsidRPr="00F430E4">
              <w:rPr>
                <w:rFonts w:asciiTheme="minorBidi" w:hAnsiTheme="minorBidi"/>
                <w:color w:val="000000"/>
                <w:sz w:val="16"/>
                <w:szCs w:val="16"/>
                <w:lang w:val="en-GB"/>
              </w:rPr>
              <w:t>20</w:t>
            </w:r>
          </w:p>
        </w:tc>
        <w:tc>
          <w:tcPr>
            <w:tcW w:w="850" w:type="dxa"/>
            <w:tcBorders>
              <w:top w:val="single" w:sz="4" w:space="0" w:color="auto"/>
              <w:bottom w:val="single" w:sz="4" w:space="0" w:color="auto"/>
            </w:tcBorders>
            <w:noWrap/>
            <w:hideMark/>
          </w:tcPr>
          <w:p w14:paraId="0B119FE9" w14:textId="77777777" w:rsidR="00BB484E" w:rsidRPr="00F430E4" w:rsidRDefault="00BB484E" w:rsidP="00993552">
            <w:pPr>
              <w:ind w:right="-23"/>
              <w:jc w:val="center"/>
              <w:rPr>
                <w:rFonts w:asciiTheme="minorBidi" w:hAnsiTheme="minorBidi"/>
                <w:color w:val="000000"/>
                <w:sz w:val="16"/>
                <w:szCs w:val="16"/>
                <w:lang w:val="en-GB"/>
              </w:rPr>
            </w:pPr>
            <w:r w:rsidRPr="00F430E4">
              <w:rPr>
                <w:rFonts w:asciiTheme="minorBidi" w:hAnsiTheme="minorBidi"/>
                <w:color w:val="000000"/>
                <w:sz w:val="16"/>
                <w:szCs w:val="16"/>
                <w:lang w:val="en-GB"/>
              </w:rPr>
              <w:t>present</w:t>
            </w:r>
          </w:p>
        </w:tc>
        <w:tc>
          <w:tcPr>
            <w:tcW w:w="709" w:type="dxa"/>
            <w:tcBorders>
              <w:top w:val="single" w:sz="4" w:space="0" w:color="auto"/>
              <w:bottom w:val="single" w:sz="4" w:space="0" w:color="auto"/>
              <w:right w:val="single" w:sz="4" w:space="0" w:color="auto"/>
            </w:tcBorders>
            <w:noWrap/>
            <w:hideMark/>
          </w:tcPr>
          <w:p w14:paraId="3E306039" w14:textId="77777777" w:rsidR="00BB484E" w:rsidRPr="00F430E4" w:rsidRDefault="00BB484E" w:rsidP="00993552">
            <w:pPr>
              <w:jc w:val="center"/>
              <w:rPr>
                <w:rFonts w:asciiTheme="minorBidi" w:hAnsiTheme="minorBidi"/>
                <w:color w:val="000000"/>
                <w:sz w:val="16"/>
                <w:szCs w:val="16"/>
                <w:lang w:val="en-GB"/>
              </w:rPr>
            </w:pPr>
            <w:r w:rsidRPr="00F430E4">
              <w:rPr>
                <w:rFonts w:asciiTheme="minorBidi" w:hAnsiTheme="minorBidi"/>
                <w:color w:val="000000"/>
                <w:sz w:val="16"/>
                <w:szCs w:val="16"/>
                <w:lang w:val="en-GB"/>
              </w:rPr>
              <w:t>n.d.</w:t>
            </w:r>
          </w:p>
        </w:tc>
        <w:tc>
          <w:tcPr>
            <w:tcW w:w="3420" w:type="dxa"/>
            <w:tcBorders>
              <w:top w:val="single" w:sz="4" w:space="0" w:color="auto"/>
              <w:left w:val="single" w:sz="4" w:space="0" w:color="auto"/>
              <w:bottom w:val="single" w:sz="4" w:space="0" w:color="auto"/>
            </w:tcBorders>
            <w:hideMark/>
          </w:tcPr>
          <w:p w14:paraId="60E8357C" w14:textId="77777777" w:rsidR="00BB484E" w:rsidRPr="00F430E4" w:rsidRDefault="00BB484E" w:rsidP="00993552">
            <w:pPr>
              <w:jc w:val="center"/>
              <w:rPr>
                <w:rFonts w:asciiTheme="minorBidi" w:hAnsiTheme="minorBidi"/>
                <w:color w:val="000000"/>
                <w:sz w:val="16"/>
                <w:szCs w:val="16"/>
                <w:lang w:val="en-GB"/>
              </w:rPr>
            </w:pPr>
          </w:p>
        </w:tc>
        <w:tc>
          <w:tcPr>
            <w:tcW w:w="3299" w:type="dxa"/>
            <w:tcBorders>
              <w:top w:val="single" w:sz="4" w:space="0" w:color="auto"/>
              <w:bottom w:val="single" w:sz="4" w:space="0" w:color="auto"/>
            </w:tcBorders>
            <w:hideMark/>
          </w:tcPr>
          <w:p w14:paraId="4758BA87" w14:textId="77777777" w:rsidR="00BB484E" w:rsidRPr="00F430E4" w:rsidRDefault="00BB484E" w:rsidP="00993552">
            <w:pPr>
              <w:rPr>
                <w:rFonts w:asciiTheme="minorBidi" w:hAnsiTheme="minorBidi"/>
                <w:color w:val="000000"/>
                <w:sz w:val="16"/>
                <w:szCs w:val="16"/>
                <w:lang w:val="en-GB"/>
              </w:rPr>
            </w:pPr>
            <w:r w:rsidRPr="00F430E4">
              <w:rPr>
                <w:rFonts w:asciiTheme="minorBidi" w:hAnsiTheme="minorBidi"/>
                <w:color w:val="000000"/>
                <w:sz w:val="16"/>
                <w:szCs w:val="16"/>
                <w:lang w:val="en-GB"/>
              </w:rPr>
              <w:t>Plasma.vs.Ctrl, Blood.vs.Ctrl</w:t>
            </w:r>
          </w:p>
        </w:tc>
      </w:tr>
    </w:tbl>
    <w:p w14:paraId="28BCF995" w14:textId="77777777" w:rsidR="00BB484E" w:rsidRPr="008A5ACF" w:rsidRDefault="00BB484E" w:rsidP="00BB484E">
      <w:pPr>
        <w:jc w:val="both"/>
        <w:rPr>
          <w:rFonts w:asciiTheme="minorBidi" w:hAnsiTheme="minorBidi"/>
          <w:sz w:val="18"/>
          <w:szCs w:val="18"/>
          <w:lang w:val="en-GB"/>
        </w:rPr>
      </w:pPr>
    </w:p>
    <w:p w14:paraId="74BF7FD3" w14:textId="1BFF34C0" w:rsidR="00BB484E" w:rsidRPr="00F430E4" w:rsidRDefault="00BB484E" w:rsidP="00BB484E">
      <w:pPr>
        <w:jc w:val="both"/>
        <w:rPr>
          <w:rFonts w:asciiTheme="minorBidi" w:hAnsiTheme="minorBidi"/>
          <w:color w:val="000000" w:themeColor="text1"/>
          <w:sz w:val="16"/>
          <w:szCs w:val="16"/>
          <w:lang w:val="en-US"/>
        </w:rPr>
      </w:pPr>
      <w:r w:rsidRPr="00F430E4">
        <w:rPr>
          <w:rFonts w:asciiTheme="minorBidi" w:hAnsiTheme="minorBidi"/>
          <w:color w:val="000000" w:themeColor="text1"/>
          <w:sz w:val="16"/>
          <w:szCs w:val="16"/>
          <w:vertAlign w:val="superscript"/>
          <w:lang w:val="en-US"/>
        </w:rPr>
        <w:t>a</w:t>
      </w:r>
      <w:r w:rsidRPr="00F430E4">
        <w:rPr>
          <w:rFonts w:asciiTheme="minorBidi" w:hAnsiTheme="minorBidi"/>
          <w:color w:val="000000" w:themeColor="text1"/>
          <w:sz w:val="16"/>
          <w:szCs w:val="16"/>
          <w:lang w:val="en-US"/>
        </w:rPr>
        <w:t xml:space="preserve"> List of proteins retrieved from Table 1 of LaFrentz </w:t>
      </w:r>
      <w:r w:rsidRPr="00F430E4">
        <w:rPr>
          <w:rFonts w:asciiTheme="minorBidi" w:hAnsiTheme="minorBidi"/>
          <w:i/>
          <w:iCs/>
          <w:color w:val="000000" w:themeColor="text1"/>
          <w:sz w:val="16"/>
          <w:szCs w:val="16"/>
          <w:lang w:val="en-US"/>
        </w:rPr>
        <w:t>et al</w:t>
      </w:r>
      <w:r w:rsidRPr="00F430E4">
        <w:rPr>
          <w:rFonts w:asciiTheme="minorBidi" w:hAnsiTheme="minorBidi"/>
          <w:color w:val="000000" w:themeColor="text1"/>
          <w:sz w:val="16"/>
          <w:szCs w:val="16"/>
          <w:lang w:val="en-US"/>
        </w:rPr>
        <w:t xml:space="preserve"> 2009 </w:t>
      </w:r>
      <w:r w:rsidRPr="00F430E4">
        <w:rPr>
          <w:rFonts w:asciiTheme="minorBidi" w:hAnsiTheme="minorBidi"/>
          <w:color w:val="000000" w:themeColor="text1"/>
          <w:sz w:val="16"/>
          <w:szCs w:val="16"/>
          <w:lang w:val="en-US"/>
        </w:rPr>
        <w:fldChar w:fldCharType="begin">
          <w:fldData xml:space="preserve">PEVuZE5vdGU+PENpdGU+PEF1dGhvcj5MYUZyZW50ejwvQXV0aG9yPjxZZWFyPjIwMDk8L1llYXI+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</w:fldData>
        </w:fldChar>
      </w:r>
      <w:r w:rsidR="006909A3">
        <w:rPr>
          <w:rFonts w:asciiTheme="minorBidi" w:hAnsiTheme="minorBidi"/>
          <w:color w:val="000000" w:themeColor="text1"/>
          <w:sz w:val="16"/>
          <w:szCs w:val="16"/>
          <w:lang w:val="en-US"/>
        </w:rPr>
        <w:instrText xml:space="preserve"> ADDIN EN.CITE </w:instrText>
      </w:r>
      <w:r w:rsidR="006909A3">
        <w:rPr>
          <w:rFonts w:asciiTheme="minorBidi" w:hAnsiTheme="minorBidi"/>
          <w:color w:val="000000" w:themeColor="text1"/>
          <w:sz w:val="16"/>
          <w:szCs w:val="16"/>
          <w:lang w:val="en-US"/>
        </w:rPr>
        <w:fldChar w:fldCharType="begin">
          <w:fldData xml:space="preserve">PEVuZE5vdGU+PENpdGU+PEF1dGhvcj5MYUZyZW50ejwvQXV0aG9yPjxZZWFyPjIwMDk8L1llYXI+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</w:fldData>
        </w:fldChar>
      </w:r>
      <w:r w:rsidR="006909A3">
        <w:rPr>
          <w:rFonts w:asciiTheme="minorBidi" w:hAnsiTheme="minorBidi"/>
          <w:color w:val="000000" w:themeColor="text1"/>
          <w:sz w:val="16"/>
          <w:szCs w:val="16"/>
          <w:lang w:val="en-US"/>
        </w:rPr>
        <w:instrText xml:space="preserve"> ADDIN EN.CITE.DATA </w:instrText>
      </w:r>
      <w:r w:rsidR="006909A3">
        <w:rPr>
          <w:rFonts w:asciiTheme="minorBidi" w:hAnsiTheme="minorBidi"/>
          <w:color w:val="000000" w:themeColor="text1"/>
          <w:sz w:val="16"/>
          <w:szCs w:val="16"/>
          <w:lang w:val="en-US"/>
        </w:rPr>
      </w:r>
      <w:r w:rsidR="006909A3">
        <w:rPr>
          <w:rFonts w:asciiTheme="minorBidi" w:hAnsiTheme="minorBidi"/>
          <w:color w:val="000000" w:themeColor="text1"/>
          <w:sz w:val="16"/>
          <w:szCs w:val="16"/>
          <w:lang w:val="en-US"/>
        </w:rPr>
        <w:fldChar w:fldCharType="end"/>
      </w:r>
      <w:r w:rsidRPr="00F430E4">
        <w:rPr>
          <w:rFonts w:asciiTheme="minorBidi" w:hAnsiTheme="minorBidi"/>
          <w:color w:val="000000" w:themeColor="text1"/>
          <w:sz w:val="16"/>
          <w:szCs w:val="16"/>
          <w:lang w:val="en-US"/>
        </w:rPr>
      </w:r>
      <w:r w:rsidRPr="00F430E4">
        <w:rPr>
          <w:rFonts w:asciiTheme="minorBidi" w:hAnsiTheme="minorBidi"/>
          <w:color w:val="000000" w:themeColor="text1"/>
          <w:sz w:val="16"/>
          <w:szCs w:val="16"/>
          <w:lang w:val="en-US"/>
        </w:rPr>
        <w:fldChar w:fldCharType="separate"/>
      </w:r>
      <w:r w:rsidR="006909A3">
        <w:rPr>
          <w:rFonts w:asciiTheme="minorBidi" w:hAnsiTheme="minorBidi"/>
          <w:noProof/>
          <w:color w:val="000000" w:themeColor="text1"/>
          <w:sz w:val="16"/>
          <w:szCs w:val="16"/>
          <w:lang w:val="en-US"/>
        </w:rPr>
        <w:t>(31)</w:t>
      </w:r>
      <w:r w:rsidRPr="00F430E4">
        <w:rPr>
          <w:rFonts w:asciiTheme="minorBidi" w:hAnsiTheme="minorBidi"/>
          <w:color w:val="000000" w:themeColor="text1"/>
          <w:sz w:val="16"/>
          <w:szCs w:val="16"/>
          <w:lang w:val="en-US"/>
        </w:rPr>
        <w:fldChar w:fldCharType="end"/>
      </w:r>
      <w:r w:rsidRPr="00F430E4">
        <w:rPr>
          <w:rFonts w:asciiTheme="minorBidi" w:hAnsiTheme="minorBidi"/>
          <w:color w:val="000000" w:themeColor="text1"/>
          <w:sz w:val="16"/>
          <w:szCs w:val="16"/>
          <w:lang w:val="en-US"/>
        </w:rPr>
        <w:t xml:space="preserve">. 2D-PAGE and LC-MS/MS analyses were run on </w:t>
      </w:r>
      <w:r w:rsidRPr="00F430E4">
        <w:rPr>
          <w:rFonts w:asciiTheme="minorBidi" w:hAnsiTheme="minorBidi"/>
          <w:i/>
          <w:iCs/>
          <w:color w:val="000000" w:themeColor="text1"/>
          <w:sz w:val="16"/>
          <w:szCs w:val="16"/>
          <w:lang w:val="en-US"/>
        </w:rPr>
        <w:t>F. psychrophilum</w:t>
      </w:r>
      <w:r w:rsidRPr="00F430E4">
        <w:rPr>
          <w:rFonts w:asciiTheme="minorBidi" w:hAnsiTheme="minorBidi"/>
          <w:color w:val="000000" w:themeColor="text1"/>
          <w:sz w:val="16"/>
          <w:szCs w:val="16"/>
          <w:lang w:val="en-US"/>
        </w:rPr>
        <w:t xml:space="preserve"> strain CSF-259-93 whole-cell lysate proteins extracted from cultures in TYES 2,2-dipyridyl (DIP) or in dialysis tubing chambers incubated into rainbow trout peritoneal cavity (</w:t>
      </w:r>
      <w:r w:rsidRPr="00F430E4">
        <w:rPr>
          <w:rFonts w:asciiTheme="minorBidi" w:hAnsiTheme="minorBidi"/>
          <w:i/>
          <w:iCs/>
          <w:color w:val="000000" w:themeColor="text1"/>
          <w:sz w:val="16"/>
          <w:szCs w:val="16"/>
          <w:lang w:val="en-US"/>
        </w:rPr>
        <w:t>in vivo</w:t>
      </w:r>
      <w:r w:rsidRPr="00F430E4">
        <w:rPr>
          <w:rFonts w:asciiTheme="minorBidi" w:hAnsiTheme="minorBidi"/>
          <w:color w:val="000000" w:themeColor="text1"/>
          <w:sz w:val="16"/>
          <w:szCs w:val="16"/>
          <w:lang w:val="en-US"/>
        </w:rPr>
        <w:t xml:space="preserve">). up: up-regulation, down: down-regulation compared to control condition (TYES), present: detected in the specified condition, </w:t>
      </w:r>
      <w:r w:rsidRPr="00F430E4">
        <w:rPr>
          <w:rFonts w:asciiTheme="minorBidi" w:hAnsiTheme="minorBidi"/>
          <w:color w:val="000000"/>
          <w:sz w:val="16"/>
          <w:szCs w:val="16"/>
          <w:lang w:val="en-GB"/>
        </w:rPr>
        <w:t>n.d.: not detected</w:t>
      </w:r>
      <w:r w:rsidRPr="00F430E4">
        <w:rPr>
          <w:rFonts w:asciiTheme="minorBidi" w:hAnsiTheme="minorBidi"/>
          <w:color w:val="000000" w:themeColor="text1"/>
          <w:sz w:val="16"/>
          <w:szCs w:val="16"/>
          <w:lang w:val="en-US"/>
        </w:rPr>
        <w:t>. #spot: protein spot numbers from Table 1.</w:t>
      </w:r>
    </w:p>
    <w:p w14:paraId="7197B26B" w14:textId="3102595A" w:rsidR="00BB484E" w:rsidRPr="00F430E4" w:rsidRDefault="00BB484E" w:rsidP="00BB484E">
      <w:pPr>
        <w:jc w:val="both"/>
        <w:rPr>
          <w:rFonts w:asciiTheme="minorBidi" w:hAnsiTheme="minorBidi"/>
          <w:sz w:val="16"/>
          <w:szCs w:val="16"/>
          <w:lang w:val="en-US"/>
        </w:rPr>
      </w:pPr>
      <w:r w:rsidRPr="00F430E4">
        <w:rPr>
          <w:rFonts w:asciiTheme="minorBidi" w:hAnsiTheme="minorBidi"/>
          <w:sz w:val="16"/>
          <w:szCs w:val="16"/>
          <w:vertAlign w:val="superscript"/>
          <w:lang w:val="en-US"/>
        </w:rPr>
        <w:t>b</w:t>
      </w:r>
      <w:r w:rsidRPr="00F430E4">
        <w:rPr>
          <w:rFonts w:asciiTheme="minorBidi" w:hAnsiTheme="minorBidi"/>
          <w:sz w:val="16"/>
          <w:szCs w:val="16"/>
          <w:lang w:val="en-US"/>
        </w:rPr>
        <w:t xml:space="preserve"> List of the pairwise comparisons for which the gene was found differentially expressed. Genes were considered as induced or repressed with a log2-FC &gt; 1 (induction) or &lt; -1 (repression) and FDR 5%. Full description of the pairwise comparisons is </w:t>
      </w:r>
      <w:r w:rsidRPr="00C97B4C">
        <w:rPr>
          <w:rFonts w:asciiTheme="minorBidi" w:hAnsiTheme="minorBidi"/>
          <w:sz w:val="16"/>
          <w:szCs w:val="16"/>
          <w:lang w:val="en-US"/>
        </w:rPr>
        <w:t xml:space="preserve">available in </w:t>
      </w:r>
      <w:r w:rsidRPr="00C97B4C">
        <w:rPr>
          <w:rFonts w:asciiTheme="minorBidi" w:hAnsiTheme="minorBidi"/>
          <w:b/>
          <w:bCs/>
          <w:i/>
          <w:iCs/>
          <w:sz w:val="16"/>
          <w:szCs w:val="16"/>
          <w:lang w:val="en-US"/>
        </w:rPr>
        <w:t>SI Appendix</w:t>
      </w:r>
      <w:r w:rsidRPr="00C97B4C">
        <w:rPr>
          <w:rFonts w:asciiTheme="minorBidi" w:hAnsiTheme="minorBidi"/>
          <w:b/>
          <w:bCs/>
          <w:sz w:val="16"/>
          <w:szCs w:val="16"/>
          <w:lang w:val="en-US"/>
        </w:rPr>
        <w:t xml:space="preserve"> T</w:t>
      </w:r>
      <w:r w:rsidR="00653640" w:rsidRPr="00C97B4C">
        <w:rPr>
          <w:rFonts w:asciiTheme="minorBidi" w:hAnsiTheme="minorBidi"/>
          <w:b/>
          <w:bCs/>
          <w:sz w:val="16"/>
          <w:szCs w:val="16"/>
          <w:lang w:val="en-US"/>
        </w:rPr>
        <w:t>4</w:t>
      </w:r>
      <w:r w:rsidRPr="00C97B4C">
        <w:rPr>
          <w:rFonts w:asciiTheme="minorBidi" w:hAnsiTheme="minorBidi"/>
          <w:sz w:val="16"/>
          <w:szCs w:val="16"/>
          <w:lang w:val="en-US"/>
        </w:rPr>
        <w:t xml:space="preserve"> and in</w:t>
      </w:r>
      <w:r w:rsidRPr="00C97B4C">
        <w:rPr>
          <w:rFonts w:asciiTheme="minorBidi" w:hAnsiTheme="minorBidi"/>
          <w:b/>
          <w:bCs/>
          <w:sz w:val="16"/>
          <w:szCs w:val="16"/>
          <w:lang w:val="en-US"/>
        </w:rPr>
        <w:t xml:space="preserve"> Table </w:t>
      </w:r>
      <w:r w:rsidR="00BE047A">
        <w:rPr>
          <w:rFonts w:asciiTheme="minorBidi" w:hAnsiTheme="minorBidi"/>
          <w:b/>
          <w:bCs/>
          <w:sz w:val="16"/>
          <w:szCs w:val="16"/>
          <w:lang w:val="en-US"/>
        </w:rPr>
        <w:t>S5</w:t>
      </w:r>
      <w:r w:rsidRPr="00C97B4C">
        <w:rPr>
          <w:rFonts w:asciiTheme="minorBidi" w:hAnsiTheme="minorBidi"/>
          <w:sz w:val="16"/>
          <w:szCs w:val="16"/>
          <w:lang w:val="en-US"/>
        </w:rPr>
        <w:t>.</w:t>
      </w:r>
    </w:p>
    <w:p w14:paraId="63A49AF2" w14:textId="77777777" w:rsidR="00BB484E" w:rsidRDefault="00BB484E" w:rsidP="00BB484E">
      <w:pPr>
        <w:jc w:val="both"/>
        <w:rPr>
          <w:rFonts w:asciiTheme="minorBidi" w:hAnsiTheme="minorBidi"/>
          <w:sz w:val="18"/>
          <w:szCs w:val="18"/>
          <w:lang w:val="en-US"/>
        </w:rPr>
      </w:pPr>
    </w:p>
    <w:p w14:paraId="5BA99064" w14:textId="77777777" w:rsidR="007E6E14" w:rsidRDefault="007E6E14" w:rsidP="00BB484E">
      <w:pPr>
        <w:jc w:val="both"/>
        <w:rPr>
          <w:rFonts w:asciiTheme="minorBidi" w:hAnsiTheme="minorBidi"/>
          <w:sz w:val="18"/>
          <w:szCs w:val="18"/>
          <w:lang w:val="en-US"/>
        </w:rPr>
        <w:sectPr w:rsidR="007E6E14" w:rsidSect="00A74207">
          <w:type w:val="nextColumn"/>
          <w:pgSz w:w="16840" w:h="11900" w:orient="landscape"/>
          <w:pgMar w:top="1134" w:right="1418" w:bottom="1417" w:left="1418" w:header="709" w:footer="709" w:gutter="0"/>
          <w:cols w:space="708"/>
          <w:docGrid w:linePitch="360"/>
        </w:sectPr>
      </w:pPr>
    </w:p>
    <w:p w14:paraId="7DA3AD99" w14:textId="77213901" w:rsidR="007E6E14" w:rsidRDefault="00DB06BC" w:rsidP="00DB06BC">
      <w:pPr>
        <w:pStyle w:val="Titre1"/>
      </w:pPr>
      <w:bookmarkStart w:id="44" w:name="_Toc70541135"/>
      <w:r>
        <w:lastRenderedPageBreak/>
        <w:t>D1</w:t>
      </w:r>
      <w:r w:rsidR="00D31364">
        <w:t>5</w:t>
      </w:r>
      <w:r>
        <w:t>. Expression of putative virulence factors across environmental conditions</w:t>
      </w:r>
      <w:bookmarkEnd w:id="44"/>
    </w:p>
    <w:p w14:paraId="27B6FA4C" w14:textId="31AD09AE" w:rsidR="00DB06BC" w:rsidRDefault="00DB06BC" w:rsidP="00DB06BC">
      <w:pPr>
        <w:rPr>
          <w:lang w:val="en-US"/>
        </w:rPr>
      </w:pPr>
    </w:p>
    <w:p w14:paraId="0A5EBACB" w14:textId="53F2B939" w:rsidR="00622569" w:rsidRDefault="00622569" w:rsidP="00622569">
      <w:pPr>
        <w:spacing w:line="360" w:lineRule="auto"/>
        <w:jc w:val="both"/>
        <w:rPr>
          <w:rFonts w:ascii="Arial" w:hAnsi="Arial" w:cs="Arial"/>
          <w:iCs/>
          <w:sz w:val="18"/>
          <w:szCs w:val="18"/>
          <w:lang w:val="en-US"/>
        </w:rPr>
      </w:pPr>
      <w:r>
        <w:rPr>
          <w:rFonts w:ascii="Arial" w:hAnsi="Arial" w:cs="Arial"/>
          <w:iCs/>
          <w:sz w:val="18"/>
          <w:szCs w:val="18"/>
          <w:lang w:val="en-US"/>
        </w:rPr>
        <w:t>M</w:t>
      </w:r>
      <w:r w:rsidRPr="00622569">
        <w:rPr>
          <w:rFonts w:ascii="Arial" w:hAnsi="Arial" w:cs="Arial"/>
          <w:iCs/>
          <w:sz w:val="18"/>
          <w:szCs w:val="18"/>
          <w:lang w:val="en-US"/>
        </w:rPr>
        <w:t xml:space="preserve">ost proteins secreted </w:t>
      </w:r>
      <w:r>
        <w:rPr>
          <w:rFonts w:ascii="Arial" w:hAnsi="Arial" w:cs="Arial"/>
          <w:iCs/>
          <w:sz w:val="18"/>
          <w:szCs w:val="18"/>
          <w:lang w:val="en-US"/>
        </w:rPr>
        <w:t xml:space="preserve">through the T9SS </w:t>
      </w:r>
      <w:r w:rsidRPr="00622569">
        <w:rPr>
          <w:rFonts w:ascii="Arial" w:hAnsi="Arial" w:cs="Arial"/>
          <w:iCs/>
          <w:sz w:val="18"/>
          <w:szCs w:val="18"/>
          <w:lang w:val="en-US"/>
        </w:rPr>
        <w:t>are uncharacterized, a particular attention was paid to the changes in the expression of the corresponding genes (</w:t>
      </w:r>
      <w:r w:rsidRPr="00622569">
        <w:rPr>
          <w:rFonts w:ascii="Arial" w:hAnsi="Arial" w:cs="Arial"/>
          <w:i/>
          <w:sz w:val="18"/>
          <w:szCs w:val="18"/>
          <w:lang w:val="en-US"/>
        </w:rPr>
        <w:t>i.e.</w:t>
      </w:r>
      <w:r w:rsidRPr="00622569">
        <w:rPr>
          <w:rFonts w:ascii="Arial" w:hAnsi="Arial" w:cs="Arial"/>
          <w:iCs/>
          <w:sz w:val="18"/>
          <w:szCs w:val="18"/>
          <w:lang w:val="en-US"/>
        </w:rPr>
        <w:t xml:space="preserve"> genes encoding proteins with a predicted Type A or Type B CTDs as reported by Barbier </w:t>
      </w:r>
      <w:r w:rsidRPr="00622569">
        <w:rPr>
          <w:rFonts w:ascii="Arial" w:hAnsi="Arial" w:cs="Arial"/>
          <w:i/>
          <w:sz w:val="18"/>
          <w:szCs w:val="18"/>
          <w:lang w:val="en-US"/>
        </w:rPr>
        <w:t>et al</w:t>
      </w:r>
      <w:r w:rsidRPr="00622569">
        <w:rPr>
          <w:rFonts w:ascii="Arial" w:hAnsi="Arial" w:cs="Arial"/>
          <w:iCs/>
          <w:sz w:val="18"/>
          <w:szCs w:val="18"/>
          <w:lang w:val="en-US"/>
        </w:rPr>
        <w:t xml:space="preserve">, 2020). Results of differential expression analyses were visualized as gene-condition interaction networks. Among the putative secreted adhesins, 17 tandem-arranged probable cell surface Leucine-rich repeat (LRR) proteins that belong to cluster C107 are all induced under fish plasma exposure and stationary phase of growth, while repressed in freshwater-living bacteria, by cold temperature or on blood agar. The first genes of the locus are also up-regulated in conditions of peroxide stress, serum supplementation and iron depletion. In other species, bacterial LRR proteins were shown to mediate host-pathogen interactions allowing adhesion to host cell surface receptors such as E-cadherin and immune receptors expressed by phagocytes </w:t>
      </w:r>
      <w:r w:rsidRPr="00622569">
        <w:rPr>
          <w:rFonts w:ascii="Arial" w:hAnsi="Arial" w:cs="Arial"/>
          <w:sz w:val="18"/>
          <w:szCs w:val="18"/>
        </w:rPr>
        <w:fldChar w:fldCharType="begin"/>
      </w:r>
      <w:r w:rsidRPr="00622569">
        <w:rPr>
          <w:rFonts w:ascii="Arial" w:hAnsi="Arial" w:cs="Arial"/>
          <w:iCs/>
          <w:sz w:val="18"/>
          <w:szCs w:val="18"/>
          <w:lang w:val="en-US"/>
        </w:rPr>
        <w:instrText>ADDIN EN.CITE</w:instrText>
      </w:r>
      <w:r w:rsidRPr="00622569">
        <w:rPr>
          <w:rFonts w:ascii="Arial" w:hAnsi="Arial" w:cs="Arial"/>
          <w:sz w:val="18"/>
          <w:szCs w:val="18"/>
          <w:lang w:val="en-US"/>
        </w:rPr>
        <w:fldChar w:fldCharType="end"/>
      </w:r>
      <w:r w:rsidRPr="00622569">
        <w:rPr>
          <w:rFonts w:ascii="Arial" w:hAnsi="Arial" w:cs="Arial"/>
          <w:iCs/>
          <w:sz w:val="18"/>
          <w:szCs w:val="18"/>
          <w:lang w:val="en-US"/>
        </w:rPr>
        <w:fldChar w:fldCharType="begin">
          <w:fldData xml:space="preserve">PEVuZE5vdGU+PENpdGU+PEF1dGhvcj5Mb2ltYXJhbnRhPC9BdXRob3I+PFllYXI+MjAwOTwvWWVh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==
</w:fldData>
        </w:fldChar>
      </w:r>
      <w:r w:rsidR="006909A3">
        <w:rPr>
          <w:rFonts w:ascii="Arial" w:hAnsi="Arial" w:cs="Arial"/>
          <w:iCs/>
          <w:sz w:val="18"/>
          <w:szCs w:val="18"/>
          <w:lang w:val="en-US"/>
        </w:rPr>
        <w:instrText xml:space="preserve"> ADDIN EN.CITE </w:instrText>
      </w:r>
      <w:r w:rsidR="006909A3">
        <w:rPr>
          <w:rFonts w:ascii="Arial" w:hAnsi="Arial" w:cs="Arial"/>
          <w:iCs/>
          <w:sz w:val="18"/>
          <w:szCs w:val="18"/>
          <w:lang w:val="en-US"/>
        </w:rPr>
        <w:fldChar w:fldCharType="begin">
          <w:fldData xml:space="preserve">PEVuZE5vdGU+PENpdGU+PEF1dGhvcj5Mb2ltYXJhbnRhPC9BdXRob3I+PFllYXI+MjAwOTwvWWVh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==
</w:fldData>
        </w:fldChar>
      </w:r>
      <w:r w:rsidR="006909A3">
        <w:rPr>
          <w:rFonts w:ascii="Arial" w:hAnsi="Arial" w:cs="Arial"/>
          <w:iCs/>
          <w:sz w:val="18"/>
          <w:szCs w:val="18"/>
          <w:lang w:val="en-US"/>
        </w:rPr>
        <w:instrText xml:space="preserve"> ADDIN EN.CITE.DATA </w:instrText>
      </w:r>
      <w:r w:rsidR="006909A3">
        <w:rPr>
          <w:rFonts w:ascii="Arial" w:hAnsi="Arial" w:cs="Arial"/>
          <w:iCs/>
          <w:sz w:val="18"/>
          <w:szCs w:val="18"/>
          <w:lang w:val="en-US"/>
        </w:rPr>
      </w:r>
      <w:r w:rsidR="006909A3">
        <w:rPr>
          <w:rFonts w:ascii="Arial" w:hAnsi="Arial" w:cs="Arial"/>
          <w:iCs/>
          <w:sz w:val="18"/>
          <w:szCs w:val="18"/>
          <w:lang w:val="en-US"/>
        </w:rPr>
        <w:fldChar w:fldCharType="end"/>
      </w:r>
      <w:r w:rsidRPr="00622569">
        <w:rPr>
          <w:rFonts w:ascii="Arial" w:hAnsi="Arial" w:cs="Arial"/>
          <w:iCs/>
          <w:sz w:val="18"/>
          <w:szCs w:val="18"/>
          <w:lang w:val="en-US"/>
        </w:rPr>
      </w:r>
      <w:r w:rsidRPr="00622569">
        <w:rPr>
          <w:rFonts w:ascii="Arial" w:hAnsi="Arial" w:cs="Arial"/>
          <w:iCs/>
          <w:sz w:val="18"/>
          <w:szCs w:val="18"/>
          <w:lang w:val="en-US"/>
        </w:rPr>
        <w:fldChar w:fldCharType="separate"/>
      </w:r>
      <w:r w:rsidR="006909A3">
        <w:rPr>
          <w:rFonts w:ascii="Arial" w:hAnsi="Arial" w:cs="Arial"/>
          <w:iCs/>
          <w:noProof/>
          <w:sz w:val="18"/>
          <w:szCs w:val="18"/>
          <w:lang w:val="en-US"/>
        </w:rPr>
        <w:t>(32)</w:t>
      </w:r>
      <w:r w:rsidRPr="00622569">
        <w:rPr>
          <w:rFonts w:ascii="Arial" w:hAnsi="Arial" w:cs="Arial"/>
          <w:sz w:val="18"/>
          <w:szCs w:val="18"/>
          <w:lang w:val="en-US"/>
        </w:rPr>
        <w:fldChar w:fldCharType="end"/>
      </w:r>
      <w:r w:rsidRPr="00622569">
        <w:rPr>
          <w:rFonts w:ascii="Arial" w:hAnsi="Arial" w:cs="Arial"/>
          <w:iCs/>
          <w:sz w:val="18"/>
          <w:szCs w:val="18"/>
          <w:lang w:val="en-US"/>
        </w:rPr>
        <w:t xml:space="preserve">. In </w:t>
      </w:r>
      <w:r w:rsidRPr="00622569">
        <w:rPr>
          <w:rFonts w:ascii="Arial" w:hAnsi="Arial" w:cs="Arial"/>
          <w:i/>
          <w:sz w:val="18"/>
          <w:szCs w:val="18"/>
          <w:lang w:val="en-US"/>
        </w:rPr>
        <w:t>Leptospira</w:t>
      </w:r>
      <w:r w:rsidRPr="00622569">
        <w:rPr>
          <w:rFonts w:ascii="Arial" w:hAnsi="Arial" w:cs="Arial"/>
          <w:iCs/>
          <w:sz w:val="18"/>
          <w:szCs w:val="18"/>
          <w:lang w:val="en-US"/>
        </w:rPr>
        <w:t xml:space="preserve"> sp</w:t>
      </w:r>
      <w:r w:rsidRPr="00622569">
        <w:rPr>
          <w:rFonts w:ascii="Arial" w:hAnsi="Arial" w:cs="Arial"/>
          <w:i/>
          <w:sz w:val="18"/>
          <w:szCs w:val="18"/>
          <w:lang w:val="en-US"/>
        </w:rPr>
        <w:t>.</w:t>
      </w:r>
      <w:r w:rsidRPr="00622569">
        <w:rPr>
          <w:rFonts w:ascii="Arial" w:hAnsi="Arial" w:cs="Arial"/>
          <w:iCs/>
          <w:sz w:val="18"/>
          <w:szCs w:val="18"/>
          <w:lang w:val="en-US"/>
        </w:rPr>
        <w:t xml:space="preserve">, the abundance of genes encoding LRR proteins correlates with high virulence </w:t>
      </w:r>
      <w:r w:rsidRPr="00622569">
        <w:rPr>
          <w:rFonts w:ascii="Arial" w:hAnsi="Arial" w:cs="Arial"/>
          <w:iCs/>
          <w:sz w:val="18"/>
          <w:szCs w:val="18"/>
          <w:lang w:val="en-US"/>
        </w:rPr>
        <w:fldChar w:fldCharType="begin">
          <w:fldData xml:space="preserve">PEVuZE5vdGU+PENpdGU+PEF1dGhvcj5Fc2hnaGk8L0F1dGhvcj48WWVhcj4yMDE5PC9ZZWFyPjxS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</w:fldData>
        </w:fldChar>
      </w:r>
      <w:r w:rsidR="006909A3">
        <w:rPr>
          <w:rFonts w:ascii="Arial" w:hAnsi="Arial" w:cs="Arial"/>
          <w:iCs/>
          <w:sz w:val="18"/>
          <w:szCs w:val="18"/>
          <w:lang w:val="en-US"/>
        </w:rPr>
        <w:instrText xml:space="preserve"> ADDIN EN.CITE </w:instrText>
      </w:r>
      <w:r w:rsidR="006909A3">
        <w:rPr>
          <w:rFonts w:ascii="Arial" w:hAnsi="Arial" w:cs="Arial"/>
          <w:iCs/>
          <w:sz w:val="18"/>
          <w:szCs w:val="18"/>
          <w:lang w:val="en-US"/>
        </w:rPr>
        <w:fldChar w:fldCharType="begin">
          <w:fldData xml:space="preserve">PEVuZE5vdGU+PENpdGU+PEF1dGhvcj5Fc2hnaGk8L0F1dGhvcj48WWVhcj4yMDE5PC9ZZWFyPjxS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</w:fldData>
        </w:fldChar>
      </w:r>
      <w:r w:rsidR="006909A3">
        <w:rPr>
          <w:rFonts w:ascii="Arial" w:hAnsi="Arial" w:cs="Arial"/>
          <w:iCs/>
          <w:sz w:val="18"/>
          <w:szCs w:val="18"/>
          <w:lang w:val="en-US"/>
        </w:rPr>
        <w:instrText xml:space="preserve"> ADDIN EN.CITE.DATA </w:instrText>
      </w:r>
      <w:r w:rsidR="006909A3">
        <w:rPr>
          <w:rFonts w:ascii="Arial" w:hAnsi="Arial" w:cs="Arial"/>
          <w:iCs/>
          <w:sz w:val="18"/>
          <w:szCs w:val="18"/>
          <w:lang w:val="en-US"/>
        </w:rPr>
      </w:r>
      <w:r w:rsidR="006909A3">
        <w:rPr>
          <w:rFonts w:ascii="Arial" w:hAnsi="Arial" w:cs="Arial"/>
          <w:iCs/>
          <w:sz w:val="18"/>
          <w:szCs w:val="18"/>
          <w:lang w:val="en-US"/>
        </w:rPr>
        <w:fldChar w:fldCharType="end"/>
      </w:r>
      <w:r w:rsidRPr="00622569">
        <w:rPr>
          <w:rFonts w:ascii="Arial" w:hAnsi="Arial" w:cs="Arial"/>
          <w:iCs/>
          <w:sz w:val="18"/>
          <w:szCs w:val="18"/>
          <w:lang w:val="en-US"/>
        </w:rPr>
      </w:r>
      <w:r w:rsidRPr="00622569">
        <w:rPr>
          <w:rFonts w:ascii="Arial" w:hAnsi="Arial" w:cs="Arial"/>
          <w:iCs/>
          <w:sz w:val="18"/>
          <w:szCs w:val="18"/>
          <w:lang w:val="en-US"/>
        </w:rPr>
        <w:fldChar w:fldCharType="separate"/>
      </w:r>
      <w:r w:rsidR="006909A3">
        <w:rPr>
          <w:rFonts w:ascii="Arial" w:hAnsi="Arial" w:cs="Arial"/>
          <w:iCs/>
          <w:noProof/>
          <w:sz w:val="18"/>
          <w:szCs w:val="18"/>
          <w:lang w:val="en-US"/>
        </w:rPr>
        <w:t>(33)</w:t>
      </w:r>
      <w:r w:rsidRPr="00622569">
        <w:rPr>
          <w:rFonts w:ascii="Arial" w:hAnsi="Arial" w:cs="Arial"/>
          <w:sz w:val="18"/>
          <w:szCs w:val="18"/>
          <w:lang w:val="en-US"/>
        </w:rPr>
        <w:fldChar w:fldCharType="end"/>
      </w:r>
      <w:r w:rsidRPr="00622569">
        <w:rPr>
          <w:rFonts w:ascii="Arial" w:hAnsi="Arial" w:cs="Arial"/>
          <w:iCs/>
          <w:sz w:val="18"/>
          <w:szCs w:val="18"/>
          <w:lang w:val="en-US"/>
        </w:rPr>
        <w:t>. By analyzing available genomic sequences of members of the family</w:t>
      </w:r>
      <w:r w:rsidRPr="00622569">
        <w:rPr>
          <w:rFonts w:ascii="Arial" w:hAnsi="Arial" w:cs="Arial"/>
          <w:i/>
          <w:sz w:val="18"/>
          <w:szCs w:val="18"/>
          <w:lang w:val="en-US"/>
        </w:rPr>
        <w:t xml:space="preserve"> Flavobacteriaceae</w:t>
      </w:r>
      <w:r w:rsidRPr="00622569">
        <w:rPr>
          <w:rFonts w:ascii="Arial" w:hAnsi="Arial" w:cs="Arial"/>
          <w:iCs/>
          <w:sz w:val="18"/>
          <w:szCs w:val="18"/>
          <w:lang w:val="en-US"/>
        </w:rPr>
        <w:t xml:space="preserve">, we observed that the high number of LRR proteins in </w:t>
      </w:r>
      <w:r w:rsidRPr="00622569">
        <w:rPr>
          <w:rFonts w:ascii="Arial" w:hAnsi="Arial" w:cs="Arial"/>
          <w:i/>
          <w:sz w:val="18"/>
          <w:szCs w:val="18"/>
          <w:lang w:val="en-US"/>
        </w:rPr>
        <w:t>F. psychrophilum</w:t>
      </w:r>
      <w:r w:rsidRPr="00622569">
        <w:rPr>
          <w:rFonts w:ascii="Arial" w:hAnsi="Arial" w:cs="Arial"/>
          <w:iCs/>
          <w:sz w:val="18"/>
          <w:szCs w:val="18"/>
          <w:lang w:val="en-US"/>
        </w:rPr>
        <w:t xml:space="preserve"> was a unique trait, other species encoding LRR-domain proteins such as </w:t>
      </w:r>
      <w:r w:rsidRPr="00622569">
        <w:rPr>
          <w:rFonts w:ascii="Arial" w:hAnsi="Arial" w:cs="Arial"/>
          <w:i/>
          <w:sz w:val="18"/>
          <w:szCs w:val="18"/>
          <w:lang w:val="en-US"/>
        </w:rPr>
        <w:t>F. columnare</w:t>
      </w:r>
      <w:r w:rsidRPr="00622569">
        <w:rPr>
          <w:rFonts w:ascii="Arial" w:hAnsi="Arial" w:cs="Arial"/>
          <w:iCs/>
          <w:sz w:val="18"/>
          <w:szCs w:val="18"/>
          <w:lang w:val="en-US"/>
        </w:rPr>
        <w:t xml:space="preserve"> or </w:t>
      </w:r>
      <w:r w:rsidRPr="00622569">
        <w:rPr>
          <w:rFonts w:ascii="Arial" w:hAnsi="Arial" w:cs="Arial"/>
          <w:i/>
          <w:sz w:val="18"/>
          <w:szCs w:val="18"/>
          <w:lang w:val="en-US"/>
        </w:rPr>
        <w:t>Capnotytophaga</w:t>
      </w:r>
      <w:r w:rsidRPr="00622569">
        <w:rPr>
          <w:rFonts w:ascii="Arial" w:hAnsi="Arial" w:cs="Arial"/>
          <w:iCs/>
          <w:sz w:val="18"/>
          <w:szCs w:val="18"/>
          <w:lang w:val="en-US"/>
        </w:rPr>
        <w:t xml:space="preserve"> </w:t>
      </w:r>
      <w:r w:rsidRPr="00622569">
        <w:rPr>
          <w:rFonts w:ascii="Arial" w:hAnsi="Arial" w:cs="Arial"/>
          <w:i/>
          <w:sz w:val="18"/>
          <w:szCs w:val="18"/>
          <w:lang w:val="en-US"/>
        </w:rPr>
        <w:t>canimorsus</w:t>
      </w:r>
      <w:r w:rsidRPr="00622569">
        <w:rPr>
          <w:rFonts w:ascii="Arial" w:hAnsi="Arial" w:cs="Arial"/>
          <w:iCs/>
          <w:sz w:val="18"/>
          <w:szCs w:val="18"/>
          <w:lang w:val="en-US"/>
        </w:rPr>
        <w:t xml:space="preserve"> total fewer genes, none of them tandemly arranged.</w:t>
      </w:r>
    </w:p>
    <w:p w14:paraId="2031EA00" w14:textId="091AB231" w:rsidR="00C11A17" w:rsidRDefault="00C11A17" w:rsidP="00C11A17">
      <w:pPr>
        <w:jc w:val="both"/>
        <w:rPr>
          <w:rFonts w:asciiTheme="minorBidi" w:hAnsiTheme="minorBidi"/>
          <w:b/>
          <w:bCs/>
          <w:sz w:val="18"/>
          <w:szCs w:val="18"/>
          <w:lang w:val="en-US"/>
        </w:rPr>
      </w:pPr>
    </w:p>
    <w:p w14:paraId="101A79F5" w14:textId="77777777" w:rsidR="00AC4E55" w:rsidRDefault="00C11A17" w:rsidP="00C01BD1">
      <w:pPr>
        <w:keepNext/>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jc w:val="both"/>
      </w:pPr>
      <w:r>
        <w:rPr>
          <w:rFonts w:asciiTheme="minorBidi" w:hAnsiTheme="minorBidi"/>
          <w:b/>
          <w:bCs/>
          <w:noProof/>
          <w:sz w:val="18"/>
          <w:szCs w:val="18"/>
          <w:lang w:val="en-US"/>
        </w:rPr>
        <w:drawing>
          <wp:inline distT="0" distB="0" distL="0" distR="0" wp14:anchorId="0929B085" wp14:editId="1F659CCF">
            <wp:extent cx="5756910" cy="4025265"/>
            <wp:effectExtent l="0" t="0" r="0" b="635"/>
            <wp:docPr id="72" name="Imag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200904_adhesins_network.png"/>
                    <pic:cNvPicPr/>
                  </pic:nvPicPr>
                  <pic:blipFill>
                    <a:blip r:embed="rId37">
                      <a:extLst>
                        <a:ext uri="{28A0092B-C50C-407E-A947-70E740481C1C}">
                          <a14:useLocalDpi xmlns:a14="http://schemas.microsoft.com/office/drawing/2010/main"/>
                        </a:ext>
                      </a:extLst>
                    </a:blip>
                    <a:stretch>
                      <a:fillRect/>
                    </a:stretch>
                  </pic:blipFill>
                  <pic:spPr>
                    <a:xfrm>
                      <a:off x="0" y="0"/>
                      <a:ext cx="5756910" cy="4025265"/>
                    </a:xfrm>
                    <a:prstGeom prst="rect">
                      <a:avLst/>
                    </a:prstGeom>
                  </pic:spPr>
                </pic:pic>
              </a:graphicData>
            </a:graphic>
          </wp:inline>
        </w:drawing>
      </w:r>
    </w:p>
    <w:p w14:paraId="64FA02AC" w14:textId="77777777" w:rsidR="00AC4E55" w:rsidRDefault="00AC4E55" w:rsidP="00C01BD1">
      <w:pPr>
        <w:pStyle w:val="Lgende"/>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spacing w:after="0"/>
        <w:jc w:val="center"/>
        <w:rPr>
          <w:b/>
          <w:bCs/>
          <w:lang w:val="en-US"/>
        </w:rPr>
      </w:pPr>
      <w:r w:rsidRPr="00AC4E55">
        <w:rPr>
          <w:b/>
          <w:bCs/>
          <w:lang w:val="en-US"/>
        </w:rPr>
        <w:t>Network reflecting transcriptional changes for putative Type A CTD adhesins.</w:t>
      </w:r>
    </w:p>
    <w:p w14:paraId="2FB3CFA6" w14:textId="057F173C" w:rsidR="00C11A17" w:rsidRPr="00C01BD1" w:rsidRDefault="00AC4E55" w:rsidP="00C01BD1">
      <w:pPr>
        <w:pStyle w:val="Lgende"/>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jc w:val="both"/>
        <w:rPr>
          <w:rFonts w:ascii="Calibri" w:hAnsi="Calibri"/>
          <w:b/>
          <w:bCs/>
          <w:lang w:val="en-US"/>
        </w:rPr>
      </w:pPr>
      <w:r w:rsidRPr="00AC4E55">
        <w:rPr>
          <w:rFonts w:ascii="Calibri" w:hAnsi="Calibri"/>
          <w:lang w:val="en-US"/>
        </w:rPr>
        <w:t xml:space="preserve">Network was built using Cytoscape v3.7.2 software </w:t>
      </w:r>
      <w:r w:rsidRPr="00AC4E55">
        <w:rPr>
          <w:rFonts w:ascii="Calibri" w:hAnsi="Calibri"/>
          <w:lang w:val="en-US"/>
        </w:rPr>
        <w:fldChar w:fldCharType="begin"/>
      </w:r>
      <w:r w:rsidR="006909A3">
        <w:rPr>
          <w:rFonts w:ascii="Calibri" w:hAnsi="Calibri"/>
          <w:lang w:val="en-US"/>
        </w:rPr>
        <w:instrText xml:space="preserve"> ADDIN EN.CITE &lt;EndNote&gt;&lt;Cite&gt;&lt;Author&gt;Shannon&lt;/Author&gt;&lt;Year&gt;2003&lt;/Year&gt;&lt;RecNum&gt;333&lt;/RecNum&gt;&lt;DisplayText&gt;(34)&lt;/DisplayText&gt;&lt;record&gt;&lt;rec-number&gt;333&lt;/rec-number&gt;&lt;foreign-keys&gt;&lt;key app="EN" db-id="9xr5tt92itp2e8eez5cvdep80dfzd2zde0ss" timestamp="1602602076"&gt;333&lt;/key&gt;&lt;/foreign-keys&gt;&lt;ref-type name="Journal Article"&gt;17&lt;/ref-type&gt;&lt;contributors&gt;&lt;authors&gt;&lt;author&gt;Shannon, P.&lt;/author&gt;&lt;author&gt;Markiel, A.&lt;/author&gt;&lt;author&gt;Ozier, O.&lt;/author&gt;&lt;author&gt;Baliga, N. S.&lt;/author&gt;&lt;author&gt;Wang, J. T.&lt;/author&gt;&lt;author&gt;Ramage, D.&lt;/author&gt;&lt;author&gt;Amin, N.&lt;/author&gt;&lt;author&gt;Schwikowski, B.&lt;/author&gt;&lt;author&gt;Ideker, T.&lt;/author&gt;&lt;/authors&gt;&lt;/contributors&gt;&lt;auth-address&gt;Institute for Systems Biology, Seattle, Washington 98103, USA.&lt;/auth-address&gt;&lt;titles&gt;&lt;title&gt;Cytoscape: a software environment for integrated models of biomolecular interaction networks&lt;/title&gt;&lt;secondary-title&gt;Genome Res&lt;/secondary-title&gt;&lt;/titles&gt;&lt;periodical&gt;&lt;full-title&gt;Genome Res&lt;/full-title&gt;&lt;/periodical&gt;&lt;pages&gt;2498-504&lt;/pages&gt;&lt;volume&gt;13&lt;/volume&gt;&lt;number&gt;11&lt;/number&gt;&lt;edition&gt;2003/11/05&lt;/edition&gt;&lt;keywords&gt;&lt;keyword&gt;Algorithms&lt;/keyword&gt;&lt;keyword&gt;Archaeal Proteins/chemistry/metabolism&lt;/keyword&gt;&lt;keyword&gt;Bacteriophage lambda/physiology&lt;/keyword&gt;&lt;keyword&gt;Computational Biology/*methods&lt;/keyword&gt;&lt;keyword&gt;Halobacterium/chemistry/cytology/physiology&lt;/keyword&gt;&lt;keyword&gt;Internet&lt;/keyword&gt;&lt;keyword&gt;*Models, Biological&lt;/keyword&gt;&lt;keyword&gt;*Neural Networks, Computer&lt;/keyword&gt;&lt;keyword&gt;Phenotype&lt;/keyword&gt;&lt;keyword&gt;Software/*trends&lt;/keyword&gt;&lt;keyword&gt;*Software Design&lt;/keyword&gt;&lt;keyword&gt;Stochastic Processes&lt;/keyword&gt;&lt;/keywords&gt;&lt;dates&gt;&lt;year&gt;2003&lt;/year&gt;&lt;pub-dates&gt;&lt;date&gt;Nov&lt;/date&gt;&lt;/pub-dates&gt;&lt;/dates&gt;&lt;isbn&gt;1088-9051 (Print)&amp;#xD;1088-9051 (Linking)&lt;/isbn&gt;&lt;accession-num&gt;14597658&lt;/accession-num&gt;&lt;urls&gt;&lt;related-urls&gt;&lt;url&gt;https://www.ncbi.nlm.nih.gov/pubmed/14597658&lt;/url&gt;&lt;/related-urls&gt;&lt;/urls&gt;&lt;custom2&gt;PMC403769&lt;/custom2&gt;&lt;electronic-resource-num&gt;10.1101/gr.1239303&lt;/electronic-resource-num&gt;&lt;/record&gt;&lt;/Cite&gt;&lt;/EndNote&gt;</w:instrText>
      </w:r>
      <w:r w:rsidRPr="00AC4E55">
        <w:rPr>
          <w:rFonts w:ascii="Calibri" w:hAnsi="Calibri"/>
          <w:lang w:val="en-US"/>
        </w:rPr>
        <w:fldChar w:fldCharType="separate"/>
      </w:r>
      <w:r w:rsidR="006909A3">
        <w:rPr>
          <w:rFonts w:ascii="Calibri" w:hAnsi="Calibri"/>
          <w:noProof/>
          <w:lang w:val="en-US"/>
        </w:rPr>
        <w:t>(34)</w:t>
      </w:r>
      <w:r w:rsidRPr="00AC4E55">
        <w:rPr>
          <w:rFonts w:ascii="Calibri" w:hAnsi="Calibri"/>
          <w:lang w:val="en-US"/>
        </w:rPr>
        <w:fldChar w:fldCharType="end"/>
      </w:r>
      <w:r w:rsidRPr="00AC4E55">
        <w:rPr>
          <w:rFonts w:ascii="Calibri" w:hAnsi="Calibri"/>
          <w:lang w:val="en-US"/>
        </w:rPr>
        <w:t xml:space="preserve">. Nodes represent genes (grey) and biological effects (yellow). Red and green edges indicate differential expression (FDR 5% and log2-FC &gt; 1 for induction, &lt; -1 for repression, respectively) in the biological condition of interest. The width of edge increases with the absolute log2-fold-change value. The complete description of pairwise comparisons (test.vs.reference) is available </w:t>
      </w:r>
      <w:r w:rsidRPr="00C97B4C">
        <w:rPr>
          <w:rFonts w:ascii="Calibri" w:hAnsi="Calibri"/>
          <w:lang w:val="en-US"/>
        </w:rPr>
        <w:t xml:space="preserve">in </w:t>
      </w:r>
      <w:r w:rsidRPr="00C97B4C">
        <w:rPr>
          <w:rFonts w:ascii="Calibri" w:hAnsi="Calibri"/>
          <w:b/>
          <w:bCs/>
          <w:lang w:val="en-US"/>
        </w:rPr>
        <w:t xml:space="preserve">Table </w:t>
      </w:r>
      <w:r w:rsidR="00BE047A">
        <w:rPr>
          <w:rFonts w:ascii="Calibri" w:hAnsi="Calibri"/>
          <w:b/>
          <w:bCs/>
          <w:lang w:val="en-US"/>
        </w:rPr>
        <w:t>S5</w:t>
      </w:r>
      <w:r w:rsidRPr="00C97B4C">
        <w:rPr>
          <w:rFonts w:ascii="Calibri" w:hAnsi="Calibri"/>
          <w:lang w:val="en-US"/>
        </w:rPr>
        <w:t>.</w:t>
      </w:r>
      <w:r>
        <w:rPr>
          <w:rFonts w:ascii="Calibri" w:hAnsi="Calibri"/>
          <w:lang w:val="en-US"/>
        </w:rPr>
        <w:t xml:space="preserve"> </w:t>
      </w:r>
      <w:r w:rsidRPr="00AC4E55">
        <w:rPr>
          <w:rFonts w:ascii="Calibri" w:hAnsi="Calibri"/>
          <w:lang w:val="en-US"/>
        </w:rPr>
        <w:t>THC0290_0878 (fibronectin type-III domain), THC0290_1595, and from THC0290_0186 to THC0290_0170, 17 tandemly arranged probable cell surface L</w:t>
      </w:r>
      <w:r>
        <w:rPr>
          <w:rFonts w:ascii="Calibri" w:hAnsi="Calibri"/>
          <w:lang w:val="en-US"/>
        </w:rPr>
        <w:t>RR</w:t>
      </w:r>
      <w:r w:rsidRPr="00AC4E55">
        <w:rPr>
          <w:rFonts w:ascii="Calibri" w:hAnsi="Calibri"/>
          <w:lang w:val="en-US"/>
        </w:rPr>
        <w:t xml:space="preserve"> </w:t>
      </w:r>
      <w:r>
        <w:rPr>
          <w:rFonts w:ascii="Calibri" w:hAnsi="Calibri"/>
          <w:lang w:val="en-US"/>
        </w:rPr>
        <w:t xml:space="preserve">family </w:t>
      </w:r>
      <w:r w:rsidRPr="00AC4E55">
        <w:rPr>
          <w:rFonts w:ascii="Calibri" w:hAnsi="Calibri"/>
          <w:lang w:val="en-US"/>
        </w:rPr>
        <w:t>proteins.</w:t>
      </w:r>
    </w:p>
    <w:p w14:paraId="38E8A68E" w14:textId="766B0171" w:rsidR="00C11A17" w:rsidRPr="00C01BD1" w:rsidRDefault="00622569" w:rsidP="00C01BD1">
      <w:pPr>
        <w:spacing w:line="360" w:lineRule="auto"/>
        <w:jc w:val="both"/>
        <w:rPr>
          <w:rFonts w:ascii="Arial" w:hAnsi="Arial" w:cs="Arial"/>
          <w:iCs/>
          <w:sz w:val="18"/>
          <w:szCs w:val="18"/>
          <w:lang w:val="en-US"/>
        </w:rPr>
      </w:pPr>
      <w:r w:rsidRPr="00622569">
        <w:rPr>
          <w:rFonts w:ascii="Arial" w:hAnsi="Arial" w:cs="Arial"/>
          <w:iCs/>
          <w:sz w:val="18"/>
          <w:szCs w:val="18"/>
          <w:lang w:val="en-US"/>
        </w:rPr>
        <w:t>Several secreted protein genes are also up-regulated under within-host mimicking conditions (</w:t>
      </w:r>
      <w:r w:rsidRPr="00622569">
        <w:rPr>
          <w:rFonts w:ascii="Arial" w:hAnsi="Arial" w:cs="Arial"/>
          <w:i/>
          <w:sz w:val="18"/>
          <w:szCs w:val="18"/>
          <w:lang w:val="en-US"/>
        </w:rPr>
        <w:t>e.g.,</w:t>
      </w:r>
      <w:r w:rsidRPr="00622569">
        <w:rPr>
          <w:rFonts w:ascii="Arial" w:hAnsi="Arial" w:cs="Arial"/>
          <w:iCs/>
          <w:sz w:val="18"/>
          <w:szCs w:val="18"/>
          <w:lang w:val="en-US"/>
        </w:rPr>
        <w:t xml:space="preserve"> peroxide stress or iron deprivation), such as a probable ribonuclease (THC0290_1494) and an unknown function RCC1-repeat protein (THC0290_2385). Three adhesins, namely SprC, SprB and THC0290_0344 which contains Calx-beta repeats related to sodium-calcium exchangers, are up-regulated in response to high osmolarity. Some other predicted T9SS secreted </w:t>
      </w:r>
      <w:r w:rsidRPr="00622569">
        <w:rPr>
          <w:rFonts w:ascii="Arial" w:hAnsi="Arial" w:cs="Arial"/>
          <w:iCs/>
          <w:sz w:val="18"/>
          <w:szCs w:val="18"/>
          <w:lang w:val="en-US"/>
        </w:rPr>
        <w:lastRenderedPageBreak/>
        <w:t>protein encoding genes are up-regulated in freshwater and might have a role in host invasion such as putative adhesins and a secreted esterase/lipase/thioesterase family protein (THC0290_0977</w:t>
      </w:r>
      <w:r>
        <w:rPr>
          <w:rFonts w:ascii="Arial" w:hAnsi="Arial" w:cs="Arial"/>
          <w:iCs/>
          <w:sz w:val="18"/>
          <w:szCs w:val="18"/>
          <w:lang w:val="en-US"/>
        </w:rPr>
        <w:t>;</w:t>
      </w:r>
      <w:r w:rsidRPr="00622569">
        <w:rPr>
          <w:rFonts w:ascii="Arial" w:hAnsi="Arial" w:cs="Arial"/>
          <w:iCs/>
          <w:sz w:val="18"/>
          <w:szCs w:val="18"/>
          <w:lang w:val="en-US"/>
        </w:rPr>
        <w:t xml:space="preserve"> </w:t>
      </w:r>
      <w:r w:rsidRPr="00C97B4C">
        <w:rPr>
          <w:rFonts w:ascii="Arial" w:hAnsi="Arial" w:cs="Arial"/>
          <w:iCs/>
          <w:sz w:val="18"/>
          <w:szCs w:val="18"/>
          <w:lang w:val="en-US"/>
        </w:rPr>
        <w:t xml:space="preserve">see </w:t>
      </w:r>
      <w:r w:rsidR="00755627" w:rsidRPr="00C97B4C">
        <w:rPr>
          <w:rFonts w:ascii="Arial" w:hAnsi="Arial" w:cs="Arial"/>
          <w:b/>
          <w:bCs/>
          <w:i/>
          <w:sz w:val="18"/>
          <w:szCs w:val="18"/>
          <w:lang w:val="en-US"/>
        </w:rPr>
        <w:t>SI</w:t>
      </w:r>
      <w:r w:rsidR="00755627" w:rsidRPr="00C97B4C">
        <w:rPr>
          <w:rFonts w:ascii="Arial" w:hAnsi="Arial" w:cs="Arial"/>
          <w:iCs/>
          <w:sz w:val="18"/>
          <w:szCs w:val="18"/>
          <w:lang w:val="en-US"/>
        </w:rPr>
        <w:t xml:space="preserve"> </w:t>
      </w:r>
      <w:r w:rsidRPr="00C97B4C">
        <w:rPr>
          <w:rFonts w:ascii="Arial" w:hAnsi="Arial" w:cs="Arial"/>
          <w:b/>
          <w:bCs/>
          <w:i/>
          <w:iCs/>
          <w:sz w:val="18"/>
          <w:szCs w:val="18"/>
          <w:lang w:val="en-US"/>
        </w:rPr>
        <w:t>Appendix</w:t>
      </w:r>
      <w:r w:rsidRPr="00C97B4C">
        <w:rPr>
          <w:rFonts w:ascii="Arial" w:hAnsi="Arial" w:cs="Arial"/>
          <w:b/>
          <w:bCs/>
          <w:iCs/>
          <w:sz w:val="18"/>
          <w:szCs w:val="18"/>
          <w:lang w:val="en-US"/>
        </w:rPr>
        <w:t xml:space="preserve"> D1</w:t>
      </w:r>
      <w:r w:rsidR="00D31364" w:rsidRPr="00C97B4C">
        <w:rPr>
          <w:rFonts w:ascii="Arial" w:hAnsi="Arial" w:cs="Arial"/>
          <w:b/>
          <w:bCs/>
          <w:iCs/>
          <w:sz w:val="18"/>
          <w:szCs w:val="18"/>
          <w:lang w:val="en-US"/>
        </w:rPr>
        <w:t>2</w:t>
      </w:r>
      <w:r w:rsidRPr="00C97B4C">
        <w:rPr>
          <w:rFonts w:ascii="Arial" w:hAnsi="Arial" w:cs="Arial"/>
          <w:iCs/>
          <w:sz w:val="18"/>
          <w:szCs w:val="18"/>
          <w:lang w:val="en-US"/>
        </w:rPr>
        <w:t>).</w:t>
      </w:r>
    </w:p>
    <w:p w14:paraId="305EAA6D" w14:textId="43F9759F" w:rsidR="00C01BD1" w:rsidRDefault="00C11A17" w:rsidP="00C01BD1">
      <w:pPr>
        <w:keepNext/>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jc w:val="both"/>
      </w:pPr>
      <w:r>
        <w:rPr>
          <w:rFonts w:asciiTheme="minorBidi" w:hAnsiTheme="minorBidi"/>
          <w:b/>
          <w:bCs/>
          <w:noProof/>
          <w:sz w:val="18"/>
          <w:szCs w:val="18"/>
          <w:lang w:val="en-US"/>
        </w:rPr>
        <w:drawing>
          <wp:inline distT="0" distB="0" distL="0" distR="0" wp14:anchorId="6CFD8A65" wp14:editId="55B34651">
            <wp:extent cx="5756910" cy="3357880"/>
            <wp:effectExtent l="0" t="0" r="0" b="0"/>
            <wp:docPr id="73" name="Imag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0200904_TypeB-CTD_DEG.png"/>
                    <pic:cNvPicPr/>
                  </pic:nvPicPr>
                  <pic:blipFill>
                    <a:blip r:embed="rId38" cstate="screen">
                      <a:extLst>
                        <a:ext uri="{28A0092B-C50C-407E-A947-70E740481C1C}">
                          <a14:useLocalDpi xmlns:a14="http://schemas.microsoft.com/office/drawing/2010/main"/>
                        </a:ext>
                      </a:extLst>
                    </a:blip>
                    <a:stretch>
                      <a:fillRect/>
                    </a:stretch>
                  </pic:blipFill>
                  <pic:spPr>
                    <a:xfrm>
                      <a:off x="0" y="0"/>
                      <a:ext cx="5756910" cy="3357880"/>
                    </a:xfrm>
                    <a:prstGeom prst="rect">
                      <a:avLst/>
                    </a:prstGeom>
                  </pic:spPr>
                </pic:pic>
              </a:graphicData>
            </a:graphic>
          </wp:inline>
        </w:drawing>
      </w:r>
    </w:p>
    <w:p w14:paraId="0110917D" w14:textId="20E1BCBC" w:rsidR="00C11A17" w:rsidRPr="00C01BD1" w:rsidRDefault="00C01BD1" w:rsidP="00000654">
      <w:pPr>
        <w:pStyle w:val="Lgende"/>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spacing w:before="200"/>
        <w:jc w:val="center"/>
        <w:rPr>
          <w:rFonts w:asciiTheme="minorBidi" w:hAnsiTheme="minorBidi"/>
          <w:b/>
          <w:bCs/>
          <w:lang w:val="en-US"/>
        </w:rPr>
      </w:pPr>
      <w:r w:rsidRPr="00C01BD1">
        <w:rPr>
          <w:b/>
          <w:bCs/>
          <w:lang w:val="en-US"/>
        </w:rPr>
        <w:t xml:space="preserve">Network reflecting transcriptional changes for putative Type </w:t>
      </w:r>
      <w:r w:rsidR="00DE2FE3">
        <w:rPr>
          <w:b/>
          <w:bCs/>
          <w:lang w:val="en-US"/>
        </w:rPr>
        <w:t>B</w:t>
      </w:r>
      <w:r w:rsidRPr="00C01BD1">
        <w:rPr>
          <w:b/>
          <w:bCs/>
          <w:lang w:val="en-US"/>
        </w:rPr>
        <w:t xml:space="preserve"> CTD adhesins.</w:t>
      </w:r>
    </w:p>
    <w:p w14:paraId="33BD1E67" w14:textId="7B1F5E8F" w:rsidR="005D11CE" w:rsidRPr="005D11CE" w:rsidRDefault="005D11CE" w:rsidP="00941632">
      <w:pPr>
        <w:spacing w:line="360" w:lineRule="auto"/>
        <w:jc w:val="both"/>
        <w:rPr>
          <w:rFonts w:asciiTheme="minorBidi" w:hAnsiTheme="minorBidi"/>
          <w:b/>
          <w:bCs/>
          <w:sz w:val="18"/>
          <w:szCs w:val="18"/>
          <w:lang w:val="en-US"/>
        </w:rPr>
      </w:pPr>
      <w:r w:rsidRPr="005D11CE">
        <w:rPr>
          <w:rFonts w:asciiTheme="minorBidi" w:hAnsiTheme="minorBidi"/>
          <w:iCs/>
          <w:sz w:val="18"/>
          <w:szCs w:val="18"/>
          <w:lang w:val="en-US"/>
        </w:rPr>
        <w:t xml:space="preserve">In strain OSU THCO2-90, 8 proteases are predicted to be secreted through the T9SS: the two </w:t>
      </w:r>
      <w:r w:rsidRPr="005D11CE">
        <w:rPr>
          <w:rFonts w:asciiTheme="minorBidi" w:hAnsiTheme="minorBidi"/>
          <w:sz w:val="18"/>
          <w:szCs w:val="18"/>
          <w:lang w:val="en-US"/>
        </w:rPr>
        <w:t>tandem-arranged</w:t>
      </w:r>
      <w:r w:rsidRPr="005D11CE">
        <w:rPr>
          <w:rFonts w:asciiTheme="minorBidi" w:hAnsiTheme="minorBidi"/>
          <w:iCs/>
          <w:sz w:val="18"/>
          <w:szCs w:val="18"/>
          <w:lang w:val="en-US"/>
        </w:rPr>
        <w:t xml:space="preserve"> Fpp1 and Fpp2 metalloproteases, a collagenase (THC0290_0931) homologous to the Cog protein from </w:t>
      </w:r>
      <w:r w:rsidRPr="005D11CE">
        <w:rPr>
          <w:rFonts w:asciiTheme="minorBidi" w:hAnsiTheme="minorBidi"/>
          <w:i/>
          <w:sz w:val="18"/>
          <w:szCs w:val="18"/>
          <w:lang w:val="en-US"/>
        </w:rPr>
        <w:t>Cytophaga</w:t>
      </w:r>
      <w:r w:rsidRPr="005D11CE">
        <w:rPr>
          <w:rFonts w:asciiTheme="minorBidi" w:hAnsiTheme="minorBidi"/>
          <w:iCs/>
          <w:sz w:val="18"/>
          <w:szCs w:val="18"/>
          <w:lang w:val="en-US"/>
        </w:rPr>
        <w:t xml:space="preserve"> sp. L43-1 </w:t>
      </w:r>
      <w:r w:rsidRPr="005D11CE">
        <w:rPr>
          <w:rFonts w:asciiTheme="minorBidi" w:hAnsiTheme="minorBidi"/>
          <w:iCs/>
          <w:sz w:val="18"/>
          <w:szCs w:val="18"/>
          <w:lang w:val="en-US"/>
        </w:rPr>
        <w:fldChar w:fldCharType="begin">
          <w:fldData xml:space="preserve">PEVuZE5vdGU+PENpdGU+PEF1dGhvcj5OYWtheWFtYTwvQXV0aG9yPjxZZWFyPjIwMTY8L1llYXI+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</w:fldData>
        </w:fldChar>
      </w:r>
      <w:r w:rsidR="006909A3">
        <w:rPr>
          <w:rFonts w:asciiTheme="minorBidi" w:hAnsiTheme="minorBidi"/>
          <w:iCs/>
          <w:sz w:val="18"/>
          <w:szCs w:val="18"/>
          <w:lang w:val="en-US"/>
        </w:rPr>
        <w:instrText xml:space="preserve"> ADDIN EN.CITE </w:instrText>
      </w:r>
      <w:r w:rsidR="006909A3">
        <w:rPr>
          <w:rFonts w:asciiTheme="minorBidi" w:hAnsiTheme="minorBidi"/>
          <w:iCs/>
          <w:sz w:val="18"/>
          <w:szCs w:val="18"/>
          <w:lang w:val="en-US"/>
        </w:rPr>
        <w:fldChar w:fldCharType="begin">
          <w:fldData xml:space="preserve">PEVuZE5vdGU+PENpdGU+PEF1dGhvcj5OYWtheWFtYTwvQXV0aG9yPjxZZWFyPjIwMTY8L1llYXI+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</w:fldData>
        </w:fldChar>
      </w:r>
      <w:r w:rsidR="006909A3">
        <w:rPr>
          <w:rFonts w:asciiTheme="minorBidi" w:hAnsiTheme="minorBidi"/>
          <w:iCs/>
          <w:sz w:val="18"/>
          <w:szCs w:val="18"/>
          <w:lang w:val="en-US"/>
        </w:rPr>
        <w:instrText xml:space="preserve"> ADDIN EN.CITE.DATA </w:instrText>
      </w:r>
      <w:r w:rsidR="006909A3">
        <w:rPr>
          <w:rFonts w:asciiTheme="minorBidi" w:hAnsiTheme="minorBidi"/>
          <w:iCs/>
          <w:sz w:val="18"/>
          <w:szCs w:val="18"/>
          <w:lang w:val="en-US"/>
        </w:rPr>
      </w:r>
      <w:r w:rsidR="006909A3">
        <w:rPr>
          <w:rFonts w:asciiTheme="minorBidi" w:hAnsiTheme="minorBidi"/>
          <w:iCs/>
          <w:sz w:val="18"/>
          <w:szCs w:val="18"/>
          <w:lang w:val="en-US"/>
        </w:rPr>
        <w:fldChar w:fldCharType="end"/>
      </w:r>
      <w:r w:rsidRPr="005D11CE">
        <w:rPr>
          <w:rFonts w:asciiTheme="minorBidi" w:hAnsiTheme="minorBidi"/>
          <w:iCs/>
          <w:sz w:val="18"/>
          <w:szCs w:val="18"/>
          <w:lang w:val="en-US"/>
        </w:rPr>
      </w:r>
      <w:r w:rsidRPr="005D11CE">
        <w:rPr>
          <w:rFonts w:asciiTheme="minorBidi" w:hAnsiTheme="minorBidi"/>
          <w:iCs/>
          <w:sz w:val="18"/>
          <w:szCs w:val="18"/>
          <w:lang w:val="en-US"/>
        </w:rPr>
        <w:fldChar w:fldCharType="separate"/>
      </w:r>
      <w:r w:rsidR="006909A3">
        <w:rPr>
          <w:rFonts w:asciiTheme="minorBidi" w:hAnsiTheme="minorBidi"/>
          <w:iCs/>
          <w:noProof/>
          <w:sz w:val="18"/>
          <w:szCs w:val="18"/>
          <w:lang w:val="en-US"/>
        </w:rPr>
        <w:t>(35, 36)</w:t>
      </w:r>
      <w:r w:rsidRPr="005D11CE">
        <w:rPr>
          <w:rFonts w:asciiTheme="minorBidi" w:hAnsiTheme="minorBidi"/>
          <w:sz w:val="18"/>
          <w:szCs w:val="18"/>
          <w:lang w:val="en-US"/>
        </w:rPr>
        <w:fldChar w:fldCharType="end"/>
      </w:r>
      <w:r w:rsidRPr="005D11CE">
        <w:rPr>
          <w:rFonts w:asciiTheme="minorBidi" w:hAnsiTheme="minorBidi"/>
          <w:iCs/>
          <w:sz w:val="18"/>
          <w:szCs w:val="18"/>
          <w:lang w:val="en-US"/>
        </w:rPr>
        <w:t xml:space="preserve">, two </w:t>
      </w:r>
      <w:r w:rsidRPr="005D11CE">
        <w:rPr>
          <w:rFonts w:asciiTheme="minorBidi" w:hAnsiTheme="minorBidi"/>
          <w:sz w:val="18"/>
          <w:szCs w:val="18"/>
          <w:lang w:val="en-US"/>
        </w:rPr>
        <w:t>tandemly arranged</w:t>
      </w:r>
      <w:r w:rsidRPr="005D11CE">
        <w:rPr>
          <w:rFonts w:asciiTheme="minorBidi" w:hAnsiTheme="minorBidi"/>
          <w:iCs/>
          <w:sz w:val="18"/>
          <w:szCs w:val="18"/>
          <w:lang w:val="en-US"/>
        </w:rPr>
        <w:t xml:space="preserve"> </w:t>
      </w:r>
      <w:r w:rsidRPr="005D11CE">
        <w:rPr>
          <w:rFonts w:asciiTheme="minorBidi" w:hAnsiTheme="minorBidi"/>
          <w:sz w:val="18"/>
          <w:szCs w:val="18"/>
          <w:lang w:val="en-US"/>
        </w:rPr>
        <w:t xml:space="preserve">M36 fungalysin family metalloproteases (THC0290_299 and THC0290_0300), a M1 family metalloprotease (THC0290_0086), a S8 subtilisin family serine endopeptidase (THC0290_0944) and a multidomain protein (THC0290_1343) carrying a metallopeptidase catalytic domain and several PKD repeat domains that may be involved in protein-protein or protein-carbohydrate interactions </w:t>
      </w:r>
      <w:r w:rsidRPr="005D11CE">
        <w:rPr>
          <w:rFonts w:asciiTheme="minorBidi" w:hAnsiTheme="minorBidi"/>
          <w:iCs/>
          <w:sz w:val="18"/>
          <w:szCs w:val="18"/>
          <w:lang w:val="en-US"/>
        </w:rPr>
        <w:fldChar w:fldCharType="begin">
          <w:fldData xml:space="preserve">PEVuZE5vdGU+PENpdGU+PEF1dGhvcj5CYXJiaWVyPC9BdXRob3I+PFllYXI+MjAyMDwvWWVhcj48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</w:fldData>
        </w:fldChar>
      </w:r>
      <w:r w:rsidR="006909A3">
        <w:rPr>
          <w:rFonts w:asciiTheme="minorBidi" w:hAnsiTheme="minorBidi"/>
          <w:iCs/>
          <w:sz w:val="18"/>
          <w:szCs w:val="18"/>
          <w:lang w:val="en-US"/>
        </w:rPr>
        <w:instrText xml:space="preserve"> ADDIN EN.CITE </w:instrText>
      </w:r>
      <w:r w:rsidR="006909A3">
        <w:rPr>
          <w:rFonts w:asciiTheme="minorBidi" w:hAnsiTheme="minorBidi"/>
          <w:iCs/>
          <w:sz w:val="18"/>
          <w:szCs w:val="18"/>
          <w:lang w:val="en-US"/>
        </w:rPr>
        <w:fldChar w:fldCharType="begin">
          <w:fldData xml:space="preserve">PEVuZE5vdGU+PENpdGU+PEF1dGhvcj5CYXJiaWVyPC9BdXRob3I+PFllYXI+MjAyMDwvWWVhcj48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</w:fldData>
        </w:fldChar>
      </w:r>
      <w:r w:rsidR="006909A3">
        <w:rPr>
          <w:rFonts w:asciiTheme="minorBidi" w:hAnsiTheme="minorBidi"/>
          <w:iCs/>
          <w:sz w:val="18"/>
          <w:szCs w:val="18"/>
          <w:lang w:val="en-US"/>
        </w:rPr>
        <w:instrText xml:space="preserve"> ADDIN EN.CITE.DATA </w:instrText>
      </w:r>
      <w:r w:rsidR="006909A3">
        <w:rPr>
          <w:rFonts w:asciiTheme="minorBidi" w:hAnsiTheme="minorBidi"/>
          <w:iCs/>
          <w:sz w:val="18"/>
          <w:szCs w:val="18"/>
          <w:lang w:val="en-US"/>
        </w:rPr>
      </w:r>
      <w:r w:rsidR="006909A3">
        <w:rPr>
          <w:rFonts w:asciiTheme="minorBidi" w:hAnsiTheme="minorBidi"/>
          <w:iCs/>
          <w:sz w:val="18"/>
          <w:szCs w:val="18"/>
          <w:lang w:val="en-US"/>
        </w:rPr>
        <w:fldChar w:fldCharType="end"/>
      </w:r>
      <w:r w:rsidRPr="005D11CE">
        <w:rPr>
          <w:rFonts w:asciiTheme="minorBidi" w:hAnsiTheme="minorBidi"/>
          <w:iCs/>
          <w:sz w:val="18"/>
          <w:szCs w:val="18"/>
          <w:lang w:val="en-US"/>
        </w:rPr>
      </w:r>
      <w:r w:rsidRPr="005D11CE">
        <w:rPr>
          <w:rFonts w:asciiTheme="minorBidi" w:hAnsiTheme="minorBidi"/>
          <w:iCs/>
          <w:sz w:val="18"/>
          <w:szCs w:val="18"/>
          <w:lang w:val="en-US"/>
        </w:rPr>
        <w:fldChar w:fldCharType="separate"/>
      </w:r>
      <w:r w:rsidR="006909A3">
        <w:rPr>
          <w:rFonts w:asciiTheme="minorBidi" w:hAnsiTheme="minorBidi"/>
          <w:iCs/>
          <w:noProof/>
          <w:sz w:val="18"/>
          <w:szCs w:val="18"/>
          <w:lang w:val="en-US"/>
        </w:rPr>
        <w:t>(19)</w:t>
      </w:r>
      <w:r w:rsidRPr="005D11CE">
        <w:rPr>
          <w:rFonts w:asciiTheme="minorBidi" w:hAnsiTheme="minorBidi"/>
          <w:sz w:val="18"/>
          <w:szCs w:val="18"/>
          <w:lang w:val="en-US"/>
        </w:rPr>
        <w:fldChar w:fldCharType="end"/>
      </w:r>
      <w:r w:rsidRPr="005D11CE">
        <w:rPr>
          <w:rFonts w:asciiTheme="minorBidi" w:hAnsiTheme="minorBidi"/>
          <w:iCs/>
          <w:sz w:val="18"/>
          <w:szCs w:val="18"/>
          <w:lang w:val="en-US"/>
        </w:rPr>
        <w:t xml:space="preserve">. </w:t>
      </w:r>
      <w:r w:rsidRPr="005D11CE">
        <w:rPr>
          <w:rFonts w:asciiTheme="minorBidi" w:hAnsiTheme="minorBidi"/>
          <w:sz w:val="18"/>
          <w:szCs w:val="18"/>
          <w:lang w:val="en-US"/>
        </w:rPr>
        <w:t xml:space="preserve">Two additional lipoproteins with probable proteolytic activity were predicted to localize at the cell surface despite the lack of T9SS CTD: </w:t>
      </w:r>
      <w:r w:rsidRPr="005D11CE">
        <w:rPr>
          <w:rFonts w:asciiTheme="minorBidi" w:hAnsiTheme="minorBidi"/>
          <w:iCs/>
          <w:sz w:val="18"/>
          <w:szCs w:val="18"/>
          <w:lang w:val="en-US"/>
        </w:rPr>
        <w:t>the M43 cytophagalysin family metalloprotease (THC0290_1090) and the streptopain family cysteine protease FcpB (THC0290_0491). In previous studies, inactivation of a single protease gene (</w:t>
      </w:r>
      <w:r w:rsidRPr="005D11CE">
        <w:rPr>
          <w:rFonts w:asciiTheme="minorBidi" w:hAnsiTheme="minorBidi"/>
          <w:i/>
          <w:sz w:val="18"/>
          <w:szCs w:val="18"/>
          <w:lang w:val="en-US"/>
        </w:rPr>
        <w:t>fpp1</w:t>
      </w:r>
      <w:r w:rsidRPr="005D11CE">
        <w:rPr>
          <w:rFonts w:asciiTheme="minorBidi" w:hAnsiTheme="minorBidi"/>
          <w:iCs/>
          <w:sz w:val="18"/>
          <w:szCs w:val="18"/>
          <w:lang w:val="en-US"/>
        </w:rPr>
        <w:t xml:space="preserve"> or </w:t>
      </w:r>
      <w:r w:rsidRPr="005D11CE">
        <w:rPr>
          <w:rFonts w:asciiTheme="minorBidi" w:hAnsiTheme="minorBidi"/>
          <w:i/>
          <w:sz w:val="18"/>
          <w:szCs w:val="18"/>
          <w:lang w:val="en-US"/>
        </w:rPr>
        <w:t>fcpB</w:t>
      </w:r>
      <w:r w:rsidRPr="005D11CE">
        <w:rPr>
          <w:rFonts w:asciiTheme="minorBidi" w:hAnsiTheme="minorBidi"/>
          <w:iCs/>
          <w:sz w:val="18"/>
          <w:szCs w:val="18"/>
          <w:lang w:val="en-US"/>
        </w:rPr>
        <w:t xml:space="preserve">) in strain OSU THCO2-90 did not affect the LD50 determined by injection in rainbow trout, suggesting functional redundancy </w:t>
      </w:r>
      <w:r w:rsidRPr="005D11CE">
        <w:rPr>
          <w:rFonts w:asciiTheme="minorBidi" w:hAnsiTheme="minorBidi"/>
          <w:iCs/>
          <w:sz w:val="18"/>
          <w:szCs w:val="18"/>
          <w:lang w:val="en-US"/>
        </w:rPr>
        <w:fldChar w:fldCharType="begin">
          <w:fldData xml:space="preserve">PEVuZE5vdGU+PENpdGU+PEF1dGhvcj5Hb21lejwvQXV0aG9yPjxZZWFyPjIwMTU8L1llYXI+PFJl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</w:fldData>
        </w:fldChar>
      </w:r>
      <w:r w:rsidR="006909A3">
        <w:rPr>
          <w:rFonts w:asciiTheme="minorBidi" w:hAnsiTheme="minorBidi"/>
          <w:iCs/>
          <w:sz w:val="18"/>
          <w:szCs w:val="18"/>
          <w:lang w:val="en-US"/>
        </w:rPr>
        <w:instrText xml:space="preserve"> ADDIN EN.CITE </w:instrText>
      </w:r>
      <w:r w:rsidR="006909A3">
        <w:rPr>
          <w:rFonts w:asciiTheme="minorBidi" w:hAnsiTheme="minorBidi"/>
          <w:iCs/>
          <w:sz w:val="18"/>
          <w:szCs w:val="18"/>
          <w:lang w:val="en-US"/>
        </w:rPr>
        <w:fldChar w:fldCharType="begin">
          <w:fldData xml:space="preserve">PEVuZE5vdGU+PENpdGU+PEF1dGhvcj5Hb21lejwvQXV0aG9yPjxZZWFyPjIwMTU8L1llYXI+PFJl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</w:fldData>
        </w:fldChar>
      </w:r>
      <w:r w:rsidR="006909A3">
        <w:rPr>
          <w:rFonts w:asciiTheme="minorBidi" w:hAnsiTheme="minorBidi"/>
          <w:iCs/>
          <w:sz w:val="18"/>
          <w:szCs w:val="18"/>
          <w:lang w:val="en-US"/>
        </w:rPr>
        <w:instrText xml:space="preserve"> ADDIN EN.CITE.DATA </w:instrText>
      </w:r>
      <w:r w:rsidR="006909A3">
        <w:rPr>
          <w:rFonts w:asciiTheme="minorBidi" w:hAnsiTheme="minorBidi"/>
          <w:iCs/>
          <w:sz w:val="18"/>
          <w:szCs w:val="18"/>
          <w:lang w:val="en-US"/>
        </w:rPr>
      </w:r>
      <w:r w:rsidR="006909A3">
        <w:rPr>
          <w:rFonts w:asciiTheme="minorBidi" w:hAnsiTheme="minorBidi"/>
          <w:iCs/>
          <w:sz w:val="18"/>
          <w:szCs w:val="18"/>
          <w:lang w:val="en-US"/>
        </w:rPr>
        <w:fldChar w:fldCharType="end"/>
      </w:r>
      <w:r w:rsidRPr="005D11CE">
        <w:rPr>
          <w:rFonts w:asciiTheme="minorBidi" w:hAnsiTheme="minorBidi"/>
          <w:iCs/>
          <w:sz w:val="18"/>
          <w:szCs w:val="18"/>
          <w:lang w:val="en-US"/>
        </w:rPr>
      </w:r>
      <w:r w:rsidRPr="005D11CE">
        <w:rPr>
          <w:rFonts w:asciiTheme="minorBidi" w:hAnsiTheme="minorBidi"/>
          <w:iCs/>
          <w:sz w:val="18"/>
          <w:szCs w:val="18"/>
          <w:lang w:val="en-US"/>
        </w:rPr>
        <w:fldChar w:fldCharType="separate"/>
      </w:r>
      <w:r w:rsidR="006909A3">
        <w:rPr>
          <w:rFonts w:asciiTheme="minorBidi" w:hAnsiTheme="minorBidi"/>
          <w:iCs/>
          <w:noProof/>
          <w:sz w:val="18"/>
          <w:szCs w:val="18"/>
          <w:lang w:val="en-US"/>
        </w:rPr>
        <w:t>(37, 38)</w:t>
      </w:r>
      <w:r w:rsidRPr="005D11CE">
        <w:rPr>
          <w:rFonts w:asciiTheme="minorBidi" w:hAnsiTheme="minorBidi"/>
          <w:sz w:val="18"/>
          <w:szCs w:val="18"/>
          <w:lang w:val="en-US"/>
        </w:rPr>
        <w:fldChar w:fldCharType="end"/>
      </w:r>
      <w:r w:rsidRPr="005D11CE">
        <w:rPr>
          <w:rFonts w:asciiTheme="minorBidi" w:hAnsiTheme="minorBidi"/>
          <w:iCs/>
          <w:sz w:val="18"/>
          <w:szCs w:val="18"/>
          <w:lang w:val="en-US"/>
        </w:rPr>
        <w:t xml:space="preserve">. On the other hand, differences in the pool of functional proteases among </w:t>
      </w:r>
      <w:r w:rsidRPr="005D11CE">
        <w:rPr>
          <w:rFonts w:asciiTheme="minorBidi" w:hAnsiTheme="minorBidi"/>
          <w:i/>
          <w:sz w:val="18"/>
          <w:szCs w:val="18"/>
          <w:lang w:val="en-US"/>
        </w:rPr>
        <w:t>F. psychrophilum</w:t>
      </w:r>
      <w:r w:rsidRPr="005D11CE">
        <w:rPr>
          <w:rFonts w:asciiTheme="minorBidi" w:hAnsiTheme="minorBidi"/>
          <w:iCs/>
          <w:sz w:val="18"/>
          <w:szCs w:val="18"/>
          <w:lang w:val="en-US"/>
        </w:rPr>
        <w:t xml:space="preserve"> strains isolated from different fish species suggest that some may act preferentially on specific fish host </w:t>
      </w:r>
      <w:r w:rsidRPr="005D11CE">
        <w:rPr>
          <w:rFonts w:asciiTheme="minorBidi" w:hAnsiTheme="minorBidi"/>
          <w:iCs/>
          <w:sz w:val="18"/>
          <w:szCs w:val="18"/>
          <w:lang w:val="en-US"/>
        </w:rPr>
        <w:fldChar w:fldCharType="begin">
          <w:fldData xml:space="preserve">PEVuZE5vdGU+PENpdGU+PEF1dGhvcj5EdWNoYXVkPC9BdXRob3I+PFllYXI+MjAwNzwvWWVhcj48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</w:fldData>
        </w:fldChar>
      </w:r>
      <w:r w:rsidR="006909A3">
        <w:rPr>
          <w:rFonts w:asciiTheme="minorBidi" w:hAnsiTheme="minorBidi"/>
          <w:iCs/>
          <w:sz w:val="18"/>
          <w:szCs w:val="18"/>
          <w:lang w:val="en-US"/>
        </w:rPr>
        <w:instrText xml:space="preserve"> ADDIN EN.CITE </w:instrText>
      </w:r>
      <w:r w:rsidR="006909A3">
        <w:rPr>
          <w:rFonts w:asciiTheme="minorBidi" w:hAnsiTheme="minorBidi"/>
          <w:iCs/>
          <w:sz w:val="18"/>
          <w:szCs w:val="18"/>
          <w:lang w:val="en-US"/>
        </w:rPr>
        <w:fldChar w:fldCharType="begin">
          <w:fldData xml:space="preserve">PEVuZE5vdGU+PENpdGU+PEF1dGhvcj5EdWNoYXVkPC9BdXRob3I+PFllYXI+MjAwNzwvWWVhcj48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</w:fldData>
        </w:fldChar>
      </w:r>
      <w:r w:rsidR="006909A3">
        <w:rPr>
          <w:rFonts w:asciiTheme="minorBidi" w:hAnsiTheme="minorBidi"/>
          <w:iCs/>
          <w:sz w:val="18"/>
          <w:szCs w:val="18"/>
          <w:lang w:val="en-US"/>
        </w:rPr>
        <w:instrText xml:space="preserve"> ADDIN EN.CITE.DATA </w:instrText>
      </w:r>
      <w:r w:rsidR="006909A3">
        <w:rPr>
          <w:rFonts w:asciiTheme="minorBidi" w:hAnsiTheme="minorBidi"/>
          <w:iCs/>
          <w:sz w:val="18"/>
          <w:szCs w:val="18"/>
          <w:lang w:val="en-US"/>
        </w:rPr>
      </w:r>
      <w:r w:rsidR="006909A3">
        <w:rPr>
          <w:rFonts w:asciiTheme="minorBidi" w:hAnsiTheme="minorBidi"/>
          <w:iCs/>
          <w:sz w:val="18"/>
          <w:szCs w:val="18"/>
          <w:lang w:val="en-US"/>
        </w:rPr>
        <w:fldChar w:fldCharType="end"/>
      </w:r>
      <w:r w:rsidRPr="005D11CE">
        <w:rPr>
          <w:rFonts w:asciiTheme="minorBidi" w:hAnsiTheme="minorBidi"/>
          <w:iCs/>
          <w:sz w:val="18"/>
          <w:szCs w:val="18"/>
          <w:lang w:val="en-US"/>
        </w:rPr>
      </w:r>
      <w:r w:rsidRPr="005D11CE">
        <w:rPr>
          <w:rFonts w:asciiTheme="minorBidi" w:hAnsiTheme="minorBidi"/>
          <w:iCs/>
          <w:sz w:val="18"/>
          <w:szCs w:val="18"/>
          <w:lang w:val="en-US"/>
        </w:rPr>
        <w:fldChar w:fldCharType="separate"/>
      </w:r>
      <w:r w:rsidR="006909A3">
        <w:rPr>
          <w:rFonts w:asciiTheme="minorBidi" w:hAnsiTheme="minorBidi"/>
          <w:iCs/>
          <w:noProof/>
          <w:sz w:val="18"/>
          <w:szCs w:val="18"/>
          <w:lang w:val="en-US"/>
        </w:rPr>
        <w:t>(17, 35)</w:t>
      </w:r>
      <w:r w:rsidRPr="005D11CE">
        <w:rPr>
          <w:rFonts w:asciiTheme="minorBidi" w:hAnsiTheme="minorBidi"/>
          <w:sz w:val="18"/>
          <w:szCs w:val="18"/>
          <w:lang w:val="en-US"/>
        </w:rPr>
        <w:fldChar w:fldCharType="end"/>
      </w:r>
      <w:r w:rsidRPr="005D11CE">
        <w:rPr>
          <w:rFonts w:asciiTheme="minorBidi" w:hAnsiTheme="minorBidi"/>
          <w:iCs/>
          <w:sz w:val="18"/>
          <w:szCs w:val="18"/>
          <w:lang w:val="en-US"/>
        </w:rPr>
        <w:t xml:space="preserve">. In an attempt to understand their contribution to the bacterial lifestyle, a network featuring links between extracellular proteases expression changes and environmental signals was built. Half of the proteases are modulated by many biological conditions. The expression of six genes increases during the transition from exponential to stationary phase of growth, indicating potential regulation by cell density or nutrients starvation. Three of them, the collagenase, Fpp1 and THC0290_1343, are also over-expressed under iron depletion. Fpp1 and the probable fungalysin metalloprotease THC0290_0300 are up-regulated in freshwater-living cells in the presence of fish, but are strongly repressed in cells grown under </w:t>
      </w:r>
      <w:r w:rsidRPr="005D11CE">
        <w:rPr>
          <w:rFonts w:asciiTheme="minorBidi" w:hAnsiTheme="minorBidi"/>
          <w:i/>
          <w:sz w:val="18"/>
          <w:szCs w:val="18"/>
          <w:lang w:val="en-US"/>
        </w:rPr>
        <w:t>in vivo</w:t>
      </w:r>
      <w:r w:rsidRPr="005D11CE">
        <w:rPr>
          <w:rFonts w:asciiTheme="minorBidi" w:hAnsiTheme="minorBidi"/>
          <w:iCs/>
          <w:sz w:val="18"/>
          <w:szCs w:val="18"/>
          <w:lang w:val="en-US"/>
        </w:rPr>
        <w:t xml:space="preserve"> mimicking conditions (oxygen limitation, presence of blood, high osmotic pressure). In contrast, the expression of the collagenase and the probable M43 cytophagalysin family metalloprotease were up-regulated in cells grown on blood agar and may be required for optimal growth under these conditions. </w:t>
      </w:r>
    </w:p>
    <w:p w14:paraId="02AFF466" w14:textId="77777777" w:rsidR="003519E4" w:rsidRPr="003721AF" w:rsidRDefault="003519E4" w:rsidP="00C11A17">
      <w:pPr>
        <w:jc w:val="both"/>
        <w:rPr>
          <w:rFonts w:asciiTheme="minorBidi" w:hAnsiTheme="minorBidi"/>
          <w:b/>
          <w:bCs/>
          <w:sz w:val="18"/>
          <w:szCs w:val="18"/>
          <w:lang w:val="en-US"/>
        </w:rPr>
      </w:pPr>
    </w:p>
    <w:p w14:paraId="3271B9B8" w14:textId="77777777" w:rsidR="00C22951" w:rsidRDefault="00C11A17" w:rsidP="00C22951">
      <w:pPr>
        <w:keepNext/>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jc w:val="both"/>
      </w:pPr>
      <w:r>
        <w:rPr>
          <w:rFonts w:asciiTheme="minorBidi" w:hAnsiTheme="minorBidi"/>
          <w:b/>
          <w:bCs/>
          <w:noProof/>
          <w:sz w:val="18"/>
          <w:szCs w:val="18"/>
          <w:lang w:val="en-US"/>
        </w:rPr>
        <w:lastRenderedPageBreak/>
        <w:drawing>
          <wp:inline distT="0" distB="0" distL="0" distR="0" wp14:anchorId="599D748E" wp14:editId="088D5158">
            <wp:extent cx="5756910" cy="3827780"/>
            <wp:effectExtent l="0" t="0" r="0" b="0"/>
            <wp:docPr id="74" name="Imag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0201001_selectedproteases.png"/>
                    <pic:cNvPicPr/>
                  </pic:nvPicPr>
                  <pic:blipFill>
                    <a:blip r:embed="rId39" cstate="screen">
                      <a:extLst>
                        <a:ext uri="{28A0092B-C50C-407E-A947-70E740481C1C}">
                          <a14:useLocalDpi xmlns:a14="http://schemas.microsoft.com/office/drawing/2010/main"/>
                        </a:ext>
                      </a:extLst>
                    </a:blip>
                    <a:stretch>
                      <a:fillRect/>
                    </a:stretch>
                  </pic:blipFill>
                  <pic:spPr>
                    <a:xfrm>
                      <a:off x="0" y="0"/>
                      <a:ext cx="5756910" cy="3827780"/>
                    </a:xfrm>
                    <a:prstGeom prst="rect">
                      <a:avLst/>
                    </a:prstGeom>
                  </pic:spPr>
                </pic:pic>
              </a:graphicData>
            </a:graphic>
          </wp:inline>
        </w:drawing>
      </w:r>
    </w:p>
    <w:p w14:paraId="7BA06D49" w14:textId="576304A4" w:rsidR="00C22951" w:rsidRDefault="00C22951" w:rsidP="00C22951">
      <w:pPr>
        <w:pStyle w:val="Lgende"/>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spacing w:after="0"/>
        <w:jc w:val="center"/>
        <w:rPr>
          <w:rFonts w:ascii="Calibri" w:hAnsi="Calibri"/>
          <w:lang w:val="en-US"/>
        </w:rPr>
      </w:pPr>
      <w:r w:rsidRPr="00C22951">
        <w:rPr>
          <w:rFonts w:ascii="Calibri" w:hAnsi="Calibri"/>
          <w:b/>
          <w:bCs/>
          <w:lang w:val="en-US"/>
        </w:rPr>
        <w:t>Network featuring secreted or surface exposed proteases encoding genes</w:t>
      </w:r>
      <w:r>
        <w:rPr>
          <w:rFonts w:ascii="Calibri" w:hAnsi="Calibri"/>
          <w:lang w:val="en-US"/>
        </w:rPr>
        <w:t>.</w:t>
      </w:r>
    </w:p>
    <w:p w14:paraId="44671D38" w14:textId="77777777" w:rsidR="00C11A17" w:rsidRPr="00C22951" w:rsidRDefault="00C11A17" w:rsidP="00C22951">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rPr>
          <w:rFonts w:ascii="Calibri" w:hAnsi="Calibri"/>
          <w:color w:val="44546A" w:themeColor="text2"/>
          <w:sz w:val="18"/>
          <w:szCs w:val="18"/>
          <w:lang w:val="en-US"/>
        </w:rPr>
      </w:pPr>
      <w:r w:rsidRPr="00C22951">
        <w:rPr>
          <w:rFonts w:ascii="Calibri" w:hAnsi="Calibri"/>
          <w:color w:val="44546A" w:themeColor="text2"/>
          <w:sz w:val="18"/>
          <w:szCs w:val="18"/>
          <w:lang w:val="en-US"/>
        </w:rPr>
        <w:t>THC0290_0086</w:t>
      </w:r>
      <w:r w:rsidRPr="00C22951">
        <w:rPr>
          <w:rFonts w:ascii="Calibri" w:hAnsi="Calibri"/>
          <w:color w:val="44546A" w:themeColor="text2"/>
          <w:sz w:val="18"/>
          <w:szCs w:val="18"/>
          <w:lang w:val="en-US"/>
        </w:rPr>
        <w:tab/>
      </w:r>
      <w:r w:rsidRPr="00C22951">
        <w:rPr>
          <w:rFonts w:ascii="Calibri" w:hAnsi="Calibri"/>
          <w:color w:val="44546A" w:themeColor="text2"/>
          <w:sz w:val="18"/>
          <w:szCs w:val="18"/>
          <w:lang w:val="en-US"/>
        </w:rPr>
        <w:tab/>
        <w:t>Probable M1 family metalloprotease (T9SS type A CTD)</w:t>
      </w:r>
    </w:p>
    <w:p w14:paraId="42D8C622" w14:textId="77777777" w:rsidR="00C11A17" w:rsidRPr="00C22951" w:rsidRDefault="00C11A17" w:rsidP="00C22951">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rPr>
          <w:rFonts w:ascii="Calibri" w:hAnsi="Calibri"/>
          <w:color w:val="44546A" w:themeColor="text2"/>
          <w:sz w:val="18"/>
          <w:szCs w:val="18"/>
          <w:lang w:val="en-US"/>
        </w:rPr>
      </w:pPr>
      <w:r w:rsidRPr="00C22951">
        <w:rPr>
          <w:rFonts w:ascii="Calibri" w:hAnsi="Calibri"/>
          <w:color w:val="44546A" w:themeColor="text2"/>
          <w:sz w:val="18"/>
          <w:szCs w:val="18"/>
          <w:lang w:val="en-US"/>
        </w:rPr>
        <w:t xml:space="preserve">THC0290_0237 </w:t>
      </w:r>
      <w:r w:rsidRPr="00C22951">
        <w:rPr>
          <w:rFonts w:ascii="Calibri" w:hAnsi="Calibri"/>
          <w:i/>
          <w:iCs/>
          <w:color w:val="44546A" w:themeColor="text2"/>
          <w:sz w:val="18"/>
          <w:szCs w:val="18"/>
          <w:lang w:val="en-US"/>
        </w:rPr>
        <w:t>fpp1</w:t>
      </w:r>
      <w:r w:rsidRPr="00C22951">
        <w:rPr>
          <w:rFonts w:ascii="Calibri" w:hAnsi="Calibri"/>
          <w:color w:val="44546A" w:themeColor="text2"/>
          <w:sz w:val="18"/>
          <w:szCs w:val="18"/>
          <w:lang w:val="en-US"/>
        </w:rPr>
        <w:tab/>
        <w:t>Psychrophilic metalloprotease Fpp1 (T9SS type A CTD)</w:t>
      </w:r>
    </w:p>
    <w:p w14:paraId="1135E98F" w14:textId="77777777" w:rsidR="00C11A17" w:rsidRPr="00C22951" w:rsidRDefault="00C11A17" w:rsidP="00C22951">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rPr>
          <w:rFonts w:ascii="Calibri" w:hAnsi="Calibri"/>
          <w:color w:val="44546A" w:themeColor="text2"/>
          <w:sz w:val="18"/>
          <w:szCs w:val="18"/>
          <w:lang w:val="en-US"/>
        </w:rPr>
      </w:pPr>
      <w:r w:rsidRPr="00C22951">
        <w:rPr>
          <w:rFonts w:ascii="Calibri" w:hAnsi="Calibri"/>
          <w:color w:val="44546A" w:themeColor="text2"/>
          <w:sz w:val="18"/>
          <w:szCs w:val="18"/>
          <w:lang w:val="en-US"/>
        </w:rPr>
        <w:t xml:space="preserve">THC0290_0238 </w:t>
      </w:r>
      <w:r w:rsidRPr="00C22951">
        <w:rPr>
          <w:rFonts w:ascii="Calibri" w:hAnsi="Calibri"/>
          <w:i/>
          <w:iCs/>
          <w:color w:val="44546A" w:themeColor="text2"/>
          <w:sz w:val="18"/>
          <w:szCs w:val="18"/>
          <w:lang w:val="en-US"/>
        </w:rPr>
        <w:t>fpp2</w:t>
      </w:r>
      <w:r w:rsidRPr="00C22951">
        <w:rPr>
          <w:rFonts w:ascii="Calibri" w:hAnsi="Calibri"/>
          <w:color w:val="44546A" w:themeColor="text2"/>
          <w:sz w:val="18"/>
          <w:szCs w:val="18"/>
          <w:lang w:val="en-US"/>
        </w:rPr>
        <w:tab/>
        <w:t>Psychrophilic metalloprotease Fpp2 (T9SS type A CTD)</w:t>
      </w:r>
    </w:p>
    <w:p w14:paraId="5C4DD94E" w14:textId="77777777" w:rsidR="00C11A17" w:rsidRPr="00C22951" w:rsidRDefault="00C11A17" w:rsidP="00C22951">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rPr>
          <w:rFonts w:ascii="Calibri" w:hAnsi="Calibri"/>
          <w:color w:val="44546A" w:themeColor="text2"/>
          <w:sz w:val="18"/>
          <w:szCs w:val="18"/>
          <w:lang w:val="en-US"/>
        </w:rPr>
      </w:pPr>
      <w:r w:rsidRPr="00C22951">
        <w:rPr>
          <w:rFonts w:ascii="Calibri" w:hAnsi="Calibri"/>
          <w:color w:val="44546A" w:themeColor="text2"/>
          <w:sz w:val="18"/>
          <w:szCs w:val="18"/>
          <w:lang w:val="en-US"/>
        </w:rPr>
        <w:t>THC0290_0299</w:t>
      </w:r>
      <w:r w:rsidRPr="00C22951">
        <w:rPr>
          <w:rFonts w:ascii="Calibri" w:hAnsi="Calibri"/>
          <w:color w:val="44546A" w:themeColor="text2"/>
          <w:sz w:val="18"/>
          <w:szCs w:val="18"/>
          <w:lang w:val="en-US"/>
        </w:rPr>
        <w:tab/>
      </w:r>
      <w:r w:rsidRPr="00C22951">
        <w:rPr>
          <w:rFonts w:ascii="Calibri" w:hAnsi="Calibri"/>
          <w:color w:val="44546A" w:themeColor="text2"/>
          <w:sz w:val="18"/>
          <w:szCs w:val="18"/>
          <w:lang w:val="en-US"/>
        </w:rPr>
        <w:tab/>
        <w:t>Probable M36 fungalysin family metalloprotease (T9SS type A CTD)</w:t>
      </w:r>
    </w:p>
    <w:p w14:paraId="319674AE" w14:textId="77777777" w:rsidR="00C11A17" w:rsidRPr="00C22951" w:rsidRDefault="00C11A17" w:rsidP="00C22951">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rPr>
          <w:rFonts w:ascii="Calibri" w:hAnsi="Calibri"/>
          <w:color w:val="44546A" w:themeColor="text2"/>
          <w:sz w:val="18"/>
          <w:szCs w:val="18"/>
          <w:lang w:val="en-US"/>
        </w:rPr>
      </w:pPr>
      <w:r w:rsidRPr="00C22951">
        <w:rPr>
          <w:rFonts w:ascii="Calibri" w:hAnsi="Calibri"/>
          <w:color w:val="44546A" w:themeColor="text2"/>
          <w:sz w:val="18"/>
          <w:szCs w:val="18"/>
          <w:lang w:val="en-US"/>
        </w:rPr>
        <w:t>THC0290_0300</w:t>
      </w:r>
      <w:r w:rsidRPr="00C22951">
        <w:rPr>
          <w:rFonts w:ascii="Calibri" w:hAnsi="Calibri"/>
          <w:color w:val="44546A" w:themeColor="text2"/>
          <w:sz w:val="18"/>
          <w:szCs w:val="18"/>
          <w:lang w:val="en-US"/>
        </w:rPr>
        <w:tab/>
      </w:r>
      <w:r w:rsidRPr="00C22951">
        <w:rPr>
          <w:rFonts w:ascii="Calibri" w:hAnsi="Calibri"/>
          <w:color w:val="44546A" w:themeColor="text2"/>
          <w:sz w:val="18"/>
          <w:szCs w:val="18"/>
          <w:lang w:val="en-US"/>
        </w:rPr>
        <w:tab/>
        <w:t>Probable M36 fungalysin family metalloprotease (T9SS type A CTD)</w:t>
      </w:r>
    </w:p>
    <w:p w14:paraId="74070DE6" w14:textId="77777777" w:rsidR="00C11A17" w:rsidRPr="00C22951" w:rsidRDefault="00C11A17" w:rsidP="00C22951">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rPr>
          <w:rFonts w:ascii="Calibri" w:hAnsi="Calibri"/>
          <w:color w:val="44546A" w:themeColor="text2"/>
          <w:sz w:val="18"/>
          <w:szCs w:val="18"/>
          <w:lang w:val="en-US"/>
        </w:rPr>
      </w:pPr>
      <w:r w:rsidRPr="00C22951">
        <w:rPr>
          <w:rFonts w:ascii="Calibri" w:hAnsi="Calibri"/>
          <w:color w:val="44546A" w:themeColor="text2"/>
          <w:sz w:val="18"/>
          <w:szCs w:val="18"/>
          <w:lang w:val="en-US"/>
        </w:rPr>
        <w:t xml:space="preserve">THC0290_0491 </w:t>
      </w:r>
      <w:r w:rsidRPr="00C22951">
        <w:rPr>
          <w:rFonts w:ascii="Calibri" w:hAnsi="Calibri"/>
          <w:i/>
          <w:iCs/>
          <w:color w:val="44546A" w:themeColor="text2"/>
          <w:sz w:val="18"/>
          <w:szCs w:val="18"/>
          <w:lang w:val="en-US"/>
        </w:rPr>
        <w:t>fcpB</w:t>
      </w:r>
      <w:r w:rsidRPr="00C22951">
        <w:rPr>
          <w:rFonts w:ascii="Calibri" w:hAnsi="Calibri"/>
          <w:color w:val="44546A" w:themeColor="text2"/>
          <w:sz w:val="18"/>
          <w:szCs w:val="18"/>
          <w:lang w:val="en-US"/>
        </w:rPr>
        <w:tab/>
        <w:t>Streptopain family cysteine protease (predicted extracellular lipoprotein)</w:t>
      </w:r>
    </w:p>
    <w:p w14:paraId="4DAD36D3" w14:textId="77777777" w:rsidR="00C11A17" w:rsidRPr="00C22951" w:rsidRDefault="00C11A17" w:rsidP="00C22951">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rPr>
          <w:rFonts w:ascii="Calibri" w:hAnsi="Calibri"/>
          <w:color w:val="44546A" w:themeColor="text2"/>
          <w:sz w:val="18"/>
          <w:szCs w:val="18"/>
          <w:lang w:val="en-US"/>
        </w:rPr>
      </w:pPr>
      <w:r w:rsidRPr="00C22951">
        <w:rPr>
          <w:rFonts w:ascii="Calibri" w:hAnsi="Calibri"/>
          <w:color w:val="44546A" w:themeColor="text2"/>
          <w:sz w:val="18"/>
          <w:szCs w:val="18"/>
          <w:lang w:val="en-US"/>
        </w:rPr>
        <w:t>THC0290_0931</w:t>
      </w:r>
      <w:r w:rsidRPr="00C22951">
        <w:rPr>
          <w:rFonts w:ascii="Calibri" w:hAnsi="Calibri"/>
          <w:color w:val="44546A" w:themeColor="text2"/>
          <w:sz w:val="18"/>
          <w:szCs w:val="18"/>
          <w:lang w:val="en-US"/>
        </w:rPr>
        <w:tab/>
      </w:r>
      <w:r w:rsidRPr="00C22951">
        <w:rPr>
          <w:rFonts w:ascii="Calibri" w:hAnsi="Calibri"/>
          <w:color w:val="44546A" w:themeColor="text2"/>
          <w:sz w:val="18"/>
          <w:szCs w:val="18"/>
          <w:lang w:val="en-US"/>
        </w:rPr>
        <w:tab/>
        <w:t>Collagenase precursor (T9SS type A CTD)</w:t>
      </w:r>
    </w:p>
    <w:p w14:paraId="091D29AD" w14:textId="77777777" w:rsidR="00C11A17" w:rsidRPr="00C22951" w:rsidRDefault="00C11A17" w:rsidP="00C22951">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rPr>
          <w:rFonts w:ascii="Calibri" w:hAnsi="Calibri"/>
          <w:color w:val="44546A" w:themeColor="text2"/>
          <w:sz w:val="18"/>
          <w:szCs w:val="18"/>
          <w:lang w:val="en-US"/>
        </w:rPr>
      </w:pPr>
      <w:r w:rsidRPr="00C22951">
        <w:rPr>
          <w:rFonts w:ascii="Calibri" w:hAnsi="Calibri"/>
          <w:color w:val="44546A" w:themeColor="text2"/>
          <w:sz w:val="18"/>
          <w:szCs w:val="18"/>
          <w:lang w:val="en-US"/>
        </w:rPr>
        <w:t>THC0290_0944</w:t>
      </w:r>
      <w:r w:rsidRPr="00C22951">
        <w:rPr>
          <w:rFonts w:ascii="Calibri" w:hAnsi="Calibri"/>
          <w:color w:val="44546A" w:themeColor="text2"/>
          <w:sz w:val="18"/>
          <w:szCs w:val="18"/>
          <w:lang w:val="en-US"/>
        </w:rPr>
        <w:tab/>
      </w:r>
      <w:r w:rsidRPr="00C22951">
        <w:rPr>
          <w:rFonts w:ascii="Calibri" w:hAnsi="Calibri"/>
          <w:color w:val="44546A" w:themeColor="text2"/>
          <w:sz w:val="18"/>
          <w:szCs w:val="18"/>
          <w:lang w:val="en-US"/>
        </w:rPr>
        <w:tab/>
        <w:t>Probable S8 subtilisin family serine endopeptidase (T9SS type A CTD)</w:t>
      </w:r>
    </w:p>
    <w:p w14:paraId="3ED49057" w14:textId="77777777" w:rsidR="00C11A17" w:rsidRPr="00C22951" w:rsidRDefault="00C11A17" w:rsidP="00C22951">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rPr>
          <w:rFonts w:ascii="Calibri" w:hAnsi="Calibri"/>
          <w:color w:val="44546A" w:themeColor="text2"/>
          <w:sz w:val="18"/>
          <w:szCs w:val="18"/>
          <w:lang w:val="en-US"/>
        </w:rPr>
      </w:pPr>
      <w:r w:rsidRPr="00C22951">
        <w:rPr>
          <w:rFonts w:ascii="Calibri" w:hAnsi="Calibri"/>
          <w:color w:val="44546A" w:themeColor="text2"/>
          <w:sz w:val="18"/>
          <w:szCs w:val="18"/>
          <w:lang w:val="en-US"/>
        </w:rPr>
        <w:t>THC0290_1090</w:t>
      </w:r>
      <w:r w:rsidRPr="00C22951">
        <w:rPr>
          <w:rFonts w:ascii="Calibri" w:hAnsi="Calibri"/>
          <w:color w:val="44546A" w:themeColor="text2"/>
          <w:sz w:val="18"/>
          <w:szCs w:val="18"/>
          <w:lang w:val="en-US"/>
        </w:rPr>
        <w:tab/>
      </w:r>
      <w:r w:rsidRPr="00C22951">
        <w:rPr>
          <w:rFonts w:ascii="Calibri" w:hAnsi="Calibri"/>
          <w:color w:val="44546A" w:themeColor="text2"/>
          <w:sz w:val="18"/>
          <w:szCs w:val="18"/>
          <w:lang w:val="en-US"/>
        </w:rPr>
        <w:tab/>
        <w:t>Predicted surface exposed lipoprotein, M43 cytophagalysin family metalloprotease</w:t>
      </w:r>
    </w:p>
    <w:p w14:paraId="7BB21FCF" w14:textId="77777777" w:rsidR="00C11A17" w:rsidRPr="00C22951" w:rsidRDefault="00C11A17" w:rsidP="00C22951">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rPr>
          <w:rFonts w:ascii="Calibri" w:hAnsi="Calibri"/>
          <w:color w:val="44546A" w:themeColor="text2"/>
          <w:sz w:val="18"/>
          <w:szCs w:val="18"/>
          <w:lang w:val="en-US"/>
        </w:rPr>
      </w:pPr>
      <w:r w:rsidRPr="00C22951">
        <w:rPr>
          <w:rFonts w:ascii="Calibri" w:hAnsi="Calibri"/>
          <w:color w:val="44546A" w:themeColor="text2"/>
          <w:sz w:val="18"/>
          <w:szCs w:val="18"/>
          <w:lang w:val="en-US"/>
        </w:rPr>
        <w:t>THC0290_1343</w:t>
      </w:r>
      <w:r w:rsidRPr="00C22951">
        <w:rPr>
          <w:rFonts w:ascii="Calibri" w:hAnsi="Calibri"/>
          <w:color w:val="44546A" w:themeColor="text2"/>
          <w:sz w:val="18"/>
          <w:szCs w:val="18"/>
          <w:lang w:val="en-US"/>
        </w:rPr>
        <w:tab/>
      </w:r>
      <w:r w:rsidRPr="00C22951">
        <w:rPr>
          <w:rFonts w:ascii="Calibri" w:hAnsi="Calibri"/>
          <w:color w:val="44546A" w:themeColor="text2"/>
          <w:sz w:val="18"/>
          <w:szCs w:val="18"/>
          <w:lang w:val="en-US"/>
        </w:rPr>
        <w:tab/>
        <w:t>Protein of unknown function, PKD and metallopeptidase domains (T9SS type A CTD)</w:t>
      </w:r>
    </w:p>
    <w:p w14:paraId="33CC316E" w14:textId="77777777" w:rsidR="00C11A17" w:rsidRDefault="00C11A17" w:rsidP="00C22951">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jc w:val="both"/>
        <w:rPr>
          <w:rFonts w:asciiTheme="minorBidi" w:hAnsiTheme="minorBidi"/>
          <w:b/>
          <w:bCs/>
          <w:color w:val="44546A" w:themeColor="text2"/>
          <w:sz w:val="18"/>
          <w:szCs w:val="18"/>
          <w:lang w:val="en-US"/>
        </w:rPr>
      </w:pPr>
    </w:p>
    <w:p w14:paraId="49DCC50D" w14:textId="77777777" w:rsidR="00C22951" w:rsidRDefault="00C22951" w:rsidP="00C22951">
      <w:pPr>
        <w:jc w:val="both"/>
        <w:rPr>
          <w:rFonts w:asciiTheme="minorBidi" w:hAnsiTheme="minorBidi"/>
          <w:b/>
          <w:bCs/>
          <w:color w:val="44546A" w:themeColor="text2"/>
          <w:sz w:val="18"/>
          <w:szCs w:val="18"/>
          <w:lang w:val="en-US"/>
        </w:rPr>
      </w:pPr>
    </w:p>
    <w:p w14:paraId="0FD54020" w14:textId="77777777" w:rsidR="006A6300" w:rsidRDefault="006A6300" w:rsidP="00941632">
      <w:pPr>
        <w:spacing w:line="360" w:lineRule="auto"/>
        <w:jc w:val="both"/>
        <w:rPr>
          <w:rFonts w:asciiTheme="minorBidi" w:hAnsiTheme="minorBidi"/>
          <w:iCs/>
          <w:sz w:val="18"/>
          <w:szCs w:val="18"/>
          <w:lang w:val="en-US"/>
        </w:rPr>
      </w:pPr>
    </w:p>
    <w:p w14:paraId="3B7DBBC3" w14:textId="171B5D41" w:rsidR="00941632" w:rsidRDefault="00941632" w:rsidP="00941632">
      <w:pPr>
        <w:spacing w:line="360" w:lineRule="auto"/>
        <w:jc w:val="both"/>
        <w:rPr>
          <w:rFonts w:asciiTheme="minorBidi" w:hAnsiTheme="minorBidi"/>
          <w:iCs/>
          <w:sz w:val="18"/>
          <w:szCs w:val="18"/>
          <w:lang w:val="en-US"/>
        </w:rPr>
      </w:pPr>
      <w:r w:rsidRPr="005D11CE">
        <w:rPr>
          <w:rFonts w:asciiTheme="minorBidi" w:hAnsiTheme="minorBidi"/>
          <w:iCs/>
          <w:sz w:val="18"/>
          <w:szCs w:val="18"/>
          <w:lang w:val="en-US"/>
        </w:rPr>
        <w:t xml:space="preserve">We showed that the low expression of Fpp2-Fpp1 and THC0290_0300 mRNAs measured by transcriptomics under high osmotic pressure is correlated to a strong reduction of exoproteolytic activity measured by </w:t>
      </w:r>
      <w:r w:rsidRPr="005D11CE">
        <w:rPr>
          <w:rFonts w:asciiTheme="minorBidi" w:hAnsiTheme="minorBidi"/>
          <w:i/>
          <w:sz w:val="18"/>
          <w:szCs w:val="18"/>
          <w:lang w:val="en-US"/>
        </w:rPr>
        <w:t>in vitro</w:t>
      </w:r>
      <w:r w:rsidRPr="005D11CE">
        <w:rPr>
          <w:rFonts w:asciiTheme="minorBidi" w:hAnsiTheme="minorBidi"/>
          <w:iCs/>
          <w:sz w:val="18"/>
          <w:szCs w:val="18"/>
          <w:lang w:val="en-US"/>
        </w:rPr>
        <w:t xml:space="preserve"> assays using azocasein as the substrate. Supply of fetal calf serum in TYES broth also results in down-regulation of </w:t>
      </w:r>
      <w:r w:rsidRPr="005D11CE">
        <w:rPr>
          <w:rFonts w:asciiTheme="minorBidi" w:hAnsiTheme="minorBidi"/>
          <w:i/>
          <w:sz w:val="18"/>
          <w:szCs w:val="18"/>
          <w:lang w:val="en-US"/>
        </w:rPr>
        <w:t>fpp1</w:t>
      </w:r>
      <w:r w:rsidRPr="005D11CE">
        <w:rPr>
          <w:rFonts w:asciiTheme="minorBidi" w:hAnsiTheme="minorBidi"/>
          <w:iCs/>
          <w:sz w:val="18"/>
          <w:szCs w:val="18"/>
          <w:lang w:val="en-US"/>
        </w:rPr>
        <w:t xml:space="preserve"> and collagenase genes, and concordantly, a weak exoproteolytic activity was measured in spent culture medium, indicating that other signals than osmolarity can drive their repression.</w:t>
      </w:r>
    </w:p>
    <w:p w14:paraId="2808BA5A" w14:textId="77777777" w:rsidR="006A6300" w:rsidRDefault="006A6300" w:rsidP="00C11A17">
      <w:pPr>
        <w:jc w:val="both"/>
        <w:rPr>
          <w:rFonts w:asciiTheme="minorBidi" w:hAnsiTheme="minorBidi"/>
          <w:sz w:val="18"/>
          <w:szCs w:val="18"/>
          <w:lang w:val="en-US"/>
        </w:rPr>
        <w:sectPr w:rsidR="006A6300" w:rsidSect="007E6E14">
          <w:pgSz w:w="11900" w:h="16840"/>
          <w:pgMar w:top="1418" w:right="1134" w:bottom="1418" w:left="1417" w:header="709" w:footer="709" w:gutter="0"/>
          <w:cols w:space="708"/>
          <w:docGrid w:linePitch="360"/>
        </w:sectPr>
      </w:pPr>
    </w:p>
    <w:p w14:paraId="2850561D" w14:textId="77777777" w:rsidR="00C11A17" w:rsidRPr="004678AC" w:rsidRDefault="00C11A17" w:rsidP="006A6300">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jc w:val="both"/>
        <w:rPr>
          <w:rFonts w:asciiTheme="minorBidi" w:hAnsiTheme="minorBidi"/>
          <w:b/>
          <w:bCs/>
          <w:sz w:val="18"/>
          <w:szCs w:val="18"/>
          <w:lang w:val="en-US"/>
        </w:rPr>
      </w:pPr>
      <w:r w:rsidRPr="004678AC">
        <w:rPr>
          <w:rFonts w:asciiTheme="minorBidi" w:hAnsiTheme="minorBidi"/>
          <w:b/>
          <w:bCs/>
          <w:sz w:val="18"/>
          <w:szCs w:val="18"/>
          <w:lang w:val="en-US"/>
        </w:rPr>
        <w:lastRenderedPageBreak/>
        <w:t>A.</w:t>
      </w:r>
    </w:p>
    <w:p w14:paraId="2D047146" w14:textId="04194831" w:rsidR="00C11A17" w:rsidRDefault="00C11A17" w:rsidP="006A6300">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jc w:val="center"/>
        <w:rPr>
          <w:rFonts w:asciiTheme="minorBidi" w:hAnsiTheme="minorBidi"/>
          <w:sz w:val="18"/>
          <w:szCs w:val="18"/>
          <w:lang w:val="en-US"/>
        </w:rPr>
      </w:pPr>
      <w:r w:rsidRPr="00D60F13">
        <w:rPr>
          <w:rFonts w:asciiTheme="minorBidi" w:hAnsiTheme="minorBidi"/>
          <w:noProof/>
          <w:sz w:val="18"/>
          <w:szCs w:val="18"/>
        </w:rPr>
        <w:drawing>
          <wp:inline distT="0" distB="0" distL="0" distR="0" wp14:anchorId="307643B5" wp14:editId="44104D12">
            <wp:extent cx="2795001" cy="2666789"/>
            <wp:effectExtent l="0" t="0" r="0" b="635"/>
            <wp:docPr id="75" name="Imag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834463" cy="2704441"/>
                    </a:xfrm>
                    <a:prstGeom prst="rect">
                      <a:avLst/>
                    </a:prstGeom>
                  </pic:spPr>
                </pic:pic>
              </a:graphicData>
            </a:graphic>
          </wp:inline>
        </w:drawing>
      </w:r>
    </w:p>
    <w:p w14:paraId="1E7A62FF" w14:textId="57E52324" w:rsidR="00C11A17" w:rsidRDefault="006A6300" w:rsidP="006A6300">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jc w:val="both"/>
        <w:rPr>
          <w:rFonts w:asciiTheme="minorBidi" w:hAnsiTheme="minorBidi"/>
          <w:b/>
          <w:bCs/>
          <w:sz w:val="18"/>
          <w:szCs w:val="18"/>
          <w:lang w:val="en-US"/>
        </w:rPr>
      </w:pPr>
      <w:r>
        <w:rPr>
          <w:rFonts w:asciiTheme="minorBidi" w:hAnsiTheme="minorBidi"/>
          <w:b/>
          <w:bCs/>
          <w:sz w:val="18"/>
          <w:szCs w:val="18"/>
          <w:lang w:val="en-US"/>
        </w:rPr>
        <w:t>B</w:t>
      </w:r>
      <w:r w:rsidRPr="004678AC">
        <w:rPr>
          <w:rFonts w:asciiTheme="minorBidi" w:hAnsiTheme="minorBidi"/>
          <w:b/>
          <w:bCs/>
          <w:sz w:val="18"/>
          <w:szCs w:val="18"/>
          <w:lang w:val="en-US"/>
        </w:rPr>
        <w:t>.</w:t>
      </w:r>
    </w:p>
    <w:p w14:paraId="0C0DAD69" w14:textId="77777777" w:rsidR="006A6300" w:rsidRDefault="00C11A17" w:rsidP="006A6300">
      <w:pPr>
        <w:keepNext/>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jc w:val="center"/>
      </w:pPr>
      <w:r>
        <w:rPr>
          <w:rFonts w:asciiTheme="minorBidi" w:hAnsiTheme="minorBidi"/>
          <w:noProof/>
          <w:sz w:val="18"/>
          <w:szCs w:val="18"/>
          <w:lang w:val="en-US"/>
        </w:rPr>
        <w:drawing>
          <wp:inline distT="0" distB="0" distL="0" distR="0" wp14:anchorId="40698EF8" wp14:editId="2C9E9B5C">
            <wp:extent cx="3222790" cy="3661809"/>
            <wp:effectExtent l="0" t="0" r="3175" b="0"/>
            <wp:docPr id="76"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FigSX_proteolyticacticityassay.png"/>
                    <pic:cNvPicPr/>
                  </pic:nvPicPr>
                  <pic:blipFill>
                    <a:blip r:embed="rId41" cstate="screen">
                      <a:extLst>
                        <a:ext uri="{28A0092B-C50C-407E-A947-70E740481C1C}">
                          <a14:useLocalDpi xmlns:a14="http://schemas.microsoft.com/office/drawing/2010/main"/>
                        </a:ext>
                      </a:extLst>
                    </a:blip>
                    <a:stretch>
                      <a:fillRect/>
                    </a:stretch>
                  </pic:blipFill>
                  <pic:spPr>
                    <a:xfrm>
                      <a:off x="0" y="0"/>
                      <a:ext cx="3222790" cy="3661809"/>
                    </a:xfrm>
                    <a:prstGeom prst="rect">
                      <a:avLst/>
                    </a:prstGeom>
                  </pic:spPr>
                </pic:pic>
              </a:graphicData>
            </a:graphic>
          </wp:inline>
        </w:drawing>
      </w:r>
    </w:p>
    <w:p w14:paraId="2B9C529C" w14:textId="77777777" w:rsidR="006A6300" w:rsidRDefault="006A6300" w:rsidP="006A6300">
      <w:pPr>
        <w:pStyle w:val="Lgende"/>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spacing w:after="0"/>
        <w:jc w:val="center"/>
        <w:rPr>
          <w:b/>
          <w:bCs/>
          <w:lang w:val="en-US"/>
        </w:rPr>
      </w:pPr>
      <w:r w:rsidRPr="006A6300">
        <w:rPr>
          <w:b/>
          <w:bCs/>
          <w:lang w:val="en-US"/>
        </w:rPr>
        <w:t xml:space="preserve">Exoproteolytic activity of </w:t>
      </w:r>
      <w:r w:rsidRPr="006A6300">
        <w:rPr>
          <w:b/>
          <w:bCs/>
          <w:i/>
          <w:iCs w:val="0"/>
          <w:lang w:val="en-US"/>
        </w:rPr>
        <w:t>F. psychrophilum</w:t>
      </w:r>
      <w:r w:rsidRPr="006A6300">
        <w:rPr>
          <w:b/>
          <w:bCs/>
          <w:lang w:val="en-US"/>
        </w:rPr>
        <w:t xml:space="preserve"> OSU THCO2-90 is reduced in cells exposed to high osmotic pressure or the presence of serum.</w:t>
      </w:r>
    </w:p>
    <w:p w14:paraId="77FADF23" w14:textId="7DBD3C85" w:rsidR="006A6300" w:rsidRPr="006A6300" w:rsidRDefault="006A6300" w:rsidP="006A6300">
      <w:pPr>
        <w:pStyle w:val="Lgende"/>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jc w:val="both"/>
        <w:rPr>
          <w:lang w:val="en-US"/>
        </w:rPr>
      </w:pPr>
      <w:r w:rsidRPr="006A6300">
        <w:rPr>
          <w:b/>
          <w:bCs/>
          <w:lang w:val="en-US"/>
        </w:rPr>
        <w:t>A.</w:t>
      </w:r>
      <w:r w:rsidRPr="006A6300">
        <w:rPr>
          <w:lang w:val="en-US"/>
        </w:rPr>
        <w:t xml:space="preserve"> Ten µL of stationary phase cultures performed in triplicate were spotted on TYES agar supplemented with casein (0.75%) and either NaCl (0.75%) or fetal calf serum (FCS, 5%). Proteolytic activity was visualized as clearing zones around the bacterial growth after incubation at 18°C for 6 days. </w:t>
      </w:r>
      <w:r w:rsidRPr="006A6300">
        <w:rPr>
          <w:b/>
          <w:bCs/>
          <w:lang w:val="en-US"/>
        </w:rPr>
        <w:t>B.</w:t>
      </w:r>
      <w:r w:rsidRPr="006A6300">
        <w:rPr>
          <w:lang w:val="en-US"/>
        </w:rPr>
        <w:t xml:space="preserve"> Proteolytic activity measured using azocasein as substrate. Cells were grown in TYES broth supplemented with either NaCl (0.75%) or FCS (5%) at 18°C with shaking. Proteolytic activity was measured in cell-free supernatants as previously described </w:t>
      </w:r>
      <w:r w:rsidRPr="006A6300">
        <w:rPr>
          <w:lang w:val="en-US"/>
        </w:rPr>
        <w:fldChar w:fldCharType="begin">
          <w:fldData xml:space="preserve">PEVuZE5vdGU+PENpdGU+PEF1dGhvcj5CYXJiaWVyPC9BdXRob3I+PFllYXI+MjAyMDwvWWVhcj48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</w:fldData>
        </w:fldChar>
      </w:r>
      <w:r w:rsidR="006909A3">
        <w:rPr>
          <w:lang w:val="en-US"/>
        </w:rPr>
        <w:instrText xml:space="preserve"> ADDIN EN.CITE </w:instrText>
      </w:r>
      <w:r w:rsidR="006909A3">
        <w:rPr>
          <w:lang w:val="en-US"/>
        </w:rPr>
        <w:fldChar w:fldCharType="begin">
          <w:fldData xml:space="preserve">PEVuZE5vdGU+PENpdGU+PEF1dGhvcj5CYXJiaWVyPC9BdXRob3I+PFllYXI+MjAyMDwvWWVhcj48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</w:fldData>
        </w:fldChar>
      </w:r>
      <w:r w:rsidR="006909A3">
        <w:rPr>
          <w:lang w:val="en-US"/>
        </w:rPr>
        <w:instrText xml:space="preserve"> ADDIN EN.CITE.DATA </w:instrText>
      </w:r>
      <w:r w:rsidR="006909A3">
        <w:rPr>
          <w:lang w:val="en-US"/>
        </w:rPr>
      </w:r>
      <w:r w:rsidR="006909A3">
        <w:rPr>
          <w:lang w:val="en-US"/>
        </w:rPr>
        <w:fldChar w:fldCharType="end"/>
      </w:r>
      <w:r w:rsidRPr="006A6300">
        <w:rPr>
          <w:lang w:val="en-US"/>
        </w:rPr>
      </w:r>
      <w:r w:rsidRPr="006A6300">
        <w:rPr>
          <w:lang w:val="en-US"/>
        </w:rPr>
        <w:fldChar w:fldCharType="separate"/>
      </w:r>
      <w:r w:rsidR="006909A3">
        <w:rPr>
          <w:noProof/>
          <w:lang w:val="en-US"/>
        </w:rPr>
        <w:t>(19)</w:t>
      </w:r>
      <w:r w:rsidRPr="006A6300">
        <w:rPr>
          <w:lang w:val="en-US"/>
        </w:rPr>
        <w:fldChar w:fldCharType="end"/>
      </w:r>
      <w:r w:rsidRPr="006A6300">
        <w:rPr>
          <w:lang w:val="en-US"/>
        </w:rPr>
        <w:t>. All cultures were performed in triplicate and an average of the three experiments was used as the measure of proteolytic activity over the growth curve. One unit of proteolytic activity was defined as an increase in absorbance of 0.001 under the conditions of the assay. Values and error bars are means and standard deviations, respectively. Solid lines: OD600 indicating growth. Dashed lines: proteolytic activity units. Color code: black (no supplementation), red (NaCl), orange (FCS).</w:t>
      </w:r>
    </w:p>
    <w:p w14:paraId="581E9483" w14:textId="77777777" w:rsidR="00622569" w:rsidRPr="00622569" w:rsidRDefault="00622569" w:rsidP="00622569">
      <w:pPr>
        <w:spacing w:line="360" w:lineRule="auto"/>
        <w:jc w:val="both"/>
        <w:rPr>
          <w:rFonts w:ascii="Arial" w:hAnsi="Arial" w:cs="Arial"/>
          <w:sz w:val="18"/>
          <w:szCs w:val="18"/>
          <w:lang w:val="en-US"/>
        </w:rPr>
      </w:pPr>
    </w:p>
    <w:p w14:paraId="47C82E95" w14:textId="77777777" w:rsidR="00DB06BC" w:rsidRPr="00DB06BC" w:rsidRDefault="00DB06BC" w:rsidP="007A12F0">
      <w:pPr>
        <w:rPr>
          <w:lang w:val="en-US"/>
        </w:rPr>
      </w:pPr>
    </w:p>
    <w:p w14:paraId="3CD91B4B" w14:textId="67FD5B47" w:rsidR="00673E4A" w:rsidRPr="00AC2B9B" w:rsidRDefault="00673E4A" w:rsidP="007A12F0">
      <w:pPr>
        <w:rPr>
          <w:sz w:val="18"/>
          <w:szCs w:val="18"/>
          <w:lang w:val="en-US"/>
        </w:rPr>
        <w:sectPr w:rsidR="00673E4A" w:rsidRPr="00AC2B9B" w:rsidSect="007E6E14">
          <w:pgSz w:w="11900" w:h="16840"/>
          <w:pgMar w:top="1418" w:right="1134" w:bottom="1418" w:left="1417" w:header="709" w:footer="709" w:gutter="0"/>
          <w:cols w:space="708"/>
          <w:docGrid w:linePitch="360"/>
        </w:sectPr>
      </w:pPr>
    </w:p>
    <w:p w14:paraId="4DE0F3FE" w14:textId="45D976AE" w:rsidR="003E6050" w:rsidRPr="00695FCC" w:rsidRDefault="003E6050" w:rsidP="00761E38">
      <w:pPr>
        <w:pStyle w:val="Style1"/>
        <w:rPr>
          <w:lang w:val="en-US"/>
        </w:rPr>
      </w:pPr>
      <w:bookmarkStart w:id="45" w:name="_Toc70541136"/>
      <w:r w:rsidRPr="00695FCC">
        <w:rPr>
          <w:lang w:val="en-US"/>
        </w:rPr>
        <w:lastRenderedPageBreak/>
        <w:t>SI Appendix, Material</w:t>
      </w:r>
      <w:r w:rsidR="0080789B">
        <w:rPr>
          <w:lang w:val="en-US"/>
        </w:rPr>
        <w:t>s</w:t>
      </w:r>
      <w:r w:rsidRPr="00695FCC">
        <w:rPr>
          <w:lang w:val="en-US"/>
        </w:rPr>
        <w:t xml:space="preserve"> and Methods</w:t>
      </w:r>
      <w:bookmarkEnd w:id="4"/>
      <w:bookmarkEnd w:id="5"/>
      <w:bookmarkEnd w:id="6"/>
      <w:bookmarkEnd w:id="7"/>
      <w:bookmarkEnd w:id="8"/>
      <w:bookmarkEnd w:id="9"/>
      <w:bookmarkEnd w:id="10"/>
      <w:bookmarkEnd w:id="45"/>
    </w:p>
    <w:p w14:paraId="0F922887" w14:textId="55872230" w:rsidR="003E6050" w:rsidRDefault="003E6050" w:rsidP="003E6050">
      <w:pPr>
        <w:rPr>
          <w:lang w:val="en-US"/>
        </w:rPr>
      </w:pPr>
    </w:p>
    <w:p w14:paraId="55190FC2" w14:textId="5C86E5FB" w:rsidR="004A31B4" w:rsidRDefault="004A31B4" w:rsidP="004A31B4">
      <w:pPr>
        <w:pStyle w:val="Titre1"/>
        <w:spacing w:line="360" w:lineRule="auto"/>
      </w:pPr>
      <w:bookmarkStart w:id="46" w:name="_Toc70541137"/>
      <w:r w:rsidRPr="009A5043">
        <w:t xml:space="preserve">M1. </w:t>
      </w:r>
      <w:r>
        <w:t>Bacterial strains and growth conditions</w:t>
      </w:r>
      <w:bookmarkEnd w:id="46"/>
    </w:p>
    <w:p w14:paraId="012AE64D" w14:textId="77777777" w:rsidR="007A12F0" w:rsidRDefault="007A12F0" w:rsidP="004A31B4">
      <w:pPr>
        <w:spacing w:line="360" w:lineRule="auto"/>
        <w:jc w:val="both"/>
        <w:rPr>
          <w:rFonts w:ascii="Arial" w:hAnsi="Arial" w:cs="Arial"/>
          <w:i/>
          <w:iCs/>
          <w:sz w:val="18"/>
          <w:szCs w:val="18"/>
          <w:lang w:val="en-US"/>
        </w:rPr>
      </w:pPr>
    </w:p>
    <w:p w14:paraId="40B31A7A" w14:textId="408B3A6A" w:rsidR="004A31B4" w:rsidRDefault="004A31B4" w:rsidP="004A31B4">
      <w:pPr>
        <w:spacing w:line="360" w:lineRule="auto"/>
        <w:jc w:val="both"/>
        <w:rPr>
          <w:rFonts w:ascii="Arial" w:hAnsi="Arial" w:cs="Arial"/>
          <w:sz w:val="18"/>
          <w:szCs w:val="18"/>
          <w:lang w:val="en-US"/>
        </w:rPr>
      </w:pPr>
      <w:r w:rsidRPr="004A31B4">
        <w:rPr>
          <w:rFonts w:ascii="Arial" w:hAnsi="Arial" w:cs="Arial"/>
          <w:i/>
          <w:iCs/>
          <w:sz w:val="18"/>
          <w:szCs w:val="18"/>
          <w:lang w:val="en-US"/>
        </w:rPr>
        <w:t xml:space="preserve">F. psychrophilum </w:t>
      </w:r>
      <w:r w:rsidRPr="004A31B4">
        <w:rPr>
          <w:rFonts w:ascii="Arial" w:hAnsi="Arial" w:cs="Arial"/>
          <w:sz w:val="18"/>
          <w:szCs w:val="18"/>
          <w:lang w:val="en-US"/>
        </w:rPr>
        <w:t>OSU</w:t>
      </w:r>
      <w:r w:rsidRPr="004A31B4">
        <w:rPr>
          <w:rFonts w:ascii="Arial" w:hAnsi="Arial" w:cs="Arial"/>
          <w:i/>
          <w:iCs/>
          <w:sz w:val="18"/>
          <w:szCs w:val="18"/>
          <w:lang w:val="en-US"/>
        </w:rPr>
        <w:t xml:space="preserve"> </w:t>
      </w:r>
      <w:r w:rsidRPr="004A31B4">
        <w:rPr>
          <w:rFonts w:ascii="Arial" w:hAnsi="Arial" w:cs="Arial"/>
          <w:sz w:val="18"/>
          <w:szCs w:val="18"/>
          <w:lang w:val="en-US"/>
        </w:rPr>
        <w:t>THCO2-90</w:t>
      </w:r>
      <w:r w:rsidRPr="004A31B4">
        <w:rPr>
          <w:rFonts w:ascii="Arial" w:hAnsi="Arial" w:cs="Arial"/>
          <w:bCs/>
          <w:sz w:val="18"/>
          <w:szCs w:val="18"/>
          <w:lang w:val="en-US"/>
        </w:rPr>
        <w:t xml:space="preserve"> </w:t>
      </w:r>
      <w:r w:rsidRPr="004A31B4">
        <w:rPr>
          <w:rFonts w:ascii="Arial" w:hAnsi="Arial" w:cs="Arial"/>
          <w:sz w:val="18"/>
          <w:szCs w:val="18"/>
          <w:lang w:val="en-US"/>
        </w:rPr>
        <w:t>was routinely grown aerobically in tryptone yeast extract salts (TYES) broth [0.4 % (w/v) tryptone, 0.04 % yeast extract, 0.05 % (w/v) MgSO</w:t>
      </w:r>
      <w:r w:rsidRPr="004A31B4">
        <w:rPr>
          <w:rFonts w:ascii="Arial" w:hAnsi="Arial" w:cs="Arial"/>
          <w:sz w:val="18"/>
          <w:szCs w:val="18"/>
          <w:vertAlign w:val="subscript"/>
          <w:lang w:val="en-US"/>
        </w:rPr>
        <w:t>4</w:t>
      </w:r>
      <w:r w:rsidRPr="004A31B4">
        <w:rPr>
          <w:rFonts w:ascii="Arial" w:hAnsi="Arial" w:cs="Arial"/>
          <w:sz w:val="18"/>
          <w:szCs w:val="18"/>
          <w:lang w:val="en-US"/>
        </w:rPr>
        <w:t xml:space="preserve"> 7H</w:t>
      </w:r>
      <w:r w:rsidRPr="004A31B4">
        <w:rPr>
          <w:rFonts w:ascii="Arial" w:hAnsi="Arial" w:cs="Arial"/>
          <w:sz w:val="18"/>
          <w:szCs w:val="18"/>
          <w:vertAlign w:val="subscript"/>
          <w:lang w:val="en-US"/>
        </w:rPr>
        <w:t>2</w:t>
      </w:r>
      <w:r w:rsidRPr="004A31B4">
        <w:rPr>
          <w:rFonts w:ascii="Arial" w:hAnsi="Arial" w:cs="Arial"/>
          <w:sz w:val="18"/>
          <w:szCs w:val="18"/>
          <w:lang w:val="en-US"/>
        </w:rPr>
        <w:t>O, 0.02 % (w/v) CaCl</w:t>
      </w:r>
      <w:r w:rsidRPr="004A31B4">
        <w:rPr>
          <w:rFonts w:ascii="Arial" w:hAnsi="Arial" w:cs="Arial"/>
          <w:sz w:val="18"/>
          <w:szCs w:val="18"/>
          <w:vertAlign w:val="subscript"/>
          <w:lang w:val="en-US"/>
        </w:rPr>
        <w:t>2</w:t>
      </w:r>
      <w:r w:rsidRPr="004A31B4">
        <w:rPr>
          <w:rFonts w:ascii="Arial" w:hAnsi="Arial" w:cs="Arial"/>
          <w:sz w:val="18"/>
          <w:szCs w:val="18"/>
          <w:lang w:val="en-US"/>
        </w:rPr>
        <w:t xml:space="preserve"> 2H</w:t>
      </w:r>
      <w:r w:rsidRPr="004A31B4">
        <w:rPr>
          <w:rFonts w:ascii="Arial" w:hAnsi="Arial" w:cs="Arial"/>
          <w:sz w:val="18"/>
          <w:szCs w:val="18"/>
          <w:vertAlign w:val="subscript"/>
          <w:lang w:val="en-US"/>
        </w:rPr>
        <w:t>2</w:t>
      </w:r>
      <w:r w:rsidRPr="004A31B4">
        <w:rPr>
          <w:rFonts w:ascii="Arial" w:hAnsi="Arial" w:cs="Arial"/>
          <w:sz w:val="18"/>
          <w:szCs w:val="18"/>
          <w:lang w:val="en-US"/>
        </w:rPr>
        <w:t>O, 0.05 % (w/v) D-glucose, pH 7.2] or on TYES agar. The medium was supplemented with 5% fetal calf serum (FCS) for optimal growth when specified. Growth in liquid culture was carried out at 200 rpm and 18°C and monitored by measuring OD</w:t>
      </w:r>
      <w:r w:rsidRPr="004A31B4">
        <w:rPr>
          <w:rFonts w:ascii="Arial" w:hAnsi="Arial" w:cs="Arial"/>
          <w:sz w:val="18"/>
          <w:szCs w:val="18"/>
          <w:vertAlign w:val="subscript"/>
          <w:lang w:val="en-US"/>
        </w:rPr>
        <w:t>600nm</w:t>
      </w:r>
      <w:r w:rsidRPr="004A31B4">
        <w:rPr>
          <w:rFonts w:ascii="Arial" w:hAnsi="Arial" w:cs="Arial"/>
          <w:sz w:val="18"/>
          <w:szCs w:val="18"/>
          <w:lang w:val="en-US"/>
        </w:rPr>
        <w:t xml:space="preserve"> using a Biochrom WPA CO8000 spectrophotometer. Two distinct sets of growth conditions were used for RNA-sequencing and microarrays experiments. The first set corresponds to a pool of 18 total RNA samples, each extracted in a different biological condition (thus referred to as 18-condition RNA pool), which was used for transcriptome and TSS mapping by RNA-seq. The second set is composed 64 RNA samples accounting for 32 </w:t>
      </w:r>
      <w:r w:rsidRPr="00771FD7">
        <w:rPr>
          <w:rFonts w:ascii="Arial" w:hAnsi="Arial" w:cs="Arial"/>
          <w:sz w:val="18"/>
          <w:szCs w:val="18"/>
          <w:lang w:val="en-US"/>
        </w:rPr>
        <w:t>biological conditions, and served to analyze the expression profiles across conditions using high-density microarrays</w:t>
      </w:r>
      <w:r w:rsidR="004A58A4" w:rsidRPr="00771FD7">
        <w:rPr>
          <w:rFonts w:ascii="Arial" w:hAnsi="Arial" w:cs="Arial"/>
          <w:sz w:val="18"/>
          <w:szCs w:val="18"/>
          <w:lang w:val="en-US"/>
        </w:rPr>
        <w:t xml:space="preserve"> (</w:t>
      </w:r>
      <w:r w:rsidR="004A58A4" w:rsidRPr="00771FD7">
        <w:rPr>
          <w:rFonts w:ascii="Arial" w:hAnsi="Arial" w:cs="Arial"/>
          <w:b/>
          <w:bCs/>
          <w:i/>
          <w:iCs/>
          <w:sz w:val="18"/>
          <w:szCs w:val="18"/>
          <w:lang w:val="en-US"/>
        </w:rPr>
        <w:t xml:space="preserve">SI Appendix </w:t>
      </w:r>
      <w:r w:rsidR="000D49CF">
        <w:rPr>
          <w:rFonts w:ascii="Arial" w:hAnsi="Arial" w:cs="Arial"/>
          <w:b/>
          <w:bCs/>
          <w:sz w:val="18"/>
          <w:szCs w:val="18"/>
          <w:lang w:val="en-US"/>
        </w:rPr>
        <w:t>T3</w:t>
      </w:r>
      <w:r w:rsidR="004A58A4" w:rsidRPr="00771FD7">
        <w:rPr>
          <w:rFonts w:ascii="Arial" w:hAnsi="Arial" w:cs="Arial"/>
          <w:sz w:val="18"/>
          <w:szCs w:val="18"/>
          <w:lang w:val="en-US"/>
        </w:rPr>
        <w:t>)</w:t>
      </w:r>
      <w:r w:rsidRPr="00771FD7">
        <w:rPr>
          <w:rFonts w:ascii="Arial" w:hAnsi="Arial" w:cs="Arial"/>
          <w:sz w:val="18"/>
          <w:szCs w:val="18"/>
          <w:lang w:val="en-US"/>
        </w:rPr>
        <w:t xml:space="preserve">. A full description of the two sets of biological conditions is available in </w:t>
      </w:r>
      <w:r w:rsidRPr="00771FD7">
        <w:rPr>
          <w:rFonts w:ascii="Arial" w:hAnsi="Arial" w:cs="Arial"/>
          <w:b/>
          <w:bCs/>
          <w:sz w:val="18"/>
          <w:szCs w:val="18"/>
          <w:lang w:val="en-US"/>
        </w:rPr>
        <w:t xml:space="preserve">Table </w:t>
      </w:r>
      <w:r w:rsidR="00BE047A">
        <w:rPr>
          <w:rFonts w:ascii="Arial" w:hAnsi="Arial" w:cs="Arial"/>
          <w:b/>
          <w:bCs/>
          <w:sz w:val="18"/>
          <w:szCs w:val="18"/>
          <w:lang w:val="en-US"/>
        </w:rPr>
        <w:t>S1</w:t>
      </w:r>
      <w:r w:rsidRPr="00771FD7">
        <w:rPr>
          <w:rFonts w:ascii="Arial" w:hAnsi="Arial" w:cs="Arial"/>
          <w:sz w:val="18"/>
          <w:szCs w:val="18"/>
          <w:lang w:val="en-US"/>
        </w:rPr>
        <w:t>.</w:t>
      </w:r>
    </w:p>
    <w:p w14:paraId="5262DE1A" w14:textId="5E820B30" w:rsidR="00FD2B16" w:rsidRDefault="00FD2B16" w:rsidP="00FD2B16">
      <w:pPr>
        <w:spacing w:line="360" w:lineRule="auto"/>
        <w:jc w:val="both"/>
        <w:rPr>
          <w:rFonts w:ascii="Arial" w:hAnsi="Arial" w:cs="Arial"/>
          <w:sz w:val="18"/>
          <w:szCs w:val="18"/>
          <w:lang w:val="en-US"/>
        </w:rPr>
      </w:pPr>
      <w:r w:rsidRPr="00FD2B16">
        <w:rPr>
          <w:rFonts w:ascii="Arial" w:hAnsi="Arial" w:cs="Arial"/>
          <w:i/>
          <w:iCs/>
          <w:sz w:val="18"/>
          <w:szCs w:val="18"/>
          <w:lang w:val="en-US"/>
        </w:rPr>
        <w:t>E. coli</w:t>
      </w:r>
      <w:r w:rsidRPr="00FD2B16">
        <w:rPr>
          <w:rFonts w:ascii="Arial" w:hAnsi="Arial" w:cs="Arial"/>
          <w:sz w:val="18"/>
          <w:szCs w:val="18"/>
          <w:lang w:val="en-US"/>
        </w:rPr>
        <w:t xml:space="preserve"> strains were grown at 37°C in Luria Bertani broth or with 15 g of agar per liter for solid medium. For selective growth of </w:t>
      </w:r>
      <w:r w:rsidRPr="00FD2B16">
        <w:rPr>
          <w:rFonts w:ascii="Arial" w:hAnsi="Arial" w:cs="Arial"/>
          <w:i/>
          <w:iCs/>
          <w:sz w:val="18"/>
          <w:szCs w:val="18"/>
          <w:lang w:val="en-US"/>
        </w:rPr>
        <w:t>E. coli</w:t>
      </w:r>
      <w:r w:rsidRPr="00FD2B16">
        <w:rPr>
          <w:rFonts w:ascii="Arial" w:hAnsi="Arial" w:cs="Arial"/>
          <w:sz w:val="18"/>
          <w:szCs w:val="18"/>
          <w:lang w:val="en-US"/>
        </w:rPr>
        <w:t xml:space="preserve"> strains carrying the pCP</w:t>
      </w:r>
      <w:r w:rsidRPr="00FD2B16">
        <w:rPr>
          <w:rFonts w:ascii="Arial" w:hAnsi="Arial" w:cs="Arial"/>
          <w:i/>
          <w:iCs/>
          <w:sz w:val="18"/>
          <w:szCs w:val="18"/>
          <w:lang w:val="en-US"/>
        </w:rPr>
        <w:t>Gm</w:t>
      </w:r>
      <w:r w:rsidRPr="00FD2B16">
        <w:rPr>
          <w:rFonts w:ascii="Arial" w:hAnsi="Arial" w:cs="Arial"/>
          <w:sz w:val="18"/>
          <w:szCs w:val="18"/>
          <w:vertAlign w:val="superscript"/>
          <w:lang w:val="en-US"/>
        </w:rPr>
        <w:t>r</w:t>
      </w:r>
      <w:r w:rsidRPr="00FD2B16">
        <w:rPr>
          <w:rFonts w:ascii="Arial" w:hAnsi="Arial" w:cs="Arial"/>
          <w:sz w:val="18"/>
          <w:szCs w:val="18"/>
          <w:lang w:val="en-US"/>
        </w:rPr>
        <w:t>- and pYT313-derivative plasmids, transformants were selected with 100 µg mL</w:t>
      </w:r>
      <w:r w:rsidRPr="00FD2B16">
        <w:rPr>
          <w:rFonts w:ascii="Arial" w:hAnsi="Arial" w:cs="Arial"/>
          <w:sz w:val="18"/>
          <w:szCs w:val="18"/>
          <w:vertAlign w:val="superscript"/>
          <w:lang w:val="en-US"/>
        </w:rPr>
        <w:t>-1</w:t>
      </w:r>
      <w:r w:rsidRPr="00FD2B16">
        <w:rPr>
          <w:rFonts w:ascii="Arial" w:hAnsi="Arial" w:cs="Arial"/>
          <w:sz w:val="18"/>
          <w:szCs w:val="18"/>
          <w:lang w:val="en-US"/>
        </w:rPr>
        <w:t xml:space="preserve"> of ampicillin. Cultures of </w:t>
      </w:r>
      <w:r w:rsidRPr="00FD2B16">
        <w:rPr>
          <w:rFonts w:ascii="Arial" w:hAnsi="Arial" w:cs="Arial"/>
          <w:i/>
          <w:sz w:val="18"/>
          <w:szCs w:val="18"/>
          <w:lang w:val="en-US"/>
        </w:rPr>
        <w:t>E. coli</w:t>
      </w:r>
      <w:r w:rsidRPr="00FD2B16">
        <w:rPr>
          <w:rFonts w:ascii="Arial" w:hAnsi="Arial" w:cs="Arial"/>
          <w:sz w:val="18"/>
          <w:szCs w:val="18"/>
          <w:lang w:val="en-US"/>
        </w:rPr>
        <w:t xml:space="preserve"> MFD</w:t>
      </w:r>
      <w:r w:rsidRPr="00FD2B16">
        <w:rPr>
          <w:rFonts w:ascii="Arial" w:hAnsi="Arial" w:cs="Arial"/>
          <w:i/>
          <w:sz w:val="18"/>
          <w:szCs w:val="18"/>
          <w:lang w:val="en-US"/>
        </w:rPr>
        <w:t>pir</w:t>
      </w:r>
      <w:r w:rsidRPr="00FD2B16">
        <w:rPr>
          <w:rFonts w:ascii="Arial" w:hAnsi="Arial" w:cs="Arial"/>
          <w:sz w:val="18"/>
          <w:szCs w:val="18"/>
          <w:lang w:val="en-US"/>
        </w:rPr>
        <w:t xml:space="preserve"> were supplemented with 0.3 mM diaminopimelic acid (Sigma-Aldrich Co.). Selection of </w:t>
      </w:r>
      <w:r w:rsidRPr="00FD2B16">
        <w:rPr>
          <w:rFonts w:ascii="Arial" w:hAnsi="Arial" w:cs="Arial"/>
          <w:i/>
          <w:iCs/>
          <w:sz w:val="18"/>
          <w:szCs w:val="18"/>
          <w:lang w:val="en-US"/>
        </w:rPr>
        <w:t>F. psychrophilum</w:t>
      </w:r>
      <w:r w:rsidRPr="00FD2B16">
        <w:rPr>
          <w:rFonts w:ascii="Arial" w:hAnsi="Arial" w:cs="Arial"/>
          <w:sz w:val="18"/>
          <w:szCs w:val="18"/>
          <w:lang w:val="en-US"/>
        </w:rPr>
        <w:t xml:space="preserve"> transconjugants was carried out with 50 µg mL</w:t>
      </w:r>
      <w:r w:rsidRPr="00FD2B16">
        <w:rPr>
          <w:rFonts w:ascii="Arial" w:hAnsi="Arial" w:cs="Arial"/>
          <w:sz w:val="18"/>
          <w:szCs w:val="18"/>
          <w:vertAlign w:val="superscript"/>
          <w:lang w:val="en-US"/>
        </w:rPr>
        <w:t>-1</w:t>
      </w:r>
      <w:r w:rsidRPr="00FD2B16">
        <w:rPr>
          <w:rFonts w:ascii="Arial" w:hAnsi="Arial" w:cs="Arial"/>
          <w:sz w:val="18"/>
          <w:szCs w:val="18"/>
          <w:lang w:val="en-US"/>
        </w:rPr>
        <w:t xml:space="preserve"> of gentamycin and 10 µg mL</w:t>
      </w:r>
      <w:r w:rsidRPr="00FD2B16">
        <w:rPr>
          <w:rFonts w:ascii="Arial" w:hAnsi="Arial" w:cs="Arial"/>
          <w:sz w:val="18"/>
          <w:szCs w:val="18"/>
          <w:vertAlign w:val="superscript"/>
          <w:lang w:val="en-US"/>
        </w:rPr>
        <w:t>-1</w:t>
      </w:r>
      <w:r w:rsidRPr="00FD2B16">
        <w:rPr>
          <w:rFonts w:ascii="Arial" w:hAnsi="Arial" w:cs="Arial"/>
          <w:sz w:val="18"/>
          <w:szCs w:val="18"/>
          <w:lang w:val="en-US"/>
        </w:rPr>
        <w:t xml:space="preserve"> of erythromycin for pCP</w:t>
      </w:r>
      <w:r w:rsidRPr="00FD2B16">
        <w:rPr>
          <w:rFonts w:ascii="Arial" w:hAnsi="Arial" w:cs="Arial"/>
          <w:i/>
          <w:iCs/>
          <w:sz w:val="18"/>
          <w:szCs w:val="18"/>
          <w:lang w:val="en-US"/>
        </w:rPr>
        <w:t>Gm</w:t>
      </w:r>
      <w:r w:rsidRPr="00FD2B16">
        <w:rPr>
          <w:rFonts w:ascii="Arial" w:hAnsi="Arial" w:cs="Arial"/>
          <w:sz w:val="18"/>
          <w:szCs w:val="18"/>
          <w:vertAlign w:val="superscript"/>
          <w:lang w:val="en-US"/>
        </w:rPr>
        <w:t>r</w:t>
      </w:r>
      <w:r w:rsidRPr="00FD2B16">
        <w:rPr>
          <w:rFonts w:ascii="Arial" w:hAnsi="Arial" w:cs="Arial"/>
          <w:sz w:val="18"/>
          <w:szCs w:val="18"/>
          <w:lang w:val="en-US"/>
        </w:rPr>
        <w:t xml:space="preserve">- and pYT313-derivative plasmids respectively </w:t>
      </w:r>
      <w:r w:rsidRPr="00FD2B16">
        <w:rPr>
          <w:rFonts w:ascii="Arial" w:hAnsi="Arial" w:cs="Arial"/>
          <w:sz w:val="18"/>
          <w:szCs w:val="18"/>
          <w:lang w:val="en-US"/>
        </w:rPr>
        <w:fldChar w:fldCharType="begin">
          <w:fldData xml:space="preserve">PEVuZE5vdGU+PENpdGU+PEF1dGhvcj5Sb2NoYXQ8L0F1dGhvcj48WWVhcj4yMDE5PC9ZZWFyPjxS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=
</w:fldData>
        </w:fldChar>
      </w:r>
      <w:r w:rsidR="006909A3">
        <w:rPr>
          <w:rFonts w:ascii="Arial" w:hAnsi="Arial" w:cs="Arial"/>
          <w:sz w:val="18"/>
          <w:szCs w:val="18"/>
          <w:lang w:val="en-US"/>
        </w:rPr>
        <w:instrText xml:space="preserve"> ADDIN EN.CITE </w:instrText>
      </w:r>
      <w:r w:rsidR="006909A3">
        <w:rPr>
          <w:rFonts w:ascii="Arial" w:hAnsi="Arial" w:cs="Arial"/>
          <w:sz w:val="18"/>
          <w:szCs w:val="18"/>
          <w:lang w:val="en-US"/>
        </w:rPr>
        <w:fldChar w:fldCharType="begin">
          <w:fldData xml:space="preserve">PEVuZE5vdGU+PENpdGU+PEF1dGhvcj5Sb2NoYXQ8L0F1dGhvcj48WWVhcj4yMDE5PC9ZZWFyPjxS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=
</w:fldData>
        </w:fldChar>
      </w:r>
      <w:r w:rsidR="006909A3">
        <w:rPr>
          <w:rFonts w:ascii="Arial" w:hAnsi="Arial" w:cs="Arial"/>
          <w:sz w:val="18"/>
          <w:szCs w:val="18"/>
          <w:lang w:val="en-US"/>
        </w:rPr>
        <w:instrText xml:space="preserve"> ADDIN EN.CITE.DATA </w:instrText>
      </w:r>
      <w:r w:rsidR="006909A3">
        <w:rPr>
          <w:rFonts w:ascii="Arial" w:hAnsi="Arial" w:cs="Arial"/>
          <w:sz w:val="18"/>
          <w:szCs w:val="18"/>
          <w:lang w:val="en-US"/>
        </w:rPr>
      </w:r>
      <w:r w:rsidR="006909A3">
        <w:rPr>
          <w:rFonts w:ascii="Arial" w:hAnsi="Arial" w:cs="Arial"/>
          <w:sz w:val="18"/>
          <w:szCs w:val="18"/>
          <w:lang w:val="en-US"/>
        </w:rPr>
        <w:fldChar w:fldCharType="end"/>
      </w:r>
      <w:r w:rsidRPr="00FD2B16">
        <w:rPr>
          <w:rFonts w:ascii="Arial" w:hAnsi="Arial" w:cs="Arial"/>
          <w:sz w:val="18"/>
          <w:szCs w:val="18"/>
          <w:lang w:val="en-US"/>
        </w:rPr>
      </w:r>
      <w:r w:rsidRPr="00FD2B16">
        <w:rPr>
          <w:rFonts w:ascii="Arial" w:hAnsi="Arial" w:cs="Arial"/>
          <w:sz w:val="18"/>
          <w:szCs w:val="18"/>
          <w:lang w:val="en-US"/>
        </w:rPr>
        <w:fldChar w:fldCharType="separate"/>
      </w:r>
      <w:r w:rsidR="006909A3">
        <w:rPr>
          <w:rFonts w:ascii="Arial" w:hAnsi="Arial" w:cs="Arial"/>
          <w:noProof/>
          <w:sz w:val="18"/>
          <w:szCs w:val="18"/>
          <w:lang w:val="en-US"/>
        </w:rPr>
        <w:t>(18, 19)</w:t>
      </w:r>
      <w:r w:rsidRPr="00FD2B16">
        <w:rPr>
          <w:rFonts w:ascii="Arial" w:hAnsi="Arial" w:cs="Arial"/>
          <w:sz w:val="18"/>
          <w:szCs w:val="18"/>
          <w:lang w:val="en-US"/>
        </w:rPr>
        <w:fldChar w:fldCharType="end"/>
      </w:r>
      <w:r w:rsidRPr="00FD2B16">
        <w:rPr>
          <w:rFonts w:ascii="Arial" w:hAnsi="Arial" w:cs="Arial"/>
          <w:sz w:val="18"/>
          <w:szCs w:val="18"/>
          <w:lang w:val="en-US"/>
        </w:rPr>
        <w:t>.</w:t>
      </w:r>
      <w:r w:rsidR="0037583E">
        <w:rPr>
          <w:rFonts w:ascii="Arial" w:hAnsi="Arial" w:cs="Arial"/>
          <w:sz w:val="18"/>
          <w:szCs w:val="18"/>
          <w:lang w:val="en-US"/>
        </w:rPr>
        <w:t xml:space="preserve"> </w:t>
      </w:r>
    </w:p>
    <w:p w14:paraId="44256BCC" w14:textId="2145F0C3" w:rsidR="00FD2B16" w:rsidRDefault="00FD2B16" w:rsidP="004A31B4">
      <w:pPr>
        <w:spacing w:line="360" w:lineRule="auto"/>
        <w:jc w:val="both"/>
        <w:rPr>
          <w:rFonts w:ascii="Arial" w:hAnsi="Arial" w:cs="Arial"/>
          <w:sz w:val="18"/>
          <w:szCs w:val="18"/>
          <w:lang w:val="en-US"/>
        </w:rPr>
      </w:pPr>
    </w:p>
    <w:p w14:paraId="07A57C5F" w14:textId="40BDE3EB" w:rsidR="004D5410" w:rsidRDefault="004D5410" w:rsidP="004D5410">
      <w:pPr>
        <w:pStyle w:val="Titre1"/>
        <w:spacing w:line="360" w:lineRule="auto"/>
      </w:pPr>
      <w:bookmarkStart w:id="47" w:name="_Toc70541138"/>
      <w:r w:rsidRPr="00405DCA">
        <w:t>M</w:t>
      </w:r>
      <w:r>
        <w:t>2</w:t>
      </w:r>
      <w:r w:rsidRPr="00405DCA">
        <w:t>.</w:t>
      </w:r>
      <w:r>
        <w:t xml:space="preserve"> </w:t>
      </w:r>
      <w:r w:rsidRPr="00EC5A5F">
        <w:t>Construction of transcriptional reporter plasmids</w:t>
      </w:r>
      <w:r w:rsidR="0037583E">
        <w:t xml:space="preserve"> and promoter activity monitoring</w:t>
      </w:r>
      <w:bookmarkEnd w:id="47"/>
    </w:p>
    <w:p w14:paraId="3A99A1EB" w14:textId="77777777" w:rsidR="007A12F0" w:rsidRDefault="007A12F0" w:rsidP="004D5410">
      <w:pPr>
        <w:spacing w:line="360" w:lineRule="auto"/>
        <w:jc w:val="both"/>
        <w:rPr>
          <w:rFonts w:asciiTheme="minorBidi" w:hAnsiTheme="minorBidi"/>
          <w:bCs/>
          <w:sz w:val="18"/>
          <w:szCs w:val="18"/>
          <w:lang w:val="en-US"/>
        </w:rPr>
      </w:pPr>
    </w:p>
    <w:p w14:paraId="72A10E6B" w14:textId="20817432" w:rsidR="004D5410" w:rsidRPr="00D62F04" w:rsidRDefault="004D5410" w:rsidP="004D5410">
      <w:pPr>
        <w:spacing w:line="360" w:lineRule="auto"/>
        <w:jc w:val="both"/>
        <w:rPr>
          <w:rFonts w:asciiTheme="minorBidi" w:hAnsiTheme="minorBidi"/>
          <w:bCs/>
          <w:sz w:val="18"/>
          <w:szCs w:val="18"/>
          <w:lang w:val="en-US"/>
        </w:rPr>
      </w:pPr>
      <w:r>
        <w:rPr>
          <w:rFonts w:asciiTheme="minorBidi" w:hAnsiTheme="minorBidi"/>
          <w:bCs/>
          <w:sz w:val="18"/>
          <w:szCs w:val="18"/>
          <w:lang w:val="en-US"/>
        </w:rPr>
        <w:t>O</w:t>
      </w:r>
      <w:r w:rsidRPr="00094EB3">
        <w:rPr>
          <w:rFonts w:asciiTheme="minorBidi" w:hAnsiTheme="minorBidi"/>
          <w:bCs/>
          <w:sz w:val="18"/>
          <w:szCs w:val="18"/>
          <w:lang w:val="en-US"/>
        </w:rPr>
        <w:t xml:space="preserve">ligonucleotides are </w:t>
      </w:r>
      <w:r w:rsidRPr="00771FD7">
        <w:rPr>
          <w:rFonts w:asciiTheme="minorBidi" w:hAnsiTheme="minorBidi"/>
          <w:bCs/>
          <w:sz w:val="18"/>
          <w:szCs w:val="18"/>
          <w:lang w:val="en-US"/>
        </w:rPr>
        <w:t xml:space="preserve">listed in </w:t>
      </w:r>
      <w:r w:rsidRPr="00771FD7">
        <w:rPr>
          <w:rFonts w:asciiTheme="minorBidi" w:hAnsiTheme="minorBidi"/>
          <w:b/>
          <w:i/>
          <w:iCs/>
          <w:sz w:val="18"/>
          <w:szCs w:val="18"/>
          <w:lang w:val="en-US"/>
        </w:rPr>
        <w:t>SI Appendix</w:t>
      </w:r>
      <w:r w:rsidRPr="00771FD7">
        <w:rPr>
          <w:rFonts w:asciiTheme="minorBidi" w:hAnsiTheme="minorBidi"/>
          <w:b/>
          <w:sz w:val="18"/>
          <w:szCs w:val="18"/>
          <w:lang w:val="en-US"/>
        </w:rPr>
        <w:t xml:space="preserve"> </w:t>
      </w:r>
      <w:r w:rsidR="000D49CF">
        <w:rPr>
          <w:rFonts w:asciiTheme="minorBidi" w:hAnsiTheme="minorBidi"/>
          <w:b/>
          <w:sz w:val="18"/>
          <w:szCs w:val="18"/>
          <w:lang w:val="en-US"/>
        </w:rPr>
        <w:t>T2</w:t>
      </w:r>
      <w:r w:rsidRPr="00771FD7">
        <w:rPr>
          <w:rFonts w:asciiTheme="minorBidi" w:hAnsiTheme="minorBidi"/>
          <w:bCs/>
          <w:sz w:val="18"/>
          <w:szCs w:val="18"/>
          <w:lang w:val="en-US"/>
        </w:rPr>
        <w:t>. A transcriptional</w:t>
      </w:r>
      <w:r w:rsidRPr="00E5632A">
        <w:rPr>
          <w:rFonts w:asciiTheme="minorBidi" w:hAnsiTheme="minorBidi"/>
          <w:bCs/>
          <w:sz w:val="18"/>
          <w:szCs w:val="18"/>
          <w:lang w:val="en-US"/>
        </w:rPr>
        <w:t xml:space="preserve"> reporter plasmid and derivatives carrying different promoter fragments were constructed using as backbone pCP</w:t>
      </w:r>
      <w:r w:rsidRPr="00E5632A">
        <w:rPr>
          <w:rFonts w:asciiTheme="minorBidi" w:hAnsiTheme="minorBidi"/>
          <w:bCs/>
          <w:i/>
          <w:iCs/>
          <w:sz w:val="18"/>
          <w:szCs w:val="18"/>
          <w:lang w:val="en-US"/>
        </w:rPr>
        <w:t>Gm</w:t>
      </w:r>
      <w:r w:rsidRPr="00E5632A">
        <w:rPr>
          <w:rFonts w:asciiTheme="minorBidi" w:hAnsiTheme="minorBidi"/>
          <w:bCs/>
          <w:sz w:val="18"/>
          <w:szCs w:val="18"/>
          <w:vertAlign w:val="superscript"/>
          <w:lang w:val="en-US"/>
        </w:rPr>
        <w:t>r</w:t>
      </w:r>
      <w:r w:rsidRPr="00E5632A">
        <w:rPr>
          <w:rFonts w:asciiTheme="minorBidi" w:hAnsiTheme="minorBidi"/>
          <w:bCs/>
          <w:sz w:val="18"/>
          <w:szCs w:val="18"/>
          <w:lang w:val="en-US"/>
        </w:rPr>
        <w:t>-</w:t>
      </w:r>
      <w:r w:rsidRPr="00E5632A">
        <w:rPr>
          <w:rFonts w:asciiTheme="minorBidi" w:hAnsiTheme="minorBidi"/>
          <w:bCs/>
          <w:i/>
          <w:iCs/>
          <w:sz w:val="18"/>
          <w:szCs w:val="18"/>
          <w:lang w:val="en-US"/>
        </w:rPr>
        <w:t>gldD</w:t>
      </w:r>
      <w:r w:rsidRPr="00E5632A">
        <w:rPr>
          <w:rFonts w:asciiTheme="minorBidi" w:hAnsiTheme="minorBidi"/>
          <w:bCs/>
          <w:sz w:val="18"/>
          <w:szCs w:val="18"/>
          <w:lang w:val="en-US"/>
        </w:rPr>
        <w:t>, a pCP23-derivative vector carrying a gentamycin resistance marke</w:t>
      </w:r>
      <w:r>
        <w:rPr>
          <w:rFonts w:asciiTheme="minorBidi" w:hAnsiTheme="minorBidi"/>
          <w:bCs/>
          <w:sz w:val="18"/>
          <w:szCs w:val="18"/>
          <w:lang w:val="en-US"/>
        </w:rPr>
        <w:t xml:space="preserve">r </w:t>
      </w:r>
      <w:r>
        <w:rPr>
          <w:rFonts w:asciiTheme="minorBidi" w:hAnsiTheme="minorBidi"/>
          <w:bCs/>
          <w:sz w:val="18"/>
          <w:szCs w:val="18"/>
          <w:lang w:val="en-US"/>
        </w:rPr>
        <w:fldChar w:fldCharType="begin">
          <w:fldData xml:space="preserve">PEVuZE5vdGU+PENpdGU+PEF1dGhvcj5QZXJlei1QYXNjdWFsPC9BdXRob3I+PFllYXI+MjAxNzwv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</w:fldData>
        </w:fldChar>
      </w:r>
      <w:r w:rsidR="006909A3">
        <w:rPr>
          <w:rFonts w:asciiTheme="minorBidi" w:hAnsiTheme="minorBidi"/>
          <w:bCs/>
          <w:sz w:val="18"/>
          <w:szCs w:val="18"/>
          <w:lang w:val="en-US"/>
        </w:rPr>
        <w:instrText xml:space="preserve"> ADDIN EN.CITE </w:instrText>
      </w:r>
      <w:r w:rsidR="006909A3">
        <w:rPr>
          <w:rFonts w:asciiTheme="minorBidi" w:hAnsiTheme="minorBidi"/>
          <w:bCs/>
          <w:sz w:val="18"/>
          <w:szCs w:val="18"/>
          <w:lang w:val="en-US"/>
        </w:rPr>
        <w:fldChar w:fldCharType="begin">
          <w:fldData xml:space="preserve">PEVuZE5vdGU+PENpdGU+PEF1dGhvcj5QZXJlei1QYXNjdWFsPC9BdXRob3I+PFllYXI+MjAxNzwv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</w:fldData>
        </w:fldChar>
      </w:r>
      <w:r w:rsidR="006909A3">
        <w:rPr>
          <w:rFonts w:asciiTheme="minorBidi" w:hAnsiTheme="minorBidi"/>
          <w:bCs/>
          <w:sz w:val="18"/>
          <w:szCs w:val="18"/>
          <w:lang w:val="en-US"/>
        </w:rPr>
        <w:instrText xml:space="preserve"> ADDIN EN.CITE.DATA </w:instrText>
      </w:r>
      <w:r w:rsidR="006909A3">
        <w:rPr>
          <w:rFonts w:asciiTheme="minorBidi" w:hAnsiTheme="minorBidi"/>
          <w:bCs/>
          <w:sz w:val="18"/>
          <w:szCs w:val="18"/>
          <w:lang w:val="en-US"/>
        </w:rPr>
      </w:r>
      <w:r w:rsidR="006909A3">
        <w:rPr>
          <w:rFonts w:asciiTheme="minorBidi" w:hAnsiTheme="minorBidi"/>
          <w:bCs/>
          <w:sz w:val="18"/>
          <w:szCs w:val="18"/>
          <w:lang w:val="en-US"/>
        </w:rPr>
        <w:fldChar w:fldCharType="end"/>
      </w:r>
      <w:r>
        <w:rPr>
          <w:rFonts w:asciiTheme="minorBidi" w:hAnsiTheme="minorBidi"/>
          <w:bCs/>
          <w:sz w:val="18"/>
          <w:szCs w:val="18"/>
          <w:lang w:val="en-US"/>
        </w:rPr>
      </w:r>
      <w:r>
        <w:rPr>
          <w:rFonts w:asciiTheme="minorBidi" w:hAnsiTheme="minorBidi"/>
          <w:bCs/>
          <w:sz w:val="18"/>
          <w:szCs w:val="18"/>
          <w:lang w:val="en-US"/>
        </w:rPr>
        <w:fldChar w:fldCharType="separate"/>
      </w:r>
      <w:r w:rsidR="006909A3">
        <w:rPr>
          <w:rFonts w:asciiTheme="minorBidi" w:hAnsiTheme="minorBidi"/>
          <w:bCs/>
          <w:noProof/>
          <w:sz w:val="18"/>
          <w:szCs w:val="18"/>
          <w:lang w:val="en-US"/>
        </w:rPr>
        <w:t>(39)</w:t>
      </w:r>
      <w:r>
        <w:rPr>
          <w:rFonts w:asciiTheme="minorBidi" w:hAnsiTheme="minorBidi"/>
          <w:bCs/>
          <w:sz w:val="18"/>
          <w:szCs w:val="18"/>
          <w:lang w:val="en-US"/>
        </w:rPr>
        <w:fldChar w:fldCharType="end"/>
      </w:r>
      <w:r w:rsidRPr="00E5632A">
        <w:rPr>
          <w:rFonts w:asciiTheme="minorBidi" w:hAnsiTheme="minorBidi"/>
          <w:bCs/>
          <w:sz w:val="18"/>
          <w:szCs w:val="18"/>
          <w:lang w:val="en-US"/>
        </w:rPr>
        <w:t xml:space="preserve">. </w:t>
      </w:r>
      <w:r>
        <w:rPr>
          <w:rFonts w:asciiTheme="minorBidi" w:hAnsiTheme="minorBidi"/>
          <w:bCs/>
          <w:sz w:val="18"/>
          <w:szCs w:val="18"/>
          <w:lang w:val="en-US"/>
        </w:rPr>
        <w:t>The</w:t>
      </w:r>
      <w:r w:rsidRPr="00E5632A">
        <w:rPr>
          <w:rFonts w:asciiTheme="minorBidi" w:hAnsiTheme="minorBidi"/>
          <w:bCs/>
          <w:sz w:val="18"/>
          <w:szCs w:val="18"/>
          <w:lang w:val="en-US"/>
        </w:rPr>
        <w:t xml:space="preserve"> promoter-less vector named pCP</w:t>
      </w:r>
      <w:r w:rsidRPr="00E5632A">
        <w:rPr>
          <w:rFonts w:asciiTheme="minorBidi" w:hAnsiTheme="minorBidi"/>
          <w:bCs/>
          <w:i/>
          <w:iCs/>
          <w:sz w:val="18"/>
          <w:szCs w:val="18"/>
          <w:lang w:val="en-US"/>
        </w:rPr>
        <w:t>Gm</w:t>
      </w:r>
      <w:r w:rsidRPr="00E5632A">
        <w:rPr>
          <w:rFonts w:asciiTheme="minorBidi" w:hAnsiTheme="minorBidi"/>
          <w:bCs/>
          <w:sz w:val="18"/>
          <w:szCs w:val="18"/>
          <w:vertAlign w:val="superscript"/>
          <w:lang w:val="en-US"/>
        </w:rPr>
        <w:t>r</w:t>
      </w:r>
      <w:r w:rsidRPr="00E5632A">
        <w:rPr>
          <w:rFonts w:asciiTheme="minorBidi" w:hAnsiTheme="minorBidi"/>
          <w:bCs/>
          <w:sz w:val="18"/>
          <w:szCs w:val="18"/>
          <w:lang w:val="en-US"/>
        </w:rPr>
        <w:t>-P</w:t>
      </w:r>
      <w:r w:rsidRPr="00E5632A">
        <w:rPr>
          <w:rFonts w:asciiTheme="minorBidi" w:hAnsiTheme="minorBidi"/>
          <w:bCs/>
          <w:sz w:val="18"/>
          <w:szCs w:val="18"/>
          <w:vertAlign w:val="subscript"/>
          <w:lang w:val="en-US"/>
        </w:rPr>
        <w:t>less</w:t>
      </w:r>
      <w:r w:rsidRPr="00E5632A">
        <w:rPr>
          <w:rFonts w:asciiTheme="minorBidi" w:hAnsiTheme="minorBidi"/>
          <w:bCs/>
          <w:sz w:val="18"/>
          <w:szCs w:val="18"/>
          <w:lang w:val="en-US"/>
        </w:rPr>
        <w:t xml:space="preserve">-mCh was designed to carry, in that order: an intrinsic terminator (DNA region downstream of THC0290_0151), a multi-cloning site (NheI, NotI, AflII, SpeI, XhoI), a </w:t>
      </w:r>
      <w:r w:rsidRPr="00E5632A">
        <w:rPr>
          <w:rFonts w:asciiTheme="minorBidi" w:hAnsiTheme="minorBidi"/>
          <w:bCs/>
          <w:i/>
          <w:iCs/>
          <w:sz w:val="18"/>
          <w:szCs w:val="18"/>
          <w:lang w:val="en-US"/>
        </w:rPr>
        <w:t>F. psychrophilum</w:t>
      </w:r>
      <w:r w:rsidRPr="00E5632A">
        <w:rPr>
          <w:rFonts w:asciiTheme="minorBidi" w:hAnsiTheme="minorBidi"/>
          <w:bCs/>
          <w:sz w:val="18"/>
          <w:szCs w:val="18"/>
          <w:lang w:val="en-US"/>
        </w:rPr>
        <w:t xml:space="preserve"> </w:t>
      </w:r>
      <w:r>
        <w:rPr>
          <w:rFonts w:asciiTheme="minorBidi" w:hAnsiTheme="minorBidi"/>
          <w:bCs/>
          <w:sz w:val="18"/>
          <w:szCs w:val="18"/>
          <w:lang w:val="en-US"/>
        </w:rPr>
        <w:t xml:space="preserve">codon-adapted </w:t>
      </w:r>
      <w:r w:rsidRPr="00E5632A">
        <w:rPr>
          <w:rFonts w:asciiTheme="minorBidi" w:hAnsiTheme="minorBidi"/>
          <w:bCs/>
          <w:sz w:val="18"/>
          <w:szCs w:val="18"/>
          <w:lang w:val="en-US"/>
        </w:rPr>
        <w:t xml:space="preserve">mCherry DNA coding sequence and the intrinsic terminator sequence of </w:t>
      </w:r>
      <w:r w:rsidRPr="00E5632A">
        <w:rPr>
          <w:rFonts w:asciiTheme="minorBidi" w:hAnsiTheme="minorBidi"/>
          <w:bCs/>
          <w:i/>
          <w:iCs/>
          <w:sz w:val="18"/>
          <w:szCs w:val="18"/>
          <w:lang w:val="en-US"/>
        </w:rPr>
        <w:t>gldD</w:t>
      </w:r>
      <w:r w:rsidRPr="00E5632A">
        <w:rPr>
          <w:rFonts w:asciiTheme="minorBidi" w:hAnsiTheme="minorBidi"/>
          <w:bCs/>
          <w:sz w:val="18"/>
          <w:szCs w:val="18"/>
          <w:lang w:val="en-US"/>
        </w:rPr>
        <w:t>.</w:t>
      </w:r>
      <w:r w:rsidR="0037583E">
        <w:rPr>
          <w:rFonts w:asciiTheme="minorBidi" w:hAnsiTheme="minorBidi"/>
          <w:bCs/>
          <w:sz w:val="18"/>
          <w:szCs w:val="18"/>
          <w:lang w:val="en-US"/>
        </w:rPr>
        <w:t xml:space="preserve"> </w:t>
      </w:r>
    </w:p>
    <w:p w14:paraId="27B30AC5" w14:textId="77777777" w:rsidR="004D5410" w:rsidRDefault="004D5410" w:rsidP="004D5410">
      <w:pPr>
        <w:keepNext/>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jc w:val="center"/>
      </w:pPr>
      <w:r>
        <w:rPr>
          <w:rFonts w:asciiTheme="minorBidi" w:hAnsiTheme="minorBidi"/>
          <w:b/>
          <w:bCs/>
          <w:noProof/>
          <w:sz w:val="18"/>
          <w:szCs w:val="18"/>
          <w:lang w:val="en-US"/>
        </w:rPr>
        <w:lastRenderedPageBreak/>
        <w:drawing>
          <wp:inline distT="0" distB="0" distL="0" distR="0" wp14:anchorId="435E3011" wp14:editId="0F66E767">
            <wp:extent cx="4739528" cy="4301961"/>
            <wp:effectExtent l="0" t="0" r="0" b="381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CPGmR-Pless_mCh.png"/>
                    <pic:cNvPicPr/>
                  </pic:nvPicPr>
                  <pic:blipFill>
                    <a:blip r:embed="rId42" cstate="screen">
                      <a:extLst>
                        <a:ext uri="{28A0092B-C50C-407E-A947-70E740481C1C}">
                          <a14:useLocalDpi xmlns:a14="http://schemas.microsoft.com/office/drawing/2010/main"/>
                        </a:ext>
                      </a:extLst>
                    </a:blip>
                    <a:stretch>
                      <a:fillRect/>
                    </a:stretch>
                  </pic:blipFill>
                  <pic:spPr>
                    <a:xfrm>
                      <a:off x="0" y="0"/>
                      <a:ext cx="4739528" cy="4301961"/>
                    </a:xfrm>
                    <a:prstGeom prst="rect">
                      <a:avLst/>
                    </a:prstGeom>
                  </pic:spPr>
                </pic:pic>
              </a:graphicData>
            </a:graphic>
          </wp:inline>
        </w:drawing>
      </w:r>
    </w:p>
    <w:p w14:paraId="1AB0F0A0" w14:textId="77777777" w:rsidR="004D5410" w:rsidRPr="00D62F04" w:rsidRDefault="004D5410" w:rsidP="004D5410">
      <w:pPr>
        <w:pStyle w:val="Lgende"/>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spacing w:before="200"/>
        <w:jc w:val="center"/>
        <w:rPr>
          <w:rFonts w:asciiTheme="minorBidi" w:hAnsiTheme="minorBidi"/>
          <w:b/>
          <w:bCs/>
          <w:lang w:val="en-US"/>
        </w:rPr>
      </w:pPr>
      <w:r w:rsidRPr="00D62F04">
        <w:rPr>
          <w:b/>
          <w:bCs/>
          <w:lang w:val="en-US"/>
        </w:rPr>
        <w:t>Graphical map of the transcriptional fusion pCP</w:t>
      </w:r>
      <w:r w:rsidRPr="00D62F04">
        <w:rPr>
          <w:b/>
          <w:bCs/>
          <w:i/>
          <w:iCs w:val="0"/>
          <w:lang w:val="en-US"/>
        </w:rPr>
        <w:t>Gm</w:t>
      </w:r>
      <w:r w:rsidRPr="00D62F04">
        <w:rPr>
          <w:b/>
          <w:bCs/>
          <w:vertAlign w:val="superscript"/>
          <w:lang w:val="en-US"/>
        </w:rPr>
        <w:t>r</w:t>
      </w:r>
      <w:r w:rsidRPr="00D62F04">
        <w:rPr>
          <w:b/>
          <w:bCs/>
          <w:lang w:val="en-US"/>
        </w:rPr>
        <w:t>-P</w:t>
      </w:r>
      <w:r w:rsidRPr="00D62F04">
        <w:rPr>
          <w:b/>
          <w:bCs/>
          <w:vertAlign w:val="subscript"/>
          <w:lang w:val="en-US"/>
        </w:rPr>
        <w:t>less</w:t>
      </w:r>
      <w:r w:rsidRPr="00D62F04">
        <w:rPr>
          <w:b/>
          <w:bCs/>
          <w:lang w:val="en-US"/>
        </w:rPr>
        <w:t>-mCh plasmid.</w:t>
      </w:r>
    </w:p>
    <w:p w14:paraId="110BE16D" w14:textId="77777777" w:rsidR="004D5410" w:rsidRDefault="004D5410" w:rsidP="004D5410">
      <w:pPr>
        <w:rPr>
          <w:rFonts w:asciiTheme="minorBidi" w:hAnsiTheme="minorBidi"/>
          <w:b/>
          <w:bCs/>
          <w:sz w:val="18"/>
          <w:szCs w:val="18"/>
          <w:lang w:val="en-US"/>
        </w:rPr>
      </w:pPr>
    </w:p>
    <w:p w14:paraId="0FD3C806" w14:textId="3F50B524" w:rsidR="004D5410" w:rsidRDefault="004D5410" w:rsidP="004D5410">
      <w:pPr>
        <w:spacing w:line="360" w:lineRule="auto"/>
        <w:jc w:val="both"/>
        <w:rPr>
          <w:rFonts w:asciiTheme="minorBidi" w:hAnsiTheme="minorBidi"/>
          <w:bCs/>
          <w:sz w:val="18"/>
          <w:szCs w:val="18"/>
          <w:lang w:val="en-US"/>
        </w:rPr>
      </w:pPr>
      <w:r w:rsidRPr="00C659A3">
        <w:rPr>
          <w:rFonts w:asciiTheme="minorBidi" w:hAnsiTheme="minorBidi"/>
          <w:bCs/>
          <w:sz w:val="18"/>
          <w:szCs w:val="18"/>
          <w:lang w:val="en-US"/>
        </w:rPr>
        <w:t xml:space="preserve">Codon adaptation was designed using OPTIMIZER </w:t>
      </w:r>
      <w:r w:rsidRPr="00C659A3">
        <w:rPr>
          <w:rFonts w:asciiTheme="minorBidi" w:hAnsiTheme="minorBidi"/>
          <w:bCs/>
          <w:sz w:val="18"/>
          <w:szCs w:val="18"/>
          <w:lang w:val="en-US"/>
        </w:rPr>
        <w:fldChar w:fldCharType="begin"/>
      </w:r>
      <w:r w:rsidR="006909A3">
        <w:rPr>
          <w:rFonts w:asciiTheme="minorBidi" w:hAnsiTheme="minorBidi"/>
          <w:bCs/>
          <w:sz w:val="18"/>
          <w:szCs w:val="18"/>
          <w:lang w:val="en-US"/>
        </w:rPr>
        <w:instrText xml:space="preserve"> ADDIN EN.CITE &lt;EndNote&gt;&lt;Cite&gt;&lt;Author&gt;Puigbo&lt;/Author&gt;&lt;Year&gt;2007&lt;/Year&gt;&lt;RecNum&gt;325&lt;/RecNum&gt;&lt;DisplayText&gt;(40)&lt;/DisplayText&gt;&lt;record&gt;&lt;rec-number&gt;325&lt;/rec-number&gt;&lt;foreign-keys&gt;&lt;key app="EN" db-id="9xr5tt92itp2e8eez5cvdep80dfzd2zde0ss" timestamp="1595499336"&gt;325&lt;/key&gt;&lt;/foreign-keys&gt;&lt;ref-type name="Journal Article"&gt;17&lt;/ref-type&gt;&lt;contributors&gt;&lt;authors&gt;&lt;author&gt;Puigbo, P.&lt;/author&gt;&lt;author&gt;Guzman, E.&lt;/author&gt;&lt;author&gt;Romeu, A.&lt;/author&gt;&lt;author&gt;Garcia-Vallve, S.&lt;/author&gt;&lt;/authors&gt;&lt;/contributors&gt;&lt;auth-address&gt;Evolutionary Genomics Group, Biochemistry and Biotechnology Department, Faculty of Chemistry, Rovira i Virgili University (URV), Tarragona, Spain.&lt;/auth-address&gt;&lt;titles&gt;&lt;title&gt;OPTIMIZER: a web server for optimizing the codon usage of DNA sequences&lt;/title&gt;&lt;secondary-title&gt;Nucleic Acids Res&lt;/secondary-title&gt;&lt;/titles&gt;&lt;periodical&gt;&lt;full-title&gt;Nucleic Acids Res&lt;/full-title&gt;&lt;abbr-1&gt;Nucleic acids research&lt;/abbr-1&gt;&lt;/periodical&gt;&lt;pages&gt;W126-31&lt;/pages&gt;&lt;volume&gt;35&lt;/volume&gt;&lt;number&gt;Web Server issue&lt;/number&gt;&lt;edition&gt;2007/04/19&lt;/edition&gt;&lt;keywords&gt;&lt;keyword&gt;Algorithms&lt;/keyword&gt;&lt;keyword&gt;Animals&lt;/keyword&gt;&lt;keyword&gt;Base Sequence&lt;/keyword&gt;&lt;keyword&gt;Codon/*genetics&lt;/keyword&gt;&lt;keyword&gt;Computational Biology/*methods&lt;/keyword&gt;&lt;keyword&gt;*DNA&lt;/keyword&gt;&lt;keyword&gt;Gene Expression&lt;/keyword&gt;&lt;keyword&gt;Gene Expression Regulation&lt;/keyword&gt;&lt;keyword&gt;Internet&lt;/keyword&gt;&lt;keyword&gt;Molecular Sequence Data&lt;/keyword&gt;&lt;keyword&gt;Protein Biosynthesis&lt;/keyword&gt;&lt;keyword&gt;Ribosomes/genetics&lt;/keyword&gt;&lt;keyword&gt;Sequence Analysis, DNA&lt;/keyword&gt;&lt;keyword&gt;*Software&lt;/keyword&gt;&lt;/keywords&gt;&lt;dates&gt;&lt;year&gt;2007&lt;/year&gt;&lt;pub-dates&gt;&lt;date&gt;Jul&lt;/date&gt;&lt;/pub-dates&gt;&lt;/dates&gt;&lt;isbn&gt;1362-4962 (Electronic)&amp;#xD;0305-1048 (Linking)&lt;/isbn&gt;&lt;accession-num&gt;17439967&lt;/accession-num&gt;&lt;urls&gt;&lt;related-urls&gt;&lt;url&gt;https://www.ncbi.nlm.nih.gov/pubmed/17439967&lt;/url&gt;&lt;/related-urls&gt;&lt;/urls&gt;&lt;custom2&gt;PMC1933141&lt;/custom2&gt;&lt;electronic-resource-num&gt;10.1093/nar/gkm219&lt;/electronic-resource-num&gt;&lt;/record&gt;&lt;/Cite&gt;&lt;/EndNote&gt;</w:instrText>
      </w:r>
      <w:r w:rsidRPr="00C659A3">
        <w:rPr>
          <w:rFonts w:asciiTheme="minorBidi" w:hAnsiTheme="minorBidi"/>
          <w:bCs/>
          <w:sz w:val="18"/>
          <w:szCs w:val="18"/>
          <w:lang w:val="en-US"/>
        </w:rPr>
        <w:fldChar w:fldCharType="separate"/>
      </w:r>
      <w:r w:rsidR="006909A3">
        <w:rPr>
          <w:rFonts w:asciiTheme="minorBidi" w:hAnsiTheme="minorBidi"/>
          <w:bCs/>
          <w:noProof/>
          <w:sz w:val="18"/>
          <w:szCs w:val="18"/>
          <w:lang w:val="en-US"/>
        </w:rPr>
        <w:t>(40)</w:t>
      </w:r>
      <w:r w:rsidRPr="00C659A3">
        <w:rPr>
          <w:rFonts w:asciiTheme="minorBidi" w:hAnsiTheme="minorBidi"/>
          <w:bCs/>
          <w:sz w:val="18"/>
          <w:szCs w:val="18"/>
          <w:lang w:val="en-US"/>
        </w:rPr>
        <w:fldChar w:fldCharType="end"/>
      </w:r>
      <w:r w:rsidRPr="00C659A3">
        <w:rPr>
          <w:rFonts w:asciiTheme="minorBidi" w:hAnsiTheme="minorBidi"/>
          <w:bCs/>
          <w:sz w:val="18"/>
          <w:szCs w:val="18"/>
          <w:lang w:val="en-US"/>
        </w:rPr>
        <w:t>, the codon-adapted mCherry gene was synthetized and cloned into pUC57 (Genewiz</w:t>
      </w:r>
      <w:r w:rsidRPr="00C659A3">
        <w:rPr>
          <w:rFonts w:asciiTheme="minorBidi" w:hAnsiTheme="minorBidi"/>
          <w:bCs/>
          <w:sz w:val="18"/>
          <w:szCs w:val="18"/>
          <w:vertAlign w:val="superscript"/>
          <w:lang w:val="en-US"/>
        </w:rPr>
        <w:t>®</w:t>
      </w:r>
      <w:r w:rsidRPr="00C659A3">
        <w:rPr>
          <w:rFonts w:asciiTheme="minorBidi" w:hAnsiTheme="minorBidi"/>
          <w:bCs/>
          <w:sz w:val="18"/>
          <w:szCs w:val="18"/>
          <w:lang w:val="en-US"/>
        </w:rPr>
        <w:t>, Sigma-Aldrich).</w:t>
      </w:r>
    </w:p>
    <w:p w14:paraId="4AAD5536" w14:textId="77777777" w:rsidR="004D5410" w:rsidRDefault="004D5410" w:rsidP="004D5410">
      <w:pPr>
        <w:spacing w:line="360" w:lineRule="auto"/>
        <w:jc w:val="both"/>
        <w:rPr>
          <w:rFonts w:asciiTheme="minorBidi" w:hAnsiTheme="minorBidi"/>
          <w:bCs/>
          <w:sz w:val="18"/>
          <w:szCs w:val="18"/>
          <w:lang w:val="en-US"/>
        </w:rPr>
      </w:pPr>
    </w:p>
    <w:p w14:paraId="76AAD9F2" w14:textId="77777777" w:rsidR="004D5410" w:rsidRPr="00D62F04" w:rsidRDefault="004D5410" w:rsidP="004D5410">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rPr>
          <w:rFonts w:ascii="Calibri" w:hAnsi="Calibri"/>
          <w:b/>
          <w:bCs/>
          <w:color w:val="44546A" w:themeColor="text2"/>
          <w:sz w:val="18"/>
          <w:szCs w:val="18"/>
          <w:lang w:val="en-US"/>
        </w:rPr>
      </w:pPr>
      <w:r w:rsidRPr="00D62F04">
        <w:rPr>
          <w:rFonts w:ascii="Calibri" w:hAnsi="Calibri"/>
          <w:b/>
          <w:bCs/>
          <w:color w:val="44546A" w:themeColor="text2"/>
          <w:sz w:val="18"/>
          <w:szCs w:val="18"/>
          <w:lang w:val="en-US"/>
        </w:rPr>
        <w:t xml:space="preserve">DNA sequence of mCherry gene codon-adapted for expression in </w:t>
      </w:r>
      <w:r w:rsidRPr="00D62F04">
        <w:rPr>
          <w:rFonts w:ascii="Calibri" w:hAnsi="Calibri"/>
          <w:b/>
          <w:bCs/>
          <w:i/>
          <w:iCs/>
          <w:color w:val="44546A" w:themeColor="text2"/>
          <w:sz w:val="18"/>
          <w:szCs w:val="18"/>
          <w:lang w:val="en-US"/>
        </w:rPr>
        <w:t xml:space="preserve">F. psychrophilum </w:t>
      </w:r>
      <w:r w:rsidRPr="00D62F04">
        <w:rPr>
          <w:rFonts w:ascii="Calibri" w:hAnsi="Calibri"/>
          <w:b/>
          <w:bCs/>
          <w:color w:val="44546A" w:themeColor="text2"/>
          <w:sz w:val="18"/>
          <w:szCs w:val="18"/>
          <w:lang w:val="en-US"/>
        </w:rPr>
        <w:t>(Genbank ID: MW401799)</w:t>
      </w:r>
    </w:p>
    <w:p w14:paraId="1378173F" w14:textId="77777777" w:rsidR="004D5410" w:rsidRDefault="004D5410" w:rsidP="004D5410">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rPr>
          <w:rFonts w:asciiTheme="minorBidi" w:hAnsiTheme="minorBidi"/>
          <w:b/>
          <w:bCs/>
          <w:sz w:val="18"/>
          <w:szCs w:val="18"/>
          <w:lang w:val="en-US"/>
        </w:rPr>
      </w:pPr>
    </w:p>
    <w:p w14:paraId="012088F5" w14:textId="77777777" w:rsidR="004D5410" w:rsidRPr="00056E4E" w:rsidRDefault="004D5410" w:rsidP="004D5410">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rPr>
          <w:rFonts w:ascii="Courier New" w:hAnsi="Courier New" w:cs="Courier New"/>
          <w:i/>
          <w:iCs/>
          <w:sz w:val="20"/>
          <w:szCs w:val="20"/>
          <w:lang w:val="en-US"/>
        </w:rPr>
      </w:pPr>
      <w:r w:rsidRPr="00056E4E">
        <w:rPr>
          <w:rFonts w:ascii="Courier New" w:hAnsi="Courier New" w:cs="Courier New"/>
          <w:sz w:val="20"/>
          <w:szCs w:val="20"/>
          <w:lang w:val="en-US"/>
        </w:rPr>
        <w:t>&gt;mChFp</w:t>
      </w:r>
    </w:p>
    <w:p w14:paraId="5832D3E7" w14:textId="77777777" w:rsidR="004D5410" w:rsidRDefault="004D5410" w:rsidP="004D5410">
      <w:pPr>
        <w:pBdr>
          <w:top w:val="single" w:sz="4" w:space="1" w:color="8496B0" w:themeColor="text2" w:themeTint="99" w:shadow="1"/>
          <w:left w:val="single" w:sz="4" w:space="4" w:color="8496B0" w:themeColor="text2" w:themeTint="99" w:shadow="1"/>
          <w:bottom w:val="single" w:sz="4" w:space="1" w:color="8496B0" w:themeColor="text2" w:themeTint="99" w:shadow="1"/>
          <w:right w:val="single" w:sz="4" w:space="4" w:color="8496B0" w:themeColor="text2" w:themeTint="99" w:shadow="1"/>
        </w:pBdr>
        <w:rPr>
          <w:rFonts w:asciiTheme="minorBidi" w:hAnsiTheme="minorBidi"/>
          <w:b/>
          <w:bCs/>
          <w:sz w:val="18"/>
          <w:szCs w:val="18"/>
          <w:lang w:val="en-US"/>
        </w:rPr>
      </w:pPr>
      <w:r w:rsidRPr="00056E4E">
        <w:rPr>
          <w:rFonts w:ascii="Courier New" w:hAnsi="Courier New" w:cs="Courier New"/>
          <w:sz w:val="20"/>
          <w:szCs w:val="20"/>
          <w:lang w:val="en-US"/>
        </w:rPr>
        <w:t>ATGGTAAGCAAAGGAGAAGAAGATAACATGGCCATTATTAAAGAATTTATGAGATTTAAAGTACACATGGAAGGATCTGTAAACGGACACGAATTTGAAATTGAAGGAGAAGGAGAAGGAAGACCATACGAAGGAACCCAAACCGCCAAATTAAAAGTAACCAAAGGTGGACCATTACCATTTGCCTGGGATATTTTATCTCCTCAATTTATGTACGGATCTAAAGCCTACGTAAAACACCCAGCCGATATTCCAGATTACTTGAAATTATCTTTTCCAGAAGGATTTAAATGGGAAAGAGTAATGAACTTTGAAGATGGAGGAGTAGTAACCGTAACCCAAGATTCTTCTTTACAAGATGGAGAATTTATTTACAAAGTAAAATTAAGAGGAACCAACTTTCCATCTGATGGACCAGTAATGCAAAAAAAAACCATGGGATGGGAAGCCTCTTCTGAAAGAATGTACCCAGAAGATGGAGCCTTAAAAGGAGAAATTAAACAAAGATTAAAATTAAAAGATGGAGGACACTACGATGCTGAAGTAAAAACCACCTACAAAGCCAAAAAACCAGTACAATTACCAGGAGCCTACAACGTAAACATTAAATTGGATATTACCTCTCACAACGAAGATTACACCATTGTAGAACAATACGAAAGAGCCGAAGGAAGACACTCTACCGGAGGAATGGATGAATTATACAAATAG</w:t>
      </w:r>
    </w:p>
    <w:p w14:paraId="30F827E7" w14:textId="77777777" w:rsidR="004D5410" w:rsidRDefault="004D5410" w:rsidP="004D5410">
      <w:pPr>
        <w:spacing w:line="360" w:lineRule="auto"/>
        <w:jc w:val="both"/>
        <w:rPr>
          <w:rFonts w:asciiTheme="minorBidi" w:hAnsiTheme="minorBidi"/>
          <w:bCs/>
          <w:sz w:val="18"/>
          <w:szCs w:val="18"/>
          <w:lang w:val="en-US"/>
        </w:rPr>
      </w:pPr>
    </w:p>
    <w:p w14:paraId="3B1F85D6" w14:textId="00A93B02" w:rsidR="004D5410" w:rsidRDefault="004D5410" w:rsidP="004D5410">
      <w:pPr>
        <w:spacing w:line="360" w:lineRule="auto"/>
        <w:jc w:val="both"/>
        <w:rPr>
          <w:rFonts w:asciiTheme="minorBidi" w:hAnsiTheme="minorBidi"/>
          <w:bCs/>
          <w:sz w:val="18"/>
          <w:szCs w:val="18"/>
          <w:lang w:val="en-US"/>
        </w:rPr>
      </w:pPr>
      <w:r w:rsidRPr="00094EB3">
        <w:rPr>
          <w:rFonts w:asciiTheme="minorBidi" w:hAnsiTheme="minorBidi"/>
          <w:bCs/>
          <w:sz w:val="18"/>
          <w:szCs w:val="18"/>
          <w:lang w:val="en-US"/>
        </w:rPr>
        <w:t>pCP</w:t>
      </w:r>
      <w:r w:rsidRPr="00094EB3">
        <w:rPr>
          <w:rFonts w:asciiTheme="minorBidi" w:hAnsiTheme="minorBidi"/>
          <w:bCs/>
          <w:i/>
          <w:iCs/>
          <w:sz w:val="18"/>
          <w:szCs w:val="18"/>
          <w:lang w:val="en-US"/>
        </w:rPr>
        <w:t>Gm</w:t>
      </w:r>
      <w:r w:rsidRPr="00094EB3">
        <w:rPr>
          <w:rFonts w:asciiTheme="minorBidi" w:hAnsiTheme="minorBidi"/>
          <w:bCs/>
          <w:sz w:val="18"/>
          <w:szCs w:val="18"/>
          <w:vertAlign w:val="superscript"/>
          <w:lang w:val="en-US"/>
        </w:rPr>
        <w:t>r</w:t>
      </w:r>
      <w:r w:rsidRPr="00094EB3">
        <w:rPr>
          <w:rFonts w:asciiTheme="minorBidi" w:hAnsiTheme="minorBidi"/>
          <w:bCs/>
          <w:sz w:val="18"/>
          <w:szCs w:val="18"/>
          <w:lang w:val="en-US"/>
        </w:rPr>
        <w:t>-P</w:t>
      </w:r>
      <w:r w:rsidRPr="00094EB3">
        <w:rPr>
          <w:rFonts w:asciiTheme="minorBidi" w:hAnsiTheme="minorBidi"/>
          <w:bCs/>
          <w:i/>
          <w:iCs/>
          <w:sz w:val="18"/>
          <w:szCs w:val="18"/>
          <w:vertAlign w:val="subscript"/>
          <w:lang w:val="en-US"/>
        </w:rPr>
        <w:t>less</w:t>
      </w:r>
      <w:r w:rsidRPr="00094EB3">
        <w:rPr>
          <w:rFonts w:asciiTheme="minorBidi" w:hAnsiTheme="minorBidi"/>
          <w:bCs/>
          <w:sz w:val="18"/>
          <w:szCs w:val="18"/>
          <w:lang w:val="en-US"/>
        </w:rPr>
        <w:t xml:space="preserve">-mCh </w:t>
      </w:r>
      <w:r>
        <w:rPr>
          <w:rFonts w:asciiTheme="minorBidi" w:hAnsiTheme="minorBidi"/>
          <w:bCs/>
          <w:sz w:val="18"/>
          <w:szCs w:val="18"/>
          <w:lang w:val="en-US"/>
        </w:rPr>
        <w:t>was</w:t>
      </w:r>
      <w:r w:rsidRPr="00094EB3">
        <w:rPr>
          <w:rFonts w:asciiTheme="minorBidi" w:hAnsiTheme="minorBidi"/>
          <w:bCs/>
          <w:sz w:val="18"/>
          <w:szCs w:val="18"/>
          <w:lang w:val="en-US"/>
        </w:rPr>
        <w:t xml:space="preserve"> constructed by Gibson method.</w:t>
      </w:r>
      <w:r>
        <w:rPr>
          <w:rFonts w:asciiTheme="minorBidi" w:hAnsiTheme="minorBidi"/>
          <w:bCs/>
          <w:sz w:val="18"/>
          <w:szCs w:val="18"/>
          <w:lang w:val="en-US"/>
        </w:rPr>
        <w:t xml:space="preserve"> </w:t>
      </w:r>
      <w:r w:rsidRPr="00094EB3">
        <w:rPr>
          <w:rFonts w:asciiTheme="minorBidi" w:hAnsiTheme="minorBidi"/>
          <w:bCs/>
          <w:sz w:val="18"/>
          <w:szCs w:val="18"/>
          <w:lang w:val="en-US"/>
        </w:rPr>
        <w:t>Three DNA fragments were amplified by PCR using Phusion High-Fidelity DNA polymerase (Thermo Fisher) as follows: the vector fragment using pCP</w:t>
      </w:r>
      <w:r w:rsidRPr="00094EB3">
        <w:rPr>
          <w:rFonts w:asciiTheme="minorBidi" w:hAnsiTheme="minorBidi"/>
          <w:bCs/>
          <w:i/>
          <w:iCs/>
          <w:sz w:val="18"/>
          <w:szCs w:val="18"/>
          <w:lang w:val="en-US"/>
        </w:rPr>
        <w:t>Gm</w:t>
      </w:r>
      <w:r w:rsidRPr="00094EB3">
        <w:rPr>
          <w:rFonts w:asciiTheme="minorBidi" w:hAnsiTheme="minorBidi"/>
          <w:bCs/>
          <w:sz w:val="18"/>
          <w:szCs w:val="18"/>
          <w:vertAlign w:val="superscript"/>
          <w:lang w:val="en-US"/>
        </w:rPr>
        <w:t>r</w:t>
      </w:r>
      <w:r w:rsidRPr="00094EB3">
        <w:rPr>
          <w:rFonts w:asciiTheme="minorBidi" w:hAnsiTheme="minorBidi"/>
          <w:bCs/>
          <w:sz w:val="18"/>
          <w:szCs w:val="18"/>
          <w:lang w:val="en-US"/>
        </w:rPr>
        <w:t>-</w:t>
      </w:r>
      <w:r w:rsidRPr="00094EB3">
        <w:rPr>
          <w:rFonts w:asciiTheme="minorBidi" w:hAnsiTheme="minorBidi"/>
          <w:bCs/>
          <w:i/>
          <w:iCs/>
          <w:sz w:val="18"/>
          <w:szCs w:val="18"/>
          <w:lang w:val="en-US"/>
        </w:rPr>
        <w:t>gldD</w:t>
      </w:r>
      <w:r w:rsidRPr="00094EB3">
        <w:rPr>
          <w:rFonts w:asciiTheme="minorBidi" w:hAnsiTheme="minorBidi"/>
          <w:bCs/>
          <w:sz w:val="18"/>
          <w:szCs w:val="18"/>
          <w:lang w:val="en-US"/>
        </w:rPr>
        <w:t xml:space="preserve"> DNA as matrix and primers TRO454/TRO455, the upstream terminator fragment using primers TRO456/TRO457, the mCherry gene using primers TRO458/TRO459. The resulting PCR products were assembled using the NEBuilder</w:t>
      </w:r>
      <w:r w:rsidRPr="00094EB3">
        <w:rPr>
          <w:rFonts w:asciiTheme="minorBidi" w:hAnsiTheme="minorBidi"/>
          <w:bCs/>
          <w:sz w:val="18"/>
          <w:szCs w:val="18"/>
          <w:vertAlign w:val="superscript"/>
          <w:lang w:val="en-US"/>
        </w:rPr>
        <w:t>®</w:t>
      </w:r>
      <w:r w:rsidRPr="00094EB3">
        <w:rPr>
          <w:rFonts w:asciiTheme="minorBidi" w:hAnsiTheme="minorBidi"/>
          <w:bCs/>
          <w:sz w:val="18"/>
          <w:szCs w:val="18"/>
          <w:lang w:val="en-US"/>
        </w:rPr>
        <w:t xml:space="preserve"> HiFi DNA Assembly Master Mix (New England Biolabs). pCP</w:t>
      </w:r>
      <w:r w:rsidRPr="00094EB3">
        <w:rPr>
          <w:rFonts w:asciiTheme="minorBidi" w:hAnsiTheme="minorBidi"/>
          <w:bCs/>
          <w:i/>
          <w:iCs/>
          <w:sz w:val="18"/>
          <w:szCs w:val="18"/>
          <w:lang w:val="en-US"/>
        </w:rPr>
        <w:t>Gm</w:t>
      </w:r>
      <w:r w:rsidRPr="00094EB3">
        <w:rPr>
          <w:rFonts w:asciiTheme="minorBidi" w:hAnsiTheme="minorBidi"/>
          <w:bCs/>
          <w:sz w:val="18"/>
          <w:szCs w:val="18"/>
          <w:vertAlign w:val="superscript"/>
          <w:lang w:val="en-US"/>
        </w:rPr>
        <w:t>r</w:t>
      </w:r>
      <w:r w:rsidRPr="00094EB3">
        <w:rPr>
          <w:rFonts w:asciiTheme="minorBidi" w:hAnsiTheme="minorBidi"/>
          <w:bCs/>
          <w:sz w:val="18"/>
          <w:szCs w:val="18"/>
          <w:lang w:val="en-US"/>
        </w:rPr>
        <w:t>-P</w:t>
      </w:r>
      <w:r w:rsidRPr="00094EB3">
        <w:rPr>
          <w:rFonts w:asciiTheme="minorBidi" w:hAnsiTheme="minorBidi"/>
          <w:bCs/>
          <w:i/>
          <w:iCs/>
          <w:sz w:val="18"/>
          <w:szCs w:val="18"/>
          <w:vertAlign w:val="subscript"/>
          <w:lang w:val="en-US"/>
        </w:rPr>
        <w:t>less</w:t>
      </w:r>
      <w:r w:rsidRPr="00094EB3">
        <w:rPr>
          <w:rFonts w:asciiTheme="minorBidi" w:hAnsiTheme="minorBidi"/>
          <w:bCs/>
          <w:sz w:val="18"/>
          <w:szCs w:val="18"/>
          <w:lang w:val="en-US"/>
        </w:rPr>
        <w:t xml:space="preserve">-mCh derivative carrying </w:t>
      </w:r>
      <w:r w:rsidRPr="00094EB3">
        <w:rPr>
          <w:rFonts w:asciiTheme="minorBidi" w:hAnsiTheme="minorBidi"/>
          <w:bCs/>
          <w:i/>
          <w:iCs/>
          <w:sz w:val="18"/>
          <w:szCs w:val="18"/>
          <w:lang w:val="en-US"/>
        </w:rPr>
        <w:t>remF</w:t>
      </w:r>
      <w:r w:rsidRPr="00094EB3">
        <w:rPr>
          <w:rFonts w:asciiTheme="minorBidi" w:hAnsiTheme="minorBidi"/>
          <w:bCs/>
          <w:sz w:val="18"/>
          <w:szCs w:val="18"/>
          <w:lang w:val="en-US"/>
        </w:rPr>
        <w:t xml:space="preserve"> promoter was constructed by Gibson assembly of two DNA fragments: the vector fragment was amplified using primers TRO460/TRO461 with pCP</w:t>
      </w:r>
      <w:r w:rsidRPr="00094EB3">
        <w:rPr>
          <w:rFonts w:asciiTheme="minorBidi" w:hAnsiTheme="minorBidi"/>
          <w:bCs/>
          <w:i/>
          <w:iCs/>
          <w:sz w:val="18"/>
          <w:szCs w:val="18"/>
          <w:lang w:val="en-US"/>
        </w:rPr>
        <w:t>Gm</w:t>
      </w:r>
      <w:r w:rsidRPr="00094EB3">
        <w:rPr>
          <w:rFonts w:asciiTheme="minorBidi" w:hAnsiTheme="minorBidi"/>
          <w:bCs/>
          <w:sz w:val="18"/>
          <w:szCs w:val="18"/>
          <w:vertAlign w:val="superscript"/>
          <w:lang w:val="en-US"/>
        </w:rPr>
        <w:t>r</w:t>
      </w:r>
      <w:r w:rsidRPr="00094EB3">
        <w:rPr>
          <w:rFonts w:asciiTheme="minorBidi" w:hAnsiTheme="minorBidi"/>
          <w:bCs/>
          <w:sz w:val="18"/>
          <w:szCs w:val="18"/>
          <w:lang w:val="en-US"/>
        </w:rPr>
        <w:t>-P</w:t>
      </w:r>
      <w:r w:rsidRPr="00094EB3">
        <w:rPr>
          <w:rFonts w:asciiTheme="minorBidi" w:hAnsiTheme="minorBidi"/>
          <w:bCs/>
          <w:i/>
          <w:iCs/>
          <w:sz w:val="18"/>
          <w:szCs w:val="18"/>
          <w:vertAlign w:val="subscript"/>
          <w:lang w:val="en-US"/>
        </w:rPr>
        <w:t>less</w:t>
      </w:r>
      <w:r w:rsidRPr="00094EB3">
        <w:rPr>
          <w:rFonts w:asciiTheme="minorBidi" w:hAnsiTheme="minorBidi"/>
          <w:bCs/>
          <w:sz w:val="18"/>
          <w:szCs w:val="18"/>
          <w:lang w:val="en-US"/>
        </w:rPr>
        <w:t xml:space="preserve">-mCh as matrix and the </w:t>
      </w:r>
      <w:r w:rsidRPr="00094EB3">
        <w:rPr>
          <w:rFonts w:asciiTheme="minorBidi" w:hAnsiTheme="minorBidi"/>
          <w:bCs/>
          <w:i/>
          <w:iCs/>
          <w:sz w:val="18"/>
          <w:szCs w:val="18"/>
          <w:lang w:val="en-US"/>
        </w:rPr>
        <w:t>remF</w:t>
      </w:r>
      <w:r w:rsidRPr="00094EB3">
        <w:rPr>
          <w:rFonts w:asciiTheme="minorBidi" w:hAnsiTheme="minorBidi"/>
          <w:bCs/>
          <w:sz w:val="18"/>
          <w:szCs w:val="18"/>
          <w:lang w:val="en-US"/>
        </w:rPr>
        <w:t xml:space="preserve"> promoter region (409 bps) using primers </w:t>
      </w:r>
      <w:r w:rsidRPr="00094EB3">
        <w:rPr>
          <w:rFonts w:asciiTheme="minorBidi" w:hAnsiTheme="minorBidi"/>
          <w:bCs/>
          <w:sz w:val="18"/>
          <w:szCs w:val="18"/>
          <w:lang w:val="en-US"/>
        </w:rPr>
        <w:lastRenderedPageBreak/>
        <w:t>TRO470/TRO609, resulting in pCP</w:t>
      </w:r>
      <w:r w:rsidRPr="00094EB3">
        <w:rPr>
          <w:rFonts w:asciiTheme="minorBidi" w:hAnsiTheme="minorBidi"/>
          <w:bCs/>
          <w:i/>
          <w:iCs/>
          <w:sz w:val="18"/>
          <w:szCs w:val="18"/>
          <w:lang w:val="en-US"/>
        </w:rPr>
        <w:t>Gm</w:t>
      </w:r>
      <w:r w:rsidRPr="00094EB3">
        <w:rPr>
          <w:rFonts w:asciiTheme="minorBidi" w:hAnsiTheme="minorBidi"/>
          <w:bCs/>
          <w:sz w:val="18"/>
          <w:szCs w:val="18"/>
          <w:vertAlign w:val="superscript"/>
          <w:lang w:val="en-US"/>
        </w:rPr>
        <w:t>r</w:t>
      </w:r>
      <w:r w:rsidRPr="00094EB3">
        <w:rPr>
          <w:rFonts w:asciiTheme="minorBidi" w:hAnsiTheme="minorBidi"/>
          <w:bCs/>
          <w:sz w:val="18"/>
          <w:szCs w:val="18"/>
          <w:lang w:val="en-US"/>
        </w:rPr>
        <w:t>-P</w:t>
      </w:r>
      <w:r w:rsidRPr="00094EB3">
        <w:rPr>
          <w:rFonts w:asciiTheme="minorBidi" w:hAnsiTheme="minorBidi"/>
          <w:bCs/>
          <w:i/>
          <w:iCs/>
          <w:sz w:val="18"/>
          <w:szCs w:val="18"/>
          <w:vertAlign w:val="subscript"/>
          <w:lang w:val="en-US"/>
        </w:rPr>
        <w:t>remF</w:t>
      </w:r>
      <w:r w:rsidRPr="00094EB3">
        <w:rPr>
          <w:rFonts w:asciiTheme="minorBidi" w:hAnsiTheme="minorBidi"/>
          <w:bCs/>
          <w:sz w:val="18"/>
          <w:szCs w:val="18"/>
          <w:lang w:val="en-US"/>
        </w:rPr>
        <w:t>-mCh. Point-mutations were introduced to pCP</w:t>
      </w:r>
      <w:r w:rsidRPr="00094EB3">
        <w:rPr>
          <w:rFonts w:asciiTheme="minorBidi" w:hAnsiTheme="minorBidi"/>
          <w:bCs/>
          <w:i/>
          <w:iCs/>
          <w:sz w:val="18"/>
          <w:szCs w:val="18"/>
          <w:lang w:val="en-US"/>
        </w:rPr>
        <w:t>Gm</w:t>
      </w:r>
      <w:r w:rsidRPr="00094EB3">
        <w:rPr>
          <w:rFonts w:asciiTheme="minorBidi" w:hAnsiTheme="minorBidi"/>
          <w:bCs/>
          <w:sz w:val="18"/>
          <w:szCs w:val="18"/>
          <w:vertAlign w:val="superscript"/>
          <w:lang w:val="en-US"/>
        </w:rPr>
        <w:t>r</w:t>
      </w:r>
      <w:r w:rsidRPr="00094EB3">
        <w:rPr>
          <w:rFonts w:asciiTheme="minorBidi" w:hAnsiTheme="minorBidi"/>
          <w:bCs/>
          <w:sz w:val="18"/>
          <w:szCs w:val="18"/>
          <w:lang w:val="en-US"/>
        </w:rPr>
        <w:t>-P</w:t>
      </w:r>
      <w:r w:rsidRPr="00094EB3">
        <w:rPr>
          <w:rFonts w:asciiTheme="minorBidi" w:hAnsiTheme="minorBidi"/>
          <w:bCs/>
          <w:i/>
          <w:iCs/>
          <w:sz w:val="18"/>
          <w:szCs w:val="18"/>
          <w:vertAlign w:val="subscript"/>
          <w:lang w:val="en-US"/>
        </w:rPr>
        <w:t>remF</w:t>
      </w:r>
      <w:r w:rsidRPr="00094EB3">
        <w:rPr>
          <w:rFonts w:asciiTheme="minorBidi" w:hAnsiTheme="minorBidi"/>
          <w:bCs/>
          <w:sz w:val="18"/>
          <w:szCs w:val="18"/>
          <w:lang w:val="en-US"/>
        </w:rPr>
        <w:t xml:space="preserve">-mCh by amplification of the entire plasmid template using primers with the desired mutations as follows: </w:t>
      </w:r>
      <w:r w:rsidRPr="00094EB3">
        <w:rPr>
          <w:rFonts w:asciiTheme="minorBidi" w:hAnsiTheme="minorBidi"/>
          <w:bCs/>
          <w:i/>
          <w:iCs/>
          <w:sz w:val="18"/>
          <w:szCs w:val="18"/>
          <w:lang w:val="en-US"/>
        </w:rPr>
        <w:t>remF-</w:t>
      </w:r>
      <w:r>
        <w:rPr>
          <w:rFonts w:asciiTheme="minorBidi" w:hAnsiTheme="minorBidi"/>
          <w:bCs/>
          <w:i/>
          <w:iCs/>
          <w:sz w:val="18"/>
          <w:szCs w:val="18"/>
          <w:lang w:val="en-US"/>
        </w:rPr>
        <w:t>s</w:t>
      </w:r>
      <w:r w:rsidRPr="00094EB3">
        <w:rPr>
          <w:rFonts w:asciiTheme="minorBidi" w:hAnsiTheme="minorBidi"/>
          <w:bCs/>
          <w:i/>
          <w:iCs/>
          <w:sz w:val="18"/>
          <w:szCs w:val="18"/>
          <w:lang w:val="en-US"/>
        </w:rPr>
        <w:t>m</w:t>
      </w:r>
      <w:r>
        <w:rPr>
          <w:rFonts w:asciiTheme="minorBidi" w:hAnsiTheme="minorBidi"/>
          <w:bCs/>
          <w:i/>
          <w:iCs/>
          <w:sz w:val="18"/>
          <w:szCs w:val="18"/>
          <w:lang w:val="en-US"/>
        </w:rPr>
        <w:t>4</w:t>
      </w:r>
      <w:r w:rsidRPr="00094EB3">
        <w:rPr>
          <w:rFonts w:asciiTheme="minorBidi" w:hAnsiTheme="minorBidi"/>
          <w:bCs/>
          <w:i/>
          <w:iCs/>
          <w:sz w:val="18"/>
          <w:szCs w:val="18"/>
          <w:lang w:val="en-US"/>
        </w:rPr>
        <w:t>*</w:t>
      </w:r>
      <w:r w:rsidRPr="00094EB3">
        <w:rPr>
          <w:rFonts w:asciiTheme="minorBidi" w:hAnsiTheme="minorBidi"/>
          <w:bCs/>
          <w:sz w:val="18"/>
          <w:szCs w:val="18"/>
          <w:lang w:val="en-US"/>
        </w:rPr>
        <w:t xml:space="preserve"> and </w:t>
      </w:r>
      <w:r w:rsidRPr="00094EB3">
        <w:rPr>
          <w:rFonts w:asciiTheme="minorBidi" w:hAnsiTheme="minorBidi"/>
          <w:bCs/>
          <w:i/>
          <w:iCs/>
          <w:sz w:val="18"/>
          <w:szCs w:val="18"/>
          <w:lang w:val="en-US"/>
        </w:rPr>
        <w:t>remF-</w:t>
      </w:r>
      <w:r>
        <w:rPr>
          <w:rFonts w:asciiTheme="minorBidi" w:hAnsiTheme="minorBidi"/>
          <w:bCs/>
          <w:i/>
          <w:iCs/>
          <w:sz w:val="18"/>
          <w:szCs w:val="18"/>
          <w:lang w:val="en-US"/>
        </w:rPr>
        <w:t>s</w:t>
      </w:r>
      <w:r w:rsidRPr="00094EB3">
        <w:rPr>
          <w:rFonts w:asciiTheme="minorBidi" w:hAnsiTheme="minorBidi"/>
          <w:bCs/>
          <w:i/>
          <w:iCs/>
          <w:sz w:val="18"/>
          <w:szCs w:val="18"/>
          <w:lang w:val="en-US"/>
        </w:rPr>
        <w:t>m</w:t>
      </w:r>
      <w:r>
        <w:rPr>
          <w:rFonts w:asciiTheme="minorBidi" w:hAnsiTheme="minorBidi"/>
          <w:bCs/>
          <w:i/>
          <w:iCs/>
          <w:sz w:val="18"/>
          <w:szCs w:val="18"/>
          <w:lang w:val="en-US"/>
        </w:rPr>
        <w:t>5</w:t>
      </w:r>
      <w:r w:rsidRPr="00094EB3">
        <w:rPr>
          <w:rFonts w:asciiTheme="minorBidi" w:hAnsiTheme="minorBidi"/>
          <w:bCs/>
          <w:i/>
          <w:iCs/>
          <w:sz w:val="18"/>
          <w:szCs w:val="18"/>
          <w:lang w:val="en-US"/>
        </w:rPr>
        <w:t>*</w:t>
      </w:r>
      <w:r w:rsidRPr="00094EB3">
        <w:rPr>
          <w:rFonts w:asciiTheme="minorBidi" w:hAnsiTheme="minorBidi"/>
          <w:bCs/>
          <w:sz w:val="18"/>
          <w:szCs w:val="18"/>
          <w:lang w:val="en-US"/>
        </w:rPr>
        <w:t xml:space="preserve"> were generated using TRO609/TRO610 and TRO615/TRO616, respectively, and pCP</w:t>
      </w:r>
      <w:r w:rsidRPr="00094EB3">
        <w:rPr>
          <w:rFonts w:asciiTheme="minorBidi" w:hAnsiTheme="minorBidi"/>
          <w:bCs/>
          <w:i/>
          <w:iCs/>
          <w:sz w:val="18"/>
          <w:szCs w:val="18"/>
          <w:lang w:val="en-US"/>
        </w:rPr>
        <w:t>Gm</w:t>
      </w:r>
      <w:r w:rsidRPr="00094EB3">
        <w:rPr>
          <w:rFonts w:asciiTheme="minorBidi" w:hAnsiTheme="minorBidi"/>
          <w:bCs/>
          <w:sz w:val="18"/>
          <w:szCs w:val="18"/>
          <w:vertAlign w:val="superscript"/>
          <w:lang w:val="en-US"/>
        </w:rPr>
        <w:t>r</w:t>
      </w:r>
      <w:r w:rsidRPr="00094EB3">
        <w:rPr>
          <w:rFonts w:asciiTheme="minorBidi" w:hAnsiTheme="minorBidi"/>
          <w:bCs/>
          <w:sz w:val="18"/>
          <w:szCs w:val="18"/>
          <w:lang w:val="en-US"/>
        </w:rPr>
        <w:t>-P</w:t>
      </w:r>
      <w:r w:rsidRPr="00094EB3">
        <w:rPr>
          <w:rFonts w:asciiTheme="minorBidi" w:hAnsiTheme="minorBidi"/>
          <w:bCs/>
          <w:i/>
          <w:iCs/>
          <w:sz w:val="18"/>
          <w:szCs w:val="18"/>
          <w:vertAlign w:val="subscript"/>
          <w:lang w:val="en-US"/>
        </w:rPr>
        <w:t>remF</w:t>
      </w:r>
      <w:r w:rsidRPr="00094EB3">
        <w:rPr>
          <w:rFonts w:asciiTheme="minorBidi" w:hAnsiTheme="minorBidi"/>
          <w:bCs/>
          <w:sz w:val="18"/>
          <w:szCs w:val="18"/>
          <w:lang w:val="en-US"/>
        </w:rPr>
        <w:t xml:space="preserve">-mCh DNA as matrix; </w:t>
      </w:r>
      <w:r w:rsidRPr="00094EB3">
        <w:rPr>
          <w:rFonts w:asciiTheme="minorBidi" w:hAnsiTheme="minorBidi"/>
          <w:bCs/>
          <w:i/>
          <w:iCs/>
          <w:sz w:val="18"/>
          <w:szCs w:val="18"/>
          <w:lang w:val="en-US"/>
        </w:rPr>
        <w:t>remF-</w:t>
      </w:r>
      <w:r>
        <w:rPr>
          <w:rFonts w:asciiTheme="minorBidi" w:hAnsiTheme="minorBidi"/>
          <w:bCs/>
          <w:i/>
          <w:iCs/>
          <w:sz w:val="18"/>
          <w:szCs w:val="18"/>
          <w:lang w:val="en-US"/>
        </w:rPr>
        <w:t>s</w:t>
      </w:r>
      <w:r w:rsidRPr="00094EB3">
        <w:rPr>
          <w:rFonts w:asciiTheme="minorBidi" w:hAnsiTheme="minorBidi"/>
          <w:bCs/>
          <w:i/>
          <w:iCs/>
          <w:sz w:val="18"/>
          <w:szCs w:val="18"/>
          <w:lang w:val="en-US"/>
        </w:rPr>
        <w:t>m</w:t>
      </w:r>
      <w:r>
        <w:rPr>
          <w:rFonts w:asciiTheme="minorBidi" w:hAnsiTheme="minorBidi"/>
          <w:bCs/>
          <w:i/>
          <w:iCs/>
          <w:sz w:val="18"/>
          <w:szCs w:val="18"/>
          <w:lang w:val="en-US"/>
        </w:rPr>
        <w:t>4</w:t>
      </w:r>
      <w:r w:rsidRPr="00094EB3">
        <w:rPr>
          <w:rFonts w:asciiTheme="minorBidi" w:hAnsiTheme="minorBidi"/>
          <w:bCs/>
          <w:i/>
          <w:iCs/>
          <w:sz w:val="18"/>
          <w:szCs w:val="18"/>
          <w:lang w:val="en-US"/>
        </w:rPr>
        <w:t>*</w:t>
      </w:r>
      <w:r>
        <w:rPr>
          <w:rFonts w:asciiTheme="minorBidi" w:hAnsiTheme="minorBidi"/>
          <w:bCs/>
          <w:i/>
          <w:iCs/>
          <w:sz w:val="18"/>
          <w:szCs w:val="18"/>
          <w:lang w:val="en-US"/>
        </w:rPr>
        <w:t>s</w:t>
      </w:r>
      <w:r w:rsidRPr="00094EB3">
        <w:rPr>
          <w:rFonts w:asciiTheme="minorBidi" w:hAnsiTheme="minorBidi"/>
          <w:bCs/>
          <w:i/>
          <w:iCs/>
          <w:sz w:val="18"/>
          <w:szCs w:val="18"/>
          <w:lang w:val="en-US"/>
        </w:rPr>
        <w:t>m</w:t>
      </w:r>
      <w:r>
        <w:rPr>
          <w:rFonts w:asciiTheme="minorBidi" w:hAnsiTheme="minorBidi"/>
          <w:bCs/>
          <w:i/>
          <w:iCs/>
          <w:sz w:val="18"/>
          <w:szCs w:val="18"/>
          <w:lang w:val="en-US"/>
        </w:rPr>
        <w:t>5</w:t>
      </w:r>
      <w:r w:rsidRPr="00094EB3">
        <w:rPr>
          <w:rFonts w:asciiTheme="minorBidi" w:hAnsiTheme="minorBidi"/>
          <w:bCs/>
          <w:i/>
          <w:iCs/>
          <w:sz w:val="18"/>
          <w:szCs w:val="18"/>
          <w:lang w:val="en-US"/>
        </w:rPr>
        <w:t>*</w:t>
      </w:r>
      <w:r w:rsidRPr="00094EB3">
        <w:rPr>
          <w:rFonts w:asciiTheme="minorBidi" w:hAnsiTheme="minorBidi"/>
          <w:bCs/>
          <w:sz w:val="18"/>
          <w:szCs w:val="18"/>
          <w:lang w:val="en-US"/>
        </w:rPr>
        <w:t xml:space="preserve"> was then introduced in pCP</w:t>
      </w:r>
      <w:r w:rsidRPr="00094EB3">
        <w:rPr>
          <w:rFonts w:asciiTheme="minorBidi" w:hAnsiTheme="minorBidi"/>
          <w:bCs/>
          <w:i/>
          <w:iCs/>
          <w:sz w:val="18"/>
          <w:szCs w:val="18"/>
          <w:lang w:val="en-US"/>
        </w:rPr>
        <w:t>Gm</w:t>
      </w:r>
      <w:r w:rsidRPr="00094EB3">
        <w:rPr>
          <w:rFonts w:asciiTheme="minorBidi" w:hAnsiTheme="minorBidi"/>
          <w:bCs/>
          <w:sz w:val="18"/>
          <w:szCs w:val="18"/>
          <w:vertAlign w:val="superscript"/>
          <w:lang w:val="en-US"/>
        </w:rPr>
        <w:t>r</w:t>
      </w:r>
      <w:r w:rsidRPr="00094EB3">
        <w:rPr>
          <w:rFonts w:asciiTheme="minorBidi" w:hAnsiTheme="minorBidi"/>
          <w:bCs/>
          <w:sz w:val="18"/>
          <w:szCs w:val="18"/>
          <w:lang w:val="en-US"/>
        </w:rPr>
        <w:t>-P</w:t>
      </w:r>
      <w:r w:rsidRPr="00094EB3">
        <w:rPr>
          <w:rFonts w:asciiTheme="minorBidi" w:hAnsiTheme="minorBidi"/>
          <w:bCs/>
          <w:i/>
          <w:iCs/>
          <w:sz w:val="18"/>
          <w:szCs w:val="18"/>
          <w:vertAlign w:val="subscript"/>
          <w:lang w:val="en-US"/>
        </w:rPr>
        <w:t>remF-</w:t>
      </w:r>
      <w:r>
        <w:rPr>
          <w:rFonts w:asciiTheme="minorBidi" w:hAnsiTheme="minorBidi"/>
          <w:bCs/>
          <w:i/>
          <w:iCs/>
          <w:sz w:val="18"/>
          <w:szCs w:val="18"/>
          <w:vertAlign w:val="subscript"/>
          <w:lang w:val="en-US"/>
        </w:rPr>
        <w:t>s</w:t>
      </w:r>
      <w:r w:rsidRPr="00094EB3">
        <w:rPr>
          <w:rFonts w:asciiTheme="minorBidi" w:hAnsiTheme="minorBidi"/>
          <w:bCs/>
          <w:i/>
          <w:iCs/>
          <w:sz w:val="18"/>
          <w:szCs w:val="18"/>
          <w:vertAlign w:val="subscript"/>
          <w:lang w:val="en-US"/>
        </w:rPr>
        <w:t>m</w:t>
      </w:r>
      <w:r>
        <w:rPr>
          <w:rFonts w:asciiTheme="minorBidi" w:hAnsiTheme="minorBidi"/>
          <w:bCs/>
          <w:i/>
          <w:iCs/>
          <w:sz w:val="18"/>
          <w:szCs w:val="18"/>
          <w:vertAlign w:val="subscript"/>
          <w:lang w:val="en-US"/>
        </w:rPr>
        <w:t>5</w:t>
      </w:r>
      <w:r w:rsidRPr="00094EB3">
        <w:rPr>
          <w:rFonts w:asciiTheme="minorBidi" w:hAnsiTheme="minorBidi"/>
          <w:bCs/>
          <w:i/>
          <w:iCs/>
          <w:sz w:val="18"/>
          <w:szCs w:val="18"/>
          <w:vertAlign w:val="subscript"/>
          <w:lang w:val="en-US"/>
        </w:rPr>
        <w:t>*</w:t>
      </w:r>
      <w:r w:rsidRPr="00094EB3">
        <w:rPr>
          <w:rFonts w:asciiTheme="minorBidi" w:hAnsiTheme="minorBidi"/>
          <w:bCs/>
          <w:sz w:val="18"/>
          <w:szCs w:val="18"/>
          <w:lang w:val="en-US"/>
        </w:rPr>
        <w:t>-mCh using TRO609/TRO610.</w:t>
      </w:r>
      <w:r w:rsidRPr="001A14FA">
        <w:rPr>
          <w:rFonts w:ascii="Times New Roman" w:eastAsia="Times New Roman" w:hAnsi="Times New Roman" w:cs="Arial"/>
          <w:color w:val="000000"/>
          <w:sz w:val="22"/>
          <w:szCs w:val="22"/>
          <w:lang w:val="en-US"/>
        </w:rPr>
        <w:t xml:space="preserve"> </w:t>
      </w:r>
      <w:r w:rsidRPr="001A14FA">
        <w:rPr>
          <w:rFonts w:asciiTheme="minorBidi" w:hAnsiTheme="minorBidi"/>
          <w:bCs/>
          <w:sz w:val="18"/>
          <w:szCs w:val="18"/>
          <w:lang w:val="en-US"/>
        </w:rPr>
        <w:t xml:space="preserve">Engineered plasmids were constructed in </w:t>
      </w:r>
      <w:r w:rsidRPr="001A14FA">
        <w:rPr>
          <w:rFonts w:asciiTheme="minorBidi" w:hAnsiTheme="minorBidi"/>
          <w:bCs/>
          <w:i/>
          <w:sz w:val="18"/>
          <w:szCs w:val="18"/>
          <w:lang w:val="en-US"/>
        </w:rPr>
        <w:t>E. coli</w:t>
      </w:r>
      <w:r w:rsidRPr="001A14FA">
        <w:rPr>
          <w:rFonts w:asciiTheme="minorBidi" w:hAnsiTheme="minorBidi"/>
          <w:bCs/>
          <w:sz w:val="18"/>
          <w:szCs w:val="18"/>
          <w:lang w:val="en-US"/>
        </w:rPr>
        <w:t xml:space="preserve"> DH5-alpha Z1, verified by PCR and DNA sequencing, transferred to </w:t>
      </w:r>
      <w:r w:rsidRPr="001A14FA">
        <w:rPr>
          <w:rFonts w:asciiTheme="minorBidi" w:hAnsiTheme="minorBidi"/>
          <w:bCs/>
          <w:i/>
          <w:sz w:val="18"/>
          <w:szCs w:val="18"/>
          <w:lang w:val="en-US"/>
        </w:rPr>
        <w:t>E. coli</w:t>
      </w:r>
      <w:r w:rsidRPr="001A14FA">
        <w:rPr>
          <w:rFonts w:asciiTheme="minorBidi" w:hAnsiTheme="minorBidi"/>
          <w:bCs/>
          <w:sz w:val="18"/>
          <w:szCs w:val="18"/>
          <w:lang w:val="en-US"/>
        </w:rPr>
        <w:t xml:space="preserve"> MFD</w:t>
      </w:r>
      <w:r w:rsidRPr="001A14FA">
        <w:rPr>
          <w:rFonts w:asciiTheme="minorBidi" w:hAnsiTheme="minorBidi"/>
          <w:bCs/>
          <w:i/>
          <w:sz w:val="18"/>
          <w:szCs w:val="18"/>
          <w:lang w:val="en-US"/>
        </w:rPr>
        <w:t>pir</w:t>
      </w:r>
      <w:r w:rsidRPr="001A14FA">
        <w:rPr>
          <w:rFonts w:asciiTheme="minorBidi" w:hAnsiTheme="minorBidi"/>
          <w:bCs/>
          <w:sz w:val="18"/>
          <w:szCs w:val="18"/>
          <w:lang w:val="en-US"/>
        </w:rPr>
        <w:t xml:space="preserve"> and introduced into </w:t>
      </w:r>
      <w:r w:rsidRPr="001A14FA">
        <w:rPr>
          <w:rFonts w:asciiTheme="minorBidi" w:hAnsiTheme="minorBidi"/>
          <w:bCs/>
          <w:i/>
          <w:sz w:val="18"/>
          <w:szCs w:val="18"/>
          <w:lang w:val="en-US"/>
        </w:rPr>
        <w:t>F. psychrophilum</w:t>
      </w:r>
      <w:r w:rsidRPr="001A14FA">
        <w:rPr>
          <w:rFonts w:asciiTheme="minorBidi" w:hAnsiTheme="minorBidi"/>
          <w:bCs/>
          <w:sz w:val="18"/>
          <w:szCs w:val="18"/>
          <w:lang w:val="en-US"/>
        </w:rPr>
        <w:t xml:space="preserve"> </w:t>
      </w:r>
      <w:r>
        <w:rPr>
          <w:rFonts w:asciiTheme="minorBidi" w:hAnsiTheme="minorBidi"/>
          <w:bCs/>
          <w:sz w:val="18"/>
          <w:szCs w:val="18"/>
          <w:lang w:val="en-US"/>
        </w:rPr>
        <w:t xml:space="preserve">OSU </w:t>
      </w:r>
      <w:r w:rsidRPr="001A14FA">
        <w:rPr>
          <w:rFonts w:asciiTheme="minorBidi" w:hAnsiTheme="minorBidi"/>
          <w:bCs/>
          <w:sz w:val="18"/>
          <w:szCs w:val="18"/>
          <w:lang w:val="en-US"/>
        </w:rPr>
        <w:t>THCO2-90 by conjugation as previously described</w:t>
      </w:r>
      <w:r>
        <w:rPr>
          <w:rFonts w:asciiTheme="minorBidi" w:hAnsiTheme="minorBidi"/>
          <w:bCs/>
          <w:sz w:val="18"/>
          <w:szCs w:val="18"/>
          <w:lang w:val="en-US"/>
        </w:rPr>
        <w:t xml:space="preserve"> </w:t>
      </w:r>
      <w:r>
        <w:rPr>
          <w:rFonts w:asciiTheme="minorBidi" w:hAnsiTheme="minorBidi"/>
          <w:bCs/>
          <w:sz w:val="18"/>
          <w:szCs w:val="18"/>
          <w:lang w:val="en-US"/>
        </w:rPr>
        <w:fldChar w:fldCharType="begin"/>
      </w:r>
      <w:r w:rsidR="006909A3">
        <w:rPr>
          <w:rFonts w:asciiTheme="minorBidi" w:hAnsiTheme="minorBidi"/>
          <w:bCs/>
          <w:sz w:val="18"/>
          <w:szCs w:val="18"/>
          <w:lang w:val="en-US"/>
        </w:rPr>
        <w:instrText xml:space="preserve"> ADDIN EN.CITE &lt;EndNote&gt;&lt;Cite&gt;&lt;Author&gt;Rochat&lt;/Author&gt;&lt;Year&gt;2019&lt;/Year&gt;&lt;RecNum&gt;213&lt;/RecNum&gt;&lt;DisplayText&gt;(18)&lt;/DisplayText&gt;&lt;record&gt;&lt;rec-number&gt;213&lt;/rec-number&gt;&lt;foreign-keys&gt;&lt;key app="EN" db-id="9xr5tt92itp2e8eez5cvdep80dfzd2zde0ss" timestamp="1548779336"&gt;213&lt;/key&gt;&lt;/foreign-keys&gt;&lt;ref-type name="Journal Article"&gt;17&lt;/ref-type&gt;&lt;contributors&gt;&lt;authors&gt;&lt;author&gt;Rochat, T.&lt;/author&gt;&lt;author&gt;Pérez-Pascual, D.&lt;/author&gt;&lt;author&gt;Nilsen, H.&lt;/author&gt;&lt;author&gt;Carpentier, M.&lt;/author&gt;&lt;author&gt;Bridel, S.&lt;/author&gt;&lt;author&gt;Bernardet, J. F.&lt;/author&gt;&lt;author&gt;Duchaud, E.&lt;/author&gt;&lt;/authors&gt;&lt;/contributors&gt;&lt;auth-address&gt;VIM, INRA, Universite Paris-Saclay, 78350, Jouy-en-Josas, France.&amp;#xD;Norwegian Veterinary Institute, P.B. 1263 Sentrum, 5811 Bergen, Norway.&amp;#xD;Institut Systematique Evolution Biodiversite (ISYEB), Sorbonne Universite, MNHN, CNRS, EPHE, 45 rue Buffon, CP 50, 75005 Paris, France.&amp;#xD;Labofarm, Finalab, Loudeac, France.&amp;#xD;Universite de Versailles Saint-Quentin-en-Yvelines, Montigny-le-Bretonneux, France.&amp;#xD;VIM, INRA, Universite Paris-Saclay, 78350, Jouy-en-Josas, France. eric.duchaud@inra.fr.&lt;/auth-address&gt;&lt;titles&gt;&lt;title&gt;&lt;style face="normal" font="default" size="100%"&gt;Identification of a novel elastin-degrading enzyme from the fish pathogen &lt;/style&gt;&lt;style face="italic" font="default" size="100%"&gt;Flavobacterium psychrophilum&lt;/style&gt;&lt;/title&gt;&lt;secondary-title&gt;Appl Environ Microbiol&lt;/secondary-title&gt;&lt;/titles&gt;&lt;periodical&gt;&lt;full-title&gt;Appl Environ Microbiol&lt;/full-title&gt;&lt;abbr-1&gt;Applied and environmental microbiology&lt;/abbr-1&gt;&lt;/periodical&gt;&lt;edition&gt;2019/01/13&lt;/edition&gt;&lt;dates&gt;&lt;year&gt;2019&lt;/year&gt;&lt;pub-dates&gt;&lt;date&gt;Jan 11&lt;/date&gt;&lt;/pub-dates&gt;&lt;/dates&gt;&lt;isbn&gt;1098-5336 (Electronic)&amp;#xD;0099-2240 (Linking)&lt;/isbn&gt;&lt;accession-num&gt;30635380&lt;/accession-num&gt;&lt;urls&gt;&lt;related-urls&gt;&lt;url&gt;https://www.ncbi.nlm.nih.gov/pubmed/30635380&lt;/url&gt;&lt;/related-urls&gt;&lt;/urls&gt;&lt;electronic-resource-num&gt;10.1128/AEM.02535-18&lt;/electronic-resource-num&gt;&lt;/record&gt;&lt;/Cite&gt;&lt;/EndNote&gt;</w:instrText>
      </w:r>
      <w:r>
        <w:rPr>
          <w:rFonts w:asciiTheme="minorBidi" w:hAnsiTheme="minorBidi"/>
          <w:bCs/>
          <w:sz w:val="18"/>
          <w:szCs w:val="18"/>
          <w:lang w:val="en-US"/>
        </w:rPr>
        <w:fldChar w:fldCharType="separate"/>
      </w:r>
      <w:r w:rsidR="006909A3">
        <w:rPr>
          <w:rFonts w:asciiTheme="minorBidi" w:hAnsiTheme="minorBidi"/>
          <w:bCs/>
          <w:noProof/>
          <w:sz w:val="18"/>
          <w:szCs w:val="18"/>
          <w:lang w:val="en-US"/>
        </w:rPr>
        <w:t>(18)</w:t>
      </w:r>
      <w:r>
        <w:rPr>
          <w:rFonts w:asciiTheme="minorBidi" w:hAnsiTheme="minorBidi"/>
          <w:bCs/>
          <w:sz w:val="18"/>
          <w:szCs w:val="18"/>
          <w:lang w:val="en-US"/>
        </w:rPr>
        <w:fldChar w:fldCharType="end"/>
      </w:r>
      <w:r w:rsidRPr="001A14FA">
        <w:rPr>
          <w:rFonts w:asciiTheme="minorBidi" w:hAnsiTheme="minorBidi"/>
          <w:bCs/>
          <w:sz w:val="18"/>
          <w:szCs w:val="18"/>
          <w:lang w:val="en-US"/>
        </w:rPr>
        <w:t>.</w:t>
      </w:r>
    </w:p>
    <w:p w14:paraId="13323199" w14:textId="3FED73E8" w:rsidR="004D5410" w:rsidRDefault="0037583E" w:rsidP="0037583E">
      <w:pPr>
        <w:spacing w:line="360" w:lineRule="auto"/>
        <w:jc w:val="both"/>
        <w:rPr>
          <w:rFonts w:ascii="Arial" w:hAnsi="Arial" w:cs="Arial"/>
          <w:sz w:val="18"/>
          <w:szCs w:val="18"/>
          <w:vertAlign w:val="subscript"/>
          <w:lang w:val="en-US"/>
        </w:rPr>
      </w:pPr>
      <w:r w:rsidRPr="0037583E">
        <w:rPr>
          <w:rFonts w:ascii="Arial" w:hAnsi="Arial" w:cs="Arial"/>
          <w:i/>
          <w:iCs/>
          <w:sz w:val="18"/>
          <w:szCs w:val="18"/>
          <w:lang w:val="en-US"/>
        </w:rPr>
        <w:t>F. psychrophilum</w:t>
      </w:r>
      <w:r w:rsidRPr="0037583E">
        <w:rPr>
          <w:rFonts w:ascii="Arial" w:hAnsi="Arial" w:cs="Arial"/>
          <w:sz w:val="18"/>
          <w:szCs w:val="18"/>
          <w:lang w:val="en-US"/>
        </w:rPr>
        <w:t xml:space="preserve"> strains carrying the pCP</w:t>
      </w:r>
      <w:r w:rsidRPr="0037583E">
        <w:rPr>
          <w:rFonts w:ascii="Arial" w:hAnsi="Arial" w:cs="Arial"/>
          <w:i/>
          <w:iCs/>
          <w:sz w:val="18"/>
          <w:szCs w:val="18"/>
          <w:lang w:val="en-US"/>
        </w:rPr>
        <w:t>Gm</w:t>
      </w:r>
      <w:r w:rsidRPr="0037583E">
        <w:rPr>
          <w:rFonts w:ascii="Arial" w:hAnsi="Arial" w:cs="Arial"/>
          <w:sz w:val="18"/>
          <w:szCs w:val="18"/>
          <w:vertAlign w:val="superscript"/>
          <w:lang w:val="en-US"/>
        </w:rPr>
        <w:t>r</w:t>
      </w:r>
      <w:r w:rsidRPr="0037583E">
        <w:rPr>
          <w:rFonts w:ascii="Arial" w:hAnsi="Arial" w:cs="Arial"/>
          <w:sz w:val="18"/>
          <w:szCs w:val="18"/>
          <w:lang w:val="en-US"/>
        </w:rPr>
        <w:t>-P</w:t>
      </w:r>
      <w:r w:rsidRPr="0037583E">
        <w:rPr>
          <w:rFonts w:ascii="Arial" w:hAnsi="Arial" w:cs="Arial"/>
          <w:i/>
          <w:iCs/>
          <w:sz w:val="18"/>
          <w:szCs w:val="18"/>
          <w:vertAlign w:val="subscript"/>
          <w:lang w:val="en-US"/>
        </w:rPr>
        <w:t>less</w:t>
      </w:r>
      <w:r w:rsidRPr="0037583E">
        <w:rPr>
          <w:rFonts w:ascii="Arial" w:hAnsi="Arial" w:cs="Arial"/>
          <w:sz w:val="18"/>
          <w:szCs w:val="18"/>
          <w:lang w:val="en-US"/>
        </w:rPr>
        <w:t>-mCh and P</w:t>
      </w:r>
      <w:r w:rsidRPr="0037583E">
        <w:rPr>
          <w:rFonts w:ascii="Arial" w:hAnsi="Arial" w:cs="Arial"/>
          <w:i/>
          <w:iCs/>
          <w:sz w:val="18"/>
          <w:szCs w:val="18"/>
          <w:vertAlign w:val="subscript"/>
          <w:lang w:val="en-US"/>
        </w:rPr>
        <w:t>remF</w:t>
      </w:r>
      <w:r w:rsidRPr="0037583E">
        <w:rPr>
          <w:rFonts w:ascii="Arial" w:hAnsi="Arial" w:cs="Arial"/>
          <w:sz w:val="18"/>
          <w:szCs w:val="18"/>
          <w:lang w:val="en-US"/>
        </w:rPr>
        <w:t xml:space="preserve"> derivatives were grown in TYES broth supplemented with 20 µg mL</w:t>
      </w:r>
      <w:r w:rsidRPr="0037583E">
        <w:rPr>
          <w:rFonts w:ascii="Arial" w:hAnsi="Arial" w:cs="Arial"/>
          <w:sz w:val="18"/>
          <w:szCs w:val="18"/>
          <w:vertAlign w:val="superscript"/>
          <w:lang w:val="en-US"/>
        </w:rPr>
        <w:t>-1</w:t>
      </w:r>
      <w:r w:rsidRPr="0037583E">
        <w:rPr>
          <w:rFonts w:ascii="Arial" w:hAnsi="Arial" w:cs="Arial"/>
          <w:sz w:val="18"/>
          <w:szCs w:val="18"/>
          <w:lang w:val="en-US"/>
        </w:rPr>
        <w:t xml:space="preserve"> gentamycin. Expression of the </w:t>
      </w:r>
      <w:r w:rsidRPr="0037583E">
        <w:rPr>
          <w:rFonts w:ascii="Arial" w:hAnsi="Arial" w:cs="Arial"/>
          <w:i/>
          <w:iCs/>
          <w:sz w:val="18"/>
          <w:szCs w:val="18"/>
          <w:lang w:val="en-US"/>
        </w:rPr>
        <w:t>mCherry</w:t>
      </w:r>
      <w:r w:rsidRPr="0037583E">
        <w:rPr>
          <w:rFonts w:ascii="Arial" w:hAnsi="Arial" w:cs="Arial"/>
          <w:sz w:val="18"/>
          <w:szCs w:val="18"/>
          <w:lang w:val="en-US"/>
        </w:rPr>
        <w:t xml:space="preserve"> gene was monitored in exponential growth phase using whole-cell fluorescence with a Tecan Microplate Reader (Infinite 200 PRO). Excitation and emission wavelengths were set at 535 nm and 610 nm, respectively. Promoter activity (in arbitrary units) was estimated by dividing fluorescence intensity by OD</w:t>
      </w:r>
      <w:r w:rsidRPr="0037583E">
        <w:rPr>
          <w:rFonts w:ascii="Arial" w:hAnsi="Arial" w:cs="Arial"/>
          <w:sz w:val="18"/>
          <w:szCs w:val="18"/>
          <w:vertAlign w:val="subscript"/>
          <w:lang w:val="en-US"/>
        </w:rPr>
        <w:t>600.</w:t>
      </w:r>
    </w:p>
    <w:p w14:paraId="138452B1" w14:textId="73395BCC" w:rsidR="007077B7" w:rsidRDefault="007077B7" w:rsidP="007077B7">
      <w:pPr>
        <w:spacing w:line="360" w:lineRule="auto"/>
        <w:jc w:val="both"/>
        <w:rPr>
          <w:rFonts w:ascii="Arial" w:hAnsi="Arial" w:cs="Arial"/>
          <w:sz w:val="18"/>
          <w:szCs w:val="18"/>
          <w:lang w:val="en-US"/>
        </w:rPr>
      </w:pPr>
      <w:r>
        <w:rPr>
          <w:rFonts w:ascii="Arial" w:hAnsi="Arial" w:cs="Arial"/>
          <w:sz w:val="18"/>
          <w:szCs w:val="18"/>
          <w:lang w:val="en-US"/>
        </w:rPr>
        <w:t>P</w:t>
      </w:r>
      <w:r w:rsidRPr="007077B7">
        <w:rPr>
          <w:rFonts w:ascii="Arial" w:hAnsi="Arial" w:cs="Arial"/>
          <w:sz w:val="18"/>
          <w:szCs w:val="18"/>
          <w:lang w:val="en-US"/>
        </w:rPr>
        <w:t>roteolytic activity assays</w:t>
      </w:r>
      <w:r>
        <w:rPr>
          <w:rFonts w:ascii="Arial" w:hAnsi="Arial" w:cs="Arial"/>
          <w:sz w:val="18"/>
          <w:szCs w:val="18"/>
          <w:lang w:val="en-US"/>
        </w:rPr>
        <w:t xml:space="preserve"> were performed as follows: </w:t>
      </w:r>
      <w:r w:rsidRPr="007077B7">
        <w:rPr>
          <w:rFonts w:ascii="Arial" w:hAnsi="Arial" w:cs="Arial"/>
          <w:i/>
          <w:iCs/>
          <w:sz w:val="18"/>
          <w:szCs w:val="18"/>
          <w:lang w:val="en-US"/>
        </w:rPr>
        <w:t>F. psychrophilum</w:t>
      </w:r>
      <w:r w:rsidRPr="007077B7">
        <w:rPr>
          <w:rFonts w:ascii="Arial" w:hAnsi="Arial" w:cs="Arial"/>
          <w:sz w:val="18"/>
          <w:szCs w:val="18"/>
          <w:lang w:val="en-US"/>
        </w:rPr>
        <w:t xml:space="preserve"> strains were grown in 25 mL TYES broth at 18°C and 200 rpm for 2 days and sampled (2 mL) at OD</w:t>
      </w:r>
      <w:r w:rsidRPr="007077B7">
        <w:rPr>
          <w:rFonts w:ascii="Arial" w:hAnsi="Arial" w:cs="Arial"/>
          <w:sz w:val="18"/>
          <w:szCs w:val="18"/>
          <w:vertAlign w:val="subscript"/>
          <w:lang w:val="en-US"/>
        </w:rPr>
        <w:t>600</w:t>
      </w:r>
      <w:r w:rsidRPr="007077B7">
        <w:rPr>
          <w:rFonts w:ascii="Arial" w:hAnsi="Arial" w:cs="Arial"/>
          <w:sz w:val="18"/>
          <w:szCs w:val="18"/>
          <w:lang w:val="en-US"/>
        </w:rPr>
        <w:t xml:space="preserve"> of 0.5, 1.2 and 2.0. Samples were centrifuged, the supernatants filtered using 0.22 µm Millipore filters and stored at 4°C for 24 h. Proteolytic activity was quantified on azocasein substrate as previously described </w:t>
      </w:r>
      <w:r w:rsidRPr="007077B7">
        <w:rPr>
          <w:rFonts w:ascii="Arial" w:hAnsi="Arial" w:cs="Arial"/>
          <w:sz w:val="18"/>
          <w:szCs w:val="18"/>
          <w:lang w:val="en-US"/>
        </w:rPr>
        <w:fldChar w:fldCharType="begin">
          <w:fldData xml:space="preserve">PEVuZE5vdGU+PENpdGU+PEF1dGhvcj5CYXJiaWVyPC9BdXRob3I+PFllYXI+MjAyMDwvWWVhcj48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</w:fldData>
        </w:fldChar>
      </w:r>
      <w:r w:rsidR="006909A3">
        <w:rPr>
          <w:rFonts w:ascii="Arial" w:hAnsi="Arial" w:cs="Arial"/>
          <w:sz w:val="18"/>
          <w:szCs w:val="18"/>
          <w:lang w:val="en-US"/>
        </w:rPr>
        <w:instrText xml:space="preserve"> ADDIN EN.CITE </w:instrText>
      </w:r>
      <w:r w:rsidR="006909A3">
        <w:rPr>
          <w:rFonts w:ascii="Arial" w:hAnsi="Arial" w:cs="Arial"/>
          <w:sz w:val="18"/>
          <w:szCs w:val="18"/>
          <w:lang w:val="en-US"/>
        </w:rPr>
        <w:fldChar w:fldCharType="begin">
          <w:fldData xml:space="preserve">PEVuZE5vdGU+PENpdGU+PEF1dGhvcj5CYXJiaWVyPC9BdXRob3I+PFllYXI+MjAyMDwvWWVhcj48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</w:fldData>
        </w:fldChar>
      </w:r>
      <w:r w:rsidR="006909A3">
        <w:rPr>
          <w:rFonts w:ascii="Arial" w:hAnsi="Arial" w:cs="Arial"/>
          <w:sz w:val="18"/>
          <w:szCs w:val="18"/>
          <w:lang w:val="en-US"/>
        </w:rPr>
        <w:instrText xml:space="preserve"> ADDIN EN.CITE.DATA </w:instrText>
      </w:r>
      <w:r w:rsidR="006909A3">
        <w:rPr>
          <w:rFonts w:ascii="Arial" w:hAnsi="Arial" w:cs="Arial"/>
          <w:sz w:val="18"/>
          <w:szCs w:val="18"/>
          <w:lang w:val="en-US"/>
        </w:rPr>
      </w:r>
      <w:r w:rsidR="006909A3">
        <w:rPr>
          <w:rFonts w:ascii="Arial" w:hAnsi="Arial" w:cs="Arial"/>
          <w:sz w:val="18"/>
          <w:szCs w:val="18"/>
          <w:lang w:val="en-US"/>
        </w:rPr>
        <w:fldChar w:fldCharType="end"/>
      </w:r>
      <w:r w:rsidRPr="007077B7">
        <w:rPr>
          <w:rFonts w:ascii="Arial" w:hAnsi="Arial" w:cs="Arial"/>
          <w:sz w:val="18"/>
          <w:szCs w:val="18"/>
          <w:lang w:val="en-US"/>
        </w:rPr>
      </w:r>
      <w:r w:rsidRPr="007077B7">
        <w:rPr>
          <w:rFonts w:ascii="Arial" w:hAnsi="Arial" w:cs="Arial"/>
          <w:sz w:val="18"/>
          <w:szCs w:val="18"/>
          <w:lang w:val="en-US"/>
        </w:rPr>
        <w:fldChar w:fldCharType="separate"/>
      </w:r>
      <w:r w:rsidR="006909A3">
        <w:rPr>
          <w:rFonts w:ascii="Arial" w:hAnsi="Arial" w:cs="Arial"/>
          <w:noProof/>
          <w:sz w:val="18"/>
          <w:szCs w:val="18"/>
          <w:lang w:val="en-US"/>
        </w:rPr>
        <w:t>(19)</w:t>
      </w:r>
      <w:r w:rsidRPr="007077B7">
        <w:rPr>
          <w:rFonts w:ascii="Arial" w:hAnsi="Arial" w:cs="Arial"/>
          <w:sz w:val="18"/>
          <w:szCs w:val="18"/>
          <w:lang w:val="en-US"/>
        </w:rPr>
        <w:fldChar w:fldCharType="end"/>
      </w:r>
      <w:r w:rsidRPr="007077B7">
        <w:rPr>
          <w:rFonts w:ascii="Arial" w:hAnsi="Arial" w:cs="Arial"/>
          <w:sz w:val="18"/>
          <w:szCs w:val="18"/>
          <w:lang w:val="en-US"/>
        </w:rPr>
        <w:t>.</w:t>
      </w:r>
    </w:p>
    <w:p w14:paraId="0AC4E278" w14:textId="77777777" w:rsidR="005A30AC" w:rsidRDefault="005A30AC" w:rsidP="007077B7">
      <w:pPr>
        <w:spacing w:line="360" w:lineRule="auto"/>
        <w:jc w:val="both"/>
        <w:rPr>
          <w:rFonts w:ascii="Arial" w:hAnsi="Arial" w:cs="Arial"/>
          <w:sz w:val="18"/>
          <w:szCs w:val="18"/>
          <w:lang w:val="en-US"/>
        </w:rPr>
      </w:pPr>
    </w:p>
    <w:p w14:paraId="0F5D82BC" w14:textId="3ED831B7" w:rsidR="004D5410" w:rsidRPr="004D5410" w:rsidRDefault="004D5410" w:rsidP="005A30AC">
      <w:pPr>
        <w:pStyle w:val="Titre1"/>
      </w:pPr>
      <w:bookmarkStart w:id="48" w:name="_Toc70541139"/>
      <w:r>
        <w:t xml:space="preserve">M3. </w:t>
      </w:r>
      <w:r w:rsidRPr="004D5410">
        <w:t xml:space="preserve">Construction of the </w:t>
      </w:r>
      <w:r w:rsidRPr="004D5410">
        <w:rPr>
          <w:i/>
          <w:iCs/>
        </w:rPr>
        <w:t>rfp18</w:t>
      </w:r>
      <w:r w:rsidRPr="004D5410">
        <w:t xml:space="preserve"> deletion mutant</w:t>
      </w:r>
      <w:bookmarkEnd w:id="48"/>
    </w:p>
    <w:p w14:paraId="2C8EAFAA" w14:textId="77777777" w:rsidR="005A30AC" w:rsidRDefault="005A30AC" w:rsidP="004D5410">
      <w:pPr>
        <w:spacing w:line="360" w:lineRule="auto"/>
        <w:jc w:val="both"/>
        <w:rPr>
          <w:rFonts w:asciiTheme="minorBidi" w:hAnsiTheme="minorBidi"/>
          <w:bCs/>
          <w:sz w:val="18"/>
          <w:szCs w:val="18"/>
          <w:lang w:val="en-US"/>
        </w:rPr>
      </w:pPr>
    </w:p>
    <w:p w14:paraId="48556702" w14:textId="7C8D6D2E" w:rsidR="004D5410" w:rsidRPr="004D5410" w:rsidRDefault="004D5410" w:rsidP="004D5410">
      <w:pPr>
        <w:spacing w:line="360" w:lineRule="auto"/>
        <w:jc w:val="both"/>
        <w:rPr>
          <w:rFonts w:ascii="Arial" w:hAnsi="Arial" w:cs="Arial"/>
          <w:color w:val="000000"/>
          <w:sz w:val="18"/>
          <w:szCs w:val="18"/>
          <w:lang w:val="en-US"/>
        </w:rPr>
      </w:pPr>
      <w:r>
        <w:rPr>
          <w:rFonts w:asciiTheme="minorBidi" w:hAnsiTheme="minorBidi"/>
          <w:bCs/>
          <w:sz w:val="18"/>
          <w:szCs w:val="18"/>
          <w:lang w:val="en-US"/>
        </w:rPr>
        <w:t>The pYT313-</w:t>
      </w:r>
      <w:r w:rsidRPr="00B10C12">
        <w:rPr>
          <w:rFonts w:asciiTheme="minorBidi" w:hAnsiTheme="minorBidi"/>
          <w:bCs/>
          <w:i/>
          <w:iCs/>
          <w:sz w:val="18"/>
          <w:szCs w:val="18"/>
          <w:lang w:val="en-US"/>
        </w:rPr>
        <w:t>rfp18</w:t>
      </w:r>
      <w:r>
        <w:rPr>
          <w:rFonts w:asciiTheme="minorBidi" w:hAnsiTheme="minorBidi"/>
          <w:bCs/>
          <w:sz w:val="18"/>
          <w:szCs w:val="18"/>
          <w:lang w:val="en-US"/>
        </w:rPr>
        <w:t xml:space="preserve"> suicide vector was constructed</w:t>
      </w:r>
      <w:r w:rsidRPr="004D5410">
        <w:rPr>
          <w:rFonts w:ascii="Times New Roman" w:eastAsia="Calibri" w:hAnsi="Times New Roman" w:cs="Times New Roman"/>
          <w:color w:val="00000A"/>
          <w:sz w:val="22"/>
          <w:szCs w:val="22"/>
          <w:lang w:val="en-US"/>
        </w:rPr>
        <w:t xml:space="preserve"> </w:t>
      </w:r>
      <w:r w:rsidRPr="004D5410">
        <w:rPr>
          <w:rFonts w:asciiTheme="minorBidi" w:hAnsiTheme="minorBidi"/>
          <w:bCs/>
          <w:sz w:val="18"/>
          <w:szCs w:val="18"/>
          <w:lang w:val="en-US"/>
        </w:rPr>
        <w:t xml:space="preserve">using pYT313-derivative plasmid </w:t>
      </w:r>
      <w:r w:rsidRPr="004D5410">
        <w:rPr>
          <w:rFonts w:asciiTheme="minorBidi" w:hAnsiTheme="minorBidi"/>
          <w:bCs/>
          <w:sz w:val="18"/>
          <w:szCs w:val="18"/>
          <w:lang w:val="en-US"/>
        </w:rPr>
        <w:fldChar w:fldCharType="begin">
          <w:fldData xml:space="preserve">PEVuZE5vdGU+PENpdGU+PEF1dGhvcj5aaHU8L0F1dGhvcj48WWVhcj4yMDE3PC9ZZWFyPjxSZWNO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</w:fldData>
        </w:fldChar>
      </w:r>
      <w:r w:rsidR="006909A3">
        <w:rPr>
          <w:rFonts w:asciiTheme="minorBidi" w:hAnsiTheme="minorBidi"/>
          <w:bCs/>
          <w:sz w:val="18"/>
          <w:szCs w:val="18"/>
          <w:lang w:val="en-US"/>
        </w:rPr>
        <w:instrText xml:space="preserve"> ADDIN EN.CITE </w:instrText>
      </w:r>
      <w:r w:rsidR="006909A3">
        <w:rPr>
          <w:rFonts w:asciiTheme="minorBidi" w:hAnsiTheme="minorBidi"/>
          <w:bCs/>
          <w:sz w:val="18"/>
          <w:szCs w:val="18"/>
          <w:lang w:val="en-US"/>
        </w:rPr>
        <w:fldChar w:fldCharType="begin">
          <w:fldData xml:space="preserve">PEVuZE5vdGU+PENpdGU+PEF1dGhvcj5aaHU8L0F1dGhvcj48WWVhcj4yMDE3PC9ZZWFyPjxSZWNO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</w:fldData>
        </w:fldChar>
      </w:r>
      <w:r w:rsidR="006909A3">
        <w:rPr>
          <w:rFonts w:asciiTheme="minorBidi" w:hAnsiTheme="minorBidi"/>
          <w:bCs/>
          <w:sz w:val="18"/>
          <w:szCs w:val="18"/>
          <w:lang w:val="en-US"/>
        </w:rPr>
        <w:instrText xml:space="preserve"> ADDIN EN.CITE.DATA </w:instrText>
      </w:r>
      <w:r w:rsidR="006909A3">
        <w:rPr>
          <w:rFonts w:asciiTheme="minorBidi" w:hAnsiTheme="minorBidi"/>
          <w:bCs/>
          <w:sz w:val="18"/>
          <w:szCs w:val="18"/>
          <w:lang w:val="en-US"/>
        </w:rPr>
      </w:r>
      <w:r w:rsidR="006909A3">
        <w:rPr>
          <w:rFonts w:asciiTheme="minorBidi" w:hAnsiTheme="minorBidi"/>
          <w:bCs/>
          <w:sz w:val="18"/>
          <w:szCs w:val="18"/>
          <w:lang w:val="en-US"/>
        </w:rPr>
        <w:fldChar w:fldCharType="end"/>
      </w:r>
      <w:r w:rsidRPr="004D5410">
        <w:rPr>
          <w:rFonts w:asciiTheme="minorBidi" w:hAnsiTheme="minorBidi"/>
          <w:bCs/>
          <w:sz w:val="18"/>
          <w:szCs w:val="18"/>
          <w:lang w:val="en-US"/>
        </w:rPr>
      </w:r>
      <w:r w:rsidRPr="004D5410">
        <w:rPr>
          <w:rFonts w:asciiTheme="minorBidi" w:hAnsiTheme="minorBidi"/>
          <w:bCs/>
          <w:sz w:val="18"/>
          <w:szCs w:val="18"/>
          <w:lang w:val="en-US"/>
        </w:rPr>
        <w:fldChar w:fldCharType="separate"/>
      </w:r>
      <w:r w:rsidR="006909A3">
        <w:rPr>
          <w:rFonts w:asciiTheme="minorBidi" w:hAnsiTheme="minorBidi"/>
          <w:bCs/>
          <w:noProof/>
          <w:sz w:val="18"/>
          <w:szCs w:val="18"/>
          <w:lang w:val="en-US"/>
        </w:rPr>
        <w:t>(41)</w:t>
      </w:r>
      <w:r w:rsidRPr="004D5410">
        <w:rPr>
          <w:rFonts w:asciiTheme="minorBidi" w:hAnsiTheme="minorBidi"/>
          <w:bCs/>
          <w:sz w:val="18"/>
          <w:szCs w:val="18"/>
          <w:lang w:val="en-US"/>
        </w:rPr>
        <w:fldChar w:fldCharType="end"/>
      </w:r>
      <w:r>
        <w:rPr>
          <w:rFonts w:asciiTheme="minorBidi" w:hAnsiTheme="minorBidi"/>
          <w:bCs/>
          <w:sz w:val="18"/>
          <w:szCs w:val="18"/>
          <w:lang w:val="en-US"/>
        </w:rPr>
        <w:t xml:space="preserve"> by Gibson method using o</w:t>
      </w:r>
      <w:r w:rsidRPr="00094EB3">
        <w:rPr>
          <w:rFonts w:asciiTheme="minorBidi" w:hAnsiTheme="minorBidi"/>
          <w:bCs/>
          <w:sz w:val="18"/>
          <w:szCs w:val="18"/>
          <w:lang w:val="en-US"/>
        </w:rPr>
        <w:t xml:space="preserve">ligonucleotides listed </w:t>
      </w:r>
      <w:r w:rsidRPr="00771FD7">
        <w:rPr>
          <w:rFonts w:asciiTheme="minorBidi" w:hAnsiTheme="minorBidi"/>
          <w:bCs/>
          <w:sz w:val="18"/>
          <w:szCs w:val="18"/>
          <w:lang w:val="en-US"/>
        </w:rPr>
        <w:t xml:space="preserve">in </w:t>
      </w:r>
      <w:r w:rsidRPr="00771FD7">
        <w:rPr>
          <w:rFonts w:asciiTheme="minorBidi" w:hAnsiTheme="minorBidi"/>
          <w:b/>
          <w:i/>
          <w:iCs/>
          <w:sz w:val="18"/>
          <w:szCs w:val="18"/>
          <w:lang w:val="en-US"/>
        </w:rPr>
        <w:t>SI</w:t>
      </w:r>
      <w:r w:rsidRPr="00771FD7">
        <w:rPr>
          <w:rFonts w:asciiTheme="minorBidi" w:hAnsiTheme="minorBidi"/>
          <w:b/>
          <w:sz w:val="18"/>
          <w:szCs w:val="18"/>
          <w:lang w:val="en-US"/>
        </w:rPr>
        <w:t xml:space="preserve"> </w:t>
      </w:r>
      <w:r w:rsidRPr="00771FD7">
        <w:rPr>
          <w:rFonts w:asciiTheme="minorBidi" w:hAnsiTheme="minorBidi"/>
          <w:b/>
          <w:i/>
          <w:iCs/>
          <w:sz w:val="18"/>
          <w:szCs w:val="18"/>
          <w:lang w:val="en-US"/>
        </w:rPr>
        <w:t>Appendix</w:t>
      </w:r>
      <w:r w:rsidRPr="00771FD7">
        <w:rPr>
          <w:rFonts w:asciiTheme="minorBidi" w:hAnsiTheme="minorBidi"/>
          <w:b/>
          <w:sz w:val="18"/>
          <w:szCs w:val="18"/>
          <w:lang w:val="en-US"/>
        </w:rPr>
        <w:t xml:space="preserve"> </w:t>
      </w:r>
      <w:r w:rsidR="000D49CF">
        <w:rPr>
          <w:rFonts w:asciiTheme="minorBidi" w:hAnsiTheme="minorBidi"/>
          <w:b/>
          <w:sz w:val="18"/>
          <w:szCs w:val="18"/>
          <w:lang w:val="en-US"/>
        </w:rPr>
        <w:t>T2</w:t>
      </w:r>
      <w:r w:rsidRPr="00771FD7">
        <w:rPr>
          <w:rFonts w:asciiTheme="minorBidi" w:hAnsiTheme="minorBidi"/>
          <w:bCs/>
          <w:sz w:val="18"/>
          <w:szCs w:val="18"/>
          <w:lang w:val="en-US"/>
        </w:rPr>
        <w:t>. Three</w:t>
      </w:r>
      <w:r w:rsidRPr="00094EB3">
        <w:rPr>
          <w:rFonts w:asciiTheme="minorBidi" w:hAnsiTheme="minorBidi"/>
          <w:bCs/>
          <w:sz w:val="18"/>
          <w:szCs w:val="18"/>
          <w:lang w:val="en-US"/>
        </w:rPr>
        <w:t xml:space="preserve"> DNA fragments were amplified by PCR as follows:</w:t>
      </w:r>
      <w:r w:rsidRPr="00223821">
        <w:rPr>
          <w:rFonts w:asciiTheme="minorBidi" w:hAnsiTheme="minorBidi"/>
          <w:bCs/>
          <w:sz w:val="18"/>
          <w:szCs w:val="18"/>
          <w:lang w:val="en-US"/>
        </w:rPr>
        <w:t xml:space="preserve"> </w:t>
      </w:r>
      <w:r w:rsidRPr="00094EB3">
        <w:rPr>
          <w:rFonts w:asciiTheme="minorBidi" w:hAnsiTheme="minorBidi"/>
          <w:bCs/>
          <w:sz w:val="18"/>
          <w:szCs w:val="18"/>
          <w:lang w:val="en-US"/>
        </w:rPr>
        <w:t xml:space="preserve">the </w:t>
      </w:r>
      <w:r>
        <w:rPr>
          <w:rFonts w:asciiTheme="minorBidi" w:hAnsiTheme="minorBidi"/>
          <w:bCs/>
          <w:sz w:val="18"/>
          <w:szCs w:val="18"/>
          <w:lang w:val="en-US"/>
        </w:rPr>
        <w:t>plasmid</w:t>
      </w:r>
      <w:r w:rsidRPr="00094EB3">
        <w:rPr>
          <w:rFonts w:asciiTheme="minorBidi" w:hAnsiTheme="minorBidi"/>
          <w:bCs/>
          <w:sz w:val="18"/>
          <w:szCs w:val="18"/>
          <w:lang w:val="en-US"/>
        </w:rPr>
        <w:t xml:space="preserve"> fragment using </w:t>
      </w:r>
      <w:r>
        <w:rPr>
          <w:rFonts w:asciiTheme="minorBidi" w:hAnsiTheme="minorBidi"/>
          <w:bCs/>
          <w:sz w:val="18"/>
          <w:szCs w:val="18"/>
          <w:lang w:val="en-US"/>
        </w:rPr>
        <w:t>pYT313</w:t>
      </w:r>
      <w:r w:rsidRPr="00094EB3">
        <w:rPr>
          <w:rFonts w:asciiTheme="minorBidi" w:hAnsiTheme="minorBidi"/>
          <w:bCs/>
          <w:sz w:val="18"/>
          <w:szCs w:val="18"/>
          <w:lang w:val="en-US"/>
        </w:rPr>
        <w:t xml:space="preserve"> DNA</w:t>
      </w:r>
      <w:r>
        <w:rPr>
          <w:rFonts w:asciiTheme="minorBidi" w:hAnsiTheme="minorBidi"/>
          <w:bCs/>
          <w:sz w:val="18"/>
          <w:szCs w:val="18"/>
          <w:lang w:val="en-US"/>
        </w:rPr>
        <w:t xml:space="preserve"> </w:t>
      </w:r>
      <w:r w:rsidRPr="00094EB3">
        <w:rPr>
          <w:rFonts w:asciiTheme="minorBidi" w:hAnsiTheme="minorBidi"/>
          <w:bCs/>
          <w:sz w:val="18"/>
          <w:szCs w:val="18"/>
          <w:lang w:val="en-US"/>
        </w:rPr>
        <w:t>as matrix and primers TRO</w:t>
      </w:r>
      <w:r>
        <w:rPr>
          <w:rFonts w:asciiTheme="minorBidi" w:hAnsiTheme="minorBidi"/>
          <w:bCs/>
          <w:sz w:val="18"/>
          <w:szCs w:val="18"/>
          <w:lang w:val="en-US"/>
        </w:rPr>
        <w:t>186</w:t>
      </w:r>
      <w:r w:rsidRPr="00094EB3">
        <w:rPr>
          <w:rFonts w:asciiTheme="minorBidi" w:hAnsiTheme="minorBidi"/>
          <w:bCs/>
          <w:sz w:val="18"/>
          <w:szCs w:val="18"/>
          <w:lang w:val="en-US"/>
        </w:rPr>
        <w:t>/TRO</w:t>
      </w:r>
      <w:r>
        <w:rPr>
          <w:rFonts w:asciiTheme="minorBidi" w:hAnsiTheme="minorBidi"/>
          <w:bCs/>
          <w:sz w:val="18"/>
          <w:szCs w:val="18"/>
          <w:lang w:val="en-US"/>
        </w:rPr>
        <w:t>187</w:t>
      </w:r>
      <w:r w:rsidRPr="00094EB3">
        <w:rPr>
          <w:rFonts w:asciiTheme="minorBidi" w:hAnsiTheme="minorBidi"/>
          <w:bCs/>
          <w:sz w:val="18"/>
          <w:szCs w:val="18"/>
          <w:lang w:val="en-US"/>
        </w:rPr>
        <w:t xml:space="preserve">, the </w:t>
      </w:r>
      <w:r>
        <w:rPr>
          <w:rFonts w:asciiTheme="minorBidi" w:hAnsiTheme="minorBidi"/>
          <w:bCs/>
          <w:sz w:val="18"/>
          <w:szCs w:val="18"/>
          <w:lang w:val="en-US"/>
        </w:rPr>
        <w:t xml:space="preserve">1,968-bp fragment upstream and the 2,053-bp fragment downstream of </w:t>
      </w:r>
      <w:r w:rsidRPr="00B10C12">
        <w:rPr>
          <w:rFonts w:asciiTheme="minorBidi" w:hAnsiTheme="minorBidi"/>
          <w:bCs/>
          <w:i/>
          <w:iCs/>
          <w:sz w:val="18"/>
          <w:szCs w:val="18"/>
          <w:lang w:val="en-US"/>
        </w:rPr>
        <w:t>rfp18</w:t>
      </w:r>
      <w:r>
        <w:rPr>
          <w:rFonts w:asciiTheme="minorBidi" w:hAnsiTheme="minorBidi"/>
          <w:bCs/>
          <w:sz w:val="18"/>
          <w:szCs w:val="18"/>
          <w:lang w:val="en-US"/>
        </w:rPr>
        <w:t xml:space="preserve"> with chromosomal DNA and primers TRO721/TRO722 and TRO723/TRO724, respectively. The chromosomal structure of clones selected after double crossing over was analyzed by PCR using the following primers: TRO566/TRO726 (right-hand junction), TRO565/TRO727 (left-hand junction), TRO565/TRO566 (internal fragment of </w:t>
      </w:r>
      <w:r w:rsidRPr="00FB001C">
        <w:rPr>
          <w:rFonts w:asciiTheme="minorBidi" w:hAnsiTheme="minorBidi"/>
          <w:bCs/>
          <w:i/>
          <w:iCs/>
          <w:sz w:val="18"/>
          <w:szCs w:val="18"/>
          <w:lang w:val="en-US"/>
        </w:rPr>
        <w:t>rfp18</w:t>
      </w:r>
      <w:r>
        <w:rPr>
          <w:rFonts w:asciiTheme="minorBidi" w:hAnsiTheme="minorBidi"/>
          <w:bCs/>
          <w:sz w:val="18"/>
          <w:szCs w:val="18"/>
          <w:lang w:val="en-US"/>
        </w:rPr>
        <w:t xml:space="preserve">) as well as TRO726/TRO727 (fragment encompassing the </w:t>
      </w:r>
      <w:r w:rsidRPr="00B10C12">
        <w:rPr>
          <w:rFonts w:asciiTheme="minorBidi" w:hAnsiTheme="minorBidi"/>
          <w:bCs/>
          <w:i/>
          <w:iCs/>
          <w:sz w:val="18"/>
          <w:szCs w:val="18"/>
          <w:lang w:val="en-US"/>
        </w:rPr>
        <w:t>rfp18</w:t>
      </w:r>
      <w:r>
        <w:rPr>
          <w:rFonts w:asciiTheme="minorBidi" w:hAnsiTheme="minorBidi"/>
          <w:bCs/>
          <w:i/>
          <w:iCs/>
          <w:sz w:val="18"/>
          <w:szCs w:val="18"/>
          <w:lang w:val="en-US"/>
        </w:rPr>
        <w:t xml:space="preserve"> </w:t>
      </w:r>
      <w:r w:rsidRPr="00FB001C">
        <w:rPr>
          <w:rFonts w:asciiTheme="minorBidi" w:hAnsiTheme="minorBidi"/>
          <w:bCs/>
          <w:sz w:val="18"/>
          <w:szCs w:val="18"/>
          <w:lang w:val="en-US"/>
        </w:rPr>
        <w:t>gene</w:t>
      </w:r>
      <w:r>
        <w:rPr>
          <w:rFonts w:asciiTheme="minorBidi" w:hAnsiTheme="minorBidi"/>
          <w:bCs/>
          <w:sz w:val="18"/>
          <w:szCs w:val="18"/>
          <w:lang w:val="en-US"/>
        </w:rPr>
        <w:t xml:space="preserve">). </w:t>
      </w:r>
      <w:r w:rsidRPr="004D5410">
        <w:rPr>
          <w:rFonts w:ascii="Arial" w:hAnsi="Arial" w:cs="Arial"/>
          <w:color w:val="000000"/>
          <w:sz w:val="18"/>
          <w:szCs w:val="18"/>
          <w:lang w:val="en-US"/>
        </w:rPr>
        <w:t>The resulting pYT-</w:t>
      </w:r>
      <w:r w:rsidRPr="004D5410">
        <w:rPr>
          <w:rFonts w:ascii="Arial" w:hAnsi="Arial" w:cs="Arial"/>
          <w:i/>
          <w:iCs/>
          <w:color w:val="000000"/>
          <w:sz w:val="18"/>
          <w:szCs w:val="18"/>
          <w:lang w:val="en-US"/>
        </w:rPr>
        <w:t>rfp18</w:t>
      </w:r>
      <w:r w:rsidRPr="004D5410">
        <w:rPr>
          <w:rFonts w:ascii="Arial" w:hAnsi="Arial" w:cs="Arial"/>
          <w:color w:val="000000"/>
          <w:sz w:val="18"/>
          <w:szCs w:val="18"/>
          <w:lang w:val="en-US"/>
        </w:rPr>
        <w:t xml:space="preserve"> plasmid was introduced by conjugation in strain OSU THCO2-90 and colonies carrying chromosomal integration of the plasmid were selected using erythromycin resistance. The second recombination event (plasmid excision) was obtained by plating a stationary phase culture inoculated with a single colony in TYES broth without antibiotics on TYES supplemented with 5% sucrose. The chromosomal structure of erythromycin-sensitive clones was determined by PCR in order to identify the </w:t>
      </w:r>
      <w:r w:rsidRPr="004D5410">
        <w:rPr>
          <w:rFonts w:ascii="Arial" w:hAnsi="Arial" w:cs="Arial"/>
          <w:i/>
          <w:iCs/>
          <w:color w:val="000000"/>
          <w:sz w:val="18"/>
          <w:szCs w:val="18"/>
          <w:lang w:val="en-US"/>
        </w:rPr>
        <w:t>rfp18</w:t>
      </w:r>
      <w:r w:rsidRPr="004D5410">
        <w:rPr>
          <w:rFonts w:ascii="Arial" w:hAnsi="Arial" w:cs="Arial"/>
          <w:color w:val="000000"/>
          <w:sz w:val="18"/>
          <w:szCs w:val="18"/>
          <w:lang w:val="en-US"/>
        </w:rPr>
        <w:t xml:space="preserve"> deletion mutant.</w:t>
      </w:r>
    </w:p>
    <w:p w14:paraId="76375348" w14:textId="77777777" w:rsidR="004D5410" w:rsidRDefault="004D5410" w:rsidP="004D5410">
      <w:pPr>
        <w:spacing w:line="360" w:lineRule="auto"/>
        <w:jc w:val="both"/>
        <w:rPr>
          <w:rFonts w:ascii="Arial" w:hAnsi="Arial" w:cs="Arial"/>
          <w:sz w:val="18"/>
          <w:szCs w:val="18"/>
          <w:lang w:val="en-US"/>
        </w:rPr>
      </w:pPr>
    </w:p>
    <w:p w14:paraId="7C9B623D" w14:textId="6CD1FCC1" w:rsidR="002E01ED" w:rsidRDefault="002E01ED" w:rsidP="006E2E48">
      <w:pPr>
        <w:pStyle w:val="Titre1"/>
        <w:spacing w:line="360" w:lineRule="auto"/>
      </w:pPr>
      <w:bookmarkStart w:id="49" w:name="_Toc70541140"/>
      <w:r w:rsidRPr="002E01ED">
        <w:rPr>
          <w:rFonts w:ascii="Arial" w:hAnsi="Arial"/>
        </w:rPr>
        <w:t>M</w:t>
      </w:r>
      <w:r w:rsidR="006A2E88">
        <w:rPr>
          <w:rFonts w:ascii="Arial" w:hAnsi="Arial"/>
        </w:rPr>
        <w:t>4</w:t>
      </w:r>
      <w:r w:rsidRPr="002E01ED">
        <w:rPr>
          <w:rFonts w:ascii="Arial" w:hAnsi="Arial"/>
        </w:rPr>
        <w:t xml:space="preserve">. </w:t>
      </w:r>
      <w:r>
        <w:t>RNA extraction, libraries preparation and RNA-sequencing</w:t>
      </w:r>
      <w:bookmarkEnd w:id="49"/>
    </w:p>
    <w:p w14:paraId="6E5FA313" w14:textId="77777777" w:rsidR="005A30AC" w:rsidRDefault="005A30AC" w:rsidP="00CF6378">
      <w:pPr>
        <w:spacing w:line="360" w:lineRule="auto"/>
        <w:jc w:val="both"/>
        <w:rPr>
          <w:rFonts w:ascii="Arial" w:hAnsi="Arial" w:cs="Arial"/>
          <w:sz w:val="18"/>
          <w:szCs w:val="18"/>
          <w:lang w:val="en-US"/>
        </w:rPr>
      </w:pPr>
    </w:p>
    <w:p w14:paraId="6CC3FB0E" w14:textId="3AE06FD1" w:rsidR="00CF6378" w:rsidRPr="00CF6378" w:rsidRDefault="00CF6378" w:rsidP="00CF6378">
      <w:pPr>
        <w:spacing w:line="360" w:lineRule="auto"/>
        <w:jc w:val="both"/>
        <w:rPr>
          <w:rFonts w:ascii="Arial" w:hAnsi="Arial" w:cs="Arial"/>
          <w:sz w:val="18"/>
          <w:szCs w:val="18"/>
          <w:lang w:val="en-US"/>
        </w:rPr>
      </w:pPr>
      <w:r w:rsidRPr="00CF6378">
        <w:rPr>
          <w:rFonts w:ascii="Arial" w:hAnsi="Arial" w:cs="Arial"/>
          <w:sz w:val="18"/>
          <w:szCs w:val="18"/>
          <w:lang w:val="en-US"/>
        </w:rPr>
        <w:t xml:space="preserve">Total RNA extractions were performed using the hot phenol method as previously described </w:t>
      </w:r>
      <w:r w:rsidRPr="00CF6378">
        <w:rPr>
          <w:rFonts w:ascii="Arial" w:hAnsi="Arial" w:cs="Arial"/>
          <w:sz w:val="18"/>
          <w:szCs w:val="18"/>
          <w:lang w:val="en-US"/>
        </w:rPr>
        <w:fldChar w:fldCharType="begin"/>
      </w:r>
      <w:r w:rsidR="006909A3">
        <w:rPr>
          <w:rFonts w:ascii="Arial" w:hAnsi="Arial" w:cs="Arial"/>
          <w:sz w:val="18"/>
          <w:szCs w:val="18"/>
          <w:lang w:val="en-US"/>
        </w:rPr>
        <w:instrText xml:space="preserve"> ADDIN EN.CITE &lt;EndNote&gt;&lt;Cite&gt;&lt;Author&gt;Rochat&lt;/Author&gt;&lt;Year&gt;2019&lt;/Year&gt;&lt;RecNum&gt;213&lt;/RecNum&gt;&lt;DisplayText&gt;(18)&lt;/DisplayText&gt;&lt;record&gt;&lt;rec-number&gt;213&lt;/rec-number&gt;&lt;foreign-keys&gt;&lt;key app="EN" db-id="9xr5tt92itp2e8eez5cvdep80dfzd2zde0ss" timestamp="1548779336"&gt;213&lt;/key&gt;&lt;/foreign-keys&gt;&lt;ref-type name="Journal Article"&gt;17&lt;/ref-type&gt;&lt;contributors&gt;&lt;authors&gt;&lt;author&gt;Rochat, T.&lt;/author&gt;&lt;author&gt;Pérez-Pascual, D.&lt;/author&gt;&lt;author&gt;Nilsen, H.&lt;/author&gt;&lt;author&gt;Carpentier, M.&lt;/author&gt;&lt;author&gt;Bridel, S.&lt;/author&gt;&lt;author&gt;Bernardet, J. F.&lt;/author&gt;&lt;author&gt;Duchaud, E.&lt;/author&gt;&lt;/authors&gt;&lt;/contributors&gt;&lt;auth-address&gt;VIM, INRA, Universite Paris-Saclay, 78350, Jouy-en-Josas, France.&amp;#xD;Norwegian Veterinary Institute, P.B. 1263 Sentrum, 5811 Bergen, Norway.&amp;#xD;Institut Systematique Evolution Biodiversite (ISYEB), Sorbonne Universite, MNHN, CNRS, EPHE, 45 rue Buffon, CP 50, 75005 Paris, France.&amp;#xD;Labofarm, Finalab, Loudeac, France.&amp;#xD;Universite de Versailles Saint-Quentin-en-Yvelines, Montigny-le-Bretonneux, France.&amp;#xD;VIM, INRA, Universite Paris-Saclay, 78350, Jouy-en-Josas, France. eric.duchaud@inra.fr.&lt;/auth-address&gt;&lt;titles&gt;&lt;title&gt;&lt;style face="normal" font="default" size="100%"&gt;Identification of a novel elastin-degrading enzyme from the fish pathogen &lt;/style&gt;&lt;style face="italic" font="default" size="100%"&gt;Flavobacterium psychrophilum&lt;/style&gt;&lt;/title&gt;&lt;secondary-title&gt;Appl Environ Microbiol&lt;/secondary-title&gt;&lt;/titles&gt;&lt;periodical&gt;&lt;full-title&gt;Appl Environ Microbiol&lt;/full-title&gt;&lt;abbr-1&gt;Applied and environmental microbiology&lt;/abbr-1&gt;&lt;/periodical&gt;&lt;edition&gt;2019/01/13&lt;/edition&gt;&lt;dates&gt;&lt;year&gt;2019&lt;/year&gt;&lt;pub-dates&gt;&lt;date&gt;Jan 11&lt;/date&gt;&lt;/pub-dates&gt;&lt;/dates&gt;&lt;isbn&gt;1098-5336 (Electronic)&amp;#xD;0099-2240 (Linking)&lt;/isbn&gt;&lt;accession-num&gt;30635380&lt;/accession-num&gt;&lt;urls&gt;&lt;related-urls&gt;&lt;url&gt;https://www.ncbi.nlm.nih.gov/pubmed/30635380&lt;/url&gt;&lt;/related-urls&gt;&lt;/urls&gt;&lt;electronic-resource-num&gt;10.1128/AEM.02535-18&lt;/electronic-resource-num&gt;&lt;/record&gt;&lt;/Cite&gt;&lt;/EndNote&gt;</w:instrText>
      </w:r>
      <w:r w:rsidRPr="00CF6378">
        <w:rPr>
          <w:rFonts w:ascii="Arial" w:hAnsi="Arial" w:cs="Arial"/>
          <w:sz w:val="18"/>
          <w:szCs w:val="18"/>
          <w:lang w:val="en-US"/>
        </w:rPr>
        <w:fldChar w:fldCharType="separate"/>
      </w:r>
      <w:r w:rsidR="006909A3">
        <w:rPr>
          <w:rFonts w:ascii="Arial" w:hAnsi="Arial" w:cs="Arial"/>
          <w:noProof/>
          <w:sz w:val="18"/>
          <w:szCs w:val="18"/>
          <w:lang w:val="en-US"/>
        </w:rPr>
        <w:t>(18)</w:t>
      </w:r>
      <w:r w:rsidRPr="00CF6378">
        <w:rPr>
          <w:rFonts w:ascii="Arial" w:hAnsi="Arial" w:cs="Arial"/>
          <w:sz w:val="18"/>
          <w:szCs w:val="18"/>
          <w:lang w:val="en-US"/>
        </w:rPr>
        <w:fldChar w:fldCharType="end"/>
      </w:r>
      <w:r w:rsidRPr="00CF6378">
        <w:rPr>
          <w:rFonts w:ascii="Arial" w:hAnsi="Arial" w:cs="Arial"/>
          <w:sz w:val="18"/>
          <w:szCs w:val="18"/>
          <w:lang w:val="en-US"/>
        </w:rPr>
        <w:t xml:space="preserve">. </w:t>
      </w:r>
      <w:bookmarkStart w:id="50" w:name="move458850681"/>
      <w:r w:rsidRPr="00CF6378">
        <w:rPr>
          <w:rFonts w:ascii="Arial" w:hAnsi="Arial" w:cs="Arial"/>
          <w:bCs/>
          <w:sz w:val="18"/>
          <w:szCs w:val="18"/>
          <w:lang w:val="en-US"/>
        </w:rPr>
        <w:t>50 µg of RNA extracts were treated using TurboDNase I (Ambion) to remove residual genomic DNA and then purified using the RNA Clean-Up and Concentration Kit (Norgen Biotek). RNA concentration of the DNase-treated samples was measured using a NanoDrop 1000 Spectrophotometer (NanoDrop Technologies, Inc.) and RNA quality was assessed by capillary electrophoresis using RNA Nano chips with a Bioanalyzer Agilent 2100 (Agilent Technologies, Palo Alto, USA).</w:t>
      </w:r>
      <w:bookmarkEnd w:id="50"/>
      <w:r w:rsidRPr="00CF6378">
        <w:rPr>
          <w:rFonts w:ascii="Arial" w:hAnsi="Arial" w:cs="Arial"/>
          <w:bCs/>
          <w:sz w:val="18"/>
          <w:szCs w:val="18"/>
          <w:lang w:val="en-US"/>
        </w:rPr>
        <w:t xml:space="preserve"> An equimolar </w:t>
      </w:r>
      <w:r w:rsidRPr="00CF6378">
        <w:rPr>
          <w:rFonts w:ascii="Arial" w:hAnsi="Arial" w:cs="Arial"/>
          <w:sz w:val="18"/>
          <w:szCs w:val="18"/>
          <w:lang w:val="en-US"/>
        </w:rPr>
        <w:t xml:space="preserve">18-condition RNA pool was obtained by mixing each of the extracts in equal quantity. </w:t>
      </w:r>
    </w:p>
    <w:p w14:paraId="35833CAD" w14:textId="77777777" w:rsidR="00CF6378" w:rsidRPr="00CF6378" w:rsidRDefault="00CF6378" w:rsidP="00CF6378">
      <w:pPr>
        <w:spacing w:line="360" w:lineRule="auto"/>
        <w:jc w:val="both"/>
        <w:rPr>
          <w:rFonts w:ascii="Arial" w:hAnsi="Arial" w:cs="Arial"/>
          <w:sz w:val="18"/>
          <w:szCs w:val="18"/>
          <w:lang w:val="en-US"/>
        </w:rPr>
      </w:pPr>
      <w:r w:rsidRPr="00CF6378">
        <w:rPr>
          <w:rFonts w:ascii="Arial" w:hAnsi="Arial" w:cs="Arial"/>
          <w:sz w:val="18"/>
          <w:szCs w:val="18"/>
          <w:lang w:val="en-US"/>
        </w:rPr>
        <w:t xml:space="preserve">Preparation of the library for 5’-end RNA-Seq started with 35 µg of the RNA pool. A first ligation was performed over-night at 16°C with a RNA adapter (5’-GCAUAGGGGUAAA-3’) using 4 units/µg of T4 RNA ligase (New England Biolabs, NEB). After phenol-chloroform RNA extraction and removal of non-ligated RNA adapters using a Micro Bio-spin column P-30 (Biorad), 30 µg of purified RNA sample was treated by 50 units of Tobacco Alkaline Phosphatase (TAP, Epicentre) to transform 5’-triphosphate groups carried by primary transcripts into 5’-monophosphate groups. The reaction was performed at 37°C for 2h, and followed by phenol-chloroform purification. </w:t>
      </w:r>
      <w:r w:rsidRPr="00CF6378">
        <w:rPr>
          <w:rFonts w:ascii="Arial" w:hAnsi="Arial" w:cs="Arial"/>
          <w:sz w:val="18"/>
          <w:szCs w:val="18"/>
          <w:lang w:val="en-US"/>
        </w:rPr>
        <w:lastRenderedPageBreak/>
        <w:t>The TAP-treated RNA sample was then used to prepare the strand-specific 5’-end RNA-Seq library. First, a second RNA adapter (5’-GUUCAGAGUUCUACAGUCCGACGAUC-3’) was ligated to the 5’ end of the TAP-treated RNAs in a 10 µL reaction containing 40 ng RNA, 1 µM adapter, 10 units RNA ligase 1 (NEB), 1x RNA ligase 1 reaction buffer and 40 units RNase inhibitor. Incubation was at 20 °C for 6 h followed by purification on RNeasy columns (Qiagen). RNA was eluted in 15 µL water and subsequently fragmented using fragmentation buffer (Ambion) following the manufacturer’s protocol, then purified again. Phosphatase treatment was performed using 5 units Antarctic phosphatase (NEB) and incubation for 30 min at 37 °C and 5 min at 65 °C. RNA was purified by RNeasy purification, eluted in 18 µL water and then vacuum concentrated to 5 µL. The Illumina small RNA library preparation kit was used for 3’ adapter ligation, subsequent reverse transcription and PCR following the kit protocol except that half of the reaction volumes were used. Size selection was performed on 4% low melting agarose gels to remove adapter dimers.</w:t>
      </w:r>
    </w:p>
    <w:p w14:paraId="06BB849B" w14:textId="528F8F1D" w:rsidR="00CF6378" w:rsidRDefault="00CF6378" w:rsidP="00CF6378">
      <w:pPr>
        <w:spacing w:line="360" w:lineRule="auto"/>
        <w:jc w:val="both"/>
        <w:rPr>
          <w:rFonts w:ascii="Arial" w:hAnsi="Arial" w:cs="Arial"/>
          <w:sz w:val="18"/>
          <w:szCs w:val="18"/>
          <w:lang w:val="en-US"/>
        </w:rPr>
      </w:pPr>
      <w:r w:rsidRPr="00CF6378">
        <w:rPr>
          <w:rFonts w:ascii="Arial" w:hAnsi="Arial" w:cs="Arial"/>
          <w:sz w:val="18"/>
          <w:szCs w:val="18"/>
          <w:lang w:val="en-US"/>
        </w:rPr>
        <w:t>For global RNA-Seq, 20 µg of the 18-condition RNA pool were processed using MICROBExpress (Ambion) according to the manufacturer’s instructions to remove ribosomal RNAs. Efficient rRNA depletion was confirmed using Bioanalyzer 2100. Strand specific transcriptome RNA-Seq library was performed following a similar procedure as described above for 5’-end RNA-Seq, except for the ligation of a 5’ adapter prior to RNA fragmentation. Here, RNA was first fragmented and subjected to 3’ and 5’ adapter ligation (in this order), then reverse transcription and PCR using the Illumina small RNA library preparation kit following the kit protocol.</w:t>
      </w:r>
    </w:p>
    <w:p w14:paraId="53F8C54B" w14:textId="77777777" w:rsidR="004A31B4" w:rsidRDefault="004A31B4" w:rsidP="003E6050">
      <w:pPr>
        <w:rPr>
          <w:lang w:val="en-US"/>
        </w:rPr>
      </w:pPr>
    </w:p>
    <w:p w14:paraId="25F0F18A" w14:textId="7CF02893" w:rsidR="00E70694" w:rsidRPr="009A5043" w:rsidRDefault="00E70694" w:rsidP="00695FCC">
      <w:pPr>
        <w:pStyle w:val="Titre1"/>
        <w:spacing w:line="360" w:lineRule="auto"/>
        <w:rPr>
          <w:b w:val="0"/>
        </w:rPr>
      </w:pPr>
      <w:bookmarkStart w:id="51" w:name="_Toc56460761"/>
      <w:bookmarkStart w:id="52" w:name="_Toc57970421"/>
      <w:bookmarkStart w:id="53" w:name="_Toc57970839"/>
      <w:bookmarkStart w:id="54" w:name="_Toc58874710"/>
      <w:bookmarkStart w:id="55" w:name="_Toc58875096"/>
      <w:bookmarkStart w:id="56" w:name="_Toc58935767"/>
      <w:bookmarkStart w:id="57" w:name="_Toc59529420"/>
      <w:bookmarkStart w:id="58" w:name="_Toc59529638"/>
      <w:bookmarkStart w:id="59" w:name="_Toc70541141"/>
      <w:r w:rsidRPr="009A5043">
        <w:t>M</w:t>
      </w:r>
      <w:r w:rsidR="006A2E88">
        <w:t>5</w:t>
      </w:r>
      <w:r w:rsidRPr="009A5043">
        <w:t>. Read mapping</w:t>
      </w:r>
      <w:bookmarkEnd w:id="51"/>
      <w:bookmarkEnd w:id="52"/>
      <w:bookmarkEnd w:id="53"/>
      <w:bookmarkEnd w:id="54"/>
      <w:bookmarkEnd w:id="55"/>
      <w:bookmarkEnd w:id="56"/>
      <w:bookmarkEnd w:id="57"/>
      <w:bookmarkEnd w:id="58"/>
      <w:bookmarkEnd w:id="59"/>
    </w:p>
    <w:p w14:paraId="2C964B98" w14:textId="77777777" w:rsidR="00F65222" w:rsidRDefault="00F65222" w:rsidP="00695FCC">
      <w:pPr>
        <w:spacing w:line="360" w:lineRule="auto"/>
        <w:jc w:val="both"/>
        <w:rPr>
          <w:rFonts w:asciiTheme="minorBidi" w:hAnsiTheme="minorBidi"/>
          <w:sz w:val="18"/>
          <w:szCs w:val="18"/>
          <w:lang w:val="en-US"/>
        </w:rPr>
      </w:pPr>
    </w:p>
    <w:p w14:paraId="3E85E41B" w14:textId="6BDA46A5" w:rsidR="003E6050" w:rsidRDefault="00E70694" w:rsidP="00695FCC">
      <w:pPr>
        <w:spacing w:line="360" w:lineRule="auto"/>
        <w:jc w:val="both"/>
        <w:rPr>
          <w:rFonts w:asciiTheme="minorBidi" w:hAnsiTheme="minorBidi"/>
          <w:sz w:val="18"/>
          <w:szCs w:val="18"/>
          <w:lang w:val="en-US"/>
        </w:rPr>
      </w:pPr>
      <w:r w:rsidRPr="009A5043">
        <w:rPr>
          <w:rFonts w:asciiTheme="minorBidi" w:hAnsiTheme="minorBidi"/>
          <w:sz w:val="18"/>
          <w:szCs w:val="18"/>
          <w:lang w:val="en-US"/>
        </w:rPr>
        <w:t xml:space="preserve">Adapters were removed using cutadapt </w:t>
      </w:r>
      <w:r>
        <w:rPr>
          <w:rFonts w:asciiTheme="minorBidi" w:hAnsiTheme="minorBidi"/>
          <w:sz w:val="18"/>
          <w:szCs w:val="18"/>
          <w:lang w:val="en-US"/>
        </w:rPr>
        <w:fldChar w:fldCharType="begin"/>
      </w:r>
      <w:r w:rsidR="006909A3">
        <w:rPr>
          <w:rFonts w:asciiTheme="minorBidi" w:hAnsiTheme="minorBidi"/>
          <w:sz w:val="18"/>
          <w:szCs w:val="18"/>
          <w:lang w:val="en-US"/>
        </w:rPr>
        <w:instrText xml:space="preserve"> ADDIN EN.CITE &lt;EndNote&gt;&lt;Cite&gt;&lt;Author&gt;Martin&lt;/Author&gt;&lt;Year&gt;2011&lt;/Year&gt;&lt;RecNum&gt;322&lt;/RecNum&gt;&lt;DisplayText&gt;(42)&lt;/DisplayText&gt;&lt;record&gt;&lt;rec-number&gt;322&lt;/rec-number&gt;&lt;foreign-keys&gt;&lt;key app="EN" db-id="9xr5tt92itp2e8eez5cvdep80dfzd2zde0ss" timestamp="1595495000"&gt;322&lt;/key&gt;&lt;/foreign-keys&gt;&lt;ref-type name="Journal Article"&gt;17&lt;/ref-type&gt;&lt;contributors&gt;&lt;authors&gt;&lt;author&gt;Martin, M.&lt;/author&gt;&lt;/authors&gt;&lt;/contributors&gt;&lt;titles&gt;&lt;title&gt;Cutadapt removes adapter sequences from high-throughput sequencing reads.&lt;/title&gt;&lt;secondary-title&gt;EMBnet.journal&lt;/secondary-title&gt;&lt;/titles&gt;&lt;periodical&gt;&lt;full-title&gt;EMBnet.journal&lt;/full-title&gt;&lt;/periodical&gt;&lt;pages&gt;10-12&lt;/pages&gt;&lt;volume&gt;17&lt;/volume&gt;&lt;number&gt;1&lt;/number&gt;&lt;dates&gt;&lt;year&gt;2011&lt;/year&gt;&lt;/dates&gt;&lt;isbn&gt;ISSN 2226-6089&lt;/isbn&gt;&lt;urls&gt;&lt;/urls&gt;&lt;electronic-resource-num&gt;10.14806/ej.17.1.200&lt;/electronic-resource-num&gt;&lt;/record&gt;&lt;/Cite&gt;&lt;/EndNote&gt;</w:instrText>
      </w:r>
      <w:r>
        <w:rPr>
          <w:rFonts w:asciiTheme="minorBidi" w:hAnsiTheme="minorBidi"/>
          <w:sz w:val="18"/>
          <w:szCs w:val="18"/>
          <w:lang w:val="en-US"/>
        </w:rPr>
        <w:fldChar w:fldCharType="separate"/>
      </w:r>
      <w:r w:rsidR="006909A3">
        <w:rPr>
          <w:rFonts w:asciiTheme="minorBidi" w:hAnsiTheme="minorBidi"/>
          <w:noProof/>
          <w:sz w:val="18"/>
          <w:szCs w:val="18"/>
          <w:lang w:val="en-US"/>
        </w:rPr>
        <w:t>(42)</w:t>
      </w:r>
      <w:r>
        <w:rPr>
          <w:rFonts w:asciiTheme="minorBidi" w:hAnsiTheme="minorBidi"/>
          <w:sz w:val="18"/>
          <w:szCs w:val="18"/>
          <w:lang w:val="en-US"/>
        </w:rPr>
        <w:fldChar w:fldCharType="end"/>
      </w:r>
      <w:r w:rsidRPr="009A5043">
        <w:rPr>
          <w:rFonts w:asciiTheme="minorBidi" w:hAnsiTheme="minorBidi"/>
          <w:sz w:val="18"/>
          <w:szCs w:val="18"/>
          <w:lang w:val="en-US"/>
        </w:rPr>
        <w:t xml:space="preserve"> and low-quality base pairs in 3’-end were trimmed using sickle (version 1.330, options “-x -n” with default Phred quality cut-off of 20). </w:t>
      </w:r>
      <w:r w:rsidRPr="00E70694">
        <w:rPr>
          <w:rFonts w:asciiTheme="minorBidi" w:hAnsiTheme="minorBidi"/>
          <w:bCs/>
          <w:sz w:val="18"/>
          <w:szCs w:val="18"/>
          <w:lang w:val="en-US"/>
        </w:rPr>
        <w:t xml:space="preserve">Reads were aligned to the </w:t>
      </w:r>
      <w:r w:rsidRPr="00E70694">
        <w:rPr>
          <w:rFonts w:asciiTheme="minorBidi" w:hAnsiTheme="minorBidi"/>
          <w:bCs/>
          <w:i/>
          <w:iCs/>
          <w:sz w:val="18"/>
          <w:szCs w:val="18"/>
          <w:lang w:val="en-US"/>
        </w:rPr>
        <w:t>F. psychrophilum</w:t>
      </w:r>
      <w:r w:rsidRPr="00E70694">
        <w:rPr>
          <w:rFonts w:asciiTheme="minorBidi" w:hAnsiTheme="minorBidi"/>
          <w:bCs/>
          <w:sz w:val="18"/>
          <w:szCs w:val="18"/>
          <w:lang w:val="en-US"/>
        </w:rPr>
        <w:t xml:space="preserve"> OSU THCO2-90 complete genome sequence (ENA accession number LT670843) </w:t>
      </w:r>
      <w:r w:rsidRPr="009A5043">
        <w:rPr>
          <w:rFonts w:asciiTheme="minorBidi" w:hAnsiTheme="minorBidi"/>
          <w:sz w:val="18"/>
          <w:szCs w:val="18"/>
          <w:lang w:val="en-US"/>
        </w:rPr>
        <w:t xml:space="preserve">using bowtie2 (version 2.2.4) </w:t>
      </w:r>
      <w:r>
        <w:rPr>
          <w:rFonts w:asciiTheme="minorBidi" w:hAnsiTheme="minorBidi"/>
          <w:sz w:val="18"/>
          <w:szCs w:val="18"/>
          <w:lang w:val="en-US"/>
        </w:rPr>
        <w:fldChar w:fldCharType="begin"/>
      </w:r>
      <w:r w:rsidR="006909A3">
        <w:rPr>
          <w:rFonts w:asciiTheme="minorBidi" w:hAnsiTheme="minorBidi"/>
          <w:sz w:val="18"/>
          <w:szCs w:val="18"/>
          <w:lang w:val="en-US"/>
        </w:rPr>
        <w:instrText xml:space="preserve"> ADDIN EN.CITE &lt;EndNote&gt;&lt;Cite&gt;&lt;Author&gt;Langmead&lt;/Author&gt;&lt;Year&gt;2012&lt;/Year&gt;&lt;RecNum&gt;233&lt;/RecNum&gt;&lt;DisplayText&gt;(43)&lt;/DisplayText&gt;&lt;record&gt;&lt;rec-number&gt;233&lt;/rec-number&gt;&lt;foreign-keys&gt;&lt;key app="EN" db-id="9xr5tt92itp2e8eez5cvdep80dfzd2zde0ss" timestamp="1550149250"&gt;233&lt;/key&gt;&lt;/foreign-keys&gt;&lt;ref-type name="Journal Article"&gt;17&lt;/ref-type&gt;&lt;contributors&gt;&lt;authors&gt;&lt;author&gt;Langmead, B.&lt;/author&gt;&lt;author&gt;Salzberg, S. L.&lt;/author&gt;&lt;/authors&gt;&lt;/contributors&gt;&lt;auth-address&gt;Center for Bioinformatics and Computational Biology, Institute for Advanced Computer Studies, University of Maryland, College Park, Maryland, USA. blangmea@jhsph.edu&lt;/auth-address&gt;&lt;titles&gt;&lt;title&gt;Fast gapped-read alignment with Bowtie 2&lt;/title&gt;&lt;secondary-title&gt;Nat Methods&lt;/secondary-title&gt;&lt;/titles&gt;&lt;periodical&gt;&lt;full-title&gt;Nat Methods&lt;/full-title&gt;&lt;abbr-1&gt;Nature methods&lt;/abbr-1&gt;&lt;/periodical&gt;&lt;pages&gt;357-9&lt;/pages&gt;&lt;volume&gt;9&lt;/volume&gt;&lt;number&gt;4&lt;/number&gt;&lt;edition&gt;2012/03/06&lt;/edition&gt;&lt;keywords&gt;&lt;keyword&gt;*Algorithms&lt;/keyword&gt;&lt;keyword&gt;Computational Biology/*methods&lt;/keyword&gt;&lt;keyword&gt;Databases, Genetic&lt;/keyword&gt;&lt;keyword&gt;Genome, Human/genetics&lt;/keyword&gt;&lt;keyword&gt;Humans&lt;/keyword&gt;&lt;keyword&gt;Sequence Alignment/*methods&lt;/keyword&gt;&lt;keyword&gt;Sequence Analysis, DNA/methods&lt;/keyword&gt;&lt;/keywords&gt;&lt;dates&gt;&lt;year&gt;2012&lt;/year&gt;&lt;pub-dates&gt;&lt;date&gt;Mar 4&lt;/date&gt;&lt;/pub-dates&gt;&lt;/dates&gt;&lt;isbn&gt;1548-7105 (Electronic)&amp;#xD;1548-7091 (Linking)&lt;/isbn&gt;&lt;accession-num&gt;22388286&lt;/accession-num&gt;&lt;urls&gt;&lt;related-urls&gt;&lt;url&gt;https://www.ncbi.nlm.nih.gov/pubmed/22388286&lt;/url&gt;&lt;/related-urls&gt;&lt;/urls&gt;&lt;custom2&gt;PMC3322381&lt;/custom2&gt;&lt;electronic-resource-num&gt;10.1038/nmeth.1923&lt;/electronic-resource-num&gt;&lt;/record&gt;&lt;/Cite&gt;&lt;/EndNote&gt;</w:instrText>
      </w:r>
      <w:r>
        <w:rPr>
          <w:rFonts w:asciiTheme="minorBidi" w:hAnsiTheme="minorBidi"/>
          <w:sz w:val="18"/>
          <w:szCs w:val="18"/>
          <w:lang w:val="en-US"/>
        </w:rPr>
        <w:fldChar w:fldCharType="separate"/>
      </w:r>
      <w:r w:rsidR="006909A3">
        <w:rPr>
          <w:rFonts w:asciiTheme="minorBidi" w:hAnsiTheme="minorBidi"/>
          <w:noProof/>
          <w:sz w:val="18"/>
          <w:szCs w:val="18"/>
          <w:lang w:val="en-US"/>
        </w:rPr>
        <w:t>(43)</w:t>
      </w:r>
      <w:r>
        <w:rPr>
          <w:rFonts w:asciiTheme="minorBidi" w:hAnsiTheme="minorBidi"/>
          <w:sz w:val="18"/>
          <w:szCs w:val="18"/>
          <w:lang w:val="en-US"/>
        </w:rPr>
        <w:fldChar w:fldCharType="end"/>
      </w:r>
      <w:r w:rsidRPr="009A5043">
        <w:rPr>
          <w:rFonts w:asciiTheme="minorBidi" w:hAnsiTheme="minorBidi"/>
          <w:sz w:val="18"/>
          <w:szCs w:val="18"/>
          <w:lang w:val="en-US"/>
        </w:rPr>
        <w:t xml:space="preserve"> with options “--very-sensitive --score-min L,-0.2,-0.2” where the modification of the minimal score discarded some low quality matches. Multiple mapped reads of the TSS-library were discarde</w:t>
      </w:r>
      <w:r w:rsidR="0080789B">
        <w:rPr>
          <w:rFonts w:asciiTheme="minorBidi" w:hAnsiTheme="minorBidi"/>
          <w:sz w:val="18"/>
          <w:szCs w:val="18"/>
          <w:lang w:val="en-US"/>
        </w:rPr>
        <w:t>d</w:t>
      </w:r>
      <w:r w:rsidRPr="009A5043">
        <w:rPr>
          <w:rFonts w:asciiTheme="minorBidi" w:hAnsiTheme="minorBidi"/>
          <w:sz w:val="18"/>
          <w:szCs w:val="18"/>
          <w:lang w:val="en-US"/>
        </w:rPr>
        <w:t xml:space="preserve"> from the dataset prior to transformation of both mapped dataset results in BAM format using SAMTools (version 1.1) </w:t>
      </w:r>
      <w:r>
        <w:rPr>
          <w:rFonts w:asciiTheme="minorBidi" w:hAnsiTheme="minorBidi"/>
          <w:sz w:val="18"/>
          <w:szCs w:val="18"/>
          <w:lang w:val="en-US"/>
        </w:rPr>
        <w:fldChar w:fldCharType="begin"/>
      </w:r>
      <w:r w:rsidR="006909A3">
        <w:rPr>
          <w:rFonts w:asciiTheme="minorBidi" w:hAnsiTheme="minorBidi"/>
          <w:sz w:val="18"/>
          <w:szCs w:val="18"/>
          <w:lang w:val="en-US"/>
        </w:rPr>
        <w:instrText xml:space="preserve"> ADDIN EN.CITE &lt;EndNote&gt;&lt;Cite&gt;&lt;Author&gt;Li&lt;/Author&gt;&lt;Year&gt;2009&lt;/Year&gt;&lt;RecNum&gt;326&lt;/RecNum&gt;&lt;DisplayText&gt;(44)&lt;/DisplayText&gt;&lt;record&gt;&lt;rec-number&gt;326&lt;/rec-number&gt;&lt;foreign-keys&gt;&lt;key app="EN" db-id="9xr5tt92itp2e8eez5cvdep80dfzd2zde0ss" timestamp="1596014232"&gt;326&lt;/key&gt;&lt;/foreign-keys&gt;&lt;ref-type name="Journal Article"&gt;17&lt;/ref-type&gt;&lt;contributors&gt;&lt;authors&gt;&lt;author&gt;Li, H.&lt;/author&gt;&lt;author&gt;Handsaker, B.&lt;/author&gt;&lt;author&gt;Wysoker, A.&lt;/author&gt;&lt;author&gt;Fennell, T.&lt;/author&gt;&lt;author&gt;Ruan, J.&lt;/author&gt;&lt;author&gt;Homer, N.&lt;/author&gt;&lt;author&gt;Marth, G.&lt;/author&gt;&lt;author&gt;Abecasis, G.&lt;/author&gt;&lt;author&gt;Durbin, R.&lt;/author&gt;&lt;author&gt;Genome Project Data Processing, Subgroup&lt;/author&gt;&lt;/authors&gt;&lt;/contributors&gt;&lt;auth-address&gt;Wellcome Trust Sanger Institute, Wellcome Trust Genome Campus, Cambridge, CB10 1SA, UK, Broad Institute of MIT and Harvard, Cambridge, MA 02141, USA.&lt;/auth-address&gt;&lt;titles&gt;&lt;title&gt;The Sequence Alignment/Map format and SAMtools&lt;/title&gt;&lt;secondary-title&gt;Bioinformatics&lt;/secondary-title&gt;&lt;/titles&gt;&lt;periodical&gt;&lt;full-title&gt;Bioinformatics&lt;/full-title&gt;&lt;abbr-1&gt;Bioinformatics&lt;/abbr-1&gt;&lt;/periodical&gt;&lt;pages&gt;2078-9&lt;/pages&gt;&lt;volume&gt;25&lt;/volume&gt;&lt;number&gt;16&lt;/number&gt;&lt;edition&gt;2009/06/10&lt;/edition&gt;&lt;keywords&gt;&lt;keyword&gt;Algorithms&lt;/keyword&gt;&lt;keyword&gt;Base Sequence&lt;/keyword&gt;&lt;keyword&gt;Computational Biology/*methods&lt;/keyword&gt;&lt;keyword&gt;Genome&lt;/keyword&gt;&lt;keyword&gt;Genomics&lt;/keyword&gt;&lt;keyword&gt;Molecular Sequence Data&lt;/keyword&gt;&lt;keyword&gt;Sequence Alignment/*methods&lt;/keyword&gt;&lt;keyword&gt;Sequence Analysis, DNA/*methods&lt;/keyword&gt;&lt;keyword&gt;*Software&lt;/keyword&gt;&lt;/keywords&gt;&lt;dates&gt;&lt;year&gt;2009&lt;/year&gt;&lt;pub-dates&gt;&lt;date&gt;Aug 15&lt;/date&gt;&lt;/pub-dates&gt;&lt;/dates&gt;&lt;isbn&gt;1367-4811 (Electronic)&amp;#xD;1367-4803 (Linking)&lt;/isbn&gt;&lt;accession-num&gt;19505943&lt;/accession-num&gt;&lt;urls&gt;&lt;related-urls&gt;&lt;url&gt;https://www.ncbi.nlm.nih.gov/pubmed/19505943&lt;/url&gt;&lt;/related-urls&gt;&lt;/urls&gt;&lt;custom2&gt;PMC2723002&lt;/custom2&gt;&lt;electronic-resource-num&gt;10.1093/bioinformatics/btp352&lt;/electronic-resource-num&gt;&lt;/record&gt;&lt;/Cite&gt;&lt;/EndNote&gt;</w:instrText>
      </w:r>
      <w:r>
        <w:rPr>
          <w:rFonts w:asciiTheme="minorBidi" w:hAnsiTheme="minorBidi"/>
          <w:sz w:val="18"/>
          <w:szCs w:val="18"/>
          <w:lang w:val="en-US"/>
        </w:rPr>
        <w:fldChar w:fldCharType="separate"/>
      </w:r>
      <w:r w:rsidR="006909A3">
        <w:rPr>
          <w:rFonts w:asciiTheme="minorBidi" w:hAnsiTheme="minorBidi"/>
          <w:noProof/>
          <w:sz w:val="18"/>
          <w:szCs w:val="18"/>
          <w:lang w:val="en-US"/>
        </w:rPr>
        <w:t>(44)</w:t>
      </w:r>
      <w:r>
        <w:rPr>
          <w:rFonts w:asciiTheme="minorBidi" w:hAnsiTheme="minorBidi"/>
          <w:sz w:val="18"/>
          <w:szCs w:val="18"/>
          <w:lang w:val="en-US"/>
        </w:rPr>
        <w:fldChar w:fldCharType="end"/>
      </w:r>
      <w:r w:rsidRPr="009A5043">
        <w:rPr>
          <w:rFonts w:asciiTheme="minorBidi" w:hAnsiTheme="minorBidi"/>
          <w:sz w:val="18"/>
          <w:szCs w:val="18"/>
          <w:lang w:val="en-US"/>
        </w:rPr>
        <w:t>.</w:t>
      </w:r>
    </w:p>
    <w:p w14:paraId="548F9097" w14:textId="77777777" w:rsidR="002E62BD" w:rsidRDefault="002E62BD" w:rsidP="00695FCC">
      <w:pPr>
        <w:spacing w:line="360" w:lineRule="auto"/>
        <w:jc w:val="both"/>
        <w:rPr>
          <w:rFonts w:asciiTheme="minorBidi" w:hAnsiTheme="minorBidi"/>
          <w:sz w:val="18"/>
          <w:szCs w:val="18"/>
          <w:lang w:val="en-US"/>
        </w:rPr>
      </w:pPr>
    </w:p>
    <w:p w14:paraId="4BD16D96" w14:textId="039904BD" w:rsidR="002E62BD" w:rsidRPr="002E62BD" w:rsidRDefault="002E62BD" w:rsidP="002E62BD">
      <w:pPr>
        <w:pStyle w:val="Titre1"/>
        <w:spacing w:line="360" w:lineRule="auto"/>
      </w:pPr>
      <w:bookmarkStart w:id="60" w:name="_Toc70541142"/>
      <w:r w:rsidRPr="009A5043">
        <w:t>M</w:t>
      </w:r>
      <w:r w:rsidR="000D5217">
        <w:t>6</w:t>
      </w:r>
      <w:r w:rsidRPr="009A5043">
        <w:t xml:space="preserve">. </w:t>
      </w:r>
      <w:r w:rsidRPr="002E62BD">
        <w:t>Determination of putative TSSs</w:t>
      </w:r>
      <w:bookmarkEnd w:id="60"/>
    </w:p>
    <w:p w14:paraId="29DC9870" w14:textId="77777777" w:rsidR="00F65222" w:rsidRPr="00AC2B9B" w:rsidRDefault="00F65222" w:rsidP="00F65222">
      <w:pPr>
        <w:spacing w:line="360" w:lineRule="auto"/>
        <w:jc w:val="both"/>
        <w:rPr>
          <w:rFonts w:ascii="Arial" w:hAnsi="Arial" w:cs="Arial"/>
          <w:sz w:val="18"/>
          <w:szCs w:val="18"/>
          <w:lang w:val="en-US"/>
        </w:rPr>
      </w:pPr>
    </w:p>
    <w:p w14:paraId="3C6603F6" w14:textId="1CDEC948" w:rsidR="002E62BD" w:rsidRPr="00AC2B9B" w:rsidRDefault="002E62BD" w:rsidP="00F65222">
      <w:pPr>
        <w:spacing w:line="360" w:lineRule="auto"/>
        <w:jc w:val="both"/>
        <w:rPr>
          <w:rFonts w:ascii="Arial" w:hAnsi="Arial" w:cs="Arial"/>
          <w:sz w:val="18"/>
          <w:szCs w:val="18"/>
          <w:lang w:val="en-US"/>
        </w:rPr>
      </w:pPr>
      <w:r w:rsidRPr="00F65222">
        <w:rPr>
          <w:rFonts w:ascii="Arial" w:hAnsi="Arial" w:cs="Arial"/>
          <w:sz w:val="18"/>
          <w:szCs w:val="18"/>
          <w:lang w:val="en-US"/>
        </w:rPr>
        <w:t>Identification of putative TSSs was based on the exact starting positions of uniquely mapped reads of the 5’-end RNA-Seq library. Positions on the genome with at least 3 starting reads were selected if this number of reads was 100x above the mean coverage of their upstream (from -220 to -20 bp) and downstream (from 20 to 220 bp) regions. If less than 8 bp apart, these positions were aggregated, and the position with highest coverage was used as the consensus. Putative TSSs identified with these criteria were masked and the procedure was repeated in order to identify additional putative TSSs.</w:t>
      </w:r>
    </w:p>
    <w:p w14:paraId="731C737F" w14:textId="77777777" w:rsidR="00E70694" w:rsidRDefault="00E70694" w:rsidP="00695FCC">
      <w:pPr>
        <w:spacing w:line="360" w:lineRule="auto"/>
        <w:jc w:val="both"/>
        <w:rPr>
          <w:rFonts w:asciiTheme="minorBidi" w:hAnsiTheme="minorBidi"/>
          <w:sz w:val="18"/>
          <w:szCs w:val="18"/>
          <w:lang w:val="en-US"/>
        </w:rPr>
      </w:pPr>
    </w:p>
    <w:p w14:paraId="435741C5" w14:textId="599EA3BC" w:rsidR="00E70694" w:rsidRDefault="00E70694" w:rsidP="00695FCC">
      <w:pPr>
        <w:pStyle w:val="Titre1"/>
        <w:spacing w:line="360" w:lineRule="auto"/>
      </w:pPr>
      <w:bookmarkStart w:id="61" w:name="_Toc56460762"/>
      <w:bookmarkStart w:id="62" w:name="_Toc57970422"/>
      <w:bookmarkStart w:id="63" w:name="_Toc57970840"/>
      <w:bookmarkStart w:id="64" w:name="_Toc58874711"/>
      <w:bookmarkStart w:id="65" w:name="_Toc58875097"/>
      <w:bookmarkStart w:id="66" w:name="_Toc58935768"/>
      <w:bookmarkStart w:id="67" w:name="_Toc59529421"/>
      <w:bookmarkStart w:id="68" w:name="_Toc59529639"/>
      <w:bookmarkStart w:id="69" w:name="_Toc70541143"/>
      <w:r w:rsidRPr="00E70694">
        <w:t>M</w:t>
      </w:r>
      <w:r w:rsidR="000D5217">
        <w:t>7</w:t>
      </w:r>
      <w:r w:rsidRPr="00E70694">
        <w:t>.</w:t>
      </w:r>
      <w:r w:rsidRPr="009A5043">
        <w:t xml:space="preserve"> </w:t>
      </w:r>
      <w:r w:rsidRPr="00E70694">
        <w:t>Delineation of new</w:t>
      </w:r>
      <w:r>
        <w:t>ly defined</w:t>
      </w:r>
      <w:r w:rsidRPr="00E70694">
        <w:t xml:space="preserve"> transcribed regions</w:t>
      </w:r>
      <w:bookmarkEnd w:id="61"/>
      <w:bookmarkEnd w:id="62"/>
      <w:bookmarkEnd w:id="63"/>
      <w:bookmarkEnd w:id="64"/>
      <w:bookmarkEnd w:id="65"/>
      <w:bookmarkEnd w:id="66"/>
      <w:bookmarkEnd w:id="67"/>
      <w:bookmarkEnd w:id="68"/>
      <w:bookmarkEnd w:id="69"/>
      <w:r>
        <w:t xml:space="preserve"> </w:t>
      </w:r>
    </w:p>
    <w:p w14:paraId="7B511640" w14:textId="77777777" w:rsidR="00F65222" w:rsidRDefault="00F65222" w:rsidP="00943B2B">
      <w:pPr>
        <w:spacing w:line="360" w:lineRule="auto"/>
        <w:jc w:val="both"/>
        <w:rPr>
          <w:rFonts w:asciiTheme="minorBidi" w:hAnsiTheme="minorBidi"/>
          <w:bCs/>
          <w:sz w:val="18"/>
          <w:szCs w:val="18"/>
          <w:lang w:val="en-US"/>
        </w:rPr>
      </w:pPr>
    </w:p>
    <w:p w14:paraId="5E5A7630" w14:textId="29D0F314" w:rsidR="00943B2B" w:rsidRPr="00943B2B" w:rsidRDefault="00943B2B" w:rsidP="00943B2B">
      <w:pPr>
        <w:spacing w:line="360" w:lineRule="auto"/>
        <w:jc w:val="both"/>
        <w:rPr>
          <w:rFonts w:asciiTheme="minorBidi" w:hAnsiTheme="minorBidi"/>
          <w:sz w:val="18"/>
          <w:szCs w:val="18"/>
          <w:lang w:val="en-US"/>
        </w:rPr>
      </w:pPr>
      <w:r w:rsidRPr="00943B2B">
        <w:rPr>
          <w:rFonts w:asciiTheme="minorBidi" w:hAnsiTheme="minorBidi"/>
          <w:bCs/>
          <w:sz w:val="18"/>
          <w:szCs w:val="18"/>
          <w:lang w:val="en-US"/>
        </w:rPr>
        <w:t xml:space="preserve">As a complement to the genome annotation </w:t>
      </w:r>
      <w:r w:rsidRPr="00943B2B">
        <w:rPr>
          <w:rFonts w:asciiTheme="minorBidi" w:hAnsiTheme="minorBidi"/>
          <w:bCs/>
          <w:sz w:val="18"/>
          <w:szCs w:val="18"/>
          <w:lang w:val="en-US"/>
        </w:rPr>
        <w:fldChar w:fldCharType="begin"/>
      </w:r>
      <w:r w:rsidR="006909A3">
        <w:rPr>
          <w:rFonts w:asciiTheme="minorBidi" w:hAnsiTheme="minorBidi"/>
          <w:bCs/>
          <w:sz w:val="18"/>
          <w:szCs w:val="18"/>
          <w:lang w:val="en-US"/>
        </w:rPr>
        <w:instrText xml:space="preserve"> ADDIN EN.CITE &lt;EndNote&gt;&lt;Cite&gt;&lt;Author&gt;Rochat&lt;/Author&gt;&lt;Year&gt;2017&lt;/Year&gt;&lt;RecNum&gt;160&lt;/RecNum&gt;&lt;DisplayText&gt;(45)&lt;/DisplayText&gt;&lt;record&gt;&lt;rec-number&gt;160&lt;/rec-number&gt;&lt;foreign-keys&gt;&lt;key app="EN" db-id="9xr5tt92itp2e8eez5cvdep80dfzd2zde0ss" timestamp="1488963317"&gt;160&lt;/key&gt;&lt;/foreign-keys&gt;&lt;ref-type name="Journal Article"&gt;17&lt;/ref-type&gt;&lt;contributors&gt;&lt;authors&gt;&lt;author&gt;Rochat, T.&lt;/author&gt;&lt;author&gt;Barbier, P.&lt;/author&gt;&lt;author&gt;Nicolas, P.&lt;/author&gt;&lt;author&gt;Loux, V.&lt;/author&gt;&lt;author&gt;Perez-Pascual, D.&lt;/author&gt;&lt;author&gt;Guijarro, J. A.&lt;/author&gt;&lt;author&gt;Bernardet, J. F.&lt;/author&gt;&lt;author&gt;Duchaud, E.&lt;/author&gt;&lt;/authors&gt;&lt;/contributors&gt;&lt;auth-address&gt;VIM, INRA, Universite Paris-Saclay, Jouy-en-Josas, France.&amp;#xD;MaIage, INRA, Universite Paris-Saclay, Jouy-en-Josas, France.&amp;#xD;Area de Microbiologia, Departamento de Biologia Funcional, Facultad de Medicina, Instituto de Biotecnologia de Asturias, Universidad de Oviedo, Oviedo, Spain.&amp;#xD;VIM, INRA, Universite Paris-Saclay, Jouy-en-Josas, France eric.duchaud@inra.fr.&lt;/auth-address&gt;&lt;titles&gt;&lt;title&gt;&lt;style face="normal" font="default" size="100%"&gt;Complete Genome Sequence of &lt;/style&gt;&lt;style face="italic" font="default" size="100%"&gt;Flavobacterium psychrophilum&lt;/style&gt;&lt;style face="normal" font="default" size="100%"&gt; Strain OSU THCO2-90, Used for Functional Genetic Analysis&lt;/style&gt;&lt;/title&gt;&lt;secondary-title&gt;Genome Announc&lt;/secondary-title&gt;&lt;alt-title&gt;Genome announcements&lt;/alt-title&gt;&lt;/titles&gt;&lt;periodical&gt;&lt;full-title&gt;Genome Announc&lt;/full-title&gt;&lt;abbr-1&gt;Genome announcements&lt;/abbr-1&gt;&lt;/periodical&gt;&lt;alt-periodical&gt;&lt;full-title&gt;Genome Announc&lt;/full-title&gt;&lt;abbr-1&gt;Genome announcements&lt;/abbr-1&gt;&lt;/alt-periodical&gt;&lt;volume&gt;5&lt;/volume&gt;&lt;number&gt;8&lt;/number&gt;&lt;edition&gt;2017/02/25&lt;/edition&gt;&lt;dates&gt;&lt;year&gt;2017&lt;/year&gt;&lt;pub-dates&gt;&lt;date&gt;Feb 23&lt;/date&gt;&lt;/pub-dates&gt;&lt;/dates&gt;&lt;accession-num&gt;28232446&lt;/accession-num&gt;&lt;urls&gt;&lt;related-urls&gt;&lt;url&gt;http://www.ncbi.nlm.nih.gov/pubmed/28232446&lt;/url&gt;&lt;/related-urls&gt;&lt;/urls&gt;&lt;custom2&gt;5323625&lt;/custom2&gt;&lt;electronic-resource-num&gt;10.1128/genomeA.01665-16&lt;/electronic-resource-num&gt;&lt;/record&gt;&lt;/Cite&gt;&lt;/EndNote&gt;</w:instrText>
      </w:r>
      <w:r w:rsidRPr="00943B2B">
        <w:rPr>
          <w:rFonts w:asciiTheme="minorBidi" w:hAnsiTheme="minorBidi"/>
          <w:bCs/>
          <w:sz w:val="18"/>
          <w:szCs w:val="18"/>
          <w:lang w:val="en-US"/>
        </w:rPr>
        <w:fldChar w:fldCharType="separate"/>
      </w:r>
      <w:r w:rsidR="006909A3">
        <w:rPr>
          <w:rFonts w:asciiTheme="minorBidi" w:hAnsiTheme="minorBidi"/>
          <w:bCs/>
          <w:noProof/>
          <w:sz w:val="18"/>
          <w:szCs w:val="18"/>
          <w:lang w:val="en-US"/>
        </w:rPr>
        <w:t>(45)</w:t>
      </w:r>
      <w:r w:rsidRPr="00943B2B">
        <w:rPr>
          <w:rFonts w:asciiTheme="minorBidi" w:hAnsiTheme="minorBidi"/>
          <w:sz w:val="18"/>
          <w:szCs w:val="18"/>
          <w:lang w:val="en-US"/>
        </w:rPr>
        <w:fldChar w:fldCharType="end"/>
      </w:r>
      <w:r w:rsidRPr="00943B2B">
        <w:rPr>
          <w:rFonts w:asciiTheme="minorBidi" w:hAnsiTheme="minorBidi"/>
          <w:bCs/>
          <w:sz w:val="18"/>
          <w:szCs w:val="18"/>
          <w:lang w:val="en-US"/>
        </w:rPr>
        <w:t xml:space="preserve">, RNA predictions were also retrieved from the RFAM database </w:t>
      </w:r>
      <w:r w:rsidRPr="00943B2B">
        <w:rPr>
          <w:rFonts w:asciiTheme="minorBidi" w:hAnsiTheme="minorBidi"/>
          <w:bCs/>
          <w:sz w:val="18"/>
          <w:szCs w:val="18"/>
          <w:lang w:val="en-US"/>
        </w:rPr>
        <w:fldChar w:fldCharType="begin"/>
      </w:r>
      <w:r w:rsidR="006909A3">
        <w:rPr>
          <w:rFonts w:asciiTheme="minorBidi" w:hAnsiTheme="minorBidi"/>
          <w:bCs/>
          <w:sz w:val="18"/>
          <w:szCs w:val="18"/>
          <w:lang w:val="en-US"/>
        </w:rPr>
        <w:instrText xml:space="preserve"> ADDIN EN.CITE &lt;EndNote&gt;&lt;Cite&gt;&lt;Author&gt;Kalvari&lt;/Author&gt;&lt;Year&gt;2018&lt;/Year&gt;&lt;RecNum&gt;231&lt;/RecNum&gt;&lt;DisplayText&gt;(9)&lt;/DisplayText&gt;&lt;record&gt;&lt;rec-number&gt;231&lt;/rec-number&gt;&lt;foreign-keys&gt;&lt;key app="EN" db-id="9xr5tt92itp2e8eez5cvdep80dfzd2zde0ss" timestamp="1550070578"&gt;231&lt;/key&gt;&lt;/foreign-keys&gt;&lt;ref-type name="Journal Article"&gt;17&lt;/ref-type&gt;&lt;contributors&gt;&lt;authors&gt;&lt;author&gt;Kalvari, I.&lt;/author&gt;&lt;author&gt;Argasinska, J.&lt;/author&gt;&lt;author&gt;Quinones-Olvera, N.&lt;/author&gt;&lt;author&gt;Nawrocki, E. P.&lt;/author&gt;&lt;author&gt;Rivas, E.&lt;/author&gt;&lt;author&gt;Eddy, S. R.&lt;/author&gt;&lt;author&gt;Bateman, A.&lt;/author&gt;&lt;author&gt;Finn, R. D.&lt;/author&gt;&lt;author&gt;Petrov, A. I.&lt;/author&gt;&lt;/authors&gt;&lt;/contributors&gt;&lt;auth-address&gt;European Molecular Biology Laboratory, European Bioinformatics Institute, Wellcome Genome Campus, Hinxton, Cambridge CB10 1SD, UK.&amp;#xD;Systems Biology Graduate Program, Harvard University, Cambridge, MA 02138, USA.&amp;#xD;National Center for Biotechnology Information; National Institutes of Health; Department of Health and Human Services; Bethesda, MD 20894, USA.&amp;#xD;Department of Molecular and Cellular Biology, Harvard University, Cambridge, MA 02138, USA.&amp;#xD;Howard Hughes Medical Institute, Harvard University, 16 Divinity Avenue, Cambridge, MA 02138, USA.&lt;/auth-address&gt;&lt;titles&gt;&lt;title&gt;Rfam 13.0: shifting to a genome-centric resource for non-coding RNA families&lt;/title&gt;&lt;secondary-title&gt;Nucleic Acids Res&lt;/secondary-title&gt;&lt;/titles&gt;&lt;periodical&gt;&lt;full-title&gt;Nucleic Acids Res&lt;/full-title&gt;&lt;abbr-1&gt;Nucleic acids research&lt;/abbr-1&gt;&lt;/periodical&gt;&lt;pages&gt;D335-D342&lt;/pages&gt;&lt;volume&gt;46&lt;/volume&gt;&lt;number&gt;D1&lt;/number&gt;&lt;edition&gt;2017/11/08&lt;/edition&gt;&lt;dates&gt;&lt;year&gt;2018&lt;/year&gt;&lt;pub-dates&gt;&lt;date&gt;Jan 4&lt;/date&gt;&lt;/pub-dates&gt;&lt;/dates&gt;&lt;isbn&gt;1362-4962 (Electronic)&amp;#xD;0305-1048 (Linking)&lt;/isbn&gt;&lt;accession-num&gt;29112718&lt;/accession-num&gt;&lt;urls&gt;&lt;related-urls&gt;&lt;url&gt;https://www.ncbi.nlm.nih.gov/pubmed/29112718&lt;/url&gt;&lt;/related-urls&gt;&lt;/urls&gt;&lt;custom2&gt;PMC5753348&lt;/custom2&gt;&lt;electronic-resource-num&gt;10.1093/nar/gkx1038&lt;/electronic-resource-num&gt;&lt;/record&gt;&lt;/Cite&gt;&lt;/EndNote&gt;</w:instrText>
      </w:r>
      <w:r w:rsidRPr="00943B2B">
        <w:rPr>
          <w:rFonts w:asciiTheme="minorBidi" w:hAnsiTheme="minorBidi"/>
          <w:bCs/>
          <w:sz w:val="18"/>
          <w:szCs w:val="18"/>
          <w:lang w:val="en-US"/>
        </w:rPr>
        <w:fldChar w:fldCharType="separate"/>
      </w:r>
      <w:r w:rsidR="006909A3">
        <w:rPr>
          <w:rFonts w:asciiTheme="minorBidi" w:hAnsiTheme="minorBidi"/>
          <w:bCs/>
          <w:noProof/>
          <w:sz w:val="18"/>
          <w:szCs w:val="18"/>
          <w:lang w:val="en-US"/>
        </w:rPr>
        <w:t>(9)</w:t>
      </w:r>
      <w:r w:rsidRPr="00943B2B">
        <w:rPr>
          <w:rFonts w:asciiTheme="minorBidi" w:hAnsiTheme="minorBidi"/>
          <w:sz w:val="18"/>
          <w:szCs w:val="18"/>
          <w:lang w:val="en-US"/>
        </w:rPr>
        <w:fldChar w:fldCharType="end"/>
      </w:r>
      <w:r w:rsidRPr="00943B2B">
        <w:rPr>
          <w:rFonts w:asciiTheme="minorBidi" w:hAnsiTheme="minorBidi"/>
          <w:bCs/>
          <w:sz w:val="18"/>
          <w:szCs w:val="18"/>
          <w:lang w:val="en-US"/>
        </w:rPr>
        <w:t xml:space="preserve">. This RFAM list contained 9 putative RNAs related to well-known functional families (RNase P, signal recognition particle RNA, transfer-messenger RNA, 6S-RNA, tryptophan peptide leader RNA, cobalamin, 2 TPP and SAM-II long loop riboswitches). The other predictions corresponded to 128 occurrences of the </w:t>
      </w:r>
      <w:r w:rsidRPr="00943B2B">
        <w:rPr>
          <w:rFonts w:asciiTheme="minorBidi" w:hAnsiTheme="minorBidi"/>
          <w:sz w:val="18"/>
          <w:szCs w:val="18"/>
          <w:lang w:val="en-US"/>
        </w:rPr>
        <w:t>Flavo-1 RNA</w:t>
      </w:r>
      <w:r w:rsidRPr="00943B2B">
        <w:rPr>
          <w:rFonts w:asciiTheme="minorBidi" w:hAnsiTheme="minorBidi"/>
          <w:bCs/>
          <w:sz w:val="18"/>
          <w:szCs w:val="18"/>
          <w:lang w:val="en-US"/>
        </w:rPr>
        <w:t xml:space="preserve"> </w:t>
      </w:r>
      <w:r w:rsidRPr="00943B2B">
        <w:rPr>
          <w:rFonts w:asciiTheme="minorBidi" w:hAnsiTheme="minorBidi"/>
          <w:sz w:val="18"/>
          <w:szCs w:val="18"/>
          <w:lang w:val="en-US"/>
        </w:rPr>
        <w:t>motif</w:t>
      </w:r>
      <w:r w:rsidRPr="00943B2B">
        <w:rPr>
          <w:rFonts w:asciiTheme="minorBidi" w:hAnsiTheme="minorBidi"/>
          <w:bCs/>
          <w:sz w:val="18"/>
          <w:szCs w:val="18"/>
          <w:lang w:val="en-US"/>
        </w:rPr>
        <w:t xml:space="preserve">, a conserved RNA structure of unknown function identified </w:t>
      </w:r>
      <w:r w:rsidRPr="00943B2B">
        <w:rPr>
          <w:rFonts w:asciiTheme="minorBidi" w:hAnsiTheme="minorBidi"/>
          <w:bCs/>
          <w:i/>
          <w:iCs/>
          <w:sz w:val="18"/>
          <w:szCs w:val="18"/>
          <w:lang w:val="en-US"/>
        </w:rPr>
        <w:t>in silico</w:t>
      </w:r>
      <w:r w:rsidRPr="00943B2B">
        <w:rPr>
          <w:rFonts w:asciiTheme="minorBidi" w:hAnsiTheme="minorBidi"/>
          <w:bCs/>
          <w:sz w:val="18"/>
          <w:szCs w:val="18"/>
          <w:lang w:val="en-US"/>
        </w:rPr>
        <w:t xml:space="preserve"> </w:t>
      </w:r>
      <w:r w:rsidRPr="00943B2B">
        <w:rPr>
          <w:rFonts w:asciiTheme="minorBidi" w:hAnsiTheme="minorBidi"/>
          <w:bCs/>
          <w:sz w:val="18"/>
          <w:szCs w:val="18"/>
          <w:lang w:val="en-US"/>
        </w:rPr>
        <w:fldChar w:fldCharType="begin"/>
      </w:r>
      <w:r w:rsidR="006909A3">
        <w:rPr>
          <w:rFonts w:asciiTheme="minorBidi" w:hAnsiTheme="minorBidi"/>
          <w:bCs/>
          <w:sz w:val="18"/>
          <w:szCs w:val="18"/>
          <w:lang w:val="en-US"/>
        </w:rPr>
        <w:instrText xml:space="preserve"> ADDIN EN.CITE &lt;EndNote&gt;&lt;Cite&gt;&lt;Author&gt;Weinberg&lt;/Author&gt;&lt;Year&gt;2010&lt;/Year&gt;&lt;RecNum&gt;232&lt;/RecNum&gt;&lt;DisplayText&gt;(10)&lt;/DisplayText&gt;&lt;record&gt;&lt;rec-number&gt;232&lt;/rec-number&gt;&lt;foreign-keys&gt;&lt;key app="EN" db-id="9xr5tt92itp2e8eez5cvdep80dfzd2zde0ss" timestamp="1550070683"&gt;232&lt;/key&gt;&lt;/foreign-keys&gt;&lt;ref-type name="Journal Article"&gt;17&lt;/ref-type&gt;&lt;contributors&gt;&lt;authors&gt;&lt;author&gt;Weinberg, Z.&lt;/author&gt;&lt;author&gt;Wang, J. X.&lt;/author&gt;&lt;author&gt;Bogue, J.&lt;/author&gt;&lt;author&gt;Yang, J.&lt;/author&gt;&lt;author&gt;Corbino, K.&lt;/author&gt;&lt;author&gt;Moy, R. H.&lt;/author&gt;&lt;author&gt;Breaker, R. R.&lt;/author&gt;&lt;/authors&gt;&lt;/contributors&gt;&lt;auth-address&gt;Howard Hughes Medical Institute, Yale University, New Haven, CT 06520-8103, USA. zasha.weinberg@yale.edu&lt;/auth-address&gt;&lt;titles&gt;&lt;title&gt;Comparative genomics reveals 104 candidate structured RNAs from bacteria, archaea, and their metagenomes&lt;/title&gt;&lt;secondary-title&gt;Genome Biol&lt;/secondary-title&gt;&lt;/titles&gt;&lt;periodical&gt;&lt;full-title&gt;Genome Biol&lt;/full-title&gt;&lt;abbr-1&gt;Genome biology&lt;/abbr-1&gt;&lt;/periodical&gt;&lt;pages&gt;R31&lt;/pages&gt;&lt;volume&gt;11&lt;/volume&gt;&lt;number&gt;3&lt;/number&gt;&lt;edition&gt;2010/03/17&lt;/edition&gt;&lt;keywords&gt;&lt;keyword&gt;Amino Acid Motifs/*genetics&lt;/keyword&gt;&lt;keyword&gt;Archaea/*genetics&lt;/keyword&gt;&lt;keyword&gt;Bacteria/*genetics&lt;/keyword&gt;&lt;keyword&gt;Base Pairing&lt;/keyword&gt;&lt;keyword&gt;Computational Biology&lt;/keyword&gt;&lt;keyword&gt;DNA Mutational Analysis/methods&lt;/keyword&gt;&lt;keyword&gt;Genome, Archaeal/*genetics&lt;/keyword&gt;&lt;keyword&gt;Genome, Bacterial/*genetics&lt;/keyword&gt;&lt;keyword&gt;Genomics/*methods&lt;/keyword&gt;&lt;keyword&gt;Nucleic Acid Conformation&lt;/keyword&gt;&lt;keyword&gt;RNA, Untranslated/*genetics&lt;/keyword&gt;&lt;/keywords&gt;&lt;dates&gt;&lt;year&gt;2010&lt;/year&gt;&lt;/dates&gt;&lt;isbn&gt;1474-760X (Electronic)&amp;#xD;1474-7596 (Linking)&lt;/isbn&gt;&lt;accession-num&gt;20230605&lt;/accession-num&gt;&lt;urls&gt;&lt;related-urls&gt;&lt;url&gt;https://www.ncbi.nlm.nih.gov/pubmed/20230605&lt;/url&gt;&lt;/related-urls&gt;&lt;/urls&gt;&lt;custom2&gt;PMC2864571&lt;/custom2&gt;&lt;electronic-resource-num&gt;10.1186/gb-2010-11-3-r31&lt;/electronic-resource-num&gt;&lt;/record&gt;&lt;/Cite&gt;&lt;/EndNote&gt;</w:instrText>
      </w:r>
      <w:r w:rsidRPr="00943B2B">
        <w:rPr>
          <w:rFonts w:asciiTheme="minorBidi" w:hAnsiTheme="minorBidi"/>
          <w:bCs/>
          <w:sz w:val="18"/>
          <w:szCs w:val="18"/>
          <w:lang w:val="en-US"/>
        </w:rPr>
        <w:fldChar w:fldCharType="separate"/>
      </w:r>
      <w:r w:rsidR="006909A3">
        <w:rPr>
          <w:rFonts w:asciiTheme="minorBidi" w:hAnsiTheme="minorBidi"/>
          <w:bCs/>
          <w:noProof/>
          <w:sz w:val="18"/>
          <w:szCs w:val="18"/>
          <w:lang w:val="en-US"/>
        </w:rPr>
        <w:t>(10)</w:t>
      </w:r>
      <w:r w:rsidRPr="00943B2B">
        <w:rPr>
          <w:rFonts w:asciiTheme="minorBidi" w:hAnsiTheme="minorBidi"/>
          <w:sz w:val="18"/>
          <w:szCs w:val="18"/>
          <w:lang w:val="en-US"/>
        </w:rPr>
        <w:fldChar w:fldCharType="end"/>
      </w:r>
      <w:r w:rsidRPr="00943B2B">
        <w:rPr>
          <w:rFonts w:asciiTheme="minorBidi" w:hAnsiTheme="minorBidi"/>
          <w:bCs/>
          <w:sz w:val="18"/>
          <w:szCs w:val="18"/>
          <w:lang w:val="en-US"/>
        </w:rPr>
        <w:t xml:space="preserve">. In absence of functional evidence, these 128 features were not considered as </w:t>
      </w:r>
      <w:r w:rsidRPr="00943B2B">
        <w:rPr>
          <w:rFonts w:asciiTheme="minorBidi" w:hAnsiTheme="minorBidi"/>
          <w:bCs/>
          <w:i/>
          <w:iCs/>
          <w:sz w:val="18"/>
          <w:szCs w:val="18"/>
          <w:lang w:val="en-US"/>
        </w:rPr>
        <w:t>bone fide</w:t>
      </w:r>
      <w:r w:rsidRPr="00943B2B">
        <w:rPr>
          <w:rFonts w:asciiTheme="minorBidi" w:hAnsiTheme="minorBidi"/>
          <w:bCs/>
          <w:sz w:val="18"/>
          <w:szCs w:val="18"/>
          <w:lang w:val="en-US"/>
        </w:rPr>
        <w:t xml:space="preserve"> annotated RNA features during the transcribed regions detection procedure (see below).</w:t>
      </w:r>
    </w:p>
    <w:p w14:paraId="22D8B2B8" w14:textId="2420E822" w:rsidR="00943B2B" w:rsidRDefault="00943B2B" w:rsidP="00943B2B">
      <w:pPr>
        <w:spacing w:line="360" w:lineRule="auto"/>
        <w:jc w:val="both"/>
        <w:rPr>
          <w:rFonts w:asciiTheme="minorBidi" w:hAnsiTheme="minorBidi"/>
          <w:bCs/>
          <w:sz w:val="18"/>
          <w:szCs w:val="18"/>
          <w:lang w:val="en-US"/>
        </w:rPr>
      </w:pPr>
      <w:r w:rsidRPr="00943B2B">
        <w:rPr>
          <w:rFonts w:asciiTheme="minorBidi" w:hAnsiTheme="minorBidi"/>
          <w:bCs/>
          <w:sz w:val="18"/>
          <w:szCs w:val="18"/>
          <w:lang w:val="en-US"/>
        </w:rPr>
        <w:lastRenderedPageBreak/>
        <w:t xml:space="preserve">Genomic segments transcribed outside the previously released genome annotation and RFAM predictions were delineated based on expression-level reconstructed from the distribution of 5’-ends of global RNA-Seq reads with the state-space model of Parseq </w:t>
      </w:r>
      <w:r w:rsidRPr="00943B2B">
        <w:rPr>
          <w:rFonts w:asciiTheme="minorBidi" w:hAnsiTheme="minorBidi"/>
          <w:bCs/>
          <w:sz w:val="18"/>
          <w:szCs w:val="18"/>
          <w:lang w:val="en-US"/>
        </w:rPr>
        <w:fldChar w:fldCharType="begin">
          <w:fldData xml:space="preserve">PEVuZE5vdGU+PENpdGU+PEF1dGhvcj5NaXJhdXRhPC9BdXRob3I+PFllYXI+MjAxNDwvWWVhcj48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</w:fldData>
        </w:fldChar>
      </w:r>
      <w:r w:rsidR="006909A3">
        <w:rPr>
          <w:rFonts w:asciiTheme="minorBidi" w:hAnsiTheme="minorBidi"/>
          <w:bCs/>
          <w:sz w:val="18"/>
          <w:szCs w:val="18"/>
          <w:lang w:val="en-US"/>
        </w:rPr>
        <w:instrText xml:space="preserve"> ADDIN EN.CITE </w:instrText>
      </w:r>
      <w:r w:rsidR="006909A3">
        <w:rPr>
          <w:rFonts w:asciiTheme="minorBidi" w:hAnsiTheme="minorBidi"/>
          <w:bCs/>
          <w:sz w:val="18"/>
          <w:szCs w:val="18"/>
          <w:lang w:val="en-US"/>
        </w:rPr>
        <w:fldChar w:fldCharType="begin">
          <w:fldData xml:space="preserve">PEVuZE5vdGU+PENpdGU+PEF1dGhvcj5NaXJhdXRhPC9BdXRob3I+PFllYXI+MjAxNDwvWWVhcj48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</w:fldData>
        </w:fldChar>
      </w:r>
      <w:r w:rsidR="006909A3">
        <w:rPr>
          <w:rFonts w:asciiTheme="minorBidi" w:hAnsiTheme="minorBidi"/>
          <w:bCs/>
          <w:sz w:val="18"/>
          <w:szCs w:val="18"/>
          <w:lang w:val="en-US"/>
        </w:rPr>
        <w:instrText xml:space="preserve"> ADDIN EN.CITE.DATA </w:instrText>
      </w:r>
      <w:r w:rsidR="006909A3">
        <w:rPr>
          <w:rFonts w:asciiTheme="minorBidi" w:hAnsiTheme="minorBidi"/>
          <w:bCs/>
          <w:sz w:val="18"/>
          <w:szCs w:val="18"/>
          <w:lang w:val="en-US"/>
        </w:rPr>
      </w:r>
      <w:r w:rsidR="006909A3">
        <w:rPr>
          <w:rFonts w:asciiTheme="minorBidi" w:hAnsiTheme="minorBidi"/>
          <w:bCs/>
          <w:sz w:val="18"/>
          <w:szCs w:val="18"/>
          <w:lang w:val="en-US"/>
        </w:rPr>
        <w:fldChar w:fldCharType="end"/>
      </w:r>
      <w:r w:rsidRPr="00943B2B">
        <w:rPr>
          <w:rFonts w:asciiTheme="minorBidi" w:hAnsiTheme="minorBidi"/>
          <w:bCs/>
          <w:sz w:val="18"/>
          <w:szCs w:val="18"/>
          <w:lang w:val="en-US"/>
        </w:rPr>
      </w:r>
      <w:r w:rsidRPr="00943B2B">
        <w:rPr>
          <w:rFonts w:asciiTheme="minorBidi" w:hAnsiTheme="minorBidi"/>
          <w:bCs/>
          <w:sz w:val="18"/>
          <w:szCs w:val="18"/>
          <w:lang w:val="en-US"/>
        </w:rPr>
        <w:fldChar w:fldCharType="separate"/>
      </w:r>
      <w:r w:rsidR="006909A3">
        <w:rPr>
          <w:rFonts w:asciiTheme="minorBidi" w:hAnsiTheme="minorBidi"/>
          <w:bCs/>
          <w:noProof/>
          <w:sz w:val="18"/>
          <w:szCs w:val="18"/>
          <w:lang w:val="en-US"/>
        </w:rPr>
        <w:t>(46)</w:t>
      </w:r>
      <w:r w:rsidRPr="00943B2B">
        <w:rPr>
          <w:rFonts w:asciiTheme="minorBidi" w:hAnsiTheme="minorBidi"/>
          <w:sz w:val="18"/>
          <w:szCs w:val="18"/>
          <w:lang w:val="en-US"/>
        </w:rPr>
        <w:fldChar w:fldCharType="end"/>
      </w:r>
      <w:r w:rsidRPr="00943B2B">
        <w:rPr>
          <w:rFonts w:asciiTheme="minorBidi" w:hAnsiTheme="minorBidi"/>
          <w:bCs/>
          <w:sz w:val="18"/>
          <w:szCs w:val="18"/>
          <w:lang w:val="en-US"/>
        </w:rPr>
        <w:t>.</w:t>
      </w:r>
      <w:r>
        <w:rPr>
          <w:rFonts w:asciiTheme="minorBidi" w:hAnsiTheme="minorBidi"/>
          <w:bCs/>
          <w:sz w:val="18"/>
          <w:szCs w:val="18"/>
          <w:lang w:val="en-US"/>
        </w:rPr>
        <w:t xml:space="preserve"> </w:t>
      </w:r>
      <w:r w:rsidRPr="009A5043">
        <w:rPr>
          <w:rFonts w:asciiTheme="minorBidi" w:hAnsiTheme="minorBidi"/>
          <w:sz w:val="18"/>
          <w:szCs w:val="18"/>
          <w:lang w:val="en-US"/>
        </w:rPr>
        <w:t>The cut-off used for this purpose was expression-level above 0.01 read 5’-end/bp with probability 0.95. Regions were extended in both directions based on a relaxed probability of 0.50 to avoid segmentation artifacts near the cut-off value. Since the regions were defined on the sole basis of the distribution of 5’-ends, their 3’-ends were shifted downstream by 40 bp (approximately the average read length after trimming).</w:t>
      </w:r>
    </w:p>
    <w:p w14:paraId="4F75029A" w14:textId="1A705FA3" w:rsidR="00943B2B" w:rsidRPr="00943B2B" w:rsidRDefault="00943B2B" w:rsidP="00943B2B">
      <w:pPr>
        <w:spacing w:line="360" w:lineRule="auto"/>
        <w:jc w:val="both"/>
        <w:rPr>
          <w:rFonts w:asciiTheme="minorBidi" w:hAnsiTheme="minorBidi"/>
          <w:bCs/>
          <w:sz w:val="18"/>
          <w:szCs w:val="18"/>
          <w:lang w:val="en-US"/>
        </w:rPr>
      </w:pPr>
      <w:r w:rsidRPr="00943B2B">
        <w:rPr>
          <w:rFonts w:asciiTheme="minorBidi" w:hAnsiTheme="minorBidi"/>
          <w:sz w:val="18"/>
          <w:szCs w:val="18"/>
          <w:lang w:val="en-US"/>
        </w:rPr>
        <w:t>These transcribed regions were further decomposed into more homogeneous</w:t>
      </w:r>
      <w:r w:rsidRPr="00943B2B">
        <w:rPr>
          <w:rFonts w:asciiTheme="minorBidi" w:hAnsiTheme="minorBidi"/>
          <w:b/>
          <w:bCs/>
          <w:sz w:val="18"/>
          <w:szCs w:val="18"/>
          <w:lang w:val="en-US"/>
        </w:rPr>
        <w:t xml:space="preserve"> </w:t>
      </w:r>
      <w:r w:rsidRPr="00943B2B">
        <w:rPr>
          <w:rFonts w:asciiTheme="minorBidi" w:hAnsiTheme="minorBidi"/>
          <w:bCs/>
          <w:sz w:val="18"/>
          <w:szCs w:val="18"/>
          <w:lang w:val="en-US"/>
        </w:rPr>
        <w:t xml:space="preserve">segments according to (i) genome annotation </w:t>
      </w:r>
      <w:r w:rsidRPr="00943B2B">
        <w:rPr>
          <w:rFonts w:asciiTheme="minorBidi" w:hAnsiTheme="minorBidi"/>
          <w:bCs/>
          <w:sz w:val="18"/>
          <w:szCs w:val="18"/>
          <w:lang w:val="en-US"/>
        </w:rPr>
        <w:fldChar w:fldCharType="begin"/>
      </w:r>
      <w:r w:rsidR="006909A3">
        <w:rPr>
          <w:rFonts w:asciiTheme="minorBidi" w:hAnsiTheme="minorBidi"/>
          <w:bCs/>
          <w:sz w:val="18"/>
          <w:szCs w:val="18"/>
          <w:lang w:val="en-US"/>
        </w:rPr>
        <w:instrText xml:space="preserve"> ADDIN EN.CITE &lt;EndNote&gt;&lt;Cite&gt;&lt;Author&gt;Rochat&lt;/Author&gt;&lt;Year&gt;2017&lt;/Year&gt;&lt;RecNum&gt;160&lt;/RecNum&gt;&lt;DisplayText&gt;(45)&lt;/DisplayText&gt;&lt;record&gt;&lt;rec-number&gt;160&lt;/rec-number&gt;&lt;foreign-keys&gt;&lt;key app="EN" db-id="9xr5tt92itp2e8eez5cvdep80dfzd2zde0ss" timestamp="1488963317"&gt;160&lt;/key&gt;&lt;/foreign-keys&gt;&lt;ref-type name="Journal Article"&gt;17&lt;/ref-type&gt;&lt;contributors&gt;&lt;authors&gt;&lt;author&gt;Rochat, T.&lt;/author&gt;&lt;author&gt;Barbier, P.&lt;/author&gt;&lt;author&gt;Nicolas, P.&lt;/author&gt;&lt;author&gt;Loux, V.&lt;/author&gt;&lt;author&gt;Perez-Pascual, D.&lt;/author&gt;&lt;author&gt;Guijarro, J. A.&lt;/author&gt;&lt;author&gt;Bernardet, J. F.&lt;/author&gt;&lt;author&gt;Duchaud, E.&lt;/author&gt;&lt;/authors&gt;&lt;/contributors&gt;&lt;auth-address&gt;VIM, INRA, Universite Paris-Saclay, Jouy-en-Josas, France.&amp;#xD;MaIage, INRA, Universite Paris-Saclay, Jouy-en-Josas, France.&amp;#xD;Area de Microbiologia, Departamento de Biologia Funcional, Facultad de Medicina, Instituto de Biotecnologia de Asturias, Universidad de Oviedo, Oviedo, Spain.&amp;#xD;VIM, INRA, Universite Paris-Saclay, Jouy-en-Josas, France eric.duchaud@inra.fr.&lt;/auth-address&gt;&lt;titles&gt;&lt;title&gt;&lt;style face="normal" font="default" size="100%"&gt;Complete Genome Sequence of &lt;/style&gt;&lt;style face="italic" font="default" size="100%"&gt;Flavobacterium psychrophilum&lt;/style&gt;&lt;style face="normal" font="default" size="100%"&gt; Strain OSU THCO2-90, Used for Functional Genetic Analysis&lt;/style&gt;&lt;/title&gt;&lt;secondary-title&gt;Genome Announc&lt;/secondary-title&gt;&lt;alt-title&gt;Genome announcements&lt;/alt-title&gt;&lt;/titles&gt;&lt;periodical&gt;&lt;full-title&gt;Genome Announc&lt;/full-title&gt;&lt;abbr-1&gt;Genome announcements&lt;/abbr-1&gt;&lt;/periodical&gt;&lt;alt-periodical&gt;&lt;full-title&gt;Genome Announc&lt;/full-title&gt;&lt;abbr-1&gt;Genome announcements&lt;/abbr-1&gt;&lt;/alt-periodical&gt;&lt;volume&gt;5&lt;/volume&gt;&lt;number&gt;8&lt;/number&gt;&lt;edition&gt;2017/02/25&lt;/edition&gt;&lt;dates&gt;&lt;year&gt;2017&lt;/year&gt;&lt;pub-dates&gt;&lt;date&gt;Feb 23&lt;/date&gt;&lt;/pub-dates&gt;&lt;/dates&gt;&lt;accession-num&gt;28232446&lt;/accession-num&gt;&lt;urls&gt;&lt;related-urls&gt;&lt;url&gt;http://www.ncbi.nlm.nih.gov/pubmed/28232446&lt;/url&gt;&lt;/related-urls&gt;&lt;/urls&gt;&lt;custom2&gt;5323625&lt;/custom2&gt;&lt;electronic-resource-num&gt;10.1128/genomeA.01665-16&lt;/electronic-resource-num&gt;&lt;/record&gt;&lt;/Cite&gt;&lt;/EndNote&gt;</w:instrText>
      </w:r>
      <w:r w:rsidRPr="00943B2B">
        <w:rPr>
          <w:rFonts w:asciiTheme="minorBidi" w:hAnsiTheme="minorBidi"/>
          <w:bCs/>
          <w:sz w:val="18"/>
          <w:szCs w:val="18"/>
          <w:lang w:val="en-US"/>
        </w:rPr>
        <w:fldChar w:fldCharType="separate"/>
      </w:r>
      <w:r w:rsidR="006909A3">
        <w:rPr>
          <w:rFonts w:asciiTheme="minorBidi" w:hAnsiTheme="minorBidi"/>
          <w:bCs/>
          <w:noProof/>
          <w:sz w:val="18"/>
          <w:szCs w:val="18"/>
          <w:lang w:val="en-US"/>
        </w:rPr>
        <w:t>(45)</w:t>
      </w:r>
      <w:r w:rsidRPr="00943B2B">
        <w:rPr>
          <w:rFonts w:asciiTheme="minorBidi" w:hAnsiTheme="minorBidi"/>
          <w:sz w:val="18"/>
          <w:szCs w:val="18"/>
          <w:lang w:val="en-US"/>
        </w:rPr>
        <w:fldChar w:fldCharType="end"/>
      </w:r>
      <w:r w:rsidRPr="00943B2B">
        <w:rPr>
          <w:rFonts w:asciiTheme="minorBidi" w:hAnsiTheme="minorBidi"/>
          <w:bCs/>
          <w:sz w:val="18"/>
          <w:szCs w:val="18"/>
          <w:lang w:val="en-US"/>
        </w:rPr>
        <w:t xml:space="preserve">, (ii) RFAM predictions and intrinsic terminators identified </w:t>
      </w:r>
      <w:r w:rsidRPr="00943B2B">
        <w:rPr>
          <w:rFonts w:asciiTheme="minorBidi" w:hAnsiTheme="minorBidi"/>
          <w:bCs/>
          <w:i/>
          <w:iCs/>
          <w:sz w:val="18"/>
          <w:szCs w:val="18"/>
          <w:lang w:val="en-US"/>
        </w:rPr>
        <w:t>in silico</w:t>
      </w:r>
      <w:r w:rsidRPr="00943B2B">
        <w:rPr>
          <w:rFonts w:asciiTheme="minorBidi" w:hAnsiTheme="minorBidi"/>
          <w:bCs/>
          <w:sz w:val="18"/>
          <w:szCs w:val="18"/>
          <w:lang w:val="en-US"/>
        </w:rPr>
        <w:t xml:space="preserve"> by Petrin </w:t>
      </w:r>
      <w:r w:rsidRPr="00943B2B">
        <w:rPr>
          <w:rFonts w:asciiTheme="minorBidi" w:hAnsiTheme="minorBidi"/>
          <w:bCs/>
          <w:sz w:val="18"/>
          <w:szCs w:val="18"/>
          <w:lang w:val="en-US"/>
        </w:rPr>
        <w:fldChar w:fldCharType="begin">
          <w:fldData xml:space="preserve">PEVuZE5vdGU+PENpdGU+PEF1dGhvcj5kJmFwb3M7QXViZW50b24gQ2FyYWZhPC9BdXRob3I+PFll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</w:fldData>
        </w:fldChar>
      </w:r>
      <w:r w:rsidR="006909A3">
        <w:rPr>
          <w:rFonts w:asciiTheme="minorBidi" w:hAnsiTheme="minorBidi"/>
          <w:bCs/>
          <w:sz w:val="18"/>
          <w:szCs w:val="18"/>
          <w:lang w:val="en-US"/>
        </w:rPr>
        <w:instrText xml:space="preserve"> ADDIN EN.CITE </w:instrText>
      </w:r>
      <w:r w:rsidR="006909A3">
        <w:rPr>
          <w:rFonts w:asciiTheme="minorBidi" w:hAnsiTheme="minorBidi"/>
          <w:bCs/>
          <w:sz w:val="18"/>
          <w:szCs w:val="18"/>
          <w:lang w:val="en-US"/>
        </w:rPr>
        <w:fldChar w:fldCharType="begin">
          <w:fldData xml:space="preserve">PEVuZE5vdGU+PENpdGU+PEF1dGhvcj5kJmFwb3M7QXViZW50b24gQ2FyYWZhPC9BdXRob3I+PFll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</w:fldData>
        </w:fldChar>
      </w:r>
      <w:r w:rsidR="006909A3">
        <w:rPr>
          <w:rFonts w:asciiTheme="minorBidi" w:hAnsiTheme="minorBidi"/>
          <w:bCs/>
          <w:sz w:val="18"/>
          <w:szCs w:val="18"/>
          <w:lang w:val="en-US"/>
        </w:rPr>
        <w:instrText xml:space="preserve"> ADDIN EN.CITE.DATA </w:instrText>
      </w:r>
      <w:r w:rsidR="006909A3">
        <w:rPr>
          <w:rFonts w:asciiTheme="minorBidi" w:hAnsiTheme="minorBidi"/>
          <w:bCs/>
          <w:sz w:val="18"/>
          <w:szCs w:val="18"/>
          <w:lang w:val="en-US"/>
        </w:rPr>
      </w:r>
      <w:r w:rsidR="006909A3">
        <w:rPr>
          <w:rFonts w:asciiTheme="minorBidi" w:hAnsiTheme="minorBidi"/>
          <w:bCs/>
          <w:sz w:val="18"/>
          <w:szCs w:val="18"/>
          <w:lang w:val="en-US"/>
        </w:rPr>
        <w:fldChar w:fldCharType="end"/>
      </w:r>
      <w:r w:rsidRPr="00943B2B">
        <w:rPr>
          <w:rFonts w:asciiTheme="minorBidi" w:hAnsiTheme="minorBidi"/>
          <w:bCs/>
          <w:sz w:val="18"/>
          <w:szCs w:val="18"/>
          <w:lang w:val="en-US"/>
        </w:rPr>
      </w:r>
      <w:r w:rsidRPr="00943B2B">
        <w:rPr>
          <w:rFonts w:asciiTheme="minorBidi" w:hAnsiTheme="minorBidi"/>
          <w:bCs/>
          <w:sz w:val="18"/>
          <w:szCs w:val="18"/>
          <w:lang w:val="en-US"/>
        </w:rPr>
        <w:fldChar w:fldCharType="separate"/>
      </w:r>
      <w:r w:rsidR="006909A3">
        <w:rPr>
          <w:rFonts w:asciiTheme="minorBidi" w:hAnsiTheme="minorBidi"/>
          <w:bCs/>
          <w:noProof/>
          <w:sz w:val="18"/>
          <w:szCs w:val="18"/>
          <w:lang w:val="en-US"/>
        </w:rPr>
        <w:t>(47)</w:t>
      </w:r>
      <w:r w:rsidRPr="00943B2B">
        <w:rPr>
          <w:rFonts w:asciiTheme="minorBidi" w:hAnsiTheme="minorBidi"/>
          <w:sz w:val="18"/>
          <w:szCs w:val="18"/>
          <w:lang w:val="en-US"/>
        </w:rPr>
        <w:fldChar w:fldCharType="end"/>
      </w:r>
      <w:r w:rsidRPr="00943B2B">
        <w:rPr>
          <w:rFonts w:asciiTheme="minorBidi" w:hAnsiTheme="minorBidi"/>
          <w:bCs/>
          <w:sz w:val="18"/>
          <w:szCs w:val="18"/>
          <w:lang w:val="en-US"/>
        </w:rPr>
        <w:t xml:space="preserve"> and (iii) probable TSSs identified by 5’ RNA-Seq and confirmed by prediction of a sigma-factor binding site (this study). Coincidence of 3’-ends of 3’ transcribed regions with intrinsic terminators was defined as the condition where the 3’-end of a predicted intrinsic terminator was between -50 bp and +10 bp of the 3’-end of the TR.</w:t>
      </w:r>
    </w:p>
    <w:p w14:paraId="56F1AEC0" w14:textId="38858148" w:rsidR="00943B2B" w:rsidRPr="00943B2B" w:rsidRDefault="00943B2B" w:rsidP="00943B2B">
      <w:pPr>
        <w:spacing w:line="360" w:lineRule="auto"/>
        <w:jc w:val="both"/>
        <w:rPr>
          <w:rFonts w:asciiTheme="minorBidi" w:hAnsiTheme="minorBidi"/>
          <w:sz w:val="18"/>
          <w:szCs w:val="18"/>
          <w:lang w:val="en-US"/>
        </w:rPr>
      </w:pPr>
      <w:r w:rsidRPr="00943B2B">
        <w:rPr>
          <w:rFonts w:asciiTheme="minorBidi" w:hAnsiTheme="minorBidi"/>
          <w:bCs/>
          <w:sz w:val="18"/>
          <w:szCs w:val="18"/>
          <w:lang w:val="en-US"/>
        </w:rPr>
        <w:t>Expert curation and classification of the resulting segments relied on visual inspection of 2190 segments along the chromosome. A total of 608 segments considered as putative artefacts were discarded. After further exclusion of 71 segments surrounded by repeated regions, the remaining segments (1511) were considered as newly defined transcribed regions (hereafter named TRs) and classified into different categories according to their transcriptional context (presence of adjacent CDS, intrinsic terminator, putative TSS detected by 5’-end RNA-seq). These categories are</w:t>
      </w:r>
      <w:r w:rsidR="009C5B25">
        <w:rPr>
          <w:rFonts w:asciiTheme="minorBidi" w:hAnsiTheme="minorBidi"/>
          <w:bCs/>
          <w:sz w:val="18"/>
          <w:szCs w:val="18"/>
          <w:lang w:val="en-US"/>
        </w:rPr>
        <w:t xml:space="preserve"> </w:t>
      </w:r>
      <w:r w:rsidR="009C5B25" w:rsidRPr="00771FD7">
        <w:rPr>
          <w:rFonts w:asciiTheme="minorBidi" w:hAnsiTheme="minorBidi"/>
          <w:bCs/>
          <w:sz w:val="18"/>
          <w:szCs w:val="18"/>
          <w:lang w:val="en-US"/>
        </w:rPr>
        <w:t xml:space="preserve">described </w:t>
      </w:r>
      <w:r w:rsidRPr="00771FD7">
        <w:rPr>
          <w:rFonts w:asciiTheme="minorBidi" w:hAnsiTheme="minorBidi"/>
          <w:bCs/>
          <w:sz w:val="18"/>
          <w:szCs w:val="18"/>
          <w:lang w:val="en-US"/>
        </w:rPr>
        <w:t xml:space="preserve">in </w:t>
      </w:r>
      <w:r w:rsidRPr="00771FD7">
        <w:rPr>
          <w:rFonts w:asciiTheme="minorBidi" w:hAnsiTheme="minorBidi"/>
          <w:b/>
          <w:i/>
          <w:iCs/>
          <w:sz w:val="18"/>
          <w:szCs w:val="18"/>
          <w:lang w:val="en-US"/>
        </w:rPr>
        <w:t>SI</w:t>
      </w:r>
      <w:r w:rsidRPr="00771FD7">
        <w:rPr>
          <w:rFonts w:asciiTheme="minorBidi" w:hAnsiTheme="minorBidi"/>
          <w:b/>
          <w:sz w:val="18"/>
          <w:szCs w:val="18"/>
          <w:lang w:val="en-US"/>
        </w:rPr>
        <w:t xml:space="preserve"> </w:t>
      </w:r>
      <w:r w:rsidRPr="00771FD7">
        <w:rPr>
          <w:rFonts w:asciiTheme="minorBidi" w:hAnsiTheme="minorBidi"/>
          <w:b/>
          <w:i/>
          <w:iCs/>
          <w:sz w:val="18"/>
          <w:szCs w:val="18"/>
          <w:lang w:val="en-US"/>
        </w:rPr>
        <w:t>Appendix</w:t>
      </w:r>
      <w:r w:rsidRPr="00771FD7">
        <w:rPr>
          <w:rFonts w:asciiTheme="minorBidi" w:hAnsiTheme="minorBidi"/>
          <w:b/>
          <w:sz w:val="18"/>
          <w:szCs w:val="18"/>
          <w:lang w:val="en-US"/>
        </w:rPr>
        <w:t xml:space="preserve"> </w:t>
      </w:r>
      <w:r w:rsidR="000D49CF">
        <w:rPr>
          <w:rFonts w:asciiTheme="minorBidi" w:hAnsiTheme="minorBidi"/>
          <w:b/>
          <w:sz w:val="18"/>
          <w:szCs w:val="18"/>
          <w:lang w:val="en-US"/>
        </w:rPr>
        <w:t>D1</w:t>
      </w:r>
      <w:r w:rsidRPr="00771FD7">
        <w:rPr>
          <w:rFonts w:asciiTheme="minorBidi" w:hAnsiTheme="minorBidi"/>
          <w:bCs/>
          <w:sz w:val="18"/>
          <w:szCs w:val="18"/>
          <w:lang w:val="en-US"/>
        </w:rPr>
        <w:t>.</w:t>
      </w:r>
    </w:p>
    <w:p w14:paraId="130F9E5B" w14:textId="6F00288C" w:rsidR="00943B2B" w:rsidRDefault="00943B2B" w:rsidP="00943B2B">
      <w:pPr>
        <w:spacing w:line="360" w:lineRule="auto"/>
        <w:jc w:val="both"/>
        <w:rPr>
          <w:rFonts w:asciiTheme="minorBidi" w:hAnsiTheme="minorBidi"/>
          <w:sz w:val="18"/>
          <w:szCs w:val="18"/>
          <w:lang w:val="en-US"/>
        </w:rPr>
      </w:pPr>
      <w:r w:rsidRPr="00943B2B">
        <w:rPr>
          <w:rFonts w:asciiTheme="minorBidi" w:hAnsiTheme="minorBidi"/>
          <w:bCs/>
          <w:sz w:val="18"/>
          <w:szCs w:val="18"/>
          <w:lang w:val="en-US"/>
        </w:rPr>
        <w:t xml:space="preserve">Presence of putative short CDSs in TRs was examined using the SHOW software based on a probability cut-off of 0.5 and a minimal length of 15 aa </w:t>
      </w:r>
      <w:r w:rsidRPr="00943B2B">
        <w:rPr>
          <w:rFonts w:asciiTheme="minorBidi" w:hAnsiTheme="minorBidi"/>
          <w:bCs/>
          <w:sz w:val="18"/>
          <w:szCs w:val="18"/>
          <w:lang w:val="en-US"/>
        </w:rPr>
        <w:fldChar w:fldCharType="begin">
          <w:fldData xml:space="preserve">PEVuZE5vdGU+PENpdGU+PEF1dGhvcj5JYnJhaGltPC9BdXRob3I+PFllYXI+MjAwNzwvWWVhcj48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=
</w:fldData>
        </w:fldChar>
      </w:r>
      <w:r w:rsidR="006909A3">
        <w:rPr>
          <w:rFonts w:asciiTheme="minorBidi" w:hAnsiTheme="minorBidi"/>
          <w:bCs/>
          <w:sz w:val="18"/>
          <w:szCs w:val="18"/>
          <w:lang w:val="en-US"/>
        </w:rPr>
        <w:instrText xml:space="preserve"> ADDIN EN.CITE </w:instrText>
      </w:r>
      <w:r w:rsidR="006909A3">
        <w:rPr>
          <w:rFonts w:asciiTheme="minorBidi" w:hAnsiTheme="minorBidi"/>
          <w:bCs/>
          <w:sz w:val="18"/>
          <w:szCs w:val="18"/>
          <w:lang w:val="en-US"/>
        </w:rPr>
        <w:fldChar w:fldCharType="begin">
          <w:fldData xml:space="preserve">PEVuZE5vdGU+PENpdGU+PEF1dGhvcj5JYnJhaGltPC9BdXRob3I+PFllYXI+MjAwNzwvWWVhcj48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=
</w:fldData>
        </w:fldChar>
      </w:r>
      <w:r w:rsidR="006909A3">
        <w:rPr>
          <w:rFonts w:asciiTheme="minorBidi" w:hAnsiTheme="minorBidi"/>
          <w:bCs/>
          <w:sz w:val="18"/>
          <w:szCs w:val="18"/>
          <w:lang w:val="en-US"/>
        </w:rPr>
        <w:instrText xml:space="preserve"> ADDIN EN.CITE.DATA </w:instrText>
      </w:r>
      <w:r w:rsidR="006909A3">
        <w:rPr>
          <w:rFonts w:asciiTheme="minorBidi" w:hAnsiTheme="minorBidi"/>
          <w:bCs/>
          <w:sz w:val="18"/>
          <w:szCs w:val="18"/>
          <w:lang w:val="en-US"/>
        </w:rPr>
      </w:r>
      <w:r w:rsidR="006909A3">
        <w:rPr>
          <w:rFonts w:asciiTheme="minorBidi" w:hAnsiTheme="minorBidi"/>
          <w:bCs/>
          <w:sz w:val="18"/>
          <w:szCs w:val="18"/>
          <w:lang w:val="en-US"/>
        </w:rPr>
        <w:fldChar w:fldCharType="end"/>
      </w:r>
      <w:r w:rsidRPr="00943B2B">
        <w:rPr>
          <w:rFonts w:asciiTheme="minorBidi" w:hAnsiTheme="minorBidi"/>
          <w:bCs/>
          <w:sz w:val="18"/>
          <w:szCs w:val="18"/>
          <w:lang w:val="en-US"/>
        </w:rPr>
      </w:r>
      <w:r w:rsidRPr="00943B2B">
        <w:rPr>
          <w:rFonts w:asciiTheme="minorBidi" w:hAnsiTheme="minorBidi"/>
          <w:bCs/>
          <w:sz w:val="18"/>
          <w:szCs w:val="18"/>
          <w:lang w:val="en-US"/>
        </w:rPr>
        <w:fldChar w:fldCharType="separate"/>
      </w:r>
      <w:r w:rsidR="006909A3">
        <w:rPr>
          <w:rFonts w:asciiTheme="minorBidi" w:hAnsiTheme="minorBidi"/>
          <w:bCs/>
          <w:noProof/>
          <w:sz w:val="18"/>
          <w:szCs w:val="18"/>
          <w:lang w:val="en-US"/>
        </w:rPr>
        <w:t>(48)</w:t>
      </w:r>
      <w:r w:rsidRPr="00943B2B">
        <w:rPr>
          <w:rFonts w:asciiTheme="minorBidi" w:hAnsiTheme="minorBidi"/>
          <w:sz w:val="18"/>
          <w:szCs w:val="18"/>
          <w:lang w:val="en-US"/>
        </w:rPr>
        <w:fldChar w:fldCharType="end"/>
      </w:r>
      <w:r w:rsidRPr="00943B2B">
        <w:rPr>
          <w:rFonts w:asciiTheme="minorBidi" w:hAnsiTheme="minorBidi"/>
          <w:bCs/>
          <w:sz w:val="18"/>
          <w:szCs w:val="18"/>
          <w:lang w:val="en-US"/>
        </w:rPr>
        <w:t>. TRs overlapping annotated CDSs on the opposite strand were considered as antisense RNAs if the overlap was ≥ 50 bp or represented ≥ 50% of the region or the CDS.</w:t>
      </w:r>
    </w:p>
    <w:p w14:paraId="3C5CF115" w14:textId="77777777" w:rsidR="00943B2B" w:rsidRDefault="00943B2B" w:rsidP="00695FCC">
      <w:pPr>
        <w:spacing w:line="360" w:lineRule="auto"/>
        <w:jc w:val="both"/>
        <w:rPr>
          <w:rFonts w:asciiTheme="minorBidi" w:hAnsiTheme="minorBidi"/>
          <w:sz w:val="18"/>
          <w:szCs w:val="18"/>
          <w:lang w:val="en-US"/>
        </w:rPr>
      </w:pPr>
    </w:p>
    <w:p w14:paraId="72300A86" w14:textId="6176E2A4" w:rsidR="00E70694" w:rsidRPr="00F420C0" w:rsidRDefault="00E70694" w:rsidP="00695FCC">
      <w:pPr>
        <w:pStyle w:val="Titre1"/>
        <w:spacing w:line="360" w:lineRule="auto"/>
      </w:pPr>
      <w:bookmarkStart w:id="70" w:name="_Toc56460763"/>
      <w:bookmarkStart w:id="71" w:name="_Toc57970423"/>
      <w:bookmarkStart w:id="72" w:name="_Toc57970841"/>
      <w:bookmarkStart w:id="73" w:name="_Toc58874712"/>
      <w:bookmarkStart w:id="74" w:name="_Toc58875098"/>
      <w:bookmarkStart w:id="75" w:name="_Toc58935769"/>
      <w:bookmarkStart w:id="76" w:name="_Toc59529422"/>
      <w:bookmarkStart w:id="77" w:name="_Toc59529640"/>
      <w:bookmarkStart w:id="78" w:name="_Toc70541144"/>
      <w:r w:rsidRPr="00F420C0">
        <w:t>M</w:t>
      </w:r>
      <w:r w:rsidR="000D5217">
        <w:t>8</w:t>
      </w:r>
      <w:r w:rsidRPr="00F420C0">
        <w:t>. High-density microarray design and strand-specific hybridization procedure</w:t>
      </w:r>
      <w:bookmarkEnd w:id="70"/>
      <w:bookmarkEnd w:id="71"/>
      <w:bookmarkEnd w:id="72"/>
      <w:bookmarkEnd w:id="73"/>
      <w:bookmarkEnd w:id="74"/>
      <w:bookmarkEnd w:id="75"/>
      <w:bookmarkEnd w:id="76"/>
      <w:bookmarkEnd w:id="77"/>
      <w:bookmarkEnd w:id="78"/>
    </w:p>
    <w:p w14:paraId="4CBCFF8C" w14:textId="77777777" w:rsidR="00BC4539" w:rsidRDefault="00BC4539" w:rsidP="00695FCC">
      <w:pPr>
        <w:spacing w:line="360" w:lineRule="auto"/>
        <w:jc w:val="both"/>
        <w:rPr>
          <w:rFonts w:asciiTheme="minorBidi" w:hAnsiTheme="minorBidi"/>
          <w:bCs/>
          <w:sz w:val="18"/>
          <w:szCs w:val="18"/>
          <w:lang w:val="en-US"/>
        </w:rPr>
      </w:pPr>
    </w:p>
    <w:p w14:paraId="2BB009BF" w14:textId="1471983F" w:rsidR="00E5632A" w:rsidRDefault="00497307" w:rsidP="00695FCC">
      <w:pPr>
        <w:spacing w:line="360" w:lineRule="auto"/>
        <w:jc w:val="both"/>
        <w:rPr>
          <w:rFonts w:asciiTheme="minorBidi" w:hAnsiTheme="minorBidi"/>
          <w:bCs/>
          <w:sz w:val="18"/>
          <w:szCs w:val="18"/>
          <w:lang w:val="en-US"/>
        </w:rPr>
      </w:pPr>
      <w:r w:rsidRPr="00497307">
        <w:rPr>
          <w:rFonts w:asciiTheme="minorBidi" w:hAnsiTheme="minorBidi"/>
          <w:bCs/>
          <w:sz w:val="18"/>
          <w:szCs w:val="18"/>
          <w:lang w:val="en-US"/>
        </w:rPr>
        <w:t xml:space="preserve">Microarray design was performed using Oligowiz (version 2.0) </w:t>
      </w:r>
      <w:r w:rsidRPr="00497307">
        <w:rPr>
          <w:rFonts w:asciiTheme="minorBidi" w:hAnsiTheme="minorBidi"/>
          <w:bCs/>
          <w:sz w:val="18"/>
          <w:szCs w:val="18"/>
          <w:lang w:val="en-US"/>
        </w:rPr>
        <w:fldChar w:fldCharType="begin"/>
      </w:r>
      <w:r w:rsidR="006909A3">
        <w:rPr>
          <w:rFonts w:asciiTheme="minorBidi" w:hAnsiTheme="minorBidi"/>
          <w:bCs/>
          <w:sz w:val="18"/>
          <w:szCs w:val="18"/>
          <w:lang w:val="en-US"/>
        </w:rPr>
        <w:instrText xml:space="preserve"> ADDIN EN.CITE &lt;EndNote&gt;&lt;Cite&gt;&lt;Author&gt;Wernersson&lt;/Author&gt;&lt;Year&gt;2005&lt;/Year&gt;&lt;RecNum&gt;324&lt;/RecNum&gt;&lt;DisplayText&gt;(49)&lt;/DisplayText&gt;&lt;record&gt;&lt;rec-number&gt;324&lt;/rec-number&gt;&lt;foreign-keys&gt;&lt;key app="EN" db-id="9xr5tt92itp2e8eez5cvdep80dfzd2zde0ss" timestamp="1595495531"&gt;324&lt;/key&gt;&lt;/foreign-keys&gt;&lt;ref-type name="Journal Article"&gt;17&lt;/ref-type&gt;&lt;contributors&gt;&lt;authors&gt;&lt;author&gt;Wernersson, R.&lt;/author&gt;&lt;author&gt;Nielsen, H. B.&lt;/author&gt;&lt;/authors&gt;&lt;/contributors&gt;&lt;auth-address&gt;Center for Biological Sequence Analysis, BioCentrum-DTU, Technical University of Denmark, Building 208, DK-2800, Lyngby, Denmark. raz@cbs.dtu.dk&lt;/auth-address&gt;&lt;titles&gt;&lt;title&gt;OligoWiz 2.0--integrating sequence feature annotation into the design of microarray probes&lt;/title&gt;&lt;secondary-title&gt;Nucleic Acids Res&lt;/secondary-title&gt;&lt;/titles&gt;&lt;periodical&gt;&lt;full-title&gt;Nucleic Acids Res&lt;/full-title&gt;&lt;abbr-1&gt;Nucleic acids research&lt;/abbr-1&gt;&lt;/periodical&gt;&lt;pages&gt;W611-5&lt;/pages&gt;&lt;volume&gt;33&lt;/volume&gt;&lt;number&gt;Web Server issue&lt;/number&gt;&lt;edition&gt;2005/06/28&lt;/edition&gt;&lt;keywords&gt;&lt;keyword&gt;Algorithms&lt;/keyword&gt;&lt;keyword&gt;Gene Expression Profiling/*methods&lt;/keyword&gt;&lt;keyword&gt;Internet&lt;/keyword&gt;&lt;keyword&gt;Nucleic Acid Conformation&lt;/keyword&gt;&lt;keyword&gt;Oligonucleotide Array Sequence Analysis/*methods&lt;/keyword&gt;&lt;keyword&gt;Oligonucleotide Probes/*chemistry&lt;/keyword&gt;&lt;keyword&gt;Reproducibility of Results&lt;/keyword&gt;&lt;keyword&gt;Sequence Analysis, RNA/*methods&lt;/keyword&gt;&lt;keyword&gt;*Software&lt;/keyword&gt;&lt;keyword&gt;Systems Integration&lt;/keyword&gt;&lt;keyword&gt;User-Computer Interface&lt;/keyword&gt;&lt;/keywords&gt;&lt;dates&gt;&lt;year&gt;2005&lt;/year&gt;&lt;pub-dates&gt;&lt;date&gt;Jul 1&lt;/date&gt;&lt;/pub-dates&gt;&lt;/dates&gt;&lt;isbn&gt;1362-4962 (Electronic)&amp;#xD;0305-1048 (Linking)&lt;/isbn&gt;&lt;accession-num&gt;15980547&lt;/accession-num&gt;&lt;urls&gt;&lt;related-urls&gt;&lt;url&gt;https://www.ncbi.nlm.nih.gov/pubmed/15980547&lt;/url&gt;&lt;/related-urls&gt;&lt;/urls&gt;&lt;custom2&gt;PMC1160160&lt;/custom2&gt;&lt;electronic-resource-num&gt;10.1093/nar/gki399&lt;/electronic-resource-num&gt;&lt;/record&gt;&lt;/Cite&gt;&lt;/EndNote&gt;</w:instrText>
      </w:r>
      <w:r w:rsidRPr="00497307">
        <w:rPr>
          <w:rFonts w:asciiTheme="minorBidi" w:hAnsiTheme="minorBidi"/>
          <w:bCs/>
          <w:sz w:val="18"/>
          <w:szCs w:val="18"/>
          <w:lang w:val="en-US"/>
        </w:rPr>
        <w:fldChar w:fldCharType="separate"/>
      </w:r>
      <w:r w:rsidR="006909A3">
        <w:rPr>
          <w:rFonts w:asciiTheme="minorBidi" w:hAnsiTheme="minorBidi"/>
          <w:bCs/>
          <w:noProof/>
          <w:sz w:val="18"/>
          <w:szCs w:val="18"/>
          <w:lang w:val="en-US"/>
        </w:rPr>
        <w:t>(49)</w:t>
      </w:r>
      <w:r w:rsidRPr="00497307">
        <w:rPr>
          <w:rFonts w:asciiTheme="minorBidi" w:hAnsiTheme="minorBidi"/>
          <w:sz w:val="18"/>
          <w:szCs w:val="18"/>
          <w:lang w:val="en-US"/>
        </w:rPr>
        <w:fldChar w:fldCharType="end"/>
      </w:r>
      <w:r w:rsidRPr="00497307">
        <w:rPr>
          <w:rFonts w:asciiTheme="minorBidi" w:hAnsiTheme="minorBidi"/>
          <w:bCs/>
          <w:sz w:val="18"/>
          <w:szCs w:val="18"/>
          <w:lang w:val="en-US"/>
        </w:rPr>
        <w:t>. Options “-minlh 20 -length 50 -lmin 40 -lmax 60 –optTM 71” were used to select candidate probes with target TM of 71°C, target length of 50 bp, and limited self-annealing and cross-hybridization potential. The final selection of probes made with the graphical interface applied a minimal start-to-start distance between probes of 40 bp and the “prokaryotic random priming score” (</w:t>
      </w:r>
      <w:r w:rsidRPr="00497307">
        <w:rPr>
          <w:rFonts w:asciiTheme="minorBidi" w:hAnsiTheme="minorBidi"/>
          <w:bCs/>
          <w:i/>
          <w:iCs/>
          <w:sz w:val="18"/>
          <w:szCs w:val="18"/>
          <w:lang w:val="en-US"/>
        </w:rPr>
        <w:t>i.e.</w:t>
      </w:r>
      <w:r w:rsidRPr="00497307">
        <w:rPr>
          <w:rFonts w:asciiTheme="minorBidi" w:hAnsiTheme="minorBidi"/>
          <w:bCs/>
          <w:sz w:val="18"/>
          <w:szCs w:val="18"/>
          <w:lang w:val="en-US"/>
        </w:rPr>
        <w:t xml:space="preserve"> no preferential position within regions). The target number of probes per annotated gene, RFAM predictions (excepted Flavo-1), or newly delineated transcribed segment was set to 15. For each TSS we also defined two flanking regions (150 bp starting at 5 bp upstream and downstream the TSS). The target number of probes for TSS-flanking and Flavo-1 regions was set to 3. Probes were duplicated when these target number of probes could not be reached due to short length or sequence properties of the regions.</w:t>
      </w:r>
    </w:p>
    <w:p w14:paraId="10123446" w14:textId="2648E14F" w:rsidR="00497307" w:rsidRDefault="00497307" w:rsidP="003E0FA0">
      <w:pPr>
        <w:spacing w:line="360" w:lineRule="auto"/>
        <w:jc w:val="both"/>
        <w:rPr>
          <w:rFonts w:asciiTheme="minorBidi" w:hAnsiTheme="minorBidi"/>
          <w:bCs/>
          <w:sz w:val="18"/>
          <w:szCs w:val="18"/>
          <w:lang w:val="en-US"/>
        </w:rPr>
      </w:pPr>
      <w:r w:rsidRPr="009A5043">
        <w:rPr>
          <w:rFonts w:asciiTheme="minorBidi" w:hAnsiTheme="minorBidi"/>
          <w:bCs/>
          <w:sz w:val="18"/>
          <w:szCs w:val="18"/>
          <w:lang w:val="en-US"/>
        </w:rPr>
        <w:t xml:space="preserve">Strand specific synthesis of Cy-3-labeled DNA from the DNase-treated RNA samples was performed using Fairplay III Microarray labelling kit (Agilent technologies) with random priming and 50 µg/mL actinomycin D (VWR) </w:t>
      </w:r>
      <w:r w:rsidRPr="009A5043">
        <w:rPr>
          <w:rFonts w:asciiTheme="minorBidi" w:hAnsiTheme="minorBidi"/>
          <w:bCs/>
          <w:sz w:val="18"/>
          <w:szCs w:val="18"/>
          <w:lang w:val="en-US"/>
        </w:rPr>
        <w:fldChar w:fldCharType="begin"/>
      </w:r>
      <w:r w:rsidR="006909A3">
        <w:rPr>
          <w:rFonts w:asciiTheme="minorBidi" w:hAnsiTheme="minorBidi"/>
          <w:bCs/>
          <w:sz w:val="18"/>
          <w:szCs w:val="18"/>
          <w:lang w:val="en-US"/>
        </w:rPr>
        <w:instrText xml:space="preserve"> ADDIN EN.CITE &lt;EndNote&gt;&lt;Cite&gt;&lt;Author&gt;Rasmussen&lt;/Author&gt;&lt;Year&gt;2009&lt;/Year&gt;&lt;RecNum&gt;234&lt;/RecNum&gt;&lt;DisplayText&gt;(50)&lt;/DisplayText&gt;&lt;record&gt;&lt;rec-number&gt;234&lt;/rec-number&gt;&lt;foreign-keys&gt;&lt;key app="EN" db-id="9xr5tt92itp2e8eez5cvdep80dfzd2zde0ss" timestamp="1550158207"&gt;234&lt;/key&gt;&lt;/foreign-keys&gt;&lt;ref-type name="Journal Article"&gt;17&lt;/ref-type&gt;&lt;contributors&gt;&lt;authors&gt;&lt;author&gt;Rasmussen, S.&lt;/author&gt;&lt;author&gt;Nielsen, H. B.&lt;/author&gt;&lt;author&gt;Jarmer, H.&lt;/author&gt;&lt;/authors&gt;&lt;/contributors&gt;&lt;auth-address&gt;Center for Biological Sequence Analysis, Department of Systems Biology, Technical University of Denmark, Lyngby, Denmark.&lt;/auth-address&gt;&lt;titles&gt;&lt;title&gt;The transcriptionally active regions in the genome of Bacillus subtilis&lt;/title&gt;&lt;secondary-title&gt;Mol Microbiol&lt;/secondary-title&gt;&lt;/titles&gt;&lt;periodical&gt;&lt;full-title&gt;Mol Microbiol&lt;/full-title&gt;&lt;/periodical&gt;&lt;pages&gt;1043-57&lt;/pages&gt;&lt;volume&gt;73&lt;/volume&gt;&lt;number&gt;6&lt;/number&gt;&lt;edition&gt;2009/08/18&lt;/edition&gt;&lt;keywords&gt;&lt;keyword&gt;Bacillus subtilis/*genetics/growth &amp;amp; development/*metabolism&lt;/keyword&gt;&lt;keyword&gt;Base Sequence&lt;/keyword&gt;&lt;keyword&gt;Culture Media/chemistry&lt;/keyword&gt;&lt;keyword&gt;Gene Expression Profiling/*methods&lt;/keyword&gt;&lt;keyword&gt;Models, Molecular&lt;/keyword&gt;&lt;keyword&gt;Molecular Sequence Data&lt;/keyword&gt;&lt;keyword&gt;Nucleic Acid Conformation&lt;/keyword&gt;&lt;keyword&gt;RNA, Antisense/biosynthesis&lt;/keyword&gt;&lt;keyword&gt;RNA, Untranslated/biosynthesis&lt;/keyword&gt;&lt;keyword&gt;*Transcription, Genetic&lt;/keyword&gt;&lt;/keywords&gt;&lt;dates&gt;&lt;year&gt;2009&lt;/year&gt;&lt;pub-dates&gt;&lt;date&gt;Sep&lt;/date&gt;&lt;/pub-dates&gt;&lt;/dates&gt;&lt;isbn&gt;1365-2958 (Electronic)&amp;#xD;0950-382X (Linking)&lt;/isbn&gt;&lt;accession-num&gt;19682248&lt;/accession-num&gt;&lt;urls&gt;&lt;related-urls&gt;&lt;url&gt;https://www.ncbi.nlm.nih.gov/pubmed/19682248&lt;/url&gt;&lt;/related-urls&gt;&lt;/urls&gt;&lt;custom2&gt;PMC2784878&lt;/custom2&gt;&lt;electronic-resource-num&gt;10.1111/j.1365-2958.2009.06830.x&lt;/electronic-resource-num&gt;&lt;/record&gt;&lt;/Cite&gt;&lt;/EndNote&gt;</w:instrText>
      </w:r>
      <w:r w:rsidRPr="009A5043">
        <w:rPr>
          <w:rFonts w:asciiTheme="minorBidi" w:hAnsiTheme="minorBidi"/>
          <w:bCs/>
          <w:sz w:val="18"/>
          <w:szCs w:val="18"/>
          <w:lang w:val="en-US"/>
        </w:rPr>
        <w:fldChar w:fldCharType="separate"/>
      </w:r>
      <w:r w:rsidR="006909A3">
        <w:rPr>
          <w:rFonts w:asciiTheme="minorBidi" w:hAnsiTheme="minorBidi"/>
          <w:bCs/>
          <w:noProof/>
          <w:sz w:val="18"/>
          <w:szCs w:val="18"/>
          <w:lang w:val="en-US"/>
        </w:rPr>
        <w:t>(50)</w:t>
      </w:r>
      <w:r w:rsidRPr="009A5043">
        <w:rPr>
          <w:rFonts w:asciiTheme="minorBidi" w:hAnsiTheme="minorBidi"/>
          <w:sz w:val="18"/>
          <w:szCs w:val="18"/>
        </w:rPr>
        <w:fldChar w:fldCharType="end"/>
      </w:r>
      <w:r w:rsidRPr="009A5043">
        <w:rPr>
          <w:rFonts w:asciiTheme="minorBidi" w:hAnsiTheme="minorBidi"/>
          <w:bCs/>
          <w:sz w:val="18"/>
          <w:szCs w:val="18"/>
          <w:lang w:val="en-US"/>
        </w:rPr>
        <w:t>.</w:t>
      </w:r>
      <w:bookmarkStart w:id="79" w:name="__Fieldmark__1168_1434250797"/>
      <w:bookmarkStart w:id="80" w:name="__Fieldmark__1469_3761761486"/>
      <w:bookmarkStart w:id="81" w:name="__Fieldmark__717_2020223029"/>
      <w:bookmarkStart w:id="82" w:name="__Fieldmark__1308_2676316623"/>
      <w:bookmarkEnd w:id="79"/>
      <w:bookmarkEnd w:id="80"/>
      <w:bookmarkEnd w:id="81"/>
      <w:bookmarkEnd w:id="82"/>
      <w:r w:rsidRPr="009A5043">
        <w:rPr>
          <w:rFonts w:asciiTheme="minorBidi" w:hAnsiTheme="minorBidi"/>
          <w:bCs/>
          <w:sz w:val="18"/>
          <w:szCs w:val="18"/>
          <w:lang w:val="en-US"/>
        </w:rPr>
        <w:t xml:space="preserve"> One-color hybridization was performed on SurePrint G3 Custom GE 8x60K microarrays (Agilent technologies) as recommended by suppliers. </w:t>
      </w:r>
      <w:r w:rsidR="003E0FA0" w:rsidRPr="003E0FA0">
        <w:rPr>
          <w:rFonts w:asciiTheme="minorBidi" w:hAnsiTheme="minorBidi"/>
          <w:bCs/>
          <w:sz w:val="18"/>
          <w:szCs w:val="18"/>
          <w:lang w:val="en-US"/>
        </w:rPr>
        <w:t>The “gProcessedSignal” produced by Agilent Feature Extraction software served as probe-level raw expression values.</w:t>
      </w:r>
    </w:p>
    <w:p w14:paraId="00BFE65D" w14:textId="613AD5EA" w:rsidR="007E7A43" w:rsidRDefault="007E7A43" w:rsidP="007E7A43">
      <w:pPr>
        <w:spacing w:line="360" w:lineRule="auto"/>
        <w:jc w:val="both"/>
        <w:rPr>
          <w:rFonts w:asciiTheme="minorBidi" w:hAnsiTheme="minorBidi"/>
          <w:bCs/>
          <w:sz w:val="18"/>
          <w:szCs w:val="18"/>
          <w:lang w:val="en-US"/>
        </w:rPr>
      </w:pPr>
      <w:r w:rsidRPr="007E7A43">
        <w:rPr>
          <w:rFonts w:asciiTheme="minorBidi" w:hAnsiTheme="minorBidi"/>
          <w:bCs/>
          <w:sz w:val="18"/>
          <w:szCs w:val="18"/>
          <w:lang w:val="en-US"/>
        </w:rPr>
        <w:t xml:space="preserve">An aggregated raw expression value was computed for each region of the structural annotation as the median of probe-level values. CDS expression values were quantile-normalized between all experiments (64 hybridizations data) using the R package ‘limma’ </w:t>
      </w:r>
      <w:r w:rsidRPr="007E7A43">
        <w:rPr>
          <w:rFonts w:asciiTheme="minorBidi" w:hAnsiTheme="minorBidi"/>
          <w:bCs/>
          <w:sz w:val="18"/>
          <w:szCs w:val="18"/>
          <w:lang w:val="en-US"/>
        </w:rPr>
        <w:fldChar w:fldCharType="begin"/>
      </w:r>
      <w:r w:rsidR="006909A3">
        <w:rPr>
          <w:rFonts w:asciiTheme="minorBidi" w:hAnsiTheme="minorBidi"/>
          <w:bCs/>
          <w:sz w:val="18"/>
          <w:szCs w:val="18"/>
          <w:lang w:val="en-US"/>
        </w:rPr>
        <w:instrText xml:space="preserve"> ADDIN EN.CITE &lt;EndNote&gt;&lt;Cite&gt;&lt;Author&gt;Smyth&lt;/Author&gt;&lt;Year&gt;2004&lt;/Year&gt;&lt;RecNum&gt;316&lt;/RecNum&gt;&lt;DisplayText&gt;(51)&lt;/DisplayText&gt;&lt;record&gt;&lt;rec-number&gt;316&lt;/rec-number&gt;&lt;foreign-keys&gt;&lt;key app="EN" db-id="9xr5tt92itp2e8eez5cvdep80dfzd2zde0ss" timestamp="1593809105"&gt;316&lt;/key&gt;&lt;/foreign-keys&gt;&lt;ref-type name="Journal Article"&gt;17&lt;/ref-type&gt;&lt;contributors&gt;&lt;authors&gt;&lt;author&gt;Smyth, G. K.&lt;/author&gt;&lt;/authors&gt;&lt;/contributors&gt;&lt;auth-address&gt;Walter and Eliza Hall Institute. smyth@wehi.edu.au&lt;/auth-address&gt;&lt;titles&gt;&lt;title&gt;Linear models and empirical bayes methods for assessing differential expression in microarray experiments&lt;/title&gt;&lt;secondary-title&gt;Stat Appl Genet Mol Biol&lt;/secondary-title&gt;&lt;/titles&gt;&lt;periodical&gt;&lt;full-title&gt;Stat Appl Genet Mol Biol&lt;/full-title&gt;&lt;/periodical&gt;&lt;pages&gt;Article3&lt;/pages&gt;&lt;volume&gt;3&lt;/volume&gt;&lt;edition&gt;2006/05/02&lt;/edition&gt;&lt;dates&gt;&lt;year&gt;2004&lt;/year&gt;&lt;/dates&gt;&lt;isbn&gt;1544-6115 (Electronic)&amp;#xD;1544-6115 (Linking)&lt;/isbn&gt;&lt;accession-num&gt;16646809&lt;/accession-num&gt;&lt;urls&gt;&lt;related-urls&gt;&lt;url&gt;https://www.ncbi.nlm.nih.gov/pubmed/16646809&lt;/url&gt;&lt;/related-urls&gt;&lt;/urls&gt;&lt;electronic-resource-num&gt;10.2202/1544-6115.1027&lt;/electronic-resource-num&gt;&lt;/record&gt;&lt;/Cite&gt;&lt;/EndNote&gt;</w:instrText>
      </w:r>
      <w:r w:rsidRPr="007E7A43">
        <w:rPr>
          <w:rFonts w:asciiTheme="minorBidi" w:hAnsiTheme="minorBidi"/>
          <w:bCs/>
          <w:sz w:val="18"/>
          <w:szCs w:val="18"/>
          <w:lang w:val="en-US"/>
        </w:rPr>
        <w:fldChar w:fldCharType="separate"/>
      </w:r>
      <w:r w:rsidR="006909A3">
        <w:rPr>
          <w:rFonts w:asciiTheme="minorBidi" w:hAnsiTheme="minorBidi"/>
          <w:bCs/>
          <w:noProof/>
          <w:sz w:val="18"/>
          <w:szCs w:val="18"/>
          <w:lang w:val="en-US"/>
        </w:rPr>
        <w:t>(51)</w:t>
      </w:r>
      <w:r w:rsidRPr="007E7A43">
        <w:rPr>
          <w:rFonts w:asciiTheme="minorBidi" w:hAnsiTheme="minorBidi"/>
          <w:bCs/>
          <w:sz w:val="18"/>
          <w:szCs w:val="18"/>
          <w:lang w:val="en-US"/>
        </w:rPr>
        <w:fldChar w:fldCharType="end"/>
      </w:r>
      <w:r w:rsidRPr="007E7A43">
        <w:rPr>
          <w:rFonts w:asciiTheme="minorBidi" w:hAnsiTheme="minorBidi"/>
          <w:bCs/>
          <w:sz w:val="18"/>
          <w:szCs w:val="18"/>
          <w:lang w:val="en-US"/>
        </w:rPr>
        <w:t xml:space="preserve"> and this transformation was propagated to all other types of regions. Pairwise differential expression analyses were performed on relevant reference/test conditions using ‘limma’. P-values were adjusted for multiple testing using the Benjamini-Hochberg method to control the false discovery rate. Principal Component Analysis was carried out using the R package ‘prcomp’ after centering (but not scaling) the log2 expression levels for each gene. Hierarchical clustering of genes used average-link method implemented in the R function ‘hclust’ and Pearson distance (1-r).</w:t>
      </w:r>
    </w:p>
    <w:p w14:paraId="123C416E" w14:textId="77777777" w:rsidR="00A2368A" w:rsidRDefault="00A2368A" w:rsidP="00695FCC">
      <w:pPr>
        <w:spacing w:line="360" w:lineRule="auto"/>
        <w:jc w:val="both"/>
        <w:rPr>
          <w:rFonts w:asciiTheme="minorBidi" w:hAnsiTheme="minorBidi"/>
          <w:b/>
          <w:bCs/>
          <w:sz w:val="18"/>
          <w:szCs w:val="18"/>
          <w:lang w:val="en-US"/>
        </w:rPr>
      </w:pPr>
    </w:p>
    <w:p w14:paraId="11A50FFE" w14:textId="7FAE0478" w:rsidR="00A2368A" w:rsidRDefault="00A2368A" w:rsidP="00695FCC">
      <w:pPr>
        <w:pStyle w:val="Titre1"/>
        <w:spacing w:line="360" w:lineRule="auto"/>
      </w:pPr>
      <w:bookmarkStart w:id="83" w:name="_Toc56460764"/>
      <w:bookmarkStart w:id="84" w:name="_Toc57970424"/>
      <w:bookmarkStart w:id="85" w:name="_Toc57970842"/>
      <w:bookmarkStart w:id="86" w:name="_Toc58874713"/>
      <w:bookmarkStart w:id="87" w:name="_Toc58875099"/>
      <w:bookmarkStart w:id="88" w:name="_Toc58935770"/>
      <w:bookmarkStart w:id="89" w:name="_Toc59529423"/>
      <w:bookmarkStart w:id="90" w:name="_Toc59529641"/>
      <w:bookmarkStart w:id="91" w:name="_Toc70541145"/>
      <w:r w:rsidRPr="00405DCA">
        <w:t>M</w:t>
      </w:r>
      <w:r w:rsidR="000D5217">
        <w:t>9</w:t>
      </w:r>
      <w:r w:rsidRPr="00405DCA">
        <w:t>.</w:t>
      </w:r>
      <w:r>
        <w:t xml:space="preserve"> Sigma factors binding sites discovery</w:t>
      </w:r>
      <w:bookmarkEnd w:id="83"/>
      <w:bookmarkEnd w:id="84"/>
      <w:bookmarkEnd w:id="85"/>
      <w:bookmarkEnd w:id="86"/>
      <w:bookmarkEnd w:id="87"/>
      <w:bookmarkEnd w:id="88"/>
      <w:bookmarkEnd w:id="89"/>
      <w:bookmarkEnd w:id="90"/>
      <w:bookmarkEnd w:id="91"/>
    </w:p>
    <w:p w14:paraId="505D6FBA" w14:textId="77777777" w:rsidR="006D25AF" w:rsidRDefault="006D25AF" w:rsidP="00AF3CA6">
      <w:pPr>
        <w:spacing w:line="360" w:lineRule="auto"/>
        <w:jc w:val="both"/>
        <w:rPr>
          <w:rFonts w:asciiTheme="minorBidi" w:hAnsiTheme="minorBidi"/>
          <w:bCs/>
          <w:sz w:val="18"/>
          <w:szCs w:val="18"/>
          <w:lang w:val="en-US"/>
        </w:rPr>
      </w:pPr>
    </w:p>
    <w:p w14:paraId="3C1A31EC" w14:textId="3059EC01" w:rsidR="00A2368A" w:rsidRDefault="00AF3CA6" w:rsidP="00AF3CA6">
      <w:pPr>
        <w:spacing w:line="360" w:lineRule="auto"/>
        <w:jc w:val="both"/>
        <w:rPr>
          <w:rFonts w:asciiTheme="minorBidi" w:hAnsiTheme="minorBidi"/>
          <w:bCs/>
          <w:sz w:val="18"/>
          <w:szCs w:val="18"/>
          <w:lang w:val="en-US"/>
        </w:rPr>
      </w:pPr>
      <w:r w:rsidRPr="00AF3CA6">
        <w:rPr>
          <w:rFonts w:asciiTheme="minorBidi" w:hAnsiTheme="minorBidi"/>
          <w:bCs/>
          <w:sz w:val="18"/>
          <w:szCs w:val="18"/>
          <w:lang w:val="en-US"/>
        </w:rPr>
        <w:t xml:space="preserve">Promoter activity was measured by probes in TSS-flanking regions. A promoter tree summarizing similarity between promoter activities across samples was built by hierarchical clustering and average link based on estimated pairwise correlation coefficients, considering data censoring by upstream signal and signal saturation </w:t>
      </w:r>
      <w:r w:rsidRPr="00AF3CA6">
        <w:rPr>
          <w:rFonts w:asciiTheme="minorBidi" w:hAnsiTheme="minorBidi"/>
          <w:bCs/>
          <w:sz w:val="18"/>
          <w:szCs w:val="18"/>
          <w:lang w:val="en-US"/>
        </w:rPr>
        <w:fldChar w:fldCharType="begin">
          <w:fldData xml:space="preserve">PEVuZE5vdGU+PENpdGU+PEF1dGhvcj5OaWNvbGFzPC9BdXRob3I+PFllYXI+MjAxMjwvWWVhcj48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</w:fldData>
        </w:fldChar>
      </w:r>
      <w:r w:rsidR="006909A3">
        <w:rPr>
          <w:rFonts w:asciiTheme="minorBidi" w:hAnsiTheme="minorBidi"/>
          <w:bCs/>
          <w:sz w:val="18"/>
          <w:szCs w:val="18"/>
          <w:lang w:val="en-US"/>
        </w:rPr>
        <w:instrText xml:space="preserve"> ADDIN EN.CITE </w:instrText>
      </w:r>
      <w:r w:rsidR="006909A3">
        <w:rPr>
          <w:rFonts w:asciiTheme="minorBidi" w:hAnsiTheme="minorBidi"/>
          <w:bCs/>
          <w:sz w:val="18"/>
          <w:szCs w:val="18"/>
          <w:lang w:val="en-US"/>
        </w:rPr>
        <w:fldChar w:fldCharType="begin">
          <w:fldData xml:space="preserve">PEVuZE5vdGU+PENpdGU+PEF1dGhvcj5OaWNvbGFzPC9BdXRob3I+PFllYXI+MjAxMjwvWWVhcj48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</w:fldData>
        </w:fldChar>
      </w:r>
      <w:r w:rsidR="006909A3">
        <w:rPr>
          <w:rFonts w:asciiTheme="minorBidi" w:hAnsiTheme="minorBidi"/>
          <w:bCs/>
          <w:sz w:val="18"/>
          <w:szCs w:val="18"/>
          <w:lang w:val="en-US"/>
        </w:rPr>
        <w:instrText xml:space="preserve"> ADDIN EN.CITE.DATA </w:instrText>
      </w:r>
      <w:r w:rsidR="006909A3">
        <w:rPr>
          <w:rFonts w:asciiTheme="minorBidi" w:hAnsiTheme="minorBidi"/>
          <w:bCs/>
          <w:sz w:val="18"/>
          <w:szCs w:val="18"/>
          <w:lang w:val="en-US"/>
        </w:rPr>
      </w:r>
      <w:r w:rsidR="006909A3">
        <w:rPr>
          <w:rFonts w:asciiTheme="minorBidi" w:hAnsiTheme="minorBidi"/>
          <w:bCs/>
          <w:sz w:val="18"/>
          <w:szCs w:val="18"/>
          <w:lang w:val="en-US"/>
        </w:rPr>
        <w:fldChar w:fldCharType="end"/>
      </w:r>
      <w:r w:rsidRPr="00AF3CA6">
        <w:rPr>
          <w:rFonts w:asciiTheme="minorBidi" w:hAnsiTheme="minorBidi"/>
          <w:bCs/>
          <w:sz w:val="18"/>
          <w:szCs w:val="18"/>
          <w:lang w:val="en-US"/>
        </w:rPr>
      </w:r>
      <w:r w:rsidRPr="00AF3CA6">
        <w:rPr>
          <w:rFonts w:asciiTheme="minorBidi" w:hAnsiTheme="minorBidi"/>
          <w:bCs/>
          <w:sz w:val="18"/>
          <w:szCs w:val="18"/>
          <w:lang w:val="en-US"/>
        </w:rPr>
        <w:fldChar w:fldCharType="separate"/>
      </w:r>
      <w:r w:rsidR="006909A3">
        <w:rPr>
          <w:rFonts w:asciiTheme="minorBidi" w:hAnsiTheme="minorBidi"/>
          <w:bCs/>
          <w:noProof/>
          <w:sz w:val="18"/>
          <w:szCs w:val="18"/>
          <w:lang w:val="en-US"/>
        </w:rPr>
        <w:t>(2)</w:t>
      </w:r>
      <w:r w:rsidRPr="00AF3CA6">
        <w:rPr>
          <w:rFonts w:asciiTheme="minorBidi" w:hAnsiTheme="minorBidi"/>
          <w:bCs/>
          <w:sz w:val="18"/>
          <w:szCs w:val="18"/>
          <w:lang w:val="en-US"/>
        </w:rPr>
        <w:fldChar w:fldCharType="end"/>
      </w:r>
      <w:r w:rsidRPr="00AF3CA6">
        <w:rPr>
          <w:rFonts w:asciiTheme="minorBidi" w:hAnsiTheme="minorBidi"/>
          <w:bCs/>
          <w:sz w:val="18"/>
          <w:szCs w:val="18"/>
          <w:lang w:val="en-US"/>
        </w:rPr>
        <w:t xml:space="preserve">. </w:t>
      </w:r>
      <w:r w:rsidR="00DC41EA" w:rsidRPr="00DC41EA">
        <w:rPr>
          <w:rFonts w:asciiTheme="minorBidi" w:hAnsiTheme="minorBidi"/>
          <w:bCs/>
          <w:sz w:val="18"/>
          <w:szCs w:val="18"/>
          <w:lang w:val="en-US"/>
        </w:rPr>
        <w:t xml:space="preserve">Promoter sequences (-50bp, +10bp around the TSS) were analyzed together with the </w:t>
      </w:r>
      <w:r w:rsidR="00DC41EA">
        <w:rPr>
          <w:rFonts w:asciiTheme="minorBidi" w:hAnsiTheme="minorBidi"/>
          <w:bCs/>
          <w:sz w:val="18"/>
          <w:szCs w:val="18"/>
          <w:lang w:val="en-US"/>
        </w:rPr>
        <w:t xml:space="preserve">hierarchical clustering </w:t>
      </w:r>
      <w:r w:rsidR="00DC41EA" w:rsidRPr="00DC41EA">
        <w:rPr>
          <w:rFonts w:asciiTheme="minorBidi" w:hAnsiTheme="minorBidi"/>
          <w:bCs/>
          <w:sz w:val="18"/>
          <w:szCs w:val="18"/>
          <w:lang w:val="en-US"/>
        </w:rPr>
        <w:t xml:space="preserve">promoter tree using TreeMM algorithm </w:t>
      </w:r>
      <w:r w:rsidR="00DC41EA" w:rsidRPr="00DC41EA">
        <w:rPr>
          <w:rFonts w:asciiTheme="minorBidi" w:hAnsiTheme="minorBidi"/>
          <w:bCs/>
          <w:sz w:val="18"/>
          <w:szCs w:val="18"/>
          <w:lang w:val="en-US"/>
        </w:rPr>
        <w:fldChar w:fldCharType="begin">
          <w:fldData xml:space="preserve">PEVuZE5vdGU+PENpdGU+PEF1dGhvcj5OaWNvbGFzPC9BdXRob3I+PFllYXI+MjAxMjwvWWVhcj48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</w:fldData>
        </w:fldChar>
      </w:r>
      <w:r w:rsidR="006909A3">
        <w:rPr>
          <w:rFonts w:asciiTheme="minorBidi" w:hAnsiTheme="minorBidi"/>
          <w:bCs/>
          <w:sz w:val="18"/>
          <w:szCs w:val="18"/>
          <w:lang w:val="en-US"/>
        </w:rPr>
        <w:instrText xml:space="preserve"> ADDIN EN.CITE </w:instrText>
      </w:r>
      <w:r w:rsidR="006909A3">
        <w:rPr>
          <w:rFonts w:asciiTheme="minorBidi" w:hAnsiTheme="minorBidi"/>
          <w:bCs/>
          <w:sz w:val="18"/>
          <w:szCs w:val="18"/>
          <w:lang w:val="en-US"/>
        </w:rPr>
        <w:fldChar w:fldCharType="begin">
          <w:fldData xml:space="preserve">PEVuZE5vdGU+PENpdGU+PEF1dGhvcj5OaWNvbGFzPC9BdXRob3I+PFllYXI+MjAxMjwvWWVhcj48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</w:fldData>
        </w:fldChar>
      </w:r>
      <w:r w:rsidR="006909A3">
        <w:rPr>
          <w:rFonts w:asciiTheme="minorBidi" w:hAnsiTheme="minorBidi"/>
          <w:bCs/>
          <w:sz w:val="18"/>
          <w:szCs w:val="18"/>
          <w:lang w:val="en-US"/>
        </w:rPr>
        <w:instrText xml:space="preserve"> ADDIN EN.CITE.DATA </w:instrText>
      </w:r>
      <w:r w:rsidR="006909A3">
        <w:rPr>
          <w:rFonts w:asciiTheme="minorBidi" w:hAnsiTheme="minorBidi"/>
          <w:bCs/>
          <w:sz w:val="18"/>
          <w:szCs w:val="18"/>
          <w:lang w:val="en-US"/>
        </w:rPr>
      </w:r>
      <w:r w:rsidR="006909A3">
        <w:rPr>
          <w:rFonts w:asciiTheme="minorBidi" w:hAnsiTheme="minorBidi"/>
          <w:bCs/>
          <w:sz w:val="18"/>
          <w:szCs w:val="18"/>
          <w:lang w:val="en-US"/>
        </w:rPr>
        <w:fldChar w:fldCharType="end"/>
      </w:r>
      <w:r w:rsidR="00DC41EA" w:rsidRPr="00DC41EA">
        <w:rPr>
          <w:rFonts w:asciiTheme="minorBidi" w:hAnsiTheme="minorBidi"/>
          <w:bCs/>
          <w:sz w:val="18"/>
          <w:szCs w:val="18"/>
          <w:lang w:val="en-US"/>
        </w:rPr>
      </w:r>
      <w:r w:rsidR="00DC41EA" w:rsidRPr="00DC41EA">
        <w:rPr>
          <w:rFonts w:asciiTheme="minorBidi" w:hAnsiTheme="minorBidi"/>
          <w:bCs/>
          <w:sz w:val="18"/>
          <w:szCs w:val="18"/>
          <w:lang w:val="en-US"/>
        </w:rPr>
        <w:fldChar w:fldCharType="separate"/>
      </w:r>
      <w:r w:rsidR="006909A3">
        <w:rPr>
          <w:rFonts w:asciiTheme="minorBidi" w:hAnsiTheme="minorBidi"/>
          <w:bCs/>
          <w:noProof/>
          <w:sz w:val="18"/>
          <w:szCs w:val="18"/>
          <w:lang w:val="en-US"/>
        </w:rPr>
        <w:t>(2)</w:t>
      </w:r>
      <w:r w:rsidR="00DC41EA" w:rsidRPr="00DC41EA">
        <w:rPr>
          <w:rFonts w:asciiTheme="minorBidi" w:hAnsiTheme="minorBidi"/>
          <w:bCs/>
          <w:sz w:val="18"/>
          <w:szCs w:val="18"/>
          <w:lang w:val="en-US"/>
        </w:rPr>
        <w:fldChar w:fldCharType="end"/>
      </w:r>
      <w:r w:rsidR="00DC41EA" w:rsidRPr="00DC41EA">
        <w:rPr>
          <w:rFonts w:asciiTheme="minorBidi" w:hAnsiTheme="minorBidi"/>
          <w:bCs/>
          <w:sz w:val="18"/>
          <w:szCs w:val="18"/>
          <w:lang w:val="en-US"/>
        </w:rPr>
        <w:t xml:space="preserve">. Among putative TSSs identified by 5’-end RNA-Seq, 16 were discarded based on all-against-all BLASTN comparison (default alignment parameters, e-value cut-off 0.001) to remove repetitions that could mislead the search for shared motifs. A unique representative promoter sequence was selected for each sequence repeated 3 or more times. After analyzing the results of pilot runs the set-up was slightly modified compared to </w:t>
      </w:r>
      <w:r w:rsidR="00DC41EA" w:rsidRPr="00DC41EA">
        <w:rPr>
          <w:rFonts w:asciiTheme="minorBidi" w:hAnsiTheme="minorBidi"/>
          <w:bCs/>
          <w:sz w:val="18"/>
          <w:szCs w:val="18"/>
          <w:lang w:val="en-US"/>
        </w:rPr>
        <w:fldChar w:fldCharType="begin">
          <w:fldData xml:space="preserve">PEVuZE5vdGU+PENpdGU+PEF1dGhvcj5OaWNvbGFzPC9BdXRob3I+PFllYXI+MjAxMjwvWWVhcj48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</w:fldData>
        </w:fldChar>
      </w:r>
      <w:r w:rsidR="006909A3">
        <w:rPr>
          <w:rFonts w:asciiTheme="minorBidi" w:hAnsiTheme="minorBidi"/>
          <w:bCs/>
          <w:sz w:val="18"/>
          <w:szCs w:val="18"/>
          <w:lang w:val="en-US"/>
        </w:rPr>
        <w:instrText xml:space="preserve"> ADDIN EN.CITE </w:instrText>
      </w:r>
      <w:r w:rsidR="006909A3">
        <w:rPr>
          <w:rFonts w:asciiTheme="minorBidi" w:hAnsiTheme="minorBidi"/>
          <w:bCs/>
          <w:sz w:val="18"/>
          <w:szCs w:val="18"/>
          <w:lang w:val="en-US"/>
        </w:rPr>
        <w:fldChar w:fldCharType="begin">
          <w:fldData xml:space="preserve">PEVuZE5vdGU+PENpdGU+PEF1dGhvcj5OaWNvbGFzPC9BdXRob3I+PFllYXI+MjAxMjwvWWVhcj48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</w:fldData>
        </w:fldChar>
      </w:r>
      <w:r w:rsidR="006909A3">
        <w:rPr>
          <w:rFonts w:asciiTheme="minorBidi" w:hAnsiTheme="minorBidi"/>
          <w:bCs/>
          <w:sz w:val="18"/>
          <w:szCs w:val="18"/>
          <w:lang w:val="en-US"/>
        </w:rPr>
        <w:instrText xml:space="preserve"> ADDIN EN.CITE.DATA </w:instrText>
      </w:r>
      <w:r w:rsidR="006909A3">
        <w:rPr>
          <w:rFonts w:asciiTheme="minorBidi" w:hAnsiTheme="minorBidi"/>
          <w:bCs/>
          <w:sz w:val="18"/>
          <w:szCs w:val="18"/>
          <w:lang w:val="en-US"/>
        </w:rPr>
      </w:r>
      <w:r w:rsidR="006909A3">
        <w:rPr>
          <w:rFonts w:asciiTheme="minorBidi" w:hAnsiTheme="minorBidi"/>
          <w:bCs/>
          <w:sz w:val="18"/>
          <w:szCs w:val="18"/>
          <w:lang w:val="en-US"/>
        </w:rPr>
        <w:fldChar w:fldCharType="end"/>
      </w:r>
      <w:r w:rsidR="00DC41EA" w:rsidRPr="00DC41EA">
        <w:rPr>
          <w:rFonts w:asciiTheme="minorBidi" w:hAnsiTheme="minorBidi"/>
          <w:bCs/>
          <w:sz w:val="18"/>
          <w:szCs w:val="18"/>
          <w:lang w:val="en-US"/>
        </w:rPr>
      </w:r>
      <w:r w:rsidR="00DC41EA" w:rsidRPr="00DC41EA">
        <w:rPr>
          <w:rFonts w:asciiTheme="minorBidi" w:hAnsiTheme="minorBidi"/>
          <w:bCs/>
          <w:sz w:val="18"/>
          <w:szCs w:val="18"/>
          <w:lang w:val="en-US"/>
        </w:rPr>
        <w:fldChar w:fldCharType="separate"/>
      </w:r>
      <w:r w:rsidR="006909A3">
        <w:rPr>
          <w:rFonts w:asciiTheme="minorBidi" w:hAnsiTheme="minorBidi"/>
          <w:bCs/>
          <w:noProof/>
          <w:sz w:val="18"/>
          <w:szCs w:val="18"/>
          <w:lang w:val="en-US"/>
        </w:rPr>
        <w:t>(2)</w:t>
      </w:r>
      <w:r w:rsidR="00DC41EA" w:rsidRPr="00DC41EA">
        <w:rPr>
          <w:rFonts w:asciiTheme="minorBidi" w:hAnsiTheme="minorBidi"/>
          <w:bCs/>
          <w:sz w:val="18"/>
          <w:szCs w:val="18"/>
          <w:lang w:val="en-US"/>
        </w:rPr>
        <w:fldChar w:fldCharType="end"/>
      </w:r>
      <w:r w:rsidR="00DC41EA" w:rsidRPr="00DC41EA">
        <w:rPr>
          <w:rFonts w:asciiTheme="minorBidi" w:hAnsiTheme="minorBidi"/>
          <w:bCs/>
          <w:sz w:val="18"/>
          <w:szCs w:val="18"/>
          <w:lang w:val="en-US"/>
        </w:rPr>
        <w:t xml:space="preserve"> to improve convergence. Namely, the number of motifs was fixed to 8; the allowed intervals for the widths of the first and second boxes were (8,25) and (1,6), respectively; the MCMC algorithm was run for a total of 200000 sweeps with the first 20000 without the second box and allowing heuristic non-reversible component-split move to replenish empty components for 40000 sweeps; the length of the burn-in period was set to 50000 sweeps and 20 random seeds were tested (before selecting the best in terms of likelihood).</w:t>
      </w:r>
    </w:p>
    <w:p w14:paraId="33A97D0A" w14:textId="082EB2F7" w:rsidR="00EC5A5F" w:rsidRPr="009A5043" w:rsidRDefault="00EC5A5F" w:rsidP="00695FCC">
      <w:pPr>
        <w:spacing w:line="360" w:lineRule="auto"/>
        <w:jc w:val="both"/>
        <w:rPr>
          <w:rFonts w:asciiTheme="minorBidi" w:hAnsiTheme="minorBidi"/>
          <w:bCs/>
          <w:sz w:val="18"/>
          <w:szCs w:val="18"/>
          <w:lang w:val="en-US"/>
        </w:rPr>
      </w:pPr>
    </w:p>
    <w:p w14:paraId="77A1A83D" w14:textId="20210ED1" w:rsidR="006E2E48" w:rsidRDefault="006E2E48" w:rsidP="006E2E48">
      <w:pPr>
        <w:pStyle w:val="Titre1"/>
        <w:spacing w:line="360" w:lineRule="auto"/>
      </w:pPr>
      <w:bookmarkStart w:id="92" w:name="_Toc70541146"/>
      <w:bookmarkStart w:id="93" w:name="_Toc56460765"/>
      <w:bookmarkStart w:id="94" w:name="_Toc57970425"/>
      <w:bookmarkStart w:id="95" w:name="_Toc57970843"/>
      <w:bookmarkStart w:id="96" w:name="_Toc58874714"/>
      <w:bookmarkStart w:id="97" w:name="_Toc58875100"/>
      <w:bookmarkStart w:id="98" w:name="_Toc58935771"/>
      <w:bookmarkStart w:id="99" w:name="_Toc59529424"/>
      <w:bookmarkStart w:id="100" w:name="_Toc59529642"/>
      <w:r w:rsidRPr="00405DCA">
        <w:t>M</w:t>
      </w:r>
      <w:r w:rsidR="000D5217">
        <w:t>10</w:t>
      </w:r>
      <w:r w:rsidRPr="00405DCA">
        <w:t>.</w:t>
      </w:r>
      <w:r>
        <w:t xml:space="preserve"> </w:t>
      </w:r>
      <w:r w:rsidRPr="006E2E48">
        <w:rPr>
          <w:bCs/>
        </w:rPr>
        <w:t>Computational analysis of newly defined transcribed regions</w:t>
      </w:r>
      <w:bookmarkEnd w:id="92"/>
    </w:p>
    <w:p w14:paraId="6D1102C2" w14:textId="77777777" w:rsidR="006D25AF" w:rsidRPr="00AC2B9B" w:rsidRDefault="006D25AF" w:rsidP="006D25AF">
      <w:pPr>
        <w:spacing w:line="360" w:lineRule="auto"/>
        <w:jc w:val="both"/>
        <w:rPr>
          <w:rFonts w:ascii="Arial" w:hAnsi="Arial" w:cs="Arial"/>
          <w:sz w:val="18"/>
          <w:szCs w:val="18"/>
          <w:lang w:val="en-US"/>
        </w:rPr>
      </w:pPr>
    </w:p>
    <w:p w14:paraId="4E1DE7FD" w14:textId="1B955933" w:rsidR="006E2E48" w:rsidRPr="006D25AF" w:rsidRDefault="006E2E48" w:rsidP="006D25AF">
      <w:pPr>
        <w:spacing w:line="360" w:lineRule="auto"/>
        <w:jc w:val="both"/>
        <w:rPr>
          <w:rFonts w:ascii="Arial" w:hAnsi="Arial" w:cs="Arial"/>
          <w:sz w:val="18"/>
          <w:szCs w:val="18"/>
          <w:lang w:val="en-US"/>
        </w:rPr>
      </w:pPr>
      <w:r w:rsidRPr="006D25AF">
        <w:rPr>
          <w:rFonts w:ascii="Arial" w:hAnsi="Arial" w:cs="Arial"/>
          <w:sz w:val="18"/>
          <w:szCs w:val="18"/>
          <w:lang w:val="en-US"/>
        </w:rPr>
        <w:t xml:space="preserve">To characterize their phylogenetic conservation, DNA sequences of new TRs identified in strain OSU THCO2-90 were compared to a database of 64 genomes using BLASTN (version 2.10.0+, </w:t>
      </w:r>
      <w:r w:rsidRPr="006D25AF">
        <w:rPr>
          <w:rFonts w:ascii="Arial" w:hAnsi="Arial" w:cs="Arial"/>
          <w:sz w:val="18"/>
          <w:szCs w:val="18"/>
          <w:lang w:val="en-US"/>
        </w:rPr>
        <w:fldChar w:fldCharType="begin"/>
      </w:r>
      <w:r w:rsidR="006909A3">
        <w:rPr>
          <w:rFonts w:ascii="Arial" w:hAnsi="Arial" w:cs="Arial"/>
          <w:sz w:val="18"/>
          <w:szCs w:val="18"/>
          <w:lang w:val="en-US"/>
        </w:rPr>
        <w:instrText xml:space="preserve"> ADDIN EN.CITE &lt;EndNote&gt;&lt;Cite&gt;&lt;Author&gt;Camacho&lt;/Author&gt;&lt;Year&gt;2009&lt;/Year&gt;&lt;RecNum&gt;312&lt;/RecNum&gt;&lt;DisplayText&gt;(52)&lt;/DisplayText&gt;&lt;record&gt;&lt;rec-number&gt;312&lt;/rec-number&gt;&lt;foreign-keys&gt;&lt;key app="EN" db-id="9xr5tt92itp2e8eez5cvdep80dfzd2zde0ss" timestamp="1593806419"&gt;312&lt;/key&gt;&lt;/foreign-keys&gt;&lt;ref-type name="Journal Article"&gt;17&lt;/ref-type&gt;&lt;contributors&gt;&lt;authors&gt;&lt;author&gt;Camacho, C.&lt;/author&gt;&lt;author&gt;Coulouris, G.&lt;/author&gt;&lt;author&gt;Avagyan, V.&lt;/author&gt;&lt;author&gt;Ma, N.&lt;/author&gt;&lt;author&gt;Papadopoulos, J.&lt;/author&gt;&lt;author&gt;Bealer, K.&lt;/author&gt;&lt;author&gt;Madden, T. L.&lt;/author&gt;&lt;/authors&gt;&lt;/contributors&gt;&lt;auth-address&gt;National Center for Biotechnology Information, National Library of Medicine, National Institutes of Health, Building 38A, 8600 Rockville Pike, Bethesda, MD 20894, USA. camacho@ncbi.nlm.nih.gov&lt;/auth-address&gt;&lt;titles&gt;&lt;title&gt;BLAST+: architecture and applications&lt;/title&gt;&lt;secondary-title&gt;BMC Bioinformatics&lt;/secondary-title&gt;&lt;/titles&gt;&lt;periodical&gt;&lt;full-title&gt;BMC Bioinformatics&lt;/full-title&gt;&lt;/periodical&gt;&lt;pages&gt;421&lt;/pages&gt;&lt;volume&gt;10&lt;/volume&gt;&lt;edition&gt;2009/12/17&lt;/edition&gt;&lt;keywords&gt;&lt;keyword&gt;Computational Biology/*methods&lt;/keyword&gt;&lt;keyword&gt;Databases, Genetic&lt;/keyword&gt;&lt;keyword&gt;Sequence Alignment&lt;/keyword&gt;&lt;keyword&gt;*Software&lt;/keyword&gt;&lt;/keywords&gt;&lt;dates&gt;&lt;year&gt;2009&lt;/year&gt;&lt;pub-dates&gt;&lt;date&gt;Dec 15&lt;/date&gt;&lt;/pub-dates&gt;&lt;/dates&gt;&lt;isbn&gt;1471-2105 (Electronic)&amp;#xD;1471-2105 (Linking)&lt;/isbn&gt;&lt;accession-num&gt;20003500&lt;/accession-num&gt;&lt;urls&gt;&lt;related-urls&gt;&lt;url&gt;https://www.ncbi.nlm.nih.gov/pubmed/20003500&lt;/url&gt;&lt;/related-urls&gt;&lt;/urls&gt;&lt;custom2&gt;PMC2803857&lt;/custom2&gt;&lt;electronic-resource-num&gt;10.1186/1471-2105-10-421&lt;/electronic-resource-num&gt;&lt;/record&gt;&lt;/Cite&gt;&lt;/EndNote&gt;</w:instrText>
      </w:r>
      <w:r w:rsidRPr="006D25AF">
        <w:rPr>
          <w:rFonts w:ascii="Arial" w:hAnsi="Arial" w:cs="Arial"/>
          <w:sz w:val="18"/>
          <w:szCs w:val="18"/>
          <w:lang w:val="en-US"/>
        </w:rPr>
        <w:fldChar w:fldCharType="separate"/>
      </w:r>
      <w:r w:rsidR="006909A3">
        <w:rPr>
          <w:rFonts w:ascii="Arial" w:hAnsi="Arial" w:cs="Arial"/>
          <w:noProof/>
          <w:sz w:val="18"/>
          <w:szCs w:val="18"/>
          <w:lang w:val="en-US"/>
        </w:rPr>
        <w:t>(52)</w:t>
      </w:r>
      <w:r w:rsidRPr="006D25AF">
        <w:rPr>
          <w:rFonts w:ascii="Arial" w:hAnsi="Arial" w:cs="Arial"/>
          <w:sz w:val="18"/>
          <w:szCs w:val="18"/>
          <w:lang w:val="en-US"/>
        </w:rPr>
        <w:fldChar w:fldCharType="end"/>
      </w:r>
      <w:r w:rsidRPr="006D25AF">
        <w:rPr>
          <w:rFonts w:ascii="Arial" w:hAnsi="Arial" w:cs="Arial"/>
          <w:sz w:val="18"/>
          <w:szCs w:val="18"/>
          <w:lang w:val="en-US"/>
        </w:rPr>
        <w:t>) with a cut-off evalue set to 0.01, tuned parameters to improve detection of short and distant homologs (gap open: -2, gap extend: -1, mismatch: -1, match: 1, word_size: 4), and requiring an alignment over 50% of the query.</w:t>
      </w:r>
    </w:p>
    <w:p w14:paraId="6C59BA70" w14:textId="7B202712" w:rsidR="006E2E48" w:rsidRPr="006D25AF" w:rsidRDefault="006E2E48" w:rsidP="006D25AF">
      <w:pPr>
        <w:spacing w:line="360" w:lineRule="auto"/>
        <w:jc w:val="both"/>
        <w:rPr>
          <w:rFonts w:ascii="Arial" w:hAnsi="Arial" w:cs="Arial"/>
          <w:sz w:val="18"/>
          <w:szCs w:val="18"/>
          <w:lang w:val="en-US"/>
        </w:rPr>
      </w:pPr>
      <w:r w:rsidRPr="006D25AF">
        <w:rPr>
          <w:rFonts w:ascii="Arial" w:hAnsi="Arial" w:cs="Arial"/>
          <w:sz w:val="18"/>
          <w:szCs w:val="18"/>
          <w:lang w:val="en-US"/>
        </w:rPr>
        <w:t xml:space="preserve">RNA secondary structures were predicted with RNAfold (ViennaRNA package, version 2.3.4, parameters -p -d2 –noLP) and visualized with the forna web interface </w:t>
      </w:r>
      <w:r w:rsidRPr="006D25AF">
        <w:rPr>
          <w:rFonts w:ascii="Arial" w:hAnsi="Arial" w:cs="Arial"/>
          <w:sz w:val="18"/>
          <w:szCs w:val="18"/>
          <w:lang w:val="en-US"/>
        </w:rPr>
        <w:fldChar w:fldCharType="begin"/>
      </w:r>
      <w:r w:rsidR="006909A3">
        <w:rPr>
          <w:rFonts w:ascii="Arial" w:hAnsi="Arial" w:cs="Arial"/>
          <w:sz w:val="18"/>
          <w:szCs w:val="18"/>
          <w:lang w:val="en-US"/>
        </w:rPr>
        <w:instrText xml:space="preserve"> ADDIN EN.CITE &lt;EndNote&gt;&lt;Cite&gt;&lt;Author&gt;Kerpedjiev&lt;/Author&gt;&lt;Year&gt;2015&lt;/Year&gt;&lt;RecNum&gt;328&lt;/RecNum&gt;&lt;DisplayText&gt;(13)&lt;/DisplayText&gt;&lt;record&gt;&lt;rec-number&gt;328&lt;/rec-number&gt;&lt;foreign-keys&gt;&lt;key app="EN" db-id="9xr5tt92itp2e8eez5cvdep80dfzd2zde0ss" timestamp="1601894891"&gt;328&lt;/key&gt;&lt;/foreign-keys&gt;&lt;ref-type name="Journal Article"&gt;17&lt;/ref-type&gt;&lt;contributors&gt;&lt;authors&gt;&lt;author&gt;Kerpedjiev, P.&lt;/author&gt;&lt;author&gt;Hammer, S.&lt;/author&gt;&lt;author&gt;Hofacker, I. L.&lt;/author&gt;&lt;/authors&gt;&lt;/contributors&gt;&lt;auth-address&gt;Institute for Theoretical Chemistry, University of Vienna, Wahringer Strasse 17/3, A-1090 Vienna, Austria and.&amp;#xD;Institute for Theoretical Chemistry, University of Vienna, Wahringer Strasse 17/3, A-1090 Vienna, Austria and Research Group Bioinformatics and Computational Biology, University of Vienna, Wahringer Strasse 29, A-1090 Vienna, Austria.&lt;/auth-address&gt;&lt;titles&gt;&lt;title&gt;Forna (force-directed RNA): Simple and effective online RNA secondary structure diagrams&lt;/title&gt;&lt;secondary-title&gt;Bioinformatics&lt;/secondary-title&gt;&lt;/titles&gt;&lt;periodical&gt;&lt;full-title&gt;Bioinformatics&lt;/full-title&gt;&lt;abbr-1&gt;Bioinformatics&lt;/abbr-1&gt;&lt;/periodical&gt;&lt;pages&gt;3377-9&lt;/pages&gt;&lt;volume&gt;31&lt;/volume&gt;&lt;number&gt;20&lt;/number&gt;&lt;edition&gt;2015/06/24&lt;/edition&gt;&lt;keywords&gt;&lt;keyword&gt;Base Pairing&lt;/keyword&gt;&lt;keyword&gt;Internet&lt;/keyword&gt;&lt;keyword&gt;Nucleic Acid Conformation&lt;/keyword&gt;&lt;keyword&gt;RNA/*chemistry&lt;/keyword&gt;&lt;keyword&gt;*Software&lt;/keyword&gt;&lt;/keywords&gt;&lt;dates&gt;&lt;year&gt;2015&lt;/year&gt;&lt;pub-dates&gt;&lt;date&gt;Oct 15&lt;/date&gt;&lt;/pub-dates&gt;&lt;/dates&gt;&lt;isbn&gt;1367-4811 (Electronic)&amp;#xD;1367-4803 (Linking)&lt;/isbn&gt;&lt;accession-num&gt;26099263&lt;/accession-num&gt;&lt;urls&gt;&lt;related-urls&gt;&lt;url&gt;https://www.ncbi.nlm.nih.gov/pubmed/26099263&lt;/url&gt;&lt;/related-urls&gt;&lt;/urls&gt;&lt;custom2&gt;PMC4595900&lt;/custom2&gt;&lt;electronic-resource-num&gt;10.1093/bioinformatics/btv372&lt;/electronic-resource-num&gt;&lt;/record&gt;&lt;/Cite&gt;&lt;/EndNote&gt;</w:instrText>
      </w:r>
      <w:r w:rsidRPr="006D25AF">
        <w:rPr>
          <w:rFonts w:ascii="Arial" w:hAnsi="Arial" w:cs="Arial"/>
          <w:sz w:val="18"/>
          <w:szCs w:val="18"/>
          <w:lang w:val="en-US"/>
        </w:rPr>
        <w:fldChar w:fldCharType="separate"/>
      </w:r>
      <w:r w:rsidR="006909A3">
        <w:rPr>
          <w:rFonts w:ascii="Arial" w:hAnsi="Arial" w:cs="Arial"/>
          <w:noProof/>
          <w:sz w:val="18"/>
          <w:szCs w:val="18"/>
          <w:lang w:val="en-US"/>
        </w:rPr>
        <w:t>(13)</w:t>
      </w:r>
      <w:r w:rsidRPr="006D25AF">
        <w:rPr>
          <w:rFonts w:ascii="Arial" w:hAnsi="Arial" w:cs="Arial"/>
          <w:sz w:val="18"/>
          <w:szCs w:val="18"/>
          <w:lang w:val="en-US"/>
        </w:rPr>
        <w:fldChar w:fldCharType="end"/>
      </w:r>
      <w:r w:rsidRPr="006D25AF">
        <w:rPr>
          <w:rFonts w:ascii="Arial" w:hAnsi="Arial" w:cs="Arial"/>
          <w:sz w:val="18"/>
          <w:szCs w:val="18"/>
          <w:lang w:val="en-US"/>
        </w:rPr>
        <w:t xml:space="preserve">. Statistical support for significant RNA folding was summarized in terms of a z-score comparing the optimal minimum free energy (MFE) returned by RNAfold to the mean and standard deviation estimated on 100 randomly shuffled versions of the original TR sequence </w:t>
      </w:r>
      <w:r w:rsidRPr="006D25AF">
        <w:rPr>
          <w:rFonts w:ascii="Arial" w:hAnsi="Arial" w:cs="Arial"/>
          <w:sz w:val="18"/>
          <w:szCs w:val="18"/>
          <w:lang w:val="en-US"/>
        </w:rPr>
        <w:fldChar w:fldCharType="begin">
          <w:fldData xml:space="preserve">PEVuZE5vdGU+PENpdGU+PEF1dGhvcj5NYXJzPC9BdXRob3I+PFllYXI+MjAxNjwvWWVhcj48UmVj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</w:fldData>
        </w:fldChar>
      </w:r>
      <w:r w:rsidR="006909A3">
        <w:rPr>
          <w:rFonts w:ascii="Arial" w:hAnsi="Arial" w:cs="Arial"/>
          <w:sz w:val="18"/>
          <w:szCs w:val="18"/>
          <w:lang w:val="en-US"/>
        </w:rPr>
        <w:instrText xml:space="preserve"> ADDIN EN.CITE </w:instrText>
      </w:r>
      <w:r w:rsidR="006909A3">
        <w:rPr>
          <w:rFonts w:ascii="Arial" w:hAnsi="Arial" w:cs="Arial"/>
          <w:sz w:val="18"/>
          <w:szCs w:val="18"/>
          <w:lang w:val="en-US"/>
        </w:rPr>
        <w:fldChar w:fldCharType="begin">
          <w:fldData xml:space="preserve">PEVuZE5vdGU+PENpdGU+PEF1dGhvcj5NYXJzPC9BdXRob3I+PFllYXI+MjAxNjwvWWVhcj48UmVj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</w:fldData>
        </w:fldChar>
      </w:r>
      <w:r w:rsidR="006909A3">
        <w:rPr>
          <w:rFonts w:ascii="Arial" w:hAnsi="Arial" w:cs="Arial"/>
          <w:sz w:val="18"/>
          <w:szCs w:val="18"/>
          <w:lang w:val="en-US"/>
        </w:rPr>
        <w:instrText xml:space="preserve"> ADDIN EN.CITE.DATA </w:instrText>
      </w:r>
      <w:r w:rsidR="006909A3">
        <w:rPr>
          <w:rFonts w:ascii="Arial" w:hAnsi="Arial" w:cs="Arial"/>
          <w:sz w:val="18"/>
          <w:szCs w:val="18"/>
          <w:lang w:val="en-US"/>
        </w:rPr>
      </w:r>
      <w:r w:rsidR="006909A3">
        <w:rPr>
          <w:rFonts w:ascii="Arial" w:hAnsi="Arial" w:cs="Arial"/>
          <w:sz w:val="18"/>
          <w:szCs w:val="18"/>
          <w:lang w:val="en-US"/>
        </w:rPr>
        <w:fldChar w:fldCharType="end"/>
      </w:r>
      <w:r w:rsidRPr="006D25AF">
        <w:rPr>
          <w:rFonts w:ascii="Arial" w:hAnsi="Arial" w:cs="Arial"/>
          <w:sz w:val="18"/>
          <w:szCs w:val="18"/>
          <w:lang w:val="en-US"/>
        </w:rPr>
      </w:r>
      <w:r w:rsidRPr="006D25AF">
        <w:rPr>
          <w:rFonts w:ascii="Arial" w:hAnsi="Arial" w:cs="Arial"/>
          <w:sz w:val="18"/>
          <w:szCs w:val="18"/>
          <w:lang w:val="en-US"/>
        </w:rPr>
        <w:fldChar w:fldCharType="separate"/>
      </w:r>
      <w:r w:rsidR="006909A3">
        <w:rPr>
          <w:rFonts w:ascii="Arial" w:hAnsi="Arial" w:cs="Arial"/>
          <w:noProof/>
          <w:sz w:val="18"/>
          <w:szCs w:val="18"/>
          <w:lang w:val="en-US"/>
        </w:rPr>
        <w:t>(53)</w:t>
      </w:r>
      <w:r w:rsidRPr="006D25AF">
        <w:rPr>
          <w:rFonts w:ascii="Arial" w:hAnsi="Arial" w:cs="Arial"/>
          <w:sz w:val="18"/>
          <w:szCs w:val="18"/>
          <w:lang w:val="en-US"/>
        </w:rPr>
        <w:fldChar w:fldCharType="end"/>
      </w:r>
      <w:r w:rsidRPr="006D25AF">
        <w:rPr>
          <w:rFonts w:ascii="Arial" w:hAnsi="Arial" w:cs="Arial"/>
          <w:sz w:val="18"/>
          <w:szCs w:val="18"/>
          <w:lang w:val="en-US"/>
        </w:rPr>
        <w:t>.</w:t>
      </w:r>
    </w:p>
    <w:p w14:paraId="4952393F" w14:textId="10A8E773" w:rsidR="006E2E48" w:rsidRPr="006D25AF" w:rsidRDefault="006E2E48" w:rsidP="006D25AF">
      <w:pPr>
        <w:spacing w:line="360" w:lineRule="auto"/>
        <w:jc w:val="both"/>
        <w:rPr>
          <w:rFonts w:ascii="Arial" w:hAnsi="Arial" w:cs="Arial"/>
          <w:sz w:val="18"/>
          <w:szCs w:val="18"/>
          <w:lang w:val="en-US"/>
        </w:rPr>
      </w:pPr>
      <w:r w:rsidRPr="006D25AF">
        <w:rPr>
          <w:rFonts w:ascii="Arial" w:hAnsi="Arial" w:cs="Arial"/>
          <w:sz w:val="18"/>
          <w:szCs w:val="18"/>
          <w:lang w:val="en-US"/>
        </w:rPr>
        <w:t xml:space="preserve">Target mRNA-sRNA interactions were predicted using CopraRNA run via its web interface with default parameters </w:t>
      </w:r>
      <w:r w:rsidRPr="006D25AF">
        <w:rPr>
          <w:rFonts w:ascii="Arial" w:hAnsi="Arial" w:cs="Arial"/>
          <w:sz w:val="18"/>
          <w:szCs w:val="18"/>
          <w:lang w:val="en-US"/>
        </w:rPr>
        <w:fldChar w:fldCharType="begin">
          <w:fldData xml:space="preserve">PEVuZE5vdGU+PENpdGU+PEF1dGhvcj5XcmlnaHQ8L0F1dGhvcj48WWVhcj4yMDE0PC9ZZWFyPjxS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=
</w:fldData>
        </w:fldChar>
      </w:r>
      <w:r w:rsidR="006909A3">
        <w:rPr>
          <w:rFonts w:ascii="Arial" w:hAnsi="Arial" w:cs="Arial"/>
          <w:sz w:val="18"/>
          <w:szCs w:val="18"/>
          <w:lang w:val="en-US"/>
        </w:rPr>
        <w:instrText xml:space="preserve"> ADDIN EN.CITE </w:instrText>
      </w:r>
      <w:r w:rsidR="006909A3">
        <w:rPr>
          <w:rFonts w:ascii="Arial" w:hAnsi="Arial" w:cs="Arial"/>
          <w:sz w:val="18"/>
          <w:szCs w:val="18"/>
          <w:lang w:val="en-US"/>
        </w:rPr>
        <w:fldChar w:fldCharType="begin">
          <w:fldData xml:space="preserve">PEVuZE5vdGU+PENpdGU+PEF1dGhvcj5XcmlnaHQ8L0F1dGhvcj48WWVhcj4yMDE0PC9ZZWFyPjxS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=
</w:fldData>
        </w:fldChar>
      </w:r>
      <w:r w:rsidR="006909A3">
        <w:rPr>
          <w:rFonts w:ascii="Arial" w:hAnsi="Arial" w:cs="Arial"/>
          <w:sz w:val="18"/>
          <w:szCs w:val="18"/>
          <w:lang w:val="en-US"/>
        </w:rPr>
        <w:instrText xml:space="preserve"> ADDIN EN.CITE.DATA </w:instrText>
      </w:r>
      <w:r w:rsidR="006909A3">
        <w:rPr>
          <w:rFonts w:ascii="Arial" w:hAnsi="Arial" w:cs="Arial"/>
          <w:sz w:val="18"/>
          <w:szCs w:val="18"/>
          <w:lang w:val="en-US"/>
        </w:rPr>
      </w:r>
      <w:r w:rsidR="006909A3">
        <w:rPr>
          <w:rFonts w:ascii="Arial" w:hAnsi="Arial" w:cs="Arial"/>
          <w:sz w:val="18"/>
          <w:szCs w:val="18"/>
          <w:lang w:val="en-US"/>
        </w:rPr>
        <w:fldChar w:fldCharType="end"/>
      </w:r>
      <w:r w:rsidRPr="006D25AF">
        <w:rPr>
          <w:rFonts w:ascii="Arial" w:hAnsi="Arial" w:cs="Arial"/>
          <w:sz w:val="18"/>
          <w:szCs w:val="18"/>
          <w:lang w:val="en-US"/>
        </w:rPr>
      </w:r>
      <w:r w:rsidRPr="006D25AF">
        <w:rPr>
          <w:rFonts w:ascii="Arial" w:hAnsi="Arial" w:cs="Arial"/>
          <w:sz w:val="18"/>
          <w:szCs w:val="18"/>
          <w:lang w:val="en-US"/>
        </w:rPr>
        <w:fldChar w:fldCharType="separate"/>
      </w:r>
      <w:r w:rsidR="006909A3">
        <w:rPr>
          <w:rFonts w:ascii="Arial" w:hAnsi="Arial" w:cs="Arial"/>
          <w:noProof/>
          <w:sz w:val="18"/>
          <w:szCs w:val="18"/>
          <w:lang w:val="en-US"/>
        </w:rPr>
        <w:t>(16)</w:t>
      </w:r>
      <w:r w:rsidRPr="006D25AF">
        <w:rPr>
          <w:rFonts w:ascii="Arial" w:hAnsi="Arial" w:cs="Arial"/>
          <w:sz w:val="18"/>
          <w:szCs w:val="18"/>
          <w:lang w:val="en-US"/>
        </w:rPr>
        <w:fldChar w:fldCharType="end"/>
      </w:r>
      <w:r w:rsidRPr="006D25AF">
        <w:rPr>
          <w:rFonts w:ascii="Arial" w:hAnsi="Arial" w:cs="Arial"/>
          <w:sz w:val="18"/>
          <w:szCs w:val="18"/>
          <w:lang w:val="en-US"/>
        </w:rPr>
        <w:t xml:space="preserve">. Sequences of 9 selected putative small RNAs TRs homologs (identified by the aforementioned BLASTN search) were used as input. When homologs could not be used due to too low sequence divergence, putative targets were ranked based on the sole IntaRNA score which predicts interactions in single organisms </w:t>
      </w:r>
      <w:r w:rsidRPr="006D25AF">
        <w:rPr>
          <w:rFonts w:ascii="Arial" w:hAnsi="Arial" w:cs="Arial"/>
          <w:sz w:val="18"/>
          <w:szCs w:val="18"/>
          <w:lang w:val="en-US"/>
        </w:rPr>
        <w:fldChar w:fldCharType="begin"/>
      </w:r>
      <w:r w:rsidR="006909A3">
        <w:rPr>
          <w:rFonts w:ascii="Arial" w:hAnsi="Arial" w:cs="Arial"/>
          <w:sz w:val="18"/>
          <w:szCs w:val="18"/>
          <w:lang w:val="en-US"/>
        </w:rPr>
        <w:instrText xml:space="preserve"> ADDIN EN.CITE &lt;EndNote&gt;&lt;Cite&gt;&lt;Author&gt;Busch&lt;/Author&gt;&lt;Year&gt;2008&lt;/Year&gt;&lt;RecNum&gt;274&lt;/RecNum&gt;&lt;DisplayText&gt;(54)&lt;/DisplayText&gt;&lt;record&gt;&lt;rec-number&gt;274&lt;/rec-number&gt;&lt;foreign-keys&gt;&lt;key app="EN" db-id="9xr5tt92itp2e8eez5cvdep80dfzd2zde0ss" timestamp="1586293401"&gt;274&lt;/key&gt;&lt;/foreign-keys&gt;&lt;ref-type name="Journal Article"&gt;17&lt;/ref-type&gt;&lt;contributors&gt;&lt;authors&gt;&lt;author&gt;Busch, A.&lt;/author&gt;&lt;author&gt;Richter, A. S.&lt;/author&gt;&lt;author&gt;Backofen, R.&lt;/author&gt;&lt;/authors&gt;&lt;/contributors&gt;&lt;auth-address&gt;Bioinformatics Group, Albert-Ludwigs-University Freiburg, Georges-Koehler-Allee 106, Freiburg D-79110, Germany. IntaRNA@informatik.uni-freiburg.de&lt;/auth-address&gt;&lt;titles&gt;&lt;title&gt;IntaRNA: efficient prediction of bacterial sRNA targets incorporating target site accessibility and seed regions&lt;/title&gt;&lt;secondary-title&gt;Bioinformatics&lt;/secondary-title&gt;&lt;/titles&gt;&lt;periodical&gt;&lt;full-title&gt;Bioinformatics&lt;/full-title&gt;&lt;abbr-1&gt;Bioinformatics&lt;/abbr-1&gt;&lt;/periodical&gt;&lt;pages&gt;2849-56&lt;/pages&gt;&lt;volume&gt;24&lt;/volume&gt;&lt;number&gt;24&lt;/number&gt;&lt;edition&gt;2008/10/23&lt;/edition&gt;&lt;keywords&gt;&lt;keyword&gt;Computational Biology/*methods&lt;/keyword&gt;&lt;keyword&gt;Escherichia coli/genetics/metabolism&lt;/keyword&gt;&lt;keyword&gt;RNA, Bacterial/*chemistry&lt;/keyword&gt;&lt;keyword&gt;RNA, Messenger/chemistry&lt;/keyword&gt;&lt;keyword&gt;RNA, Untranslated/*chemistry&lt;/keyword&gt;&lt;keyword&gt;*Software&lt;/keyword&gt;&lt;/keywords&gt;&lt;dates&gt;&lt;year&gt;2008&lt;/year&gt;&lt;pub-dates&gt;&lt;date&gt;Dec 15&lt;/date&gt;&lt;/pub-dates&gt;&lt;/dates&gt;&lt;isbn&gt;1367-4811 (Electronic)&amp;#xD;1367-4803 (Linking)&lt;/isbn&gt;&lt;accession-num&gt;18940824&lt;/accession-num&gt;&lt;urls&gt;&lt;related-urls&gt;&lt;url&gt;https://www.ncbi.nlm.nih.gov/pubmed/18940824&lt;/url&gt;&lt;/related-urls&gt;&lt;/urls&gt;&lt;custom2&gt;PMC2639303&lt;/custom2&gt;&lt;electronic-resource-num&gt;10.1093/bioinformatics/btn544&lt;/electronic-resource-num&gt;&lt;/record&gt;&lt;/Cite&gt;&lt;/EndNote&gt;</w:instrText>
      </w:r>
      <w:r w:rsidRPr="006D25AF">
        <w:rPr>
          <w:rFonts w:ascii="Arial" w:hAnsi="Arial" w:cs="Arial"/>
          <w:sz w:val="18"/>
          <w:szCs w:val="18"/>
          <w:lang w:val="en-US"/>
        </w:rPr>
        <w:fldChar w:fldCharType="separate"/>
      </w:r>
      <w:r w:rsidR="006909A3">
        <w:rPr>
          <w:rFonts w:ascii="Arial" w:hAnsi="Arial" w:cs="Arial"/>
          <w:noProof/>
          <w:sz w:val="18"/>
          <w:szCs w:val="18"/>
          <w:lang w:val="en-US"/>
        </w:rPr>
        <w:t>(54)</w:t>
      </w:r>
      <w:r w:rsidRPr="006D25AF">
        <w:rPr>
          <w:rFonts w:ascii="Arial" w:hAnsi="Arial" w:cs="Arial"/>
          <w:sz w:val="18"/>
          <w:szCs w:val="18"/>
          <w:lang w:val="en-US"/>
        </w:rPr>
        <w:fldChar w:fldCharType="end"/>
      </w:r>
      <w:r w:rsidRPr="006D25AF">
        <w:rPr>
          <w:rFonts w:ascii="Arial" w:hAnsi="Arial" w:cs="Arial"/>
          <w:sz w:val="18"/>
          <w:szCs w:val="18"/>
          <w:lang w:val="en-US"/>
        </w:rPr>
        <w:t>. Searches were run on strain JIP02/86 due to genome availability on the Freiburg RNA tools.</w:t>
      </w:r>
    </w:p>
    <w:bookmarkEnd w:id="93"/>
    <w:bookmarkEnd w:id="94"/>
    <w:bookmarkEnd w:id="95"/>
    <w:bookmarkEnd w:id="96"/>
    <w:bookmarkEnd w:id="97"/>
    <w:bookmarkEnd w:id="98"/>
    <w:bookmarkEnd w:id="99"/>
    <w:bookmarkEnd w:id="100"/>
    <w:p w14:paraId="28DF08F1" w14:textId="17B2FE49" w:rsidR="00223821" w:rsidRPr="006D25AF" w:rsidRDefault="00223821" w:rsidP="006D25AF">
      <w:pPr>
        <w:spacing w:line="360" w:lineRule="auto"/>
        <w:jc w:val="both"/>
        <w:rPr>
          <w:rFonts w:ascii="Arial" w:hAnsi="Arial" w:cs="Arial"/>
          <w:sz w:val="18"/>
          <w:szCs w:val="18"/>
          <w:lang w:val="en-US"/>
        </w:rPr>
      </w:pPr>
    </w:p>
    <w:p w14:paraId="52541E9C" w14:textId="12C977E7" w:rsidR="00962F93" w:rsidRPr="007D153B" w:rsidRDefault="00962F93" w:rsidP="00C875DB">
      <w:pPr>
        <w:pStyle w:val="Titre1"/>
        <w:spacing w:line="360" w:lineRule="auto"/>
        <w:rPr>
          <w:bCs/>
        </w:rPr>
      </w:pPr>
      <w:bookmarkStart w:id="101" w:name="_Toc57970845"/>
      <w:bookmarkStart w:id="102" w:name="_Toc58874716"/>
      <w:bookmarkStart w:id="103" w:name="_Toc58875102"/>
      <w:bookmarkStart w:id="104" w:name="_Toc58935773"/>
      <w:bookmarkStart w:id="105" w:name="_Toc59529426"/>
      <w:bookmarkStart w:id="106" w:name="_Toc59529644"/>
      <w:bookmarkStart w:id="107" w:name="_Toc70541147"/>
      <w:r w:rsidRPr="007D153B">
        <w:t>M</w:t>
      </w:r>
      <w:r w:rsidR="000D5217">
        <w:t>11</w:t>
      </w:r>
      <w:r w:rsidRPr="007D153B">
        <w:t>. R</w:t>
      </w:r>
      <w:r w:rsidR="005B42F9" w:rsidRPr="007D153B">
        <w:t xml:space="preserve">eal </w:t>
      </w:r>
      <w:r w:rsidRPr="007D153B">
        <w:t>T</w:t>
      </w:r>
      <w:r w:rsidR="005B42F9" w:rsidRPr="007D153B">
        <w:t xml:space="preserve">ime </w:t>
      </w:r>
      <w:r w:rsidRPr="007D153B">
        <w:t>q</w:t>
      </w:r>
      <w:r w:rsidR="005B42F9" w:rsidRPr="007D153B">
        <w:t xml:space="preserve">uantitative </w:t>
      </w:r>
      <w:r w:rsidRPr="007D153B">
        <w:t>PCR</w:t>
      </w:r>
      <w:bookmarkEnd w:id="101"/>
      <w:bookmarkEnd w:id="102"/>
      <w:bookmarkEnd w:id="103"/>
      <w:bookmarkEnd w:id="104"/>
      <w:bookmarkEnd w:id="105"/>
      <w:bookmarkEnd w:id="106"/>
      <w:bookmarkEnd w:id="107"/>
    </w:p>
    <w:p w14:paraId="3597C612" w14:textId="39AAF694" w:rsidR="0021213F" w:rsidRDefault="00652D18" w:rsidP="00CE62FD">
      <w:pPr>
        <w:spacing w:line="360" w:lineRule="auto"/>
        <w:jc w:val="both"/>
        <w:rPr>
          <w:rFonts w:asciiTheme="minorBidi" w:hAnsiTheme="minorBidi"/>
          <w:bCs/>
          <w:sz w:val="18"/>
          <w:szCs w:val="18"/>
          <w:lang w:val="en-US"/>
        </w:rPr>
      </w:pPr>
      <w:r>
        <w:rPr>
          <w:rFonts w:asciiTheme="minorBidi" w:hAnsiTheme="minorBidi"/>
          <w:bCs/>
          <w:sz w:val="18"/>
          <w:szCs w:val="18"/>
          <w:lang w:val="en-US"/>
        </w:rPr>
        <w:t>Total 3</w:t>
      </w:r>
      <w:r w:rsidRPr="00382F1C">
        <w:rPr>
          <w:rFonts w:asciiTheme="minorBidi" w:hAnsiTheme="minorBidi"/>
          <w:bCs/>
          <w:sz w:val="18"/>
          <w:szCs w:val="18"/>
          <w:lang w:val="en-US"/>
        </w:rPr>
        <w:t xml:space="preserve"> µg RNA was treated with DNase I (Qiagen)</w:t>
      </w:r>
      <w:r>
        <w:rPr>
          <w:rFonts w:asciiTheme="minorBidi" w:hAnsiTheme="minorBidi"/>
          <w:bCs/>
          <w:sz w:val="18"/>
          <w:szCs w:val="18"/>
          <w:lang w:val="en-US"/>
        </w:rPr>
        <w:t xml:space="preserve"> to remove genomic DNA and </w:t>
      </w:r>
      <w:r w:rsidR="00C875DB">
        <w:rPr>
          <w:rFonts w:asciiTheme="minorBidi" w:hAnsiTheme="minorBidi"/>
          <w:bCs/>
          <w:sz w:val="18"/>
          <w:szCs w:val="18"/>
          <w:lang w:val="en-US"/>
        </w:rPr>
        <w:t xml:space="preserve">then </w:t>
      </w:r>
      <w:r w:rsidRPr="00382F1C">
        <w:rPr>
          <w:rFonts w:asciiTheme="minorBidi" w:hAnsiTheme="minorBidi"/>
          <w:bCs/>
          <w:sz w:val="18"/>
          <w:szCs w:val="18"/>
          <w:lang w:val="en-US"/>
        </w:rPr>
        <w:t xml:space="preserve">purified using </w:t>
      </w:r>
      <w:r>
        <w:rPr>
          <w:rFonts w:asciiTheme="minorBidi" w:hAnsiTheme="minorBidi"/>
          <w:bCs/>
          <w:sz w:val="18"/>
          <w:szCs w:val="18"/>
          <w:lang w:val="en-US"/>
        </w:rPr>
        <w:t xml:space="preserve">the </w:t>
      </w:r>
      <w:r w:rsidRPr="00E56460">
        <w:rPr>
          <w:rFonts w:asciiTheme="minorBidi" w:hAnsiTheme="minorBidi"/>
          <w:bCs/>
          <w:sz w:val="18"/>
          <w:szCs w:val="18"/>
          <w:lang w:val="en-US"/>
        </w:rPr>
        <w:t xml:space="preserve">RNA Clean-Up and Concentration Kit </w:t>
      </w:r>
      <w:r w:rsidRPr="00382F1C">
        <w:rPr>
          <w:rFonts w:asciiTheme="minorBidi" w:hAnsiTheme="minorBidi"/>
          <w:bCs/>
          <w:sz w:val="18"/>
          <w:szCs w:val="18"/>
          <w:lang w:val="en-US"/>
        </w:rPr>
        <w:t>(</w:t>
      </w:r>
      <w:r w:rsidRPr="00E56460">
        <w:rPr>
          <w:rFonts w:asciiTheme="minorBidi" w:hAnsiTheme="minorBidi"/>
          <w:bCs/>
          <w:sz w:val="18"/>
          <w:szCs w:val="18"/>
          <w:lang w:val="en-US"/>
        </w:rPr>
        <w:t>Norgen Biotek</w:t>
      </w:r>
      <w:r w:rsidRPr="00382F1C">
        <w:rPr>
          <w:rFonts w:asciiTheme="minorBidi" w:hAnsiTheme="minorBidi"/>
          <w:bCs/>
          <w:sz w:val="18"/>
          <w:szCs w:val="18"/>
          <w:lang w:val="en-US"/>
        </w:rPr>
        <w:t>) following manufacturer’s instruction. Reverse transcription reaction was carried out on 500 ng RNA in thermal cycler (Eppendorf) using iScript Advanced cDNA Synthesis Kit for RT-qPCR (BIO-RAD) following manufacturer’s instruction. cDNA was</w:t>
      </w:r>
      <w:r>
        <w:rPr>
          <w:rFonts w:asciiTheme="minorBidi" w:hAnsiTheme="minorBidi"/>
          <w:bCs/>
          <w:sz w:val="18"/>
          <w:szCs w:val="18"/>
          <w:lang w:val="en-US"/>
        </w:rPr>
        <w:t xml:space="preserve"> diluted 1:30 in water and</w:t>
      </w:r>
      <w:r w:rsidRPr="00382F1C">
        <w:rPr>
          <w:rFonts w:asciiTheme="minorBidi" w:hAnsiTheme="minorBidi"/>
          <w:bCs/>
          <w:sz w:val="18"/>
          <w:szCs w:val="18"/>
          <w:lang w:val="en-US"/>
        </w:rPr>
        <w:t xml:space="preserve"> mixed with iTaq Universal SYBR green supermix</w:t>
      </w:r>
      <w:r>
        <w:rPr>
          <w:rFonts w:asciiTheme="minorBidi" w:hAnsiTheme="minorBidi"/>
          <w:bCs/>
          <w:sz w:val="18"/>
          <w:szCs w:val="18"/>
          <w:lang w:val="en-US"/>
        </w:rPr>
        <w:t xml:space="preserve"> (BIO-RAD)</w:t>
      </w:r>
      <w:r w:rsidRPr="00382F1C">
        <w:rPr>
          <w:rFonts w:asciiTheme="minorBidi" w:hAnsiTheme="minorBidi"/>
          <w:bCs/>
          <w:sz w:val="18"/>
          <w:szCs w:val="18"/>
          <w:lang w:val="en-US"/>
        </w:rPr>
        <w:t xml:space="preserve"> and forward and reverse primers with final concentration at </w:t>
      </w:r>
      <w:r>
        <w:rPr>
          <w:rFonts w:asciiTheme="minorBidi" w:hAnsiTheme="minorBidi"/>
          <w:bCs/>
          <w:sz w:val="18"/>
          <w:szCs w:val="18"/>
          <w:lang w:val="en-US"/>
        </w:rPr>
        <w:t>312.5</w:t>
      </w:r>
      <w:r w:rsidRPr="00382F1C">
        <w:rPr>
          <w:rFonts w:asciiTheme="minorBidi" w:hAnsiTheme="minorBidi"/>
          <w:bCs/>
          <w:sz w:val="18"/>
          <w:szCs w:val="18"/>
          <w:lang w:val="en-US"/>
        </w:rPr>
        <w:t xml:space="preserve"> nM each.</w:t>
      </w:r>
      <w:r w:rsidR="005B42F9">
        <w:rPr>
          <w:rFonts w:asciiTheme="minorBidi" w:hAnsiTheme="minorBidi"/>
          <w:bCs/>
          <w:sz w:val="18"/>
          <w:szCs w:val="18"/>
          <w:lang w:val="en-US"/>
        </w:rPr>
        <w:t xml:space="preserve"> </w:t>
      </w:r>
      <w:r w:rsidRPr="00382F1C">
        <w:rPr>
          <w:rFonts w:asciiTheme="minorBidi" w:hAnsiTheme="minorBidi"/>
          <w:bCs/>
          <w:sz w:val="18"/>
          <w:szCs w:val="18"/>
          <w:lang w:val="en-US"/>
        </w:rPr>
        <w:t>qPCR was performed using CFX system (BIO-RAD) with initial denatur</w:t>
      </w:r>
      <w:r w:rsidR="00C875DB">
        <w:rPr>
          <w:rFonts w:asciiTheme="minorBidi" w:hAnsiTheme="minorBidi"/>
          <w:bCs/>
          <w:sz w:val="18"/>
          <w:szCs w:val="18"/>
          <w:lang w:val="en-US"/>
        </w:rPr>
        <w:t>ation</w:t>
      </w:r>
      <w:r w:rsidRPr="00382F1C">
        <w:rPr>
          <w:rFonts w:asciiTheme="minorBidi" w:hAnsiTheme="minorBidi"/>
          <w:bCs/>
          <w:sz w:val="18"/>
          <w:szCs w:val="18"/>
          <w:lang w:val="en-US"/>
        </w:rPr>
        <w:t xml:space="preserve"> at 95°C for 3 mins followed by 40 cycles of amplification </w:t>
      </w:r>
      <w:r w:rsidR="00C875DB">
        <w:rPr>
          <w:rFonts w:asciiTheme="minorBidi" w:hAnsiTheme="minorBidi"/>
          <w:bCs/>
          <w:sz w:val="18"/>
          <w:szCs w:val="18"/>
          <w:lang w:val="en-US"/>
        </w:rPr>
        <w:t xml:space="preserve">as following: </w:t>
      </w:r>
      <w:r w:rsidR="00C875DB" w:rsidRPr="00382F1C">
        <w:rPr>
          <w:rFonts w:asciiTheme="minorBidi" w:hAnsiTheme="minorBidi"/>
          <w:bCs/>
          <w:sz w:val="18"/>
          <w:szCs w:val="18"/>
          <w:lang w:val="en-US"/>
        </w:rPr>
        <w:t>denatur</w:t>
      </w:r>
      <w:r w:rsidR="00C875DB">
        <w:rPr>
          <w:rFonts w:asciiTheme="minorBidi" w:hAnsiTheme="minorBidi"/>
          <w:bCs/>
          <w:sz w:val="18"/>
          <w:szCs w:val="18"/>
          <w:lang w:val="en-US"/>
        </w:rPr>
        <w:t>ation</w:t>
      </w:r>
      <w:r w:rsidR="00C875DB" w:rsidRPr="00382F1C">
        <w:rPr>
          <w:rFonts w:asciiTheme="minorBidi" w:hAnsiTheme="minorBidi"/>
          <w:bCs/>
          <w:sz w:val="18"/>
          <w:szCs w:val="18"/>
          <w:lang w:val="en-US"/>
        </w:rPr>
        <w:t xml:space="preserve"> </w:t>
      </w:r>
      <w:r w:rsidRPr="00382F1C">
        <w:rPr>
          <w:rFonts w:asciiTheme="minorBidi" w:hAnsiTheme="minorBidi"/>
          <w:bCs/>
          <w:sz w:val="18"/>
          <w:szCs w:val="18"/>
          <w:lang w:val="en-US"/>
        </w:rPr>
        <w:t>at 95°C for 5 s</w:t>
      </w:r>
      <w:r w:rsidR="00C875DB">
        <w:rPr>
          <w:rFonts w:asciiTheme="minorBidi" w:hAnsiTheme="minorBidi"/>
          <w:bCs/>
          <w:sz w:val="18"/>
          <w:szCs w:val="18"/>
          <w:lang w:val="en-US"/>
        </w:rPr>
        <w:t>,</w:t>
      </w:r>
      <w:r w:rsidRPr="00382F1C">
        <w:rPr>
          <w:rFonts w:asciiTheme="minorBidi" w:hAnsiTheme="minorBidi"/>
          <w:bCs/>
          <w:sz w:val="18"/>
          <w:szCs w:val="18"/>
          <w:lang w:val="en-US"/>
        </w:rPr>
        <w:t xml:space="preserve"> </w:t>
      </w:r>
      <w:r w:rsidR="00C875DB" w:rsidRPr="00382F1C">
        <w:rPr>
          <w:rFonts w:asciiTheme="minorBidi" w:hAnsiTheme="minorBidi"/>
          <w:bCs/>
          <w:sz w:val="18"/>
          <w:szCs w:val="18"/>
          <w:lang w:val="en-US"/>
        </w:rPr>
        <w:t xml:space="preserve">annealing and extension </w:t>
      </w:r>
      <w:r w:rsidRPr="00382F1C">
        <w:rPr>
          <w:rFonts w:asciiTheme="minorBidi" w:hAnsiTheme="minorBidi"/>
          <w:bCs/>
          <w:sz w:val="18"/>
          <w:szCs w:val="18"/>
          <w:lang w:val="en-US"/>
        </w:rPr>
        <w:t>at 60°C for 30 s.</w:t>
      </w:r>
      <w:r>
        <w:rPr>
          <w:rFonts w:asciiTheme="minorBidi" w:hAnsiTheme="minorBidi"/>
          <w:bCs/>
          <w:sz w:val="18"/>
          <w:szCs w:val="18"/>
          <w:lang w:val="en-US"/>
        </w:rPr>
        <w:t xml:space="preserve"> </w:t>
      </w:r>
      <w:r w:rsidR="005B42F9">
        <w:rPr>
          <w:rFonts w:asciiTheme="minorBidi" w:hAnsiTheme="minorBidi"/>
          <w:bCs/>
          <w:sz w:val="18"/>
          <w:szCs w:val="18"/>
          <w:lang w:val="en-US"/>
        </w:rPr>
        <w:t xml:space="preserve">Relative expression values are from </w:t>
      </w:r>
      <w:r w:rsidR="00C875DB">
        <w:rPr>
          <w:rFonts w:asciiTheme="minorBidi" w:hAnsiTheme="minorBidi"/>
          <w:bCs/>
          <w:sz w:val="18"/>
          <w:szCs w:val="18"/>
          <w:lang w:val="en-US"/>
        </w:rPr>
        <w:t xml:space="preserve">five </w:t>
      </w:r>
      <w:r w:rsidR="005B42F9">
        <w:rPr>
          <w:rFonts w:asciiTheme="minorBidi" w:hAnsiTheme="minorBidi"/>
          <w:bCs/>
          <w:sz w:val="18"/>
          <w:szCs w:val="18"/>
          <w:lang w:val="en-US"/>
        </w:rPr>
        <w:t>independent cultures</w:t>
      </w:r>
      <w:r w:rsidR="00421B79">
        <w:rPr>
          <w:rFonts w:asciiTheme="minorBidi" w:hAnsiTheme="minorBidi"/>
          <w:bCs/>
          <w:sz w:val="18"/>
          <w:szCs w:val="18"/>
          <w:lang w:val="en-US"/>
        </w:rPr>
        <w:t xml:space="preserve">, measured in </w:t>
      </w:r>
      <w:r w:rsidR="005B42F9">
        <w:rPr>
          <w:rFonts w:asciiTheme="minorBidi" w:hAnsiTheme="minorBidi"/>
          <w:bCs/>
          <w:sz w:val="18"/>
          <w:szCs w:val="18"/>
          <w:lang w:val="en-US"/>
        </w:rPr>
        <w:t xml:space="preserve">technical </w:t>
      </w:r>
      <w:r w:rsidR="00421B79">
        <w:rPr>
          <w:rFonts w:asciiTheme="minorBidi" w:hAnsiTheme="minorBidi"/>
          <w:bCs/>
          <w:sz w:val="18"/>
          <w:szCs w:val="18"/>
          <w:lang w:val="en-US"/>
        </w:rPr>
        <w:t>tri</w:t>
      </w:r>
      <w:r w:rsidR="005B42F9">
        <w:rPr>
          <w:rFonts w:asciiTheme="minorBidi" w:hAnsiTheme="minorBidi"/>
          <w:bCs/>
          <w:sz w:val="18"/>
          <w:szCs w:val="18"/>
          <w:lang w:val="en-US"/>
        </w:rPr>
        <w:t xml:space="preserve">plicates. </w:t>
      </w:r>
      <w:r w:rsidR="00C875DB">
        <w:rPr>
          <w:rFonts w:asciiTheme="minorBidi" w:hAnsiTheme="minorBidi"/>
          <w:bCs/>
          <w:sz w:val="18"/>
          <w:szCs w:val="18"/>
          <w:lang w:val="en-US"/>
        </w:rPr>
        <w:t>Two r</w:t>
      </w:r>
      <w:r w:rsidR="005B42F9" w:rsidRPr="005B42F9">
        <w:rPr>
          <w:rFonts w:asciiTheme="minorBidi" w:hAnsiTheme="minorBidi"/>
          <w:bCs/>
          <w:sz w:val="18"/>
          <w:szCs w:val="18"/>
          <w:lang w:val="en-US"/>
        </w:rPr>
        <w:t xml:space="preserve">eference genes </w:t>
      </w:r>
      <w:r w:rsidR="005A7DDD">
        <w:rPr>
          <w:rFonts w:asciiTheme="minorBidi" w:hAnsiTheme="minorBidi"/>
          <w:bCs/>
          <w:sz w:val="18"/>
          <w:szCs w:val="18"/>
          <w:lang w:val="en-US"/>
        </w:rPr>
        <w:t>(</w:t>
      </w:r>
      <w:r w:rsidR="005A7DDD" w:rsidRPr="00B31B26">
        <w:rPr>
          <w:rFonts w:asciiTheme="minorBidi" w:hAnsiTheme="minorBidi"/>
          <w:bCs/>
          <w:i/>
          <w:iCs/>
          <w:sz w:val="18"/>
          <w:szCs w:val="18"/>
          <w:lang w:val="en-US"/>
        </w:rPr>
        <w:t>gmd</w:t>
      </w:r>
      <w:r w:rsidR="005A7DDD">
        <w:rPr>
          <w:rFonts w:asciiTheme="minorBidi" w:hAnsiTheme="minorBidi"/>
          <w:bCs/>
          <w:sz w:val="18"/>
          <w:szCs w:val="18"/>
          <w:lang w:val="en-US"/>
        </w:rPr>
        <w:t xml:space="preserve"> and </w:t>
      </w:r>
      <w:r w:rsidR="005A7DDD" w:rsidRPr="00B31B26">
        <w:rPr>
          <w:rFonts w:asciiTheme="minorBidi" w:hAnsiTheme="minorBidi"/>
          <w:bCs/>
          <w:i/>
          <w:iCs/>
          <w:sz w:val="18"/>
          <w:szCs w:val="18"/>
          <w:lang w:val="en-US"/>
        </w:rPr>
        <w:t>pa</w:t>
      </w:r>
      <w:r w:rsidR="005A7DDD">
        <w:rPr>
          <w:rFonts w:asciiTheme="minorBidi" w:hAnsiTheme="minorBidi"/>
          <w:bCs/>
          <w:i/>
          <w:iCs/>
          <w:sz w:val="18"/>
          <w:szCs w:val="18"/>
          <w:lang w:val="en-US"/>
        </w:rPr>
        <w:t>rE</w:t>
      </w:r>
      <w:r w:rsidR="005A7DDD">
        <w:rPr>
          <w:rFonts w:asciiTheme="minorBidi" w:hAnsiTheme="minorBidi"/>
          <w:bCs/>
          <w:sz w:val="18"/>
          <w:szCs w:val="18"/>
          <w:lang w:val="en-US"/>
        </w:rPr>
        <w:t xml:space="preserve">) </w:t>
      </w:r>
      <w:r w:rsidR="005B42F9" w:rsidRPr="005B42F9">
        <w:rPr>
          <w:rFonts w:asciiTheme="minorBidi" w:hAnsiTheme="minorBidi"/>
          <w:bCs/>
          <w:sz w:val="18"/>
          <w:szCs w:val="18"/>
          <w:lang w:val="en-US"/>
        </w:rPr>
        <w:t xml:space="preserve">were selected based on stability of their expression level in the </w:t>
      </w:r>
      <w:r w:rsidR="00C875DB">
        <w:rPr>
          <w:rFonts w:asciiTheme="minorBidi" w:hAnsiTheme="minorBidi"/>
          <w:bCs/>
          <w:sz w:val="18"/>
          <w:szCs w:val="18"/>
          <w:lang w:val="en-US"/>
        </w:rPr>
        <w:t xml:space="preserve">microarray </w:t>
      </w:r>
      <w:r w:rsidR="005B42F9" w:rsidRPr="005B42F9">
        <w:rPr>
          <w:rFonts w:asciiTheme="minorBidi" w:hAnsiTheme="minorBidi"/>
          <w:bCs/>
          <w:sz w:val="18"/>
          <w:szCs w:val="18"/>
          <w:lang w:val="en-US"/>
        </w:rPr>
        <w:t>condition-dependent dataset</w:t>
      </w:r>
      <w:r w:rsidR="005B42F9">
        <w:rPr>
          <w:rFonts w:asciiTheme="minorBidi" w:hAnsiTheme="minorBidi"/>
          <w:bCs/>
          <w:sz w:val="18"/>
          <w:szCs w:val="18"/>
          <w:lang w:val="en-US"/>
        </w:rPr>
        <w:t xml:space="preserve"> using NormFinder software </w:t>
      </w:r>
      <w:r w:rsidR="005023C6">
        <w:rPr>
          <w:rFonts w:asciiTheme="minorBidi" w:hAnsiTheme="minorBidi"/>
          <w:bCs/>
          <w:sz w:val="18"/>
          <w:szCs w:val="18"/>
          <w:lang w:val="en-US"/>
        </w:rPr>
        <w:fldChar w:fldCharType="begin">
          <w:fldData xml:space="preserve">PEVuZE5vdGU+PENpdGU+PEF1dGhvcj5BbmRlcnNlbjwvQXV0aG9yPjxZZWFyPjIwMDQ8L1llYXI+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==
</w:fldData>
        </w:fldChar>
      </w:r>
      <w:r w:rsidR="006909A3">
        <w:rPr>
          <w:rFonts w:asciiTheme="minorBidi" w:hAnsiTheme="minorBidi"/>
          <w:bCs/>
          <w:sz w:val="18"/>
          <w:szCs w:val="18"/>
          <w:lang w:val="en-US"/>
        </w:rPr>
        <w:instrText xml:space="preserve"> ADDIN EN.CITE </w:instrText>
      </w:r>
      <w:r w:rsidR="006909A3">
        <w:rPr>
          <w:rFonts w:asciiTheme="minorBidi" w:hAnsiTheme="minorBidi"/>
          <w:bCs/>
          <w:sz w:val="18"/>
          <w:szCs w:val="18"/>
          <w:lang w:val="en-US"/>
        </w:rPr>
        <w:fldChar w:fldCharType="begin">
          <w:fldData xml:space="preserve">PEVuZE5vdGU+PENpdGU+PEF1dGhvcj5BbmRlcnNlbjwvQXV0aG9yPjxZZWFyPjIwMDQ8L1llYXI+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==
</w:fldData>
        </w:fldChar>
      </w:r>
      <w:r w:rsidR="006909A3">
        <w:rPr>
          <w:rFonts w:asciiTheme="minorBidi" w:hAnsiTheme="minorBidi"/>
          <w:bCs/>
          <w:sz w:val="18"/>
          <w:szCs w:val="18"/>
          <w:lang w:val="en-US"/>
        </w:rPr>
        <w:instrText xml:space="preserve"> ADDIN EN.CITE.DATA </w:instrText>
      </w:r>
      <w:r w:rsidR="006909A3">
        <w:rPr>
          <w:rFonts w:asciiTheme="minorBidi" w:hAnsiTheme="minorBidi"/>
          <w:bCs/>
          <w:sz w:val="18"/>
          <w:szCs w:val="18"/>
          <w:lang w:val="en-US"/>
        </w:rPr>
      </w:r>
      <w:r w:rsidR="006909A3">
        <w:rPr>
          <w:rFonts w:asciiTheme="minorBidi" w:hAnsiTheme="minorBidi"/>
          <w:bCs/>
          <w:sz w:val="18"/>
          <w:szCs w:val="18"/>
          <w:lang w:val="en-US"/>
        </w:rPr>
        <w:fldChar w:fldCharType="end"/>
      </w:r>
      <w:r w:rsidR="005023C6">
        <w:rPr>
          <w:rFonts w:asciiTheme="minorBidi" w:hAnsiTheme="minorBidi"/>
          <w:bCs/>
          <w:sz w:val="18"/>
          <w:szCs w:val="18"/>
          <w:lang w:val="en-US"/>
        </w:rPr>
      </w:r>
      <w:r w:rsidR="005023C6">
        <w:rPr>
          <w:rFonts w:asciiTheme="minorBidi" w:hAnsiTheme="minorBidi"/>
          <w:bCs/>
          <w:sz w:val="18"/>
          <w:szCs w:val="18"/>
          <w:lang w:val="en-US"/>
        </w:rPr>
        <w:fldChar w:fldCharType="separate"/>
      </w:r>
      <w:r w:rsidR="006909A3">
        <w:rPr>
          <w:rFonts w:asciiTheme="minorBidi" w:hAnsiTheme="minorBidi"/>
          <w:bCs/>
          <w:noProof/>
          <w:sz w:val="18"/>
          <w:szCs w:val="18"/>
          <w:lang w:val="en-US"/>
        </w:rPr>
        <w:t>(55)</w:t>
      </w:r>
      <w:r w:rsidR="005023C6">
        <w:rPr>
          <w:rFonts w:asciiTheme="minorBidi" w:hAnsiTheme="minorBidi"/>
          <w:bCs/>
          <w:sz w:val="18"/>
          <w:szCs w:val="18"/>
          <w:lang w:val="en-US"/>
        </w:rPr>
        <w:fldChar w:fldCharType="end"/>
      </w:r>
      <w:r w:rsidR="005B42F9" w:rsidRPr="005B42F9">
        <w:rPr>
          <w:rFonts w:asciiTheme="minorBidi" w:hAnsiTheme="minorBidi"/>
          <w:bCs/>
          <w:sz w:val="18"/>
          <w:szCs w:val="18"/>
          <w:lang w:val="en-US"/>
        </w:rPr>
        <w:t>.</w:t>
      </w:r>
    </w:p>
    <w:p w14:paraId="3DC37FD3" w14:textId="77777777" w:rsidR="00CE62FD" w:rsidRPr="00CE62FD" w:rsidRDefault="00CE62FD" w:rsidP="00CE62FD">
      <w:pPr>
        <w:spacing w:line="360" w:lineRule="auto"/>
        <w:jc w:val="both"/>
        <w:rPr>
          <w:rFonts w:asciiTheme="minorBidi" w:hAnsiTheme="minorBidi"/>
          <w:bCs/>
          <w:sz w:val="18"/>
          <w:szCs w:val="18"/>
          <w:lang w:val="en-US"/>
        </w:rPr>
      </w:pPr>
    </w:p>
    <w:p w14:paraId="4A467407" w14:textId="093B4F8F" w:rsidR="0021213F" w:rsidRPr="0021213F" w:rsidRDefault="0021213F" w:rsidP="0021213F">
      <w:pPr>
        <w:pStyle w:val="Lgende"/>
        <w:keepNext/>
        <w:spacing w:after="0"/>
        <w:rPr>
          <w:b/>
          <w:bCs/>
          <w:lang w:val="en-US"/>
        </w:rPr>
      </w:pPr>
      <w:r w:rsidRPr="0021213F">
        <w:rPr>
          <w:b/>
          <w:bCs/>
          <w:lang w:val="en-US"/>
        </w:rPr>
        <w:lastRenderedPageBreak/>
        <w:t>Assessment of mRNA stability of 10 candidate reference genes using NormFinder.</w:t>
      </w:r>
    </w:p>
    <w:tbl>
      <w:tblPr>
        <w:tblStyle w:val="Tableausimple2"/>
        <w:tblpPr w:leftFromText="141" w:rightFromText="141" w:vertAnchor="text" w:horzAnchor="margin" w:tblpY="116"/>
        <w:tblW w:w="4111" w:type="dxa"/>
        <w:tblBorders>
          <w:top w:val="none" w:sz="0" w:space="0" w:color="auto"/>
          <w:bottom w:val="none" w:sz="0" w:space="0" w:color="auto"/>
        </w:tblBorders>
        <w:tblLook w:val="04A0" w:firstRow="1" w:lastRow="0" w:firstColumn="1" w:lastColumn="0" w:noHBand="0" w:noVBand="1"/>
      </w:tblPr>
      <w:tblGrid>
        <w:gridCol w:w="1780"/>
        <w:gridCol w:w="1055"/>
        <w:gridCol w:w="1276"/>
      </w:tblGrid>
      <w:tr w:rsidR="0021213F" w:rsidRPr="0021213F" w14:paraId="2AF13F6B" w14:textId="77777777" w:rsidTr="0021213F">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1780" w:type="dxa"/>
            <w:tcBorders>
              <w:top w:val="single" w:sz="4" w:space="0" w:color="auto"/>
              <w:bottom w:val="single" w:sz="4" w:space="0" w:color="auto"/>
            </w:tcBorders>
            <w:noWrap/>
            <w:hideMark/>
          </w:tcPr>
          <w:p w14:paraId="44A26B0E" w14:textId="77777777" w:rsidR="0021213F" w:rsidRPr="0021213F" w:rsidRDefault="0021213F" w:rsidP="0021213F">
            <w:pPr>
              <w:jc w:val="center"/>
              <w:rPr>
                <w:rFonts w:asciiTheme="minorBidi" w:eastAsia="Times New Roman" w:hAnsiTheme="minorBidi"/>
                <w:sz w:val="16"/>
                <w:szCs w:val="16"/>
                <w:lang w:val="en-US" w:eastAsia="ko-KR"/>
              </w:rPr>
            </w:pPr>
            <w:r w:rsidRPr="0021213F">
              <w:rPr>
                <w:rFonts w:asciiTheme="minorBidi" w:eastAsia="Times New Roman" w:hAnsiTheme="minorBidi"/>
                <w:sz w:val="16"/>
                <w:szCs w:val="16"/>
                <w:lang w:val="en-US" w:eastAsia="ko-KR"/>
              </w:rPr>
              <w:t>L</w:t>
            </w:r>
            <w:r w:rsidRPr="0021213F">
              <w:rPr>
                <w:rFonts w:asciiTheme="minorBidi" w:eastAsia="Times New Roman" w:hAnsiTheme="minorBidi"/>
                <w:sz w:val="16"/>
                <w:szCs w:val="16"/>
                <w:lang w:eastAsia="ko-KR"/>
              </w:rPr>
              <w:t>ocustag</w:t>
            </w:r>
          </w:p>
        </w:tc>
        <w:tc>
          <w:tcPr>
            <w:tcW w:w="1055" w:type="dxa"/>
            <w:tcBorders>
              <w:top w:val="single" w:sz="4" w:space="0" w:color="auto"/>
              <w:bottom w:val="single" w:sz="4" w:space="0" w:color="auto"/>
            </w:tcBorders>
          </w:tcPr>
          <w:p w14:paraId="25F1BFCB" w14:textId="77777777" w:rsidR="0021213F" w:rsidRPr="0021213F" w:rsidRDefault="0021213F" w:rsidP="0021213F">
            <w:pPr>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lang w:val="en-US" w:eastAsia="ko-KR"/>
              </w:rPr>
            </w:pPr>
            <w:r w:rsidRPr="0021213F">
              <w:rPr>
                <w:rFonts w:asciiTheme="minorBidi" w:eastAsia="Times New Roman" w:hAnsiTheme="minorBidi"/>
                <w:color w:val="000000"/>
                <w:sz w:val="16"/>
                <w:szCs w:val="16"/>
                <w:lang w:val="en-US" w:eastAsia="ko-KR"/>
              </w:rPr>
              <w:t>Gene</w:t>
            </w:r>
          </w:p>
        </w:tc>
        <w:tc>
          <w:tcPr>
            <w:tcW w:w="1276" w:type="dxa"/>
            <w:tcBorders>
              <w:top w:val="single" w:sz="4" w:space="0" w:color="auto"/>
              <w:bottom w:val="single" w:sz="4" w:space="0" w:color="auto"/>
            </w:tcBorders>
            <w:noWrap/>
            <w:hideMark/>
          </w:tcPr>
          <w:p w14:paraId="4657A211" w14:textId="77777777" w:rsidR="0021213F" w:rsidRPr="0021213F" w:rsidRDefault="0021213F" w:rsidP="0021213F">
            <w:pPr>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lang w:val="en-US" w:eastAsia="ko-KR"/>
              </w:rPr>
            </w:pPr>
            <w:r w:rsidRPr="0021213F">
              <w:rPr>
                <w:rFonts w:asciiTheme="minorBidi" w:eastAsia="Times New Roman" w:hAnsiTheme="minorBidi"/>
                <w:color w:val="000000"/>
                <w:sz w:val="16"/>
                <w:szCs w:val="16"/>
                <w:lang w:val="en-US" w:eastAsia="ko-KR"/>
              </w:rPr>
              <w:t>Stability</w:t>
            </w:r>
          </w:p>
        </w:tc>
      </w:tr>
      <w:tr w:rsidR="0021213F" w:rsidRPr="0021213F" w14:paraId="6D847302" w14:textId="77777777" w:rsidTr="0021213F">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1780" w:type="dxa"/>
            <w:tcBorders>
              <w:top w:val="single" w:sz="4" w:space="0" w:color="auto"/>
              <w:bottom w:val="none" w:sz="0" w:space="0" w:color="auto"/>
            </w:tcBorders>
            <w:noWrap/>
            <w:hideMark/>
          </w:tcPr>
          <w:p w14:paraId="041AAC2A" w14:textId="77777777" w:rsidR="0021213F" w:rsidRPr="0021213F" w:rsidRDefault="0021213F" w:rsidP="0021213F">
            <w:pPr>
              <w:jc w:val="center"/>
              <w:rPr>
                <w:rFonts w:asciiTheme="minorBidi" w:eastAsia="Times New Roman" w:hAnsiTheme="minorBidi"/>
                <w:b w:val="0"/>
                <w:bCs w:val="0"/>
                <w:color w:val="000000"/>
                <w:sz w:val="16"/>
                <w:szCs w:val="16"/>
                <w:lang w:val="en-US" w:eastAsia="ko-KR"/>
              </w:rPr>
            </w:pPr>
            <w:r w:rsidRPr="0021213F">
              <w:rPr>
                <w:rFonts w:asciiTheme="minorBidi" w:eastAsia="Times New Roman" w:hAnsiTheme="minorBidi"/>
                <w:b w:val="0"/>
                <w:bCs w:val="0"/>
                <w:color w:val="000000"/>
                <w:sz w:val="16"/>
                <w:szCs w:val="16"/>
                <w:lang w:val="en-US" w:eastAsia="ko-KR"/>
              </w:rPr>
              <w:t>THC0290_1412</w:t>
            </w:r>
          </w:p>
        </w:tc>
        <w:tc>
          <w:tcPr>
            <w:tcW w:w="1055" w:type="dxa"/>
            <w:tcBorders>
              <w:top w:val="single" w:sz="4" w:space="0" w:color="auto"/>
              <w:bottom w:val="none" w:sz="0" w:space="0" w:color="auto"/>
            </w:tcBorders>
          </w:tcPr>
          <w:p w14:paraId="0E4B74E4" w14:textId="77777777" w:rsidR="0021213F" w:rsidRPr="0021213F" w:rsidRDefault="0021213F" w:rsidP="0021213F">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i/>
                <w:iCs/>
                <w:color w:val="000000"/>
                <w:sz w:val="16"/>
                <w:szCs w:val="16"/>
                <w:lang w:val="en-US" w:eastAsia="ko-KR"/>
              </w:rPr>
            </w:pPr>
            <w:r w:rsidRPr="0021213F">
              <w:rPr>
                <w:rFonts w:asciiTheme="minorBidi" w:eastAsia="Times New Roman" w:hAnsiTheme="minorBidi"/>
                <w:i/>
                <w:iCs/>
                <w:color w:val="000000"/>
                <w:sz w:val="16"/>
                <w:szCs w:val="16"/>
                <w:lang w:val="en-US" w:eastAsia="ko-KR"/>
              </w:rPr>
              <w:t>recJ</w:t>
            </w:r>
          </w:p>
        </w:tc>
        <w:tc>
          <w:tcPr>
            <w:tcW w:w="1276" w:type="dxa"/>
            <w:tcBorders>
              <w:top w:val="single" w:sz="4" w:space="0" w:color="auto"/>
              <w:bottom w:val="none" w:sz="0" w:space="0" w:color="auto"/>
            </w:tcBorders>
            <w:noWrap/>
            <w:hideMark/>
          </w:tcPr>
          <w:p w14:paraId="7FD01A0D" w14:textId="77777777" w:rsidR="0021213F" w:rsidRPr="0021213F" w:rsidRDefault="0021213F" w:rsidP="0021213F">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lang w:val="en-US" w:eastAsia="ko-KR"/>
              </w:rPr>
            </w:pPr>
            <w:r w:rsidRPr="0021213F">
              <w:rPr>
                <w:rFonts w:asciiTheme="minorBidi" w:eastAsia="Times New Roman" w:hAnsiTheme="minorBidi"/>
                <w:color w:val="000000"/>
                <w:sz w:val="16"/>
                <w:szCs w:val="16"/>
                <w:lang w:val="en-US" w:eastAsia="ko-KR"/>
              </w:rPr>
              <w:t>0.2</w:t>
            </w:r>
          </w:p>
        </w:tc>
      </w:tr>
      <w:tr w:rsidR="0021213F" w:rsidRPr="0021213F" w14:paraId="69D6F2CC" w14:textId="77777777" w:rsidTr="0021213F">
        <w:trPr>
          <w:trHeight w:val="216"/>
        </w:trPr>
        <w:tc>
          <w:tcPr>
            <w:cnfStyle w:val="001000000000" w:firstRow="0" w:lastRow="0" w:firstColumn="1" w:lastColumn="0" w:oddVBand="0" w:evenVBand="0" w:oddHBand="0" w:evenHBand="0" w:firstRowFirstColumn="0" w:firstRowLastColumn="0" w:lastRowFirstColumn="0" w:lastRowLastColumn="0"/>
            <w:tcW w:w="1780" w:type="dxa"/>
            <w:noWrap/>
            <w:hideMark/>
          </w:tcPr>
          <w:p w14:paraId="0D3D1189" w14:textId="77777777" w:rsidR="0021213F" w:rsidRPr="0021213F" w:rsidRDefault="0021213F" w:rsidP="0021213F">
            <w:pPr>
              <w:jc w:val="center"/>
              <w:rPr>
                <w:rFonts w:asciiTheme="minorBidi" w:eastAsia="Times New Roman" w:hAnsiTheme="minorBidi"/>
                <w:b w:val="0"/>
                <w:bCs w:val="0"/>
                <w:color w:val="000000"/>
                <w:sz w:val="16"/>
                <w:szCs w:val="16"/>
                <w:lang w:val="en-US" w:eastAsia="ko-KR"/>
              </w:rPr>
            </w:pPr>
            <w:r w:rsidRPr="0021213F">
              <w:rPr>
                <w:rFonts w:asciiTheme="minorBidi" w:eastAsia="Times New Roman" w:hAnsiTheme="minorBidi"/>
                <w:b w:val="0"/>
                <w:bCs w:val="0"/>
                <w:color w:val="000000"/>
                <w:sz w:val="16"/>
                <w:szCs w:val="16"/>
                <w:lang w:val="en-US" w:eastAsia="ko-KR"/>
              </w:rPr>
              <w:t>THC0290_1069</w:t>
            </w:r>
          </w:p>
        </w:tc>
        <w:tc>
          <w:tcPr>
            <w:tcW w:w="1055" w:type="dxa"/>
          </w:tcPr>
          <w:p w14:paraId="7AD66758" w14:textId="77777777" w:rsidR="0021213F" w:rsidRPr="0021213F" w:rsidRDefault="0021213F" w:rsidP="0021213F">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i/>
                <w:iCs/>
                <w:color w:val="000000"/>
                <w:sz w:val="16"/>
                <w:szCs w:val="16"/>
                <w:lang w:val="en-US" w:eastAsia="ko-KR"/>
              </w:rPr>
            </w:pPr>
            <w:r w:rsidRPr="0021213F">
              <w:rPr>
                <w:rFonts w:asciiTheme="minorBidi" w:eastAsia="Times New Roman" w:hAnsiTheme="minorBidi"/>
                <w:i/>
                <w:iCs/>
                <w:color w:val="000000"/>
                <w:sz w:val="16"/>
                <w:szCs w:val="16"/>
                <w:lang w:val="en-US" w:eastAsia="ko-KR"/>
              </w:rPr>
              <w:t>gmd</w:t>
            </w:r>
          </w:p>
        </w:tc>
        <w:tc>
          <w:tcPr>
            <w:tcW w:w="1276" w:type="dxa"/>
            <w:noWrap/>
            <w:hideMark/>
          </w:tcPr>
          <w:p w14:paraId="0E478C1D" w14:textId="77777777" w:rsidR="0021213F" w:rsidRPr="0021213F" w:rsidRDefault="0021213F" w:rsidP="0021213F">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lang w:val="en-US" w:eastAsia="ko-KR"/>
              </w:rPr>
            </w:pPr>
            <w:r w:rsidRPr="0021213F">
              <w:rPr>
                <w:rFonts w:asciiTheme="minorBidi" w:eastAsia="Times New Roman" w:hAnsiTheme="minorBidi"/>
                <w:color w:val="000000"/>
                <w:sz w:val="16"/>
                <w:szCs w:val="16"/>
                <w:lang w:val="en-US" w:eastAsia="ko-KR"/>
              </w:rPr>
              <w:t>0.21</w:t>
            </w:r>
          </w:p>
        </w:tc>
      </w:tr>
      <w:tr w:rsidR="0021213F" w:rsidRPr="0021213F" w14:paraId="047CF328" w14:textId="77777777" w:rsidTr="0021213F">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1780" w:type="dxa"/>
            <w:tcBorders>
              <w:top w:val="none" w:sz="0" w:space="0" w:color="auto"/>
              <w:bottom w:val="none" w:sz="0" w:space="0" w:color="auto"/>
            </w:tcBorders>
            <w:noWrap/>
            <w:hideMark/>
          </w:tcPr>
          <w:p w14:paraId="762D7A23" w14:textId="77777777" w:rsidR="0021213F" w:rsidRPr="0021213F" w:rsidRDefault="0021213F" w:rsidP="0021213F">
            <w:pPr>
              <w:jc w:val="center"/>
              <w:rPr>
                <w:rFonts w:asciiTheme="minorBidi" w:eastAsia="Times New Roman" w:hAnsiTheme="minorBidi"/>
                <w:b w:val="0"/>
                <w:bCs w:val="0"/>
                <w:color w:val="000000"/>
                <w:sz w:val="16"/>
                <w:szCs w:val="16"/>
                <w:lang w:val="en-US" w:eastAsia="ko-KR"/>
              </w:rPr>
            </w:pPr>
            <w:r w:rsidRPr="0021213F">
              <w:rPr>
                <w:rFonts w:asciiTheme="minorBidi" w:eastAsia="Times New Roman" w:hAnsiTheme="minorBidi"/>
                <w:b w:val="0"/>
                <w:bCs w:val="0"/>
                <w:color w:val="000000"/>
                <w:sz w:val="16"/>
                <w:szCs w:val="16"/>
                <w:lang w:val="en-US" w:eastAsia="ko-KR"/>
              </w:rPr>
              <w:t>THC0290_0916</w:t>
            </w:r>
          </w:p>
        </w:tc>
        <w:tc>
          <w:tcPr>
            <w:tcW w:w="1055" w:type="dxa"/>
            <w:tcBorders>
              <w:top w:val="none" w:sz="0" w:space="0" w:color="auto"/>
              <w:bottom w:val="none" w:sz="0" w:space="0" w:color="auto"/>
            </w:tcBorders>
          </w:tcPr>
          <w:p w14:paraId="49B37E7C" w14:textId="77777777" w:rsidR="0021213F" w:rsidRPr="0021213F" w:rsidRDefault="0021213F" w:rsidP="0021213F">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i/>
                <w:iCs/>
                <w:color w:val="000000"/>
                <w:sz w:val="16"/>
                <w:szCs w:val="16"/>
                <w:lang w:val="en-US" w:eastAsia="ko-KR"/>
              </w:rPr>
            </w:pPr>
            <w:r w:rsidRPr="0021213F">
              <w:rPr>
                <w:rFonts w:asciiTheme="minorBidi" w:eastAsia="Times New Roman" w:hAnsiTheme="minorBidi"/>
                <w:i/>
                <w:iCs/>
                <w:color w:val="000000"/>
                <w:sz w:val="16"/>
                <w:szCs w:val="16"/>
                <w:lang w:val="en-US" w:eastAsia="ko-KR"/>
              </w:rPr>
              <w:t>rpsA</w:t>
            </w:r>
          </w:p>
        </w:tc>
        <w:tc>
          <w:tcPr>
            <w:tcW w:w="1276" w:type="dxa"/>
            <w:tcBorders>
              <w:top w:val="none" w:sz="0" w:space="0" w:color="auto"/>
              <w:bottom w:val="none" w:sz="0" w:space="0" w:color="auto"/>
            </w:tcBorders>
            <w:noWrap/>
            <w:hideMark/>
          </w:tcPr>
          <w:p w14:paraId="060838F0" w14:textId="77777777" w:rsidR="0021213F" w:rsidRPr="0021213F" w:rsidRDefault="0021213F" w:rsidP="0021213F">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lang w:val="en-US" w:eastAsia="ko-KR"/>
              </w:rPr>
            </w:pPr>
            <w:r w:rsidRPr="0021213F">
              <w:rPr>
                <w:rFonts w:asciiTheme="minorBidi" w:eastAsia="Times New Roman" w:hAnsiTheme="minorBidi"/>
                <w:color w:val="000000"/>
                <w:sz w:val="16"/>
                <w:szCs w:val="16"/>
                <w:lang w:val="en-US" w:eastAsia="ko-KR"/>
              </w:rPr>
              <w:t>0.25</w:t>
            </w:r>
          </w:p>
        </w:tc>
      </w:tr>
      <w:tr w:rsidR="0021213F" w:rsidRPr="0021213F" w14:paraId="54A7BC1B" w14:textId="77777777" w:rsidTr="0021213F">
        <w:trPr>
          <w:trHeight w:val="216"/>
        </w:trPr>
        <w:tc>
          <w:tcPr>
            <w:cnfStyle w:val="001000000000" w:firstRow="0" w:lastRow="0" w:firstColumn="1" w:lastColumn="0" w:oddVBand="0" w:evenVBand="0" w:oddHBand="0" w:evenHBand="0" w:firstRowFirstColumn="0" w:firstRowLastColumn="0" w:lastRowFirstColumn="0" w:lastRowLastColumn="0"/>
            <w:tcW w:w="1780" w:type="dxa"/>
            <w:noWrap/>
            <w:hideMark/>
          </w:tcPr>
          <w:p w14:paraId="48890033" w14:textId="77777777" w:rsidR="0021213F" w:rsidRPr="0021213F" w:rsidRDefault="0021213F" w:rsidP="0021213F">
            <w:pPr>
              <w:jc w:val="center"/>
              <w:rPr>
                <w:rFonts w:asciiTheme="minorBidi" w:eastAsia="Times New Roman" w:hAnsiTheme="minorBidi"/>
                <w:b w:val="0"/>
                <w:bCs w:val="0"/>
                <w:color w:val="000000"/>
                <w:sz w:val="16"/>
                <w:szCs w:val="16"/>
                <w:lang w:val="en-US" w:eastAsia="ko-KR"/>
              </w:rPr>
            </w:pPr>
            <w:r w:rsidRPr="0021213F">
              <w:rPr>
                <w:rFonts w:asciiTheme="minorBidi" w:eastAsia="Times New Roman" w:hAnsiTheme="minorBidi"/>
                <w:b w:val="0"/>
                <w:bCs w:val="0"/>
                <w:color w:val="000000"/>
                <w:sz w:val="16"/>
                <w:szCs w:val="16"/>
                <w:lang w:val="en-US" w:eastAsia="ko-KR"/>
              </w:rPr>
              <w:t>THC0290_1081</w:t>
            </w:r>
          </w:p>
        </w:tc>
        <w:tc>
          <w:tcPr>
            <w:tcW w:w="1055" w:type="dxa"/>
          </w:tcPr>
          <w:p w14:paraId="4AD986FC" w14:textId="77777777" w:rsidR="0021213F" w:rsidRPr="0021213F" w:rsidRDefault="0021213F" w:rsidP="0021213F">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i/>
                <w:iCs/>
                <w:color w:val="000000"/>
                <w:sz w:val="16"/>
                <w:szCs w:val="16"/>
                <w:lang w:val="en-US" w:eastAsia="ko-KR"/>
              </w:rPr>
            </w:pPr>
            <w:r w:rsidRPr="0021213F">
              <w:rPr>
                <w:rFonts w:asciiTheme="minorBidi" w:eastAsia="Times New Roman" w:hAnsiTheme="minorBidi"/>
                <w:i/>
                <w:iCs/>
                <w:color w:val="000000"/>
                <w:sz w:val="16"/>
                <w:szCs w:val="16"/>
                <w:lang w:val="en-US" w:eastAsia="ko-KR"/>
              </w:rPr>
              <w:t>dapD</w:t>
            </w:r>
          </w:p>
        </w:tc>
        <w:tc>
          <w:tcPr>
            <w:tcW w:w="1276" w:type="dxa"/>
            <w:noWrap/>
            <w:hideMark/>
          </w:tcPr>
          <w:p w14:paraId="161C3EF3" w14:textId="77777777" w:rsidR="0021213F" w:rsidRPr="0021213F" w:rsidRDefault="0021213F" w:rsidP="0021213F">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lang w:val="en-US" w:eastAsia="ko-KR"/>
              </w:rPr>
            </w:pPr>
            <w:r w:rsidRPr="0021213F">
              <w:rPr>
                <w:rFonts w:asciiTheme="minorBidi" w:eastAsia="Times New Roman" w:hAnsiTheme="minorBidi"/>
                <w:color w:val="000000"/>
                <w:sz w:val="16"/>
                <w:szCs w:val="16"/>
                <w:lang w:val="en-US" w:eastAsia="ko-KR"/>
              </w:rPr>
              <w:t>0.25</w:t>
            </w:r>
          </w:p>
        </w:tc>
      </w:tr>
      <w:tr w:rsidR="0021213F" w:rsidRPr="0021213F" w14:paraId="0AE51132" w14:textId="77777777" w:rsidTr="0021213F">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1780" w:type="dxa"/>
            <w:tcBorders>
              <w:top w:val="none" w:sz="0" w:space="0" w:color="auto"/>
              <w:bottom w:val="none" w:sz="0" w:space="0" w:color="auto"/>
            </w:tcBorders>
            <w:noWrap/>
            <w:hideMark/>
          </w:tcPr>
          <w:p w14:paraId="41E82AC1" w14:textId="77777777" w:rsidR="0021213F" w:rsidRPr="0021213F" w:rsidRDefault="0021213F" w:rsidP="0021213F">
            <w:pPr>
              <w:jc w:val="center"/>
              <w:rPr>
                <w:rFonts w:asciiTheme="minorBidi" w:eastAsia="Times New Roman" w:hAnsiTheme="minorBidi"/>
                <w:b w:val="0"/>
                <w:bCs w:val="0"/>
                <w:color w:val="000000"/>
                <w:sz w:val="16"/>
                <w:szCs w:val="16"/>
                <w:lang w:val="en-US" w:eastAsia="ko-KR"/>
              </w:rPr>
            </w:pPr>
            <w:r w:rsidRPr="0021213F">
              <w:rPr>
                <w:rFonts w:asciiTheme="minorBidi" w:eastAsia="Times New Roman" w:hAnsiTheme="minorBidi"/>
                <w:b w:val="0"/>
                <w:bCs w:val="0"/>
                <w:color w:val="000000"/>
                <w:sz w:val="16"/>
                <w:szCs w:val="16"/>
                <w:lang w:val="en-US" w:eastAsia="ko-KR"/>
              </w:rPr>
              <w:t>THC0290_1933</w:t>
            </w:r>
          </w:p>
        </w:tc>
        <w:tc>
          <w:tcPr>
            <w:tcW w:w="1055" w:type="dxa"/>
            <w:tcBorders>
              <w:top w:val="none" w:sz="0" w:space="0" w:color="auto"/>
              <w:bottom w:val="none" w:sz="0" w:space="0" w:color="auto"/>
            </w:tcBorders>
          </w:tcPr>
          <w:p w14:paraId="02BD0AE1" w14:textId="77777777" w:rsidR="0021213F" w:rsidRPr="0021213F" w:rsidRDefault="0021213F" w:rsidP="0021213F">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i/>
                <w:iCs/>
                <w:color w:val="000000"/>
                <w:sz w:val="16"/>
                <w:szCs w:val="16"/>
                <w:lang w:val="en-US" w:eastAsia="ko-KR"/>
              </w:rPr>
            </w:pPr>
            <w:r w:rsidRPr="0021213F">
              <w:rPr>
                <w:rFonts w:asciiTheme="minorBidi" w:eastAsia="Times New Roman" w:hAnsiTheme="minorBidi"/>
                <w:i/>
                <w:iCs/>
                <w:color w:val="000000"/>
                <w:sz w:val="16"/>
                <w:szCs w:val="16"/>
                <w:lang w:val="en-US" w:eastAsia="ko-KR"/>
              </w:rPr>
              <w:t>prfC</w:t>
            </w:r>
          </w:p>
        </w:tc>
        <w:tc>
          <w:tcPr>
            <w:tcW w:w="1276" w:type="dxa"/>
            <w:tcBorders>
              <w:top w:val="none" w:sz="0" w:space="0" w:color="auto"/>
              <w:bottom w:val="none" w:sz="0" w:space="0" w:color="auto"/>
            </w:tcBorders>
            <w:noWrap/>
            <w:hideMark/>
          </w:tcPr>
          <w:p w14:paraId="29570845" w14:textId="77777777" w:rsidR="0021213F" w:rsidRPr="0021213F" w:rsidRDefault="0021213F" w:rsidP="0021213F">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lang w:val="en-US" w:eastAsia="ko-KR"/>
              </w:rPr>
            </w:pPr>
            <w:r w:rsidRPr="0021213F">
              <w:rPr>
                <w:rFonts w:asciiTheme="minorBidi" w:eastAsia="Times New Roman" w:hAnsiTheme="minorBidi"/>
                <w:color w:val="000000"/>
                <w:sz w:val="16"/>
                <w:szCs w:val="16"/>
                <w:lang w:val="en-US" w:eastAsia="ko-KR"/>
              </w:rPr>
              <w:t>0.25</w:t>
            </w:r>
          </w:p>
        </w:tc>
      </w:tr>
      <w:tr w:rsidR="0021213F" w:rsidRPr="0021213F" w14:paraId="4D308359" w14:textId="77777777" w:rsidTr="0021213F">
        <w:trPr>
          <w:trHeight w:val="216"/>
        </w:trPr>
        <w:tc>
          <w:tcPr>
            <w:cnfStyle w:val="001000000000" w:firstRow="0" w:lastRow="0" w:firstColumn="1" w:lastColumn="0" w:oddVBand="0" w:evenVBand="0" w:oddHBand="0" w:evenHBand="0" w:firstRowFirstColumn="0" w:firstRowLastColumn="0" w:lastRowFirstColumn="0" w:lastRowLastColumn="0"/>
            <w:tcW w:w="1780" w:type="dxa"/>
            <w:noWrap/>
            <w:hideMark/>
          </w:tcPr>
          <w:p w14:paraId="10D15248" w14:textId="77777777" w:rsidR="0021213F" w:rsidRPr="0021213F" w:rsidRDefault="0021213F" w:rsidP="0021213F">
            <w:pPr>
              <w:jc w:val="center"/>
              <w:rPr>
                <w:rFonts w:asciiTheme="minorBidi" w:eastAsia="Times New Roman" w:hAnsiTheme="minorBidi"/>
                <w:b w:val="0"/>
                <w:bCs w:val="0"/>
                <w:color w:val="000000"/>
                <w:sz w:val="16"/>
                <w:szCs w:val="16"/>
                <w:lang w:val="en-US" w:eastAsia="ko-KR"/>
              </w:rPr>
            </w:pPr>
            <w:r w:rsidRPr="0021213F">
              <w:rPr>
                <w:rFonts w:asciiTheme="minorBidi" w:eastAsia="Times New Roman" w:hAnsiTheme="minorBidi"/>
                <w:b w:val="0"/>
                <w:bCs w:val="0"/>
                <w:color w:val="000000"/>
                <w:sz w:val="16"/>
                <w:szCs w:val="16"/>
                <w:lang w:val="en-US" w:eastAsia="ko-KR"/>
              </w:rPr>
              <w:t>THC0290_0440</w:t>
            </w:r>
          </w:p>
        </w:tc>
        <w:tc>
          <w:tcPr>
            <w:tcW w:w="1055" w:type="dxa"/>
          </w:tcPr>
          <w:p w14:paraId="494E4097" w14:textId="77777777" w:rsidR="0021213F" w:rsidRPr="0021213F" w:rsidRDefault="0021213F" w:rsidP="0021213F">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i/>
                <w:iCs/>
                <w:color w:val="000000"/>
                <w:sz w:val="16"/>
                <w:szCs w:val="16"/>
                <w:lang w:val="en-US" w:eastAsia="ko-KR"/>
              </w:rPr>
            </w:pPr>
            <w:r w:rsidRPr="0021213F">
              <w:rPr>
                <w:rFonts w:asciiTheme="minorBidi" w:eastAsia="Times New Roman" w:hAnsiTheme="minorBidi"/>
                <w:i/>
                <w:iCs/>
                <w:color w:val="000000"/>
                <w:sz w:val="16"/>
                <w:szCs w:val="16"/>
                <w:lang w:val="en-US" w:eastAsia="ko-KR"/>
              </w:rPr>
              <w:t>frr</w:t>
            </w:r>
          </w:p>
        </w:tc>
        <w:tc>
          <w:tcPr>
            <w:tcW w:w="1276" w:type="dxa"/>
            <w:noWrap/>
            <w:hideMark/>
          </w:tcPr>
          <w:p w14:paraId="5A10AFAE" w14:textId="77777777" w:rsidR="0021213F" w:rsidRPr="0021213F" w:rsidRDefault="0021213F" w:rsidP="0021213F">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lang w:val="en-US" w:eastAsia="ko-KR"/>
              </w:rPr>
            </w:pPr>
            <w:r w:rsidRPr="0021213F">
              <w:rPr>
                <w:rFonts w:asciiTheme="minorBidi" w:eastAsia="Times New Roman" w:hAnsiTheme="minorBidi"/>
                <w:color w:val="000000"/>
                <w:sz w:val="16"/>
                <w:szCs w:val="16"/>
                <w:lang w:val="en-US" w:eastAsia="ko-KR"/>
              </w:rPr>
              <w:t>0.27</w:t>
            </w:r>
          </w:p>
        </w:tc>
      </w:tr>
      <w:tr w:rsidR="0021213F" w:rsidRPr="0021213F" w14:paraId="0C37188D" w14:textId="77777777" w:rsidTr="0021213F">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1780" w:type="dxa"/>
            <w:tcBorders>
              <w:top w:val="none" w:sz="0" w:space="0" w:color="auto"/>
              <w:bottom w:val="none" w:sz="0" w:space="0" w:color="auto"/>
            </w:tcBorders>
            <w:noWrap/>
            <w:hideMark/>
          </w:tcPr>
          <w:p w14:paraId="592BBEB4" w14:textId="77777777" w:rsidR="0021213F" w:rsidRPr="0021213F" w:rsidRDefault="0021213F" w:rsidP="0021213F">
            <w:pPr>
              <w:jc w:val="center"/>
              <w:rPr>
                <w:rFonts w:asciiTheme="minorBidi" w:eastAsia="Times New Roman" w:hAnsiTheme="minorBidi"/>
                <w:b w:val="0"/>
                <w:bCs w:val="0"/>
                <w:color w:val="000000"/>
                <w:sz w:val="16"/>
                <w:szCs w:val="16"/>
                <w:lang w:val="en-US" w:eastAsia="ko-KR"/>
              </w:rPr>
            </w:pPr>
            <w:r w:rsidRPr="0021213F">
              <w:rPr>
                <w:rFonts w:asciiTheme="minorBidi" w:eastAsia="Times New Roman" w:hAnsiTheme="minorBidi"/>
                <w:b w:val="0"/>
                <w:bCs w:val="0"/>
                <w:color w:val="000000"/>
                <w:sz w:val="16"/>
                <w:szCs w:val="16"/>
                <w:lang w:val="en-US" w:eastAsia="ko-KR"/>
              </w:rPr>
              <w:t>THC0290_1568</w:t>
            </w:r>
          </w:p>
        </w:tc>
        <w:tc>
          <w:tcPr>
            <w:tcW w:w="1055" w:type="dxa"/>
            <w:tcBorders>
              <w:top w:val="none" w:sz="0" w:space="0" w:color="auto"/>
              <w:bottom w:val="none" w:sz="0" w:space="0" w:color="auto"/>
            </w:tcBorders>
          </w:tcPr>
          <w:p w14:paraId="7E3FE344" w14:textId="77777777" w:rsidR="0021213F" w:rsidRPr="0021213F" w:rsidRDefault="0021213F" w:rsidP="0021213F">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i/>
                <w:iCs/>
                <w:color w:val="000000"/>
                <w:sz w:val="16"/>
                <w:szCs w:val="16"/>
                <w:lang w:val="en-US" w:eastAsia="ko-KR"/>
              </w:rPr>
            </w:pPr>
            <w:r w:rsidRPr="0021213F">
              <w:rPr>
                <w:rFonts w:asciiTheme="minorBidi" w:eastAsia="Times New Roman" w:hAnsiTheme="minorBidi"/>
                <w:i/>
                <w:iCs/>
                <w:color w:val="000000"/>
                <w:sz w:val="16"/>
                <w:szCs w:val="16"/>
                <w:lang w:val="en-US" w:eastAsia="ko-KR"/>
              </w:rPr>
              <w:t>parE</w:t>
            </w:r>
          </w:p>
        </w:tc>
        <w:tc>
          <w:tcPr>
            <w:tcW w:w="1276" w:type="dxa"/>
            <w:tcBorders>
              <w:top w:val="none" w:sz="0" w:space="0" w:color="auto"/>
              <w:bottom w:val="none" w:sz="0" w:space="0" w:color="auto"/>
            </w:tcBorders>
            <w:noWrap/>
            <w:hideMark/>
          </w:tcPr>
          <w:p w14:paraId="73FEACC6" w14:textId="77777777" w:rsidR="0021213F" w:rsidRPr="0021213F" w:rsidRDefault="0021213F" w:rsidP="0021213F">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lang w:val="en-US" w:eastAsia="ko-KR"/>
              </w:rPr>
            </w:pPr>
            <w:r w:rsidRPr="0021213F">
              <w:rPr>
                <w:rFonts w:asciiTheme="minorBidi" w:eastAsia="Times New Roman" w:hAnsiTheme="minorBidi"/>
                <w:color w:val="000000"/>
                <w:sz w:val="16"/>
                <w:szCs w:val="16"/>
                <w:lang w:val="en-US" w:eastAsia="ko-KR"/>
              </w:rPr>
              <w:t>0.28</w:t>
            </w:r>
          </w:p>
        </w:tc>
      </w:tr>
      <w:tr w:rsidR="0021213F" w:rsidRPr="0021213F" w14:paraId="305F13E9" w14:textId="77777777" w:rsidTr="0021213F">
        <w:trPr>
          <w:trHeight w:val="216"/>
        </w:trPr>
        <w:tc>
          <w:tcPr>
            <w:cnfStyle w:val="001000000000" w:firstRow="0" w:lastRow="0" w:firstColumn="1" w:lastColumn="0" w:oddVBand="0" w:evenVBand="0" w:oddHBand="0" w:evenHBand="0" w:firstRowFirstColumn="0" w:firstRowLastColumn="0" w:lastRowFirstColumn="0" w:lastRowLastColumn="0"/>
            <w:tcW w:w="1780" w:type="dxa"/>
            <w:noWrap/>
            <w:hideMark/>
          </w:tcPr>
          <w:p w14:paraId="38B58D00" w14:textId="77777777" w:rsidR="0021213F" w:rsidRPr="0021213F" w:rsidRDefault="0021213F" w:rsidP="0021213F">
            <w:pPr>
              <w:jc w:val="center"/>
              <w:rPr>
                <w:rFonts w:asciiTheme="minorBidi" w:eastAsia="Times New Roman" w:hAnsiTheme="minorBidi"/>
                <w:b w:val="0"/>
                <w:bCs w:val="0"/>
                <w:color w:val="000000"/>
                <w:sz w:val="16"/>
                <w:szCs w:val="16"/>
                <w:lang w:val="en-US" w:eastAsia="ko-KR"/>
              </w:rPr>
            </w:pPr>
            <w:r w:rsidRPr="0021213F">
              <w:rPr>
                <w:rFonts w:asciiTheme="minorBidi" w:eastAsia="Times New Roman" w:hAnsiTheme="minorBidi"/>
                <w:b w:val="0"/>
                <w:bCs w:val="0"/>
                <w:color w:val="000000"/>
                <w:sz w:val="16"/>
                <w:szCs w:val="16"/>
                <w:lang w:val="en-US" w:eastAsia="ko-KR"/>
              </w:rPr>
              <w:t>THC0290_1417</w:t>
            </w:r>
          </w:p>
        </w:tc>
        <w:tc>
          <w:tcPr>
            <w:tcW w:w="1055" w:type="dxa"/>
          </w:tcPr>
          <w:p w14:paraId="27EF002F" w14:textId="77777777" w:rsidR="0021213F" w:rsidRPr="0021213F" w:rsidRDefault="0021213F" w:rsidP="0021213F">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i/>
                <w:iCs/>
                <w:color w:val="000000"/>
                <w:sz w:val="16"/>
                <w:szCs w:val="16"/>
                <w:lang w:val="en-US" w:eastAsia="ko-KR"/>
              </w:rPr>
            </w:pPr>
            <w:r w:rsidRPr="0021213F">
              <w:rPr>
                <w:rFonts w:asciiTheme="minorBidi" w:eastAsia="Times New Roman" w:hAnsiTheme="minorBidi"/>
                <w:i/>
                <w:iCs/>
                <w:color w:val="000000"/>
                <w:sz w:val="16"/>
                <w:szCs w:val="16"/>
                <w:lang w:val="en-US" w:eastAsia="ko-KR"/>
              </w:rPr>
              <w:t>cysK</w:t>
            </w:r>
          </w:p>
        </w:tc>
        <w:tc>
          <w:tcPr>
            <w:tcW w:w="1276" w:type="dxa"/>
            <w:noWrap/>
            <w:hideMark/>
          </w:tcPr>
          <w:p w14:paraId="16E6D3FB" w14:textId="77777777" w:rsidR="0021213F" w:rsidRPr="0021213F" w:rsidRDefault="0021213F" w:rsidP="0021213F">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lang w:val="en-US" w:eastAsia="ko-KR"/>
              </w:rPr>
            </w:pPr>
            <w:r w:rsidRPr="0021213F">
              <w:rPr>
                <w:rFonts w:asciiTheme="minorBidi" w:eastAsia="Times New Roman" w:hAnsiTheme="minorBidi"/>
                <w:color w:val="000000"/>
                <w:sz w:val="16"/>
                <w:szCs w:val="16"/>
                <w:lang w:val="en-US" w:eastAsia="ko-KR"/>
              </w:rPr>
              <w:t>0.29</w:t>
            </w:r>
          </w:p>
        </w:tc>
      </w:tr>
      <w:tr w:rsidR="0021213F" w:rsidRPr="0021213F" w14:paraId="37FEA8C8" w14:textId="77777777" w:rsidTr="0021213F">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1780" w:type="dxa"/>
            <w:tcBorders>
              <w:top w:val="none" w:sz="0" w:space="0" w:color="auto"/>
              <w:bottom w:val="none" w:sz="0" w:space="0" w:color="auto"/>
            </w:tcBorders>
            <w:noWrap/>
            <w:hideMark/>
          </w:tcPr>
          <w:p w14:paraId="4A8B8F4F" w14:textId="77777777" w:rsidR="0021213F" w:rsidRPr="0021213F" w:rsidRDefault="0021213F" w:rsidP="0021213F">
            <w:pPr>
              <w:jc w:val="center"/>
              <w:rPr>
                <w:rFonts w:asciiTheme="minorBidi" w:eastAsia="Times New Roman" w:hAnsiTheme="minorBidi"/>
                <w:b w:val="0"/>
                <w:bCs w:val="0"/>
                <w:color w:val="000000"/>
                <w:sz w:val="16"/>
                <w:szCs w:val="16"/>
                <w:lang w:val="en-US" w:eastAsia="ko-KR"/>
              </w:rPr>
            </w:pPr>
            <w:r w:rsidRPr="0021213F">
              <w:rPr>
                <w:rFonts w:asciiTheme="minorBidi" w:eastAsia="Times New Roman" w:hAnsiTheme="minorBidi"/>
                <w:b w:val="0"/>
                <w:bCs w:val="0"/>
                <w:color w:val="000000"/>
                <w:sz w:val="16"/>
                <w:szCs w:val="16"/>
                <w:lang w:val="en-US" w:eastAsia="ko-KR"/>
              </w:rPr>
              <w:t>THC0290_0741</w:t>
            </w:r>
          </w:p>
        </w:tc>
        <w:tc>
          <w:tcPr>
            <w:tcW w:w="1055" w:type="dxa"/>
            <w:tcBorders>
              <w:top w:val="none" w:sz="0" w:space="0" w:color="auto"/>
              <w:bottom w:val="none" w:sz="0" w:space="0" w:color="auto"/>
            </w:tcBorders>
          </w:tcPr>
          <w:p w14:paraId="6705B658" w14:textId="77777777" w:rsidR="0021213F" w:rsidRPr="0021213F" w:rsidRDefault="0021213F" w:rsidP="0021213F">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i/>
                <w:iCs/>
                <w:color w:val="000000"/>
                <w:sz w:val="16"/>
                <w:szCs w:val="16"/>
                <w:lang w:val="en-US" w:eastAsia="ko-KR"/>
              </w:rPr>
            </w:pPr>
            <w:r w:rsidRPr="0021213F">
              <w:rPr>
                <w:rFonts w:asciiTheme="minorBidi" w:eastAsia="Times New Roman" w:hAnsiTheme="minorBidi"/>
                <w:i/>
                <w:iCs/>
                <w:color w:val="000000"/>
                <w:sz w:val="16"/>
                <w:szCs w:val="16"/>
                <w:lang w:val="en-US" w:eastAsia="ko-KR"/>
              </w:rPr>
              <w:t>gldL</w:t>
            </w:r>
          </w:p>
        </w:tc>
        <w:tc>
          <w:tcPr>
            <w:tcW w:w="1276" w:type="dxa"/>
            <w:tcBorders>
              <w:top w:val="none" w:sz="0" w:space="0" w:color="auto"/>
              <w:bottom w:val="none" w:sz="0" w:space="0" w:color="auto"/>
            </w:tcBorders>
            <w:noWrap/>
            <w:hideMark/>
          </w:tcPr>
          <w:p w14:paraId="61313658" w14:textId="77777777" w:rsidR="0021213F" w:rsidRPr="0021213F" w:rsidRDefault="0021213F" w:rsidP="0021213F">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lang w:val="en-US" w:eastAsia="ko-KR"/>
              </w:rPr>
            </w:pPr>
            <w:r w:rsidRPr="0021213F">
              <w:rPr>
                <w:rFonts w:asciiTheme="minorBidi" w:eastAsia="Times New Roman" w:hAnsiTheme="minorBidi"/>
                <w:color w:val="000000"/>
                <w:sz w:val="16"/>
                <w:szCs w:val="16"/>
                <w:lang w:val="en-US" w:eastAsia="ko-KR"/>
              </w:rPr>
              <w:t>0.31</w:t>
            </w:r>
          </w:p>
        </w:tc>
      </w:tr>
      <w:tr w:rsidR="0021213F" w:rsidRPr="0021213F" w14:paraId="6C4A877D" w14:textId="77777777" w:rsidTr="0021213F">
        <w:trPr>
          <w:trHeight w:val="216"/>
        </w:trPr>
        <w:tc>
          <w:tcPr>
            <w:cnfStyle w:val="001000000000" w:firstRow="0" w:lastRow="0" w:firstColumn="1" w:lastColumn="0" w:oddVBand="0" w:evenVBand="0" w:oddHBand="0" w:evenHBand="0" w:firstRowFirstColumn="0" w:firstRowLastColumn="0" w:lastRowFirstColumn="0" w:lastRowLastColumn="0"/>
            <w:tcW w:w="1780" w:type="dxa"/>
            <w:tcBorders>
              <w:bottom w:val="single" w:sz="4" w:space="0" w:color="auto"/>
            </w:tcBorders>
            <w:noWrap/>
            <w:hideMark/>
          </w:tcPr>
          <w:p w14:paraId="3F9DE031" w14:textId="77777777" w:rsidR="0021213F" w:rsidRPr="0021213F" w:rsidRDefault="0021213F" w:rsidP="0021213F">
            <w:pPr>
              <w:jc w:val="center"/>
              <w:rPr>
                <w:rFonts w:asciiTheme="minorBidi" w:eastAsia="Times New Roman" w:hAnsiTheme="minorBidi"/>
                <w:b w:val="0"/>
                <w:bCs w:val="0"/>
                <w:color w:val="000000"/>
                <w:sz w:val="16"/>
                <w:szCs w:val="16"/>
                <w:lang w:val="en-US" w:eastAsia="ko-KR"/>
              </w:rPr>
            </w:pPr>
            <w:r w:rsidRPr="0021213F">
              <w:rPr>
                <w:rFonts w:asciiTheme="minorBidi" w:eastAsia="Times New Roman" w:hAnsiTheme="minorBidi"/>
                <w:b w:val="0"/>
                <w:bCs w:val="0"/>
                <w:color w:val="000000"/>
                <w:sz w:val="16"/>
                <w:szCs w:val="16"/>
                <w:lang w:val="en-US" w:eastAsia="ko-KR"/>
              </w:rPr>
              <w:t>THC0290_1227</w:t>
            </w:r>
          </w:p>
        </w:tc>
        <w:tc>
          <w:tcPr>
            <w:tcW w:w="1055" w:type="dxa"/>
            <w:tcBorders>
              <w:bottom w:val="single" w:sz="4" w:space="0" w:color="auto"/>
            </w:tcBorders>
          </w:tcPr>
          <w:p w14:paraId="26AE81FB" w14:textId="77777777" w:rsidR="0021213F" w:rsidRPr="0021213F" w:rsidRDefault="0021213F" w:rsidP="0021213F">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i/>
                <w:iCs/>
                <w:color w:val="000000"/>
                <w:sz w:val="16"/>
                <w:szCs w:val="16"/>
                <w:lang w:val="en-US" w:eastAsia="ko-KR"/>
              </w:rPr>
            </w:pPr>
            <w:r w:rsidRPr="0021213F">
              <w:rPr>
                <w:rFonts w:asciiTheme="minorBidi" w:eastAsia="Times New Roman" w:hAnsiTheme="minorBidi"/>
                <w:i/>
                <w:iCs/>
                <w:color w:val="000000"/>
                <w:sz w:val="16"/>
                <w:szCs w:val="16"/>
                <w:lang w:val="en-US" w:eastAsia="ko-KR"/>
              </w:rPr>
              <w:t>susC</w:t>
            </w:r>
          </w:p>
        </w:tc>
        <w:tc>
          <w:tcPr>
            <w:tcW w:w="1276" w:type="dxa"/>
            <w:tcBorders>
              <w:bottom w:val="single" w:sz="4" w:space="0" w:color="auto"/>
            </w:tcBorders>
            <w:noWrap/>
            <w:hideMark/>
          </w:tcPr>
          <w:p w14:paraId="0FBD4D48" w14:textId="77777777" w:rsidR="0021213F" w:rsidRPr="0021213F" w:rsidRDefault="0021213F" w:rsidP="0021213F">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lang w:val="en-US" w:eastAsia="ko-KR"/>
              </w:rPr>
            </w:pPr>
            <w:r w:rsidRPr="0021213F">
              <w:rPr>
                <w:rFonts w:asciiTheme="minorBidi" w:eastAsia="Times New Roman" w:hAnsiTheme="minorBidi"/>
                <w:color w:val="000000"/>
                <w:sz w:val="16"/>
                <w:szCs w:val="16"/>
                <w:lang w:val="en-US" w:eastAsia="ko-KR"/>
              </w:rPr>
              <w:t>0.37</w:t>
            </w:r>
          </w:p>
        </w:tc>
      </w:tr>
    </w:tbl>
    <w:p w14:paraId="13C769EF" w14:textId="77777777" w:rsidR="0021213F" w:rsidRPr="0021213F" w:rsidRDefault="0021213F" w:rsidP="0021213F">
      <w:pPr>
        <w:rPr>
          <w:lang w:val="en-US"/>
        </w:rPr>
      </w:pPr>
    </w:p>
    <w:p w14:paraId="188CBE2E" w14:textId="49DCF0DE" w:rsidR="0021213F" w:rsidRDefault="0021213F" w:rsidP="00C817F2">
      <w:pPr>
        <w:spacing w:line="360" w:lineRule="auto"/>
        <w:jc w:val="both"/>
        <w:rPr>
          <w:rFonts w:asciiTheme="minorBidi" w:hAnsiTheme="minorBidi"/>
          <w:bCs/>
          <w:sz w:val="18"/>
          <w:szCs w:val="18"/>
          <w:lang w:val="en-US"/>
        </w:rPr>
      </w:pPr>
    </w:p>
    <w:p w14:paraId="3C115F1F" w14:textId="77777777" w:rsidR="0021213F" w:rsidRDefault="0021213F" w:rsidP="00C817F2">
      <w:pPr>
        <w:spacing w:line="360" w:lineRule="auto"/>
        <w:jc w:val="both"/>
        <w:rPr>
          <w:rFonts w:asciiTheme="minorBidi" w:hAnsiTheme="minorBidi"/>
          <w:bCs/>
          <w:sz w:val="18"/>
          <w:szCs w:val="18"/>
          <w:lang w:val="en-US"/>
        </w:rPr>
      </w:pPr>
    </w:p>
    <w:p w14:paraId="3C062633" w14:textId="77777777" w:rsidR="0021213F" w:rsidRDefault="0021213F" w:rsidP="00C817F2">
      <w:pPr>
        <w:spacing w:line="360" w:lineRule="auto"/>
        <w:jc w:val="both"/>
        <w:rPr>
          <w:rFonts w:asciiTheme="minorBidi" w:hAnsiTheme="minorBidi"/>
          <w:bCs/>
          <w:sz w:val="18"/>
          <w:szCs w:val="18"/>
          <w:lang w:val="en-US"/>
        </w:rPr>
      </w:pPr>
    </w:p>
    <w:p w14:paraId="00F1A606" w14:textId="77777777" w:rsidR="0021213F" w:rsidRDefault="0021213F" w:rsidP="00C817F2">
      <w:pPr>
        <w:spacing w:line="360" w:lineRule="auto"/>
        <w:jc w:val="both"/>
        <w:rPr>
          <w:rFonts w:asciiTheme="minorBidi" w:hAnsiTheme="minorBidi"/>
          <w:bCs/>
          <w:sz w:val="18"/>
          <w:szCs w:val="18"/>
          <w:lang w:val="en-US"/>
        </w:rPr>
      </w:pPr>
    </w:p>
    <w:p w14:paraId="7204D5FD" w14:textId="77777777" w:rsidR="0021213F" w:rsidRDefault="0021213F" w:rsidP="00C817F2">
      <w:pPr>
        <w:spacing w:line="360" w:lineRule="auto"/>
        <w:jc w:val="both"/>
        <w:rPr>
          <w:rFonts w:asciiTheme="minorBidi" w:hAnsiTheme="minorBidi"/>
          <w:bCs/>
          <w:sz w:val="18"/>
          <w:szCs w:val="18"/>
          <w:lang w:val="en-US"/>
        </w:rPr>
      </w:pPr>
    </w:p>
    <w:p w14:paraId="0A6D0AE9" w14:textId="77777777" w:rsidR="0021213F" w:rsidRDefault="0021213F" w:rsidP="00C817F2">
      <w:pPr>
        <w:spacing w:line="360" w:lineRule="auto"/>
        <w:jc w:val="both"/>
        <w:rPr>
          <w:rFonts w:asciiTheme="minorBidi" w:hAnsiTheme="minorBidi"/>
          <w:bCs/>
          <w:sz w:val="18"/>
          <w:szCs w:val="18"/>
          <w:lang w:val="en-US"/>
        </w:rPr>
      </w:pPr>
    </w:p>
    <w:p w14:paraId="254C56CC" w14:textId="77777777" w:rsidR="00771FD7" w:rsidRDefault="00771FD7" w:rsidP="0021213F">
      <w:pPr>
        <w:pStyle w:val="Lgende"/>
        <w:keepNext/>
        <w:spacing w:after="0"/>
        <w:rPr>
          <w:color w:val="000000" w:themeColor="text1"/>
          <w:sz w:val="16"/>
          <w:szCs w:val="16"/>
          <w:lang w:val="en-US"/>
        </w:rPr>
      </w:pPr>
    </w:p>
    <w:p w14:paraId="35501A1D" w14:textId="77777777" w:rsidR="00771FD7" w:rsidRDefault="00771FD7" w:rsidP="0021213F">
      <w:pPr>
        <w:pStyle w:val="Lgende"/>
        <w:keepNext/>
        <w:spacing w:after="0"/>
        <w:rPr>
          <w:color w:val="000000" w:themeColor="text1"/>
          <w:sz w:val="16"/>
          <w:szCs w:val="16"/>
          <w:lang w:val="en-US"/>
        </w:rPr>
      </w:pPr>
    </w:p>
    <w:p w14:paraId="0BFC4589" w14:textId="7CAA88D4" w:rsidR="0021213F" w:rsidRPr="0021213F" w:rsidRDefault="0021213F" w:rsidP="0021213F">
      <w:pPr>
        <w:pStyle w:val="Lgende"/>
        <w:keepNext/>
        <w:spacing w:after="0"/>
        <w:rPr>
          <w:color w:val="000000" w:themeColor="text1"/>
          <w:sz w:val="16"/>
          <w:szCs w:val="16"/>
          <w:lang w:val="en-US"/>
        </w:rPr>
      </w:pPr>
      <w:r w:rsidRPr="0021213F">
        <w:rPr>
          <w:color w:val="000000" w:themeColor="text1"/>
          <w:sz w:val="16"/>
          <w:szCs w:val="16"/>
          <w:lang w:val="en-US"/>
        </w:rPr>
        <w:t>Stability estimation was obtained based on log2-expression values of 64 microarrays data.</w:t>
      </w:r>
    </w:p>
    <w:p w14:paraId="680454EF" w14:textId="77777777" w:rsidR="0021213F" w:rsidRPr="0021213F" w:rsidRDefault="0021213F" w:rsidP="0021213F">
      <w:pPr>
        <w:pStyle w:val="Lgende"/>
        <w:keepNext/>
        <w:spacing w:after="0"/>
        <w:rPr>
          <w:color w:val="000000" w:themeColor="text1"/>
          <w:sz w:val="16"/>
          <w:szCs w:val="16"/>
          <w:lang w:val="en-US"/>
        </w:rPr>
      </w:pPr>
      <w:r w:rsidRPr="0021213F">
        <w:rPr>
          <w:color w:val="000000" w:themeColor="text1"/>
          <w:sz w:val="16"/>
          <w:szCs w:val="16"/>
          <w:lang w:val="en-US"/>
        </w:rPr>
        <w:t>Genes are ranked according to their expression stability.</w:t>
      </w:r>
    </w:p>
    <w:p w14:paraId="236FAE8C" w14:textId="77777777" w:rsidR="0021213F" w:rsidRDefault="0021213F" w:rsidP="00C817F2">
      <w:pPr>
        <w:spacing w:line="360" w:lineRule="auto"/>
        <w:jc w:val="both"/>
        <w:rPr>
          <w:rFonts w:asciiTheme="minorBidi" w:hAnsiTheme="minorBidi"/>
          <w:bCs/>
          <w:sz w:val="18"/>
          <w:szCs w:val="18"/>
          <w:lang w:val="en-US"/>
        </w:rPr>
      </w:pPr>
    </w:p>
    <w:p w14:paraId="32F1351B" w14:textId="30C4560A" w:rsidR="00652D18" w:rsidRDefault="00652D18" w:rsidP="00C817F2">
      <w:pPr>
        <w:spacing w:line="360" w:lineRule="auto"/>
        <w:jc w:val="both"/>
        <w:rPr>
          <w:rFonts w:asciiTheme="minorBidi" w:hAnsiTheme="minorBidi"/>
          <w:bCs/>
          <w:sz w:val="18"/>
          <w:szCs w:val="18"/>
          <w:lang w:val="en-US"/>
        </w:rPr>
      </w:pPr>
      <w:r>
        <w:rPr>
          <w:rFonts w:asciiTheme="minorBidi" w:hAnsiTheme="minorBidi"/>
          <w:bCs/>
          <w:sz w:val="18"/>
          <w:szCs w:val="18"/>
          <w:lang w:val="en-US"/>
        </w:rPr>
        <w:t>For each biological replicate, mean Ct values</w:t>
      </w:r>
      <w:r w:rsidR="005B42F9">
        <w:rPr>
          <w:rFonts w:asciiTheme="minorBidi" w:hAnsiTheme="minorBidi"/>
          <w:bCs/>
          <w:sz w:val="18"/>
          <w:szCs w:val="18"/>
          <w:lang w:val="en-US"/>
        </w:rPr>
        <w:t xml:space="preserve"> were calculated</w:t>
      </w:r>
      <w:r>
        <w:rPr>
          <w:rFonts w:asciiTheme="minorBidi" w:hAnsiTheme="minorBidi"/>
          <w:bCs/>
          <w:sz w:val="18"/>
          <w:szCs w:val="18"/>
          <w:lang w:val="en-US"/>
        </w:rPr>
        <w:t xml:space="preserve"> </w:t>
      </w:r>
      <w:r w:rsidR="003A10DA">
        <w:rPr>
          <w:rFonts w:asciiTheme="minorBidi" w:hAnsiTheme="minorBidi"/>
          <w:bCs/>
          <w:sz w:val="18"/>
          <w:szCs w:val="18"/>
          <w:lang w:val="en-US"/>
        </w:rPr>
        <w:t>based on</w:t>
      </w:r>
      <w:r>
        <w:rPr>
          <w:rFonts w:asciiTheme="minorBidi" w:hAnsiTheme="minorBidi"/>
          <w:bCs/>
          <w:sz w:val="18"/>
          <w:szCs w:val="18"/>
          <w:lang w:val="en-US"/>
        </w:rPr>
        <w:t xml:space="preserve"> </w:t>
      </w:r>
      <w:r w:rsidR="005B42F9">
        <w:rPr>
          <w:rFonts w:asciiTheme="minorBidi" w:hAnsiTheme="minorBidi"/>
          <w:bCs/>
          <w:sz w:val="18"/>
          <w:szCs w:val="18"/>
          <w:lang w:val="en-US"/>
        </w:rPr>
        <w:t xml:space="preserve">technical </w:t>
      </w:r>
      <w:r>
        <w:rPr>
          <w:rFonts w:asciiTheme="minorBidi" w:hAnsiTheme="minorBidi"/>
          <w:bCs/>
          <w:sz w:val="18"/>
          <w:szCs w:val="18"/>
          <w:lang w:val="en-US"/>
        </w:rPr>
        <w:t>triplicate reaction</w:t>
      </w:r>
      <w:r w:rsidR="005B42F9">
        <w:rPr>
          <w:rFonts w:asciiTheme="minorBidi" w:hAnsiTheme="minorBidi"/>
          <w:bCs/>
          <w:sz w:val="18"/>
          <w:szCs w:val="18"/>
          <w:lang w:val="en-US"/>
        </w:rPr>
        <w:t>s.</w:t>
      </w:r>
      <w:r w:rsidR="003A10DA">
        <w:rPr>
          <w:rFonts w:asciiTheme="minorBidi" w:hAnsiTheme="minorBidi"/>
          <w:bCs/>
          <w:sz w:val="18"/>
          <w:szCs w:val="18"/>
          <w:lang w:val="en-US"/>
        </w:rPr>
        <w:t xml:space="preserve"> </w:t>
      </w:r>
      <w:r w:rsidR="00C817F2">
        <w:rPr>
          <w:rFonts w:asciiTheme="minorBidi" w:hAnsiTheme="minorBidi"/>
          <w:bCs/>
          <w:sz w:val="18"/>
          <w:szCs w:val="18"/>
          <w:lang w:val="en-US"/>
        </w:rPr>
        <w:t xml:space="preserve">The stability of Ct values was confirmed for the two reference genes and </w:t>
      </w:r>
      <w:r w:rsidR="00B31B26">
        <w:rPr>
          <w:rFonts w:asciiTheme="minorBidi" w:hAnsiTheme="minorBidi"/>
          <w:bCs/>
          <w:sz w:val="18"/>
          <w:szCs w:val="18"/>
          <w:lang w:val="en-US"/>
        </w:rPr>
        <w:t xml:space="preserve">values of </w:t>
      </w:r>
      <w:r w:rsidR="005A7DDD">
        <w:rPr>
          <w:rFonts w:asciiTheme="minorBidi" w:hAnsiTheme="minorBidi"/>
          <w:bCs/>
          <w:sz w:val="18"/>
          <w:szCs w:val="18"/>
          <w:lang w:val="en-US"/>
        </w:rPr>
        <w:t>others</w:t>
      </w:r>
      <w:r w:rsidR="00B31B26">
        <w:rPr>
          <w:rFonts w:asciiTheme="minorBidi" w:hAnsiTheme="minorBidi"/>
          <w:bCs/>
          <w:sz w:val="18"/>
          <w:szCs w:val="18"/>
          <w:lang w:val="en-US"/>
        </w:rPr>
        <w:t xml:space="preserve"> genes normalized using th</w:t>
      </w:r>
      <w:r w:rsidR="004F4E57">
        <w:rPr>
          <w:rFonts w:asciiTheme="minorBidi" w:hAnsiTheme="minorBidi"/>
          <w:bCs/>
          <w:sz w:val="18"/>
          <w:szCs w:val="18"/>
          <w:lang w:val="en-US"/>
        </w:rPr>
        <w:t>e</w:t>
      </w:r>
      <w:r w:rsidR="00B31B26">
        <w:rPr>
          <w:rFonts w:asciiTheme="minorBidi" w:hAnsiTheme="minorBidi"/>
          <w:bCs/>
          <w:sz w:val="18"/>
          <w:szCs w:val="18"/>
          <w:lang w:val="en-US"/>
        </w:rPr>
        <w:t xml:space="preserve"> geomean of </w:t>
      </w:r>
      <w:r w:rsidR="005A7DDD" w:rsidRPr="005A7DDD">
        <w:rPr>
          <w:rFonts w:asciiTheme="minorBidi" w:hAnsiTheme="minorBidi"/>
          <w:bCs/>
          <w:i/>
          <w:iCs/>
          <w:sz w:val="18"/>
          <w:szCs w:val="18"/>
          <w:lang w:val="en-US"/>
        </w:rPr>
        <w:t>gmd</w:t>
      </w:r>
      <w:r w:rsidR="005A7DDD">
        <w:rPr>
          <w:rFonts w:asciiTheme="minorBidi" w:hAnsiTheme="minorBidi"/>
          <w:bCs/>
          <w:sz w:val="18"/>
          <w:szCs w:val="18"/>
          <w:lang w:val="en-US"/>
        </w:rPr>
        <w:t xml:space="preserve"> and </w:t>
      </w:r>
      <w:r w:rsidR="005A7DDD" w:rsidRPr="005A7DDD">
        <w:rPr>
          <w:rFonts w:asciiTheme="minorBidi" w:hAnsiTheme="minorBidi"/>
          <w:bCs/>
          <w:i/>
          <w:iCs/>
          <w:sz w:val="18"/>
          <w:szCs w:val="18"/>
          <w:lang w:val="en-US"/>
        </w:rPr>
        <w:t>parE</w:t>
      </w:r>
      <w:r w:rsidR="004F4E57">
        <w:rPr>
          <w:rFonts w:asciiTheme="minorBidi" w:hAnsiTheme="minorBidi"/>
          <w:bCs/>
          <w:sz w:val="18"/>
          <w:szCs w:val="18"/>
          <w:lang w:val="en-US"/>
        </w:rPr>
        <w:t xml:space="preserve"> Ct values</w:t>
      </w:r>
      <w:r w:rsidR="00B31B26">
        <w:rPr>
          <w:rFonts w:asciiTheme="minorBidi" w:hAnsiTheme="minorBidi"/>
          <w:bCs/>
          <w:sz w:val="18"/>
          <w:szCs w:val="18"/>
          <w:lang w:val="en-US"/>
        </w:rPr>
        <w:t xml:space="preserve">. </w:t>
      </w:r>
      <w:r w:rsidR="005B42F9">
        <w:rPr>
          <w:rFonts w:asciiTheme="minorBidi" w:hAnsiTheme="minorBidi"/>
          <w:bCs/>
          <w:sz w:val="18"/>
          <w:szCs w:val="18"/>
          <w:lang w:val="en-US"/>
        </w:rPr>
        <w:t>R</w:t>
      </w:r>
      <w:r>
        <w:rPr>
          <w:rFonts w:asciiTheme="minorBidi" w:hAnsiTheme="minorBidi"/>
          <w:bCs/>
          <w:sz w:val="18"/>
          <w:szCs w:val="18"/>
          <w:lang w:val="en-US"/>
        </w:rPr>
        <w:t xml:space="preserve">elative </w:t>
      </w:r>
      <w:r w:rsidR="00B31B26">
        <w:rPr>
          <w:rFonts w:asciiTheme="minorBidi" w:hAnsiTheme="minorBidi"/>
          <w:bCs/>
          <w:sz w:val="18"/>
          <w:szCs w:val="18"/>
          <w:lang w:val="en-US"/>
        </w:rPr>
        <w:t xml:space="preserve">quantification of </w:t>
      </w:r>
      <w:r w:rsidR="00C20EE8">
        <w:rPr>
          <w:rFonts w:asciiTheme="minorBidi" w:hAnsiTheme="minorBidi"/>
          <w:bCs/>
          <w:sz w:val="18"/>
          <w:szCs w:val="18"/>
          <w:lang w:val="en-US"/>
        </w:rPr>
        <w:t>mRNA</w:t>
      </w:r>
      <w:r>
        <w:rPr>
          <w:rFonts w:asciiTheme="minorBidi" w:hAnsiTheme="minorBidi"/>
          <w:bCs/>
          <w:sz w:val="18"/>
          <w:szCs w:val="18"/>
          <w:lang w:val="en-US"/>
        </w:rPr>
        <w:t xml:space="preserve"> </w:t>
      </w:r>
      <w:r w:rsidR="00C20EE8">
        <w:rPr>
          <w:rFonts w:asciiTheme="minorBidi" w:hAnsiTheme="minorBidi"/>
          <w:bCs/>
          <w:sz w:val="18"/>
          <w:szCs w:val="18"/>
          <w:lang w:val="en-US"/>
        </w:rPr>
        <w:t>was ex</w:t>
      </w:r>
      <w:r w:rsidR="004F4E57">
        <w:rPr>
          <w:rFonts w:asciiTheme="minorBidi" w:hAnsiTheme="minorBidi"/>
          <w:bCs/>
          <w:sz w:val="18"/>
          <w:szCs w:val="18"/>
          <w:lang w:val="en-US"/>
        </w:rPr>
        <w:t xml:space="preserve">pressed as </w:t>
      </w:r>
      <w:r w:rsidRPr="00264F70">
        <w:rPr>
          <w:rFonts w:asciiTheme="minorBidi" w:hAnsiTheme="minorBidi"/>
          <w:bCs/>
          <w:sz w:val="18"/>
          <w:szCs w:val="18"/>
          <w:lang w:val="en-US"/>
        </w:rPr>
        <w:t>2</w:t>
      </w:r>
      <w:r w:rsidRPr="00DA4DB7">
        <w:rPr>
          <w:rFonts w:asciiTheme="minorBidi" w:hAnsiTheme="minorBidi"/>
          <w:bCs/>
          <w:sz w:val="18"/>
          <w:szCs w:val="18"/>
          <w:vertAlign w:val="superscript"/>
          <w:lang w:val="en-US"/>
        </w:rPr>
        <w:t>–∆∆Ct</w:t>
      </w:r>
      <w:r w:rsidRPr="00264F70">
        <w:rPr>
          <w:rFonts w:asciiTheme="minorBidi" w:hAnsiTheme="minorBidi"/>
          <w:bCs/>
          <w:sz w:val="18"/>
          <w:szCs w:val="18"/>
          <w:lang w:val="en-US"/>
        </w:rPr>
        <w:t xml:space="preserve"> </w:t>
      </w:r>
      <w:r w:rsidR="004F4E57">
        <w:rPr>
          <w:rFonts w:asciiTheme="minorBidi" w:hAnsiTheme="minorBidi"/>
          <w:bCs/>
          <w:sz w:val="18"/>
          <w:szCs w:val="18"/>
          <w:lang w:val="en-US"/>
        </w:rPr>
        <w:t>using wild-type at OD600 0.5 as reference sample</w:t>
      </w:r>
      <w:r>
        <w:rPr>
          <w:rFonts w:asciiTheme="minorBidi" w:hAnsiTheme="minorBidi"/>
          <w:bCs/>
          <w:sz w:val="18"/>
          <w:szCs w:val="18"/>
          <w:lang w:val="en-US"/>
        </w:rPr>
        <w:t>.</w:t>
      </w:r>
      <w:r w:rsidR="004F4E57">
        <w:rPr>
          <w:rFonts w:asciiTheme="minorBidi" w:hAnsiTheme="minorBidi"/>
          <w:bCs/>
          <w:sz w:val="18"/>
          <w:szCs w:val="18"/>
          <w:lang w:val="en-US"/>
        </w:rPr>
        <w:t xml:space="preserve"> Statistical differences of </w:t>
      </w:r>
      <w:r w:rsidR="00CF1FE4">
        <w:rPr>
          <w:rFonts w:asciiTheme="minorBidi" w:hAnsiTheme="minorBidi"/>
          <w:bCs/>
          <w:sz w:val="18"/>
          <w:szCs w:val="18"/>
          <w:lang w:val="en-US"/>
        </w:rPr>
        <w:t>mRNA</w:t>
      </w:r>
      <w:r w:rsidR="004F4E57">
        <w:rPr>
          <w:rFonts w:asciiTheme="minorBidi" w:hAnsiTheme="minorBidi"/>
          <w:bCs/>
          <w:sz w:val="18"/>
          <w:szCs w:val="18"/>
          <w:lang w:val="en-US"/>
        </w:rPr>
        <w:t xml:space="preserve"> levels between wild-type and </w:t>
      </w:r>
      <w:r w:rsidR="004F4E57">
        <w:rPr>
          <w:rFonts w:asciiTheme="minorBidi" w:hAnsiTheme="minorBidi"/>
          <w:bCs/>
          <w:sz w:val="18"/>
          <w:szCs w:val="18"/>
          <w:lang w:val="en-US"/>
        </w:rPr>
        <w:sym w:font="Symbol" w:char="F044"/>
      </w:r>
      <w:r w:rsidR="004F4E57" w:rsidRPr="00D35782">
        <w:rPr>
          <w:rFonts w:asciiTheme="minorBidi" w:hAnsiTheme="minorBidi"/>
          <w:bCs/>
          <w:i/>
          <w:iCs/>
          <w:sz w:val="18"/>
          <w:szCs w:val="18"/>
          <w:lang w:val="en-US"/>
        </w:rPr>
        <w:t>rfp18</w:t>
      </w:r>
      <w:r w:rsidR="004F4E57">
        <w:rPr>
          <w:rFonts w:asciiTheme="minorBidi" w:hAnsiTheme="minorBidi"/>
          <w:bCs/>
          <w:sz w:val="18"/>
          <w:szCs w:val="18"/>
          <w:lang w:val="en-US"/>
        </w:rPr>
        <w:t xml:space="preserve"> </w:t>
      </w:r>
      <w:r w:rsidR="00CF1FE4">
        <w:rPr>
          <w:rFonts w:asciiTheme="minorBidi" w:hAnsiTheme="minorBidi"/>
          <w:bCs/>
          <w:sz w:val="18"/>
          <w:szCs w:val="18"/>
          <w:lang w:val="en-US"/>
        </w:rPr>
        <w:t>through</w:t>
      </w:r>
      <w:r w:rsidR="004F4E57">
        <w:rPr>
          <w:rFonts w:asciiTheme="minorBidi" w:hAnsiTheme="minorBidi"/>
          <w:bCs/>
          <w:sz w:val="18"/>
          <w:szCs w:val="18"/>
          <w:lang w:val="en-US"/>
        </w:rPr>
        <w:t xml:space="preserve"> three </w:t>
      </w:r>
      <w:r w:rsidR="00CF1FE4">
        <w:rPr>
          <w:rFonts w:asciiTheme="minorBidi" w:hAnsiTheme="minorBidi"/>
          <w:bCs/>
          <w:sz w:val="18"/>
          <w:szCs w:val="18"/>
          <w:lang w:val="en-US"/>
        </w:rPr>
        <w:t xml:space="preserve">phases of </w:t>
      </w:r>
      <w:r w:rsidR="004F4E57">
        <w:rPr>
          <w:rFonts w:asciiTheme="minorBidi" w:hAnsiTheme="minorBidi"/>
          <w:bCs/>
          <w:sz w:val="18"/>
          <w:szCs w:val="18"/>
          <w:lang w:val="en-US"/>
        </w:rPr>
        <w:t xml:space="preserve">growth were analyzed using two-way ANOVA </w:t>
      </w:r>
      <w:r w:rsidR="00E45A72">
        <w:rPr>
          <w:rFonts w:asciiTheme="minorBidi" w:hAnsiTheme="minorBidi"/>
          <w:bCs/>
          <w:sz w:val="18"/>
          <w:szCs w:val="18"/>
          <w:lang w:val="en-US"/>
        </w:rPr>
        <w:t>with Graph</w:t>
      </w:r>
      <w:r w:rsidR="007A3B6D">
        <w:rPr>
          <w:rFonts w:asciiTheme="minorBidi" w:hAnsiTheme="minorBidi"/>
          <w:bCs/>
          <w:sz w:val="18"/>
          <w:szCs w:val="18"/>
          <w:lang w:val="en-US"/>
        </w:rPr>
        <w:t>P</w:t>
      </w:r>
      <w:r w:rsidR="00E45A72">
        <w:rPr>
          <w:rFonts w:asciiTheme="minorBidi" w:hAnsiTheme="minorBidi"/>
          <w:bCs/>
          <w:sz w:val="18"/>
          <w:szCs w:val="18"/>
          <w:lang w:val="en-US"/>
        </w:rPr>
        <w:t xml:space="preserve">ad </w:t>
      </w:r>
      <w:r w:rsidR="007A3B6D">
        <w:rPr>
          <w:rFonts w:asciiTheme="minorBidi" w:hAnsiTheme="minorBidi"/>
          <w:bCs/>
          <w:sz w:val="18"/>
          <w:szCs w:val="18"/>
          <w:lang w:val="en-US"/>
        </w:rPr>
        <w:t>version 8.2.0</w:t>
      </w:r>
      <w:r w:rsidR="00E45A72">
        <w:rPr>
          <w:rFonts w:asciiTheme="minorBidi" w:hAnsiTheme="minorBidi"/>
          <w:bCs/>
          <w:sz w:val="18"/>
          <w:szCs w:val="18"/>
          <w:lang w:val="en-US"/>
        </w:rPr>
        <w:t xml:space="preserve">. </w:t>
      </w:r>
      <w:r w:rsidR="004F4E57">
        <w:rPr>
          <w:rFonts w:asciiTheme="minorBidi" w:hAnsiTheme="minorBidi"/>
          <w:bCs/>
          <w:sz w:val="18"/>
          <w:szCs w:val="18"/>
          <w:lang w:val="en-US"/>
        </w:rPr>
        <w:t>Bonferroni adjusted pvalues &lt; 0.05 were considered significant</w:t>
      </w:r>
      <w:r>
        <w:rPr>
          <w:rFonts w:asciiTheme="minorBidi" w:hAnsiTheme="minorBidi"/>
          <w:bCs/>
          <w:sz w:val="18"/>
          <w:szCs w:val="18"/>
          <w:lang w:val="en-US"/>
        </w:rPr>
        <w:t>.</w:t>
      </w:r>
    </w:p>
    <w:p w14:paraId="29693B70" w14:textId="77777777" w:rsidR="00EC10F9" w:rsidRDefault="00EC10F9" w:rsidP="00C817F2">
      <w:pPr>
        <w:spacing w:line="360" w:lineRule="auto"/>
        <w:jc w:val="both"/>
        <w:rPr>
          <w:rFonts w:asciiTheme="minorBidi" w:hAnsiTheme="minorBidi"/>
          <w:bCs/>
          <w:sz w:val="18"/>
          <w:szCs w:val="18"/>
          <w:lang w:val="en-US"/>
        </w:rPr>
      </w:pPr>
    </w:p>
    <w:p w14:paraId="6D0573D5" w14:textId="3A3D4C9C" w:rsidR="00600084" w:rsidRDefault="00600084" w:rsidP="00600084">
      <w:pPr>
        <w:pStyle w:val="Titre1"/>
        <w:spacing w:line="360" w:lineRule="auto"/>
      </w:pPr>
      <w:bookmarkStart w:id="108" w:name="_Toc58874717"/>
      <w:bookmarkStart w:id="109" w:name="_Toc58875103"/>
      <w:bookmarkStart w:id="110" w:name="_Toc58935774"/>
      <w:bookmarkStart w:id="111" w:name="_Toc59529427"/>
      <w:bookmarkStart w:id="112" w:name="_Toc59529645"/>
      <w:bookmarkStart w:id="113" w:name="_Toc70541148"/>
      <w:r w:rsidRPr="007D153B">
        <w:t>M</w:t>
      </w:r>
      <w:r w:rsidR="00EE0965">
        <w:t>12</w:t>
      </w:r>
      <w:r w:rsidRPr="007D153B">
        <w:t>. R</w:t>
      </w:r>
      <w:r>
        <w:t xml:space="preserve">everse Transcription </w:t>
      </w:r>
      <w:r w:rsidRPr="007D153B">
        <w:t>PCR</w:t>
      </w:r>
      <w:bookmarkEnd w:id="108"/>
      <w:bookmarkEnd w:id="109"/>
      <w:bookmarkEnd w:id="110"/>
      <w:bookmarkEnd w:id="111"/>
      <w:bookmarkEnd w:id="112"/>
      <w:bookmarkEnd w:id="113"/>
    </w:p>
    <w:p w14:paraId="335A0A2A" w14:textId="77777777" w:rsidR="004B2039" w:rsidRDefault="004B2039" w:rsidP="00EC10F9">
      <w:pPr>
        <w:spacing w:line="360" w:lineRule="auto"/>
        <w:jc w:val="both"/>
        <w:rPr>
          <w:rFonts w:asciiTheme="minorBidi" w:hAnsiTheme="minorBidi"/>
          <w:bCs/>
          <w:sz w:val="18"/>
          <w:szCs w:val="18"/>
          <w:lang w:val="en-US"/>
        </w:rPr>
      </w:pPr>
    </w:p>
    <w:p w14:paraId="02A0DE3F" w14:textId="54D2BAED" w:rsidR="00652D18" w:rsidRPr="003A10DA" w:rsidRDefault="00600084" w:rsidP="00EC10F9">
      <w:pPr>
        <w:spacing w:line="360" w:lineRule="auto"/>
        <w:jc w:val="both"/>
        <w:rPr>
          <w:rFonts w:asciiTheme="minorBidi" w:hAnsiTheme="minorBidi"/>
          <w:bCs/>
          <w:sz w:val="18"/>
          <w:szCs w:val="18"/>
          <w:lang w:val="en-US"/>
        </w:rPr>
      </w:pPr>
      <w:r>
        <w:rPr>
          <w:rFonts w:asciiTheme="minorBidi" w:hAnsiTheme="minorBidi"/>
          <w:bCs/>
          <w:sz w:val="18"/>
          <w:szCs w:val="18"/>
          <w:lang w:val="en-US"/>
        </w:rPr>
        <w:t xml:space="preserve">Total </w:t>
      </w:r>
      <w:r w:rsidRPr="00382F1C">
        <w:rPr>
          <w:rFonts w:asciiTheme="minorBidi" w:hAnsiTheme="minorBidi"/>
          <w:bCs/>
          <w:sz w:val="18"/>
          <w:szCs w:val="18"/>
          <w:lang w:val="en-US"/>
        </w:rPr>
        <w:t xml:space="preserve">RNA </w:t>
      </w:r>
      <w:r w:rsidR="0040665D">
        <w:rPr>
          <w:rFonts w:asciiTheme="minorBidi" w:hAnsiTheme="minorBidi"/>
          <w:bCs/>
          <w:sz w:val="18"/>
          <w:szCs w:val="18"/>
          <w:lang w:val="en-US"/>
        </w:rPr>
        <w:t xml:space="preserve">was </w:t>
      </w:r>
      <w:r w:rsidR="008373C1">
        <w:rPr>
          <w:rFonts w:asciiTheme="minorBidi" w:hAnsiTheme="minorBidi"/>
          <w:bCs/>
          <w:sz w:val="18"/>
          <w:szCs w:val="18"/>
          <w:lang w:val="en-US"/>
        </w:rPr>
        <w:t xml:space="preserve">extracted from </w:t>
      </w:r>
      <w:r w:rsidR="0040665D">
        <w:rPr>
          <w:rFonts w:asciiTheme="minorBidi" w:hAnsiTheme="minorBidi"/>
          <w:bCs/>
          <w:sz w:val="18"/>
          <w:szCs w:val="18"/>
          <w:lang w:val="en-US"/>
        </w:rPr>
        <w:t xml:space="preserve">colonies of </w:t>
      </w:r>
      <w:r w:rsidR="008373C1" w:rsidRPr="00EC10F9">
        <w:rPr>
          <w:rFonts w:asciiTheme="minorBidi" w:hAnsiTheme="minorBidi"/>
          <w:bCs/>
          <w:i/>
          <w:iCs/>
          <w:sz w:val="18"/>
          <w:szCs w:val="18"/>
          <w:lang w:val="en-US"/>
        </w:rPr>
        <w:t>F. columnare</w:t>
      </w:r>
      <w:r w:rsidR="008373C1">
        <w:rPr>
          <w:rFonts w:asciiTheme="minorBidi" w:hAnsiTheme="minorBidi"/>
          <w:bCs/>
          <w:sz w:val="18"/>
          <w:szCs w:val="18"/>
          <w:lang w:val="en-US"/>
        </w:rPr>
        <w:t xml:space="preserve"> </w:t>
      </w:r>
      <w:r w:rsidR="0040665D" w:rsidRPr="008373C1">
        <w:rPr>
          <w:rFonts w:asciiTheme="minorBidi" w:hAnsiTheme="minorBidi"/>
          <w:iCs/>
          <w:sz w:val="18"/>
          <w:szCs w:val="18"/>
          <w:lang w:val="en-AU"/>
        </w:rPr>
        <w:t>strain ATCC 49512</w:t>
      </w:r>
      <w:r w:rsidR="0040665D">
        <w:rPr>
          <w:rFonts w:asciiTheme="minorBidi" w:hAnsiTheme="minorBidi"/>
          <w:iCs/>
          <w:sz w:val="18"/>
          <w:szCs w:val="18"/>
          <w:lang w:val="en-AU"/>
        </w:rPr>
        <w:t>,</w:t>
      </w:r>
      <w:r w:rsidRPr="00382F1C">
        <w:rPr>
          <w:rFonts w:asciiTheme="minorBidi" w:hAnsiTheme="minorBidi"/>
          <w:bCs/>
          <w:sz w:val="18"/>
          <w:szCs w:val="18"/>
          <w:lang w:val="en-US"/>
        </w:rPr>
        <w:t xml:space="preserve"> treated with DNase I (Qiagen)</w:t>
      </w:r>
      <w:r>
        <w:rPr>
          <w:rFonts w:asciiTheme="minorBidi" w:hAnsiTheme="minorBidi"/>
          <w:bCs/>
          <w:sz w:val="18"/>
          <w:szCs w:val="18"/>
          <w:lang w:val="en-US"/>
        </w:rPr>
        <w:t xml:space="preserve"> and then </w:t>
      </w:r>
      <w:r w:rsidRPr="00382F1C">
        <w:rPr>
          <w:rFonts w:asciiTheme="minorBidi" w:hAnsiTheme="minorBidi"/>
          <w:bCs/>
          <w:sz w:val="18"/>
          <w:szCs w:val="18"/>
          <w:lang w:val="en-US"/>
        </w:rPr>
        <w:t xml:space="preserve">purified using </w:t>
      </w:r>
      <w:r>
        <w:rPr>
          <w:rFonts w:asciiTheme="minorBidi" w:hAnsiTheme="minorBidi"/>
          <w:bCs/>
          <w:sz w:val="18"/>
          <w:szCs w:val="18"/>
          <w:lang w:val="en-US"/>
        </w:rPr>
        <w:t xml:space="preserve">the </w:t>
      </w:r>
      <w:r w:rsidRPr="00E56460">
        <w:rPr>
          <w:rFonts w:asciiTheme="minorBidi" w:hAnsiTheme="minorBidi"/>
          <w:bCs/>
          <w:sz w:val="18"/>
          <w:szCs w:val="18"/>
          <w:lang w:val="en-US"/>
        </w:rPr>
        <w:t xml:space="preserve">RNA Clean-Up and Concentration Kit </w:t>
      </w:r>
      <w:r w:rsidRPr="00382F1C">
        <w:rPr>
          <w:rFonts w:asciiTheme="minorBidi" w:hAnsiTheme="minorBidi"/>
          <w:bCs/>
          <w:sz w:val="18"/>
          <w:szCs w:val="18"/>
          <w:lang w:val="en-US"/>
        </w:rPr>
        <w:t>(</w:t>
      </w:r>
      <w:r w:rsidRPr="00E56460">
        <w:rPr>
          <w:rFonts w:asciiTheme="minorBidi" w:hAnsiTheme="minorBidi"/>
          <w:bCs/>
          <w:sz w:val="18"/>
          <w:szCs w:val="18"/>
          <w:lang w:val="en-US"/>
        </w:rPr>
        <w:t>Norgen Biotek</w:t>
      </w:r>
      <w:r w:rsidRPr="00382F1C">
        <w:rPr>
          <w:rFonts w:asciiTheme="minorBidi" w:hAnsiTheme="minorBidi"/>
          <w:bCs/>
          <w:sz w:val="18"/>
          <w:szCs w:val="18"/>
          <w:lang w:val="en-US"/>
        </w:rPr>
        <w:t xml:space="preserve">) following manufacturer’s instruction. </w:t>
      </w:r>
      <w:r w:rsidR="00EC10F9">
        <w:rPr>
          <w:rFonts w:asciiTheme="minorBidi" w:hAnsiTheme="minorBidi"/>
          <w:bCs/>
          <w:sz w:val="18"/>
          <w:szCs w:val="18"/>
          <w:lang w:val="en-US"/>
        </w:rPr>
        <w:t>cDNA synthesis</w:t>
      </w:r>
      <w:r w:rsidRPr="00382F1C">
        <w:rPr>
          <w:rFonts w:asciiTheme="minorBidi" w:hAnsiTheme="minorBidi"/>
          <w:bCs/>
          <w:sz w:val="18"/>
          <w:szCs w:val="18"/>
          <w:lang w:val="en-US"/>
        </w:rPr>
        <w:t xml:space="preserve"> was carried out on </w:t>
      </w:r>
      <w:r w:rsidR="0040665D">
        <w:rPr>
          <w:rFonts w:asciiTheme="minorBidi" w:hAnsiTheme="minorBidi"/>
          <w:bCs/>
          <w:sz w:val="18"/>
          <w:szCs w:val="18"/>
          <w:lang w:val="en-US"/>
        </w:rPr>
        <w:t>4</w:t>
      </w:r>
      <w:r w:rsidRPr="00382F1C">
        <w:rPr>
          <w:rFonts w:asciiTheme="minorBidi" w:hAnsiTheme="minorBidi"/>
          <w:bCs/>
          <w:sz w:val="18"/>
          <w:szCs w:val="18"/>
          <w:lang w:val="en-US"/>
        </w:rPr>
        <w:t xml:space="preserve">00 ng </w:t>
      </w:r>
      <w:r w:rsidR="0040665D">
        <w:rPr>
          <w:rFonts w:asciiTheme="minorBidi" w:hAnsiTheme="minorBidi"/>
          <w:bCs/>
          <w:sz w:val="18"/>
          <w:szCs w:val="18"/>
          <w:lang w:val="en-US"/>
        </w:rPr>
        <w:t xml:space="preserve">of DNase-treated </w:t>
      </w:r>
      <w:r w:rsidRPr="00382F1C">
        <w:rPr>
          <w:rFonts w:asciiTheme="minorBidi" w:hAnsiTheme="minorBidi"/>
          <w:bCs/>
          <w:sz w:val="18"/>
          <w:szCs w:val="18"/>
          <w:lang w:val="en-US"/>
        </w:rPr>
        <w:t>RNA using iScript Advanced cDNA Synthesis Kit.</w:t>
      </w:r>
      <w:r w:rsidR="00EC10F9">
        <w:rPr>
          <w:rFonts w:asciiTheme="minorBidi" w:hAnsiTheme="minorBidi"/>
          <w:bCs/>
          <w:sz w:val="18"/>
          <w:szCs w:val="18"/>
          <w:lang w:val="en-US"/>
        </w:rPr>
        <w:t xml:space="preserve"> No RT negative control was run in same condition except that reverse transcriptase was omitted. </w:t>
      </w:r>
      <w:r w:rsidR="0040665D">
        <w:rPr>
          <w:rFonts w:asciiTheme="minorBidi" w:hAnsiTheme="minorBidi"/>
          <w:bCs/>
          <w:sz w:val="18"/>
          <w:szCs w:val="18"/>
          <w:lang w:val="en-US"/>
        </w:rPr>
        <w:t xml:space="preserve">Expression of </w:t>
      </w:r>
      <w:r w:rsidR="00EC10F9">
        <w:rPr>
          <w:rFonts w:asciiTheme="minorBidi" w:hAnsiTheme="minorBidi"/>
          <w:bCs/>
          <w:sz w:val="18"/>
          <w:szCs w:val="18"/>
          <w:lang w:val="en-US"/>
        </w:rPr>
        <w:t xml:space="preserve">Rfp18 homolog </w:t>
      </w:r>
      <w:r w:rsidR="0040665D">
        <w:rPr>
          <w:rFonts w:asciiTheme="minorBidi" w:hAnsiTheme="minorBidi"/>
          <w:bCs/>
          <w:sz w:val="18"/>
          <w:szCs w:val="18"/>
          <w:lang w:val="en-US"/>
        </w:rPr>
        <w:t>was</w:t>
      </w:r>
      <w:r w:rsidR="00EC10F9">
        <w:rPr>
          <w:rFonts w:asciiTheme="minorBidi" w:hAnsiTheme="minorBidi"/>
          <w:bCs/>
          <w:sz w:val="18"/>
          <w:szCs w:val="18"/>
          <w:lang w:val="en-US"/>
        </w:rPr>
        <w:t xml:space="preserve"> detected by PCR amplification </w:t>
      </w:r>
      <w:r w:rsidR="0040665D">
        <w:rPr>
          <w:rFonts w:asciiTheme="minorBidi" w:hAnsiTheme="minorBidi"/>
          <w:bCs/>
          <w:sz w:val="18"/>
          <w:szCs w:val="18"/>
          <w:lang w:val="en-US"/>
        </w:rPr>
        <w:t>us</w:t>
      </w:r>
      <w:r w:rsidR="00EC10F9">
        <w:rPr>
          <w:rFonts w:asciiTheme="minorBidi" w:hAnsiTheme="minorBidi"/>
          <w:bCs/>
          <w:sz w:val="18"/>
          <w:szCs w:val="18"/>
          <w:lang w:val="en-US"/>
        </w:rPr>
        <w:t>ing primers TRO802/TRO803</w:t>
      </w:r>
      <w:r w:rsidR="0040665D">
        <w:rPr>
          <w:rFonts w:asciiTheme="minorBidi" w:hAnsiTheme="minorBidi"/>
          <w:bCs/>
          <w:sz w:val="18"/>
          <w:szCs w:val="18"/>
          <w:lang w:val="en-US"/>
        </w:rPr>
        <w:t xml:space="preserve"> </w:t>
      </w:r>
      <w:r w:rsidR="00EC10F9">
        <w:rPr>
          <w:rFonts w:asciiTheme="minorBidi" w:hAnsiTheme="minorBidi"/>
          <w:bCs/>
          <w:sz w:val="18"/>
          <w:szCs w:val="18"/>
          <w:lang w:val="en-US"/>
        </w:rPr>
        <w:t xml:space="preserve">and cDNA </w:t>
      </w:r>
      <w:r w:rsidR="0040665D">
        <w:rPr>
          <w:rFonts w:asciiTheme="minorBidi" w:hAnsiTheme="minorBidi"/>
          <w:bCs/>
          <w:sz w:val="18"/>
          <w:szCs w:val="18"/>
          <w:lang w:val="en-US"/>
        </w:rPr>
        <w:t>as matrix</w:t>
      </w:r>
      <w:r w:rsidR="00EC10F9">
        <w:rPr>
          <w:rFonts w:asciiTheme="minorBidi" w:hAnsiTheme="minorBidi"/>
          <w:bCs/>
          <w:sz w:val="18"/>
          <w:szCs w:val="18"/>
          <w:lang w:val="en-US"/>
        </w:rPr>
        <w:t>. Negative and positive controls were run using no RT cDNA reaction and genomic DNA as matrix, respectively.</w:t>
      </w:r>
    </w:p>
    <w:p w14:paraId="3EA48C22" w14:textId="7DA12FB4" w:rsidR="0069392A" w:rsidRPr="009B27C8" w:rsidRDefault="0069392A" w:rsidP="00695FCC">
      <w:pPr>
        <w:spacing w:line="360" w:lineRule="auto"/>
        <w:jc w:val="both"/>
        <w:rPr>
          <w:b/>
          <w:lang w:val="en-US"/>
        </w:rPr>
        <w:sectPr w:rsidR="0069392A" w:rsidRPr="009B27C8" w:rsidSect="00BB484E">
          <w:pgSz w:w="11900" w:h="16840"/>
          <w:pgMar w:top="1134" w:right="1418" w:bottom="1417" w:left="1418" w:header="709" w:footer="709" w:gutter="0"/>
          <w:cols w:space="708"/>
          <w:docGrid w:linePitch="360"/>
        </w:sectPr>
      </w:pPr>
    </w:p>
    <w:p w14:paraId="2BA077AD" w14:textId="0E29E48F" w:rsidR="003E6050" w:rsidRPr="003821A4" w:rsidRDefault="003E6050" w:rsidP="00761E38">
      <w:pPr>
        <w:pStyle w:val="Style1"/>
      </w:pPr>
      <w:bookmarkStart w:id="114" w:name="_Toc56460766"/>
      <w:bookmarkStart w:id="115" w:name="_Toc57970426"/>
      <w:bookmarkStart w:id="116" w:name="_Toc58874718"/>
      <w:bookmarkStart w:id="117" w:name="_Toc58875104"/>
      <w:bookmarkStart w:id="118" w:name="_Toc58935775"/>
      <w:bookmarkStart w:id="119" w:name="_Toc59529428"/>
      <w:bookmarkStart w:id="120" w:name="_Toc59529646"/>
      <w:bookmarkStart w:id="121" w:name="_Toc70541149"/>
      <w:r w:rsidRPr="003821A4">
        <w:lastRenderedPageBreak/>
        <w:t>SI Appendix, Supplementary Tables</w:t>
      </w:r>
      <w:bookmarkEnd w:id="114"/>
      <w:bookmarkEnd w:id="115"/>
      <w:bookmarkEnd w:id="116"/>
      <w:bookmarkEnd w:id="117"/>
      <w:bookmarkEnd w:id="118"/>
      <w:bookmarkEnd w:id="119"/>
      <w:bookmarkEnd w:id="120"/>
      <w:bookmarkEnd w:id="121"/>
    </w:p>
    <w:p w14:paraId="0773ABF4" w14:textId="534F2CB2" w:rsidR="003E6050" w:rsidRPr="003821A4" w:rsidRDefault="003E6050" w:rsidP="005107A0"/>
    <w:p w14:paraId="31BC8296" w14:textId="22928C5A" w:rsidR="005107A0" w:rsidRPr="003821A4" w:rsidRDefault="005107A0"/>
    <w:p w14:paraId="0E773B77" w14:textId="6B1F1E87" w:rsidR="008A5ACF" w:rsidRPr="00710E23" w:rsidRDefault="00B1317B" w:rsidP="00C0111C">
      <w:pPr>
        <w:pStyle w:val="Titre1"/>
        <w:rPr>
          <w:lang w:val="fr-FR"/>
        </w:rPr>
      </w:pPr>
      <w:bookmarkStart w:id="122" w:name="_Toc56460767"/>
      <w:bookmarkStart w:id="123" w:name="_Toc57970427"/>
      <w:bookmarkStart w:id="124" w:name="_Toc57970846"/>
      <w:bookmarkStart w:id="125" w:name="_Toc58874719"/>
      <w:bookmarkStart w:id="126" w:name="_Toc58875105"/>
      <w:bookmarkStart w:id="127" w:name="_Toc58935776"/>
      <w:bookmarkStart w:id="128" w:name="_Toc59529429"/>
      <w:bookmarkStart w:id="129" w:name="_Toc59529647"/>
      <w:bookmarkStart w:id="130" w:name="_Toc70541150"/>
      <w:r w:rsidRPr="00710E23">
        <w:rPr>
          <w:lang w:val="fr-FR"/>
        </w:rPr>
        <w:t>T</w:t>
      </w:r>
      <w:r w:rsidR="00BE047A">
        <w:rPr>
          <w:lang w:val="fr-FR"/>
        </w:rPr>
        <w:t>1</w:t>
      </w:r>
      <w:r w:rsidR="008A5ACF" w:rsidRPr="00710E23">
        <w:rPr>
          <w:lang w:val="fr-FR"/>
        </w:rPr>
        <w:t>. Strains and plasmids</w:t>
      </w:r>
      <w:r w:rsidR="001E47C7" w:rsidRPr="00710E23">
        <w:rPr>
          <w:lang w:val="fr-FR"/>
        </w:rPr>
        <w:t>.</w:t>
      </w:r>
      <w:bookmarkEnd w:id="1"/>
      <w:bookmarkEnd w:id="2"/>
      <w:bookmarkEnd w:id="122"/>
      <w:bookmarkEnd w:id="123"/>
      <w:bookmarkEnd w:id="124"/>
      <w:bookmarkEnd w:id="125"/>
      <w:bookmarkEnd w:id="126"/>
      <w:bookmarkEnd w:id="127"/>
      <w:bookmarkEnd w:id="128"/>
      <w:bookmarkEnd w:id="129"/>
      <w:bookmarkEnd w:id="130"/>
    </w:p>
    <w:p w14:paraId="64B58B43" w14:textId="2E93798D" w:rsidR="008A5ACF" w:rsidRPr="00710E23" w:rsidRDefault="008A5ACF" w:rsidP="0075253A">
      <w:pPr>
        <w:spacing w:line="360" w:lineRule="auto"/>
        <w:rPr>
          <w:rFonts w:asciiTheme="minorBidi" w:hAnsiTheme="minorBidi"/>
          <w:sz w:val="18"/>
          <w:szCs w:val="18"/>
        </w:rPr>
      </w:pPr>
    </w:p>
    <w:tbl>
      <w:tblPr>
        <w:tblStyle w:val="Grilledutableau"/>
        <w:tblW w:w="9605" w:type="dxa"/>
        <w:tblBorders>
          <w:left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544"/>
        <w:gridCol w:w="4581"/>
        <w:gridCol w:w="1480"/>
      </w:tblGrid>
      <w:tr w:rsidR="008A5ACF" w:rsidRPr="005107A0" w14:paraId="31A20A50" w14:textId="77777777" w:rsidTr="005107A0">
        <w:trPr>
          <w:trHeight w:val="283"/>
        </w:trPr>
        <w:tc>
          <w:tcPr>
            <w:tcW w:w="3544" w:type="dxa"/>
            <w:tcBorders>
              <w:top w:val="single" w:sz="4" w:space="0" w:color="auto"/>
              <w:bottom w:val="single" w:sz="4" w:space="0" w:color="auto"/>
            </w:tcBorders>
            <w:vAlign w:val="center"/>
          </w:tcPr>
          <w:p w14:paraId="27854BF6" w14:textId="67D991F8" w:rsidR="008A5ACF" w:rsidRPr="005107A0" w:rsidRDefault="008A5ACF" w:rsidP="00547D6B">
            <w:pPr>
              <w:rPr>
                <w:rFonts w:asciiTheme="minorBidi" w:hAnsiTheme="minorBidi"/>
                <w:sz w:val="16"/>
                <w:szCs w:val="16"/>
                <w:lang w:val="en-AU"/>
              </w:rPr>
            </w:pPr>
            <w:r w:rsidRPr="005107A0">
              <w:rPr>
                <w:rFonts w:asciiTheme="minorBidi" w:hAnsiTheme="minorBidi"/>
                <w:b/>
                <w:sz w:val="16"/>
                <w:szCs w:val="16"/>
                <w:lang w:val="en-AU"/>
              </w:rPr>
              <w:t>Strain or plasmid</w:t>
            </w:r>
          </w:p>
        </w:tc>
        <w:tc>
          <w:tcPr>
            <w:tcW w:w="4581" w:type="dxa"/>
            <w:tcBorders>
              <w:top w:val="single" w:sz="4" w:space="0" w:color="auto"/>
              <w:bottom w:val="single" w:sz="4" w:space="0" w:color="auto"/>
            </w:tcBorders>
            <w:vAlign w:val="center"/>
          </w:tcPr>
          <w:p w14:paraId="3FBFEECA" w14:textId="0D828AF7" w:rsidR="008A5ACF" w:rsidRPr="005107A0" w:rsidRDefault="008A5ACF" w:rsidP="00547D6B">
            <w:pPr>
              <w:ind w:left="-115"/>
              <w:rPr>
                <w:rFonts w:asciiTheme="minorBidi" w:hAnsiTheme="minorBidi"/>
                <w:b/>
                <w:sz w:val="16"/>
                <w:szCs w:val="16"/>
                <w:lang w:val="en-AU"/>
              </w:rPr>
            </w:pPr>
            <w:r w:rsidRPr="005107A0">
              <w:rPr>
                <w:rFonts w:asciiTheme="minorBidi" w:hAnsiTheme="minorBidi"/>
                <w:b/>
                <w:sz w:val="16"/>
                <w:szCs w:val="16"/>
                <w:lang w:val="en-AU"/>
              </w:rPr>
              <w:t>Description</w:t>
            </w:r>
          </w:p>
        </w:tc>
        <w:tc>
          <w:tcPr>
            <w:tcW w:w="1480" w:type="dxa"/>
            <w:tcBorders>
              <w:top w:val="single" w:sz="4" w:space="0" w:color="auto"/>
              <w:bottom w:val="single" w:sz="4" w:space="0" w:color="auto"/>
            </w:tcBorders>
            <w:vAlign w:val="center"/>
          </w:tcPr>
          <w:p w14:paraId="41388DBB" w14:textId="77777777" w:rsidR="008A5ACF" w:rsidRPr="005107A0" w:rsidRDefault="008A5ACF" w:rsidP="00547D6B">
            <w:pPr>
              <w:rPr>
                <w:rFonts w:asciiTheme="minorBidi" w:hAnsiTheme="minorBidi"/>
                <w:b/>
                <w:sz w:val="16"/>
                <w:szCs w:val="16"/>
                <w:lang w:val="en-AU"/>
              </w:rPr>
            </w:pPr>
            <w:r w:rsidRPr="005107A0">
              <w:rPr>
                <w:rFonts w:asciiTheme="minorBidi" w:hAnsiTheme="minorBidi"/>
                <w:b/>
                <w:sz w:val="16"/>
                <w:szCs w:val="16"/>
                <w:lang w:val="en-AU"/>
              </w:rPr>
              <w:t>Source or reference</w:t>
            </w:r>
          </w:p>
        </w:tc>
      </w:tr>
      <w:tr w:rsidR="00547D6B" w:rsidRPr="005107A0" w14:paraId="6F7B25F6" w14:textId="77777777" w:rsidTr="005107A0">
        <w:trPr>
          <w:trHeight w:val="283"/>
        </w:trPr>
        <w:tc>
          <w:tcPr>
            <w:tcW w:w="3544" w:type="dxa"/>
            <w:tcBorders>
              <w:top w:val="single" w:sz="4" w:space="0" w:color="auto"/>
              <w:bottom w:val="nil"/>
            </w:tcBorders>
          </w:tcPr>
          <w:p w14:paraId="1942F765" w14:textId="78226211" w:rsidR="00547D6B" w:rsidRPr="005107A0" w:rsidRDefault="00547D6B" w:rsidP="001F7467">
            <w:pPr>
              <w:rPr>
                <w:rFonts w:asciiTheme="minorBidi" w:hAnsiTheme="minorBidi"/>
                <w:i/>
                <w:sz w:val="16"/>
                <w:szCs w:val="16"/>
                <w:lang w:val="en-AU"/>
              </w:rPr>
            </w:pPr>
            <w:r w:rsidRPr="005107A0">
              <w:rPr>
                <w:rFonts w:asciiTheme="minorBidi" w:hAnsiTheme="minorBidi"/>
                <w:b/>
                <w:sz w:val="16"/>
                <w:szCs w:val="16"/>
                <w:lang w:val="en-AU"/>
              </w:rPr>
              <w:t>Strains</w:t>
            </w:r>
          </w:p>
        </w:tc>
        <w:tc>
          <w:tcPr>
            <w:tcW w:w="4581" w:type="dxa"/>
            <w:tcBorders>
              <w:top w:val="single" w:sz="4" w:space="0" w:color="auto"/>
              <w:bottom w:val="nil"/>
            </w:tcBorders>
          </w:tcPr>
          <w:p w14:paraId="3919AD0B" w14:textId="77777777" w:rsidR="00547D6B" w:rsidRPr="005107A0" w:rsidRDefault="00547D6B" w:rsidP="001F7467">
            <w:pPr>
              <w:rPr>
                <w:rFonts w:asciiTheme="minorBidi" w:hAnsiTheme="minorBidi"/>
                <w:sz w:val="16"/>
                <w:szCs w:val="16"/>
                <w:lang w:val="en-AU"/>
              </w:rPr>
            </w:pPr>
          </w:p>
        </w:tc>
        <w:tc>
          <w:tcPr>
            <w:tcW w:w="1480" w:type="dxa"/>
            <w:tcBorders>
              <w:top w:val="single" w:sz="4" w:space="0" w:color="auto"/>
              <w:bottom w:val="nil"/>
            </w:tcBorders>
          </w:tcPr>
          <w:p w14:paraId="2910402F" w14:textId="77777777" w:rsidR="00547D6B" w:rsidRPr="005107A0" w:rsidRDefault="00547D6B" w:rsidP="001F7467">
            <w:pPr>
              <w:rPr>
                <w:rFonts w:asciiTheme="minorBidi" w:hAnsiTheme="minorBidi"/>
                <w:sz w:val="16"/>
                <w:szCs w:val="16"/>
                <w:lang w:val="en-AU"/>
              </w:rPr>
            </w:pPr>
          </w:p>
        </w:tc>
      </w:tr>
      <w:tr w:rsidR="008A5ACF" w:rsidRPr="005107A0" w14:paraId="650E584D" w14:textId="77777777" w:rsidTr="005107A0">
        <w:trPr>
          <w:trHeight w:val="283"/>
        </w:trPr>
        <w:tc>
          <w:tcPr>
            <w:tcW w:w="3544" w:type="dxa"/>
            <w:tcBorders>
              <w:top w:val="nil"/>
              <w:bottom w:val="nil"/>
            </w:tcBorders>
          </w:tcPr>
          <w:p w14:paraId="5A97F697" w14:textId="784F6DBE" w:rsidR="008A5ACF" w:rsidRPr="005107A0" w:rsidRDefault="008A5ACF" w:rsidP="001F7467">
            <w:pPr>
              <w:rPr>
                <w:rFonts w:asciiTheme="minorBidi" w:hAnsiTheme="minorBidi"/>
                <w:i/>
                <w:sz w:val="16"/>
                <w:szCs w:val="16"/>
                <w:lang w:val="en-AU"/>
              </w:rPr>
            </w:pPr>
            <w:r w:rsidRPr="005107A0">
              <w:rPr>
                <w:rFonts w:asciiTheme="minorBidi" w:hAnsiTheme="minorBidi"/>
                <w:i/>
                <w:sz w:val="16"/>
                <w:szCs w:val="16"/>
                <w:lang w:val="en-AU"/>
              </w:rPr>
              <w:t xml:space="preserve">E. coli </w:t>
            </w:r>
            <w:r w:rsidRPr="005107A0">
              <w:rPr>
                <w:rFonts w:asciiTheme="minorBidi" w:hAnsiTheme="minorBidi"/>
                <w:iCs/>
                <w:sz w:val="16"/>
                <w:szCs w:val="16"/>
                <w:lang w:val="en-AU"/>
              </w:rPr>
              <w:t>DH5</w:t>
            </w:r>
            <w:r w:rsidRPr="005107A0">
              <w:rPr>
                <w:rFonts w:asciiTheme="minorBidi" w:hAnsiTheme="minorBidi"/>
                <w:iCs/>
                <w:sz w:val="16"/>
                <w:szCs w:val="16"/>
                <w:lang w:val="en-AU"/>
              </w:rPr>
              <w:sym w:font="Symbol" w:char="F061"/>
            </w:r>
            <w:r w:rsidR="000404F5" w:rsidRPr="005107A0">
              <w:rPr>
                <w:rFonts w:asciiTheme="minorBidi" w:hAnsiTheme="minorBidi"/>
                <w:iCs/>
                <w:sz w:val="16"/>
                <w:szCs w:val="16"/>
                <w:lang w:val="en-AU"/>
              </w:rPr>
              <w:t>-</w:t>
            </w:r>
            <w:r w:rsidR="001E47C7" w:rsidRPr="005107A0">
              <w:rPr>
                <w:rFonts w:asciiTheme="minorBidi" w:hAnsiTheme="minorBidi"/>
                <w:iCs/>
                <w:sz w:val="16"/>
                <w:szCs w:val="16"/>
                <w:lang w:val="en-AU"/>
              </w:rPr>
              <w:t>Z1</w:t>
            </w:r>
          </w:p>
        </w:tc>
        <w:tc>
          <w:tcPr>
            <w:tcW w:w="4581" w:type="dxa"/>
            <w:tcBorders>
              <w:top w:val="nil"/>
              <w:bottom w:val="nil"/>
            </w:tcBorders>
          </w:tcPr>
          <w:p w14:paraId="12DBD8EC" w14:textId="1C6D09EF" w:rsidR="008A5ACF" w:rsidRPr="005107A0" w:rsidRDefault="008A5ACF" w:rsidP="001F7467">
            <w:pPr>
              <w:rPr>
                <w:rFonts w:asciiTheme="minorBidi" w:hAnsiTheme="minorBidi"/>
                <w:sz w:val="16"/>
                <w:szCs w:val="16"/>
                <w:lang w:val="en-AU"/>
              </w:rPr>
            </w:pPr>
            <w:r w:rsidRPr="005107A0">
              <w:rPr>
                <w:rFonts w:asciiTheme="minorBidi" w:hAnsiTheme="minorBidi"/>
                <w:sz w:val="16"/>
                <w:szCs w:val="16"/>
                <w:lang w:val="en-AU"/>
              </w:rPr>
              <w:t>Strain used for cloning</w:t>
            </w:r>
          </w:p>
        </w:tc>
        <w:tc>
          <w:tcPr>
            <w:tcW w:w="1480" w:type="dxa"/>
            <w:tcBorders>
              <w:top w:val="nil"/>
              <w:bottom w:val="nil"/>
            </w:tcBorders>
          </w:tcPr>
          <w:p w14:paraId="171D95F3" w14:textId="006B41CF" w:rsidR="008A5ACF" w:rsidRPr="005107A0" w:rsidRDefault="000404F5" w:rsidP="001F7467">
            <w:pPr>
              <w:rPr>
                <w:rFonts w:asciiTheme="minorBidi" w:hAnsiTheme="minorBidi"/>
                <w:sz w:val="16"/>
                <w:szCs w:val="16"/>
                <w:lang w:val="en-AU"/>
              </w:rPr>
            </w:pPr>
            <w:r w:rsidRPr="005107A0">
              <w:rPr>
                <w:rFonts w:asciiTheme="minorBidi" w:hAnsiTheme="minorBidi"/>
                <w:sz w:val="16"/>
                <w:szCs w:val="16"/>
                <w:lang w:val="en-AU"/>
              </w:rPr>
              <w:t>Expressys</w:t>
            </w:r>
          </w:p>
        </w:tc>
      </w:tr>
      <w:tr w:rsidR="008A5ACF" w:rsidRPr="005107A0" w14:paraId="6219DB5D" w14:textId="77777777" w:rsidTr="005107A0">
        <w:trPr>
          <w:trHeight w:val="283"/>
        </w:trPr>
        <w:tc>
          <w:tcPr>
            <w:tcW w:w="3544" w:type="dxa"/>
            <w:tcBorders>
              <w:top w:val="nil"/>
              <w:bottom w:val="nil"/>
            </w:tcBorders>
          </w:tcPr>
          <w:p w14:paraId="31085970" w14:textId="218BD45A" w:rsidR="008A5ACF" w:rsidRPr="005107A0" w:rsidRDefault="008A5ACF" w:rsidP="001F7467">
            <w:pPr>
              <w:rPr>
                <w:rFonts w:asciiTheme="minorBidi" w:hAnsiTheme="minorBidi"/>
                <w:iCs/>
                <w:sz w:val="16"/>
                <w:szCs w:val="16"/>
                <w:lang w:val="en-AU"/>
              </w:rPr>
            </w:pPr>
            <w:r w:rsidRPr="005107A0">
              <w:rPr>
                <w:rFonts w:asciiTheme="minorBidi" w:hAnsiTheme="minorBidi"/>
                <w:i/>
                <w:sz w:val="16"/>
                <w:szCs w:val="16"/>
                <w:lang w:val="en-AU"/>
              </w:rPr>
              <w:t xml:space="preserve">E. coli </w:t>
            </w:r>
            <w:r w:rsidRPr="005107A0">
              <w:rPr>
                <w:rFonts w:asciiTheme="minorBidi" w:hAnsiTheme="minorBidi"/>
                <w:iCs/>
                <w:sz w:val="16"/>
                <w:szCs w:val="16"/>
                <w:lang w:val="en-AU"/>
              </w:rPr>
              <w:t>MFD</w:t>
            </w:r>
            <w:r w:rsidRPr="005107A0">
              <w:rPr>
                <w:rFonts w:asciiTheme="minorBidi" w:hAnsiTheme="minorBidi"/>
                <w:i/>
                <w:sz w:val="16"/>
                <w:szCs w:val="16"/>
                <w:lang w:val="en-AU"/>
              </w:rPr>
              <w:t>pir</w:t>
            </w:r>
          </w:p>
        </w:tc>
        <w:tc>
          <w:tcPr>
            <w:tcW w:w="4581" w:type="dxa"/>
            <w:tcBorders>
              <w:top w:val="nil"/>
              <w:bottom w:val="nil"/>
            </w:tcBorders>
          </w:tcPr>
          <w:p w14:paraId="285BF056" w14:textId="5EA22F92" w:rsidR="008A5ACF" w:rsidRPr="005107A0" w:rsidRDefault="008A5ACF" w:rsidP="001F7467">
            <w:pPr>
              <w:rPr>
                <w:rFonts w:asciiTheme="minorBidi" w:hAnsiTheme="minorBidi"/>
                <w:sz w:val="16"/>
                <w:szCs w:val="16"/>
                <w:lang w:val="en-AU"/>
              </w:rPr>
            </w:pPr>
            <w:r w:rsidRPr="005107A0">
              <w:rPr>
                <w:rFonts w:asciiTheme="minorBidi" w:hAnsiTheme="minorBidi"/>
                <w:sz w:val="16"/>
                <w:szCs w:val="16"/>
                <w:lang w:val="en-AU"/>
              </w:rPr>
              <w:t>Strain used for conjugation</w:t>
            </w:r>
          </w:p>
        </w:tc>
        <w:tc>
          <w:tcPr>
            <w:tcW w:w="1480" w:type="dxa"/>
            <w:tcBorders>
              <w:top w:val="nil"/>
              <w:bottom w:val="nil"/>
            </w:tcBorders>
          </w:tcPr>
          <w:p w14:paraId="6A1FD421" w14:textId="6F594E97" w:rsidR="008A5ACF" w:rsidRPr="005107A0" w:rsidRDefault="008C159A" w:rsidP="001F7467">
            <w:pPr>
              <w:rPr>
                <w:rFonts w:asciiTheme="minorBidi" w:hAnsiTheme="minorBidi"/>
                <w:sz w:val="16"/>
                <w:szCs w:val="16"/>
                <w:lang w:val="en-AU"/>
              </w:rPr>
            </w:pPr>
            <w:r w:rsidRPr="005107A0">
              <w:rPr>
                <w:rFonts w:asciiTheme="minorBidi" w:hAnsiTheme="minorBidi"/>
                <w:sz w:val="16"/>
                <w:szCs w:val="16"/>
                <w:lang w:val="en-AU"/>
              </w:rPr>
              <w:fldChar w:fldCharType="begin">
                <w:fldData xml:space="preserve">PEVuZE5vdGU+PENpdGU+PEF1dGhvcj5GZXJyaWVyZXM8L0F1dGhvcj48WWVhcj4yMDEwPC9ZZWFy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</w:fldData>
              </w:fldChar>
            </w:r>
            <w:r w:rsidR="00D71CAB">
              <w:rPr>
                <w:rFonts w:asciiTheme="minorBidi" w:hAnsiTheme="minorBidi"/>
                <w:sz w:val="16"/>
                <w:szCs w:val="16"/>
                <w:lang w:val="en-AU"/>
              </w:rPr>
              <w:instrText xml:space="preserve"> ADDIN EN.CITE </w:instrText>
            </w:r>
            <w:r w:rsidR="00D71CAB">
              <w:rPr>
                <w:rFonts w:asciiTheme="minorBidi" w:hAnsiTheme="minorBidi"/>
                <w:sz w:val="16"/>
                <w:szCs w:val="16"/>
                <w:lang w:val="en-AU"/>
              </w:rPr>
              <w:fldChar w:fldCharType="begin">
                <w:fldData xml:space="preserve">PEVuZE5vdGU+PENpdGU+PEF1dGhvcj5GZXJyaWVyZXM8L0F1dGhvcj48WWVhcj4yMDEwPC9ZZWFy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</w:fldData>
              </w:fldChar>
            </w:r>
            <w:r w:rsidR="00D71CAB">
              <w:rPr>
                <w:rFonts w:asciiTheme="minorBidi" w:hAnsiTheme="minorBidi"/>
                <w:sz w:val="16"/>
                <w:szCs w:val="16"/>
                <w:lang w:val="en-AU"/>
              </w:rPr>
              <w:instrText xml:space="preserve"> ADDIN EN.CITE.DATA </w:instrText>
            </w:r>
            <w:r w:rsidR="00D71CAB">
              <w:rPr>
                <w:rFonts w:asciiTheme="minorBidi" w:hAnsiTheme="minorBidi"/>
                <w:sz w:val="16"/>
                <w:szCs w:val="16"/>
                <w:lang w:val="en-AU"/>
              </w:rPr>
            </w:r>
            <w:r w:rsidR="00D71CAB">
              <w:rPr>
                <w:rFonts w:asciiTheme="minorBidi" w:hAnsiTheme="minorBidi"/>
                <w:sz w:val="16"/>
                <w:szCs w:val="16"/>
                <w:lang w:val="en-AU"/>
              </w:rPr>
              <w:fldChar w:fldCharType="end"/>
            </w:r>
            <w:r w:rsidRPr="005107A0">
              <w:rPr>
                <w:rFonts w:asciiTheme="minorBidi" w:hAnsiTheme="minorBidi"/>
                <w:sz w:val="16"/>
                <w:szCs w:val="16"/>
                <w:lang w:val="en-AU"/>
              </w:rPr>
            </w:r>
            <w:r w:rsidRPr="005107A0">
              <w:rPr>
                <w:rFonts w:asciiTheme="minorBidi" w:hAnsiTheme="minorBidi"/>
                <w:sz w:val="16"/>
                <w:szCs w:val="16"/>
                <w:lang w:val="en-AU"/>
              </w:rPr>
              <w:fldChar w:fldCharType="separate"/>
            </w:r>
            <w:r w:rsidR="006909A3">
              <w:rPr>
                <w:rFonts w:asciiTheme="minorBidi" w:hAnsiTheme="minorBidi"/>
                <w:noProof/>
                <w:sz w:val="16"/>
                <w:szCs w:val="16"/>
                <w:lang w:val="en-AU"/>
              </w:rPr>
              <w:t>(56)</w:t>
            </w:r>
            <w:r w:rsidRPr="005107A0">
              <w:rPr>
                <w:rFonts w:asciiTheme="minorBidi" w:hAnsiTheme="minorBidi"/>
                <w:sz w:val="16"/>
                <w:szCs w:val="16"/>
                <w:lang w:val="en-AU"/>
              </w:rPr>
              <w:fldChar w:fldCharType="end"/>
            </w:r>
          </w:p>
        </w:tc>
      </w:tr>
      <w:tr w:rsidR="008A5ACF" w:rsidRPr="005107A0" w14:paraId="2DF98D93" w14:textId="77777777" w:rsidTr="005107A0">
        <w:trPr>
          <w:trHeight w:val="283"/>
        </w:trPr>
        <w:tc>
          <w:tcPr>
            <w:tcW w:w="3544" w:type="dxa"/>
            <w:tcBorders>
              <w:top w:val="nil"/>
            </w:tcBorders>
          </w:tcPr>
          <w:p w14:paraId="407FB503" w14:textId="5CC018EE" w:rsidR="008A5ACF" w:rsidRPr="005107A0" w:rsidRDefault="008A5ACF" w:rsidP="001F7467">
            <w:pPr>
              <w:rPr>
                <w:rFonts w:asciiTheme="minorBidi" w:hAnsiTheme="minorBidi"/>
                <w:i/>
                <w:sz w:val="16"/>
                <w:szCs w:val="16"/>
              </w:rPr>
            </w:pPr>
            <w:r w:rsidRPr="005107A0">
              <w:rPr>
                <w:rFonts w:asciiTheme="minorBidi" w:hAnsiTheme="minorBidi"/>
                <w:i/>
                <w:sz w:val="16"/>
                <w:szCs w:val="16"/>
              </w:rPr>
              <w:t xml:space="preserve">F. psychrophilum strain </w:t>
            </w:r>
            <w:r w:rsidRPr="005107A0">
              <w:rPr>
                <w:rFonts w:asciiTheme="minorBidi" w:hAnsiTheme="minorBidi"/>
                <w:iCs/>
                <w:sz w:val="16"/>
                <w:szCs w:val="16"/>
              </w:rPr>
              <w:t>OSU THCO2-90</w:t>
            </w:r>
          </w:p>
        </w:tc>
        <w:tc>
          <w:tcPr>
            <w:tcW w:w="4581" w:type="dxa"/>
            <w:tcBorders>
              <w:top w:val="nil"/>
            </w:tcBorders>
          </w:tcPr>
          <w:p w14:paraId="7E4FF8CC" w14:textId="68A08D5A" w:rsidR="008A5ACF" w:rsidRPr="005107A0" w:rsidRDefault="008A5ACF" w:rsidP="001F7467">
            <w:pPr>
              <w:rPr>
                <w:rFonts w:asciiTheme="minorBidi" w:hAnsiTheme="minorBidi"/>
                <w:sz w:val="16"/>
                <w:szCs w:val="16"/>
                <w:lang w:val="en-AU"/>
              </w:rPr>
            </w:pPr>
            <w:r w:rsidRPr="005107A0">
              <w:rPr>
                <w:rFonts w:asciiTheme="minorBidi" w:hAnsiTheme="minorBidi"/>
                <w:sz w:val="16"/>
                <w:szCs w:val="16"/>
                <w:lang w:val="en-AU"/>
              </w:rPr>
              <w:t>Wild type</w:t>
            </w:r>
          </w:p>
        </w:tc>
        <w:tc>
          <w:tcPr>
            <w:tcW w:w="1480" w:type="dxa"/>
            <w:tcBorders>
              <w:top w:val="nil"/>
            </w:tcBorders>
          </w:tcPr>
          <w:p w14:paraId="5D08999A" w14:textId="4A1A9714" w:rsidR="008A5ACF" w:rsidRPr="005107A0" w:rsidRDefault="008C159A" w:rsidP="001F7467">
            <w:pPr>
              <w:rPr>
                <w:rFonts w:asciiTheme="minorBidi" w:hAnsiTheme="minorBidi"/>
                <w:sz w:val="16"/>
                <w:szCs w:val="16"/>
                <w:lang w:val="en-AU"/>
              </w:rPr>
            </w:pPr>
            <w:r w:rsidRPr="005107A0">
              <w:rPr>
                <w:rFonts w:asciiTheme="minorBidi" w:hAnsiTheme="minorBidi"/>
                <w:sz w:val="16"/>
                <w:szCs w:val="16"/>
                <w:lang w:val="en-AU"/>
              </w:rPr>
              <w:fldChar w:fldCharType="begin"/>
            </w:r>
            <w:r w:rsidR="006909A3">
              <w:rPr>
                <w:rFonts w:asciiTheme="minorBidi" w:hAnsiTheme="minorBidi"/>
                <w:sz w:val="16"/>
                <w:szCs w:val="16"/>
                <w:lang w:val="en-AU"/>
              </w:rPr>
              <w:instrText xml:space="preserve"> ADDIN EN.CITE &lt;EndNote&gt;&lt;Cite&gt;&lt;Author&gt;Bertolini&lt;/Author&gt;&lt;Year&gt;1994&lt;/Year&gt;&lt;RecNum&gt;162&lt;/RecNum&gt;&lt;DisplayText&gt;(57)&lt;/DisplayText&gt;&lt;record&gt;&lt;rec-number&gt;162&lt;/rec-number&gt;&lt;foreign-keys&gt;&lt;key app="EN" db-id="9xr5tt92itp2e8eez5cvdep80dfzd2zde0ss" timestamp="1489748209"&gt;162&lt;/key&gt;&lt;/foreign-keys&gt;&lt;ref-type name="Journal Article"&gt;17&lt;/ref-type&gt;&lt;contributors&gt;&lt;authors&gt;&lt;author&gt;Bertolini, J. M.&lt;/author&gt;&lt;author&gt;Wakabayashi, H.&lt;/author&gt;&lt;author&gt;Watral, V. G.&lt;/author&gt;&lt;author&gt;Whipple, M. J.&lt;/author&gt;&lt;author&gt;Rohovec, J. S.&lt;/author&gt;&lt;/authors&gt;&lt;/contributors&gt;&lt;titles&gt;&lt;title&gt;&lt;style face="normal" font="default" size="100%"&gt;Electrophoretic detection of proteases from selected strains of &lt;/style&gt;&lt;style face="italic" font="default" size="100%"&gt;Flexibacter psychrophilus&lt;/style&gt;&lt;style face="normal" font="default" size="100%"&gt; and assesment of their variability&lt;/style&gt;&lt;/title&gt;&lt;secondary-title&gt;Journal of Aquatic Animal Health&lt;/secondary-title&gt;&lt;/titles&gt;&lt;periodical&gt;&lt;full-title&gt;J Aquat Anim Health&lt;/full-title&gt;&lt;abbr-1&gt;Journal of aquatic animal health&lt;/abbr-1&gt;&lt;/periodical&gt;&lt;pages&gt;224-233&lt;/pages&gt;&lt;volume&gt;6&lt;/volume&gt;&lt;dates&gt;&lt;year&gt;1994&lt;/year&gt;&lt;/dates&gt;&lt;urls&gt;&lt;/urls&gt;&lt;/record&gt;&lt;/Cite&gt;&lt;/EndNote&gt;</w:instrText>
            </w:r>
            <w:r w:rsidRPr="005107A0">
              <w:rPr>
                <w:rFonts w:asciiTheme="minorBidi" w:hAnsiTheme="minorBidi"/>
                <w:sz w:val="16"/>
                <w:szCs w:val="16"/>
                <w:lang w:val="en-AU"/>
              </w:rPr>
              <w:fldChar w:fldCharType="separate"/>
            </w:r>
            <w:r w:rsidR="006909A3">
              <w:rPr>
                <w:rFonts w:asciiTheme="minorBidi" w:hAnsiTheme="minorBidi"/>
                <w:noProof/>
                <w:sz w:val="16"/>
                <w:szCs w:val="16"/>
                <w:lang w:val="en-AU"/>
              </w:rPr>
              <w:t>(57)</w:t>
            </w:r>
            <w:r w:rsidRPr="005107A0">
              <w:rPr>
                <w:rFonts w:asciiTheme="minorBidi" w:hAnsiTheme="minorBidi"/>
                <w:sz w:val="16"/>
                <w:szCs w:val="16"/>
                <w:lang w:val="en-AU"/>
              </w:rPr>
              <w:fldChar w:fldCharType="end"/>
            </w:r>
          </w:p>
        </w:tc>
      </w:tr>
      <w:tr w:rsidR="008373C1" w:rsidRPr="005107A0" w14:paraId="1FBF64C6" w14:textId="77777777" w:rsidTr="005107A0">
        <w:trPr>
          <w:trHeight w:val="283"/>
        </w:trPr>
        <w:tc>
          <w:tcPr>
            <w:tcW w:w="3544" w:type="dxa"/>
            <w:tcBorders>
              <w:top w:val="nil"/>
              <w:bottom w:val="nil"/>
            </w:tcBorders>
          </w:tcPr>
          <w:p w14:paraId="6FBF1DBE" w14:textId="738D7960" w:rsidR="008373C1" w:rsidRPr="005107A0" w:rsidRDefault="008373C1" w:rsidP="001F7467">
            <w:pPr>
              <w:rPr>
                <w:rFonts w:asciiTheme="minorBidi" w:hAnsiTheme="minorBidi"/>
                <w:iCs/>
                <w:sz w:val="16"/>
                <w:szCs w:val="16"/>
                <w:lang w:val="en-AU"/>
              </w:rPr>
            </w:pPr>
            <w:r w:rsidRPr="005107A0">
              <w:rPr>
                <w:rFonts w:asciiTheme="minorBidi" w:hAnsiTheme="minorBidi"/>
                <w:i/>
                <w:sz w:val="16"/>
                <w:szCs w:val="16"/>
                <w:lang w:val="en-AU"/>
              </w:rPr>
              <w:t>F. columnare</w:t>
            </w:r>
            <w:r w:rsidRPr="005107A0">
              <w:rPr>
                <w:rFonts w:asciiTheme="minorBidi" w:hAnsiTheme="minorBidi"/>
                <w:iCs/>
                <w:sz w:val="16"/>
                <w:szCs w:val="16"/>
                <w:lang w:val="en-AU"/>
              </w:rPr>
              <w:t xml:space="preserve"> strain ATCC 49512</w:t>
            </w:r>
          </w:p>
        </w:tc>
        <w:tc>
          <w:tcPr>
            <w:tcW w:w="4581" w:type="dxa"/>
            <w:tcBorders>
              <w:top w:val="nil"/>
              <w:bottom w:val="nil"/>
            </w:tcBorders>
          </w:tcPr>
          <w:p w14:paraId="11E4E7DB" w14:textId="1FC82198" w:rsidR="008373C1" w:rsidRPr="005107A0" w:rsidRDefault="008373C1" w:rsidP="001F7467">
            <w:pPr>
              <w:rPr>
                <w:rFonts w:asciiTheme="minorBidi" w:hAnsiTheme="minorBidi"/>
                <w:sz w:val="16"/>
                <w:szCs w:val="16"/>
                <w:lang w:val="en-AU"/>
              </w:rPr>
            </w:pPr>
            <w:r w:rsidRPr="005107A0">
              <w:rPr>
                <w:rFonts w:asciiTheme="minorBidi" w:hAnsiTheme="minorBidi"/>
                <w:sz w:val="16"/>
                <w:szCs w:val="16"/>
                <w:lang w:val="en-AU"/>
              </w:rPr>
              <w:t>Wild type</w:t>
            </w:r>
          </w:p>
        </w:tc>
        <w:tc>
          <w:tcPr>
            <w:tcW w:w="1480" w:type="dxa"/>
            <w:tcBorders>
              <w:top w:val="nil"/>
              <w:bottom w:val="nil"/>
            </w:tcBorders>
          </w:tcPr>
          <w:p w14:paraId="159F6A58" w14:textId="5F50FCE0" w:rsidR="008373C1" w:rsidRPr="005107A0" w:rsidRDefault="008373C1" w:rsidP="001F7467">
            <w:pPr>
              <w:rPr>
                <w:rFonts w:asciiTheme="minorBidi" w:hAnsiTheme="minorBidi"/>
                <w:sz w:val="16"/>
                <w:szCs w:val="16"/>
                <w:lang w:val="en-AU"/>
              </w:rPr>
            </w:pPr>
            <w:r w:rsidRPr="005107A0">
              <w:rPr>
                <w:rFonts w:asciiTheme="minorBidi" w:hAnsiTheme="minorBidi"/>
                <w:sz w:val="16"/>
                <w:szCs w:val="16"/>
                <w:lang w:val="en-AU"/>
              </w:rPr>
              <w:fldChar w:fldCharType="begin"/>
            </w:r>
            <w:r w:rsidR="00D71CAB">
              <w:rPr>
                <w:rFonts w:asciiTheme="minorBidi" w:hAnsiTheme="minorBidi"/>
                <w:sz w:val="16"/>
                <w:szCs w:val="16"/>
                <w:lang w:val="en-AU"/>
              </w:rPr>
              <w:instrText xml:space="preserve"> ADDIN EN.CITE &lt;EndNote&gt;&lt;Cite&gt;&lt;Author&gt;Bernardet&lt;/Author&gt;&lt;Year&gt;2015&lt;/Year&gt;&lt;RecNum&gt;308&lt;/RecNum&gt;&lt;DisplayText&gt;(58)&lt;/DisplayText&gt;&lt;record&gt;&lt;rec-number&gt;308&lt;/rec-number&gt;&lt;foreign-keys&gt;&lt;key app="EN" db-id="9xr5tt92itp2e8eez5cvdep80dfzd2zde0ss" timestamp="1588756416"&gt;308&lt;/key&gt;&lt;/foreign-keys&gt;&lt;ref-type name="Book Section"&gt;5&lt;/ref-type&gt;&lt;contributors&gt;&lt;authors&gt;&lt;author&gt;Bernardet, J. F.&lt;/author&gt;&lt;/authors&gt;&lt;/contributors&gt;&lt;titles&gt;&lt;title&gt;&lt;style face="italic" font="default" size="100%"&gt;Flavobacteriaceae&lt;/style&gt;&lt;/title&gt;&lt;secondary-title&gt;Bergey&amp;apos;s Manual of Systematics of Archaea and Bacteria &lt;/secondary-title&gt;&lt;/titles&gt;&lt;dates&gt;&lt;year&gt;2015&lt;/year&gt;&lt;/dates&gt;&lt;urls&gt;&lt;/urls&gt;&lt;electronic-resource-num&gt;10.1002/9781118960608.fbm00069&lt;/electronic-resource-num&gt;&lt;/record&gt;&lt;/Cite&gt;&lt;/EndNote&gt;</w:instrText>
            </w:r>
            <w:r w:rsidRPr="005107A0">
              <w:rPr>
                <w:rFonts w:asciiTheme="minorBidi" w:hAnsiTheme="minorBidi"/>
                <w:sz w:val="16"/>
                <w:szCs w:val="16"/>
                <w:lang w:val="en-AU"/>
              </w:rPr>
              <w:fldChar w:fldCharType="separate"/>
            </w:r>
            <w:r w:rsidR="006909A3">
              <w:rPr>
                <w:rFonts w:asciiTheme="minorBidi" w:hAnsiTheme="minorBidi"/>
                <w:noProof/>
                <w:sz w:val="16"/>
                <w:szCs w:val="16"/>
                <w:lang w:val="en-AU"/>
              </w:rPr>
              <w:t>(58)</w:t>
            </w:r>
            <w:r w:rsidRPr="005107A0">
              <w:rPr>
                <w:rFonts w:asciiTheme="minorBidi" w:hAnsiTheme="minorBidi"/>
                <w:sz w:val="16"/>
                <w:szCs w:val="16"/>
                <w:lang w:val="en-AU"/>
              </w:rPr>
              <w:fldChar w:fldCharType="end"/>
            </w:r>
          </w:p>
        </w:tc>
      </w:tr>
      <w:tr w:rsidR="008A5ACF" w:rsidRPr="005107A0" w14:paraId="579E4812" w14:textId="77777777" w:rsidTr="005107A0">
        <w:trPr>
          <w:trHeight w:val="283"/>
        </w:trPr>
        <w:tc>
          <w:tcPr>
            <w:tcW w:w="3544" w:type="dxa"/>
            <w:tcBorders>
              <w:top w:val="nil"/>
              <w:bottom w:val="nil"/>
            </w:tcBorders>
          </w:tcPr>
          <w:p w14:paraId="5966B89C" w14:textId="009ED18C" w:rsidR="008A5ACF" w:rsidRPr="005107A0" w:rsidRDefault="008A5ACF" w:rsidP="001F7467">
            <w:pPr>
              <w:rPr>
                <w:rFonts w:asciiTheme="minorBidi" w:hAnsiTheme="minorBidi"/>
                <w:b/>
                <w:bCs/>
                <w:iCs/>
                <w:sz w:val="16"/>
                <w:szCs w:val="16"/>
                <w:lang w:val="en-AU"/>
              </w:rPr>
            </w:pPr>
            <w:r w:rsidRPr="005107A0">
              <w:rPr>
                <w:rFonts w:asciiTheme="minorBidi" w:hAnsiTheme="minorBidi"/>
                <w:b/>
                <w:bCs/>
                <w:iCs/>
                <w:sz w:val="16"/>
                <w:szCs w:val="16"/>
                <w:lang w:val="en-AU"/>
              </w:rPr>
              <w:t>Plasmids</w:t>
            </w:r>
          </w:p>
        </w:tc>
        <w:tc>
          <w:tcPr>
            <w:tcW w:w="4581" w:type="dxa"/>
            <w:tcBorders>
              <w:top w:val="nil"/>
              <w:bottom w:val="nil"/>
            </w:tcBorders>
          </w:tcPr>
          <w:p w14:paraId="54C512F6" w14:textId="6171DFB8" w:rsidR="008A5ACF" w:rsidRPr="005107A0" w:rsidRDefault="008A5ACF" w:rsidP="001F7467">
            <w:pPr>
              <w:rPr>
                <w:rFonts w:asciiTheme="minorBidi" w:hAnsiTheme="minorBidi"/>
                <w:sz w:val="16"/>
                <w:szCs w:val="16"/>
                <w:lang w:val="en-AU"/>
              </w:rPr>
            </w:pPr>
          </w:p>
        </w:tc>
        <w:tc>
          <w:tcPr>
            <w:tcW w:w="1480" w:type="dxa"/>
            <w:tcBorders>
              <w:top w:val="nil"/>
              <w:bottom w:val="nil"/>
            </w:tcBorders>
          </w:tcPr>
          <w:p w14:paraId="27753C7D" w14:textId="77777777" w:rsidR="008A5ACF" w:rsidRPr="005107A0" w:rsidRDefault="008A5ACF" w:rsidP="001F7467">
            <w:pPr>
              <w:rPr>
                <w:rFonts w:asciiTheme="minorBidi" w:hAnsiTheme="minorBidi"/>
                <w:sz w:val="16"/>
                <w:szCs w:val="16"/>
                <w:lang w:val="en-AU"/>
              </w:rPr>
            </w:pPr>
          </w:p>
        </w:tc>
      </w:tr>
      <w:tr w:rsidR="001F7467" w:rsidRPr="005107A0" w14:paraId="6ADC9B6B" w14:textId="77777777" w:rsidTr="005107A0">
        <w:trPr>
          <w:trHeight w:val="283"/>
        </w:trPr>
        <w:tc>
          <w:tcPr>
            <w:tcW w:w="3544" w:type="dxa"/>
            <w:tcBorders>
              <w:top w:val="nil"/>
              <w:bottom w:val="nil"/>
            </w:tcBorders>
          </w:tcPr>
          <w:p w14:paraId="128BA5BF" w14:textId="23BA0816" w:rsidR="001F7467" w:rsidRPr="005107A0" w:rsidRDefault="001F7467" w:rsidP="001F7467">
            <w:pPr>
              <w:rPr>
                <w:rFonts w:asciiTheme="minorBidi" w:hAnsiTheme="minorBidi"/>
                <w:iCs/>
                <w:sz w:val="16"/>
                <w:szCs w:val="16"/>
                <w:lang w:val="en-AU"/>
              </w:rPr>
            </w:pPr>
            <w:r w:rsidRPr="005107A0">
              <w:rPr>
                <w:rFonts w:asciiTheme="minorBidi" w:hAnsiTheme="minorBidi"/>
                <w:iCs/>
                <w:sz w:val="16"/>
                <w:szCs w:val="16"/>
                <w:lang w:val="en-AU"/>
              </w:rPr>
              <w:t>pCP</w:t>
            </w:r>
            <w:r w:rsidRPr="005107A0">
              <w:rPr>
                <w:rFonts w:asciiTheme="minorBidi" w:hAnsiTheme="minorBidi"/>
                <w:i/>
                <w:sz w:val="16"/>
                <w:szCs w:val="16"/>
                <w:lang w:val="en-AU"/>
              </w:rPr>
              <w:t>Gm</w:t>
            </w:r>
            <w:r w:rsidRPr="005107A0">
              <w:rPr>
                <w:rFonts w:asciiTheme="minorBidi" w:hAnsiTheme="minorBidi"/>
                <w:iCs/>
                <w:sz w:val="16"/>
                <w:szCs w:val="16"/>
                <w:vertAlign w:val="superscript"/>
                <w:lang w:val="en-AU"/>
              </w:rPr>
              <w:t>r</w:t>
            </w:r>
          </w:p>
        </w:tc>
        <w:tc>
          <w:tcPr>
            <w:tcW w:w="4581" w:type="dxa"/>
            <w:tcBorders>
              <w:top w:val="nil"/>
              <w:bottom w:val="nil"/>
            </w:tcBorders>
          </w:tcPr>
          <w:p w14:paraId="126257B9" w14:textId="1A32163D" w:rsidR="001F7467" w:rsidRPr="005107A0" w:rsidRDefault="0096789D" w:rsidP="001F7467">
            <w:pPr>
              <w:rPr>
                <w:rFonts w:asciiTheme="minorBidi" w:hAnsiTheme="minorBidi"/>
                <w:sz w:val="16"/>
                <w:szCs w:val="16"/>
                <w:lang w:val="en-AU"/>
              </w:rPr>
            </w:pPr>
            <w:r w:rsidRPr="005107A0">
              <w:rPr>
                <w:rFonts w:asciiTheme="minorBidi" w:hAnsiTheme="minorBidi"/>
                <w:i/>
                <w:iCs/>
                <w:sz w:val="16"/>
                <w:szCs w:val="16"/>
                <w:lang w:val="en-AU"/>
              </w:rPr>
              <w:t>E. coli</w:t>
            </w:r>
            <w:r w:rsidRPr="005107A0">
              <w:rPr>
                <w:rFonts w:asciiTheme="minorBidi" w:hAnsiTheme="minorBidi"/>
                <w:sz w:val="16"/>
                <w:szCs w:val="16"/>
                <w:lang w:val="en-AU"/>
              </w:rPr>
              <w:t>–</w:t>
            </w:r>
            <w:r w:rsidRPr="005107A0">
              <w:rPr>
                <w:rFonts w:asciiTheme="minorBidi" w:hAnsiTheme="minorBidi"/>
                <w:i/>
                <w:iCs/>
                <w:sz w:val="16"/>
                <w:szCs w:val="16"/>
                <w:lang w:val="en-AU"/>
              </w:rPr>
              <w:t>F. psychrophilum</w:t>
            </w:r>
            <w:r w:rsidRPr="005107A0">
              <w:rPr>
                <w:rFonts w:asciiTheme="minorBidi" w:hAnsiTheme="minorBidi"/>
                <w:sz w:val="16"/>
                <w:szCs w:val="16"/>
                <w:lang w:val="en-AU"/>
              </w:rPr>
              <w:t xml:space="preserve"> shuttle plasmid; ColE1 </w:t>
            </w:r>
            <w:r w:rsidRPr="005107A0">
              <w:rPr>
                <w:rFonts w:asciiTheme="minorBidi" w:hAnsiTheme="minorBidi"/>
                <w:i/>
                <w:iCs/>
                <w:sz w:val="16"/>
                <w:szCs w:val="16"/>
                <w:lang w:val="en-AU"/>
              </w:rPr>
              <w:t>ori</w:t>
            </w:r>
            <w:r w:rsidRPr="005107A0">
              <w:rPr>
                <w:rFonts w:asciiTheme="minorBidi" w:hAnsiTheme="minorBidi"/>
                <w:sz w:val="16"/>
                <w:szCs w:val="16"/>
                <w:lang w:val="en-AU"/>
              </w:rPr>
              <w:t xml:space="preserve"> (pCP1 ori),</w:t>
            </w:r>
            <w:r w:rsidR="001F7467" w:rsidRPr="005107A0">
              <w:rPr>
                <w:rFonts w:asciiTheme="minorBidi" w:hAnsiTheme="minorBidi"/>
                <w:sz w:val="16"/>
                <w:szCs w:val="16"/>
                <w:lang w:val="en-AU"/>
              </w:rPr>
              <w:t xml:space="preserve"> Ap</w:t>
            </w:r>
            <w:r w:rsidR="001F7467" w:rsidRPr="005107A0">
              <w:rPr>
                <w:rFonts w:asciiTheme="minorBidi" w:hAnsiTheme="minorBidi"/>
                <w:sz w:val="16"/>
                <w:szCs w:val="16"/>
                <w:vertAlign w:val="superscript"/>
                <w:lang w:val="en-AU"/>
              </w:rPr>
              <w:t>r</w:t>
            </w:r>
            <w:r w:rsidR="001F7467" w:rsidRPr="005107A0">
              <w:rPr>
                <w:rFonts w:asciiTheme="minorBidi" w:hAnsiTheme="minorBidi"/>
                <w:sz w:val="16"/>
                <w:szCs w:val="16"/>
                <w:lang w:val="en-AU"/>
              </w:rPr>
              <w:t xml:space="preserve"> (Gm</w:t>
            </w:r>
            <w:r w:rsidR="001F7467" w:rsidRPr="005107A0">
              <w:rPr>
                <w:rFonts w:asciiTheme="minorBidi" w:hAnsiTheme="minorBidi"/>
                <w:sz w:val="16"/>
                <w:szCs w:val="16"/>
                <w:vertAlign w:val="superscript"/>
                <w:lang w:val="en-AU"/>
              </w:rPr>
              <w:t>r</w:t>
            </w:r>
            <w:r w:rsidR="001F7467" w:rsidRPr="005107A0">
              <w:rPr>
                <w:rFonts w:asciiTheme="minorBidi" w:hAnsiTheme="minorBidi"/>
                <w:sz w:val="16"/>
                <w:szCs w:val="16"/>
                <w:lang w:val="en-AU"/>
              </w:rPr>
              <w:t>)</w:t>
            </w:r>
          </w:p>
        </w:tc>
        <w:tc>
          <w:tcPr>
            <w:tcW w:w="1480" w:type="dxa"/>
            <w:tcBorders>
              <w:top w:val="nil"/>
              <w:bottom w:val="nil"/>
            </w:tcBorders>
          </w:tcPr>
          <w:p w14:paraId="61CC04AF" w14:textId="6B738B51" w:rsidR="001F7467" w:rsidRPr="005107A0" w:rsidRDefault="008C159A" w:rsidP="001F7467">
            <w:pPr>
              <w:rPr>
                <w:rFonts w:asciiTheme="minorBidi" w:hAnsiTheme="minorBidi"/>
                <w:bCs/>
                <w:sz w:val="16"/>
                <w:szCs w:val="16"/>
                <w:lang w:val="en-AU"/>
              </w:rPr>
            </w:pPr>
            <w:r w:rsidRPr="005107A0">
              <w:rPr>
                <w:rFonts w:asciiTheme="minorBidi" w:hAnsiTheme="minorBidi"/>
                <w:bCs/>
                <w:sz w:val="16"/>
                <w:szCs w:val="16"/>
                <w:lang w:val="en-AU"/>
              </w:rPr>
              <w:fldChar w:fldCharType="begin">
                <w:fldData xml:space="preserve">PEVuZE5vdGU+PENpdGU+PEF1dGhvcj5QZXJlei1QYXNjdWFsPC9BdXRob3I+PFllYXI+MjAxNzwv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</w:fldData>
              </w:fldChar>
            </w:r>
            <w:r w:rsidR="006909A3">
              <w:rPr>
                <w:rFonts w:asciiTheme="minorBidi" w:hAnsiTheme="minorBidi"/>
                <w:bCs/>
                <w:sz w:val="16"/>
                <w:szCs w:val="16"/>
                <w:lang w:val="en-AU"/>
              </w:rPr>
              <w:instrText xml:space="preserve"> ADDIN EN.CITE </w:instrText>
            </w:r>
            <w:r w:rsidR="006909A3">
              <w:rPr>
                <w:rFonts w:asciiTheme="minorBidi" w:hAnsiTheme="minorBidi"/>
                <w:bCs/>
                <w:sz w:val="16"/>
                <w:szCs w:val="16"/>
                <w:lang w:val="en-AU"/>
              </w:rPr>
              <w:fldChar w:fldCharType="begin">
                <w:fldData xml:space="preserve">PEVuZE5vdGU+PENpdGU+PEF1dGhvcj5QZXJlei1QYXNjdWFsPC9BdXRob3I+PFllYXI+MjAxNzwv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</w:fldData>
              </w:fldChar>
            </w:r>
            <w:r w:rsidR="006909A3">
              <w:rPr>
                <w:rFonts w:asciiTheme="minorBidi" w:hAnsiTheme="minorBidi"/>
                <w:bCs/>
                <w:sz w:val="16"/>
                <w:szCs w:val="16"/>
                <w:lang w:val="en-AU"/>
              </w:rPr>
              <w:instrText xml:space="preserve"> ADDIN EN.CITE.DATA </w:instrText>
            </w:r>
            <w:r w:rsidR="006909A3">
              <w:rPr>
                <w:rFonts w:asciiTheme="minorBidi" w:hAnsiTheme="minorBidi"/>
                <w:bCs/>
                <w:sz w:val="16"/>
                <w:szCs w:val="16"/>
                <w:lang w:val="en-AU"/>
              </w:rPr>
            </w:r>
            <w:r w:rsidR="006909A3">
              <w:rPr>
                <w:rFonts w:asciiTheme="minorBidi" w:hAnsiTheme="minorBidi"/>
                <w:bCs/>
                <w:sz w:val="16"/>
                <w:szCs w:val="16"/>
                <w:lang w:val="en-AU"/>
              </w:rPr>
              <w:fldChar w:fldCharType="end"/>
            </w:r>
            <w:r w:rsidRPr="005107A0">
              <w:rPr>
                <w:rFonts w:asciiTheme="minorBidi" w:hAnsiTheme="minorBidi"/>
                <w:bCs/>
                <w:sz w:val="16"/>
                <w:szCs w:val="16"/>
                <w:lang w:val="en-AU"/>
              </w:rPr>
            </w:r>
            <w:r w:rsidRPr="005107A0">
              <w:rPr>
                <w:rFonts w:asciiTheme="minorBidi" w:hAnsiTheme="minorBidi"/>
                <w:bCs/>
                <w:sz w:val="16"/>
                <w:szCs w:val="16"/>
                <w:lang w:val="en-AU"/>
              </w:rPr>
              <w:fldChar w:fldCharType="separate"/>
            </w:r>
            <w:r w:rsidR="006909A3">
              <w:rPr>
                <w:rFonts w:asciiTheme="minorBidi" w:hAnsiTheme="minorBidi"/>
                <w:bCs/>
                <w:noProof/>
                <w:sz w:val="16"/>
                <w:szCs w:val="16"/>
                <w:lang w:val="en-AU"/>
              </w:rPr>
              <w:t>(39)</w:t>
            </w:r>
            <w:r w:rsidRPr="005107A0">
              <w:rPr>
                <w:rFonts w:asciiTheme="minorBidi" w:hAnsiTheme="minorBidi"/>
                <w:bCs/>
                <w:sz w:val="16"/>
                <w:szCs w:val="16"/>
                <w:lang w:val="en-AU"/>
              </w:rPr>
              <w:fldChar w:fldCharType="end"/>
            </w:r>
          </w:p>
        </w:tc>
      </w:tr>
      <w:tr w:rsidR="0096789D" w:rsidRPr="005107A0" w14:paraId="4AD69427" w14:textId="77777777" w:rsidTr="005107A0">
        <w:trPr>
          <w:trHeight w:val="283"/>
        </w:trPr>
        <w:tc>
          <w:tcPr>
            <w:tcW w:w="3544" w:type="dxa"/>
            <w:tcBorders>
              <w:top w:val="nil"/>
              <w:bottom w:val="nil"/>
            </w:tcBorders>
          </w:tcPr>
          <w:p w14:paraId="796C8A83" w14:textId="050ECBCD" w:rsidR="0096789D" w:rsidRPr="005107A0" w:rsidRDefault="0096789D" w:rsidP="0096789D">
            <w:pPr>
              <w:rPr>
                <w:rFonts w:asciiTheme="minorBidi" w:hAnsiTheme="minorBidi"/>
                <w:iCs/>
                <w:sz w:val="16"/>
                <w:szCs w:val="16"/>
                <w:lang w:val="en-AU"/>
              </w:rPr>
            </w:pPr>
            <w:r w:rsidRPr="005107A0">
              <w:rPr>
                <w:rFonts w:asciiTheme="minorBidi" w:hAnsiTheme="minorBidi"/>
                <w:iCs/>
                <w:sz w:val="16"/>
                <w:szCs w:val="16"/>
                <w:lang w:val="en-AU"/>
              </w:rPr>
              <w:t>pCP</w:t>
            </w:r>
            <w:r w:rsidRPr="005107A0">
              <w:rPr>
                <w:rFonts w:asciiTheme="minorBidi" w:hAnsiTheme="minorBidi"/>
                <w:i/>
                <w:sz w:val="16"/>
                <w:szCs w:val="16"/>
                <w:lang w:val="en-AU"/>
              </w:rPr>
              <w:t>Gm</w:t>
            </w:r>
            <w:r w:rsidRPr="005107A0">
              <w:rPr>
                <w:rFonts w:asciiTheme="minorBidi" w:hAnsiTheme="minorBidi"/>
                <w:iCs/>
                <w:sz w:val="16"/>
                <w:szCs w:val="16"/>
                <w:vertAlign w:val="superscript"/>
                <w:lang w:val="en-AU"/>
              </w:rPr>
              <w:t>r</w:t>
            </w:r>
            <w:r w:rsidRPr="005107A0">
              <w:rPr>
                <w:rFonts w:asciiTheme="minorBidi" w:hAnsiTheme="minorBidi"/>
                <w:iCs/>
                <w:sz w:val="16"/>
                <w:szCs w:val="16"/>
                <w:lang w:val="en-AU"/>
              </w:rPr>
              <w:t>-P</w:t>
            </w:r>
            <w:r w:rsidRPr="005107A0">
              <w:rPr>
                <w:rFonts w:asciiTheme="minorBidi" w:hAnsiTheme="minorBidi"/>
                <w:iCs/>
                <w:sz w:val="16"/>
                <w:szCs w:val="16"/>
                <w:vertAlign w:val="subscript"/>
                <w:lang w:val="en-AU"/>
              </w:rPr>
              <w:t>less</w:t>
            </w:r>
            <w:r w:rsidRPr="005107A0">
              <w:rPr>
                <w:rFonts w:asciiTheme="minorBidi" w:hAnsiTheme="minorBidi"/>
                <w:iCs/>
                <w:sz w:val="16"/>
                <w:szCs w:val="16"/>
                <w:lang w:val="en-AU"/>
              </w:rPr>
              <w:t>-mCh</w:t>
            </w:r>
          </w:p>
        </w:tc>
        <w:tc>
          <w:tcPr>
            <w:tcW w:w="4581" w:type="dxa"/>
            <w:tcBorders>
              <w:top w:val="nil"/>
              <w:bottom w:val="nil"/>
            </w:tcBorders>
          </w:tcPr>
          <w:p w14:paraId="540AB1F5" w14:textId="41EBE716" w:rsidR="0096789D" w:rsidRPr="005107A0" w:rsidRDefault="0096789D" w:rsidP="0096789D">
            <w:pPr>
              <w:rPr>
                <w:rFonts w:asciiTheme="minorBidi" w:hAnsiTheme="minorBidi"/>
                <w:sz w:val="16"/>
                <w:szCs w:val="16"/>
                <w:lang w:val="en-AU"/>
              </w:rPr>
            </w:pPr>
            <w:r w:rsidRPr="005107A0">
              <w:rPr>
                <w:rFonts w:asciiTheme="minorBidi" w:hAnsiTheme="minorBidi"/>
                <w:iCs/>
                <w:sz w:val="16"/>
                <w:szCs w:val="16"/>
                <w:lang w:val="en-AU"/>
              </w:rPr>
              <w:t>pCP</w:t>
            </w:r>
            <w:r w:rsidRPr="005107A0">
              <w:rPr>
                <w:rFonts w:asciiTheme="minorBidi" w:hAnsiTheme="minorBidi"/>
                <w:i/>
                <w:sz w:val="16"/>
                <w:szCs w:val="16"/>
                <w:lang w:val="en-AU"/>
              </w:rPr>
              <w:t>Gm</w:t>
            </w:r>
            <w:r w:rsidRPr="005107A0">
              <w:rPr>
                <w:rFonts w:asciiTheme="minorBidi" w:hAnsiTheme="minorBidi"/>
                <w:iCs/>
                <w:sz w:val="16"/>
                <w:szCs w:val="16"/>
                <w:vertAlign w:val="superscript"/>
                <w:lang w:val="en-AU"/>
              </w:rPr>
              <w:t>r</w:t>
            </w:r>
            <w:r w:rsidRPr="005107A0">
              <w:rPr>
                <w:rFonts w:asciiTheme="minorBidi" w:hAnsiTheme="minorBidi"/>
                <w:sz w:val="16"/>
                <w:szCs w:val="16"/>
                <w:lang w:val="en-AU"/>
              </w:rPr>
              <w:t xml:space="preserve"> carrying a promoter less codon-adapted </w:t>
            </w:r>
            <w:r w:rsidRPr="005107A0">
              <w:rPr>
                <w:rFonts w:asciiTheme="minorBidi" w:hAnsiTheme="minorBidi"/>
                <w:i/>
                <w:iCs/>
                <w:sz w:val="16"/>
                <w:szCs w:val="16"/>
                <w:lang w:val="en-AU"/>
              </w:rPr>
              <w:t>mCherry</w:t>
            </w:r>
            <w:r w:rsidRPr="005107A0">
              <w:rPr>
                <w:rFonts w:asciiTheme="minorBidi" w:hAnsiTheme="minorBidi"/>
                <w:sz w:val="16"/>
                <w:szCs w:val="16"/>
                <w:lang w:val="en-AU"/>
              </w:rPr>
              <w:t xml:space="preserve"> gene</w:t>
            </w:r>
          </w:p>
        </w:tc>
        <w:tc>
          <w:tcPr>
            <w:tcW w:w="1480" w:type="dxa"/>
            <w:tcBorders>
              <w:top w:val="nil"/>
              <w:bottom w:val="nil"/>
            </w:tcBorders>
          </w:tcPr>
          <w:p w14:paraId="3959F346" w14:textId="7CB85112" w:rsidR="0096789D" w:rsidRPr="005107A0" w:rsidRDefault="0096789D" w:rsidP="0096789D">
            <w:pPr>
              <w:rPr>
                <w:rFonts w:asciiTheme="minorBidi" w:hAnsiTheme="minorBidi"/>
                <w:bCs/>
                <w:sz w:val="16"/>
                <w:szCs w:val="16"/>
                <w:lang w:val="en-AU"/>
              </w:rPr>
            </w:pPr>
            <w:r w:rsidRPr="005107A0">
              <w:rPr>
                <w:rFonts w:asciiTheme="minorBidi" w:hAnsiTheme="minorBidi"/>
                <w:bCs/>
                <w:sz w:val="16"/>
                <w:szCs w:val="16"/>
                <w:lang w:val="en-AU"/>
              </w:rPr>
              <w:t>This study</w:t>
            </w:r>
          </w:p>
        </w:tc>
      </w:tr>
      <w:tr w:rsidR="0096789D" w:rsidRPr="005107A0" w14:paraId="47EB8F1E" w14:textId="77777777" w:rsidTr="005107A0">
        <w:trPr>
          <w:trHeight w:val="283"/>
        </w:trPr>
        <w:tc>
          <w:tcPr>
            <w:tcW w:w="3544" w:type="dxa"/>
            <w:tcBorders>
              <w:top w:val="nil"/>
              <w:bottom w:val="nil"/>
            </w:tcBorders>
          </w:tcPr>
          <w:p w14:paraId="43049F7C" w14:textId="7B6FC253" w:rsidR="0096789D" w:rsidRPr="005107A0" w:rsidRDefault="0096789D" w:rsidP="0096789D">
            <w:pPr>
              <w:rPr>
                <w:rFonts w:asciiTheme="minorBidi" w:hAnsiTheme="minorBidi"/>
                <w:iCs/>
                <w:sz w:val="16"/>
                <w:szCs w:val="16"/>
                <w:lang w:val="en-AU"/>
              </w:rPr>
            </w:pPr>
            <w:r w:rsidRPr="005107A0">
              <w:rPr>
                <w:rFonts w:asciiTheme="minorBidi" w:hAnsiTheme="minorBidi"/>
                <w:iCs/>
                <w:sz w:val="16"/>
                <w:szCs w:val="16"/>
                <w:lang w:val="en-AU"/>
              </w:rPr>
              <w:t>pCP</w:t>
            </w:r>
            <w:r w:rsidRPr="005107A0">
              <w:rPr>
                <w:rFonts w:asciiTheme="minorBidi" w:hAnsiTheme="minorBidi"/>
                <w:i/>
                <w:sz w:val="16"/>
                <w:szCs w:val="16"/>
                <w:lang w:val="en-AU"/>
              </w:rPr>
              <w:t>Gm</w:t>
            </w:r>
            <w:r w:rsidRPr="005107A0">
              <w:rPr>
                <w:rFonts w:asciiTheme="minorBidi" w:hAnsiTheme="minorBidi"/>
                <w:iCs/>
                <w:sz w:val="16"/>
                <w:szCs w:val="16"/>
                <w:vertAlign w:val="superscript"/>
                <w:lang w:val="en-AU"/>
              </w:rPr>
              <w:t>r</w:t>
            </w:r>
            <w:r w:rsidRPr="005107A0">
              <w:rPr>
                <w:rFonts w:asciiTheme="minorBidi" w:hAnsiTheme="minorBidi"/>
                <w:iCs/>
                <w:sz w:val="16"/>
                <w:szCs w:val="16"/>
                <w:lang w:val="en-AU"/>
              </w:rPr>
              <w:t>-P</w:t>
            </w:r>
            <w:r w:rsidRPr="005107A0">
              <w:rPr>
                <w:rFonts w:asciiTheme="minorBidi" w:hAnsiTheme="minorBidi"/>
                <w:i/>
                <w:sz w:val="16"/>
                <w:szCs w:val="16"/>
                <w:vertAlign w:val="subscript"/>
                <w:lang w:val="en-AU"/>
              </w:rPr>
              <w:t>remF</w:t>
            </w:r>
            <w:r w:rsidRPr="005107A0">
              <w:rPr>
                <w:rFonts w:asciiTheme="minorBidi" w:hAnsiTheme="minorBidi"/>
                <w:iCs/>
                <w:sz w:val="16"/>
                <w:szCs w:val="16"/>
                <w:lang w:val="en-AU"/>
              </w:rPr>
              <w:t>-mCh</w:t>
            </w:r>
          </w:p>
        </w:tc>
        <w:tc>
          <w:tcPr>
            <w:tcW w:w="4581" w:type="dxa"/>
            <w:tcBorders>
              <w:top w:val="nil"/>
              <w:bottom w:val="nil"/>
            </w:tcBorders>
          </w:tcPr>
          <w:p w14:paraId="23672DC4" w14:textId="0D1232FB" w:rsidR="0096789D" w:rsidRPr="005107A0" w:rsidRDefault="0096789D" w:rsidP="0096789D">
            <w:pPr>
              <w:rPr>
                <w:rFonts w:asciiTheme="minorBidi" w:hAnsiTheme="minorBidi"/>
                <w:iCs/>
                <w:sz w:val="16"/>
                <w:szCs w:val="16"/>
                <w:lang w:val="en-AU"/>
              </w:rPr>
            </w:pPr>
            <w:r w:rsidRPr="005107A0">
              <w:rPr>
                <w:rFonts w:asciiTheme="minorBidi" w:hAnsiTheme="minorBidi"/>
                <w:iCs/>
                <w:sz w:val="16"/>
                <w:szCs w:val="16"/>
                <w:lang w:val="en-AU"/>
              </w:rPr>
              <w:t>pCP</w:t>
            </w:r>
            <w:r w:rsidRPr="005107A0">
              <w:rPr>
                <w:rFonts w:asciiTheme="minorBidi" w:hAnsiTheme="minorBidi"/>
                <w:i/>
                <w:sz w:val="16"/>
                <w:szCs w:val="16"/>
                <w:lang w:val="en-AU"/>
              </w:rPr>
              <w:t>Gm</w:t>
            </w:r>
            <w:r w:rsidRPr="005107A0">
              <w:rPr>
                <w:rFonts w:asciiTheme="minorBidi" w:hAnsiTheme="minorBidi"/>
                <w:iCs/>
                <w:sz w:val="16"/>
                <w:szCs w:val="16"/>
                <w:vertAlign w:val="superscript"/>
                <w:lang w:val="en-AU"/>
              </w:rPr>
              <w:t>r</w:t>
            </w:r>
            <w:r w:rsidRPr="005107A0">
              <w:rPr>
                <w:rFonts w:asciiTheme="minorBidi" w:hAnsiTheme="minorBidi"/>
                <w:iCs/>
                <w:sz w:val="16"/>
                <w:szCs w:val="16"/>
                <w:lang w:val="en-AU"/>
              </w:rPr>
              <w:t>-P</w:t>
            </w:r>
            <w:r w:rsidRPr="005107A0">
              <w:rPr>
                <w:rFonts w:asciiTheme="minorBidi" w:hAnsiTheme="minorBidi"/>
                <w:iCs/>
                <w:sz w:val="16"/>
                <w:szCs w:val="16"/>
                <w:vertAlign w:val="subscript"/>
                <w:lang w:val="en-AU"/>
              </w:rPr>
              <w:t>less</w:t>
            </w:r>
            <w:r w:rsidRPr="005107A0">
              <w:rPr>
                <w:rFonts w:asciiTheme="minorBidi" w:hAnsiTheme="minorBidi"/>
                <w:iCs/>
                <w:sz w:val="16"/>
                <w:szCs w:val="16"/>
                <w:lang w:val="en-AU"/>
              </w:rPr>
              <w:t xml:space="preserve">-mCh derivative with mCherry under the transcriptional control of </w:t>
            </w:r>
            <w:r w:rsidRPr="005107A0">
              <w:rPr>
                <w:rFonts w:asciiTheme="minorBidi" w:hAnsiTheme="minorBidi"/>
                <w:i/>
                <w:sz w:val="16"/>
                <w:szCs w:val="16"/>
                <w:lang w:val="en-AU"/>
              </w:rPr>
              <w:t>remF</w:t>
            </w:r>
            <w:r w:rsidRPr="005107A0">
              <w:rPr>
                <w:rFonts w:asciiTheme="minorBidi" w:hAnsiTheme="minorBidi"/>
                <w:iCs/>
                <w:sz w:val="16"/>
                <w:szCs w:val="16"/>
                <w:lang w:val="en-AU"/>
              </w:rPr>
              <w:t xml:space="preserve"> promoter</w:t>
            </w:r>
          </w:p>
        </w:tc>
        <w:tc>
          <w:tcPr>
            <w:tcW w:w="1480" w:type="dxa"/>
            <w:tcBorders>
              <w:top w:val="nil"/>
              <w:bottom w:val="nil"/>
            </w:tcBorders>
          </w:tcPr>
          <w:p w14:paraId="48538A40" w14:textId="281DF9E8" w:rsidR="0096789D" w:rsidRPr="005107A0" w:rsidRDefault="0096789D" w:rsidP="0096789D">
            <w:pPr>
              <w:rPr>
                <w:rFonts w:asciiTheme="minorBidi" w:hAnsiTheme="minorBidi"/>
                <w:bCs/>
                <w:sz w:val="16"/>
                <w:szCs w:val="16"/>
                <w:lang w:val="en-AU"/>
              </w:rPr>
            </w:pPr>
            <w:r w:rsidRPr="005107A0">
              <w:rPr>
                <w:rFonts w:asciiTheme="minorBidi" w:hAnsiTheme="minorBidi"/>
                <w:bCs/>
                <w:sz w:val="16"/>
                <w:szCs w:val="16"/>
                <w:lang w:val="en-AU"/>
              </w:rPr>
              <w:t>This study</w:t>
            </w:r>
          </w:p>
        </w:tc>
      </w:tr>
      <w:tr w:rsidR="0096789D" w:rsidRPr="005107A0" w14:paraId="75EF1737" w14:textId="77777777" w:rsidTr="005107A0">
        <w:trPr>
          <w:trHeight w:val="283"/>
        </w:trPr>
        <w:tc>
          <w:tcPr>
            <w:tcW w:w="3544" w:type="dxa"/>
            <w:tcBorders>
              <w:top w:val="nil"/>
              <w:bottom w:val="nil"/>
            </w:tcBorders>
          </w:tcPr>
          <w:p w14:paraId="048BE843" w14:textId="197F09F9" w:rsidR="0096789D" w:rsidRPr="005107A0" w:rsidRDefault="0096789D" w:rsidP="0096789D">
            <w:pPr>
              <w:rPr>
                <w:rFonts w:asciiTheme="minorBidi" w:hAnsiTheme="minorBidi"/>
                <w:iCs/>
                <w:sz w:val="16"/>
                <w:szCs w:val="16"/>
                <w:lang w:val="en-AU"/>
              </w:rPr>
            </w:pPr>
            <w:r w:rsidRPr="005107A0">
              <w:rPr>
                <w:rFonts w:asciiTheme="minorBidi" w:hAnsiTheme="minorBidi"/>
                <w:iCs/>
                <w:sz w:val="16"/>
                <w:szCs w:val="16"/>
                <w:lang w:val="en-AU"/>
              </w:rPr>
              <w:t>pCP</w:t>
            </w:r>
            <w:r w:rsidRPr="005107A0">
              <w:rPr>
                <w:rFonts w:asciiTheme="minorBidi" w:hAnsiTheme="minorBidi"/>
                <w:i/>
                <w:sz w:val="16"/>
                <w:szCs w:val="16"/>
                <w:lang w:val="en-AU"/>
              </w:rPr>
              <w:t>Gm</w:t>
            </w:r>
            <w:r w:rsidRPr="005107A0">
              <w:rPr>
                <w:rFonts w:asciiTheme="minorBidi" w:hAnsiTheme="minorBidi"/>
                <w:iCs/>
                <w:sz w:val="16"/>
                <w:szCs w:val="16"/>
                <w:vertAlign w:val="superscript"/>
                <w:lang w:val="en-AU"/>
              </w:rPr>
              <w:t>r</w:t>
            </w:r>
            <w:r w:rsidRPr="005107A0">
              <w:rPr>
                <w:rFonts w:asciiTheme="minorBidi" w:hAnsiTheme="minorBidi"/>
                <w:iCs/>
                <w:sz w:val="16"/>
                <w:szCs w:val="16"/>
                <w:lang w:val="en-AU"/>
              </w:rPr>
              <w:t>-P</w:t>
            </w:r>
            <w:r w:rsidRPr="005107A0">
              <w:rPr>
                <w:rFonts w:asciiTheme="minorBidi" w:hAnsiTheme="minorBidi"/>
                <w:i/>
                <w:sz w:val="16"/>
                <w:szCs w:val="16"/>
                <w:vertAlign w:val="subscript"/>
                <w:lang w:val="en-AU"/>
              </w:rPr>
              <w:t>remF-</w:t>
            </w:r>
            <w:r w:rsidR="001B4338" w:rsidRPr="005107A0">
              <w:rPr>
                <w:rFonts w:asciiTheme="minorBidi" w:hAnsiTheme="minorBidi"/>
                <w:i/>
                <w:sz w:val="16"/>
                <w:szCs w:val="16"/>
                <w:vertAlign w:val="subscript"/>
                <w:lang w:val="en-AU"/>
              </w:rPr>
              <w:t>s</w:t>
            </w:r>
            <w:r w:rsidRPr="005107A0">
              <w:rPr>
                <w:rFonts w:asciiTheme="minorBidi" w:hAnsiTheme="minorBidi"/>
                <w:i/>
                <w:sz w:val="16"/>
                <w:szCs w:val="16"/>
                <w:vertAlign w:val="subscript"/>
                <w:lang w:val="en-AU"/>
              </w:rPr>
              <w:t>m</w:t>
            </w:r>
            <w:r w:rsidR="001B4338" w:rsidRPr="005107A0">
              <w:rPr>
                <w:rFonts w:asciiTheme="minorBidi" w:hAnsiTheme="minorBidi"/>
                <w:i/>
                <w:sz w:val="16"/>
                <w:szCs w:val="16"/>
                <w:vertAlign w:val="subscript"/>
                <w:lang w:val="en-AU"/>
              </w:rPr>
              <w:t>4</w:t>
            </w:r>
            <w:r w:rsidRPr="005107A0">
              <w:rPr>
                <w:rFonts w:asciiTheme="minorBidi" w:hAnsiTheme="minorBidi"/>
                <w:i/>
                <w:sz w:val="16"/>
                <w:szCs w:val="16"/>
                <w:vertAlign w:val="subscript"/>
                <w:lang w:val="en-AU"/>
              </w:rPr>
              <w:t>*</w:t>
            </w:r>
            <w:r w:rsidRPr="005107A0">
              <w:rPr>
                <w:rFonts w:asciiTheme="minorBidi" w:hAnsiTheme="minorBidi"/>
                <w:iCs/>
                <w:sz w:val="16"/>
                <w:szCs w:val="16"/>
                <w:vertAlign w:val="subscript"/>
                <w:lang w:val="en-AU"/>
              </w:rPr>
              <w:t>-</w:t>
            </w:r>
            <w:r w:rsidRPr="005107A0">
              <w:rPr>
                <w:rFonts w:asciiTheme="minorBidi" w:hAnsiTheme="minorBidi"/>
                <w:iCs/>
                <w:sz w:val="16"/>
                <w:szCs w:val="16"/>
                <w:lang w:val="en-AU"/>
              </w:rPr>
              <w:t>mCh</w:t>
            </w:r>
          </w:p>
        </w:tc>
        <w:tc>
          <w:tcPr>
            <w:tcW w:w="4581" w:type="dxa"/>
            <w:tcBorders>
              <w:top w:val="nil"/>
              <w:bottom w:val="nil"/>
            </w:tcBorders>
          </w:tcPr>
          <w:p w14:paraId="0659FD6D" w14:textId="39AE6029" w:rsidR="0096789D" w:rsidRPr="005107A0" w:rsidRDefault="0096789D" w:rsidP="0096789D">
            <w:pPr>
              <w:rPr>
                <w:rFonts w:asciiTheme="minorBidi" w:hAnsiTheme="minorBidi"/>
                <w:iCs/>
                <w:sz w:val="16"/>
                <w:szCs w:val="16"/>
                <w:lang w:val="en-AU"/>
              </w:rPr>
            </w:pPr>
            <w:r w:rsidRPr="005107A0">
              <w:rPr>
                <w:rFonts w:asciiTheme="minorBidi" w:hAnsiTheme="minorBidi"/>
                <w:iCs/>
                <w:sz w:val="16"/>
                <w:szCs w:val="16"/>
                <w:lang w:val="en-AU"/>
              </w:rPr>
              <w:t>pCP</w:t>
            </w:r>
            <w:r w:rsidRPr="005107A0">
              <w:rPr>
                <w:rFonts w:asciiTheme="minorBidi" w:hAnsiTheme="minorBidi"/>
                <w:i/>
                <w:sz w:val="16"/>
                <w:szCs w:val="16"/>
                <w:lang w:val="en-AU"/>
              </w:rPr>
              <w:t>Gm</w:t>
            </w:r>
            <w:r w:rsidRPr="005107A0">
              <w:rPr>
                <w:rFonts w:asciiTheme="minorBidi" w:hAnsiTheme="minorBidi"/>
                <w:iCs/>
                <w:sz w:val="16"/>
                <w:szCs w:val="16"/>
                <w:vertAlign w:val="superscript"/>
                <w:lang w:val="en-AU"/>
              </w:rPr>
              <w:t>r</w:t>
            </w:r>
            <w:r w:rsidRPr="005107A0">
              <w:rPr>
                <w:rFonts w:asciiTheme="minorBidi" w:hAnsiTheme="minorBidi"/>
                <w:iCs/>
                <w:sz w:val="16"/>
                <w:szCs w:val="16"/>
                <w:lang w:val="en-AU"/>
              </w:rPr>
              <w:t>-P</w:t>
            </w:r>
            <w:r w:rsidRPr="005107A0">
              <w:rPr>
                <w:rFonts w:asciiTheme="minorBidi" w:hAnsiTheme="minorBidi"/>
                <w:i/>
                <w:sz w:val="16"/>
                <w:szCs w:val="16"/>
                <w:vertAlign w:val="subscript"/>
                <w:lang w:val="en-AU"/>
              </w:rPr>
              <w:t>remF</w:t>
            </w:r>
            <w:r w:rsidRPr="005107A0">
              <w:rPr>
                <w:rFonts w:asciiTheme="minorBidi" w:hAnsiTheme="minorBidi"/>
                <w:iCs/>
                <w:sz w:val="16"/>
                <w:szCs w:val="16"/>
                <w:lang w:val="en-AU"/>
              </w:rPr>
              <w:t xml:space="preserve">-mCh mutated in motif </w:t>
            </w:r>
            <w:r w:rsidR="001B4338" w:rsidRPr="005107A0">
              <w:rPr>
                <w:rFonts w:asciiTheme="minorBidi" w:hAnsiTheme="minorBidi"/>
                <w:iCs/>
                <w:sz w:val="16"/>
                <w:szCs w:val="16"/>
                <w:lang w:val="en-AU"/>
              </w:rPr>
              <w:t>SM4</w:t>
            </w:r>
          </w:p>
        </w:tc>
        <w:tc>
          <w:tcPr>
            <w:tcW w:w="1480" w:type="dxa"/>
            <w:tcBorders>
              <w:top w:val="nil"/>
              <w:bottom w:val="nil"/>
            </w:tcBorders>
          </w:tcPr>
          <w:p w14:paraId="455C0315" w14:textId="2B0A2BF8" w:rsidR="0096789D" w:rsidRPr="005107A0" w:rsidRDefault="0096789D" w:rsidP="0096789D">
            <w:pPr>
              <w:rPr>
                <w:rFonts w:asciiTheme="minorBidi" w:hAnsiTheme="minorBidi"/>
                <w:bCs/>
                <w:sz w:val="16"/>
                <w:szCs w:val="16"/>
                <w:lang w:val="en-AU"/>
              </w:rPr>
            </w:pPr>
            <w:r w:rsidRPr="005107A0">
              <w:rPr>
                <w:rFonts w:asciiTheme="minorBidi" w:hAnsiTheme="minorBidi"/>
                <w:bCs/>
                <w:sz w:val="16"/>
                <w:szCs w:val="16"/>
                <w:lang w:val="en-AU"/>
              </w:rPr>
              <w:t>This study</w:t>
            </w:r>
          </w:p>
        </w:tc>
      </w:tr>
      <w:tr w:rsidR="0096789D" w:rsidRPr="005107A0" w14:paraId="44FBC17F" w14:textId="77777777" w:rsidTr="005107A0">
        <w:trPr>
          <w:trHeight w:val="283"/>
        </w:trPr>
        <w:tc>
          <w:tcPr>
            <w:tcW w:w="3544" w:type="dxa"/>
            <w:tcBorders>
              <w:top w:val="nil"/>
              <w:bottom w:val="nil"/>
            </w:tcBorders>
          </w:tcPr>
          <w:p w14:paraId="438C6B88" w14:textId="71ABE267" w:rsidR="0096789D" w:rsidRPr="005107A0" w:rsidRDefault="0096789D" w:rsidP="00B816FC">
            <w:pPr>
              <w:rPr>
                <w:rFonts w:asciiTheme="minorBidi" w:hAnsiTheme="minorBidi"/>
                <w:iCs/>
                <w:sz w:val="16"/>
                <w:szCs w:val="16"/>
                <w:lang w:val="en-AU"/>
              </w:rPr>
            </w:pPr>
            <w:r w:rsidRPr="005107A0">
              <w:rPr>
                <w:rFonts w:asciiTheme="minorBidi" w:hAnsiTheme="minorBidi"/>
                <w:iCs/>
                <w:sz w:val="16"/>
                <w:szCs w:val="16"/>
                <w:lang w:val="en-AU"/>
              </w:rPr>
              <w:t>pCP</w:t>
            </w:r>
            <w:r w:rsidRPr="005107A0">
              <w:rPr>
                <w:rFonts w:asciiTheme="minorBidi" w:hAnsiTheme="minorBidi"/>
                <w:i/>
                <w:sz w:val="16"/>
                <w:szCs w:val="16"/>
                <w:lang w:val="en-AU"/>
              </w:rPr>
              <w:t>Gm</w:t>
            </w:r>
            <w:r w:rsidRPr="005107A0">
              <w:rPr>
                <w:rFonts w:asciiTheme="minorBidi" w:hAnsiTheme="minorBidi"/>
                <w:iCs/>
                <w:sz w:val="16"/>
                <w:szCs w:val="16"/>
                <w:vertAlign w:val="superscript"/>
                <w:lang w:val="en-AU"/>
              </w:rPr>
              <w:t>r</w:t>
            </w:r>
            <w:r w:rsidRPr="005107A0">
              <w:rPr>
                <w:rFonts w:asciiTheme="minorBidi" w:hAnsiTheme="minorBidi"/>
                <w:iCs/>
                <w:sz w:val="16"/>
                <w:szCs w:val="16"/>
                <w:lang w:val="en-AU"/>
              </w:rPr>
              <w:t>-P</w:t>
            </w:r>
            <w:r w:rsidRPr="005107A0">
              <w:rPr>
                <w:rFonts w:asciiTheme="minorBidi" w:hAnsiTheme="minorBidi"/>
                <w:i/>
                <w:sz w:val="16"/>
                <w:szCs w:val="16"/>
                <w:vertAlign w:val="subscript"/>
                <w:lang w:val="en-AU"/>
              </w:rPr>
              <w:t>remF-</w:t>
            </w:r>
            <w:r w:rsidR="001B4338" w:rsidRPr="005107A0">
              <w:rPr>
                <w:rFonts w:asciiTheme="minorBidi" w:hAnsiTheme="minorBidi"/>
                <w:i/>
                <w:sz w:val="16"/>
                <w:szCs w:val="16"/>
                <w:vertAlign w:val="subscript"/>
                <w:lang w:val="en-AU"/>
              </w:rPr>
              <w:t>s</w:t>
            </w:r>
            <w:r w:rsidRPr="005107A0">
              <w:rPr>
                <w:rFonts w:asciiTheme="minorBidi" w:hAnsiTheme="minorBidi"/>
                <w:i/>
                <w:sz w:val="16"/>
                <w:szCs w:val="16"/>
                <w:vertAlign w:val="subscript"/>
                <w:lang w:val="en-AU"/>
              </w:rPr>
              <w:t>m</w:t>
            </w:r>
            <w:r w:rsidR="001B4338" w:rsidRPr="005107A0">
              <w:rPr>
                <w:rFonts w:asciiTheme="minorBidi" w:hAnsiTheme="minorBidi"/>
                <w:i/>
                <w:sz w:val="16"/>
                <w:szCs w:val="16"/>
                <w:vertAlign w:val="subscript"/>
                <w:lang w:val="en-AU"/>
              </w:rPr>
              <w:t>5</w:t>
            </w:r>
            <w:r w:rsidRPr="005107A0">
              <w:rPr>
                <w:rFonts w:asciiTheme="minorBidi" w:hAnsiTheme="minorBidi"/>
                <w:i/>
                <w:sz w:val="16"/>
                <w:szCs w:val="16"/>
                <w:vertAlign w:val="subscript"/>
                <w:lang w:val="en-AU"/>
              </w:rPr>
              <w:t>*</w:t>
            </w:r>
            <w:r w:rsidRPr="005107A0">
              <w:rPr>
                <w:rFonts w:asciiTheme="minorBidi" w:hAnsiTheme="minorBidi"/>
                <w:iCs/>
                <w:sz w:val="16"/>
                <w:szCs w:val="16"/>
                <w:vertAlign w:val="subscript"/>
                <w:lang w:val="en-AU"/>
              </w:rPr>
              <w:t>-</w:t>
            </w:r>
            <w:r w:rsidRPr="005107A0">
              <w:rPr>
                <w:rFonts w:asciiTheme="minorBidi" w:hAnsiTheme="minorBidi"/>
                <w:iCs/>
                <w:sz w:val="16"/>
                <w:szCs w:val="16"/>
                <w:lang w:val="en-AU"/>
              </w:rPr>
              <w:t>mCh</w:t>
            </w:r>
          </w:p>
        </w:tc>
        <w:tc>
          <w:tcPr>
            <w:tcW w:w="4581" w:type="dxa"/>
            <w:tcBorders>
              <w:top w:val="nil"/>
              <w:bottom w:val="nil"/>
            </w:tcBorders>
          </w:tcPr>
          <w:p w14:paraId="7D062269" w14:textId="6A197DA1" w:rsidR="0096789D" w:rsidRPr="005107A0" w:rsidRDefault="0096789D" w:rsidP="00B816FC">
            <w:pPr>
              <w:rPr>
                <w:rFonts w:asciiTheme="minorBidi" w:hAnsiTheme="minorBidi"/>
                <w:iCs/>
                <w:sz w:val="16"/>
                <w:szCs w:val="16"/>
                <w:lang w:val="en-AU"/>
              </w:rPr>
            </w:pPr>
            <w:r w:rsidRPr="005107A0">
              <w:rPr>
                <w:rFonts w:asciiTheme="minorBidi" w:hAnsiTheme="minorBidi"/>
                <w:iCs/>
                <w:sz w:val="16"/>
                <w:szCs w:val="16"/>
                <w:lang w:val="en-AU"/>
              </w:rPr>
              <w:t>pCP</w:t>
            </w:r>
            <w:r w:rsidRPr="005107A0">
              <w:rPr>
                <w:rFonts w:asciiTheme="minorBidi" w:hAnsiTheme="minorBidi"/>
                <w:i/>
                <w:sz w:val="16"/>
                <w:szCs w:val="16"/>
                <w:lang w:val="en-AU"/>
              </w:rPr>
              <w:t>Gm</w:t>
            </w:r>
            <w:r w:rsidRPr="005107A0">
              <w:rPr>
                <w:rFonts w:asciiTheme="minorBidi" w:hAnsiTheme="minorBidi"/>
                <w:iCs/>
                <w:sz w:val="16"/>
                <w:szCs w:val="16"/>
                <w:vertAlign w:val="superscript"/>
                <w:lang w:val="en-AU"/>
              </w:rPr>
              <w:t>r</w:t>
            </w:r>
            <w:r w:rsidRPr="005107A0">
              <w:rPr>
                <w:rFonts w:asciiTheme="minorBidi" w:hAnsiTheme="minorBidi"/>
                <w:iCs/>
                <w:sz w:val="16"/>
                <w:szCs w:val="16"/>
                <w:lang w:val="en-AU"/>
              </w:rPr>
              <w:t>-P</w:t>
            </w:r>
            <w:r w:rsidRPr="005107A0">
              <w:rPr>
                <w:rFonts w:asciiTheme="minorBidi" w:hAnsiTheme="minorBidi"/>
                <w:i/>
                <w:sz w:val="16"/>
                <w:szCs w:val="16"/>
                <w:vertAlign w:val="subscript"/>
                <w:lang w:val="en-AU"/>
              </w:rPr>
              <w:t>remF</w:t>
            </w:r>
            <w:r w:rsidRPr="005107A0">
              <w:rPr>
                <w:rFonts w:asciiTheme="minorBidi" w:hAnsiTheme="minorBidi"/>
                <w:iCs/>
                <w:sz w:val="16"/>
                <w:szCs w:val="16"/>
                <w:lang w:val="en-AU"/>
              </w:rPr>
              <w:t xml:space="preserve">-mCh mutated in motif </w:t>
            </w:r>
            <w:r w:rsidR="001B4338" w:rsidRPr="005107A0">
              <w:rPr>
                <w:rFonts w:asciiTheme="minorBidi" w:hAnsiTheme="minorBidi"/>
                <w:iCs/>
                <w:sz w:val="16"/>
                <w:szCs w:val="16"/>
                <w:lang w:val="en-AU"/>
              </w:rPr>
              <w:t>SM5</w:t>
            </w:r>
          </w:p>
        </w:tc>
        <w:tc>
          <w:tcPr>
            <w:tcW w:w="1480" w:type="dxa"/>
            <w:tcBorders>
              <w:top w:val="nil"/>
              <w:bottom w:val="nil"/>
            </w:tcBorders>
          </w:tcPr>
          <w:p w14:paraId="6F630676" w14:textId="77777777" w:rsidR="0096789D" w:rsidRPr="005107A0" w:rsidRDefault="0096789D" w:rsidP="00B816FC">
            <w:pPr>
              <w:rPr>
                <w:rFonts w:asciiTheme="minorBidi" w:hAnsiTheme="minorBidi"/>
                <w:bCs/>
                <w:sz w:val="16"/>
                <w:szCs w:val="16"/>
                <w:lang w:val="en-AU"/>
              </w:rPr>
            </w:pPr>
            <w:r w:rsidRPr="005107A0">
              <w:rPr>
                <w:rFonts w:asciiTheme="minorBidi" w:hAnsiTheme="minorBidi"/>
                <w:bCs/>
                <w:sz w:val="16"/>
                <w:szCs w:val="16"/>
                <w:lang w:val="en-AU"/>
              </w:rPr>
              <w:t>This study</w:t>
            </w:r>
          </w:p>
        </w:tc>
      </w:tr>
      <w:tr w:rsidR="006A078C" w:rsidRPr="005107A0" w14:paraId="1B6A41A4" w14:textId="77777777" w:rsidTr="005107A0">
        <w:trPr>
          <w:trHeight w:val="283"/>
        </w:trPr>
        <w:tc>
          <w:tcPr>
            <w:tcW w:w="3544" w:type="dxa"/>
            <w:tcBorders>
              <w:top w:val="nil"/>
            </w:tcBorders>
          </w:tcPr>
          <w:p w14:paraId="3231089F" w14:textId="5B1DAF14" w:rsidR="006A078C" w:rsidRPr="005107A0" w:rsidRDefault="006A078C" w:rsidP="006A078C">
            <w:pPr>
              <w:rPr>
                <w:rFonts w:asciiTheme="minorBidi" w:hAnsiTheme="minorBidi"/>
                <w:iCs/>
                <w:sz w:val="16"/>
                <w:szCs w:val="16"/>
                <w:lang w:val="en-AU"/>
              </w:rPr>
            </w:pPr>
            <w:r w:rsidRPr="005107A0">
              <w:rPr>
                <w:rFonts w:asciiTheme="minorBidi" w:hAnsiTheme="minorBidi"/>
                <w:iCs/>
                <w:sz w:val="16"/>
                <w:szCs w:val="16"/>
                <w:lang w:val="en-AU"/>
              </w:rPr>
              <w:t>pCP</w:t>
            </w:r>
            <w:r w:rsidRPr="005107A0">
              <w:rPr>
                <w:rFonts w:asciiTheme="minorBidi" w:hAnsiTheme="minorBidi"/>
                <w:i/>
                <w:sz w:val="16"/>
                <w:szCs w:val="16"/>
                <w:lang w:val="en-AU"/>
              </w:rPr>
              <w:t>Gm</w:t>
            </w:r>
            <w:r w:rsidRPr="005107A0">
              <w:rPr>
                <w:rFonts w:asciiTheme="minorBidi" w:hAnsiTheme="minorBidi"/>
                <w:iCs/>
                <w:sz w:val="16"/>
                <w:szCs w:val="16"/>
                <w:vertAlign w:val="superscript"/>
                <w:lang w:val="en-AU"/>
              </w:rPr>
              <w:t>r</w:t>
            </w:r>
            <w:r w:rsidRPr="005107A0">
              <w:rPr>
                <w:rFonts w:asciiTheme="minorBidi" w:hAnsiTheme="minorBidi"/>
                <w:iCs/>
                <w:sz w:val="16"/>
                <w:szCs w:val="16"/>
                <w:lang w:val="en-AU"/>
              </w:rPr>
              <w:t>-P</w:t>
            </w:r>
            <w:r w:rsidRPr="005107A0">
              <w:rPr>
                <w:rFonts w:asciiTheme="minorBidi" w:hAnsiTheme="minorBidi"/>
                <w:i/>
                <w:sz w:val="16"/>
                <w:szCs w:val="16"/>
                <w:vertAlign w:val="subscript"/>
                <w:lang w:val="en-AU"/>
              </w:rPr>
              <w:t>remF-</w:t>
            </w:r>
            <w:r w:rsidR="001B4338" w:rsidRPr="005107A0">
              <w:rPr>
                <w:rFonts w:asciiTheme="minorBidi" w:hAnsiTheme="minorBidi"/>
                <w:i/>
                <w:sz w:val="16"/>
                <w:szCs w:val="16"/>
                <w:vertAlign w:val="subscript"/>
                <w:lang w:val="en-AU"/>
              </w:rPr>
              <w:t>s</w:t>
            </w:r>
            <w:r w:rsidRPr="005107A0">
              <w:rPr>
                <w:rFonts w:asciiTheme="minorBidi" w:hAnsiTheme="minorBidi"/>
                <w:i/>
                <w:sz w:val="16"/>
                <w:szCs w:val="16"/>
                <w:vertAlign w:val="subscript"/>
                <w:lang w:val="en-AU"/>
              </w:rPr>
              <w:t>m</w:t>
            </w:r>
            <w:r w:rsidR="001B4338" w:rsidRPr="005107A0">
              <w:rPr>
                <w:rFonts w:asciiTheme="minorBidi" w:hAnsiTheme="minorBidi"/>
                <w:i/>
                <w:sz w:val="16"/>
                <w:szCs w:val="16"/>
                <w:vertAlign w:val="subscript"/>
                <w:lang w:val="en-AU"/>
              </w:rPr>
              <w:t>4</w:t>
            </w:r>
            <w:r w:rsidRPr="005107A0">
              <w:rPr>
                <w:rFonts w:asciiTheme="minorBidi" w:hAnsiTheme="minorBidi"/>
                <w:i/>
                <w:sz w:val="16"/>
                <w:szCs w:val="16"/>
                <w:vertAlign w:val="subscript"/>
                <w:lang w:val="en-AU"/>
              </w:rPr>
              <w:t>*</w:t>
            </w:r>
            <w:r w:rsidR="001B4338" w:rsidRPr="005107A0">
              <w:rPr>
                <w:rFonts w:asciiTheme="minorBidi" w:hAnsiTheme="minorBidi"/>
                <w:i/>
                <w:sz w:val="16"/>
                <w:szCs w:val="16"/>
                <w:vertAlign w:val="subscript"/>
                <w:lang w:val="en-AU"/>
              </w:rPr>
              <w:t>s</w:t>
            </w:r>
            <w:r w:rsidRPr="005107A0">
              <w:rPr>
                <w:rFonts w:asciiTheme="minorBidi" w:hAnsiTheme="minorBidi"/>
                <w:i/>
                <w:sz w:val="16"/>
                <w:szCs w:val="16"/>
                <w:vertAlign w:val="subscript"/>
                <w:lang w:val="en-AU"/>
              </w:rPr>
              <w:t>m</w:t>
            </w:r>
            <w:r w:rsidR="001B4338" w:rsidRPr="005107A0">
              <w:rPr>
                <w:rFonts w:asciiTheme="minorBidi" w:hAnsiTheme="minorBidi"/>
                <w:i/>
                <w:sz w:val="16"/>
                <w:szCs w:val="16"/>
                <w:vertAlign w:val="subscript"/>
                <w:lang w:val="en-AU"/>
              </w:rPr>
              <w:t>5</w:t>
            </w:r>
            <w:r w:rsidRPr="005107A0">
              <w:rPr>
                <w:rFonts w:asciiTheme="minorBidi" w:hAnsiTheme="minorBidi"/>
                <w:i/>
                <w:sz w:val="16"/>
                <w:szCs w:val="16"/>
                <w:vertAlign w:val="subscript"/>
                <w:lang w:val="en-AU"/>
              </w:rPr>
              <w:t>*</w:t>
            </w:r>
            <w:r w:rsidRPr="005107A0">
              <w:rPr>
                <w:rFonts w:asciiTheme="minorBidi" w:hAnsiTheme="minorBidi"/>
                <w:iCs/>
                <w:sz w:val="16"/>
                <w:szCs w:val="16"/>
                <w:vertAlign w:val="subscript"/>
                <w:lang w:val="en-AU"/>
              </w:rPr>
              <w:t>-</w:t>
            </w:r>
            <w:r w:rsidRPr="005107A0">
              <w:rPr>
                <w:rFonts w:asciiTheme="minorBidi" w:hAnsiTheme="minorBidi"/>
                <w:iCs/>
                <w:sz w:val="16"/>
                <w:szCs w:val="16"/>
                <w:lang w:val="en-AU"/>
              </w:rPr>
              <w:t>mCh</w:t>
            </w:r>
          </w:p>
        </w:tc>
        <w:tc>
          <w:tcPr>
            <w:tcW w:w="4581" w:type="dxa"/>
            <w:tcBorders>
              <w:top w:val="nil"/>
            </w:tcBorders>
          </w:tcPr>
          <w:p w14:paraId="1E2485F1" w14:textId="4FB81769" w:rsidR="006A078C" w:rsidRPr="005107A0" w:rsidRDefault="006A078C" w:rsidP="006A078C">
            <w:pPr>
              <w:rPr>
                <w:rFonts w:asciiTheme="minorBidi" w:hAnsiTheme="minorBidi"/>
                <w:iCs/>
                <w:sz w:val="16"/>
                <w:szCs w:val="16"/>
                <w:lang w:val="en-AU"/>
              </w:rPr>
            </w:pPr>
            <w:r w:rsidRPr="005107A0">
              <w:rPr>
                <w:rFonts w:asciiTheme="minorBidi" w:hAnsiTheme="minorBidi"/>
                <w:iCs/>
                <w:sz w:val="16"/>
                <w:szCs w:val="16"/>
                <w:lang w:val="en-AU"/>
              </w:rPr>
              <w:t>pCP</w:t>
            </w:r>
            <w:r w:rsidRPr="005107A0">
              <w:rPr>
                <w:rFonts w:asciiTheme="minorBidi" w:hAnsiTheme="minorBidi"/>
                <w:i/>
                <w:sz w:val="16"/>
                <w:szCs w:val="16"/>
                <w:lang w:val="en-AU"/>
              </w:rPr>
              <w:t>Gm</w:t>
            </w:r>
            <w:r w:rsidRPr="005107A0">
              <w:rPr>
                <w:rFonts w:asciiTheme="minorBidi" w:hAnsiTheme="minorBidi"/>
                <w:iCs/>
                <w:sz w:val="16"/>
                <w:szCs w:val="16"/>
                <w:vertAlign w:val="superscript"/>
                <w:lang w:val="en-AU"/>
              </w:rPr>
              <w:t>r</w:t>
            </w:r>
            <w:r w:rsidRPr="005107A0">
              <w:rPr>
                <w:rFonts w:asciiTheme="minorBidi" w:hAnsiTheme="minorBidi"/>
                <w:iCs/>
                <w:sz w:val="16"/>
                <w:szCs w:val="16"/>
                <w:lang w:val="en-AU"/>
              </w:rPr>
              <w:t>-P</w:t>
            </w:r>
            <w:r w:rsidRPr="005107A0">
              <w:rPr>
                <w:rFonts w:asciiTheme="minorBidi" w:hAnsiTheme="minorBidi"/>
                <w:i/>
                <w:sz w:val="16"/>
                <w:szCs w:val="16"/>
                <w:vertAlign w:val="subscript"/>
                <w:lang w:val="en-AU"/>
              </w:rPr>
              <w:t>remF</w:t>
            </w:r>
            <w:r w:rsidRPr="005107A0">
              <w:rPr>
                <w:rFonts w:asciiTheme="minorBidi" w:hAnsiTheme="minorBidi"/>
                <w:iCs/>
                <w:sz w:val="16"/>
                <w:szCs w:val="16"/>
                <w:lang w:val="en-AU"/>
              </w:rPr>
              <w:t xml:space="preserve">-mCh mutated in motif </w:t>
            </w:r>
            <w:r w:rsidR="001B4338" w:rsidRPr="005107A0">
              <w:rPr>
                <w:rFonts w:asciiTheme="minorBidi" w:hAnsiTheme="minorBidi"/>
                <w:iCs/>
                <w:sz w:val="16"/>
                <w:szCs w:val="16"/>
                <w:lang w:val="en-AU"/>
              </w:rPr>
              <w:t>S</w:t>
            </w:r>
            <w:r w:rsidRPr="005107A0">
              <w:rPr>
                <w:rFonts w:asciiTheme="minorBidi" w:hAnsiTheme="minorBidi"/>
                <w:iCs/>
                <w:sz w:val="16"/>
                <w:szCs w:val="16"/>
                <w:lang w:val="en-AU"/>
              </w:rPr>
              <w:t>M</w:t>
            </w:r>
            <w:r w:rsidR="001B4338" w:rsidRPr="005107A0">
              <w:rPr>
                <w:rFonts w:asciiTheme="minorBidi" w:hAnsiTheme="minorBidi"/>
                <w:iCs/>
                <w:sz w:val="16"/>
                <w:szCs w:val="16"/>
                <w:lang w:val="en-AU"/>
              </w:rPr>
              <w:t>4</w:t>
            </w:r>
            <w:r w:rsidRPr="005107A0">
              <w:rPr>
                <w:rFonts w:asciiTheme="minorBidi" w:hAnsiTheme="minorBidi"/>
                <w:iCs/>
                <w:sz w:val="16"/>
                <w:szCs w:val="16"/>
                <w:lang w:val="en-AU"/>
              </w:rPr>
              <w:t xml:space="preserve"> and </w:t>
            </w:r>
            <w:r w:rsidR="001B4338" w:rsidRPr="005107A0">
              <w:rPr>
                <w:rFonts w:asciiTheme="minorBidi" w:hAnsiTheme="minorBidi"/>
                <w:iCs/>
                <w:sz w:val="16"/>
                <w:szCs w:val="16"/>
                <w:lang w:val="en-AU"/>
              </w:rPr>
              <w:t>S</w:t>
            </w:r>
            <w:r w:rsidRPr="005107A0">
              <w:rPr>
                <w:rFonts w:asciiTheme="minorBidi" w:hAnsiTheme="minorBidi"/>
                <w:iCs/>
                <w:sz w:val="16"/>
                <w:szCs w:val="16"/>
                <w:lang w:val="en-AU"/>
              </w:rPr>
              <w:t>M</w:t>
            </w:r>
            <w:r w:rsidR="001B4338" w:rsidRPr="005107A0">
              <w:rPr>
                <w:rFonts w:asciiTheme="minorBidi" w:hAnsiTheme="minorBidi"/>
                <w:iCs/>
                <w:sz w:val="16"/>
                <w:szCs w:val="16"/>
                <w:lang w:val="en-AU"/>
              </w:rPr>
              <w:t>5</w:t>
            </w:r>
          </w:p>
        </w:tc>
        <w:tc>
          <w:tcPr>
            <w:tcW w:w="1480" w:type="dxa"/>
            <w:tcBorders>
              <w:top w:val="nil"/>
            </w:tcBorders>
          </w:tcPr>
          <w:p w14:paraId="7A3341A5" w14:textId="5046ED21" w:rsidR="006A078C" w:rsidRPr="005107A0" w:rsidRDefault="006A078C" w:rsidP="006A078C">
            <w:pPr>
              <w:rPr>
                <w:rFonts w:asciiTheme="minorBidi" w:hAnsiTheme="minorBidi"/>
                <w:bCs/>
                <w:sz w:val="16"/>
                <w:szCs w:val="16"/>
                <w:lang w:val="en-AU"/>
              </w:rPr>
            </w:pPr>
            <w:r w:rsidRPr="005107A0">
              <w:rPr>
                <w:rFonts w:asciiTheme="minorBidi" w:hAnsiTheme="minorBidi"/>
                <w:bCs/>
                <w:sz w:val="16"/>
                <w:szCs w:val="16"/>
                <w:lang w:val="en-AU"/>
              </w:rPr>
              <w:t>This study</w:t>
            </w:r>
          </w:p>
        </w:tc>
      </w:tr>
      <w:tr w:rsidR="00D718A8" w:rsidRPr="005107A0" w14:paraId="562C6A78" w14:textId="77777777" w:rsidTr="005107A0">
        <w:trPr>
          <w:trHeight w:val="283"/>
        </w:trPr>
        <w:tc>
          <w:tcPr>
            <w:tcW w:w="3544" w:type="dxa"/>
            <w:tcBorders>
              <w:top w:val="nil"/>
            </w:tcBorders>
          </w:tcPr>
          <w:p w14:paraId="7795A3F0" w14:textId="5BBC348C" w:rsidR="00D718A8" w:rsidRPr="005107A0" w:rsidRDefault="00D718A8" w:rsidP="006A078C">
            <w:pPr>
              <w:rPr>
                <w:rFonts w:asciiTheme="minorBidi" w:hAnsiTheme="minorBidi"/>
                <w:iCs/>
                <w:sz w:val="16"/>
                <w:szCs w:val="16"/>
                <w:lang w:val="en-AU"/>
              </w:rPr>
            </w:pPr>
            <w:r w:rsidRPr="005107A0">
              <w:rPr>
                <w:rFonts w:asciiTheme="minorBidi" w:hAnsiTheme="minorBidi"/>
                <w:iCs/>
                <w:sz w:val="16"/>
                <w:szCs w:val="16"/>
                <w:lang w:val="en-AU"/>
              </w:rPr>
              <w:t>pYT313</w:t>
            </w:r>
          </w:p>
        </w:tc>
        <w:tc>
          <w:tcPr>
            <w:tcW w:w="4581" w:type="dxa"/>
            <w:tcBorders>
              <w:top w:val="nil"/>
            </w:tcBorders>
          </w:tcPr>
          <w:p w14:paraId="42BF31C3" w14:textId="4A078132" w:rsidR="00D718A8" w:rsidRPr="005107A0" w:rsidRDefault="00D718A8" w:rsidP="00D718A8">
            <w:pPr>
              <w:rPr>
                <w:rFonts w:asciiTheme="minorBidi" w:hAnsiTheme="minorBidi"/>
                <w:iCs/>
                <w:sz w:val="16"/>
                <w:szCs w:val="16"/>
                <w:lang w:val="en-AU"/>
              </w:rPr>
            </w:pPr>
            <w:r w:rsidRPr="005107A0">
              <w:rPr>
                <w:rFonts w:asciiTheme="minorBidi" w:hAnsiTheme="minorBidi"/>
                <w:iCs/>
                <w:sz w:val="16"/>
                <w:szCs w:val="16"/>
                <w:lang w:val="en-US"/>
              </w:rPr>
              <w:t xml:space="preserve">Suicide vector carrying </w:t>
            </w:r>
            <w:r w:rsidRPr="005107A0">
              <w:rPr>
                <w:rFonts w:asciiTheme="minorBidi" w:hAnsiTheme="minorBidi"/>
                <w:i/>
                <w:iCs/>
                <w:sz w:val="16"/>
                <w:szCs w:val="16"/>
                <w:lang w:val="en-US"/>
              </w:rPr>
              <w:t>sacB</w:t>
            </w:r>
            <w:r w:rsidRPr="005107A0">
              <w:rPr>
                <w:rFonts w:asciiTheme="minorBidi" w:hAnsiTheme="minorBidi"/>
                <w:iCs/>
                <w:sz w:val="16"/>
                <w:szCs w:val="16"/>
                <w:lang w:val="en-US"/>
              </w:rPr>
              <w:t>; Ap</w:t>
            </w:r>
            <w:r w:rsidRPr="005107A0">
              <w:rPr>
                <w:rFonts w:asciiTheme="minorBidi" w:hAnsiTheme="minorBidi"/>
                <w:iCs/>
                <w:sz w:val="16"/>
                <w:szCs w:val="16"/>
                <w:vertAlign w:val="superscript"/>
                <w:lang w:val="en-US"/>
              </w:rPr>
              <w:t>r</w:t>
            </w:r>
            <w:r w:rsidRPr="005107A0">
              <w:rPr>
                <w:rFonts w:asciiTheme="minorBidi" w:hAnsiTheme="minorBidi"/>
                <w:iCs/>
                <w:sz w:val="16"/>
                <w:szCs w:val="16"/>
                <w:lang w:val="en-US"/>
              </w:rPr>
              <w:t xml:space="preserve"> (Em</w:t>
            </w:r>
            <w:r w:rsidRPr="005107A0">
              <w:rPr>
                <w:rFonts w:asciiTheme="minorBidi" w:hAnsiTheme="minorBidi"/>
                <w:iCs/>
                <w:sz w:val="16"/>
                <w:szCs w:val="16"/>
                <w:vertAlign w:val="superscript"/>
                <w:lang w:val="en-US"/>
              </w:rPr>
              <w:t>r</w:t>
            </w:r>
            <w:r w:rsidRPr="005107A0">
              <w:rPr>
                <w:rFonts w:asciiTheme="minorBidi" w:hAnsiTheme="minorBidi"/>
                <w:iCs/>
                <w:sz w:val="16"/>
                <w:szCs w:val="16"/>
                <w:lang w:val="en-US"/>
              </w:rPr>
              <w:t>)</w:t>
            </w:r>
          </w:p>
        </w:tc>
        <w:tc>
          <w:tcPr>
            <w:tcW w:w="1480" w:type="dxa"/>
            <w:tcBorders>
              <w:top w:val="nil"/>
            </w:tcBorders>
          </w:tcPr>
          <w:p w14:paraId="3BE4DE2E" w14:textId="221FC562" w:rsidR="00D718A8" w:rsidRPr="005107A0" w:rsidRDefault="00D718A8" w:rsidP="006A078C">
            <w:pPr>
              <w:rPr>
                <w:rFonts w:asciiTheme="minorBidi" w:hAnsiTheme="minorBidi"/>
                <w:bCs/>
                <w:sz w:val="16"/>
                <w:szCs w:val="16"/>
                <w:lang w:val="en-AU"/>
              </w:rPr>
            </w:pPr>
            <w:r w:rsidRPr="005107A0">
              <w:rPr>
                <w:rFonts w:asciiTheme="minorBidi" w:hAnsiTheme="minorBidi"/>
                <w:bCs/>
                <w:sz w:val="16"/>
                <w:szCs w:val="16"/>
                <w:lang w:val="en-AU"/>
              </w:rPr>
              <w:fldChar w:fldCharType="begin">
                <w:fldData xml:space="preserve">PEVuZE5vdGU+PENpdGU+PEF1dGhvcj5aaHU8L0F1dGhvcj48WWVhcj4yMDE3PC9ZZWFyPjxSZWNO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</w:fldData>
              </w:fldChar>
            </w:r>
            <w:r w:rsidR="006909A3">
              <w:rPr>
                <w:rFonts w:asciiTheme="minorBidi" w:hAnsiTheme="minorBidi"/>
                <w:bCs/>
                <w:sz w:val="16"/>
                <w:szCs w:val="16"/>
                <w:lang w:val="en-AU"/>
              </w:rPr>
              <w:instrText xml:space="preserve"> ADDIN EN.CITE </w:instrText>
            </w:r>
            <w:r w:rsidR="006909A3">
              <w:rPr>
                <w:rFonts w:asciiTheme="minorBidi" w:hAnsiTheme="minorBidi"/>
                <w:bCs/>
                <w:sz w:val="16"/>
                <w:szCs w:val="16"/>
                <w:lang w:val="en-AU"/>
              </w:rPr>
              <w:fldChar w:fldCharType="begin">
                <w:fldData xml:space="preserve">PEVuZE5vdGU+PENpdGU+PEF1dGhvcj5aaHU8L0F1dGhvcj48WWVhcj4yMDE3PC9ZZWFyPjxSZWNO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</w:fldData>
              </w:fldChar>
            </w:r>
            <w:r w:rsidR="006909A3">
              <w:rPr>
                <w:rFonts w:asciiTheme="minorBidi" w:hAnsiTheme="minorBidi"/>
                <w:bCs/>
                <w:sz w:val="16"/>
                <w:szCs w:val="16"/>
                <w:lang w:val="en-AU"/>
              </w:rPr>
              <w:instrText xml:space="preserve"> ADDIN EN.CITE.DATA </w:instrText>
            </w:r>
            <w:r w:rsidR="006909A3">
              <w:rPr>
                <w:rFonts w:asciiTheme="minorBidi" w:hAnsiTheme="minorBidi"/>
                <w:bCs/>
                <w:sz w:val="16"/>
                <w:szCs w:val="16"/>
                <w:lang w:val="en-AU"/>
              </w:rPr>
            </w:r>
            <w:r w:rsidR="006909A3">
              <w:rPr>
                <w:rFonts w:asciiTheme="minorBidi" w:hAnsiTheme="minorBidi"/>
                <w:bCs/>
                <w:sz w:val="16"/>
                <w:szCs w:val="16"/>
                <w:lang w:val="en-AU"/>
              </w:rPr>
              <w:fldChar w:fldCharType="end"/>
            </w:r>
            <w:r w:rsidRPr="005107A0">
              <w:rPr>
                <w:rFonts w:asciiTheme="minorBidi" w:hAnsiTheme="minorBidi"/>
                <w:bCs/>
                <w:sz w:val="16"/>
                <w:szCs w:val="16"/>
                <w:lang w:val="en-AU"/>
              </w:rPr>
            </w:r>
            <w:r w:rsidRPr="005107A0">
              <w:rPr>
                <w:rFonts w:asciiTheme="minorBidi" w:hAnsiTheme="minorBidi"/>
                <w:bCs/>
                <w:sz w:val="16"/>
                <w:szCs w:val="16"/>
                <w:lang w:val="en-AU"/>
              </w:rPr>
              <w:fldChar w:fldCharType="separate"/>
            </w:r>
            <w:r w:rsidR="006909A3">
              <w:rPr>
                <w:rFonts w:asciiTheme="minorBidi" w:hAnsiTheme="minorBidi"/>
                <w:bCs/>
                <w:noProof/>
                <w:sz w:val="16"/>
                <w:szCs w:val="16"/>
                <w:lang w:val="en-AU"/>
              </w:rPr>
              <w:t>(41)</w:t>
            </w:r>
            <w:r w:rsidRPr="005107A0">
              <w:rPr>
                <w:rFonts w:asciiTheme="minorBidi" w:hAnsiTheme="minorBidi"/>
                <w:bCs/>
                <w:sz w:val="16"/>
                <w:szCs w:val="16"/>
                <w:lang w:val="en-AU"/>
              </w:rPr>
              <w:fldChar w:fldCharType="end"/>
            </w:r>
          </w:p>
        </w:tc>
      </w:tr>
      <w:tr w:rsidR="006A078C" w:rsidRPr="005107A0" w14:paraId="37B9A5DA" w14:textId="77777777" w:rsidTr="005107A0">
        <w:trPr>
          <w:trHeight w:val="283"/>
        </w:trPr>
        <w:tc>
          <w:tcPr>
            <w:tcW w:w="3544" w:type="dxa"/>
            <w:tcBorders>
              <w:top w:val="nil"/>
            </w:tcBorders>
          </w:tcPr>
          <w:p w14:paraId="27DB383B" w14:textId="0475F512" w:rsidR="006A078C" w:rsidRPr="005107A0" w:rsidRDefault="00D718A8" w:rsidP="006A078C">
            <w:pPr>
              <w:rPr>
                <w:rFonts w:asciiTheme="minorBidi" w:hAnsiTheme="minorBidi"/>
                <w:iCs/>
                <w:sz w:val="16"/>
                <w:szCs w:val="16"/>
                <w:lang w:val="en-AU"/>
              </w:rPr>
            </w:pPr>
            <w:r w:rsidRPr="005107A0">
              <w:rPr>
                <w:rFonts w:asciiTheme="minorBidi" w:hAnsiTheme="minorBidi"/>
                <w:iCs/>
                <w:sz w:val="16"/>
                <w:szCs w:val="16"/>
                <w:lang w:val="en-AU"/>
              </w:rPr>
              <w:t>pYT-</w:t>
            </w:r>
            <w:r w:rsidRPr="005107A0">
              <w:rPr>
                <w:rFonts w:asciiTheme="minorBidi" w:hAnsiTheme="minorBidi"/>
                <w:i/>
                <w:sz w:val="16"/>
                <w:szCs w:val="16"/>
                <w:lang w:val="en-AU"/>
              </w:rPr>
              <w:t>rfp18</w:t>
            </w:r>
          </w:p>
        </w:tc>
        <w:tc>
          <w:tcPr>
            <w:tcW w:w="4581" w:type="dxa"/>
            <w:tcBorders>
              <w:top w:val="nil"/>
            </w:tcBorders>
          </w:tcPr>
          <w:p w14:paraId="2008E90E" w14:textId="1342C3DC" w:rsidR="006A078C" w:rsidRPr="005107A0" w:rsidRDefault="00D718A8" w:rsidP="00D718A8">
            <w:pPr>
              <w:rPr>
                <w:rFonts w:asciiTheme="minorBidi" w:hAnsiTheme="minorBidi"/>
                <w:iCs/>
                <w:sz w:val="16"/>
                <w:szCs w:val="16"/>
                <w:lang w:val="en-AU"/>
              </w:rPr>
            </w:pPr>
            <w:r w:rsidRPr="005107A0">
              <w:rPr>
                <w:rFonts w:asciiTheme="minorBidi" w:hAnsiTheme="minorBidi"/>
                <w:iCs/>
                <w:sz w:val="16"/>
                <w:szCs w:val="16"/>
                <w:lang w:val="en-AU"/>
              </w:rPr>
              <w:t>pYT313</w:t>
            </w:r>
            <w:r w:rsidRPr="005107A0">
              <w:rPr>
                <w:rFonts w:asciiTheme="minorBidi" w:hAnsiTheme="minorBidi"/>
                <w:i/>
                <w:sz w:val="16"/>
                <w:szCs w:val="16"/>
                <w:lang w:val="en-AU"/>
              </w:rPr>
              <w:t>-</w:t>
            </w:r>
            <w:r w:rsidRPr="005107A0">
              <w:rPr>
                <w:rFonts w:asciiTheme="minorBidi" w:hAnsiTheme="minorBidi"/>
                <w:iCs/>
                <w:sz w:val="16"/>
                <w:szCs w:val="16"/>
                <w:lang w:val="en-AU"/>
              </w:rPr>
              <w:t xml:space="preserve">derivative plasmid used to delete </w:t>
            </w:r>
            <w:r w:rsidRPr="005107A0">
              <w:rPr>
                <w:rFonts w:asciiTheme="minorBidi" w:hAnsiTheme="minorBidi"/>
                <w:i/>
                <w:sz w:val="16"/>
                <w:szCs w:val="16"/>
                <w:lang w:val="en-AU"/>
              </w:rPr>
              <w:t xml:space="preserve">rfp18 </w:t>
            </w:r>
            <w:r w:rsidRPr="005107A0">
              <w:rPr>
                <w:rFonts w:asciiTheme="minorBidi" w:hAnsiTheme="minorBidi"/>
                <w:iCs/>
                <w:sz w:val="16"/>
                <w:szCs w:val="16"/>
                <w:lang w:val="en-AU"/>
              </w:rPr>
              <w:t xml:space="preserve">carrying </w:t>
            </w:r>
            <w:r w:rsidR="003426C1" w:rsidRPr="005107A0">
              <w:rPr>
                <w:rFonts w:asciiTheme="minorBidi" w:hAnsiTheme="minorBidi"/>
                <w:i/>
                <w:sz w:val="16"/>
                <w:szCs w:val="16"/>
                <w:lang w:val="en-AU"/>
              </w:rPr>
              <w:t>sacB</w:t>
            </w:r>
            <w:r w:rsidR="003426C1" w:rsidRPr="005107A0">
              <w:rPr>
                <w:rFonts w:asciiTheme="minorBidi" w:hAnsiTheme="minorBidi"/>
                <w:iCs/>
                <w:sz w:val="16"/>
                <w:szCs w:val="16"/>
                <w:lang w:val="en-AU"/>
              </w:rPr>
              <w:t xml:space="preserve"> gene and </w:t>
            </w:r>
            <w:r w:rsidRPr="005107A0">
              <w:rPr>
                <w:rFonts w:asciiTheme="minorBidi" w:hAnsiTheme="minorBidi"/>
                <w:iCs/>
                <w:sz w:val="16"/>
                <w:szCs w:val="16"/>
                <w:lang w:val="en-AU"/>
              </w:rPr>
              <w:t xml:space="preserve">upstream and downstream regions of </w:t>
            </w:r>
            <w:r w:rsidRPr="005107A0">
              <w:rPr>
                <w:rFonts w:asciiTheme="minorBidi" w:hAnsiTheme="minorBidi"/>
                <w:i/>
                <w:sz w:val="16"/>
                <w:szCs w:val="16"/>
                <w:lang w:val="en-AU"/>
              </w:rPr>
              <w:t>rfp18</w:t>
            </w:r>
          </w:p>
        </w:tc>
        <w:tc>
          <w:tcPr>
            <w:tcW w:w="1480" w:type="dxa"/>
            <w:tcBorders>
              <w:top w:val="nil"/>
            </w:tcBorders>
          </w:tcPr>
          <w:p w14:paraId="10E18BB7" w14:textId="2D2E775F" w:rsidR="006A078C" w:rsidRPr="005107A0" w:rsidRDefault="00D718A8" w:rsidP="006A078C">
            <w:pPr>
              <w:rPr>
                <w:rFonts w:asciiTheme="minorBidi" w:hAnsiTheme="minorBidi"/>
                <w:bCs/>
                <w:sz w:val="16"/>
                <w:szCs w:val="16"/>
                <w:lang w:val="en-AU"/>
              </w:rPr>
            </w:pPr>
            <w:r w:rsidRPr="005107A0">
              <w:rPr>
                <w:rFonts w:asciiTheme="minorBidi" w:hAnsiTheme="minorBidi"/>
                <w:bCs/>
                <w:sz w:val="16"/>
                <w:szCs w:val="16"/>
                <w:lang w:val="en-AU"/>
              </w:rPr>
              <w:t>This study</w:t>
            </w:r>
          </w:p>
        </w:tc>
      </w:tr>
    </w:tbl>
    <w:p w14:paraId="2C4B302F" w14:textId="6A152D8E" w:rsidR="00F47740" w:rsidRPr="00940B50" w:rsidRDefault="009F7599" w:rsidP="00AC70AD">
      <w:pPr>
        <w:rPr>
          <w:rFonts w:asciiTheme="minorBidi" w:hAnsiTheme="minorBidi"/>
          <w:bCs/>
          <w:sz w:val="16"/>
          <w:szCs w:val="16"/>
          <w:lang w:val="en-AU"/>
        </w:rPr>
      </w:pPr>
      <w:r w:rsidRPr="00940B50">
        <w:rPr>
          <w:rFonts w:asciiTheme="minorBidi" w:hAnsiTheme="minorBidi"/>
          <w:bCs/>
          <w:sz w:val="16"/>
          <w:szCs w:val="16"/>
        </w:rPr>
        <w:t>Antibiotic resistance markers</w:t>
      </w:r>
      <w:r w:rsidR="004105F4" w:rsidRPr="00940B50">
        <w:rPr>
          <w:rFonts w:asciiTheme="minorBidi" w:hAnsiTheme="minorBidi"/>
          <w:bCs/>
          <w:sz w:val="16"/>
          <w:szCs w:val="16"/>
        </w:rPr>
        <w:t>: ampicillin, Ap</w:t>
      </w:r>
      <w:r w:rsidR="004105F4" w:rsidRPr="00940B50">
        <w:rPr>
          <w:rFonts w:asciiTheme="minorBidi" w:hAnsiTheme="minorBidi"/>
          <w:bCs/>
          <w:sz w:val="16"/>
          <w:szCs w:val="16"/>
          <w:vertAlign w:val="superscript"/>
        </w:rPr>
        <w:t>r</w:t>
      </w:r>
      <w:r w:rsidR="003426C1" w:rsidRPr="00940B50">
        <w:rPr>
          <w:rFonts w:asciiTheme="minorBidi" w:hAnsiTheme="minorBidi"/>
          <w:bCs/>
          <w:sz w:val="16"/>
          <w:szCs w:val="16"/>
        </w:rPr>
        <w:t xml:space="preserve"> is expressed in </w:t>
      </w:r>
      <w:r w:rsidR="003426C1" w:rsidRPr="00940B50">
        <w:rPr>
          <w:rFonts w:asciiTheme="minorBidi" w:hAnsiTheme="minorBidi"/>
          <w:bCs/>
          <w:i/>
          <w:iCs/>
          <w:sz w:val="16"/>
          <w:szCs w:val="16"/>
        </w:rPr>
        <w:t>E. coli</w:t>
      </w:r>
      <w:r w:rsidR="003426C1" w:rsidRPr="00940B50">
        <w:rPr>
          <w:rFonts w:asciiTheme="minorBidi" w:hAnsiTheme="minorBidi"/>
          <w:bCs/>
          <w:sz w:val="16"/>
          <w:szCs w:val="16"/>
        </w:rPr>
        <w:t xml:space="preserve"> and erythromycin (Em</w:t>
      </w:r>
      <w:r w:rsidR="003426C1" w:rsidRPr="00940B50">
        <w:rPr>
          <w:rFonts w:asciiTheme="minorBidi" w:hAnsiTheme="minorBidi"/>
          <w:bCs/>
          <w:sz w:val="16"/>
          <w:szCs w:val="16"/>
          <w:vertAlign w:val="superscript"/>
        </w:rPr>
        <w:t>r</w:t>
      </w:r>
      <w:r w:rsidR="003426C1" w:rsidRPr="00940B50">
        <w:rPr>
          <w:rFonts w:asciiTheme="minorBidi" w:hAnsiTheme="minorBidi"/>
          <w:bCs/>
          <w:sz w:val="16"/>
          <w:szCs w:val="16"/>
        </w:rPr>
        <w:t xml:space="preserve">) </w:t>
      </w:r>
      <w:r w:rsidR="004105F4" w:rsidRPr="00940B50">
        <w:rPr>
          <w:rFonts w:asciiTheme="minorBidi" w:hAnsiTheme="minorBidi"/>
          <w:bCs/>
          <w:sz w:val="16"/>
          <w:szCs w:val="16"/>
        </w:rPr>
        <w:t>and gentamicin</w:t>
      </w:r>
      <w:r w:rsidR="003426C1" w:rsidRPr="00940B50">
        <w:rPr>
          <w:rFonts w:asciiTheme="minorBidi" w:hAnsiTheme="minorBidi"/>
          <w:bCs/>
          <w:sz w:val="16"/>
          <w:szCs w:val="16"/>
        </w:rPr>
        <w:t xml:space="preserve"> (</w:t>
      </w:r>
      <w:r w:rsidR="004105F4" w:rsidRPr="00940B50">
        <w:rPr>
          <w:rFonts w:asciiTheme="minorBidi" w:hAnsiTheme="minorBidi"/>
          <w:bCs/>
          <w:sz w:val="16"/>
          <w:szCs w:val="16"/>
        </w:rPr>
        <w:t>Gm</w:t>
      </w:r>
      <w:r w:rsidR="004105F4" w:rsidRPr="00940B50">
        <w:rPr>
          <w:rFonts w:asciiTheme="minorBidi" w:hAnsiTheme="minorBidi"/>
          <w:bCs/>
          <w:sz w:val="16"/>
          <w:szCs w:val="16"/>
          <w:vertAlign w:val="superscript"/>
        </w:rPr>
        <w:t>r</w:t>
      </w:r>
      <w:r w:rsidR="003426C1" w:rsidRPr="00940B50">
        <w:rPr>
          <w:rFonts w:asciiTheme="minorBidi" w:hAnsiTheme="minorBidi"/>
          <w:bCs/>
          <w:sz w:val="16"/>
          <w:szCs w:val="16"/>
        </w:rPr>
        <w:t>) in</w:t>
      </w:r>
      <w:r w:rsidR="004105F4" w:rsidRPr="00940B50">
        <w:rPr>
          <w:rFonts w:asciiTheme="minorBidi" w:hAnsiTheme="minorBidi"/>
          <w:bCs/>
          <w:sz w:val="16"/>
          <w:szCs w:val="16"/>
        </w:rPr>
        <w:t xml:space="preserve"> </w:t>
      </w:r>
      <w:r w:rsidR="004105F4" w:rsidRPr="00940B50">
        <w:rPr>
          <w:rFonts w:asciiTheme="minorBidi" w:hAnsiTheme="minorBidi"/>
          <w:bCs/>
          <w:i/>
          <w:iCs/>
          <w:sz w:val="16"/>
          <w:szCs w:val="16"/>
        </w:rPr>
        <w:t>F. psychrophilum</w:t>
      </w:r>
      <w:r w:rsidR="004105F4" w:rsidRPr="00940B50">
        <w:rPr>
          <w:rFonts w:asciiTheme="minorBidi" w:hAnsiTheme="minorBidi"/>
          <w:bCs/>
          <w:sz w:val="16"/>
          <w:szCs w:val="16"/>
        </w:rPr>
        <w:t xml:space="preserve">. </w:t>
      </w:r>
      <w:r w:rsidR="004105F4" w:rsidRPr="00940B50">
        <w:rPr>
          <w:rFonts w:asciiTheme="minorBidi" w:hAnsiTheme="minorBidi"/>
          <w:bCs/>
          <w:sz w:val="16"/>
          <w:szCs w:val="16"/>
          <w:lang w:val="en-AU"/>
        </w:rPr>
        <w:t>R</w:t>
      </w:r>
      <w:r w:rsidRPr="00940B50">
        <w:rPr>
          <w:rFonts w:asciiTheme="minorBidi" w:hAnsiTheme="minorBidi"/>
          <w:bCs/>
          <w:sz w:val="16"/>
          <w:szCs w:val="16"/>
          <w:lang w:val="en-AU"/>
        </w:rPr>
        <w:t xml:space="preserve">eplication origin </w:t>
      </w:r>
      <w:r w:rsidR="004105F4" w:rsidRPr="00940B50">
        <w:rPr>
          <w:rFonts w:asciiTheme="minorBidi" w:hAnsiTheme="minorBidi"/>
          <w:bCs/>
          <w:sz w:val="16"/>
          <w:szCs w:val="16"/>
          <w:lang w:val="en-AU"/>
        </w:rPr>
        <w:t xml:space="preserve">in parentheses is active in </w:t>
      </w:r>
      <w:r w:rsidR="004105F4" w:rsidRPr="00940B50">
        <w:rPr>
          <w:rFonts w:asciiTheme="minorBidi" w:hAnsiTheme="minorBidi"/>
          <w:bCs/>
          <w:i/>
          <w:iCs/>
          <w:sz w:val="16"/>
          <w:szCs w:val="16"/>
          <w:lang w:val="en-AU"/>
        </w:rPr>
        <w:t>F. psychrophilum</w:t>
      </w:r>
      <w:r w:rsidR="004105F4" w:rsidRPr="00940B50">
        <w:rPr>
          <w:rFonts w:asciiTheme="minorBidi" w:hAnsiTheme="minorBidi"/>
          <w:bCs/>
          <w:sz w:val="16"/>
          <w:szCs w:val="16"/>
          <w:lang w:val="en-AU"/>
        </w:rPr>
        <w:t>,</w:t>
      </w:r>
    </w:p>
    <w:p w14:paraId="71722D6B" w14:textId="77777777" w:rsidR="005107A0" w:rsidRDefault="005107A0" w:rsidP="009B27C8">
      <w:pPr>
        <w:rPr>
          <w:rFonts w:asciiTheme="minorBidi" w:hAnsiTheme="minorBidi"/>
          <w:b/>
          <w:sz w:val="18"/>
          <w:szCs w:val="18"/>
          <w:lang w:val="en-AU"/>
        </w:rPr>
        <w:sectPr w:rsidR="005107A0" w:rsidSect="00A74207">
          <w:type w:val="nextColumn"/>
          <w:pgSz w:w="11900" w:h="16840"/>
          <w:pgMar w:top="1134" w:right="1418" w:bottom="1417" w:left="1418" w:header="709" w:footer="709" w:gutter="0"/>
          <w:cols w:space="708"/>
          <w:docGrid w:linePitch="360"/>
        </w:sectPr>
      </w:pPr>
    </w:p>
    <w:p w14:paraId="41943AB0" w14:textId="66EAEBF8" w:rsidR="003F4E0B" w:rsidRDefault="00B1317B" w:rsidP="00C0111C">
      <w:pPr>
        <w:pStyle w:val="Titre1"/>
      </w:pPr>
      <w:bookmarkStart w:id="131" w:name="_Toc54394833"/>
      <w:bookmarkStart w:id="132" w:name="_Toc54395409"/>
      <w:bookmarkStart w:id="133" w:name="_Toc56460768"/>
      <w:bookmarkStart w:id="134" w:name="_Toc57970428"/>
      <w:bookmarkStart w:id="135" w:name="_Toc57970847"/>
      <w:bookmarkStart w:id="136" w:name="_Toc58874720"/>
      <w:bookmarkStart w:id="137" w:name="_Toc58875106"/>
      <w:bookmarkStart w:id="138" w:name="_Toc58935777"/>
      <w:bookmarkStart w:id="139" w:name="_Toc59529430"/>
      <w:bookmarkStart w:id="140" w:name="_Toc59529648"/>
      <w:bookmarkStart w:id="141" w:name="_Toc70541151"/>
      <w:r>
        <w:lastRenderedPageBreak/>
        <w:t>T</w:t>
      </w:r>
      <w:r w:rsidR="00BE047A">
        <w:t>2</w:t>
      </w:r>
      <w:r w:rsidR="003F4E0B">
        <w:t>. Oligonucleotides</w:t>
      </w:r>
      <w:r w:rsidR="00FC4B98">
        <w:t>.</w:t>
      </w:r>
      <w:bookmarkEnd w:id="131"/>
      <w:bookmarkEnd w:id="132"/>
      <w:bookmarkEnd w:id="133"/>
      <w:bookmarkEnd w:id="134"/>
      <w:bookmarkEnd w:id="135"/>
      <w:bookmarkEnd w:id="136"/>
      <w:bookmarkEnd w:id="137"/>
      <w:bookmarkEnd w:id="138"/>
      <w:bookmarkEnd w:id="139"/>
      <w:bookmarkEnd w:id="140"/>
      <w:bookmarkEnd w:id="141"/>
    </w:p>
    <w:p w14:paraId="7B987408" w14:textId="77777777" w:rsidR="003F4E0B" w:rsidRDefault="003F4E0B">
      <w:pPr>
        <w:rPr>
          <w:rFonts w:asciiTheme="minorBidi" w:hAnsiTheme="minorBidi"/>
          <w:b/>
          <w:sz w:val="18"/>
          <w:szCs w:val="18"/>
          <w:lang w:val="en-AU"/>
        </w:rPr>
      </w:pPr>
    </w:p>
    <w:tbl>
      <w:tblPr>
        <w:tblStyle w:val="Grilledutableau"/>
        <w:tblW w:w="10172" w:type="dxa"/>
        <w:tblBorders>
          <w:left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993"/>
        <w:gridCol w:w="5953"/>
        <w:gridCol w:w="3226"/>
      </w:tblGrid>
      <w:tr w:rsidR="00FC4B98" w:rsidRPr="00BF3D2D" w14:paraId="0799A97E" w14:textId="77777777" w:rsidTr="00E233BD">
        <w:trPr>
          <w:trHeight w:val="283"/>
        </w:trPr>
        <w:tc>
          <w:tcPr>
            <w:tcW w:w="993" w:type="dxa"/>
            <w:tcBorders>
              <w:top w:val="single" w:sz="4" w:space="0" w:color="auto"/>
              <w:bottom w:val="single" w:sz="4" w:space="0" w:color="auto"/>
            </w:tcBorders>
            <w:vAlign w:val="center"/>
          </w:tcPr>
          <w:p w14:paraId="7E1E9A7A" w14:textId="360CD9E4" w:rsidR="003F4E0B" w:rsidRPr="00BF3D2D" w:rsidRDefault="00DC4A77" w:rsidP="00547D6B">
            <w:pPr>
              <w:rPr>
                <w:rFonts w:asciiTheme="minorBidi" w:hAnsiTheme="minorBidi"/>
                <w:sz w:val="16"/>
                <w:szCs w:val="16"/>
                <w:lang w:val="en-AU"/>
              </w:rPr>
            </w:pPr>
            <w:r w:rsidRPr="00BF3D2D">
              <w:rPr>
                <w:rFonts w:asciiTheme="minorBidi" w:hAnsiTheme="minorBidi"/>
                <w:b/>
                <w:sz w:val="16"/>
                <w:szCs w:val="16"/>
                <w:lang w:val="en-AU"/>
              </w:rPr>
              <w:t>Name</w:t>
            </w:r>
          </w:p>
        </w:tc>
        <w:tc>
          <w:tcPr>
            <w:tcW w:w="5953" w:type="dxa"/>
            <w:tcBorders>
              <w:top w:val="single" w:sz="4" w:space="0" w:color="auto"/>
              <w:bottom w:val="single" w:sz="4" w:space="0" w:color="auto"/>
            </w:tcBorders>
            <w:vAlign w:val="center"/>
          </w:tcPr>
          <w:p w14:paraId="77193F17" w14:textId="021B4483" w:rsidR="003F4E0B" w:rsidRPr="00BF3D2D" w:rsidRDefault="00DC4A77" w:rsidP="00547D6B">
            <w:pPr>
              <w:ind w:left="-115"/>
              <w:rPr>
                <w:rFonts w:asciiTheme="minorBidi" w:hAnsiTheme="minorBidi"/>
                <w:b/>
                <w:sz w:val="16"/>
                <w:szCs w:val="16"/>
                <w:lang w:val="en-AU"/>
              </w:rPr>
            </w:pPr>
            <w:r w:rsidRPr="00BF3D2D">
              <w:rPr>
                <w:rFonts w:asciiTheme="minorBidi" w:hAnsiTheme="minorBidi"/>
                <w:b/>
                <w:sz w:val="16"/>
                <w:szCs w:val="16"/>
                <w:lang w:val="en-AU"/>
              </w:rPr>
              <w:t>Sequence 5’-&gt;3’</w:t>
            </w:r>
          </w:p>
        </w:tc>
        <w:tc>
          <w:tcPr>
            <w:tcW w:w="3226" w:type="dxa"/>
            <w:tcBorders>
              <w:top w:val="single" w:sz="4" w:space="0" w:color="auto"/>
              <w:bottom w:val="single" w:sz="4" w:space="0" w:color="auto"/>
            </w:tcBorders>
            <w:vAlign w:val="center"/>
          </w:tcPr>
          <w:p w14:paraId="1E965077" w14:textId="41E00633" w:rsidR="003F4E0B" w:rsidRPr="00BF3D2D" w:rsidRDefault="00EC0229" w:rsidP="00547D6B">
            <w:pPr>
              <w:rPr>
                <w:rFonts w:asciiTheme="minorBidi" w:hAnsiTheme="minorBidi"/>
                <w:b/>
                <w:sz w:val="16"/>
                <w:szCs w:val="16"/>
                <w:lang w:val="en-AU"/>
              </w:rPr>
            </w:pPr>
            <w:r w:rsidRPr="00BF3D2D">
              <w:rPr>
                <w:rFonts w:asciiTheme="minorBidi" w:hAnsiTheme="minorBidi"/>
                <w:b/>
                <w:sz w:val="16"/>
                <w:szCs w:val="16"/>
                <w:lang w:val="en-AU"/>
              </w:rPr>
              <w:t>PCR Amplification</w:t>
            </w:r>
          </w:p>
        </w:tc>
      </w:tr>
      <w:tr w:rsidR="00FC4B98" w:rsidRPr="006909A3" w14:paraId="40877121" w14:textId="77777777" w:rsidTr="00BF3D2D">
        <w:trPr>
          <w:trHeight w:val="272"/>
        </w:trPr>
        <w:tc>
          <w:tcPr>
            <w:tcW w:w="6946" w:type="dxa"/>
            <w:gridSpan w:val="2"/>
            <w:tcBorders>
              <w:top w:val="single" w:sz="4" w:space="0" w:color="auto"/>
              <w:bottom w:val="nil"/>
            </w:tcBorders>
          </w:tcPr>
          <w:p w14:paraId="4CCC389E" w14:textId="0FD0694C" w:rsidR="00FC4B98" w:rsidRPr="00BF3D2D" w:rsidRDefault="00FC4B98" w:rsidP="00FC4B98">
            <w:pPr>
              <w:rPr>
                <w:rFonts w:asciiTheme="minorBidi" w:hAnsiTheme="minorBidi"/>
                <w:b/>
                <w:sz w:val="16"/>
                <w:szCs w:val="16"/>
                <w:lang w:val="en-US"/>
              </w:rPr>
            </w:pPr>
            <w:r w:rsidRPr="00BF3D2D">
              <w:rPr>
                <w:rFonts w:asciiTheme="minorBidi" w:hAnsiTheme="minorBidi"/>
                <w:b/>
                <w:sz w:val="16"/>
                <w:szCs w:val="16"/>
                <w:lang w:val="en-US"/>
              </w:rPr>
              <w:t>Construction of pCP</w:t>
            </w:r>
            <w:r w:rsidRPr="00BF3D2D">
              <w:rPr>
                <w:rFonts w:asciiTheme="minorBidi" w:hAnsiTheme="minorBidi"/>
                <w:b/>
                <w:i/>
                <w:iCs/>
                <w:sz w:val="16"/>
                <w:szCs w:val="16"/>
                <w:lang w:val="en-US"/>
              </w:rPr>
              <w:t>Gm</w:t>
            </w:r>
            <w:r w:rsidRPr="00BF3D2D">
              <w:rPr>
                <w:rFonts w:asciiTheme="minorBidi" w:hAnsiTheme="minorBidi"/>
                <w:b/>
                <w:sz w:val="16"/>
                <w:szCs w:val="16"/>
                <w:vertAlign w:val="superscript"/>
                <w:lang w:val="en-US"/>
              </w:rPr>
              <w:t>r</w:t>
            </w:r>
            <w:r w:rsidRPr="00BF3D2D">
              <w:rPr>
                <w:rFonts w:asciiTheme="minorBidi" w:hAnsiTheme="minorBidi"/>
                <w:b/>
                <w:sz w:val="16"/>
                <w:szCs w:val="16"/>
                <w:lang w:val="en-US"/>
              </w:rPr>
              <w:t>-P</w:t>
            </w:r>
            <w:r w:rsidRPr="00BF3D2D">
              <w:rPr>
                <w:rFonts w:asciiTheme="minorBidi" w:hAnsiTheme="minorBidi"/>
                <w:b/>
                <w:sz w:val="16"/>
                <w:szCs w:val="16"/>
                <w:vertAlign w:val="subscript"/>
                <w:lang w:val="en-US"/>
              </w:rPr>
              <w:t>less</w:t>
            </w:r>
            <w:r w:rsidRPr="00BF3D2D">
              <w:rPr>
                <w:rFonts w:asciiTheme="minorBidi" w:hAnsiTheme="minorBidi"/>
                <w:b/>
                <w:sz w:val="16"/>
                <w:szCs w:val="16"/>
                <w:lang w:val="en-US"/>
              </w:rPr>
              <w:t>-mCh</w:t>
            </w:r>
          </w:p>
        </w:tc>
        <w:tc>
          <w:tcPr>
            <w:tcW w:w="3226" w:type="dxa"/>
            <w:tcBorders>
              <w:top w:val="single" w:sz="4" w:space="0" w:color="auto"/>
              <w:bottom w:val="nil"/>
            </w:tcBorders>
          </w:tcPr>
          <w:p w14:paraId="51A4F63D" w14:textId="77777777" w:rsidR="00FC4B98" w:rsidRPr="00BF3D2D" w:rsidRDefault="00FC4B98" w:rsidP="00EA7980">
            <w:pPr>
              <w:rPr>
                <w:rFonts w:asciiTheme="minorBidi" w:hAnsiTheme="minorBidi"/>
                <w:bCs/>
                <w:sz w:val="16"/>
                <w:szCs w:val="16"/>
                <w:lang w:val="en-AU"/>
              </w:rPr>
            </w:pPr>
          </w:p>
        </w:tc>
      </w:tr>
      <w:tr w:rsidR="00FC4B98" w:rsidRPr="00BF3D2D" w14:paraId="58548129" w14:textId="77777777" w:rsidTr="00BF3D2D">
        <w:trPr>
          <w:trHeight w:val="272"/>
        </w:trPr>
        <w:tc>
          <w:tcPr>
            <w:tcW w:w="993" w:type="dxa"/>
            <w:tcBorders>
              <w:top w:val="nil"/>
              <w:bottom w:val="nil"/>
            </w:tcBorders>
          </w:tcPr>
          <w:p w14:paraId="5D565974" w14:textId="28A50C6F" w:rsidR="00FC4B98" w:rsidRPr="00BF3D2D" w:rsidRDefault="00FC4B98" w:rsidP="00FC4B98">
            <w:pPr>
              <w:rPr>
                <w:rFonts w:asciiTheme="minorBidi" w:hAnsiTheme="minorBidi"/>
                <w:bCs/>
                <w:sz w:val="16"/>
                <w:szCs w:val="16"/>
                <w:lang w:val="en-AU"/>
              </w:rPr>
            </w:pPr>
            <w:r w:rsidRPr="00BF3D2D">
              <w:rPr>
                <w:rFonts w:asciiTheme="minorBidi" w:hAnsiTheme="minorBidi"/>
                <w:bCs/>
                <w:sz w:val="16"/>
                <w:szCs w:val="16"/>
              </w:rPr>
              <w:t>TRO454</w:t>
            </w:r>
          </w:p>
        </w:tc>
        <w:tc>
          <w:tcPr>
            <w:tcW w:w="5953" w:type="dxa"/>
            <w:tcBorders>
              <w:top w:val="nil"/>
              <w:bottom w:val="nil"/>
            </w:tcBorders>
          </w:tcPr>
          <w:p w14:paraId="54B2A822" w14:textId="46D583E6" w:rsidR="00FC4B98" w:rsidRPr="00BF3D2D" w:rsidRDefault="00FC4B98" w:rsidP="00FC4B98">
            <w:pPr>
              <w:ind w:left="-115"/>
              <w:rPr>
                <w:rFonts w:ascii="Courier New" w:hAnsi="Courier New" w:cs="Courier New"/>
                <w:bCs/>
                <w:caps/>
                <w:sz w:val="16"/>
                <w:szCs w:val="16"/>
                <w:lang w:val="en-AU"/>
              </w:rPr>
            </w:pPr>
            <w:r w:rsidRPr="00BF3D2D">
              <w:rPr>
                <w:rFonts w:ascii="Courier New" w:hAnsi="Courier New" w:cs="Courier New"/>
                <w:bCs/>
                <w:caps/>
                <w:sz w:val="16"/>
                <w:szCs w:val="16"/>
              </w:rPr>
              <w:t>acatcgacacca</w:t>
            </w:r>
            <w:r w:rsidRPr="00BF3D2D">
              <w:rPr>
                <w:rFonts w:ascii="Courier New" w:hAnsi="Courier New" w:cs="Courier New"/>
                <w:bCs/>
                <w:caps/>
                <w:sz w:val="16"/>
                <w:szCs w:val="16"/>
                <w:u w:val="single"/>
              </w:rPr>
              <w:t>GAACTATCGCTTTGCGTCGTTC</w:t>
            </w:r>
          </w:p>
        </w:tc>
        <w:tc>
          <w:tcPr>
            <w:tcW w:w="3226" w:type="dxa"/>
            <w:tcBorders>
              <w:top w:val="nil"/>
              <w:bottom w:val="nil"/>
            </w:tcBorders>
          </w:tcPr>
          <w:p w14:paraId="64E8F6E4" w14:textId="05908A7E" w:rsidR="00FC4B98" w:rsidRPr="00BF3D2D" w:rsidRDefault="00FC4B98" w:rsidP="00EA7980">
            <w:pPr>
              <w:rPr>
                <w:rFonts w:asciiTheme="minorBidi" w:hAnsiTheme="minorBidi"/>
                <w:bCs/>
                <w:sz w:val="16"/>
                <w:szCs w:val="16"/>
                <w:lang w:val="en-AU"/>
              </w:rPr>
            </w:pPr>
            <w:r w:rsidRPr="00BF3D2D">
              <w:rPr>
                <w:rFonts w:asciiTheme="minorBidi" w:hAnsiTheme="minorBidi"/>
                <w:bCs/>
                <w:sz w:val="16"/>
                <w:szCs w:val="16"/>
                <w:lang w:val="en-AU"/>
              </w:rPr>
              <w:t>pCP</w:t>
            </w:r>
            <w:r w:rsidRPr="00BF3D2D">
              <w:rPr>
                <w:rFonts w:asciiTheme="minorBidi" w:hAnsiTheme="minorBidi"/>
                <w:bCs/>
                <w:i/>
                <w:iCs/>
                <w:sz w:val="16"/>
                <w:szCs w:val="16"/>
                <w:lang w:val="en-AU"/>
              </w:rPr>
              <w:t>Gm</w:t>
            </w:r>
            <w:r w:rsidRPr="00BF3D2D">
              <w:rPr>
                <w:rFonts w:asciiTheme="minorBidi" w:hAnsiTheme="minorBidi"/>
                <w:bCs/>
                <w:sz w:val="16"/>
                <w:szCs w:val="16"/>
                <w:vertAlign w:val="superscript"/>
                <w:lang w:val="en-AU"/>
              </w:rPr>
              <w:t>r</w:t>
            </w:r>
          </w:p>
        </w:tc>
      </w:tr>
      <w:tr w:rsidR="00FC4B98" w:rsidRPr="00BF3D2D" w14:paraId="0CA917E0" w14:textId="77777777" w:rsidTr="00BF3D2D">
        <w:trPr>
          <w:trHeight w:val="272"/>
        </w:trPr>
        <w:tc>
          <w:tcPr>
            <w:tcW w:w="993" w:type="dxa"/>
            <w:tcBorders>
              <w:top w:val="nil"/>
              <w:bottom w:val="nil"/>
            </w:tcBorders>
          </w:tcPr>
          <w:p w14:paraId="6A636219" w14:textId="30A5A509" w:rsidR="00FC4B98" w:rsidRPr="00BF3D2D" w:rsidRDefault="00FC4B98" w:rsidP="00FC4B98">
            <w:pPr>
              <w:rPr>
                <w:rFonts w:asciiTheme="minorBidi" w:hAnsiTheme="minorBidi"/>
                <w:bCs/>
                <w:sz w:val="16"/>
                <w:szCs w:val="16"/>
                <w:lang w:val="en-AU"/>
              </w:rPr>
            </w:pPr>
            <w:r w:rsidRPr="00BF3D2D">
              <w:rPr>
                <w:rFonts w:asciiTheme="minorBidi" w:hAnsiTheme="minorBidi"/>
                <w:bCs/>
                <w:sz w:val="16"/>
                <w:szCs w:val="16"/>
              </w:rPr>
              <w:t>TRO455</w:t>
            </w:r>
          </w:p>
        </w:tc>
        <w:tc>
          <w:tcPr>
            <w:tcW w:w="5953" w:type="dxa"/>
            <w:tcBorders>
              <w:top w:val="nil"/>
              <w:bottom w:val="nil"/>
            </w:tcBorders>
          </w:tcPr>
          <w:p w14:paraId="01B74BCD" w14:textId="7F1608B4" w:rsidR="00FC4B98" w:rsidRPr="00BF3D2D" w:rsidRDefault="00FC4B98" w:rsidP="00FC4B98">
            <w:pPr>
              <w:ind w:left="-115"/>
              <w:rPr>
                <w:rFonts w:ascii="Courier New" w:hAnsi="Courier New" w:cs="Courier New"/>
                <w:bCs/>
                <w:caps/>
                <w:sz w:val="16"/>
                <w:szCs w:val="16"/>
                <w:lang w:val="en-AU"/>
              </w:rPr>
            </w:pPr>
            <w:r w:rsidRPr="00BF3D2D">
              <w:rPr>
                <w:rFonts w:ascii="Courier New" w:hAnsi="Courier New" w:cs="Courier New"/>
                <w:bCs/>
                <w:caps/>
                <w:sz w:val="16"/>
                <w:szCs w:val="16"/>
              </w:rPr>
              <w:t>ATTATACAAATAG</w:t>
            </w:r>
            <w:r w:rsidRPr="00BF3D2D">
              <w:rPr>
                <w:rFonts w:ascii="Courier New" w:hAnsi="Courier New" w:cs="Courier New"/>
                <w:bCs/>
                <w:caps/>
                <w:sz w:val="16"/>
                <w:szCs w:val="16"/>
                <w:u w:val="single"/>
              </w:rPr>
              <w:t>gaaaaggctcctgtttttgagc</w:t>
            </w:r>
          </w:p>
        </w:tc>
        <w:tc>
          <w:tcPr>
            <w:tcW w:w="3226" w:type="dxa"/>
            <w:tcBorders>
              <w:top w:val="nil"/>
              <w:bottom w:val="nil"/>
            </w:tcBorders>
          </w:tcPr>
          <w:p w14:paraId="6FE3AE78" w14:textId="11295FA1" w:rsidR="00FC4B98" w:rsidRPr="00BF3D2D" w:rsidRDefault="00FC4B98" w:rsidP="00EA7980">
            <w:pPr>
              <w:rPr>
                <w:rFonts w:asciiTheme="minorBidi" w:hAnsiTheme="minorBidi"/>
                <w:bCs/>
                <w:sz w:val="16"/>
                <w:szCs w:val="16"/>
                <w:lang w:val="en-AU"/>
              </w:rPr>
            </w:pPr>
            <w:r w:rsidRPr="00BF3D2D">
              <w:rPr>
                <w:rFonts w:asciiTheme="minorBidi" w:hAnsiTheme="minorBidi"/>
                <w:bCs/>
                <w:sz w:val="16"/>
                <w:szCs w:val="16"/>
                <w:lang w:val="en-AU"/>
              </w:rPr>
              <w:t>pCP</w:t>
            </w:r>
            <w:r w:rsidRPr="00BF3D2D">
              <w:rPr>
                <w:rFonts w:asciiTheme="minorBidi" w:hAnsiTheme="minorBidi"/>
                <w:bCs/>
                <w:i/>
                <w:iCs/>
                <w:sz w:val="16"/>
                <w:szCs w:val="16"/>
                <w:lang w:val="en-AU"/>
              </w:rPr>
              <w:t>Gm</w:t>
            </w:r>
            <w:r w:rsidRPr="00BF3D2D">
              <w:rPr>
                <w:rFonts w:asciiTheme="minorBidi" w:hAnsiTheme="minorBidi"/>
                <w:bCs/>
                <w:sz w:val="16"/>
                <w:szCs w:val="16"/>
                <w:vertAlign w:val="superscript"/>
                <w:lang w:val="en-AU"/>
              </w:rPr>
              <w:t>r</w:t>
            </w:r>
          </w:p>
        </w:tc>
      </w:tr>
      <w:tr w:rsidR="00FC4B98" w:rsidRPr="00BF3D2D" w14:paraId="31BDD602" w14:textId="77777777" w:rsidTr="00BF3D2D">
        <w:trPr>
          <w:trHeight w:val="272"/>
        </w:trPr>
        <w:tc>
          <w:tcPr>
            <w:tcW w:w="993" w:type="dxa"/>
            <w:tcBorders>
              <w:top w:val="nil"/>
              <w:bottom w:val="nil"/>
            </w:tcBorders>
          </w:tcPr>
          <w:p w14:paraId="6D82107B" w14:textId="69CB325E" w:rsidR="00FC4B98" w:rsidRPr="00BF3D2D" w:rsidRDefault="00FC4B98" w:rsidP="00EA7980">
            <w:pPr>
              <w:rPr>
                <w:rFonts w:asciiTheme="minorBidi" w:hAnsiTheme="minorBidi"/>
                <w:bCs/>
                <w:sz w:val="16"/>
                <w:szCs w:val="16"/>
                <w:lang w:val="en-AU"/>
              </w:rPr>
            </w:pPr>
            <w:r w:rsidRPr="00BF3D2D">
              <w:rPr>
                <w:rFonts w:asciiTheme="minorBidi" w:hAnsiTheme="minorBidi"/>
                <w:sz w:val="16"/>
                <w:szCs w:val="16"/>
              </w:rPr>
              <w:t>TRO456</w:t>
            </w:r>
          </w:p>
        </w:tc>
        <w:tc>
          <w:tcPr>
            <w:tcW w:w="5953" w:type="dxa"/>
            <w:tcBorders>
              <w:top w:val="nil"/>
              <w:bottom w:val="nil"/>
            </w:tcBorders>
          </w:tcPr>
          <w:p w14:paraId="31BF403C" w14:textId="5C83781F" w:rsidR="00FC4B98" w:rsidRPr="00BF3D2D" w:rsidRDefault="00FC4B98" w:rsidP="00FC4B98">
            <w:pPr>
              <w:ind w:left="-115"/>
              <w:rPr>
                <w:rFonts w:ascii="Courier New" w:hAnsi="Courier New" w:cs="Courier New"/>
                <w:bCs/>
                <w:caps/>
                <w:sz w:val="16"/>
                <w:szCs w:val="16"/>
                <w:lang w:val="en-AU"/>
              </w:rPr>
            </w:pPr>
            <w:r w:rsidRPr="00BF3D2D">
              <w:rPr>
                <w:rFonts w:ascii="Courier New" w:hAnsi="Courier New" w:cs="Courier New"/>
                <w:bCs/>
                <w:caps/>
                <w:sz w:val="16"/>
                <w:szCs w:val="16"/>
              </w:rPr>
              <w:t>GCGATAGTTC</w:t>
            </w:r>
            <w:r w:rsidRPr="00BF3D2D">
              <w:rPr>
                <w:rFonts w:ascii="Courier New" w:hAnsi="Courier New" w:cs="Courier New"/>
                <w:bCs/>
                <w:caps/>
                <w:sz w:val="16"/>
                <w:szCs w:val="16"/>
                <w:u w:val="single"/>
              </w:rPr>
              <w:t>tggtgtcgatgtaagaaatcaagtt</w:t>
            </w:r>
          </w:p>
        </w:tc>
        <w:tc>
          <w:tcPr>
            <w:tcW w:w="3226" w:type="dxa"/>
            <w:tcBorders>
              <w:top w:val="nil"/>
              <w:bottom w:val="nil"/>
            </w:tcBorders>
          </w:tcPr>
          <w:p w14:paraId="111019E3" w14:textId="41BFDAB4" w:rsidR="00FC4B98" w:rsidRPr="00BF3D2D" w:rsidRDefault="00FC4B98" w:rsidP="00EA7980">
            <w:pPr>
              <w:rPr>
                <w:rFonts w:asciiTheme="minorBidi" w:hAnsiTheme="minorBidi"/>
                <w:bCs/>
                <w:sz w:val="16"/>
                <w:szCs w:val="16"/>
                <w:lang w:val="en-AU"/>
              </w:rPr>
            </w:pPr>
            <w:r w:rsidRPr="00BF3D2D">
              <w:rPr>
                <w:rFonts w:asciiTheme="minorBidi" w:hAnsiTheme="minorBidi"/>
                <w:bCs/>
                <w:sz w:val="16"/>
                <w:szCs w:val="16"/>
                <w:lang w:val="en-AU"/>
              </w:rPr>
              <w:t>THC0290_</w:t>
            </w:r>
            <w:r w:rsidR="00547D6B" w:rsidRPr="00BF3D2D">
              <w:rPr>
                <w:rFonts w:asciiTheme="minorBidi" w:hAnsiTheme="minorBidi"/>
                <w:bCs/>
                <w:sz w:val="16"/>
                <w:szCs w:val="16"/>
                <w:lang w:val="en-AU"/>
              </w:rPr>
              <w:t>0151 intrinsic terminator</w:t>
            </w:r>
          </w:p>
        </w:tc>
      </w:tr>
      <w:tr w:rsidR="00FC4B98" w:rsidRPr="00BF3D2D" w14:paraId="37AFF449" w14:textId="77777777" w:rsidTr="00BF3D2D">
        <w:trPr>
          <w:trHeight w:val="272"/>
        </w:trPr>
        <w:tc>
          <w:tcPr>
            <w:tcW w:w="993" w:type="dxa"/>
            <w:tcBorders>
              <w:top w:val="nil"/>
              <w:bottom w:val="nil"/>
            </w:tcBorders>
          </w:tcPr>
          <w:p w14:paraId="4A1D71D3" w14:textId="07997DEA" w:rsidR="00FC4B98" w:rsidRPr="00BF3D2D" w:rsidRDefault="00FC4B98" w:rsidP="00EA7980">
            <w:pPr>
              <w:rPr>
                <w:rFonts w:asciiTheme="minorBidi" w:hAnsiTheme="minorBidi"/>
                <w:bCs/>
                <w:sz w:val="16"/>
                <w:szCs w:val="16"/>
                <w:lang w:val="en-AU"/>
              </w:rPr>
            </w:pPr>
            <w:r w:rsidRPr="00BF3D2D">
              <w:rPr>
                <w:rFonts w:asciiTheme="minorBidi" w:hAnsiTheme="minorBidi"/>
                <w:sz w:val="16"/>
                <w:szCs w:val="16"/>
              </w:rPr>
              <w:t>TRO457</w:t>
            </w:r>
          </w:p>
        </w:tc>
        <w:tc>
          <w:tcPr>
            <w:tcW w:w="5953" w:type="dxa"/>
            <w:tcBorders>
              <w:top w:val="nil"/>
              <w:bottom w:val="nil"/>
            </w:tcBorders>
          </w:tcPr>
          <w:p w14:paraId="66A47D9F" w14:textId="12379861" w:rsidR="00FC4B98" w:rsidRPr="00BF3D2D" w:rsidRDefault="00CF0FB4" w:rsidP="00CF0FB4">
            <w:pPr>
              <w:ind w:left="-115"/>
              <w:rPr>
                <w:rFonts w:ascii="Courier New" w:hAnsi="Courier New" w:cs="Courier New"/>
                <w:bCs/>
                <w:caps/>
                <w:sz w:val="16"/>
                <w:szCs w:val="16"/>
                <w:lang w:val="en-AU"/>
              </w:rPr>
            </w:pPr>
            <w:r w:rsidRPr="00BF3D2D">
              <w:rPr>
                <w:rFonts w:ascii="Courier New" w:hAnsi="Courier New" w:cs="Courier New"/>
                <w:bCs/>
                <w:i/>
                <w:iCs/>
                <w:sz w:val="16"/>
                <w:szCs w:val="16"/>
              </w:rPr>
              <w:t>ctcgagactagtcttaagcgg</w:t>
            </w:r>
            <w:r w:rsidRPr="00BF3D2D">
              <w:rPr>
                <w:rFonts w:ascii="Courier New" w:hAnsi="Courier New" w:cs="Courier New"/>
                <w:bCs/>
                <w:caps/>
                <w:sz w:val="16"/>
                <w:szCs w:val="16"/>
              </w:rPr>
              <w:t>ccgctagc</w:t>
            </w:r>
            <w:r w:rsidRPr="00BF3D2D">
              <w:rPr>
                <w:rFonts w:ascii="Courier New" w:hAnsi="Courier New" w:cs="Courier New"/>
                <w:bCs/>
                <w:caps/>
                <w:sz w:val="16"/>
                <w:szCs w:val="16"/>
                <w:u w:val="single"/>
              </w:rPr>
              <w:t>cactgtttgctaagtgagctagac</w:t>
            </w:r>
            <w:r w:rsidR="00FC4B98" w:rsidRPr="00BF3D2D">
              <w:rPr>
                <w:rFonts w:ascii="Courier New" w:hAnsi="Courier New" w:cs="Courier New"/>
                <w:bCs/>
                <w:caps/>
                <w:sz w:val="16"/>
                <w:szCs w:val="16"/>
                <w:lang w:val="en-AU"/>
              </w:rPr>
              <w:tab/>
            </w:r>
          </w:p>
        </w:tc>
        <w:tc>
          <w:tcPr>
            <w:tcW w:w="3226" w:type="dxa"/>
            <w:tcBorders>
              <w:top w:val="nil"/>
              <w:bottom w:val="nil"/>
            </w:tcBorders>
          </w:tcPr>
          <w:p w14:paraId="4F743206" w14:textId="67BB66B4" w:rsidR="00FC4B98" w:rsidRPr="00BF3D2D" w:rsidRDefault="00547D6B" w:rsidP="00EA7980">
            <w:pPr>
              <w:rPr>
                <w:rFonts w:asciiTheme="minorBidi" w:hAnsiTheme="minorBidi"/>
                <w:bCs/>
                <w:sz w:val="16"/>
                <w:szCs w:val="16"/>
                <w:lang w:val="en-AU"/>
              </w:rPr>
            </w:pPr>
            <w:r w:rsidRPr="00BF3D2D">
              <w:rPr>
                <w:rFonts w:asciiTheme="minorBidi" w:hAnsiTheme="minorBidi"/>
                <w:bCs/>
                <w:sz w:val="16"/>
                <w:szCs w:val="16"/>
                <w:lang w:val="en-AU"/>
              </w:rPr>
              <w:t>THC0290_0151 intrinsic terminator</w:t>
            </w:r>
          </w:p>
        </w:tc>
      </w:tr>
      <w:tr w:rsidR="00FC4B98" w:rsidRPr="00BF3D2D" w14:paraId="6FE7C3F7" w14:textId="77777777" w:rsidTr="00BF3D2D">
        <w:trPr>
          <w:trHeight w:val="272"/>
        </w:trPr>
        <w:tc>
          <w:tcPr>
            <w:tcW w:w="993" w:type="dxa"/>
            <w:tcBorders>
              <w:top w:val="nil"/>
              <w:bottom w:val="nil"/>
            </w:tcBorders>
          </w:tcPr>
          <w:p w14:paraId="6E27AA12" w14:textId="6DDB7CED" w:rsidR="00FC4B98" w:rsidRPr="00BF3D2D" w:rsidRDefault="00547D6B" w:rsidP="00547D6B">
            <w:pPr>
              <w:rPr>
                <w:rFonts w:asciiTheme="minorBidi" w:hAnsiTheme="minorBidi"/>
                <w:bCs/>
                <w:sz w:val="16"/>
                <w:szCs w:val="16"/>
                <w:lang w:val="en-AU"/>
              </w:rPr>
            </w:pPr>
            <w:r w:rsidRPr="00BF3D2D">
              <w:rPr>
                <w:rFonts w:asciiTheme="minorBidi" w:hAnsiTheme="minorBidi"/>
                <w:bCs/>
                <w:sz w:val="16"/>
                <w:szCs w:val="16"/>
              </w:rPr>
              <w:t>TRO458</w:t>
            </w:r>
          </w:p>
        </w:tc>
        <w:tc>
          <w:tcPr>
            <w:tcW w:w="5953" w:type="dxa"/>
            <w:tcBorders>
              <w:top w:val="nil"/>
              <w:bottom w:val="nil"/>
            </w:tcBorders>
          </w:tcPr>
          <w:p w14:paraId="02B46DC7" w14:textId="1DCA20EF" w:rsidR="00FC4B98" w:rsidRPr="00BF3D2D" w:rsidRDefault="00547D6B" w:rsidP="00547D6B">
            <w:pPr>
              <w:ind w:left="-115"/>
              <w:rPr>
                <w:rFonts w:ascii="Courier New" w:hAnsi="Courier New" w:cs="Courier New"/>
                <w:bCs/>
                <w:caps/>
                <w:sz w:val="16"/>
                <w:szCs w:val="16"/>
                <w:lang w:val="en-AU"/>
              </w:rPr>
            </w:pPr>
            <w:r w:rsidRPr="00BF3D2D">
              <w:rPr>
                <w:rFonts w:ascii="Courier New" w:hAnsi="Courier New" w:cs="Courier New"/>
                <w:bCs/>
                <w:i/>
                <w:iCs/>
                <w:sz w:val="16"/>
                <w:szCs w:val="16"/>
              </w:rPr>
              <w:t>ccgcttaagactagt</w:t>
            </w:r>
            <w:r w:rsidR="00CF0FB4" w:rsidRPr="00BF3D2D">
              <w:rPr>
                <w:rFonts w:ascii="Courier New" w:hAnsi="Courier New" w:cs="Courier New"/>
                <w:bCs/>
                <w:i/>
                <w:iCs/>
                <w:sz w:val="16"/>
                <w:szCs w:val="16"/>
              </w:rPr>
              <w:t>ctcgag</w:t>
            </w:r>
            <w:r w:rsidRPr="00BF3D2D">
              <w:rPr>
                <w:rFonts w:ascii="Courier New" w:hAnsi="Courier New" w:cs="Courier New"/>
                <w:bCs/>
                <w:caps/>
                <w:sz w:val="16"/>
                <w:szCs w:val="16"/>
              </w:rPr>
              <w:t>AAAAATT</w:t>
            </w:r>
            <w:r w:rsidRPr="00BF3D2D">
              <w:rPr>
                <w:rFonts w:ascii="Courier New" w:hAnsi="Courier New" w:cs="Courier New"/>
                <w:bCs/>
                <w:caps/>
                <w:sz w:val="16"/>
                <w:szCs w:val="16"/>
                <w:u w:val="single"/>
              </w:rPr>
              <w:t>ATGGTAAGCAAAGGAGAAGAAGATAA</w:t>
            </w:r>
          </w:p>
        </w:tc>
        <w:tc>
          <w:tcPr>
            <w:tcW w:w="3226" w:type="dxa"/>
            <w:tcBorders>
              <w:top w:val="nil"/>
              <w:bottom w:val="nil"/>
            </w:tcBorders>
          </w:tcPr>
          <w:p w14:paraId="5EE41ADF" w14:textId="74C107A1" w:rsidR="00FC4B98" w:rsidRPr="00BF3D2D" w:rsidRDefault="00CF0FB4" w:rsidP="00EA7980">
            <w:pPr>
              <w:rPr>
                <w:rFonts w:asciiTheme="minorBidi" w:hAnsiTheme="minorBidi"/>
                <w:bCs/>
                <w:sz w:val="16"/>
                <w:szCs w:val="16"/>
                <w:lang w:val="en-AU"/>
              </w:rPr>
            </w:pPr>
            <w:r w:rsidRPr="00BF3D2D">
              <w:rPr>
                <w:rFonts w:asciiTheme="minorBidi" w:hAnsiTheme="minorBidi"/>
                <w:bCs/>
                <w:sz w:val="16"/>
                <w:szCs w:val="16"/>
                <w:lang w:val="en-AU"/>
              </w:rPr>
              <w:t>Optimized mCherry gene</w:t>
            </w:r>
          </w:p>
        </w:tc>
      </w:tr>
      <w:tr w:rsidR="00FC4B98" w:rsidRPr="00BF3D2D" w14:paraId="37BE5514" w14:textId="77777777" w:rsidTr="00BF3D2D">
        <w:trPr>
          <w:trHeight w:val="272"/>
        </w:trPr>
        <w:tc>
          <w:tcPr>
            <w:tcW w:w="993" w:type="dxa"/>
            <w:tcBorders>
              <w:top w:val="nil"/>
              <w:bottom w:val="nil"/>
            </w:tcBorders>
          </w:tcPr>
          <w:p w14:paraId="7261A9C2" w14:textId="5B02946E" w:rsidR="00FC4B98" w:rsidRPr="00BF3D2D" w:rsidRDefault="00547D6B" w:rsidP="00547D6B">
            <w:pPr>
              <w:rPr>
                <w:rFonts w:asciiTheme="minorBidi" w:hAnsiTheme="minorBidi"/>
                <w:bCs/>
                <w:sz w:val="16"/>
                <w:szCs w:val="16"/>
                <w:lang w:val="en-AU"/>
              </w:rPr>
            </w:pPr>
            <w:r w:rsidRPr="00BF3D2D">
              <w:rPr>
                <w:rFonts w:asciiTheme="minorBidi" w:hAnsiTheme="minorBidi"/>
                <w:bCs/>
                <w:sz w:val="16"/>
                <w:szCs w:val="16"/>
              </w:rPr>
              <w:t>TRO459</w:t>
            </w:r>
          </w:p>
        </w:tc>
        <w:tc>
          <w:tcPr>
            <w:tcW w:w="5953" w:type="dxa"/>
            <w:tcBorders>
              <w:top w:val="nil"/>
              <w:bottom w:val="nil"/>
            </w:tcBorders>
          </w:tcPr>
          <w:p w14:paraId="27BA5E6E" w14:textId="4D22BA83" w:rsidR="00FC4B98" w:rsidRPr="00BF3D2D" w:rsidRDefault="00547D6B" w:rsidP="00547D6B">
            <w:pPr>
              <w:ind w:left="-115"/>
              <w:rPr>
                <w:rFonts w:ascii="Courier New" w:hAnsi="Courier New" w:cs="Courier New"/>
                <w:bCs/>
                <w:caps/>
                <w:sz w:val="16"/>
                <w:szCs w:val="16"/>
                <w:lang w:val="en-AU"/>
              </w:rPr>
            </w:pPr>
            <w:r w:rsidRPr="00BF3D2D">
              <w:rPr>
                <w:rFonts w:ascii="Courier New" w:hAnsi="Courier New" w:cs="Courier New"/>
                <w:bCs/>
                <w:caps/>
                <w:sz w:val="16"/>
                <w:szCs w:val="16"/>
              </w:rPr>
              <w:t>aacaggagccttttc</w:t>
            </w:r>
            <w:r w:rsidRPr="00BF3D2D">
              <w:rPr>
                <w:rFonts w:ascii="Courier New" w:hAnsi="Courier New" w:cs="Courier New"/>
                <w:bCs/>
                <w:caps/>
                <w:sz w:val="16"/>
                <w:szCs w:val="16"/>
                <w:u w:val="single"/>
              </w:rPr>
              <w:t>CTATTTGTATAATTCATCCATTCCTCCG</w:t>
            </w:r>
          </w:p>
        </w:tc>
        <w:tc>
          <w:tcPr>
            <w:tcW w:w="3226" w:type="dxa"/>
            <w:tcBorders>
              <w:top w:val="nil"/>
              <w:bottom w:val="nil"/>
            </w:tcBorders>
          </w:tcPr>
          <w:p w14:paraId="33C56B9E" w14:textId="349AB613" w:rsidR="00FC4B98" w:rsidRPr="00BF3D2D" w:rsidRDefault="00CF0FB4" w:rsidP="00EA7980">
            <w:pPr>
              <w:rPr>
                <w:rFonts w:asciiTheme="minorBidi" w:hAnsiTheme="minorBidi"/>
                <w:bCs/>
                <w:sz w:val="16"/>
                <w:szCs w:val="16"/>
                <w:lang w:val="en-AU"/>
              </w:rPr>
            </w:pPr>
            <w:r w:rsidRPr="00BF3D2D">
              <w:rPr>
                <w:rFonts w:asciiTheme="minorBidi" w:hAnsiTheme="minorBidi"/>
                <w:bCs/>
                <w:sz w:val="16"/>
                <w:szCs w:val="16"/>
                <w:lang w:val="en-AU"/>
              </w:rPr>
              <w:t>Optimized mCherry gene</w:t>
            </w:r>
          </w:p>
        </w:tc>
      </w:tr>
      <w:tr w:rsidR="00547D6B" w:rsidRPr="006909A3" w14:paraId="71AA4526" w14:textId="77777777" w:rsidTr="00BF3D2D">
        <w:trPr>
          <w:trHeight w:val="272"/>
        </w:trPr>
        <w:tc>
          <w:tcPr>
            <w:tcW w:w="6946" w:type="dxa"/>
            <w:gridSpan w:val="2"/>
            <w:tcBorders>
              <w:top w:val="nil"/>
              <w:bottom w:val="nil"/>
            </w:tcBorders>
          </w:tcPr>
          <w:p w14:paraId="0F8D80C6" w14:textId="3178DD3A" w:rsidR="00547D6B" w:rsidRPr="00BF3D2D" w:rsidRDefault="00547D6B" w:rsidP="00547D6B">
            <w:pPr>
              <w:rPr>
                <w:rFonts w:asciiTheme="minorBidi" w:hAnsiTheme="minorBidi"/>
                <w:bCs/>
                <w:sz w:val="16"/>
                <w:szCs w:val="16"/>
                <w:lang w:val="en-AU"/>
              </w:rPr>
            </w:pPr>
            <w:r w:rsidRPr="00BF3D2D">
              <w:rPr>
                <w:rFonts w:asciiTheme="minorBidi" w:hAnsiTheme="minorBidi"/>
                <w:b/>
                <w:sz w:val="16"/>
                <w:szCs w:val="16"/>
                <w:lang w:val="en-US"/>
              </w:rPr>
              <w:t>Construction of pCP</w:t>
            </w:r>
            <w:r w:rsidRPr="00BF3D2D">
              <w:rPr>
                <w:rFonts w:asciiTheme="minorBidi" w:hAnsiTheme="minorBidi"/>
                <w:b/>
                <w:i/>
                <w:iCs/>
                <w:sz w:val="16"/>
                <w:szCs w:val="16"/>
                <w:lang w:val="en-US"/>
              </w:rPr>
              <w:t>Gm</w:t>
            </w:r>
            <w:r w:rsidRPr="00BF3D2D">
              <w:rPr>
                <w:rFonts w:asciiTheme="minorBidi" w:hAnsiTheme="minorBidi"/>
                <w:b/>
                <w:sz w:val="16"/>
                <w:szCs w:val="16"/>
                <w:vertAlign w:val="superscript"/>
                <w:lang w:val="en-US"/>
              </w:rPr>
              <w:t>r</w:t>
            </w:r>
            <w:r w:rsidRPr="00BF3D2D">
              <w:rPr>
                <w:rFonts w:asciiTheme="minorBidi" w:hAnsiTheme="minorBidi"/>
                <w:b/>
                <w:sz w:val="16"/>
                <w:szCs w:val="16"/>
                <w:lang w:val="en-US"/>
              </w:rPr>
              <w:t>-P</w:t>
            </w:r>
            <w:r w:rsidRPr="00BF3D2D">
              <w:rPr>
                <w:rFonts w:asciiTheme="minorBidi" w:hAnsiTheme="minorBidi"/>
                <w:b/>
                <w:i/>
                <w:iCs/>
                <w:sz w:val="16"/>
                <w:szCs w:val="16"/>
                <w:vertAlign w:val="subscript"/>
                <w:lang w:val="en-US"/>
              </w:rPr>
              <w:t>remF</w:t>
            </w:r>
            <w:r w:rsidRPr="00BF3D2D">
              <w:rPr>
                <w:rFonts w:asciiTheme="minorBidi" w:hAnsiTheme="minorBidi"/>
                <w:b/>
                <w:sz w:val="16"/>
                <w:szCs w:val="16"/>
                <w:lang w:val="en-US"/>
              </w:rPr>
              <w:t>-mCh</w:t>
            </w:r>
          </w:p>
        </w:tc>
        <w:tc>
          <w:tcPr>
            <w:tcW w:w="3226" w:type="dxa"/>
            <w:tcBorders>
              <w:top w:val="nil"/>
              <w:bottom w:val="nil"/>
            </w:tcBorders>
          </w:tcPr>
          <w:p w14:paraId="4291E27A" w14:textId="77777777" w:rsidR="00547D6B" w:rsidRPr="00BF3D2D" w:rsidRDefault="00547D6B" w:rsidP="00EA7980">
            <w:pPr>
              <w:rPr>
                <w:rFonts w:asciiTheme="minorBidi" w:hAnsiTheme="minorBidi"/>
                <w:bCs/>
                <w:sz w:val="16"/>
                <w:szCs w:val="16"/>
                <w:lang w:val="en-AU"/>
              </w:rPr>
            </w:pPr>
          </w:p>
        </w:tc>
      </w:tr>
      <w:tr w:rsidR="00FC4B98" w:rsidRPr="00BF3D2D" w14:paraId="38426203" w14:textId="77777777" w:rsidTr="00BF3D2D">
        <w:trPr>
          <w:trHeight w:val="272"/>
        </w:trPr>
        <w:tc>
          <w:tcPr>
            <w:tcW w:w="993" w:type="dxa"/>
            <w:tcBorders>
              <w:top w:val="nil"/>
              <w:bottom w:val="nil"/>
            </w:tcBorders>
          </w:tcPr>
          <w:p w14:paraId="6BC9B47F" w14:textId="512E902A" w:rsidR="00FC4B98" w:rsidRPr="00BF3D2D" w:rsidRDefault="00547D6B" w:rsidP="00547D6B">
            <w:pPr>
              <w:rPr>
                <w:rFonts w:asciiTheme="minorBidi" w:hAnsiTheme="minorBidi"/>
                <w:bCs/>
                <w:sz w:val="16"/>
                <w:szCs w:val="16"/>
                <w:lang w:val="en-AU"/>
              </w:rPr>
            </w:pPr>
            <w:r w:rsidRPr="00BF3D2D">
              <w:rPr>
                <w:rFonts w:asciiTheme="minorBidi" w:hAnsiTheme="minorBidi"/>
                <w:bCs/>
                <w:sz w:val="16"/>
                <w:szCs w:val="16"/>
              </w:rPr>
              <w:t>TRO460</w:t>
            </w:r>
          </w:p>
        </w:tc>
        <w:tc>
          <w:tcPr>
            <w:tcW w:w="5953" w:type="dxa"/>
            <w:tcBorders>
              <w:top w:val="nil"/>
              <w:bottom w:val="nil"/>
            </w:tcBorders>
          </w:tcPr>
          <w:p w14:paraId="341E57CF" w14:textId="11AE5D35" w:rsidR="00FC4B98" w:rsidRPr="00BF3D2D" w:rsidRDefault="00547D6B" w:rsidP="00547D6B">
            <w:pPr>
              <w:ind w:left="-115"/>
              <w:rPr>
                <w:rFonts w:ascii="Courier New" w:hAnsi="Courier New" w:cs="Courier New"/>
                <w:bCs/>
                <w:sz w:val="16"/>
                <w:szCs w:val="16"/>
                <w:lang w:val="en-AU"/>
              </w:rPr>
            </w:pPr>
            <w:r w:rsidRPr="00BF3D2D">
              <w:rPr>
                <w:rFonts w:ascii="Courier New" w:hAnsi="Courier New" w:cs="Courier New"/>
                <w:bCs/>
                <w:sz w:val="16"/>
                <w:szCs w:val="16"/>
                <w:u w:val="single"/>
              </w:rPr>
              <w:t>CTCGAGAAAAATTATGGTAAGCAAAGG</w:t>
            </w:r>
          </w:p>
        </w:tc>
        <w:tc>
          <w:tcPr>
            <w:tcW w:w="3226" w:type="dxa"/>
            <w:tcBorders>
              <w:top w:val="nil"/>
              <w:bottom w:val="nil"/>
            </w:tcBorders>
          </w:tcPr>
          <w:p w14:paraId="0B1B7ACB" w14:textId="30ACDCAE" w:rsidR="00FC4B98" w:rsidRPr="00BF3D2D" w:rsidRDefault="00547D6B" w:rsidP="00EA7980">
            <w:pPr>
              <w:rPr>
                <w:rFonts w:asciiTheme="minorBidi" w:hAnsiTheme="minorBidi"/>
                <w:bCs/>
                <w:sz w:val="16"/>
                <w:szCs w:val="16"/>
                <w:lang w:val="en-AU"/>
              </w:rPr>
            </w:pPr>
            <w:r w:rsidRPr="00BF3D2D">
              <w:rPr>
                <w:rFonts w:asciiTheme="minorBidi" w:hAnsiTheme="minorBidi"/>
                <w:bCs/>
                <w:sz w:val="16"/>
                <w:szCs w:val="16"/>
                <w:lang w:val="en-AU"/>
              </w:rPr>
              <w:t>pCP</w:t>
            </w:r>
            <w:r w:rsidRPr="00BF3D2D">
              <w:rPr>
                <w:rFonts w:asciiTheme="minorBidi" w:hAnsiTheme="minorBidi"/>
                <w:bCs/>
                <w:i/>
                <w:iCs/>
                <w:sz w:val="16"/>
                <w:szCs w:val="16"/>
                <w:lang w:val="en-AU"/>
              </w:rPr>
              <w:t>Gm</w:t>
            </w:r>
            <w:r w:rsidRPr="00BF3D2D">
              <w:rPr>
                <w:rFonts w:asciiTheme="minorBidi" w:hAnsiTheme="minorBidi"/>
                <w:bCs/>
                <w:sz w:val="16"/>
                <w:szCs w:val="16"/>
                <w:vertAlign w:val="superscript"/>
                <w:lang w:val="en-AU"/>
              </w:rPr>
              <w:t>r</w:t>
            </w:r>
            <w:r w:rsidRPr="00BF3D2D">
              <w:rPr>
                <w:rFonts w:asciiTheme="minorBidi" w:hAnsiTheme="minorBidi"/>
                <w:bCs/>
                <w:sz w:val="16"/>
                <w:szCs w:val="16"/>
                <w:lang w:val="en-AU"/>
              </w:rPr>
              <w:t xml:space="preserve"> P</w:t>
            </w:r>
            <w:r w:rsidRPr="00BF3D2D">
              <w:rPr>
                <w:rFonts w:asciiTheme="minorBidi" w:hAnsiTheme="minorBidi"/>
                <w:bCs/>
                <w:i/>
                <w:iCs/>
                <w:sz w:val="16"/>
                <w:szCs w:val="16"/>
                <w:vertAlign w:val="subscript"/>
                <w:lang w:val="en-AU"/>
              </w:rPr>
              <w:t>less</w:t>
            </w:r>
            <w:r w:rsidRPr="00BF3D2D">
              <w:rPr>
                <w:rFonts w:asciiTheme="minorBidi" w:hAnsiTheme="minorBidi"/>
                <w:bCs/>
                <w:sz w:val="16"/>
                <w:szCs w:val="16"/>
                <w:lang w:val="en-AU"/>
              </w:rPr>
              <w:t>-mCh</w:t>
            </w:r>
          </w:p>
        </w:tc>
      </w:tr>
      <w:tr w:rsidR="00FC4B98" w:rsidRPr="00BF3D2D" w14:paraId="2435E554" w14:textId="77777777" w:rsidTr="00BF3D2D">
        <w:trPr>
          <w:trHeight w:val="272"/>
        </w:trPr>
        <w:tc>
          <w:tcPr>
            <w:tcW w:w="993" w:type="dxa"/>
            <w:tcBorders>
              <w:top w:val="nil"/>
              <w:bottom w:val="nil"/>
            </w:tcBorders>
          </w:tcPr>
          <w:p w14:paraId="65B6E3A1" w14:textId="7C597AA9" w:rsidR="00FC4B98" w:rsidRPr="00BF3D2D" w:rsidRDefault="00547D6B" w:rsidP="00EA7980">
            <w:pPr>
              <w:rPr>
                <w:rFonts w:asciiTheme="minorBidi" w:hAnsiTheme="minorBidi"/>
                <w:bCs/>
                <w:sz w:val="16"/>
                <w:szCs w:val="16"/>
                <w:lang w:val="en-AU"/>
              </w:rPr>
            </w:pPr>
            <w:r w:rsidRPr="00BF3D2D">
              <w:rPr>
                <w:rFonts w:asciiTheme="minorBidi" w:hAnsiTheme="minorBidi"/>
                <w:bCs/>
                <w:sz w:val="16"/>
                <w:szCs w:val="16"/>
              </w:rPr>
              <w:t>TRO461</w:t>
            </w:r>
          </w:p>
        </w:tc>
        <w:tc>
          <w:tcPr>
            <w:tcW w:w="5953" w:type="dxa"/>
            <w:tcBorders>
              <w:top w:val="nil"/>
              <w:bottom w:val="nil"/>
            </w:tcBorders>
          </w:tcPr>
          <w:p w14:paraId="34478FD3" w14:textId="6E20D8CA" w:rsidR="00FC4B98" w:rsidRPr="00BF3D2D" w:rsidRDefault="00547D6B" w:rsidP="00547D6B">
            <w:pPr>
              <w:ind w:left="-115"/>
              <w:rPr>
                <w:rFonts w:ascii="Courier New" w:hAnsi="Courier New" w:cs="Courier New"/>
                <w:bCs/>
                <w:caps/>
                <w:sz w:val="16"/>
                <w:szCs w:val="16"/>
                <w:lang w:val="en-AU"/>
              </w:rPr>
            </w:pPr>
            <w:r w:rsidRPr="00BF3D2D">
              <w:rPr>
                <w:rFonts w:ascii="Courier New" w:hAnsi="Courier New" w:cs="Courier New"/>
                <w:bCs/>
                <w:caps/>
                <w:sz w:val="16"/>
                <w:szCs w:val="16"/>
                <w:u w:val="single"/>
              </w:rPr>
              <w:t>actagtcttaagcggccgcta</w:t>
            </w:r>
          </w:p>
        </w:tc>
        <w:tc>
          <w:tcPr>
            <w:tcW w:w="3226" w:type="dxa"/>
            <w:tcBorders>
              <w:top w:val="nil"/>
              <w:bottom w:val="nil"/>
            </w:tcBorders>
          </w:tcPr>
          <w:p w14:paraId="3865608D" w14:textId="395D5B35" w:rsidR="00FC4B98" w:rsidRPr="00BF3D2D" w:rsidRDefault="00547D6B" w:rsidP="00EA7980">
            <w:pPr>
              <w:rPr>
                <w:rFonts w:asciiTheme="minorBidi" w:hAnsiTheme="minorBidi"/>
                <w:bCs/>
                <w:sz w:val="16"/>
                <w:szCs w:val="16"/>
                <w:lang w:val="en-AU"/>
              </w:rPr>
            </w:pPr>
            <w:r w:rsidRPr="00BF3D2D">
              <w:rPr>
                <w:rFonts w:asciiTheme="minorBidi" w:hAnsiTheme="minorBidi"/>
                <w:bCs/>
                <w:sz w:val="16"/>
                <w:szCs w:val="16"/>
                <w:lang w:val="en-AU"/>
              </w:rPr>
              <w:t>pCP</w:t>
            </w:r>
            <w:r w:rsidRPr="00BF3D2D">
              <w:rPr>
                <w:rFonts w:asciiTheme="minorBidi" w:hAnsiTheme="minorBidi"/>
                <w:bCs/>
                <w:i/>
                <w:iCs/>
                <w:sz w:val="16"/>
                <w:szCs w:val="16"/>
                <w:lang w:val="en-AU"/>
              </w:rPr>
              <w:t>Gm</w:t>
            </w:r>
            <w:r w:rsidRPr="00BF3D2D">
              <w:rPr>
                <w:rFonts w:asciiTheme="minorBidi" w:hAnsiTheme="minorBidi"/>
                <w:bCs/>
                <w:sz w:val="16"/>
                <w:szCs w:val="16"/>
                <w:vertAlign w:val="superscript"/>
                <w:lang w:val="en-AU"/>
              </w:rPr>
              <w:t>r</w:t>
            </w:r>
            <w:r w:rsidRPr="00BF3D2D">
              <w:rPr>
                <w:rFonts w:asciiTheme="minorBidi" w:hAnsiTheme="minorBidi"/>
                <w:bCs/>
                <w:sz w:val="16"/>
                <w:szCs w:val="16"/>
                <w:lang w:val="en-AU"/>
              </w:rPr>
              <w:t xml:space="preserve"> P</w:t>
            </w:r>
            <w:r w:rsidRPr="00BF3D2D">
              <w:rPr>
                <w:rFonts w:asciiTheme="minorBidi" w:hAnsiTheme="minorBidi"/>
                <w:bCs/>
                <w:i/>
                <w:iCs/>
                <w:sz w:val="16"/>
                <w:szCs w:val="16"/>
                <w:vertAlign w:val="subscript"/>
                <w:lang w:val="en-AU"/>
              </w:rPr>
              <w:t>less</w:t>
            </w:r>
            <w:r w:rsidRPr="00BF3D2D">
              <w:rPr>
                <w:rFonts w:asciiTheme="minorBidi" w:hAnsiTheme="minorBidi"/>
                <w:bCs/>
                <w:sz w:val="16"/>
                <w:szCs w:val="16"/>
                <w:lang w:val="en-AU"/>
              </w:rPr>
              <w:t>-mCh</w:t>
            </w:r>
          </w:p>
        </w:tc>
      </w:tr>
      <w:tr w:rsidR="00FC4B98" w:rsidRPr="00BF3D2D" w14:paraId="5182D850" w14:textId="77777777" w:rsidTr="00BF3D2D">
        <w:trPr>
          <w:trHeight w:val="272"/>
        </w:trPr>
        <w:tc>
          <w:tcPr>
            <w:tcW w:w="993" w:type="dxa"/>
            <w:tcBorders>
              <w:top w:val="nil"/>
              <w:bottom w:val="nil"/>
            </w:tcBorders>
          </w:tcPr>
          <w:p w14:paraId="42AB94C4" w14:textId="1200CA8A" w:rsidR="00FC4B98" w:rsidRPr="00BF3D2D" w:rsidRDefault="00547D6B" w:rsidP="00547D6B">
            <w:pPr>
              <w:rPr>
                <w:rFonts w:asciiTheme="minorBidi" w:hAnsiTheme="minorBidi"/>
                <w:bCs/>
                <w:sz w:val="16"/>
                <w:szCs w:val="16"/>
                <w:lang w:val="en-AU"/>
              </w:rPr>
            </w:pPr>
            <w:r w:rsidRPr="00BF3D2D">
              <w:rPr>
                <w:rFonts w:asciiTheme="minorBidi" w:hAnsiTheme="minorBidi"/>
                <w:bCs/>
                <w:sz w:val="16"/>
                <w:szCs w:val="16"/>
              </w:rPr>
              <w:t>TRO470</w:t>
            </w:r>
          </w:p>
        </w:tc>
        <w:tc>
          <w:tcPr>
            <w:tcW w:w="5953" w:type="dxa"/>
            <w:tcBorders>
              <w:top w:val="nil"/>
              <w:bottom w:val="nil"/>
            </w:tcBorders>
          </w:tcPr>
          <w:p w14:paraId="4B770775" w14:textId="323BD942" w:rsidR="00FC4B98" w:rsidRPr="00BF3D2D" w:rsidRDefault="00547D6B" w:rsidP="00547D6B">
            <w:pPr>
              <w:ind w:left="-115"/>
              <w:rPr>
                <w:rFonts w:ascii="Courier New" w:hAnsi="Courier New" w:cs="Courier New"/>
                <w:bCs/>
                <w:sz w:val="16"/>
                <w:szCs w:val="16"/>
                <w:lang w:val="en-AU"/>
              </w:rPr>
            </w:pPr>
            <w:r w:rsidRPr="00BF3D2D">
              <w:rPr>
                <w:rFonts w:ascii="Courier New" w:hAnsi="Courier New" w:cs="Courier New"/>
                <w:bCs/>
                <w:caps/>
                <w:sz w:val="16"/>
                <w:szCs w:val="16"/>
              </w:rPr>
              <w:t>tagcggccgcttaagactagt</w:t>
            </w:r>
            <w:r w:rsidRPr="00BF3D2D">
              <w:rPr>
                <w:rFonts w:ascii="Courier New" w:hAnsi="Courier New" w:cs="Courier New"/>
                <w:bCs/>
                <w:sz w:val="16"/>
                <w:szCs w:val="16"/>
                <w:u w:val="single"/>
              </w:rPr>
              <w:t>AGAATAAATTTTGCAATATGGTTTGT</w:t>
            </w:r>
          </w:p>
        </w:tc>
        <w:tc>
          <w:tcPr>
            <w:tcW w:w="3226" w:type="dxa"/>
            <w:tcBorders>
              <w:top w:val="nil"/>
              <w:bottom w:val="nil"/>
            </w:tcBorders>
          </w:tcPr>
          <w:p w14:paraId="3065EEB1" w14:textId="622B518B" w:rsidR="00FC4B98" w:rsidRPr="00BF3D2D" w:rsidRDefault="00547D6B" w:rsidP="00EA7980">
            <w:pPr>
              <w:rPr>
                <w:rFonts w:asciiTheme="minorBidi" w:hAnsiTheme="minorBidi"/>
                <w:bCs/>
                <w:sz w:val="16"/>
                <w:szCs w:val="16"/>
                <w:lang w:val="en-AU"/>
              </w:rPr>
            </w:pPr>
            <w:r w:rsidRPr="00BF3D2D">
              <w:rPr>
                <w:rFonts w:asciiTheme="minorBidi" w:hAnsiTheme="minorBidi"/>
                <w:bCs/>
                <w:i/>
                <w:iCs/>
                <w:sz w:val="16"/>
                <w:szCs w:val="16"/>
                <w:lang w:val="en-AU"/>
              </w:rPr>
              <w:t>remF</w:t>
            </w:r>
            <w:r w:rsidRPr="00BF3D2D">
              <w:rPr>
                <w:rFonts w:asciiTheme="minorBidi" w:hAnsiTheme="minorBidi"/>
                <w:bCs/>
                <w:sz w:val="16"/>
                <w:szCs w:val="16"/>
                <w:lang w:val="en-AU"/>
              </w:rPr>
              <w:t xml:space="preserve"> promoter region (409 bp)</w:t>
            </w:r>
          </w:p>
        </w:tc>
      </w:tr>
      <w:tr w:rsidR="00FC4B98" w:rsidRPr="00BF3D2D" w14:paraId="3CBB2405" w14:textId="77777777" w:rsidTr="00BF3D2D">
        <w:trPr>
          <w:trHeight w:val="272"/>
        </w:trPr>
        <w:tc>
          <w:tcPr>
            <w:tcW w:w="993" w:type="dxa"/>
            <w:tcBorders>
              <w:top w:val="nil"/>
              <w:bottom w:val="nil"/>
            </w:tcBorders>
          </w:tcPr>
          <w:p w14:paraId="25536113" w14:textId="38CA191A" w:rsidR="00FC4B98" w:rsidRPr="00BF3D2D" w:rsidRDefault="00547D6B" w:rsidP="00547D6B">
            <w:pPr>
              <w:rPr>
                <w:rFonts w:asciiTheme="minorBidi" w:hAnsiTheme="minorBidi"/>
                <w:bCs/>
                <w:sz w:val="16"/>
                <w:szCs w:val="16"/>
                <w:lang w:val="en-AU"/>
              </w:rPr>
            </w:pPr>
            <w:r w:rsidRPr="00BF3D2D">
              <w:rPr>
                <w:rFonts w:asciiTheme="minorBidi" w:hAnsiTheme="minorBidi"/>
                <w:bCs/>
                <w:sz w:val="16"/>
                <w:szCs w:val="16"/>
              </w:rPr>
              <w:t>TRO609</w:t>
            </w:r>
          </w:p>
        </w:tc>
        <w:tc>
          <w:tcPr>
            <w:tcW w:w="5953" w:type="dxa"/>
            <w:tcBorders>
              <w:top w:val="nil"/>
              <w:bottom w:val="nil"/>
            </w:tcBorders>
          </w:tcPr>
          <w:p w14:paraId="0ABFE99A" w14:textId="0F4AB7EF" w:rsidR="00FC4B98" w:rsidRPr="00BF3D2D" w:rsidRDefault="00547D6B" w:rsidP="00547D6B">
            <w:pPr>
              <w:ind w:left="-115"/>
              <w:rPr>
                <w:rFonts w:ascii="Courier New" w:hAnsi="Courier New" w:cs="Courier New"/>
                <w:bCs/>
                <w:sz w:val="16"/>
                <w:szCs w:val="16"/>
                <w:lang w:val="en-AU"/>
              </w:rPr>
            </w:pPr>
            <w:r w:rsidRPr="00BF3D2D">
              <w:rPr>
                <w:rFonts w:ascii="Courier New" w:hAnsi="Courier New" w:cs="Courier New"/>
                <w:bCs/>
                <w:sz w:val="16"/>
                <w:szCs w:val="16"/>
              </w:rPr>
              <w:t>CCTTTGCTTACCATAATTTTTCTCGAG</w:t>
            </w:r>
            <w:r w:rsidRPr="00BF3D2D">
              <w:rPr>
                <w:rFonts w:ascii="Courier New" w:hAnsi="Courier New" w:cs="Courier New"/>
                <w:bCs/>
                <w:sz w:val="16"/>
                <w:szCs w:val="16"/>
                <w:u w:val="single"/>
              </w:rPr>
              <w:t>TTGTTTATAATTTAAATAATTTAAAGTTTTAAATGG</w:t>
            </w:r>
          </w:p>
        </w:tc>
        <w:tc>
          <w:tcPr>
            <w:tcW w:w="3226" w:type="dxa"/>
            <w:tcBorders>
              <w:top w:val="nil"/>
              <w:bottom w:val="nil"/>
            </w:tcBorders>
          </w:tcPr>
          <w:p w14:paraId="7F71684C" w14:textId="2218A68A" w:rsidR="00FC4B98" w:rsidRPr="00BF3D2D" w:rsidRDefault="00547D6B" w:rsidP="00EA7980">
            <w:pPr>
              <w:rPr>
                <w:rFonts w:asciiTheme="minorBidi" w:hAnsiTheme="minorBidi"/>
                <w:bCs/>
                <w:sz w:val="16"/>
                <w:szCs w:val="16"/>
                <w:lang w:val="en-AU"/>
              </w:rPr>
            </w:pPr>
            <w:r w:rsidRPr="00BF3D2D">
              <w:rPr>
                <w:rFonts w:asciiTheme="minorBidi" w:hAnsiTheme="minorBidi"/>
                <w:bCs/>
                <w:i/>
                <w:iCs/>
                <w:sz w:val="16"/>
                <w:szCs w:val="16"/>
                <w:lang w:val="en-AU"/>
              </w:rPr>
              <w:t>remF</w:t>
            </w:r>
            <w:r w:rsidRPr="00BF3D2D">
              <w:rPr>
                <w:rFonts w:asciiTheme="minorBidi" w:hAnsiTheme="minorBidi"/>
                <w:bCs/>
                <w:sz w:val="16"/>
                <w:szCs w:val="16"/>
                <w:lang w:val="en-AU"/>
              </w:rPr>
              <w:t xml:space="preserve"> promoter region (409 bp)</w:t>
            </w:r>
          </w:p>
        </w:tc>
      </w:tr>
      <w:tr w:rsidR="00CF0FB4" w:rsidRPr="006909A3" w14:paraId="0F59D375" w14:textId="77777777" w:rsidTr="00BF3D2D">
        <w:trPr>
          <w:trHeight w:val="272"/>
        </w:trPr>
        <w:tc>
          <w:tcPr>
            <w:tcW w:w="10172" w:type="dxa"/>
            <w:gridSpan w:val="3"/>
            <w:tcBorders>
              <w:top w:val="nil"/>
              <w:bottom w:val="nil"/>
            </w:tcBorders>
          </w:tcPr>
          <w:p w14:paraId="586E0244" w14:textId="2E3E0C40" w:rsidR="00CF0FB4" w:rsidRPr="00BF3D2D" w:rsidRDefault="00CF0FB4" w:rsidP="00EA7980">
            <w:pPr>
              <w:rPr>
                <w:rFonts w:asciiTheme="minorBidi" w:hAnsiTheme="minorBidi"/>
                <w:bCs/>
                <w:sz w:val="16"/>
                <w:szCs w:val="16"/>
                <w:lang w:val="en-AU"/>
              </w:rPr>
            </w:pPr>
            <w:r w:rsidRPr="00BF3D2D">
              <w:rPr>
                <w:rFonts w:asciiTheme="minorBidi" w:hAnsiTheme="minorBidi"/>
                <w:b/>
                <w:sz w:val="16"/>
                <w:szCs w:val="16"/>
                <w:lang w:val="en-US"/>
              </w:rPr>
              <w:t>Construction of pCP</w:t>
            </w:r>
            <w:r w:rsidRPr="00BF3D2D">
              <w:rPr>
                <w:rFonts w:asciiTheme="minorBidi" w:hAnsiTheme="minorBidi"/>
                <w:b/>
                <w:i/>
                <w:iCs/>
                <w:sz w:val="16"/>
                <w:szCs w:val="16"/>
                <w:lang w:val="en-US"/>
              </w:rPr>
              <w:t>Gm</w:t>
            </w:r>
            <w:r w:rsidRPr="00BF3D2D">
              <w:rPr>
                <w:rFonts w:asciiTheme="minorBidi" w:hAnsiTheme="minorBidi"/>
                <w:b/>
                <w:sz w:val="16"/>
                <w:szCs w:val="16"/>
                <w:vertAlign w:val="superscript"/>
                <w:lang w:val="en-US"/>
              </w:rPr>
              <w:t>r</w:t>
            </w:r>
            <w:r w:rsidRPr="00BF3D2D">
              <w:rPr>
                <w:rFonts w:asciiTheme="minorBidi" w:hAnsiTheme="minorBidi"/>
                <w:b/>
                <w:sz w:val="16"/>
                <w:szCs w:val="16"/>
                <w:lang w:val="en-US"/>
              </w:rPr>
              <w:t>-P</w:t>
            </w:r>
            <w:r w:rsidRPr="00BF3D2D">
              <w:rPr>
                <w:rFonts w:asciiTheme="minorBidi" w:hAnsiTheme="minorBidi"/>
                <w:b/>
                <w:i/>
                <w:iCs/>
                <w:sz w:val="16"/>
                <w:szCs w:val="16"/>
                <w:vertAlign w:val="subscript"/>
                <w:lang w:val="en-US"/>
              </w:rPr>
              <w:t>remF-</w:t>
            </w:r>
            <w:r w:rsidR="00013BDB" w:rsidRPr="00BF3D2D">
              <w:rPr>
                <w:rFonts w:asciiTheme="minorBidi" w:hAnsiTheme="minorBidi"/>
                <w:b/>
                <w:i/>
                <w:iCs/>
                <w:sz w:val="16"/>
                <w:szCs w:val="16"/>
                <w:vertAlign w:val="subscript"/>
                <w:lang w:val="en-US"/>
              </w:rPr>
              <w:t>s</w:t>
            </w:r>
            <w:r w:rsidRPr="00BF3D2D">
              <w:rPr>
                <w:rFonts w:asciiTheme="minorBidi" w:hAnsiTheme="minorBidi"/>
                <w:b/>
                <w:i/>
                <w:iCs/>
                <w:sz w:val="16"/>
                <w:szCs w:val="16"/>
                <w:vertAlign w:val="subscript"/>
                <w:lang w:val="en-US"/>
              </w:rPr>
              <w:t>m</w:t>
            </w:r>
            <w:r w:rsidR="00013BDB" w:rsidRPr="00BF3D2D">
              <w:rPr>
                <w:rFonts w:asciiTheme="minorBidi" w:hAnsiTheme="minorBidi"/>
                <w:b/>
                <w:i/>
                <w:iCs/>
                <w:sz w:val="16"/>
                <w:szCs w:val="16"/>
                <w:vertAlign w:val="subscript"/>
                <w:lang w:val="en-US"/>
              </w:rPr>
              <w:t>4</w:t>
            </w:r>
            <w:r w:rsidRPr="00BF3D2D">
              <w:rPr>
                <w:rFonts w:asciiTheme="minorBidi" w:hAnsiTheme="minorBidi"/>
                <w:b/>
                <w:i/>
                <w:iCs/>
                <w:sz w:val="16"/>
                <w:szCs w:val="16"/>
                <w:vertAlign w:val="subscript"/>
                <w:lang w:val="en-US"/>
              </w:rPr>
              <w:t>*</w:t>
            </w:r>
            <w:r w:rsidRPr="00BF3D2D">
              <w:rPr>
                <w:rFonts w:asciiTheme="minorBidi" w:hAnsiTheme="minorBidi"/>
                <w:bCs/>
                <w:sz w:val="16"/>
                <w:szCs w:val="16"/>
                <w:vertAlign w:val="subscript"/>
                <w:lang w:val="en-US"/>
              </w:rPr>
              <w:t>-</w:t>
            </w:r>
            <w:r w:rsidRPr="00BF3D2D">
              <w:rPr>
                <w:rFonts w:asciiTheme="minorBidi" w:hAnsiTheme="minorBidi"/>
                <w:b/>
                <w:sz w:val="16"/>
                <w:szCs w:val="16"/>
                <w:lang w:val="en-US"/>
              </w:rPr>
              <w:t>mCh (</w:t>
            </w:r>
            <w:r w:rsidR="00013BDB" w:rsidRPr="00BF3D2D">
              <w:rPr>
                <w:rFonts w:asciiTheme="minorBidi" w:hAnsiTheme="minorBidi"/>
                <w:b/>
                <w:sz w:val="16"/>
                <w:szCs w:val="16"/>
                <w:lang w:val="en-US"/>
              </w:rPr>
              <w:t xml:space="preserve">SM4 </w:t>
            </w:r>
            <w:r w:rsidRPr="00BF3D2D">
              <w:rPr>
                <w:rFonts w:asciiTheme="minorBidi" w:hAnsiTheme="minorBidi"/>
                <w:b/>
                <w:sz w:val="16"/>
                <w:szCs w:val="16"/>
                <w:lang w:val="en-US"/>
              </w:rPr>
              <w:t>mutagenesis)</w:t>
            </w:r>
          </w:p>
        </w:tc>
      </w:tr>
      <w:tr w:rsidR="00547D6B" w:rsidRPr="006909A3" w14:paraId="48E51A71" w14:textId="77777777" w:rsidTr="00BF3D2D">
        <w:trPr>
          <w:trHeight w:val="272"/>
        </w:trPr>
        <w:tc>
          <w:tcPr>
            <w:tcW w:w="993" w:type="dxa"/>
            <w:tcBorders>
              <w:top w:val="nil"/>
              <w:bottom w:val="nil"/>
            </w:tcBorders>
          </w:tcPr>
          <w:p w14:paraId="52B796AF" w14:textId="7277635A" w:rsidR="00547D6B" w:rsidRPr="00BF3D2D" w:rsidRDefault="00CF0FB4" w:rsidP="00CF0FB4">
            <w:pPr>
              <w:rPr>
                <w:rFonts w:asciiTheme="minorBidi" w:hAnsiTheme="minorBidi"/>
                <w:bCs/>
                <w:sz w:val="16"/>
                <w:szCs w:val="16"/>
                <w:lang w:val="en-AU"/>
              </w:rPr>
            </w:pPr>
            <w:r w:rsidRPr="00BF3D2D">
              <w:rPr>
                <w:rFonts w:asciiTheme="minorBidi" w:hAnsiTheme="minorBidi"/>
                <w:bCs/>
                <w:sz w:val="16"/>
                <w:szCs w:val="16"/>
              </w:rPr>
              <w:t>TRO610</w:t>
            </w:r>
          </w:p>
        </w:tc>
        <w:tc>
          <w:tcPr>
            <w:tcW w:w="5953" w:type="dxa"/>
            <w:tcBorders>
              <w:top w:val="nil"/>
              <w:bottom w:val="nil"/>
            </w:tcBorders>
          </w:tcPr>
          <w:p w14:paraId="681CA92A" w14:textId="2F1AAC6C" w:rsidR="00547D6B" w:rsidRPr="00BF3D2D" w:rsidRDefault="00CF0FB4" w:rsidP="00CF0FB4">
            <w:pPr>
              <w:ind w:left="-115"/>
              <w:rPr>
                <w:rFonts w:ascii="Courier New" w:hAnsi="Courier New" w:cs="Courier New"/>
                <w:bCs/>
                <w:sz w:val="16"/>
                <w:szCs w:val="16"/>
                <w:lang w:val="en-AU"/>
              </w:rPr>
            </w:pPr>
            <w:r w:rsidRPr="00BF3D2D">
              <w:rPr>
                <w:rFonts w:ascii="Courier New" w:hAnsi="Courier New" w:cs="Courier New"/>
                <w:bCs/>
                <w:sz w:val="16"/>
                <w:szCs w:val="16"/>
              </w:rPr>
              <w:t>AAATGTTTTT</w:t>
            </w:r>
            <w:r w:rsidRPr="00BF3D2D">
              <w:rPr>
                <w:rFonts w:ascii="Courier New" w:hAnsi="Courier New" w:cs="Courier New"/>
                <w:b/>
                <w:sz w:val="16"/>
                <w:szCs w:val="16"/>
              </w:rPr>
              <w:t>TT</w:t>
            </w:r>
            <w:r w:rsidRPr="00BF3D2D">
              <w:rPr>
                <w:rFonts w:ascii="Courier New" w:hAnsi="Courier New" w:cs="Courier New"/>
                <w:bCs/>
                <w:sz w:val="16"/>
                <w:szCs w:val="16"/>
              </w:rPr>
              <w:t>CACGATTTTA</w:t>
            </w:r>
            <w:r w:rsidRPr="00BF3D2D">
              <w:rPr>
                <w:rFonts w:ascii="Courier New" w:hAnsi="Courier New" w:cs="Courier New"/>
                <w:b/>
                <w:sz w:val="16"/>
                <w:szCs w:val="16"/>
              </w:rPr>
              <w:t>TG</w:t>
            </w:r>
            <w:r w:rsidRPr="00BF3D2D">
              <w:rPr>
                <w:rFonts w:ascii="Courier New" w:hAnsi="Courier New" w:cs="Courier New"/>
                <w:bCs/>
                <w:sz w:val="16"/>
                <w:szCs w:val="16"/>
                <w:u w:val="single"/>
              </w:rPr>
              <w:t>TGTGTAATTTAAAAGAAAGAAATTAG</w:t>
            </w:r>
          </w:p>
        </w:tc>
        <w:tc>
          <w:tcPr>
            <w:tcW w:w="3226" w:type="dxa"/>
            <w:tcBorders>
              <w:top w:val="nil"/>
              <w:bottom w:val="nil"/>
            </w:tcBorders>
          </w:tcPr>
          <w:p w14:paraId="2E92982F" w14:textId="6F4C0C80" w:rsidR="00547D6B" w:rsidRPr="00BF3D2D" w:rsidRDefault="00CF0FB4" w:rsidP="00EA7980">
            <w:pPr>
              <w:rPr>
                <w:rFonts w:asciiTheme="minorBidi" w:hAnsiTheme="minorBidi"/>
                <w:bCs/>
                <w:i/>
                <w:iCs/>
                <w:sz w:val="16"/>
                <w:szCs w:val="16"/>
                <w:lang w:val="en-AU"/>
              </w:rPr>
            </w:pPr>
            <w:r w:rsidRPr="00BF3D2D">
              <w:rPr>
                <w:rFonts w:asciiTheme="minorBidi" w:hAnsiTheme="minorBidi"/>
                <w:bCs/>
                <w:sz w:val="16"/>
                <w:szCs w:val="16"/>
                <w:lang w:val="en-AU"/>
              </w:rPr>
              <w:t>pCP</w:t>
            </w:r>
            <w:r w:rsidRPr="00BF3D2D">
              <w:rPr>
                <w:rFonts w:asciiTheme="minorBidi" w:hAnsiTheme="minorBidi"/>
                <w:bCs/>
                <w:i/>
                <w:iCs/>
                <w:sz w:val="16"/>
                <w:szCs w:val="16"/>
                <w:lang w:val="en-AU"/>
              </w:rPr>
              <w:t>Gm</w:t>
            </w:r>
            <w:r w:rsidRPr="00BF3D2D">
              <w:rPr>
                <w:rFonts w:asciiTheme="minorBidi" w:hAnsiTheme="minorBidi"/>
                <w:bCs/>
                <w:sz w:val="16"/>
                <w:szCs w:val="16"/>
                <w:vertAlign w:val="superscript"/>
                <w:lang w:val="en-AU"/>
              </w:rPr>
              <w:t>r</w:t>
            </w:r>
            <w:r w:rsidRPr="00BF3D2D">
              <w:rPr>
                <w:rFonts w:asciiTheme="minorBidi" w:hAnsiTheme="minorBidi"/>
                <w:bCs/>
                <w:sz w:val="16"/>
                <w:szCs w:val="16"/>
                <w:lang w:val="en-AU"/>
              </w:rPr>
              <w:t xml:space="preserve"> P</w:t>
            </w:r>
            <w:r w:rsidRPr="00BF3D2D">
              <w:rPr>
                <w:rFonts w:asciiTheme="minorBidi" w:hAnsiTheme="minorBidi"/>
                <w:bCs/>
                <w:i/>
                <w:iCs/>
                <w:sz w:val="16"/>
                <w:szCs w:val="16"/>
                <w:vertAlign w:val="subscript"/>
                <w:lang w:val="en-AU"/>
              </w:rPr>
              <w:t>remF</w:t>
            </w:r>
            <w:r w:rsidRPr="00BF3D2D">
              <w:rPr>
                <w:rFonts w:asciiTheme="minorBidi" w:hAnsiTheme="minorBidi"/>
                <w:bCs/>
                <w:sz w:val="16"/>
                <w:szCs w:val="16"/>
                <w:lang w:val="en-AU"/>
              </w:rPr>
              <w:t>-mCh</w:t>
            </w:r>
            <w:r w:rsidR="00EC0229" w:rsidRPr="00BF3D2D">
              <w:rPr>
                <w:rFonts w:asciiTheme="minorBidi" w:hAnsiTheme="minorBidi"/>
                <w:bCs/>
                <w:sz w:val="16"/>
                <w:szCs w:val="16"/>
                <w:lang w:val="en-AU"/>
              </w:rPr>
              <w:t xml:space="preserve"> with </w:t>
            </w:r>
            <w:r w:rsidR="00013BDB" w:rsidRPr="00BF3D2D">
              <w:rPr>
                <w:rFonts w:asciiTheme="minorBidi" w:hAnsiTheme="minorBidi"/>
                <w:bCs/>
                <w:sz w:val="16"/>
                <w:szCs w:val="16"/>
                <w:lang w:val="en-AU"/>
              </w:rPr>
              <w:t>sm4</w:t>
            </w:r>
            <w:r w:rsidR="00EC0229" w:rsidRPr="00BF3D2D">
              <w:rPr>
                <w:rFonts w:asciiTheme="minorBidi" w:hAnsiTheme="minorBidi"/>
                <w:bCs/>
                <w:sz w:val="16"/>
                <w:szCs w:val="16"/>
                <w:lang w:val="en-AU"/>
              </w:rPr>
              <w:t>*</w:t>
            </w:r>
          </w:p>
        </w:tc>
      </w:tr>
      <w:tr w:rsidR="00BE2C5C" w:rsidRPr="006909A3" w14:paraId="4AA55802" w14:textId="77777777" w:rsidTr="00BF3D2D">
        <w:trPr>
          <w:trHeight w:val="272"/>
        </w:trPr>
        <w:tc>
          <w:tcPr>
            <w:tcW w:w="993" w:type="dxa"/>
            <w:tcBorders>
              <w:top w:val="nil"/>
              <w:bottom w:val="nil"/>
            </w:tcBorders>
          </w:tcPr>
          <w:p w14:paraId="79874C8F" w14:textId="36AD511D" w:rsidR="00BE2C5C" w:rsidRPr="00BF3D2D" w:rsidRDefault="00BE2C5C" w:rsidP="00BE2C5C">
            <w:pPr>
              <w:rPr>
                <w:rFonts w:asciiTheme="minorBidi" w:hAnsiTheme="minorBidi"/>
                <w:bCs/>
                <w:sz w:val="16"/>
                <w:szCs w:val="16"/>
                <w:lang w:val="en-AU"/>
              </w:rPr>
            </w:pPr>
            <w:r w:rsidRPr="00BF3D2D">
              <w:rPr>
                <w:rFonts w:asciiTheme="minorBidi" w:hAnsiTheme="minorBidi"/>
                <w:bCs/>
                <w:sz w:val="16"/>
                <w:szCs w:val="16"/>
              </w:rPr>
              <w:t>TRO611</w:t>
            </w:r>
          </w:p>
        </w:tc>
        <w:tc>
          <w:tcPr>
            <w:tcW w:w="5953" w:type="dxa"/>
            <w:tcBorders>
              <w:top w:val="nil"/>
              <w:bottom w:val="nil"/>
            </w:tcBorders>
          </w:tcPr>
          <w:p w14:paraId="5690F1B9" w14:textId="6DB9B321" w:rsidR="00BE2C5C" w:rsidRPr="00BF3D2D" w:rsidRDefault="00BE2C5C" w:rsidP="00BE2C5C">
            <w:pPr>
              <w:ind w:left="-114"/>
              <w:rPr>
                <w:rFonts w:ascii="Courier New" w:hAnsi="Courier New" w:cs="Courier New"/>
                <w:bCs/>
                <w:sz w:val="16"/>
                <w:szCs w:val="16"/>
                <w:lang w:val="en-AU"/>
              </w:rPr>
            </w:pPr>
            <w:r w:rsidRPr="00BF3D2D">
              <w:rPr>
                <w:rFonts w:ascii="Courier New" w:hAnsi="Courier New" w:cs="Courier New"/>
                <w:bCs/>
                <w:sz w:val="16"/>
                <w:szCs w:val="16"/>
              </w:rPr>
              <w:t>TAAATTACACA</w:t>
            </w:r>
            <w:r w:rsidRPr="00BF3D2D">
              <w:rPr>
                <w:rFonts w:ascii="Courier New" w:hAnsi="Courier New" w:cs="Courier New"/>
                <w:b/>
                <w:sz w:val="16"/>
                <w:szCs w:val="16"/>
              </w:rPr>
              <w:t>CA</w:t>
            </w:r>
            <w:r w:rsidRPr="00BF3D2D">
              <w:rPr>
                <w:rFonts w:ascii="Courier New" w:hAnsi="Courier New" w:cs="Courier New"/>
                <w:bCs/>
                <w:sz w:val="16"/>
                <w:szCs w:val="16"/>
              </w:rPr>
              <w:t>TAAAATCGTG</w:t>
            </w:r>
            <w:r w:rsidRPr="00BF3D2D">
              <w:rPr>
                <w:rFonts w:ascii="Courier New" w:hAnsi="Courier New" w:cs="Courier New"/>
                <w:b/>
                <w:sz w:val="16"/>
                <w:szCs w:val="16"/>
              </w:rPr>
              <w:t>AA</w:t>
            </w:r>
            <w:r w:rsidRPr="00BF3D2D">
              <w:rPr>
                <w:rFonts w:ascii="Courier New" w:hAnsi="Courier New" w:cs="Courier New"/>
                <w:bCs/>
                <w:sz w:val="16"/>
                <w:szCs w:val="16"/>
                <w:u w:val="single"/>
              </w:rPr>
              <w:t>AAAAACATTTTTAACGTAAAAAAAGACG</w:t>
            </w:r>
          </w:p>
        </w:tc>
        <w:tc>
          <w:tcPr>
            <w:tcW w:w="3226" w:type="dxa"/>
            <w:tcBorders>
              <w:top w:val="nil"/>
              <w:bottom w:val="nil"/>
            </w:tcBorders>
          </w:tcPr>
          <w:p w14:paraId="11963614" w14:textId="5388895A" w:rsidR="00BE2C5C" w:rsidRPr="00BF3D2D" w:rsidRDefault="00BE2C5C" w:rsidP="00BE2C5C">
            <w:pPr>
              <w:rPr>
                <w:rFonts w:asciiTheme="minorBidi" w:hAnsiTheme="minorBidi"/>
                <w:bCs/>
                <w:i/>
                <w:iCs/>
                <w:sz w:val="16"/>
                <w:szCs w:val="16"/>
                <w:lang w:val="en-AU"/>
              </w:rPr>
            </w:pPr>
            <w:r w:rsidRPr="00BF3D2D">
              <w:rPr>
                <w:rFonts w:asciiTheme="minorBidi" w:hAnsiTheme="minorBidi"/>
                <w:bCs/>
                <w:sz w:val="16"/>
                <w:szCs w:val="16"/>
                <w:lang w:val="en-AU"/>
              </w:rPr>
              <w:t>pCP</w:t>
            </w:r>
            <w:r w:rsidRPr="00BF3D2D">
              <w:rPr>
                <w:rFonts w:asciiTheme="minorBidi" w:hAnsiTheme="minorBidi"/>
                <w:bCs/>
                <w:i/>
                <w:iCs/>
                <w:sz w:val="16"/>
                <w:szCs w:val="16"/>
                <w:lang w:val="en-AU"/>
              </w:rPr>
              <w:t>Gm</w:t>
            </w:r>
            <w:r w:rsidRPr="00BF3D2D">
              <w:rPr>
                <w:rFonts w:asciiTheme="minorBidi" w:hAnsiTheme="minorBidi"/>
                <w:bCs/>
                <w:sz w:val="16"/>
                <w:szCs w:val="16"/>
                <w:vertAlign w:val="superscript"/>
                <w:lang w:val="en-AU"/>
              </w:rPr>
              <w:t>r</w:t>
            </w:r>
            <w:r w:rsidRPr="00BF3D2D">
              <w:rPr>
                <w:rFonts w:asciiTheme="minorBidi" w:hAnsiTheme="minorBidi"/>
                <w:bCs/>
                <w:sz w:val="16"/>
                <w:szCs w:val="16"/>
                <w:lang w:val="en-AU"/>
              </w:rPr>
              <w:t xml:space="preserve"> P</w:t>
            </w:r>
            <w:r w:rsidRPr="00BF3D2D">
              <w:rPr>
                <w:rFonts w:asciiTheme="minorBidi" w:hAnsiTheme="minorBidi"/>
                <w:bCs/>
                <w:i/>
                <w:iCs/>
                <w:sz w:val="16"/>
                <w:szCs w:val="16"/>
                <w:vertAlign w:val="subscript"/>
                <w:lang w:val="en-AU"/>
              </w:rPr>
              <w:t>remF</w:t>
            </w:r>
            <w:r w:rsidRPr="00BF3D2D">
              <w:rPr>
                <w:rFonts w:asciiTheme="minorBidi" w:hAnsiTheme="minorBidi"/>
                <w:bCs/>
                <w:sz w:val="16"/>
                <w:szCs w:val="16"/>
                <w:lang w:val="en-AU"/>
              </w:rPr>
              <w:t>-mCh</w:t>
            </w:r>
            <w:r w:rsidR="00EC0229" w:rsidRPr="00BF3D2D">
              <w:rPr>
                <w:rFonts w:asciiTheme="minorBidi" w:hAnsiTheme="minorBidi"/>
                <w:bCs/>
                <w:sz w:val="16"/>
                <w:szCs w:val="16"/>
                <w:lang w:val="en-AU"/>
              </w:rPr>
              <w:t xml:space="preserve"> with </w:t>
            </w:r>
            <w:r w:rsidR="00013BDB" w:rsidRPr="00BF3D2D">
              <w:rPr>
                <w:rFonts w:asciiTheme="minorBidi" w:hAnsiTheme="minorBidi"/>
                <w:bCs/>
                <w:sz w:val="16"/>
                <w:szCs w:val="16"/>
                <w:lang w:val="en-AU"/>
              </w:rPr>
              <w:t>sm4</w:t>
            </w:r>
            <w:r w:rsidR="00EC0229" w:rsidRPr="00BF3D2D">
              <w:rPr>
                <w:rFonts w:asciiTheme="minorBidi" w:hAnsiTheme="minorBidi"/>
                <w:bCs/>
                <w:sz w:val="16"/>
                <w:szCs w:val="16"/>
                <w:lang w:val="en-AU"/>
              </w:rPr>
              <w:t>*</w:t>
            </w:r>
          </w:p>
        </w:tc>
      </w:tr>
      <w:tr w:rsidR="00BE2C5C" w:rsidRPr="006909A3" w14:paraId="0045546E" w14:textId="77777777" w:rsidTr="00BF3D2D">
        <w:trPr>
          <w:trHeight w:val="272"/>
        </w:trPr>
        <w:tc>
          <w:tcPr>
            <w:tcW w:w="10172" w:type="dxa"/>
            <w:gridSpan w:val="3"/>
            <w:tcBorders>
              <w:top w:val="nil"/>
              <w:bottom w:val="nil"/>
            </w:tcBorders>
            <w:vAlign w:val="center"/>
          </w:tcPr>
          <w:p w14:paraId="797B0A41" w14:textId="1D68D123" w:rsidR="00BE2C5C" w:rsidRPr="00BF3D2D" w:rsidRDefault="00BE2C5C" w:rsidP="00BE2C5C">
            <w:pPr>
              <w:rPr>
                <w:rFonts w:asciiTheme="minorBidi" w:hAnsiTheme="minorBidi"/>
                <w:bCs/>
                <w:sz w:val="16"/>
                <w:szCs w:val="16"/>
                <w:lang w:val="en-AU"/>
              </w:rPr>
            </w:pPr>
            <w:r w:rsidRPr="00BF3D2D">
              <w:rPr>
                <w:rFonts w:asciiTheme="minorBidi" w:hAnsiTheme="minorBidi"/>
                <w:b/>
                <w:sz w:val="16"/>
                <w:szCs w:val="16"/>
                <w:lang w:val="en-US"/>
              </w:rPr>
              <w:t>Construction of pCP</w:t>
            </w:r>
            <w:r w:rsidRPr="00BF3D2D">
              <w:rPr>
                <w:rFonts w:asciiTheme="minorBidi" w:hAnsiTheme="minorBidi"/>
                <w:b/>
                <w:i/>
                <w:iCs/>
                <w:sz w:val="16"/>
                <w:szCs w:val="16"/>
                <w:lang w:val="en-US"/>
              </w:rPr>
              <w:t>Gm</w:t>
            </w:r>
            <w:r w:rsidRPr="00BF3D2D">
              <w:rPr>
                <w:rFonts w:asciiTheme="minorBidi" w:hAnsiTheme="minorBidi"/>
                <w:b/>
                <w:sz w:val="16"/>
                <w:szCs w:val="16"/>
                <w:vertAlign w:val="superscript"/>
                <w:lang w:val="en-US"/>
              </w:rPr>
              <w:t>r</w:t>
            </w:r>
            <w:r w:rsidRPr="00BF3D2D">
              <w:rPr>
                <w:rFonts w:asciiTheme="minorBidi" w:hAnsiTheme="minorBidi"/>
                <w:b/>
                <w:sz w:val="16"/>
                <w:szCs w:val="16"/>
                <w:lang w:val="en-US"/>
              </w:rPr>
              <w:t>-P</w:t>
            </w:r>
            <w:r w:rsidRPr="00BF3D2D">
              <w:rPr>
                <w:rFonts w:asciiTheme="minorBidi" w:hAnsiTheme="minorBidi"/>
                <w:b/>
                <w:i/>
                <w:iCs/>
                <w:sz w:val="16"/>
                <w:szCs w:val="16"/>
                <w:vertAlign w:val="subscript"/>
                <w:lang w:val="en-US"/>
              </w:rPr>
              <w:t>remF-</w:t>
            </w:r>
            <w:r w:rsidR="00013BDB" w:rsidRPr="00BF3D2D">
              <w:rPr>
                <w:rFonts w:asciiTheme="minorBidi" w:hAnsiTheme="minorBidi"/>
                <w:b/>
                <w:i/>
                <w:iCs/>
                <w:sz w:val="16"/>
                <w:szCs w:val="16"/>
                <w:vertAlign w:val="subscript"/>
                <w:lang w:val="en-US"/>
              </w:rPr>
              <w:t>s</w:t>
            </w:r>
            <w:r w:rsidRPr="00BF3D2D">
              <w:rPr>
                <w:rFonts w:asciiTheme="minorBidi" w:hAnsiTheme="minorBidi"/>
                <w:b/>
                <w:i/>
                <w:iCs/>
                <w:sz w:val="16"/>
                <w:szCs w:val="16"/>
                <w:vertAlign w:val="subscript"/>
                <w:lang w:val="en-US"/>
              </w:rPr>
              <w:t>m</w:t>
            </w:r>
            <w:r w:rsidR="00013BDB" w:rsidRPr="00BF3D2D">
              <w:rPr>
                <w:rFonts w:asciiTheme="minorBidi" w:hAnsiTheme="minorBidi"/>
                <w:b/>
                <w:i/>
                <w:iCs/>
                <w:sz w:val="16"/>
                <w:szCs w:val="16"/>
                <w:vertAlign w:val="subscript"/>
                <w:lang w:val="en-US"/>
              </w:rPr>
              <w:t>5</w:t>
            </w:r>
            <w:r w:rsidRPr="00BF3D2D">
              <w:rPr>
                <w:rFonts w:asciiTheme="minorBidi" w:hAnsiTheme="minorBidi"/>
                <w:b/>
                <w:i/>
                <w:iCs/>
                <w:sz w:val="16"/>
                <w:szCs w:val="16"/>
                <w:vertAlign w:val="subscript"/>
                <w:lang w:val="en-US"/>
              </w:rPr>
              <w:t>*</w:t>
            </w:r>
            <w:r w:rsidRPr="00BF3D2D">
              <w:rPr>
                <w:rFonts w:asciiTheme="minorBidi" w:hAnsiTheme="minorBidi"/>
                <w:bCs/>
                <w:sz w:val="16"/>
                <w:szCs w:val="16"/>
                <w:vertAlign w:val="subscript"/>
                <w:lang w:val="en-US"/>
              </w:rPr>
              <w:t>-</w:t>
            </w:r>
            <w:r w:rsidRPr="00BF3D2D">
              <w:rPr>
                <w:rFonts w:asciiTheme="minorBidi" w:hAnsiTheme="minorBidi"/>
                <w:b/>
                <w:sz w:val="16"/>
                <w:szCs w:val="16"/>
                <w:lang w:val="en-US"/>
              </w:rPr>
              <w:t>mCh (</w:t>
            </w:r>
            <w:r w:rsidR="00013BDB" w:rsidRPr="00BF3D2D">
              <w:rPr>
                <w:rFonts w:asciiTheme="minorBidi" w:hAnsiTheme="minorBidi"/>
                <w:b/>
                <w:sz w:val="16"/>
                <w:szCs w:val="16"/>
                <w:lang w:val="en-US"/>
              </w:rPr>
              <w:t>S</w:t>
            </w:r>
            <w:r w:rsidRPr="00BF3D2D">
              <w:rPr>
                <w:rFonts w:asciiTheme="minorBidi" w:hAnsiTheme="minorBidi"/>
                <w:b/>
                <w:sz w:val="16"/>
                <w:szCs w:val="16"/>
                <w:lang w:val="en-US"/>
              </w:rPr>
              <w:t>M</w:t>
            </w:r>
            <w:r w:rsidR="00013BDB" w:rsidRPr="00BF3D2D">
              <w:rPr>
                <w:rFonts w:asciiTheme="minorBidi" w:hAnsiTheme="minorBidi"/>
                <w:b/>
                <w:sz w:val="16"/>
                <w:szCs w:val="16"/>
                <w:lang w:val="en-US"/>
              </w:rPr>
              <w:t>5</w:t>
            </w:r>
            <w:r w:rsidRPr="00BF3D2D">
              <w:rPr>
                <w:rFonts w:asciiTheme="minorBidi" w:hAnsiTheme="minorBidi"/>
                <w:b/>
                <w:sz w:val="16"/>
                <w:szCs w:val="16"/>
                <w:lang w:val="en-US"/>
              </w:rPr>
              <w:t xml:space="preserve"> mutagenesis)</w:t>
            </w:r>
          </w:p>
        </w:tc>
      </w:tr>
      <w:tr w:rsidR="00340EB4" w:rsidRPr="006909A3" w14:paraId="56403D43" w14:textId="77777777" w:rsidTr="00BF3D2D">
        <w:trPr>
          <w:trHeight w:val="272"/>
        </w:trPr>
        <w:tc>
          <w:tcPr>
            <w:tcW w:w="993" w:type="dxa"/>
            <w:tcBorders>
              <w:top w:val="nil"/>
              <w:bottom w:val="nil"/>
            </w:tcBorders>
          </w:tcPr>
          <w:p w14:paraId="0FFFDC1B" w14:textId="1F8D1D2F" w:rsidR="00340EB4" w:rsidRPr="00BF3D2D" w:rsidRDefault="00340EB4" w:rsidP="00340EB4">
            <w:pPr>
              <w:rPr>
                <w:rFonts w:asciiTheme="minorBidi" w:hAnsiTheme="minorBidi"/>
                <w:bCs/>
                <w:sz w:val="16"/>
                <w:szCs w:val="16"/>
                <w:lang w:val="en-AU"/>
              </w:rPr>
            </w:pPr>
            <w:r w:rsidRPr="00BF3D2D">
              <w:rPr>
                <w:rFonts w:asciiTheme="minorBidi" w:hAnsiTheme="minorBidi"/>
                <w:bCs/>
                <w:sz w:val="16"/>
                <w:szCs w:val="16"/>
              </w:rPr>
              <w:t>TRO615</w:t>
            </w:r>
          </w:p>
        </w:tc>
        <w:tc>
          <w:tcPr>
            <w:tcW w:w="5953" w:type="dxa"/>
            <w:tcBorders>
              <w:top w:val="nil"/>
              <w:bottom w:val="nil"/>
            </w:tcBorders>
          </w:tcPr>
          <w:p w14:paraId="65ABBC5E" w14:textId="22A2D562" w:rsidR="00340EB4" w:rsidRPr="00BF3D2D" w:rsidRDefault="00340EB4" w:rsidP="00340EB4">
            <w:pPr>
              <w:ind w:left="-115"/>
              <w:rPr>
                <w:rFonts w:ascii="Courier New" w:hAnsi="Courier New" w:cs="Courier New"/>
                <w:bCs/>
                <w:sz w:val="16"/>
                <w:szCs w:val="16"/>
                <w:lang w:val="en-AU"/>
              </w:rPr>
            </w:pPr>
            <w:r w:rsidRPr="00BF3D2D">
              <w:rPr>
                <w:rFonts w:ascii="Courier New" w:hAnsi="Courier New" w:cs="Courier New"/>
                <w:bCs/>
                <w:sz w:val="16"/>
                <w:szCs w:val="16"/>
              </w:rPr>
              <w:t>GTTATTAGAAAC</w:t>
            </w:r>
            <w:r w:rsidRPr="00BF3D2D">
              <w:rPr>
                <w:rFonts w:ascii="Courier New" w:hAnsi="Courier New" w:cs="Courier New"/>
                <w:b/>
                <w:sz w:val="16"/>
                <w:szCs w:val="16"/>
              </w:rPr>
              <w:t>GGTA</w:t>
            </w:r>
            <w:r w:rsidRPr="00BF3D2D">
              <w:rPr>
                <w:rFonts w:ascii="Courier New" w:hAnsi="Courier New" w:cs="Courier New"/>
                <w:bCs/>
                <w:sz w:val="16"/>
                <w:szCs w:val="16"/>
                <w:u w:val="single"/>
              </w:rPr>
              <w:t>AGTTAGAATTTAAAGCGCTGTTTTTAGA</w:t>
            </w:r>
          </w:p>
        </w:tc>
        <w:tc>
          <w:tcPr>
            <w:tcW w:w="3226" w:type="dxa"/>
            <w:tcBorders>
              <w:top w:val="nil"/>
              <w:bottom w:val="nil"/>
            </w:tcBorders>
          </w:tcPr>
          <w:p w14:paraId="086643B5" w14:textId="1979575C" w:rsidR="00340EB4" w:rsidRPr="00BF3D2D" w:rsidRDefault="00340EB4" w:rsidP="00340EB4">
            <w:pPr>
              <w:rPr>
                <w:rFonts w:asciiTheme="minorBidi" w:hAnsiTheme="minorBidi"/>
                <w:bCs/>
                <w:i/>
                <w:iCs/>
                <w:sz w:val="16"/>
                <w:szCs w:val="16"/>
                <w:lang w:val="en-AU"/>
              </w:rPr>
            </w:pPr>
            <w:r w:rsidRPr="00BF3D2D">
              <w:rPr>
                <w:rFonts w:asciiTheme="minorBidi" w:hAnsiTheme="minorBidi"/>
                <w:bCs/>
                <w:sz w:val="16"/>
                <w:szCs w:val="16"/>
                <w:lang w:val="en-AU"/>
              </w:rPr>
              <w:t>pCP</w:t>
            </w:r>
            <w:r w:rsidRPr="00BF3D2D">
              <w:rPr>
                <w:rFonts w:asciiTheme="minorBidi" w:hAnsiTheme="minorBidi"/>
                <w:bCs/>
                <w:i/>
                <w:iCs/>
                <w:sz w:val="16"/>
                <w:szCs w:val="16"/>
                <w:lang w:val="en-AU"/>
              </w:rPr>
              <w:t>Gm</w:t>
            </w:r>
            <w:r w:rsidRPr="00BF3D2D">
              <w:rPr>
                <w:rFonts w:asciiTheme="minorBidi" w:hAnsiTheme="minorBidi"/>
                <w:bCs/>
                <w:sz w:val="16"/>
                <w:szCs w:val="16"/>
                <w:vertAlign w:val="superscript"/>
                <w:lang w:val="en-AU"/>
              </w:rPr>
              <w:t>r</w:t>
            </w:r>
            <w:r w:rsidRPr="00BF3D2D">
              <w:rPr>
                <w:rFonts w:asciiTheme="minorBidi" w:hAnsiTheme="minorBidi"/>
                <w:bCs/>
                <w:sz w:val="16"/>
                <w:szCs w:val="16"/>
                <w:lang w:val="en-AU"/>
              </w:rPr>
              <w:t xml:space="preserve"> P</w:t>
            </w:r>
            <w:r w:rsidRPr="00BF3D2D">
              <w:rPr>
                <w:rFonts w:asciiTheme="minorBidi" w:hAnsiTheme="minorBidi"/>
                <w:bCs/>
                <w:i/>
                <w:iCs/>
                <w:sz w:val="16"/>
                <w:szCs w:val="16"/>
                <w:vertAlign w:val="subscript"/>
                <w:lang w:val="en-AU"/>
              </w:rPr>
              <w:t>remF</w:t>
            </w:r>
            <w:r w:rsidRPr="00BF3D2D">
              <w:rPr>
                <w:rFonts w:asciiTheme="minorBidi" w:hAnsiTheme="minorBidi"/>
                <w:bCs/>
                <w:sz w:val="16"/>
                <w:szCs w:val="16"/>
                <w:lang w:val="en-AU"/>
              </w:rPr>
              <w:t>-mCh</w:t>
            </w:r>
            <w:r w:rsidR="00EC0229" w:rsidRPr="00BF3D2D">
              <w:rPr>
                <w:rFonts w:asciiTheme="minorBidi" w:hAnsiTheme="minorBidi"/>
                <w:bCs/>
                <w:sz w:val="16"/>
                <w:szCs w:val="16"/>
                <w:lang w:val="en-AU"/>
              </w:rPr>
              <w:t xml:space="preserve"> with </w:t>
            </w:r>
            <w:r w:rsidR="00013BDB" w:rsidRPr="00BF3D2D">
              <w:rPr>
                <w:rFonts w:asciiTheme="minorBidi" w:hAnsiTheme="minorBidi"/>
                <w:bCs/>
                <w:sz w:val="16"/>
                <w:szCs w:val="16"/>
                <w:lang w:val="en-AU"/>
              </w:rPr>
              <w:t>s</w:t>
            </w:r>
            <w:r w:rsidR="00EC0229" w:rsidRPr="00BF3D2D">
              <w:rPr>
                <w:rFonts w:asciiTheme="minorBidi" w:hAnsiTheme="minorBidi"/>
                <w:bCs/>
                <w:sz w:val="16"/>
                <w:szCs w:val="16"/>
                <w:lang w:val="en-AU"/>
              </w:rPr>
              <w:t>m</w:t>
            </w:r>
            <w:r w:rsidR="00013BDB" w:rsidRPr="00BF3D2D">
              <w:rPr>
                <w:rFonts w:asciiTheme="minorBidi" w:hAnsiTheme="minorBidi"/>
                <w:bCs/>
                <w:sz w:val="16"/>
                <w:szCs w:val="16"/>
                <w:lang w:val="en-AU"/>
              </w:rPr>
              <w:t>5</w:t>
            </w:r>
            <w:r w:rsidR="00EC0229" w:rsidRPr="00BF3D2D">
              <w:rPr>
                <w:rFonts w:asciiTheme="minorBidi" w:hAnsiTheme="minorBidi"/>
                <w:bCs/>
                <w:sz w:val="16"/>
                <w:szCs w:val="16"/>
                <w:lang w:val="en-AU"/>
              </w:rPr>
              <w:t>*</w:t>
            </w:r>
          </w:p>
        </w:tc>
      </w:tr>
      <w:tr w:rsidR="00340EB4" w:rsidRPr="006909A3" w14:paraId="4C9D633B" w14:textId="77777777" w:rsidTr="00BF3D2D">
        <w:trPr>
          <w:trHeight w:val="272"/>
        </w:trPr>
        <w:tc>
          <w:tcPr>
            <w:tcW w:w="993" w:type="dxa"/>
            <w:tcBorders>
              <w:top w:val="nil"/>
              <w:bottom w:val="nil"/>
            </w:tcBorders>
          </w:tcPr>
          <w:p w14:paraId="40C0097E" w14:textId="3D305D4D" w:rsidR="00340EB4" w:rsidRPr="00BF3D2D" w:rsidRDefault="00340EB4" w:rsidP="00340EB4">
            <w:pPr>
              <w:rPr>
                <w:rFonts w:asciiTheme="minorBidi" w:hAnsiTheme="minorBidi"/>
                <w:bCs/>
                <w:sz w:val="16"/>
                <w:szCs w:val="16"/>
                <w:lang w:val="en-AU"/>
              </w:rPr>
            </w:pPr>
            <w:r w:rsidRPr="00BF3D2D">
              <w:rPr>
                <w:rFonts w:asciiTheme="minorBidi" w:hAnsiTheme="minorBidi"/>
                <w:bCs/>
                <w:sz w:val="16"/>
                <w:szCs w:val="16"/>
              </w:rPr>
              <w:t>TRO616</w:t>
            </w:r>
          </w:p>
        </w:tc>
        <w:tc>
          <w:tcPr>
            <w:tcW w:w="5953" w:type="dxa"/>
            <w:tcBorders>
              <w:top w:val="nil"/>
              <w:bottom w:val="nil"/>
            </w:tcBorders>
          </w:tcPr>
          <w:p w14:paraId="2238F17B" w14:textId="31968F87" w:rsidR="00340EB4" w:rsidRPr="00BF3D2D" w:rsidRDefault="00340EB4" w:rsidP="00340EB4">
            <w:pPr>
              <w:ind w:left="-115"/>
              <w:rPr>
                <w:rFonts w:ascii="Courier New" w:hAnsi="Courier New" w:cs="Courier New"/>
                <w:bCs/>
                <w:sz w:val="16"/>
                <w:szCs w:val="16"/>
                <w:lang w:val="en-AU"/>
              </w:rPr>
            </w:pPr>
            <w:r w:rsidRPr="00BF3D2D">
              <w:rPr>
                <w:rFonts w:ascii="Courier New" w:hAnsi="Courier New" w:cs="Courier New"/>
                <w:bCs/>
                <w:sz w:val="16"/>
                <w:szCs w:val="16"/>
              </w:rPr>
              <w:t>CTTTAAATTCTAACT</w:t>
            </w:r>
            <w:r w:rsidRPr="00BF3D2D">
              <w:rPr>
                <w:rFonts w:ascii="Courier New" w:hAnsi="Courier New" w:cs="Courier New"/>
                <w:b/>
                <w:sz w:val="16"/>
                <w:szCs w:val="16"/>
              </w:rPr>
              <w:t>TACC</w:t>
            </w:r>
            <w:r w:rsidRPr="00BF3D2D">
              <w:rPr>
                <w:rFonts w:ascii="Courier New" w:hAnsi="Courier New" w:cs="Courier New"/>
                <w:bCs/>
                <w:sz w:val="16"/>
                <w:szCs w:val="16"/>
                <w:u w:val="single"/>
              </w:rPr>
              <w:t>GTTTCTAATAACTTTTTAATAAAAAAAATTAATT</w:t>
            </w:r>
          </w:p>
        </w:tc>
        <w:tc>
          <w:tcPr>
            <w:tcW w:w="3226" w:type="dxa"/>
            <w:tcBorders>
              <w:top w:val="nil"/>
              <w:bottom w:val="nil"/>
            </w:tcBorders>
          </w:tcPr>
          <w:p w14:paraId="7D94B2D4" w14:textId="5F192349" w:rsidR="00340EB4" w:rsidRPr="00BF3D2D" w:rsidRDefault="00340EB4" w:rsidP="00340EB4">
            <w:pPr>
              <w:rPr>
                <w:rFonts w:asciiTheme="minorBidi" w:hAnsiTheme="minorBidi"/>
                <w:bCs/>
                <w:i/>
                <w:iCs/>
                <w:sz w:val="16"/>
                <w:szCs w:val="16"/>
                <w:lang w:val="en-AU"/>
              </w:rPr>
            </w:pPr>
            <w:r w:rsidRPr="00BF3D2D">
              <w:rPr>
                <w:rFonts w:asciiTheme="minorBidi" w:hAnsiTheme="minorBidi"/>
                <w:bCs/>
                <w:sz w:val="16"/>
                <w:szCs w:val="16"/>
                <w:lang w:val="en-AU"/>
              </w:rPr>
              <w:t>pCP</w:t>
            </w:r>
            <w:r w:rsidRPr="00BF3D2D">
              <w:rPr>
                <w:rFonts w:asciiTheme="minorBidi" w:hAnsiTheme="minorBidi"/>
                <w:bCs/>
                <w:i/>
                <w:iCs/>
                <w:sz w:val="16"/>
                <w:szCs w:val="16"/>
                <w:lang w:val="en-AU"/>
              </w:rPr>
              <w:t>Gm</w:t>
            </w:r>
            <w:r w:rsidRPr="00BF3D2D">
              <w:rPr>
                <w:rFonts w:asciiTheme="minorBidi" w:hAnsiTheme="minorBidi"/>
                <w:bCs/>
                <w:sz w:val="16"/>
                <w:szCs w:val="16"/>
                <w:vertAlign w:val="superscript"/>
                <w:lang w:val="en-AU"/>
              </w:rPr>
              <w:t>r</w:t>
            </w:r>
            <w:r w:rsidRPr="00BF3D2D">
              <w:rPr>
                <w:rFonts w:asciiTheme="minorBidi" w:hAnsiTheme="minorBidi"/>
                <w:bCs/>
                <w:sz w:val="16"/>
                <w:szCs w:val="16"/>
                <w:lang w:val="en-AU"/>
              </w:rPr>
              <w:t xml:space="preserve"> P</w:t>
            </w:r>
            <w:r w:rsidRPr="00BF3D2D">
              <w:rPr>
                <w:rFonts w:asciiTheme="minorBidi" w:hAnsiTheme="minorBidi"/>
                <w:bCs/>
                <w:i/>
                <w:iCs/>
                <w:sz w:val="16"/>
                <w:szCs w:val="16"/>
                <w:vertAlign w:val="subscript"/>
                <w:lang w:val="en-AU"/>
              </w:rPr>
              <w:t>remF</w:t>
            </w:r>
            <w:r w:rsidRPr="00BF3D2D">
              <w:rPr>
                <w:rFonts w:asciiTheme="minorBidi" w:hAnsiTheme="minorBidi"/>
                <w:bCs/>
                <w:sz w:val="16"/>
                <w:szCs w:val="16"/>
                <w:lang w:val="en-AU"/>
              </w:rPr>
              <w:t>-mCh</w:t>
            </w:r>
            <w:r w:rsidR="00EC0229" w:rsidRPr="00BF3D2D">
              <w:rPr>
                <w:rFonts w:asciiTheme="minorBidi" w:hAnsiTheme="minorBidi"/>
                <w:bCs/>
                <w:sz w:val="16"/>
                <w:szCs w:val="16"/>
                <w:lang w:val="en-AU"/>
              </w:rPr>
              <w:t xml:space="preserve"> with </w:t>
            </w:r>
            <w:r w:rsidR="00013BDB" w:rsidRPr="00BF3D2D">
              <w:rPr>
                <w:rFonts w:asciiTheme="minorBidi" w:hAnsiTheme="minorBidi"/>
                <w:bCs/>
                <w:sz w:val="16"/>
                <w:szCs w:val="16"/>
                <w:lang w:val="en-AU"/>
              </w:rPr>
              <w:t>s</w:t>
            </w:r>
            <w:r w:rsidR="00EC0229" w:rsidRPr="00BF3D2D">
              <w:rPr>
                <w:rFonts w:asciiTheme="minorBidi" w:hAnsiTheme="minorBidi"/>
                <w:bCs/>
                <w:sz w:val="16"/>
                <w:szCs w:val="16"/>
                <w:lang w:val="en-AU"/>
              </w:rPr>
              <w:t>m</w:t>
            </w:r>
            <w:r w:rsidR="00013BDB" w:rsidRPr="00BF3D2D">
              <w:rPr>
                <w:rFonts w:asciiTheme="minorBidi" w:hAnsiTheme="minorBidi"/>
                <w:bCs/>
                <w:sz w:val="16"/>
                <w:szCs w:val="16"/>
                <w:lang w:val="en-AU"/>
              </w:rPr>
              <w:t>5</w:t>
            </w:r>
            <w:r w:rsidR="00EC0229" w:rsidRPr="00BF3D2D">
              <w:rPr>
                <w:rFonts w:asciiTheme="minorBidi" w:hAnsiTheme="minorBidi"/>
                <w:bCs/>
                <w:sz w:val="16"/>
                <w:szCs w:val="16"/>
                <w:lang w:val="en-AU"/>
              </w:rPr>
              <w:t>*</w:t>
            </w:r>
          </w:p>
        </w:tc>
      </w:tr>
      <w:tr w:rsidR="00603127" w:rsidRPr="006909A3" w14:paraId="2A1D35D0" w14:textId="77777777" w:rsidTr="00BF3D2D">
        <w:trPr>
          <w:trHeight w:val="272"/>
        </w:trPr>
        <w:tc>
          <w:tcPr>
            <w:tcW w:w="10172" w:type="dxa"/>
            <w:gridSpan w:val="3"/>
            <w:tcBorders>
              <w:top w:val="nil"/>
              <w:bottom w:val="nil"/>
            </w:tcBorders>
          </w:tcPr>
          <w:p w14:paraId="5918DE83" w14:textId="481AB3B0" w:rsidR="00603127" w:rsidRPr="00BF3D2D" w:rsidRDefault="00603127" w:rsidP="00340EB4">
            <w:pPr>
              <w:rPr>
                <w:rFonts w:asciiTheme="minorBidi" w:hAnsiTheme="minorBidi"/>
                <w:bCs/>
                <w:sz w:val="16"/>
                <w:szCs w:val="16"/>
                <w:lang w:val="en-AU"/>
              </w:rPr>
            </w:pPr>
            <w:r w:rsidRPr="00BF3D2D">
              <w:rPr>
                <w:rFonts w:asciiTheme="minorBidi" w:hAnsiTheme="minorBidi"/>
                <w:b/>
                <w:sz w:val="16"/>
                <w:szCs w:val="16"/>
                <w:lang w:val="en-US"/>
              </w:rPr>
              <w:t>Construction of pYT-</w:t>
            </w:r>
            <w:r w:rsidRPr="00BF3D2D">
              <w:rPr>
                <w:rFonts w:asciiTheme="minorBidi" w:hAnsiTheme="minorBidi"/>
                <w:b/>
                <w:i/>
                <w:iCs/>
                <w:sz w:val="16"/>
                <w:szCs w:val="16"/>
                <w:lang w:val="en-US"/>
              </w:rPr>
              <w:t>rfp18</w:t>
            </w:r>
            <w:r w:rsidRPr="00BF3D2D">
              <w:rPr>
                <w:rFonts w:asciiTheme="minorBidi" w:hAnsiTheme="minorBidi"/>
                <w:b/>
                <w:sz w:val="16"/>
                <w:szCs w:val="16"/>
                <w:lang w:val="en-US"/>
              </w:rPr>
              <w:t xml:space="preserve"> (</w:t>
            </w:r>
            <w:r w:rsidRPr="00BF3D2D">
              <w:rPr>
                <w:rFonts w:asciiTheme="minorBidi" w:hAnsiTheme="minorBidi"/>
                <w:b/>
                <w:i/>
                <w:iCs/>
                <w:sz w:val="16"/>
                <w:szCs w:val="16"/>
                <w:lang w:val="en-US"/>
              </w:rPr>
              <w:t>rfp18</w:t>
            </w:r>
            <w:r w:rsidRPr="00BF3D2D">
              <w:rPr>
                <w:rFonts w:asciiTheme="minorBidi" w:hAnsiTheme="minorBidi"/>
                <w:b/>
                <w:sz w:val="16"/>
                <w:szCs w:val="16"/>
                <w:lang w:val="en-US"/>
              </w:rPr>
              <w:t xml:space="preserve"> deletion)</w:t>
            </w:r>
          </w:p>
        </w:tc>
      </w:tr>
      <w:tr w:rsidR="003D1147" w:rsidRPr="00BF3D2D" w14:paraId="36C3F80A" w14:textId="77777777" w:rsidTr="00BF3D2D">
        <w:trPr>
          <w:trHeight w:val="272"/>
        </w:trPr>
        <w:tc>
          <w:tcPr>
            <w:tcW w:w="993" w:type="dxa"/>
            <w:tcBorders>
              <w:top w:val="nil"/>
              <w:bottom w:val="nil"/>
            </w:tcBorders>
          </w:tcPr>
          <w:p w14:paraId="7E640CA9" w14:textId="5F2E3B97" w:rsidR="003D1147" w:rsidRPr="00BF3D2D" w:rsidRDefault="00603127" w:rsidP="00340EB4">
            <w:pPr>
              <w:rPr>
                <w:rFonts w:asciiTheme="minorBidi" w:hAnsiTheme="minorBidi"/>
                <w:bCs/>
                <w:sz w:val="16"/>
                <w:szCs w:val="16"/>
              </w:rPr>
            </w:pPr>
            <w:r w:rsidRPr="00BF3D2D">
              <w:rPr>
                <w:rFonts w:asciiTheme="minorBidi" w:hAnsiTheme="minorBidi"/>
                <w:bCs/>
                <w:sz w:val="16"/>
                <w:szCs w:val="16"/>
              </w:rPr>
              <w:t>TRO186</w:t>
            </w:r>
          </w:p>
        </w:tc>
        <w:tc>
          <w:tcPr>
            <w:tcW w:w="5953" w:type="dxa"/>
            <w:tcBorders>
              <w:top w:val="nil"/>
              <w:bottom w:val="nil"/>
            </w:tcBorders>
          </w:tcPr>
          <w:p w14:paraId="5F46A93A" w14:textId="07459806" w:rsidR="003D1147" w:rsidRPr="00BF3D2D" w:rsidRDefault="00603127" w:rsidP="00340EB4">
            <w:pPr>
              <w:ind w:left="-115"/>
              <w:rPr>
                <w:rFonts w:ascii="Courier New" w:hAnsi="Courier New" w:cs="Courier New"/>
                <w:bCs/>
                <w:sz w:val="16"/>
                <w:szCs w:val="16"/>
                <w:u w:val="single"/>
              </w:rPr>
            </w:pPr>
            <w:r w:rsidRPr="00BF3D2D">
              <w:rPr>
                <w:rFonts w:ascii="Courier New" w:hAnsi="Courier New" w:cs="Courier New"/>
                <w:bCs/>
                <w:sz w:val="16"/>
                <w:szCs w:val="16"/>
                <w:u w:val="single"/>
              </w:rPr>
              <w:t>AAATGTGCGCGGAACCCCTA</w:t>
            </w:r>
          </w:p>
        </w:tc>
        <w:tc>
          <w:tcPr>
            <w:tcW w:w="3226" w:type="dxa"/>
            <w:tcBorders>
              <w:top w:val="nil"/>
              <w:bottom w:val="nil"/>
            </w:tcBorders>
          </w:tcPr>
          <w:p w14:paraId="34D6FD66" w14:textId="72F9BF16" w:rsidR="003D1147" w:rsidRPr="00BF3D2D" w:rsidRDefault="00603127" w:rsidP="00340EB4">
            <w:pPr>
              <w:rPr>
                <w:rFonts w:asciiTheme="minorBidi" w:hAnsiTheme="minorBidi"/>
                <w:bCs/>
                <w:sz w:val="16"/>
                <w:szCs w:val="16"/>
                <w:lang w:val="en-AU"/>
              </w:rPr>
            </w:pPr>
            <w:r w:rsidRPr="00BF3D2D">
              <w:rPr>
                <w:rFonts w:asciiTheme="minorBidi" w:hAnsiTheme="minorBidi"/>
                <w:bCs/>
                <w:sz w:val="16"/>
                <w:szCs w:val="16"/>
                <w:lang w:val="en-AU"/>
              </w:rPr>
              <w:t>pYT313 fragment</w:t>
            </w:r>
          </w:p>
        </w:tc>
      </w:tr>
      <w:tr w:rsidR="003D1147" w:rsidRPr="00BF3D2D" w14:paraId="49D713B7" w14:textId="77777777" w:rsidTr="00BF3D2D">
        <w:trPr>
          <w:trHeight w:val="272"/>
        </w:trPr>
        <w:tc>
          <w:tcPr>
            <w:tcW w:w="993" w:type="dxa"/>
            <w:tcBorders>
              <w:top w:val="nil"/>
              <w:bottom w:val="nil"/>
            </w:tcBorders>
          </w:tcPr>
          <w:p w14:paraId="3C46C445" w14:textId="00125E71" w:rsidR="003D1147" w:rsidRPr="00BF3D2D" w:rsidRDefault="00603127" w:rsidP="00340EB4">
            <w:pPr>
              <w:rPr>
                <w:rFonts w:asciiTheme="minorBidi" w:hAnsiTheme="minorBidi"/>
                <w:bCs/>
                <w:sz w:val="16"/>
                <w:szCs w:val="16"/>
              </w:rPr>
            </w:pPr>
            <w:r w:rsidRPr="00BF3D2D">
              <w:rPr>
                <w:rFonts w:asciiTheme="minorBidi" w:hAnsiTheme="minorBidi"/>
                <w:bCs/>
                <w:sz w:val="16"/>
                <w:szCs w:val="16"/>
              </w:rPr>
              <w:t>TRO187</w:t>
            </w:r>
          </w:p>
        </w:tc>
        <w:tc>
          <w:tcPr>
            <w:tcW w:w="5953" w:type="dxa"/>
            <w:tcBorders>
              <w:top w:val="nil"/>
              <w:bottom w:val="nil"/>
            </w:tcBorders>
          </w:tcPr>
          <w:p w14:paraId="01E45C38" w14:textId="50B7B8F2" w:rsidR="003D1147" w:rsidRPr="00BF3D2D" w:rsidRDefault="00603127" w:rsidP="00340EB4">
            <w:pPr>
              <w:ind w:left="-115"/>
              <w:rPr>
                <w:rFonts w:ascii="Courier New" w:hAnsi="Courier New" w:cs="Courier New"/>
                <w:bCs/>
                <w:sz w:val="16"/>
                <w:szCs w:val="16"/>
                <w:u w:val="single"/>
              </w:rPr>
            </w:pPr>
            <w:r w:rsidRPr="00BF3D2D">
              <w:rPr>
                <w:rFonts w:ascii="Courier New" w:hAnsi="Courier New" w:cs="Courier New"/>
                <w:bCs/>
                <w:sz w:val="16"/>
                <w:szCs w:val="16"/>
                <w:u w:val="single"/>
              </w:rPr>
              <w:t>CGGCACATAACAAACAAATTGGC</w:t>
            </w:r>
          </w:p>
        </w:tc>
        <w:tc>
          <w:tcPr>
            <w:tcW w:w="3226" w:type="dxa"/>
            <w:tcBorders>
              <w:top w:val="nil"/>
              <w:bottom w:val="nil"/>
            </w:tcBorders>
          </w:tcPr>
          <w:p w14:paraId="30B278F5" w14:textId="7E1867F9" w:rsidR="003D1147" w:rsidRPr="00BF3D2D" w:rsidRDefault="00603127" w:rsidP="00340EB4">
            <w:pPr>
              <w:rPr>
                <w:rFonts w:asciiTheme="minorBidi" w:hAnsiTheme="minorBidi"/>
                <w:bCs/>
                <w:sz w:val="16"/>
                <w:szCs w:val="16"/>
                <w:lang w:val="en-AU"/>
              </w:rPr>
            </w:pPr>
            <w:r w:rsidRPr="00BF3D2D">
              <w:rPr>
                <w:rFonts w:asciiTheme="minorBidi" w:hAnsiTheme="minorBidi"/>
                <w:bCs/>
                <w:sz w:val="16"/>
                <w:szCs w:val="16"/>
                <w:lang w:val="en-AU"/>
              </w:rPr>
              <w:t>pYT313 fragment</w:t>
            </w:r>
          </w:p>
        </w:tc>
      </w:tr>
      <w:tr w:rsidR="003D1147" w:rsidRPr="00BF3D2D" w14:paraId="19A9AB19" w14:textId="77777777" w:rsidTr="00BF3D2D">
        <w:trPr>
          <w:trHeight w:val="272"/>
        </w:trPr>
        <w:tc>
          <w:tcPr>
            <w:tcW w:w="993" w:type="dxa"/>
            <w:tcBorders>
              <w:top w:val="nil"/>
              <w:bottom w:val="nil"/>
            </w:tcBorders>
          </w:tcPr>
          <w:p w14:paraId="2161D869" w14:textId="1704F8DD" w:rsidR="003D1147" w:rsidRPr="00BF3D2D" w:rsidRDefault="00603127" w:rsidP="00340EB4">
            <w:pPr>
              <w:rPr>
                <w:rFonts w:asciiTheme="minorBidi" w:hAnsiTheme="minorBidi"/>
                <w:bCs/>
                <w:sz w:val="16"/>
                <w:szCs w:val="16"/>
              </w:rPr>
            </w:pPr>
            <w:r w:rsidRPr="00BF3D2D">
              <w:rPr>
                <w:rFonts w:asciiTheme="minorBidi" w:hAnsiTheme="minorBidi"/>
                <w:bCs/>
                <w:sz w:val="16"/>
                <w:szCs w:val="16"/>
              </w:rPr>
              <w:t>TRO721</w:t>
            </w:r>
          </w:p>
        </w:tc>
        <w:tc>
          <w:tcPr>
            <w:tcW w:w="5953" w:type="dxa"/>
            <w:tcBorders>
              <w:top w:val="nil"/>
              <w:bottom w:val="nil"/>
            </w:tcBorders>
          </w:tcPr>
          <w:p w14:paraId="41B7F302" w14:textId="10096D80" w:rsidR="003D1147" w:rsidRPr="00BF3D2D" w:rsidRDefault="00603127" w:rsidP="00340EB4">
            <w:pPr>
              <w:ind w:left="-115"/>
              <w:rPr>
                <w:rFonts w:ascii="Courier New" w:hAnsi="Courier New" w:cs="Courier New"/>
                <w:bCs/>
                <w:sz w:val="16"/>
                <w:szCs w:val="16"/>
              </w:rPr>
            </w:pPr>
            <w:r w:rsidRPr="00BF3D2D">
              <w:rPr>
                <w:rFonts w:ascii="Courier New" w:hAnsi="Courier New" w:cs="Courier New"/>
                <w:bCs/>
                <w:sz w:val="16"/>
                <w:szCs w:val="16"/>
              </w:rPr>
              <w:t>TAGGGGTTCCGCGCACATTT</w:t>
            </w:r>
            <w:r w:rsidRPr="00BF3D2D">
              <w:rPr>
                <w:rFonts w:ascii="Courier New" w:hAnsi="Courier New" w:cs="Courier New"/>
                <w:bCs/>
                <w:caps/>
                <w:sz w:val="16"/>
                <w:szCs w:val="16"/>
                <w:u w:val="single"/>
              </w:rPr>
              <w:t>agaaggcatgatgcacga</w:t>
            </w:r>
          </w:p>
        </w:tc>
        <w:tc>
          <w:tcPr>
            <w:tcW w:w="3226" w:type="dxa"/>
            <w:tcBorders>
              <w:top w:val="nil"/>
              <w:bottom w:val="nil"/>
            </w:tcBorders>
          </w:tcPr>
          <w:p w14:paraId="48F27CC7" w14:textId="1BC322EE" w:rsidR="003D1147" w:rsidRPr="00BF3D2D" w:rsidRDefault="00603127" w:rsidP="00340EB4">
            <w:pPr>
              <w:rPr>
                <w:rFonts w:asciiTheme="minorBidi" w:hAnsiTheme="minorBidi"/>
                <w:bCs/>
                <w:sz w:val="16"/>
                <w:szCs w:val="16"/>
                <w:lang w:val="en-AU"/>
              </w:rPr>
            </w:pPr>
            <w:r w:rsidRPr="00BF3D2D">
              <w:rPr>
                <w:rFonts w:asciiTheme="minorBidi" w:hAnsiTheme="minorBidi"/>
                <w:bCs/>
                <w:sz w:val="16"/>
                <w:szCs w:val="16"/>
                <w:lang w:val="en-AU"/>
              </w:rPr>
              <w:t xml:space="preserve">Upstream region of </w:t>
            </w:r>
            <w:r w:rsidRPr="00BF3D2D">
              <w:rPr>
                <w:rFonts w:asciiTheme="minorBidi" w:hAnsiTheme="minorBidi"/>
                <w:bCs/>
                <w:i/>
                <w:iCs/>
                <w:sz w:val="16"/>
                <w:szCs w:val="16"/>
                <w:lang w:val="en-AU"/>
              </w:rPr>
              <w:t>rfp18</w:t>
            </w:r>
          </w:p>
        </w:tc>
      </w:tr>
      <w:tr w:rsidR="003D1147" w:rsidRPr="00BF3D2D" w14:paraId="094E716B" w14:textId="77777777" w:rsidTr="00BF3D2D">
        <w:trPr>
          <w:trHeight w:val="272"/>
        </w:trPr>
        <w:tc>
          <w:tcPr>
            <w:tcW w:w="993" w:type="dxa"/>
            <w:tcBorders>
              <w:top w:val="nil"/>
              <w:bottom w:val="nil"/>
            </w:tcBorders>
          </w:tcPr>
          <w:p w14:paraId="23734F96" w14:textId="42C04097" w:rsidR="003D1147" w:rsidRPr="00BF3D2D" w:rsidRDefault="00603127" w:rsidP="00340EB4">
            <w:pPr>
              <w:rPr>
                <w:rFonts w:asciiTheme="minorBidi" w:hAnsiTheme="minorBidi"/>
                <w:bCs/>
                <w:sz w:val="16"/>
                <w:szCs w:val="16"/>
              </w:rPr>
            </w:pPr>
            <w:r w:rsidRPr="00BF3D2D">
              <w:rPr>
                <w:rFonts w:asciiTheme="minorBidi" w:hAnsiTheme="minorBidi"/>
                <w:bCs/>
                <w:sz w:val="16"/>
                <w:szCs w:val="16"/>
              </w:rPr>
              <w:t>TRO722</w:t>
            </w:r>
          </w:p>
        </w:tc>
        <w:tc>
          <w:tcPr>
            <w:tcW w:w="5953" w:type="dxa"/>
            <w:tcBorders>
              <w:top w:val="nil"/>
              <w:bottom w:val="nil"/>
            </w:tcBorders>
          </w:tcPr>
          <w:p w14:paraId="19C0F5A7" w14:textId="57B90E46" w:rsidR="003D1147" w:rsidRPr="00BF3D2D" w:rsidRDefault="00603127" w:rsidP="00340EB4">
            <w:pPr>
              <w:ind w:left="-115"/>
              <w:rPr>
                <w:rFonts w:ascii="Courier New" w:hAnsi="Courier New" w:cs="Courier New"/>
                <w:bCs/>
                <w:caps/>
                <w:sz w:val="16"/>
                <w:szCs w:val="16"/>
              </w:rPr>
            </w:pPr>
            <w:r w:rsidRPr="00BF3D2D">
              <w:rPr>
                <w:rFonts w:ascii="Courier New" w:hAnsi="Courier New" w:cs="Courier New"/>
                <w:bCs/>
                <w:caps/>
                <w:sz w:val="16"/>
                <w:szCs w:val="16"/>
              </w:rPr>
              <w:t>atgactgagt</w:t>
            </w:r>
            <w:r w:rsidRPr="00BF3D2D">
              <w:rPr>
                <w:rFonts w:ascii="Courier New" w:hAnsi="Courier New" w:cs="Courier New"/>
                <w:bCs/>
                <w:caps/>
                <w:sz w:val="16"/>
                <w:szCs w:val="16"/>
                <w:u w:val="single"/>
              </w:rPr>
              <w:t>gtgtgggaattcgttaatttctaac</w:t>
            </w:r>
          </w:p>
        </w:tc>
        <w:tc>
          <w:tcPr>
            <w:tcW w:w="3226" w:type="dxa"/>
            <w:tcBorders>
              <w:top w:val="nil"/>
              <w:bottom w:val="nil"/>
            </w:tcBorders>
          </w:tcPr>
          <w:p w14:paraId="1A9CB813" w14:textId="08AF0B5E" w:rsidR="003D1147" w:rsidRPr="00BF3D2D" w:rsidRDefault="00603127" w:rsidP="00340EB4">
            <w:pPr>
              <w:rPr>
                <w:rFonts w:asciiTheme="minorBidi" w:hAnsiTheme="minorBidi"/>
                <w:bCs/>
                <w:sz w:val="16"/>
                <w:szCs w:val="16"/>
                <w:lang w:val="en-AU"/>
              </w:rPr>
            </w:pPr>
            <w:r w:rsidRPr="00BF3D2D">
              <w:rPr>
                <w:rFonts w:asciiTheme="minorBidi" w:hAnsiTheme="minorBidi"/>
                <w:bCs/>
                <w:sz w:val="16"/>
                <w:szCs w:val="16"/>
                <w:lang w:val="en-AU"/>
              </w:rPr>
              <w:t xml:space="preserve">Upstream region of </w:t>
            </w:r>
            <w:r w:rsidRPr="00BF3D2D">
              <w:rPr>
                <w:rFonts w:asciiTheme="minorBidi" w:hAnsiTheme="minorBidi"/>
                <w:bCs/>
                <w:i/>
                <w:iCs/>
                <w:sz w:val="16"/>
                <w:szCs w:val="16"/>
                <w:lang w:val="en-AU"/>
              </w:rPr>
              <w:t>rfp18</w:t>
            </w:r>
          </w:p>
        </w:tc>
      </w:tr>
      <w:tr w:rsidR="00603127" w:rsidRPr="00BF3D2D" w14:paraId="2148C2E9" w14:textId="77777777" w:rsidTr="00BF3D2D">
        <w:trPr>
          <w:trHeight w:val="272"/>
        </w:trPr>
        <w:tc>
          <w:tcPr>
            <w:tcW w:w="993" w:type="dxa"/>
            <w:tcBorders>
              <w:top w:val="nil"/>
              <w:bottom w:val="nil"/>
            </w:tcBorders>
          </w:tcPr>
          <w:p w14:paraId="2B71A027" w14:textId="33CD7508" w:rsidR="00603127" w:rsidRPr="00BF3D2D" w:rsidRDefault="00603127" w:rsidP="00340EB4">
            <w:pPr>
              <w:rPr>
                <w:rFonts w:asciiTheme="minorBidi" w:hAnsiTheme="minorBidi"/>
                <w:bCs/>
                <w:sz w:val="16"/>
                <w:szCs w:val="16"/>
              </w:rPr>
            </w:pPr>
            <w:r w:rsidRPr="00BF3D2D">
              <w:rPr>
                <w:rFonts w:asciiTheme="minorBidi" w:hAnsiTheme="minorBidi"/>
                <w:bCs/>
                <w:sz w:val="16"/>
                <w:szCs w:val="16"/>
              </w:rPr>
              <w:t>TRO723</w:t>
            </w:r>
          </w:p>
        </w:tc>
        <w:tc>
          <w:tcPr>
            <w:tcW w:w="5953" w:type="dxa"/>
            <w:tcBorders>
              <w:top w:val="nil"/>
              <w:bottom w:val="nil"/>
            </w:tcBorders>
          </w:tcPr>
          <w:p w14:paraId="4119C977" w14:textId="0CF803F6" w:rsidR="00603127" w:rsidRPr="00BF3D2D" w:rsidRDefault="00603127" w:rsidP="00340EB4">
            <w:pPr>
              <w:ind w:left="-115"/>
              <w:rPr>
                <w:rFonts w:ascii="Courier New" w:hAnsi="Courier New" w:cs="Courier New"/>
                <w:bCs/>
                <w:caps/>
                <w:sz w:val="16"/>
                <w:szCs w:val="16"/>
              </w:rPr>
            </w:pPr>
            <w:r w:rsidRPr="00BF3D2D">
              <w:rPr>
                <w:rFonts w:ascii="Courier New" w:hAnsi="Courier New" w:cs="Courier New"/>
                <w:bCs/>
                <w:caps/>
                <w:sz w:val="16"/>
                <w:szCs w:val="16"/>
              </w:rPr>
              <w:t>ttcccacac</w:t>
            </w:r>
            <w:r w:rsidRPr="00BF3D2D">
              <w:rPr>
                <w:rFonts w:ascii="Courier New" w:hAnsi="Courier New" w:cs="Courier New"/>
                <w:bCs/>
                <w:caps/>
                <w:sz w:val="16"/>
                <w:szCs w:val="16"/>
                <w:u w:val="single"/>
              </w:rPr>
              <w:t>actcagtcatttatttgactggg</w:t>
            </w:r>
          </w:p>
        </w:tc>
        <w:tc>
          <w:tcPr>
            <w:tcW w:w="3226" w:type="dxa"/>
            <w:tcBorders>
              <w:top w:val="nil"/>
              <w:bottom w:val="nil"/>
            </w:tcBorders>
          </w:tcPr>
          <w:p w14:paraId="1552B725" w14:textId="3CD568A3" w:rsidR="00603127" w:rsidRPr="00BF3D2D" w:rsidRDefault="00603127" w:rsidP="00340EB4">
            <w:pPr>
              <w:rPr>
                <w:rFonts w:asciiTheme="minorBidi" w:hAnsiTheme="minorBidi"/>
                <w:bCs/>
                <w:sz w:val="16"/>
                <w:szCs w:val="16"/>
                <w:lang w:val="en-AU"/>
              </w:rPr>
            </w:pPr>
            <w:r w:rsidRPr="00BF3D2D">
              <w:rPr>
                <w:rFonts w:asciiTheme="minorBidi" w:hAnsiTheme="minorBidi"/>
                <w:bCs/>
                <w:sz w:val="16"/>
                <w:szCs w:val="16"/>
                <w:lang w:val="en-AU"/>
              </w:rPr>
              <w:t xml:space="preserve">Downstream region of </w:t>
            </w:r>
            <w:r w:rsidRPr="00BF3D2D">
              <w:rPr>
                <w:rFonts w:asciiTheme="minorBidi" w:hAnsiTheme="minorBidi"/>
                <w:bCs/>
                <w:i/>
                <w:iCs/>
                <w:sz w:val="16"/>
                <w:szCs w:val="16"/>
                <w:lang w:val="en-AU"/>
              </w:rPr>
              <w:t>rfp18</w:t>
            </w:r>
          </w:p>
        </w:tc>
      </w:tr>
      <w:tr w:rsidR="00603127" w:rsidRPr="00BF3D2D" w14:paraId="244EA539" w14:textId="77777777" w:rsidTr="00BF3D2D">
        <w:trPr>
          <w:trHeight w:val="272"/>
        </w:trPr>
        <w:tc>
          <w:tcPr>
            <w:tcW w:w="993" w:type="dxa"/>
            <w:tcBorders>
              <w:top w:val="nil"/>
              <w:bottom w:val="nil"/>
            </w:tcBorders>
          </w:tcPr>
          <w:p w14:paraId="3B2026AB" w14:textId="44E9BBDE" w:rsidR="00603127" w:rsidRPr="00BF3D2D" w:rsidRDefault="00603127" w:rsidP="00340EB4">
            <w:pPr>
              <w:rPr>
                <w:rFonts w:asciiTheme="minorBidi" w:hAnsiTheme="minorBidi"/>
                <w:bCs/>
                <w:sz w:val="16"/>
                <w:szCs w:val="16"/>
              </w:rPr>
            </w:pPr>
            <w:r w:rsidRPr="00BF3D2D">
              <w:rPr>
                <w:rFonts w:asciiTheme="minorBidi" w:hAnsiTheme="minorBidi"/>
                <w:bCs/>
                <w:sz w:val="16"/>
                <w:szCs w:val="16"/>
              </w:rPr>
              <w:t>TRO724</w:t>
            </w:r>
          </w:p>
        </w:tc>
        <w:tc>
          <w:tcPr>
            <w:tcW w:w="5953" w:type="dxa"/>
            <w:tcBorders>
              <w:top w:val="nil"/>
              <w:bottom w:val="nil"/>
            </w:tcBorders>
          </w:tcPr>
          <w:p w14:paraId="5B784257" w14:textId="1F17FB69" w:rsidR="00603127" w:rsidRPr="00BF3D2D" w:rsidRDefault="00603127" w:rsidP="00340EB4">
            <w:pPr>
              <w:ind w:left="-115"/>
              <w:rPr>
                <w:rFonts w:ascii="Courier New" w:hAnsi="Courier New" w:cs="Courier New"/>
                <w:bCs/>
                <w:sz w:val="16"/>
                <w:szCs w:val="16"/>
              </w:rPr>
            </w:pPr>
            <w:r w:rsidRPr="00BF3D2D">
              <w:rPr>
                <w:rFonts w:ascii="Courier New" w:hAnsi="Courier New" w:cs="Courier New"/>
                <w:bCs/>
                <w:sz w:val="16"/>
                <w:szCs w:val="16"/>
              </w:rPr>
              <w:t>GCCAATTTGTTTGTTATGTGCCG</w:t>
            </w:r>
            <w:r w:rsidRPr="00BF3D2D">
              <w:rPr>
                <w:rFonts w:ascii="Courier New" w:hAnsi="Courier New" w:cs="Courier New"/>
                <w:bCs/>
                <w:caps/>
                <w:sz w:val="16"/>
                <w:szCs w:val="16"/>
                <w:u w:val="single"/>
              </w:rPr>
              <w:t>agtgtcttttactttggcaaca</w:t>
            </w:r>
          </w:p>
        </w:tc>
        <w:tc>
          <w:tcPr>
            <w:tcW w:w="3226" w:type="dxa"/>
            <w:tcBorders>
              <w:top w:val="nil"/>
              <w:bottom w:val="nil"/>
            </w:tcBorders>
          </w:tcPr>
          <w:p w14:paraId="2F95E3BD" w14:textId="2F42C094" w:rsidR="00603127" w:rsidRPr="00BF3D2D" w:rsidRDefault="00603127" w:rsidP="00340EB4">
            <w:pPr>
              <w:rPr>
                <w:rFonts w:asciiTheme="minorBidi" w:hAnsiTheme="minorBidi"/>
                <w:bCs/>
                <w:sz w:val="16"/>
                <w:szCs w:val="16"/>
                <w:lang w:val="en-AU"/>
              </w:rPr>
            </w:pPr>
            <w:r w:rsidRPr="00BF3D2D">
              <w:rPr>
                <w:rFonts w:asciiTheme="minorBidi" w:hAnsiTheme="minorBidi"/>
                <w:bCs/>
                <w:sz w:val="16"/>
                <w:szCs w:val="16"/>
                <w:lang w:val="en-AU"/>
              </w:rPr>
              <w:t xml:space="preserve">Downstream region of </w:t>
            </w:r>
            <w:r w:rsidRPr="00BF3D2D">
              <w:rPr>
                <w:rFonts w:asciiTheme="minorBidi" w:hAnsiTheme="minorBidi"/>
                <w:bCs/>
                <w:i/>
                <w:iCs/>
                <w:sz w:val="16"/>
                <w:szCs w:val="16"/>
                <w:lang w:val="en-AU"/>
              </w:rPr>
              <w:t>rfp18</w:t>
            </w:r>
          </w:p>
        </w:tc>
      </w:tr>
      <w:tr w:rsidR="00603127" w:rsidRPr="00BF3D2D" w14:paraId="7763E183" w14:textId="77777777" w:rsidTr="00BF3D2D">
        <w:trPr>
          <w:trHeight w:val="272"/>
        </w:trPr>
        <w:tc>
          <w:tcPr>
            <w:tcW w:w="993" w:type="dxa"/>
            <w:tcBorders>
              <w:top w:val="nil"/>
              <w:bottom w:val="nil"/>
            </w:tcBorders>
          </w:tcPr>
          <w:p w14:paraId="4370620E" w14:textId="2F8D9704" w:rsidR="00603127" w:rsidRPr="00BF3D2D" w:rsidRDefault="00603127" w:rsidP="00340EB4">
            <w:pPr>
              <w:rPr>
                <w:rFonts w:asciiTheme="minorBidi" w:hAnsiTheme="minorBidi"/>
                <w:bCs/>
                <w:sz w:val="16"/>
                <w:szCs w:val="16"/>
              </w:rPr>
            </w:pPr>
            <w:r w:rsidRPr="00BF3D2D">
              <w:rPr>
                <w:rFonts w:asciiTheme="minorBidi" w:hAnsiTheme="minorBidi"/>
                <w:bCs/>
                <w:sz w:val="16"/>
                <w:szCs w:val="16"/>
              </w:rPr>
              <w:t>TRO566</w:t>
            </w:r>
          </w:p>
        </w:tc>
        <w:tc>
          <w:tcPr>
            <w:tcW w:w="5953" w:type="dxa"/>
            <w:tcBorders>
              <w:top w:val="nil"/>
              <w:bottom w:val="nil"/>
            </w:tcBorders>
          </w:tcPr>
          <w:p w14:paraId="496E83A2" w14:textId="344A203C" w:rsidR="00603127" w:rsidRPr="00BF3D2D" w:rsidRDefault="00603127" w:rsidP="00340EB4">
            <w:pPr>
              <w:ind w:left="-115"/>
              <w:rPr>
                <w:rFonts w:ascii="Courier New" w:hAnsi="Courier New" w:cs="Courier New"/>
                <w:bCs/>
                <w:sz w:val="16"/>
                <w:szCs w:val="16"/>
                <w:u w:val="single"/>
              </w:rPr>
            </w:pPr>
            <w:r w:rsidRPr="00BF3D2D">
              <w:rPr>
                <w:rFonts w:ascii="Courier New" w:hAnsi="Courier New" w:cs="Courier New"/>
                <w:bCs/>
                <w:sz w:val="16"/>
                <w:szCs w:val="16"/>
                <w:u w:val="single"/>
              </w:rPr>
              <w:t>CCCAGTCAAATAAATGACTGAGTTTTTATG</w:t>
            </w:r>
          </w:p>
        </w:tc>
        <w:tc>
          <w:tcPr>
            <w:tcW w:w="3226" w:type="dxa"/>
            <w:tcBorders>
              <w:top w:val="nil"/>
              <w:bottom w:val="nil"/>
            </w:tcBorders>
          </w:tcPr>
          <w:p w14:paraId="2FBCC1CF" w14:textId="09666603" w:rsidR="00603127" w:rsidRPr="00BF3D2D" w:rsidRDefault="00603127" w:rsidP="00340EB4">
            <w:pPr>
              <w:rPr>
                <w:rFonts w:asciiTheme="minorBidi" w:hAnsiTheme="minorBidi"/>
                <w:bCs/>
                <w:sz w:val="16"/>
                <w:szCs w:val="16"/>
                <w:lang w:val="en-AU"/>
              </w:rPr>
            </w:pPr>
            <w:r w:rsidRPr="00BF3D2D">
              <w:rPr>
                <w:rFonts w:asciiTheme="minorBidi" w:hAnsiTheme="minorBidi"/>
                <w:bCs/>
                <w:sz w:val="16"/>
                <w:szCs w:val="16"/>
                <w:lang w:val="en-AU"/>
              </w:rPr>
              <w:t xml:space="preserve">Internal </w:t>
            </w:r>
            <w:r w:rsidR="00584C21" w:rsidRPr="00BF3D2D">
              <w:rPr>
                <w:rFonts w:asciiTheme="minorBidi" w:hAnsiTheme="minorBidi"/>
                <w:bCs/>
                <w:sz w:val="16"/>
                <w:szCs w:val="16"/>
                <w:lang w:val="en-AU"/>
              </w:rPr>
              <w:t>fragment of</w:t>
            </w:r>
            <w:r w:rsidRPr="00BF3D2D">
              <w:rPr>
                <w:rFonts w:asciiTheme="minorBidi" w:hAnsiTheme="minorBidi"/>
                <w:bCs/>
                <w:sz w:val="16"/>
                <w:szCs w:val="16"/>
                <w:lang w:val="en-AU"/>
              </w:rPr>
              <w:t xml:space="preserve"> </w:t>
            </w:r>
            <w:r w:rsidRPr="00BF3D2D">
              <w:rPr>
                <w:rFonts w:asciiTheme="minorBidi" w:hAnsiTheme="minorBidi"/>
                <w:bCs/>
                <w:i/>
                <w:iCs/>
                <w:sz w:val="16"/>
                <w:szCs w:val="16"/>
                <w:lang w:val="en-AU"/>
              </w:rPr>
              <w:t>rfp18</w:t>
            </w:r>
          </w:p>
        </w:tc>
      </w:tr>
      <w:tr w:rsidR="00603127" w:rsidRPr="00BF3D2D" w14:paraId="0F900D46" w14:textId="77777777" w:rsidTr="00BF3D2D">
        <w:trPr>
          <w:trHeight w:val="272"/>
        </w:trPr>
        <w:tc>
          <w:tcPr>
            <w:tcW w:w="993" w:type="dxa"/>
            <w:tcBorders>
              <w:top w:val="nil"/>
              <w:bottom w:val="nil"/>
            </w:tcBorders>
          </w:tcPr>
          <w:p w14:paraId="5B568AAD" w14:textId="32E4BF00" w:rsidR="00603127" w:rsidRPr="00BF3D2D" w:rsidRDefault="00603127" w:rsidP="00340EB4">
            <w:pPr>
              <w:rPr>
                <w:rFonts w:asciiTheme="minorBidi" w:hAnsiTheme="minorBidi"/>
                <w:bCs/>
                <w:sz w:val="16"/>
                <w:szCs w:val="16"/>
              </w:rPr>
            </w:pPr>
            <w:r w:rsidRPr="00BF3D2D">
              <w:rPr>
                <w:rFonts w:asciiTheme="minorBidi" w:hAnsiTheme="minorBidi"/>
                <w:bCs/>
                <w:sz w:val="16"/>
                <w:szCs w:val="16"/>
              </w:rPr>
              <w:t>TRO565</w:t>
            </w:r>
          </w:p>
        </w:tc>
        <w:tc>
          <w:tcPr>
            <w:tcW w:w="5953" w:type="dxa"/>
            <w:tcBorders>
              <w:top w:val="nil"/>
              <w:bottom w:val="nil"/>
            </w:tcBorders>
          </w:tcPr>
          <w:p w14:paraId="2212F640" w14:textId="29A9CB08" w:rsidR="00603127" w:rsidRPr="00BF3D2D" w:rsidRDefault="00603127" w:rsidP="00340EB4">
            <w:pPr>
              <w:ind w:left="-115"/>
              <w:rPr>
                <w:rFonts w:ascii="Courier New" w:hAnsi="Courier New" w:cs="Courier New"/>
                <w:bCs/>
                <w:sz w:val="16"/>
                <w:szCs w:val="16"/>
                <w:u w:val="single"/>
              </w:rPr>
            </w:pPr>
            <w:r w:rsidRPr="00BF3D2D">
              <w:rPr>
                <w:rFonts w:ascii="Courier New" w:hAnsi="Courier New" w:cs="Courier New"/>
                <w:bCs/>
                <w:sz w:val="16"/>
                <w:szCs w:val="16"/>
                <w:u w:val="single"/>
              </w:rPr>
              <w:t>CAATTGAGGGGGTGGTTCCCT</w:t>
            </w:r>
          </w:p>
        </w:tc>
        <w:tc>
          <w:tcPr>
            <w:tcW w:w="3226" w:type="dxa"/>
            <w:tcBorders>
              <w:top w:val="nil"/>
              <w:bottom w:val="nil"/>
            </w:tcBorders>
          </w:tcPr>
          <w:p w14:paraId="4C7DC233" w14:textId="7FEDAA3E" w:rsidR="00603127" w:rsidRPr="00BF3D2D" w:rsidRDefault="00584C21" w:rsidP="00340EB4">
            <w:pPr>
              <w:rPr>
                <w:rFonts w:asciiTheme="minorBidi" w:hAnsiTheme="minorBidi"/>
                <w:bCs/>
                <w:sz w:val="16"/>
                <w:szCs w:val="16"/>
                <w:lang w:val="en-AU"/>
              </w:rPr>
            </w:pPr>
            <w:r w:rsidRPr="00BF3D2D">
              <w:rPr>
                <w:rFonts w:asciiTheme="minorBidi" w:hAnsiTheme="minorBidi"/>
                <w:bCs/>
                <w:sz w:val="16"/>
                <w:szCs w:val="16"/>
                <w:lang w:val="en-AU"/>
              </w:rPr>
              <w:t xml:space="preserve">Internal fragment of </w:t>
            </w:r>
            <w:r w:rsidRPr="00BF3D2D">
              <w:rPr>
                <w:rFonts w:asciiTheme="minorBidi" w:hAnsiTheme="minorBidi"/>
                <w:bCs/>
                <w:i/>
                <w:iCs/>
                <w:sz w:val="16"/>
                <w:szCs w:val="16"/>
                <w:lang w:val="en-AU"/>
              </w:rPr>
              <w:t>rfp18</w:t>
            </w:r>
          </w:p>
        </w:tc>
      </w:tr>
      <w:tr w:rsidR="00584C21" w:rsidRPr="00BF3D2D" w14:paraId="301535BE" w14:textId="77777777" w:rsidTr="00BF3D2D">
        <w:trPr>
          <w:trHeight w:val="272"/>
        </w:trPr>
        <w:tc>
          <w:tcPr>
            <w:tcW w:w="993" w:type="dxa"/>
            <w:tcBorders>
              <w:top w:val="nil"/>
              <w:bottom w:val="nil"/>
            </w:tcBorders>
          </w:tcPr>
          <w:p w14:paraId="66D90A12" w14:textId="77777777" w:rsidR="00584C21" w:rsidRPr="00BF3D2D" w:rsidRDefault="00584C21" w:rsidP="004848FB">
            <w:pPr>
              <w:rPr>
                <w:rFonts w:asciiTheme="minorBidi" w:hAnsiTheme="minorBidi"/>
                <w:bCs/>
                <w:sz w:val="16"/>
                <w:szCs w:val="16"/>
              </w:rPr>
            </w:pPr>
            <w:r w:rsidRPr="00BF3D2D">
              <w:rPr>
                <w:rFonts w:asciiTheme="minorBidi" w:hAnsiTheme="minorBidi"/>
                <w:bCs/>
                <w:sz w:val="16"/>
                <w:szCs w:val="16"/>
              </w:rPr>
              <w:t>TRO726</w:t>
            </w:r>
          </w:p>
        </w:tc>
        <w:tc>
          <w:tcPr>
            <w:tcW w:w="5953" w:type="dxa"/>
            <w:tcBorders>
              <w:top w:val="nil"/>
              <w:bottom w:val="nil"/>
            </w:tcBorders>
          </w:tcPr>
          <w:p w14:paraId="2F64398B" w14:textId="77777777" w:rsidR="00584C21" w:rsidRPr="00BF3D2D" w:rsidRDefault="00584C21" w:rsidP="004848FB">
            <w:pPr>
              <w:ind w:left="-115"/>
              <w:rPr>
                <w:rFonts w:ascii="Courier New" w:hAnsi="Courier New" w:cs="Courier New"/>
                <w:bCs/>
                <w:caps/>
                <w:sz w:val="16"/>
                <w:szCs w:val="16"/>
                <w:u w:val="single"/>
              </w:rPr>
            </w:pPr>
            <w:r w:rsidRPr="00BF3D2D">
              <w:rPr>
                <w:rFonts w:ascii="Courier New" w:hAnsi="Courier New" w:cs="Courier New"/>
                <w:bCs/>
                <w:caps/>
                <w:sz w:val="16"/>
                <w:szCs w:val="16"/>
                <w:u w:val="single"/>
              </w:rPr>
              <w:t>cgctcacaaatagaagagtatct</w:t>
            </w:r>
          </w:p>
        </w:tc>
        <w:tc>
          <w:tcPr>
            <w:tcW w:w="3226" w:type="dxa"/>
            <w:tcBorders>
              <w:top w:val="nil"/>
              <w:bottom w:val="nil"/>
            </w:tcBorders>
          </w:tcPr>
          <w:p w14:paraId="33005DA4" w14:textId="77777777" w:rsidR="00584C21" w:rsidRPr="00BF3D2D" w:rsidRDefault="00584C21" w:rsidP="004848FB">
            <w:pPr>
              <w:rPr>
                <w:rFonts w:asciiTheme="minorBidi" w:hAnsiTheme="minorBidi"/>
                <w:bCs/>
                <w:sz w:val="16"/>
                <w:szCs w:val="16"/>
                <w:lang w:val="en-AU"/>
              </w:rPr>
            </w:pPr>
            <w:r w:rsidRPr="00BF3D2D">
              <w:rPr>
                <w:rFonts w:asciiTheme="minorBidi" w:hAnsiTheme="minorBidi"/>
                <w:bCs/>
                <w:sz w:val="16"/>
                <w:szCs w:val="16"/>
                <w:lang w:val="en-AU"/>
              </w:rPr>
              <w:t>Left-hand junction</w:t>
            </w:r>
          </w:p>
        </w:tc>
      </w:tr>
      <w:tr w:rsidR="00603127" w:rsidRPr="00BF3D2D" w14:paraId="47C7E986" w14:textId="77777777" w:rsidTr="00BF3D2D">
        <w:trPr>
          <w:trHeight w:val="272"/>
        </w:trPr>
        <w:tc>
          <w:tcPr>
            <w:tcW w:w="993" w:type="dxa"/>
            <w:tcBorders>
              <w:top w:val="nil"/>
              <w:bottom w:val="nil"/>
            </w:tcBorders>
          </w:tcPr>
          <w:p w14:paraId="5020D301" w14:textId="05A445F1" w:rsidR="00603127" w:rsidRPr="00BF3D2D" w:rsidRDefault="00603127" w:rsidP="00340EB4">
            <w:pPr>
              <w:rPr>
                <w:rFonts w:asciiTheme="minorBidi" w:hAnsiTheme="minorBidi"/>
                <w:bCs/>
                <w:sz w:val="16"/>
                <w:szCs w:val="16"/>
              </w:rPr>
            </w:pPr>
            <w:r w:rsidRPr="00BF3D2D">
              <w:rPr>
                <w:rFonts w:asciiTheme="minorBidi" w:hAnsiTheme="minorBidi"/>
                <w:bCs/>
                <w:sz w:val="16"/>
                <w:szCs w:val="16"/>
              </w:rPr>
              <w:t>TRO727</w:t>
            </w:r>
          </w:p>
        </w:tc>
        <w:tc>
          <w:tcPr>
            <w:tcW w:w="5953" w:type="dxa"/>
            <w:tcBorders>
              <w:top w:val="nil"/>
              <w:bottom w:val="nil"/>
            </w:tcBorders>
          </w:tcPr>
          <w:p w14:paraId="164BB717" w14:textId="081CA618" w:rsidR="00603127" w:rsidRPr="00BF3D2D" w:rsidRDefault="00603127" w:rsidP="00340EB4">
            <w:pPr>
              <w:ind w:left="-115"/>
              <w:rPr>
                <w:rFonts w:ascii="Courier New" w:hAnsi="Courier New" w:cs="Courier New"/>
                <w:bCs/>
                <w:caps/>
                <w:sz w:val="16"/>
                <w:szCs w:val="16"/>
                <w:u w:val="single"/>
              </w:rPr>
            </w:pPr>
            <w:r w:rsidRPr="00BF3D2D">
              <w:rPr>
                <w:rFonts w:ascii="Courier New" w:hAnsi="Courier New" w:cs="Courier New"/>
                <w:bCs/>
                <w:caps/>
                <w:sz w:val="16"/>
                <w:szCs w:val="16"/>
                <w:u w:val="single"/>
              </w:rPr>
              <w:t>aacatatctatcatgattgattctcc</w:t>
            </w:r>
          </w:p>
        </w:tc>
        <w:tc>
          <w:tcPr>
            <w:tcW w:w="3226" w:type="dxa"/>
            <w:tcBorders>
              <w:top w:val="nil"/>
              <w:bottom w:val="nil"/>
            </w:tcBorders>
          </w:tcPr>
          <w:p w14:paraId="71BBAC25" w14:textId="62E27DF6" w:rsidR="00603127" w:rsidRPr="00BF3D2D" w:rsidRDefault="00603127" w:rsidP="00340EB4">
            <w:pPr>
              <w:rPr>
                <w:rFonts w:asciiTheme="minorBidi" w:hAnsiTheme="minorBidi"/>
                <w:bCs/>
                <w:sz w:val="16"/>
                <w:szCs w:val="16"/>
                <w:lang w:val="en-AU"/>
              </w:rPr>
            </w:pPr>
            <w:r w:rsidRPr="00BF3D2D">
              <w:rPr>
                <w:rFonts w:asciiTheme="minorBidi" w:hAnsiTheme="minorBidi"/>
                <w:bCs/>
                <w:sz w:val="16"/>
                <w:szCs w:val="16"/>
                <w:lang w:val="en-AU"/>
              </w:rPr>
              <w:t>Right-hand junction</w:t>
            </w:r>
          </w:p>
        </w:tc>
      </w:tr>
      <w:tr w:rsidR="00B749DE" w:rsidRPr="00BF3D2D" w14:paraId="4DDF3590" w14:textId="77777777" w:rsidTr="00BF3D2D">
        <w:trPr>
          <w:trHeight w:val="272"/>
        </w:trPr>
        <w:tc>
          <w:tcPr>
            <w:tcW w:w="10172" w:type="dxa"/>
            <w:gridSpan w:val="3"/>
            <w:tcBorders>
              <w:top w:val="nil"/>
              <w:bottom w:val="nil"/>
            </w:tcBorders>
          </w:tcPr>
          <w:p w14:paraId="3BC9F595" w14:textId="45509A5E" w:rsidR="00B749DE" w:rsidRPr="00BF3D2D" w:rsidRDefault="00B749DE" w:rsidP="00340EB4">
            <w:pPr>
              <w:rPr>
                <w:rFonts w:asciiTheme="minorBidi" w:hAnsiTheme="minorBidi"/>
                <w:b/>
                <w:sz w:val="16"/>
                <w:szCs w:val="16"/>
                <w:lang w:val="en-AU"/>
              </w:rPr>
            </w:pPr>
            <w:r w:rsidRPr="00BF3D2D">
              <w:rPr>
                <w:rFonts w:asciiTheme="minorBidi" w:hAnsiTheme="minorBidi"/>
                <w:b/>
                <w:sz w:val="16"/>
                <w:szCs w:val="16"/>
                <w:lang w:val="en-AU"/>
              </w:rPr>
              <w:t>RT-qPCR</w:t>
            </w:r>
          </w:p>
        </w:tc>
      </w:tr>
      <w:tr w:rsidR="00E233BD" w:rsidRPr="00BF3D2D" w14:paraId="0E106DB7" w14:textId="77777777" w:rsidTr="00BF3D2D">
        <w:tblPrEx>
          <w:tblBorders>
            <w:left w:val="single" w:sz="4" w:space="0" w:color="auto"/>
            <w:right w:val="single" w:sz="4" w:space="0" w:color="auto"/>
            <w:insideH w:val="single" w:sz="4" w:space="0" w:color="auto"/>
            <w:insideV w:val="single" w:sz="4" w:space="0" w:color="auto"/>
          </w:tblBorders>
          <w:tblCellMar>
            <w:left w:w="108" w:type="dxa"/>
            <w:right w:w="108" w:type="dxa"/>
          </w:tblCellMar>
        </w:tblPrEx>
        <w:trPr>
          <w:trHeight w:val="272"/>
        </w:trPr>
        <w:tc>
          <w:tcPr>
            <w:tcW w:w="993" w:type="dxa"/>
            <w:tcBorders>
              <w:top w:val="nil"/>
              <w:left w:val="nil"/>
              <w:bottom w:val="nil"/>
              <w:right w:val="nil"/>
            </w:tcBorders>
            <w:hideMark/>
          </w:tcPr>
          <w:p w14:paraId="3B967980" w14:textId="77777777" w:rsidR="00E233BD" w:rsidRPr="00BF3D2D" w:rsidRDefault="00E233BD" w:rsidP="00E233BD">
            <w:pPr>
              <w:rPr>
                <w:rFonts w:ascii="Arial" w:eastAsia="Times New Roman" w:hAnsi="Arial" w:cs="Arial"/>
                <w:color w:val="000000"/>
                <w:sz w:val="16"/>
                <w:szCs w:val="16"/>
              </w:rPr>
            </w:pPr>
            <w:r w:rsidRPr="00BF3D2D">
              <w:rPr>
                <w:rFonts w:ascii="Arial" w:eastAsia="Times New Roman" w:hAnsi="Arial" w:cs="Arial"/>
                <w:color w:val="000000"/>
                <w:sz w:val="16"/>
                <w:szCs w:val="16"/>
              </w:rPr>
              <w:t>TRO559</w:t>
            </w:r>
          </w:p>
        </w:tc>
        <w:tc>
          <w:tcPr>
            <w:tcW w:w="5953" w:type="dxa"/>
            <w:tcBorders>
              <w:top w:val="nil"/>
              <w:left w:val="nil"/>
              <w:bottom w:val="nil"/>
              <w:right w:val="nil"/>
            </w:tcBorders>
            <w:hideMark/>
          </w:tcPr>
          <w:p w14:paraId="16BFF77F" w14:textId="77777777" w:rsidR="00E233BD" w:rsidRPr="00BF3D2D" w:rsidRDefault="00E233BD" w:rsidP="00580D22">
            <w:pPr>
              <w:ind w:left="-113"/>
              <w:rPr>
                <w:rFonts w:ascii="Courier New" w:eastAsia="Times New Roman" w:hAnsi="Courier New" w:cs="Courier New"/>
                <w:color w:val="000000"/>
                <w:sz w:val="16"/>
                <w:szCs w:val="16"/>
                <w:u w:val="single"/>
              </w:rPr>
            </w:pPr>
            <w:r w:rsidRPr="00BF3D2D">
              <w:rPr>
                <w:rFonts w:ascii="Courier New" w:eastAsia="Times New Roman" w:hAnsi="Courier New" w:cs="Courier New"/>
                <w:color w:val="000000"/>
                <w:sz w:val="16"/>
                <w:szCs w:val="16"/>
                <w:u w:val="single"/>
              </w:rPr>
              <w:t>CCCTAACGACGGAAGCGAAA</w:t>
            </w:r>
          </w:p>
        </w:tc>
        <w:tc>
          <w:tcPr>
            <w:tcW w:w="3226" w:type="dxa"/>
            <w:tcBorders>
              <w:top w:val="nil"/>
              <w:left w:val="nil"/>
              <w:bottom w:val="nil"/>
              <w:right w:val="nil"/>
            </w:tcBorders>
            <w:hideMark/>
          </w:tcPr>
          <w:p w14:paraId="5D868E5D" w14:textId="77777777" w:rsidR="00E233BD" w:rsidRPr="00BF3D2D" w:rsidRDefault="00E233BD" w:rsidP="00E233BD">
            <w:pPr>
              <w:rPr>
                <w:rFonts w:ascii="Arial" w:eastAsia="Times New Roman" w:hAnsi="Arial" w:cs="Arial"/>
                <w:i/>
                <w:iCs/>
                <w:color w:val="000000"/>
                <w:sz w:val="16"/>
                <w:szCs w:val="16"/>
              </w:rPr>
            </w:pPr>
            <w:r w:rsidRPr="00BF3D2D">
              <w:rPr>
                <w:rFonts w:ascii="Arial" w:eastAsia="Times New Roman" w:hAnsi="Arial" w:cs="Arial"/>
                <w:i/>
                <w:iCs/>
                <w:color w:val="000000"/>
                <w:sz w:val="16"/>
                <w:szCs w:val="16"/>
              </w:rPr>
              <w:t>fpp1</w:t>
            </w:r>
            <w:r w:rsidRPr="00BF3D2D">
              <w:rPr>
                <w:rFonts w:ascii="Arial" w:eastAsia="Times New Roman" w:hAnsi="Arial" w:cs="Arial"/>
                <w:color w:val="000000"/>
                <w:sz w:val="16"/>
                <w:szCs w:val="16"/>
              </w:rPr>
              <w:t xml:space="preserve"> forward</w:t>
            </w:r>
          </w:p>
        </w:tc>
      </w:tr>
      <w:tr w:rsidR="00E233BD" w:rsidRPr="00BF3D2D" w14:paraId="5449E9B1" w14:textId="77777777" w:rsidTr="00BF3D2D">
        <w:tblPrEx>
          <w:tblBorders>
            <w:left w:val="single" w:sz="4" w:space="0" w:color="auto"/>
            <w:right w:val="single" w:sz="4" w:space="0" w:color="auto"/>
            <w:insideH w:val="single" w:sz="4" w:space="0" w:color="auto"/>
            <w:insideV w:val="single" w:sz="4" w:space="0" w:color="auto"/>
          </w:tblBorders>
          <w:tblCellMar>
            <w:left w:w="108" w:type="dxa"/>
            <w:right w:w="108" w:type="dxa"/>
          </w:tblCellMar>
        </w:tblPrEx>
        <w:trPr>
          <w:trHeight w:val="272"/>
        </w:trPr>
        <w:tc>
          <w:tcPr>
            <w:tcW w:w="993" w:type="dxa"/>
            <w:tcBorders>
              <w:top w:val="nil"/>
              <w:left w:val="nil"/>
              <w:bottom w:val="nil"/>
              <w:right w:val="nil"/>
            </w:tcBorders>
            <w:hideMark/>
          </w:tcPr>
          <w:p w14:paraId="274DB67C" w14:textId="77777777" w:rsidR="00E233BD" w:rsidRPr="00BF3D2D" w:rsidRDefault="00E233BD" w:rsidP="00E233BD">
            <w:pPr>
              <w:rPr>
                <w:rFonts w:ascii="Arial" w:eastAsia="Times New Roman" w:hAnsi="Arial" w:cs="Arial"/>
                <w:color w:val="000000"/>
                <w:sz w:val="16"/>
                <w:szCs w:val="16"/>
              </w:rPr>
            </w:pPr>
            <w:r w:rsidRPr="00BF3D2D">
              <w:rPr>
                <w:rFonts w:ascii="Arial" w:eastAsia="Times New Roman" w:hAnsi="Arial" w:cs="Arial"/>
                <w:color w:val="000000"/>
                <w:sz w:val="16"/>
                <w:szCs w:val="16"/>
              </w:rPr>
              <w:t>TRO560</w:t>
            </w:r>
          </w:p>
        </w:tc>
        <w:tc>
          <w:tcPr>
            <w:tcW w:w="5953" w:type="dxa"/>
            <w:tcBorders>
              <w:top w:val="nil"/>
              <w:left w:val="nil"/>
              <w:bottom w:val="nil"/>
              <w:right w:val="nil"/>
            </w:tcBorders>
            <w:hideMark/>
          </w:tcPr>
          <w:p w14:paraId="6B5E84F1" w14:textId="77777777" w:rsidR="00E233BD" w:rsidRPr="00BF3D2D" w:rsidRDefault="00E233BD" w:rsidP="00580D22">
            <w:pPr>
              <w:ind w:left="-113"/>
              <w:rPr>
                <w:rFonts w:ascii="Courier New" w:eastAsia="Times New Roman" w:hAnsi="Courier New" w:cs="Courier New"/>
                <w:color w:val="000000"/>
                <w:sz w:val="16"/>
                <w:szCs w:val="16"/>
                <w:u w:val="single"/>
              </w:rPr>
            </w:pPr>
            <w:r w:rsidRPr="00BF3D2D">
              <w:rPr>
                <w:rFonts w:ascii="Courier New" w:eastAsia="Times New Roman" w:hAnsi="Courier New" w:cs="Courier New"/>
                <w:color w:val="000000"/>
                <w:sz w:val="16"/>
                <w:szCs w:val="16"/>
                <w:u w:val="single"/>
              </w:rPr>
              <w:t>GTAGTGCCGCCAACAGTAGT</w:t>
            </w:r>
          </w:p>
        </w:tc>
        <w:tc>
          <w:tcPr>
            <w:tcW w:w="3226" w:type="dxa"/>
            <w:tcBorders>
              <w:top w:val="nil"/>
              <w:left w:val="nil"/>
              <w:bottom w:val="nil"/>
              <w:right w:val="nil"/>
            </w:tcBorders>
            <w:hideMark/>
          </w:tcPr>
          <w:p w14:paraId="241EFFD9" w14:textId="77777777" w:rsidR="00E233BD" w:rsidRPr="00BF3D2D" w:rsidRDefault="00E233BD" w:rsidP="00E233BD">
            <w:pPr>
              <w:rPr>
                <w:rFonts w:ascii="Arial" w:eastAsia="Times New Roman" w:hAnsi="Arial" w:cs="Arial"/>
                <w:i/>
                <w:iCs/>
                <w:color w:val="000000"/>
                <w:sz w:val="16"/>
                <w:szCs w:val="16"/>
              </w:rPr>
            </w:pPr>
            <w:r w:rsidRPr="00BF3D2D">
              <w:rPr>
                <w:rFonts w:ascii="Arial" w:eastAsia="Times New Roman" w:hAnsi="Arial" w:cs="Arial"/>
                <w:i/>
                <w:iCs/>
                <w:color w:val="000000"/>
                <w:sz w:val="16"/>
                <w:szCs w:val="16"/>
              </w:rPr>
              <w:t>fpp1</w:t>
            </w:r>
            <w:r w:rsidRPr="00BF3D2D">
              <w:rPr>
                <w:rFonts w:ascii="Arial" w:eastAsia="Times New Roman" w:hAnsi="Arial" w:cs="Arial"/>
                <w:color w:val="000000"/>
                <w:sz w:val="16"/>
                <w:szCs w:val="16"/>
              </w:rPr>
              <w:t xml:space="preserve"> reverse</w:t>
            </w:r>
          </w:p>
        </w:tc>
      </w:tr>
      <w:tr w:rsidR="00E233BD" w:rsidRPr="00BF3D2D" w14:paraId="19DEAA0B" w14:textId="77777777" w:rsidTr="00BF3D2D">
        <w:tblPrEx>
          <w:tblBorders>
            <w:left w:val="single" w:sz="4" w:space="0" w:color="auto"/>
            <w:right w:val="single" w:sz="4" w:space="0" w:color="auto"/>
            <w:insideH w:val="single" w:sz="4" w:space="0" w:color="auto"/>
            <w:insideV w:val="single" w:sz="4" w:space="0" w:color="auto"/>
          </w:tblBorders>
          <w:tblCellMar>
            <w:left w:w="108" w:type="dxa"/>
            <w:right w:w="108" w:type="dxa"/>
          </w:tblCellMar>
        </w:tblPrEx>
        <w:trPr>
          <w:trHeight w:val="272"/>
        </w:trPr>
        <w:tc>
          <w:tcPr>
            <w:tcW w:w="993" w:type="dxa"/>
            <w:tcBorders>
              <w:top w:val="nil"/>
              <w:left w:val="nil"/>
              <w:bottom w:val="nil"/>
              <w:right w:val="nil"/>
            </w:tcBorders>
            <w:hideMark/>
          </w:tcPr>
          <w:p w14:paraId="32971E8B" w14:textId="77777777" w:rsidR="00E233BD" w:rsidRPr="00BF3D2D" w:rsidRDefault="00E233BD" w:rsidP="00E233BD">
            <w:pPr>
              <w:rPr>
                <w:rFonts w:ascii="Arial" w:eastAsia="Times New Roman" w:hAnsi="Arial" w:cs="Arial"/>
                <w:color w:val="000000"/>
                <w:sz w:val="16"/>
                <w:szCs w:val="16"/>
              </w:rPr>
            </w:pPr>
            <w:r w:rsidRPr="00BF3D2D">
              <w:rPr>
                <w:rFonts w:ascii="Arial" w:eastAsia="Times New Roman" w:hAnsi="Arial" w:cs="Arial"/>
                <w:color w:val="000000"/>
                <w:sz w:val="16"/>
                <w:szCs w:val="16"/>
              </w:rPr>
              <w:t>TRO561</w:t>
            </w:r>
          </w:p>
        </w:tc>
        <w:tc>
          <w:tcPr>
            <w:tcW w:w="5953" w:type="dxa"/>
            <w:tcBorders>
              <w:top w:val="nil"/>
              <w:left w:val="nil"/>
              <w:bottom w:val="nil"/>
              <w:right w:val="nil"/>
            </w:tcBorders>
            <w:hideMark/>
          </w:tcPr>
          <w:p w14:paraId="6A7B7BE8" w14:textId="77777777" w:rsidR="00E233BD" w:rsidRPr="00BF3D2D" w:rsidRDefault="00E233BD" w:rsidP="00580D22">
            <w:pPr>
              <w:ind w:left="-113"/>
              <w:rPr>
                <w:rFonts w:ascii="Courier New" w:eastAsia="Times New Roman" w:hAnsi="Courier New" w:cs="Courier New"/>
                <w:color w:val="000000"/>
                <w:sz w:val="16"/>
                <w:szCs w:val="16"/>
                <w:u w:val="single"/>
              </w:rPr>
            </w:pPr>
            <w:r w:rsidRPr="00BF3D2D">
              <w:rPr>
                <w:rFonts w:ascii="Courier New" w:eastAsia="Times New Roman" w:hAnsi="Courier New" w:cs="Courier New"/>
                <w:color w:val="000000"/>
                <w:sz w:val="16"/>
                <w:szCs w:val="16"/>
                <w:u w:val="single"/>
              </w:rPr>
              <w:t>CTGACGGAGCAAATGGCAAC</w:t>
            </w:r>
          </w:p>
        </w:tc>
        <w:tc>
          <w:tcPr>
            <w:tcW w:w="3226" w:type="dxa"/>
            <w:tcBorders>
              <w:top w:val="nil"/>
              <w:left w:val="nil"/>
              <w:bottom w:val="nil"/>
              <w:right w:val="nil"/>
            </w:tcBorders>
            <w:hideMark/>
          </w:tcPr>
          <w:p w14:paraId="1E4D6314" w14:textId="77777777" w:rsidR="00E233BD" w:rsidRPr="00BF3D2D" w:rsidRDefault="00E233BD" w:rsidP="00E233BD">
            <w:pPr>
              <w:rPr>
                <w:rFonts w:ascii="Arial" w:eastAsia="Times New Roman" w:hAnsi="Arial" w:cs="Arial"/>
                <w:i/>
                <w:iCs/>
                <w:color w:val="000000"/>
                <w:sz w:val="16"/>
                <w:szCs w:val="16"/>
              </w:rPr>
            </w:pPr>
            <w:r w:rsidRPr="00BF3D2D">
              <w:rPr>
                <w:rFonts w:ascii="Arial" w:eastAsia="Times New Roman" w:hAnsi="Arial" w:cs="Arial"/>
                <w:i/>
                <w:iCs/>
                <w:color w:val="000000"/>
                <w:sz w:val="16"/>
                <w:szCs w:val="16"/>
              </w:rPr>
              <w:t>fpp2</w:t>
            </w:r>
            <w:r w:rsidRPr="00BF3D2D">
              <w:rPr>
                <w:rFonts w:ascii="Arial" w:eastAsia="Times New Roman" w:hAnsi="Arial" w:cs="Arial"/>
                <w:color w:val="000000"/>
                <w:sz w:val="16"/>
                <w:szCs w:val="16"/>
              </w:rPr>
              <w:t xml:space="preserve"> forward</w:t>
            </w:r>
          </w:p>
        </w:tc>
      </w:tr>
      <w:tr w:rsidR="00E233BD" w:rsidRPr="00BF3D2D" w14:paraId="56ABB24A" w14:textId="77777777" w:rsidTr="00BF3D2D">
        <w:tblPrEx>
          <w:tblBorders>
            <w:left w:val="single" w:sz="4" w:space="0" w:color="auto"/>
            <w:right w:val="single" w:sz="4" w:space="0" w:color="auto"/>
            <w:insideH w:val="single" w:sz="4" w:space="0" w:color="auto"/>
            <w:insideV w:val="single" w:sz="4" w:space="0" w:color="auto"/>
          </w:tblBorders>
          <w:tblCellMar>
            <w:left w:w="108" w:type="dxa"/>
            <w:right w:w="108" w:type="dxa"/>
          </w:tblCellMar>
        </w:tblPrEx>
        <w:trPr>
          <w:trHeight w:val="272"/>
        </w:trPr>
        <w:tc>
          <w:tcPr>
            <w:tcW w:w="993" w:type="dxa"/>
            <w:tcBorders>
              <w:top w:val="nil"/>
              <w:left w:val="nil"/>
              <w:bottom w:val="nil"/>
              <w:right w:val="nil"/>
            </w:tcBorders>
            <w:hideMark/>
          </w:tcPr>
          <w:p w14:paraId="0E2E2F2E" w14:textId="77777777" w:rsidR="00E233BD" w:rsidRPr="00BF3D2D" w:rsidRDefault="00E233BD" w:rsidP="00E233BD">
            <w:pPr>
              <w:rPr>
                <w:rFonts w:ascii="Arial" w:eastAsia="Times New Roman" w:hAnsi="Arial" w:cs="Arial"/>
                <w:color w:val="000000"/>
                <w:sz w:val="16"/>
                <w:szCs w:val="16"/>
              </w:rPr>
            </w:pPr>
            <w:r w:rsidRPr="00BF3D2D">
              <w:rPr>
                <w:rFonts w:ascii="Arial" w:eastAsia="Times New Roman" w:hAnsi="Arial" w:cs="Arial"/>
                <w:color w:val="000000"/>
                <w:sz w:val="16"/>
                <w:szCs w:val="16"/>
              </w:rPr>
              <w:t>TRO562</w:t>
            </w:r>
          </w:p>
        </w:tc>
        <w:tc>
          <w:tcPr>
            <w:tcW w:w="5953" w:type="dxa"/>
            <w:tcBorders>
              <w:top w:val="nil"/>
              <w:left w:val="nil"/>
              <w:bottom w:val="nil"/>
              <w:right w:val="nil"/>
            </w:tcBorders>
            <w:hideMark/>
          </w:tcPr>
          <w:p w14:paraId="1CD4C09E" w14:textId="77777777" w:rsidR="00E233BD" w:rsidRPr="00BF3D2D" w:rsidRDefault="00E233BD" w:rsidP="00580D22">
            <w:pPr>
              <w:ind w:left="-113"/>
              <w:rPr>
                <w:rFonts w:ascii="Courier New" w:eastAsia="Times New Roman" w:hAnsi="Courier New" w:cs="Courier New"/>
                <w:color w:val="000000"/>
                <w:sz w:val="16"/>
                <w:szCs w:val="16"/>
                <w:u w:val="single"/>
              </w:rPr>
            </w:pPr>
            <w:r w:rsidRPr="00BF3D2D">
              <w:rPr>
                <w:rFonts w:ascii="Courier New" w:eastAsia="Times New Roman" w:hAnsi="Courier New" w:cs="Courier New"/>
                <w:color w:val="000000"/>
                <w:sz w:val="16"/>
                <w:szCs w:val="16"/>
                <w:u w:val="single"/>
              </w:rPr>
              <w:t>CGACAAACTGTTTCCGCCAG</w:t>
            </w:r>
          </w:p>
        </w:tc>
        <w:tc>
          <w:tcPr>
            <w:tcW w:w="3226" w:type="dxa"/>
            <w:tcBorders>
              <w:top w:val="nil"/>
              <w:left w:val="nil"/>
              <w:bottom w:val="nil"/>
              <w:right w:val="nil"/>
            </w:tcBorders>
            <w:hideMark/>
          </w:tcPr>
          <w:p w14:paraId="28EE3D20" w14:textId="77777777" w:rsidR="00E233BD" w:rsidRPr="00BF3D2D" w:rsidRDefault="00E233BD" w:rsidP="00E233BD">
            <w:pPr>
              <w:rPr>
                <w:rFonts w:ascii="Arial" w:eastAsia="Times New Roman" w:hAnsi="Arial" w:cs="Arial"/>
                <w:i/>
                <w:iCs/>
                <w:color w:val="000000"/>
                <w:sz w:val="16"/>
                <w:szCs w:val="16"/>
              </w:rPr>
            </w:pPr>
            <w:r w:rsidRPr="00BF3D2D">
              <w:rPr>
                <w:rFonts w:ascii="Arial" w:eastAsia="Times New Roman" w:hAnsi="Arial" w:cs="Arial"/>
                <w:i/>
                <w:iCs/>
                <w:color w:val="000000"/>
                <w:sz w:val="16"/>
                <w:szCs w:val="16"/>
              </w:rPr>
              <w:t>fpp2</w:t>
            </w:r>
            <w:r w:rsidRPr="00BF3D2D">
              <w:rPr>
                <w:rFonts w:ascii="Arial" w:eastAsia="Times New Roman" w:hAnsi="Arial" w:cs="Arial"/>
                <w:color w:val="000000"/>
                <w:sz w:val="16"/>
                <w:szCs w:val="16"/>
              </w:rPr>
              <w:t xml:space="preserve"> reverse</w:t>
            </w:r>
          </w:p>
        </w:tc>
      </w:tr>
      <w:tr w:rsidR="00E233BD" w:rsidRPr="00BF3D2D" w14:paraId="78CD6C1B" w14:textId="77777777" w:rsidTr="00BF3D2D">
        <w:tblPrEx>
          <w:tblBorders>
            <w:left w:val="single" w:sz="4" w:space="0" w:color="auto"/>
            <w:right w:val="single" w:sz="4" w:space="0" w:color="auto"/>
            <w:insideH w:val="single" w:sz="4" w:space="0" w:color="auto"/>
            <w:insideV w:val="single" w:sz="4" w:space="0" w:color="auto"/>
          </w:tblBorders>
          <w:tblCellMar>
            <w:left w:w="108" w:type="dxa"/>
            <w:right w:w="108" w:type="dxa"/>
          </w:tblCellMar>
        </w:tblPrEx>
        <w:trPr>
          <w:trHeight w:val="272"/>
        </w:trPr>
        <w:tc>
          <w:tcPr>
            <w:tcW w:w="993" w:type="dxa"/>
            <w:tcBorders>
              <w:top w:val="nil"/>
              <w:left w:val="nil"/>
              <w:bottom w:val="nil"/>
              <w:right w:val="nil"/>
            </w:tcBorders>
            <w:hideMark/>
          </w:tcPr>
          <w:p w14:paraId="13E3AD88" w14:textId="77777777" w:rsidR="00E233BD" w:rsidRPr="00BF3D2D" w:rsidRDefault="00E233BD" w:rsidP="00E233BD">
            <w:pPr>
              <w:rPr>
                <w:rFonts w:ascii="Arial" w:eastAsia="Times New Roman" w:hAnsi="Arial" w:cs="Arial"/>
                <w:color w:val="000000"/>
                <w:sz w:val="16"/>
                <w:szCs w:val="16"/>
              </w:rPr>
            </w:pPr>
            <w:r w:rsidRPr="00BF3D2D">
              <w:rPr>
                <w:rFonts w:ascii="Arial" w:eastAsia="Times New Roman" w:hAnsi="Arial" w:cs="Arial"/>
                <w:color w:val="000000"/>
                <w:sz w:val="16"/>
                <w:szCs w:val="16"/>
              </w:rPr>
              <w:t>TRO563</w:t>
            </w:r>
          </w:p>
        </w:tc>
        <w:tc>
          <w:tcPr>
            <w:tcW w:w="5953" w:type="dxa"/>
            <w:tcBorders>
              <w:top w:val="nil"/>
              <w:left w:val="nil"/>
              <w:bottom w:val="nil"/>
              <w:right w:val="nil"/>
            </w:tcBorders>
            <w:hideMark/>
          </w:tcPr>
          <w:p w14:paraId="2084FC6C" w14:textId="77777777" w:rsidR="00E233BD" w:rsidRPr="00BF3D2D" w:rsidRDefault="00E233BD" w:rsidP="00580D22">
            <w:pPr>
              <w:ind w:left="-113"/>
              <w:rPr>
                <w:rFonts w:ascii="Courier New" w:eastAsia="Times New Roman" w:hAnsi="Courier New" w:cs="Courier New"/>
                <w:color w:val="000000"/>
                <w:sz w:val="16"/>
                <w:szCs w:val="16"/>
                <w:u w:val="single"/>
              </w:rPr>
            </w:pPr>
            <w:r w:rsidRPr="00BF3D2D">
              <w:rPr>
                <w:rFonts w:ascii="Courier New" w:eastAsia="Times New Roman" w:hAnsi="Courier New" w:cs="Courier New"/>
                <w:color w:val="000000"/>
                <w:sz w:val="16"/>
                <w:szCs w:val="16"/>
                <w:u w:val="single"/>
              </w:rPr>
              <w:t>GCACCCGCTACACTAACCAA</w:t>
            </w:r>
          </w:p>
        </w:tc>
        <w:tc>
          <w:tcPr>
            <w:tcW w:w="3226" w:type="dxa"/>
            <w:tcBorders>
              <w:top w:val="nil"/>
              <w:left w:val="nil"/>
              <w:bottom w:val="nil"/>
              <w:right w:val="nil"/>
            </w:tcBorders>
            <w:hideMark/>
          </w:tcPr>
          <w:p w14:paraId="28D46FB0" w14:textId="77777777" w:rsidR="00E233BD" w:rsidRPr="00BF3D2D" w:rsidRDefault="00E233BD" w:rsidP="00E233BD">
            <w:pPr>
              <w:rPr>
                <w:rFonts w:ascii="Arial" w:eastAsia="Times New Roman" w:hAnsi="Arial" w:cs="Arial"/>
                <w:i/>
                <w:iCs/>
                <w:color w:val="000000"/>
                <w:sz w:val="16"/>
                <w:szCs w:val="16"/>
              </w:rPr>
            </w:pPr>
            <w:r w:rsidRPr="00BF3D2D">
              <w:rPr>
                <w:rFonts w:ascii="Arial" w:eastAsia="Times New Roman" w:hAnsi="Arial" w:cs="Arial"/>
                <w:i/>
                <w:iCs/>
                <w:color w:val="000000"/>
                <w:sz w:val="16"/>
                <w:szCs w:val="16"/>
              </w:rPr>
              <w:t>THC0290</w:t>
            </w:r>
            <w:r w:rsidRPr="00BF3D2D">
              <w:rPr>
                <w:rFonts w:ascii="Arial" w:eastAsia="Times New Roman" w:hAnsi="Arial" w:cs="Arial"/>
                <w:color w:val="000000"/>
                <w:sz w:val="16"/>
                <w:szCs w:val="16"/>
              </w:rPr>
              <w:t>_</w:t>
            </w:r>
            <w:r w:rsidRPr="00BF3D2D">
              <w:rPr>
                <w:rFonts w:ascii="Arial" w:eastAsia="Times New Roman" w:hAnsi="Arial" w:cs="Arial"/>
                <w:i/>
                <w:iCs/>
                <w:color w:val="000000"/>
                <w:sz w:val="16"/>
                <w:szCs w:val="16"/>
              </w:rPr>
              <w:t>0300</w:t>
            </w:r>
            <w:r w:rsidRPr="00BF3D2D">
              <w:rPr>
                <w:rFonts w:ascii="Arial" w:eastAsia="Times New Roman" w:hAnsi="Arial" w:cs="Arial"/>
                <w:color w:val="000000"/>
                <w:sz w:val="16"/>
                <w:szCs w:val="16"/>
              </w:rPr>
              <w:t xml:space="preserve"> forward</w:t>
            </w:r>
          </w:p>
        </w:tc>
      </w:tr>
      <w:tr w:rsidR="00E233BD" w:rsidRPr="00BF3D2D" w14:paraId="2AC934EF" w14:textId="77777777" w:rsidTr="00BF3D2D">
        <w:tblPrEx>
          <w:tblBorders>
            <w:left w:val="single" w:sz="4" w:space="0" w:color="auto"/>
            <w:right w:val="single" w:sz="4" w:space="0" w:color="auto"/>
            <w:insideH w:val="single" w:sz="4" w:space="0" w:color="auto"/>
            <w:insideV w:val="single" w:sz="4" w:space="0" w:color="auto"/>
          </w:tblBorders>
          <w:tblCellMar>
            <w:left w:w="108" w:type="dxa"/>
            <w:right w:w="108" w:type="dxa"/>
          </w:tblCellMar>
        </w:tblPrEx>
        <w:trPr>
          <w:trHeight w:val="272"/>
        </w:trPr>
        <w:tc>
          <w:tcPr>
            <w:tcW w:w="993" w:type="dxa"/>
            <w:tcBorders>
              <w:top w:val="nil"/>
              <w:left w:val="nil"/>
              <w:bottom w:val="nil"/>
              <w:right w:val="nil"/>
            </w:tcBorders>
            <w:hideMark/>
          </w:tcPr>
          <w:p w14:paraId="7BB93859" w14:textId="77777777" w:rsidR="00E233BD" w:rsidRPr="00BF3D2D" w:rsidRDefault="00E233BD" w:rsidP="00E233BD">
            <w:pPr>
              <w:rPr>
                <w:rFonts w:ascii="Arial" w:eastAsia="Times New Roman" w:hAnsi="Arial" w:cs="Arial"/>
                <w:color w:val="000000"/>
                <w:sz w:val="16"/>
                <w:szCs w:val="16"/>
              </w:rPr>
            </w:pPr>
            <w:r w:rsidRPr="00BF3D2D">
              <w:rPr>
                <w:rFonts w:ascii="Arial" w:eastAsia="Times New Roman" w:hAnsi="Arial" w:cs="Arial"/>
                <w:color w:val="000000"/>
                <w:sz w:val="16"/>
                <w:szCs w:val="16"/>
              </w:rPr>
              <w:t>TRO564</w:t>
            </w:r>
          </w:p>
        </w:tc>
        <w:tc>
          <w:tcPr>
            <w:tcW w:w="5953" w:type="dxa"/>
            <w:tcBorders>
              <w:top w:val="nil"/>
              <w:left w:val="nil"/>
              <w:bottom w:val="nil"/>
              <w:right w:val="nil"/>
            </w:tcBorders>
            <w:hideMark/>
          </w:tcPr>
          <w:p w14:paraId="0BB3A7F2" w14:textId="77777777" w:rsidR="00E233BD" w:rsidRPr="00BF3D2D" w:rsidRDefault="00E233BD" w:rsidP="00580D22">
            <w:pPr>
              <w:ind w:left="-113"/>
              <w:rPr>
                <w:rFonts w:ascii="Courier New" w:eastAsia="Times New Roman" w:hAnsi="Courier New" w:cs="Courier New"/>
                <w:color w:val="000000"/>
                <w:sz w:val="16"/>
                <w:szCs w:val="16"/>
                <w:u w:val="single"/>
              </w:rPr>
            </w:pPr>
            <w:r w:rsidRPr="00BF3D2D">
              <w:rPr>
                <w:rFonts w:ascii="Courier New" w:eastAsia="Times New Roman" w:hAnsi="Courier New" w:cs="Courier New"/>
                <w:color w:val="000000"/>
                <w:sz w:val="16"/>
                <w:szCs w:val="16"/>
                <w:u w:val="single"/>
              </w:rPr>
              <w:t>GAACAGCCTCCGCGTCTTAT</w:t>
            </w:r>
          </w:p>
        </w:tc>
        <w:tc>
          <w:tcPr>
            <w:tcW w:w="3226" w:type="dxa"/>
            <w:tcBorders>
              <w:top w:val="nil"/>
              <w:left w:val="nil"/>
              <w:bottom w:val="nil"/>
              <w:right w:val="nil"/>
            </w:tcBorders>
            <w:hideMark/>
          </w:tcPr>
          <w:p w14:paraId="063E9AE7" w14:textId="77777777" w:rsidR="00E233BD" w:rsidRPr="00BF3D2D" w:rsidRDefault="00E233BD" w:rsidP="00E233BD">
            <w:pPr>
              <w:rPr>
                <w:rFonts w:ascii="Arial" w:eastAsia="Times New Roman" w:hAnsi="Arial" w:cs="Arial"/>
                <w:i/>
                <w:iCs/>
                <w:color w:val="000000"/>
                <w:sz w:val="16"/>
                <w:szCs w:val="16"/>
              </w:rPr>
            </w:pPr>
            <w:r w:rsidRPr="00BF3D2D">
              <w:rPr>
                <w:rFonts w:ascii="Arial" w:eastAsia="Times New Roman" w:hAnsi="Arial" w:cs="Arial"/>
                <w:i/>
                <w:iCs/>
                <w:color w:val="000000"/>
                <w:sz w:val="16"/>
                <w:szCs w:val="16"/>
              </w:rPr>
              <w:t>THC0290</w:t>
            </w:r>
            <w:r w:rsidRPr="00BF3D2D">
              <w:rPr>
                <w:rFonts w:ascii="Arial" w:eastAsia="Times New Roman" w:hAnsi="Arial" w:cs="Arial"/>
                <w:color w:val="000000"/>
                <w:sz w:val="16"/>
                <w:szCs w:val="16"/>
              </w:rPr>
              <w:t>_</w:t>
            </w:r>
            <w:r w:rsidRPr="00BF3D2D">
              <w:rPr>
                <w:rFonts w:ascii="Arial" w:eastAsia="Times New Roman" w:hAnsi="Arial" w:cs="Arial"/>
                <w:i/>
                <w:iCs/>
                <w:color w:val="000000"/>
                <w:sz w:val="16"/>
                <w:szCs w:val="16"/>
              </w:rPr>
              <w:t>0300</w:t>
            </w:r>
            <w:r w:rsidRPr="00BF3D2D">
              <w:rPr>
                <w:rFonts w:ascii="Arial" w:eastAsia="Times New Roman" w:hAnsi="Arial" w:cs="Arial"/>
                <w:color w:val="000000"/>
                <w:sz w:val="16"/>
                <w:szCs w:val="16"/>
              </w:rPr>
              <w:t xml:space="preserve"> reverse</w:t>
            </w:r>
          </w:p>
        </w:tc>
      </w:tr>
      <w:tr w:rsidR="00E233BD" w:rsidRPr="00BF3D2D" w14:paraId="209F98F1" w14:textId="77777777" w:rsidTr="00BF3D2D">
        <w:tblPrEx>
          <w:tblBorders>
            <w:left w:val="single" w:sz="4" w:space="0" w:color="auto"/>
            <w:right w:val="single" w:sz="4" w:space="0" w:color="auto"/>
            <w:insideH w:val="single" w:sz="4" w:space="0" w:color="auto"/>
            <w:insideV w:val="single" w:sz="4" w:space="0" w:color="auto"/>
          </w:tblBorders>
          <w:tblCellMar>
            <w:left w:w="108" w:type="dxa"/>
            <w:right w:w="108" w:type="dxa"/>
          </w:tblCellMar>
        </w:tblPrEx>
        <w:trPr>
          <w:trHeight w:val="272"/>
        </w:trPr>
        <w:tc>
          <w:tcPr>
            <w:tcW w:w="993" w:type="dxa"/>
            <w:tcBorders>
              <w:top w:val="nil"/>
              <w:left w:val="nil"/>
              <w:bottom w:val="nil"/>
              <w:right w:val="nil"/>
            </w:tcBorders>
            <w:hideMark/>
          </w:tcPr>
          <w:p w14:paraId="04008454" w14:textId="77777777" w:rsidR="00E233BD" w:rsidRPr="00BF3D2D" w:rsidRDefault="00E233BD" w:rsidP="00E233BD">
            <w:pPr>
              <w:rPr>
                <w:rFonts w:ascii="Arial" w:eastAsia="Times New Roman" w:hAnsi="Arial" w:cs="Arial"/>
                <w:color w:val="000000"/>
                <w:sz w:val="16"/>
                <w:szCs w:val="16"/>
              </w:rPr>
            </w:pPr>
            <w:r w:rsidRPr="00BF3D2D">
              <w:rPr>
                <w:rFonts w:ascii="Arial" w:eastAsia="Times New Roman" w:hAnsi="Arial" w:cs="Arial"/>
                <w:color w:val="000000"/>
                <w:sz w:val="16"/>
                <w:szCs w:val="16"/>
              </w:rPr>
              <w:t>TRO745</w:t>
            </w:r>
          </w:p>
        </w:tc>
        <w:tc>
          <w:tcPr>
            <w:tcW w:w="5953" w:type="dxa"/>
            <w:tcBorders>
              <w:top w:val="nil"/>
              <w:left w:val="nil"/>
              <w:bottom w:val="nil"/>
              <w:right w:val="nil"/>
            </w:tcBorders>
            <w:hideMark/>
          </w:tcPr>
          <w:p w14:paraId="22E13347" w14:textId="77777777" w:rsidR="00E233BD" w:rsidRPr="00BF3D2D" w:rsidRDefault="00E233BD" w:rsidP="00580D22">
            <w:pPr>
              <w:ind w:left="-113"/>
              <w:rPr>
                <w:rFonts w:ascii="Courier New" w:eastAsia="Times New Roman" w:hAnsi="Courier New" w:cs="Courier New"/>
                <w:color w:val="000000"/>
                <w:sz w:val="16"/>
                <w:szCs w:val="16"/>
                <w:u w:val="single"/>
              </w:rPr>
            </w:pPr>
            <w:r w:rsidRPr="00BF3D2D">
              <w:rPr>
                <w:rFonts w:ascii="Courier New" w:eastAsia="Times New Roman" w:hAnsi="Courier New" w:cs="Courier New"/>
                <w:color w:val="000000"/>
                <w:sz w:val="16"/>
                <w:szCs w:val="16"/>
                <w:u w:val="single"/>
              </w:rPr>
              <w:t>AACCCTTACAGCAGCGTGAG</w:t>
            </w:r>
          </w:p>
        </w:tc>
        <w:tc>
          <w:tcPr>
            <w:tcW w:w="3226" w:type="dxa"/>
            <w:tcBorders>
              <w:top w:val="nil"/>
              <w:left w:val="nil"/>
              <w:bottom w:val="nil"/>
              <w:right w:val="nil"/>
            </w:tcBorders>
            <w:hideMark/>
          </w:tcPr>
          <w:p w14:paraId="3478FD71" w14:textId="77777777" w:rsidR="00E233BD" w:rsidRPr="00BF3D2D" w:rsidRDefault="00E233BD" w:rsidP="00E233BD">
            <w:pPr>
              <w:rPr>
                <w:rFonts w:ascii="Arial" w:eastAsia="Times New Roman" w:hAnsi="Arial" w:cs="Arial"/>
                <w:i/>
                <w:iCs/>
                <w:color w:val="000000"/>
                <w:sz w:val="16"/>
                <w:szCs w:val="16"/>
              </w:rPr>
            </w:pPr>
            <w:r w:rsidRPr="00BF3D2D">
              <w:rPr>
                <w:rFonts w:ascii="Arial" w:eastAsia="Times New Roman" w:hAnsi="Arial" w:cs="Arial"/>
                <w:i/>
                <w:iCs/>
                <w:color w:val="000000"/>
                <w:sz w:val="16"/>
                <w:szCs w:val="16"/>
              </w:rPr>
              <w:t>THC0290</w:t>
            </w:r>
            <w:r w:rsidRPr="00BF3D2D">
              <w:rPr>
                <w:rFonts w:ascii="Arial" w:eastAsia="Times New Roman" w:hAnsi="Arial" w:cs="Arial"/>
                <w:color w:val="000000"/>
                <w:sz w:val="16"/>
                <w:szCs w:val="16"/>
              </w:rPr>
              <w:t>_</w:t>
            </w:r>
            <w:r w:rsidRPr="00BF3D2D">
              <w:rPr>
                <w:rFonts w:ascii="Arial" w:eastAsia="Times New Roman" w:hAnsi="Arial" w:cs="Arial"/>
                <w:i/>
                <w:iCs/>
                <w:color w:val="000000"/>
                <w:sz w:val="16"/>
                <w:szCs w:val="16"/>
              </w:rPr>
              <w:t>1090</w:t>
            </w:r>
            <w:r w:rsidRPr="00BF3D2D">
              <w:rPr>
                <w:rFonts w:ascii="Arial" w:eastAsia="Times New Roman" w:hAnsi="Arial" w:cs="Arial"/>
                <w:color w:val="000000"/>
                <w:sz w:val="16"/>
                <w:szCs w:val="16"/>
              </w:rPr>
              <w:t xml:space="preserve"> forward</w:t>
            </w:r>
          </w:p>
        </w:tc>
      </w:tr>
      <w:tr w:rsidR="00E233BD" w:rsidRPr="00BF3D2D" w14:paraId="728F1FF6" w14:textId="77777777" w:rsidTr="00BF3D2D">
        <w:tblPrEx>
          <w:tblBorders>
            <w:left w:val="single" w:sz="4" w:space="0" w:color="auto"/>
            <w:right w:val="single" w:sz="4" w:space="0" w:color="auto"/>
            <w:insideH w:val="single" w:sz="4" w:space="0" w:color="auto"/>
            <w:insideV w:val="single" w:sz="4" w:space="0" w:color="auto"/>
          </w:tblBorders>
          <w:tblCellMar>
            <w:left w:w="108" w:type="dxa"/>
            <w:right w:w="108" w:type="dxa"/>
          </w:tblCellMar>
        </w:tblPrEx>
        <w:trPr>
          <w:trHeight w:val="272"/>
        </w:trPr>
        <w:tc>
          <w:tcPr>
            <w:tcW w:w="993" w:type="dxa"/>
            <w:tcBorders>
              <w:top w:val="nil"/>
              <w:left w:val="nil"/>
              <w:bottom w:val="nil"/>
              <w:right w:val="nil"/>
            </w:tcBorders>
            <w:hideMark/>
          </w:tcPr>
          <w:p w14:paraId="25BB1491" w14:textId="77777777" w:rsidR="00E233BD" w:rsidRPr="00BF3D2D" w:rsidRDefault="00E233BD" w:rsidP="00E233BD">
            <w:pPr>
              <w:rPr>
                <w:rFonts w:ascii="Arial" w:eastAsia="Times New Roman" w:hAnsi="Arial" w:cs="Arial"/>
                <w:color w:val="000000"/>
                <w:sz w:val="16"/>
                <w:szCs w:val="16"/>
              </w:rPr>
            </w:pPr>
            <w:r w:rsidRPr="00BF3D2D">
              <w:rPr>
                <w:rFonts w:ascii="Arial" w:eastAsia="Times New Roman" w:hAnsi="Arial" w:cs="Arial"/>
                <w:color w:val="000000"/>
                <w:sz w:val="16"/>
                <w:szCs w:val="16"/>
              </w:rPr>
              <w:t>TRO746</w:t>
            </w:r>
          </w:p>
        </w:tc>
        <w:tc>
          <w:tcPr>
            <w:tcW w:w="5953" w:type="dxa"/>
            <w:tcBorders>
              <w:top w:val="nil"/>
              <w:left w:val="nil"/>
              <w:bottom w:val="nil"/>
              <w:right w:val="nil"/>
            </w:tcBorders>
            <w:hideMark/>
          </w:tcPr>
          <w:p w14:paraId="1510CF4D" w14:textId="77777777" w:rsidR="00E233BD" w:rsidRPr="00BF3D2D" w:rsidRDefault="00E233BD" w:rsidP="00580D22">
            <w:pPr>
              <w:ind w:left="-113"/>
              <w:rPr>
                <w:rFonts w:ascii="Courier New" w:eastAsia="Times New Roman" w:hAnsi="Courier New" w:cs="Courier New"/>
                <w:color w:val="000000"/>
                <w:sz w:val="16"/>
                <w:szCs w:val="16"/>
                <w:u w:val="single"/>
              </w:rPr>
            </w:pPr>
            <w:r w:rsidRPr="00BF3D2D">
              <w:rPr>
                <w:rFonts w:ascii="Courier New" w:eastAsia="Times New Roman" w:hAnsi="Courier New" w:cs="Courier New"/>
                <w:color w:val="000000"/>
                <w:sz w:val="16"/>
                <w:szCs w:val="16"/>
                <w:u w:val="single"/>
              </w:rPr>
              <w:t>AGATGTTGGAGCCATACCGC</w:t>
            </w:r>
          </w:p>
        </w:tc>
        <w:tc>
          <w:tcPr>
            <w:tcW w:w="3226" w:type="dxa"/>
            <w:tcBorders>
              <w:top w:val="nil"/>
              <w:left w:val="nil"/>
              <w:bottom w:val="nil"/>
              <w:right w:val="nil"/>
            </w:tcBorders>
            <w:hideMark/>
          </w:tcPr>
          <w:p w14:paraId="40ED8188" w14:textId="77777777" w:rsidR="00E233BD" w:rsidRPr="00BF3D2D" w:rsidRDefault="00E233BD" w:rsidP="00E233BD">
            <w:pPr>
              <w:rPr>
                <w:rFonts w:ascii="Arial" w:eastAsia="Times New Roman" w:hAnsi="Arial" w:cs="Arial"/>
                <w:i/>
                <w:iCs/>
                <w:color w:val="000000"/>
                <w:sz w:val="16"/>
                <w:szCs w:val="16"/>
              </w:rPr>
            </w:pPr>
            <w:r w:rsidRPr="00BF3D2D">
              <w:rPr>
                <w:rFonts w:ascii="Arial" w:eastAsia="Times New Roman" w:hAnsi="Arial" w:cs="Arial"/>
                <w:i/>
                <w:iCs/>
                <w:color w:val="000000"/>
                <w:sz w:val="16"/>
                <w:szCs w:val="16"/>
              </w:rPr>
              <w:t>THC0290</w:t>
            </w:r>
            <w:r w:rsidRPr="00BF3D2D">
              <w:rPr>
                <w:rFonts w:ascii="Arial" w:eastAsia="Times New Roman" w:hAnsi="Arial" w:cs="Arial"/>
                <w:color w:val="000000"/>
                <w:sz w:val="16"/>
                <w:szCs w:val="16"/>
              </w:rPr>
              <w:t>_</w:t>
            </w:r>
            <w:r w:rsidRPr="00BF3D2D">
              <w:rPr>
                <w:rFonts w:ascii="Arial" w:eastAsia="Times New Roman" w:hAnsi="Arial" w:cs="Arial"/>
                <w:i/>
                <w:iCs/>
                <w:color w:val="000000"/>
                <w:sz w:val="16"/>
                <w:szCs w:val="16"/>
              </w:rPr>
              <w:t>1090</w:t>
            </w:r>
            <w:r w:rsidRPr="00BF3D2D">
              <w:rPr>
                <w:rFonts w:ascii="Arial" w:eastAsia="Times New Roman" w:hAnsi="Arial" w:cs="Arial"/>
                <w:color w:val="000000"/>
                <w:sz w:val="16"/>
                <w:szCs w:val="16"/>
              </w:rPr>
              <w:t xml:space="preserve"> reverse</w:t>
            </w:r>
          </w:p>
        </w:tc>
      </w:tr>
      <w:tr w:rsidR="00E233BD" w:rsidRPr="00BF3D2D" w14:paraId="624863E6" w14:textId="77777777" w:rsidTr="00BF3D2D">
        <w:tblPrEx>
          <w:tblBorders>
            <w:left w:val="single" w:sz="4" w:space="0" w:color="auto"/>
            <w:right w:val="single" w:sz="4" w:space="0" w:color="auto"/>
            <w:insideH w:val="single" w:sz="4" w:space="0" w:color="auto"/>
            <w:insideV w:val="single" w:sz="4" w:space="0" w:color="auto"/>
          </w:tblBorders>
          <w:tblCellMar>
            <w:left w:w="108" w:type="dxa"/>
            <w:right w:w="108" w:type="dxa"/>
          </w:tblCellMar>
        </w:tblPrEx>
        <w:trPr>
          <w:trHeight w:val="272"/>
        </w:trPr>
        <w:tc>
          <w:tcPr>
            <w:tcW w:w="993" w:type="dxa"/>
            <w:tcBorders>
              <w:top w:val="nil"/>
              <w:left w:val="nil"/>
              <w:bottom w:val="nil"/>
              <w:right w:val="nil"/>
            </w:tcBorders>
            <w:hideMark/>
          </w:tcPr>
          <w:p w14:paraId="77CA0D3C" w14:textId="77777777" w:rsidR="00E233BD" w:rsidRPr="00BF3D2D" w:rsidRDefault="00E233BD" w:rsidP="00E233BD">
            <w:pPr>
              <w:rPr>
                <w:rFonts w:ascii="Arial" w:eastAsia="Times New Roman" w:hAnsi="Arial" w:cs="Arial"/>
                <w:color w:val="000000"/>
                <w:sz w:val="16"/>
                <w:szCs w:val="16"/>
              </w:rPr>
            </w:pPr>
            <w:r w:rsidRPr="00BF3D2D">
              <w:rPr>
                <w:rFonts w:ascii="Arial" w:eastAsia="Times New Roman" w:hAnsi="Arial" w:cs="Arial"/>
                <w:color w:val="000000"/>
                <w:sz w:val="16"/>
                <w:szCs w:val="16"/>
              </w:rPr>
              <w:t>TRO800</w:t>
            </w:r>
          </w:p>
        </w:tc>
        <w:tc>
          <w:tcPr>
            <w:tcW w:w="5953" w:type="dxa"/>
            <w:tcBorders>
              <w:top w:val="nil"/>
              <w:left w:val="nil"/>
              <w:bottom w:val="nil"/>
              <w:right w:val="nil"/>
            </w:tcBorders>
            <w:hideMark/>
          </w:tcPr>
          <w:p w14:paraId="1D6AB428" w14:textId="77777777" w:rsidR="00E233BD" w:rsidRPr="00BF3D2D" w:rsidRDefault="00E233BD" w:rsidP="00580D22">
            <w:pPr>
              <w:ind w:left="-113"/>
              <w:rPr>
                <w:rFonts w:ascii="Courier New" w:eastAsia="Times New Roman" w:hAnsi="Courier New" w:cs="Courier New"/>
                <w:color w:val="000000"/>
                <w:sz w:val="16"/>
                <w:szCs w:val="16"/>
                <w:u w:val="single"/>
              </w:rPr>
            </w:pPr>
            <w:r w:rsidRPr="00BF3D2D">
              <w:rPr>
                <w:rFonts w:ascii="Courier New" w:eastAsia="Times New Roman" w:hAnsi="Courier New" w:cs="Courier New"/>
                <w:color w:val="000000"/>
                <w:sz w:val="16"/>
                <w:szCs w:val="16"/>
                <w:u w:val="single"/>
              </w:rPr>
              <w:t>GAGGTTGCGGGACTGTTGTA</w:t>
            </w:r>
          </w:p>
        </w:tc>
        <w:tc>
          <w:tcPr>
            <w:tcW w:w="3226" w:type="dxa"/>
            <w:tcBorders>
              <w:top w:val="nil"/>
              <w:left w:val="nil"/>
              <w:bottom w:val="nil"/>
              <w:right w:val="nil"/>
            </w:tcBorders>
            <w:hideMark/>
          </w:tcPr>
          <w:p w14:paraId="218E11AA" w14:textId="77777777" w:rsidR="00E233BD" w:rsidRPr="00BF3D2D" w:rsidRDefault="00E233BD" w:rsidP="00E233BD">
            <w:pPr>
              <w:rPr>
                <w:rFonts w:ascii="Arial" w:eastAsia="Times New Roman" w:hAnsi="Arial" w:cs="Arial"/>
                <w:i/>
                <w:iCs/>
                <w:color w:val="000000"/>
                <w:sz w:val="16"/>
                <w:szCs w:val="16"/>
              </w:rPr>
            </w:pPr>
            <w:r w:rsidRPr="00BF3D2D">
              <w:rPr>
                <w:rFonts w:ascii="Arial" w:eastAsia="Times New Roman" w:hAnsi="Arial" w:cs="Arial"/>
                <w:i/>
                <w:iCs/>
                <w:color w:val="000000"/>
                <w:sz w:val="16"/>
                <w:szCs w:val="16"/>
              </w:rPr>
              <w:t>THC0290</w:t>
            </w:r>
            <w:r w:rsidRPr="00BF3D2D">
              <w:rPr>
                <w:rFonts w:ascii="Arial" w:eastAsia="Times New Roman" w:hAnsi="Arial" w:cs="Arial"/>
                <w:color w:val="000000"/>
                <w:sz w:val="16"/>
                <w:szCs w:val="16"/>
              </w:rPr>
              <w:t>_</w:t>
            </w:r>
            <w:r w:rsidRPr="00BF3D2D">
              <w:rPr>
                <w:rFonts w:ascii="Arial" w:eastAsia="Times New Roman" w:hAnsi="Arial" w:cs="Arial"/>
                <w:i/>
                <w:iCs/>
                <w:color w:val="000000"/>
                <w:sz w:val="16"/>
                <w:szCs w:val="16"/>
              </w:rPr>
              <w:t>2338</w:t>
            </w:r>
            <w:r w:rsidRPr="00BF3D2D">
              <w:rPr>
                <w:rFonts w:ascii="Arial" w:eastAsia="Times New Roman" w:hAnsi="Arial" w:cs="Arial"/>
                <w:color w:val="000000"/>
                <w:sz w:val="16"/>
                <w:szCs w:val="16"/>
              </w:rPr>
              <w:t xml:space="preserve"> forward</w:t>
            </w:r>
          </w:p>
        </w:tc>
      </w:tr>
      <w:tr w:rsidR="00E233BD" w:rsidRPr="00BF3D2D" w14:paraId="5640A45B" w14:textId="77777777" w:rsidTr="00BF3D2D">
        <w:tblPrEx>
          <w:tblBorders>
            <w:left w:val="single" w:sz="4" w:space="0" w:color="auto"/>
            <w:right w:val="single" w:sz="4" w:space="0" w:color="auto"/>
            <w:insideH w:val="single" w:sz="4" w:space="0" w:color="auto"/>
            <w:insideV w:val="single" w:sz="4" w:space="0" w:color="auto"/>
          </w:tblBorders>
          <w:tblCellMar>
            <w:left w:w="108" w:type="dxa"/>
            <w:right w:w="108" w:type="dxa"/>
          </w:tblCellMar>
        </w:tblPrEx>
        <w:trPr>
          <w:trHeight w:val="272"/>
        </w:trPr>
        <w:tc>
          <w:tcPr>
            <w:tcW w:w="993" w:type="dxa"/>
            <w:tcBorders>
              <w:top w:val="nil"/>
              <w:left w:val="nil"/>
              <w:bottom w:val="nil"/>
              <w:right w:val="nil"/>
            </w:tcBorders>
            <w:hideMark/>
          </w:tcPr>
          <w:p w14:paraId="0E2D50CA" w14:textId="77777777" w:rsidR="00E233BD" w:rsidRPr="00BF3D2D" w:rsidRDefault="00E233BD" w:rsidP="00E233BD">
            <w:pPr>
              <w:rPr>
                <w:rFonts w:ascii="Arial" w:eastAsia="Times New Roman" w:hAnsi="Arial" w:cs="Arial"/>
                <w:color w:val="000000"/>
                <w:sz w:val="16"/>
                <w:szCs w:val="16"/>
              </w:rPr>
            </w:pPr>
            <w:r w:rsidRPr="00BF3D2D">
              <w:rPr>
                <w:rFonts w:ascii="Arial" w:eastAsia="Times New Roman" w:hAnsi="Arial" w:cs="Arial"/>
                <w:color w:val="000000"/>
                <w:sz w:val="16"/>
                <w:szCs w:val="16"/>
              </w:rPr>
              <w:t>TRO801</w:t>
            </w:r>
          </w:p>
        </w:tc>
        <w:tc>
          <w:tcPr>
            <w:tcW w:w="5953" w:type="dxa"/>
            <w:tcBorders>
              <w:top w:val="nil"/>
              <w:left w:val="nil"/>
              <w:bottom w:val="nil"/>
              <w:right w:val="nil"/>
            </w:tcBorders>
            <w:hideMark/>
          </w:tcPr>
          <w:p w14:paraId="7B810DE0" w14:textId="77777777" w:rsidR="00E233BD" w:rsidRPr="00BF3D2D" w:rsidRDefault="00E233BD" w:rsidP="00580D22">
            <w:pPr>
              <w:ind w:left="-113"/>
              <w:rPr>
                <w:rFonts w:ascii="Courier New" w:eastAsia="Times New Roman" w:hAnsi="Courier New" w:cs="Courier New"/>
                <w:color w:val="000000"/>
                <w:sz w:val="16"/>
                <w:szCs w:val="16"/>
                <w:u w:val="single"/>
              </w:rPr>
            </w:pPr>
            <w:r w:rsidRPr="00BF3D2D">
              <w:rPr>
                <w:rFonts w:ascii="Courier New" w:eastAsia="Times New Roman" w:hAnsi="Courier New" w:cs="Courier New"/>
                <w:color w:val="000000"/>
                <w:sz w:val="16"/>
                <w:szCs w:val="16"/>
                <w:u w:val="single"/>
              </w:rPr>
              <w:t>GCAACCCCACCTCCAGTAAA</w:t>
            </w:r>
          </w:p>
        </w:tc>
        <w:tc>
          <w:tcPr>
            <w:tcW w:w="3226" w:type="dxa"/>
            <w:tcBorders>
              <w:top w:val="nil"/>
              <w:left w:val="nil"/>
              <w:bottom w:val="nil"/>
              <w:right w:val="nil"/>
            </w:tcBorders>
            <w:hideMark/>
          </w:tcPr>
          <w:p w14:paraId="20FE48EE" w14:textId="77777777" w:rsidR="00E233BD" w:rsidRPr="00BF3D2D" w:rsidRDefault="00E233BD" w:rsidP="00E233BD">
            <w:pPr>
              <w:rPr>
                <w:rFonts w:ascii="Arial" w:eastAsia="Times New Roman" w:hAnsi="Arial" w:cs="Arial"/>
                <w:i/>
                <w:iCs/>
                <w:color w:val="000000"/>
                <w:sz w:val="16"/>
                <w:szCs w:val="16"/>
              </w:rPr>
            </w:pPr>
            <w:r w:rsidRPr="00BF3D2D">
              <w:rPr>
                <w:rFonts w:ascii="Arial" w:eastAsia="Times New Roman" w:hAnsi="Arial" w:cs="Arial"/>
                <w:i/>
                <w:iCs/>
                <w:color w:val="000000"/>
                <w:sz w:val="16"/>
                <w:szCs w:val="16"/>
              </w:rPr>
              <w:t>THC0290</w:t>
            </w:r>
            <w:r w:rsidRPr="00BF3D2D">
              <w:rPr>
                <w:rFonts w:ascii="Arial" w:eastAsia="Times New Roman" w:hAnsi="Arial" w:cs="Arial"/>
                <w:color w:val="000000"/>
                <w:sz w:val="16"/>
                <w:szCs w:val="16"/>
              </w:rPr>
              <w:t>_</w:t>
            </w:r>
            <w:r w:rsidRPr="00BF3D2D">
              <w:rPr>
                <w:rFonts w:ascii="Arial" w:eastAsia="Times New Roman" w:hAnsi="Arial" w:cs="Arial"/>
                <w:i/>
                <w:iCs/>
                <w:color w:val="000000"/>
                <w:sz w:val="16"/>
                <w:szCs w:val="16"/>
              </w:rPr>
              <w:t>2338</w:t>
            </w:r>
            <w:r w:rsidRPr="00BF3D2D">
              <w:rPr>
                <w:rFonts w:ascii="Arial" w:eastAsia="Times New Roman" w:hAnsi="Arial" w:cs="Arial"/>
                <w:color w:val="000000"/>
                <w:sz w:val="16"/>
                <w:szCs w:val="16"/>
              </w:rPr>
              <w:t xml:space="preserve"> reverse</w:t>
            </w:r>
          </w:p>
        </w:tc>
      </w:tr>
      <w:tr w:rsidR="00E233BD" w:rsidRPr="00BF3D2D" w14:paraId="39FAC773" w14:textId="77777777" w:rsidTr="00BF3D2D">
        <w:tblPrEx>
          <w:tblBorders>
            <w:left w:val="single" w:sz="4" w:space="0" w:color="auto"/>
            <w:right w:val="single" w:sz="4" w:space="0" w:color="auto"/>
            <w:insideH w:val="single" w:sz="4" w:space="0" w:color="auto"/>
            <w:insideV w:val="single" w:sz="4" w:space="0" w:color="auto"/>
          </w:tblBorders>
          <w:tblCellMar>
            <w:left w:w="108" w:type="dxa"/>
            <w:right w:w="108" w:type="dxa"/>
          </w:tblCellMar>
        </w:tblPrEx>
        <w:trPr>
          <w:trHeight w:val="272"/>
        </w:trPr>
        <w:tc>
          <w:tcPr>
            <w:tcW w:w="993" w:type="dxa"/>
            <w:tcBorders>
              <w:top w:val="nil"/>
              <w:left w:val="nil"/>
              <w:bottom w:val="nil"/>
              <w:right w:val="nil"/>
            </w:tcBorders>
            <w:hideMark/>
          </w:tcPr>
          <w:p w14:paraId="08EE255B" w14:textId="77777777" w:rsidR="00E233BD" w:rsidRPr="00BF3D2D" w:rsidRDefault="00E233BD" w:rsidP="00E233BD">
            <w:pPr>
              <w:rPr>
                <w:rFonts w:ascii="Arial" w:eastAsia="Times New Roman" w:hAnsi="Arial" w:cs="Arial"/>
                <w:color w:val="000000"/>
                <w:sz w:val="16"/>
                <w:szCs w:val="16"/>
              </w:rPr>
            </w:pPr>
            <w:r w:rsidRPr="00BF3D2D">
              <w:rPr>
                <w:rFonts w:ascii="Arial" w:eastAsia="Times New Roman" w:hAnsi="Arial" w:cs="Arial"/>
                <w:color w:val="000000"/>
                <w:sz w:val="16"/>
                <w:szCs w:val="16"/>
              </w:rPr>
              <w:t>TRO487</w:t>
            </w:r>
          </w:p>
        </w:tc>
        <w:tc>
          <w:tcPr>
            <w:tcW w:w="5953" w:type="dxa"/>
            <w:tcBorders>
              <w:top w:val="nil"/>
              <w:left w:val="nil"/>
              <w:bottom w:val="nil"/>
              <w:right w:val="nil"/>
            </w:tcBorders>
            <w:hideMark/>
          </w:tcPr>
          <w:p w14:paraId="331BD5EC" w14:textId="77777777" w:rsidR="00E233BD" w:rsidRPr="00BF3D2D" w:rsidRDefault="00E233BD" w:rsidP="00580D22">
            <w:pPr>
              <w:ind w:left="-113"/>
              <w:rPr>
                <w:rFonts w:ascii="Courier New" w:eastAsia="Times New Roman" w:hAnsi="Courier New" w:cs="Courier New"/>
                <w:color w:val="000000"/>
                <w:sz w:val="16"/>
                <w:szCs w:val="16"/>
                <w:u w:val="single"/>
              </w:rPr>
            </w:pPr>
            <w:r w:rsidRPr="00BF3D2D">
              <w:rPr>
                <w:rFonts w:ascii="Courier New" w:eastAsia="Times New Roman" w:hAnsi="Courier New" w:cs="Courier New"/>
                <w:color w:val="000000"/>
                <w:sz w:val="16"/>
                <w:szCs w:val="16"/>
                <w:u w:val="single"/>
              </w:rPr>
              <w:t>CAAACAACCGGAATTGGGGC</w:t>
            </w:r>
          </w:p>
        </w:tc>
        <w:tc>
          <w:tcPr>
            <w:tcW w:w="3226" w:type="dxa"/>
            <w:tcBorders>
              <w:top w:val="nil"/>
              <w:left w:val="nil"/>
              <w:bottom w:val="nil"/>
              <w:right w:val="nil"/>
            </w:tcBorders>
            <w:hideMark/>
          </w:tcPr>
          <w:p w14:paraId="4DEA8B9C" w14:textId="77777777" w:rsidR="00E233BD" w:rsidRPr="00BF3D2D" w:rsidRDefault="00E233BD" w:rsidP="00E233BD">
            <w:pPr>
              <w:rPr>
                <w:rFonts w:ascii="Arial" w:eastAsia="Times New Roman" w:hAnsi="Arial" w:cs="Arial"/>
                <w:i/>
                <w:iCs/>
                <w:color w:val="000000"/>
                <w:sz w:val="16"/>
                <w:szCs w:val="16"/>
              </w:rPr>
            </w:pPr>
            <w:r w:rsidRPr="00BF3D2D">
              <w:rPr>
                <w:rFonts w:ascii="Arial" w:eastAsia="Times New Roman" w:hAnsi="Arial" w:cs="Arial"/>
                <w:i/>
                <w:iCs/>
                <w:color w:val="000000"/>
                <w:sz w:val="16"/>
                <w:szCs w:val="16"/>
              </w:rPr>
              <w:t>gmd</w:t>
            </w:r>
            <w:r w:rsidRPr="00BF3D2D">
              <w:rPr>
                <w:rFonts w:ascii="Arial" w:eastAsia="Times New Roman" w:hAnsi="Arial" w:cs="Arial"/>
                <w:color w:val="000000"/>
                <w:sz w:val="16"/>
                <w:szCs w:val="16"/>
              </w:rPr>
              <w:t xml:space="preserve"> forward</w:t>
            </w:r>
          </w:p>
        </w:tc>
      </w:tr>
      <w:tr w:rsidR="00E233BD" w:rsidRPr="00BF3D2D" w14:paraId="6165F247" w14:textId="77777777" w:rsidTr="00BF3D2D">
        <w:tblPrEx>
          <w:tblBorders>
            <w:left w:val="single" w:sz="4" w:space="0" w:color="auto"/>
            <w:right w:val="single" w:sz="4" w:space="0" w:color="auto"/>
            <w:insideH w:val="single" w:sz="4" w:space="0" w:color="auto"/>
            <w:insideV w:val="single" w:sz="4" w:space="0" w:color="auto"/>
          </w:tblBorders>
          <w:tblCellMar>
            <w:left w:w="108" w:type="dxa"/>
            <w:right w:w="108" w:type="dxa"/>
          </w:tblCellMar>
        </w:tblPrEx>
        <w:trPr>
          <w:trHeight w:val="272"/>
        </w:trPr>
        <w:tc>
          <w:tcPr>
            <w:tcW w:w="993" w:type="dxa"/>
            <w:tcBorders>
              <w:top w:val="nil"/>
              <w:left w:val="nil"/>
              <w:bottom w:val="nil"/>
              <w:right w:val="nil"/>
            </w:tcBorders>
            <w:hideMark/>
          </w:tcPr>
          <w:p w14:paraId="64C25035" w14:textId="77777777" w:rsidR="00E233BD" w:rsidRPr="00BF3D2D" w:rsidRDefault="00E233BD" w:rsidP="00E233BD">
            <w:pPr>
              <w:rPr>
                <w:rFonts w:ascii="Arial" w:eastAsia="Times New Roman" w:hAnsi="Arial" w:cs="Arial"/>
                <w:color w:val="000000"/>
                <w:sz w:val="16"/>
                <w:szCs w:val="16"/>
              </w:rPr>
            </w:pPr>
            <w:r w:rsidRPr="00BF3D2D">
              <w:rPr>
                <w:rFonts w:ascii="Arial" w:eastAsia="Times New Roman" w:hAnsi="Arial" w:cs="Arial"/>
                <w:color w:val="000000"/>
                <w:sz w:val="16"/>
                <w:szCs w:val="16"/>
              </w:rPr>
              <w:t>TRO488</w:t>
            </w:r>
          </w:p>
        </w:tc>
        <w:tc>
          <w:tcPr>
            <w:tcW w:w="5953" w:type="dxa"/>
            <w:tcBorders>
              <w:top w:val="nil"/>
              <w:left w:val="nil"/>
              <w:bottom w:val="nil"/>
              <w:right w:val="nil"/>
            </w:tcBorders>
            <w:hideMark/>
          </w:tcPr>
          <w:p w14:paraId="0D8BDB65" w14:textId="77777777" w:rsidR="00E233BD" w:rsidRPr="00BF3D2D" w:rsidRDefault="00E233BD" w:rsidP="00580D22">
            <w:pPr>
              <w:ind w:left="-113"/>
              <w:rPr>
                <w:rFonts w:ascii="Courier New" w:eastAsia="Times New Roman" w:hAnsi="Courier New" w:cs="Courier New"/>
                <w:color w:val="000000"/>
                <w:sz w:val="16"/>
                <w:szCs w:val="16"/>
                <w:u w:val="single"/>
              </w:rPr>
            </w:pPr>
            <w:r w:rsidRPr="00BF3D2D">
              <w:rPr>
                <w:rFonts w:ascii="Courier New" w:eastAsia="Times New Roman" w:hAnsi="Courier New" w:cs="Courier New"/>
                <w:color w:val="000000"/>
                <w:sz w:val="16"/>
                <w:szCs w:val="16"/>
                <w:u w:val="single"/>
              </w:rPr>
              <w:t>AAAGGGGTGTCCTCGGTTTG</w:t>
            </w:r>
          </w:p>
        </w:tc>
        <w:tc>
          <w:tcPr>
            <w:tcW w:w="3226" w:type="dxa"/>
            <w:tcBorders>
              <w:top w:val="nil"/>
              <w:left w:val="nil"/>
              <w:bottom w:val="nil"/>
              <w:right w:val="nil"/>
            </w:tcBorders>
            <w:hideMark/>
          </w:tcPr>
          <w:p w14:paraId="496C78DF" w14:textId="77777777" w:rsidR="00E233BD" w:rsidRPr="00BF3D2D" w:rsidRDefault="00E233BD" w:rsidP="00E233BD">
            <w:pPr>
              <w:rPr>
                <w:rFonts w:ascii="Arial" w:eastAsia="Times New Roman" w:hAnsi="Arial" w:cs="Arial"/>
                <w:i/>
                <w:iCs/>
                <w:color w:val="000000"/>
                <w:sz w:val="16"/>
                <w:szCs w:val="16"/>
              </w:rPr>
            </w:pPr>
            <w:r w:rsidRPr="00BF3D2D">
              <w:rPr>
                <w:rFonts w:ascii="Arial" w:eastAsia="Times New Roman" w:hAnsi="Arial" w:cs="Arial"/>
                <w:i/>
                <w:iCs/>
                <w:color w:val="000000"/>
                <w:sz w:val="16"/>
                <w:szCs w:val="16"/>
              </w:rPr>
              <w:t>gmd</w:t>
            </w:r>
            <w:r w:rsidRPr="00BF3D2D">
              <w:rPr>
                <w:rFonts w:ascii="Arial" w:eastAsia="Times New Roman" w:hAnsi="Arial" w:cs="Arial"/>
                <w:color w:val="000000"/>
                <w:sz w:val="16"/>
                <w:szCs w:val="16"/>
              </w:rPr>
              <w:t xml:space="preserve"> reverse</w:t>
            </w:r>
          </w:p>
        </w:tc>
      </w:tr>
      <w:tr w:rsidR="00E233BD" w:rsidRPr="00BF3D2D" w14:paraId="0049EE36" w14:textId="77777777" w:rsidTr="00BF3D2D">
        <w:tblPrEx>
          <w:tblBorders>
            <w:left w:val="single" w:sz="4" w:space="0" w:color="auto"/>
            <w:right w:val="single" w:sz="4" w:space="0" w:color="auto"/>
            <w:insideH w:val="single" w:sz="4" w:space="0" w:color="auto"/>
            <w:insideV w:val="single" w:sz="4" w:space="0" w:color="auto"/>
          </w:tblBorders>
          <w:tblCellMar>
            <w:left w:w="108" w:type="dxa"/>
            <w:right w:w="108" w:type="dxa"/>
          </w:tblCellMar>
        </w:tblPrEx>
        <w:trPr>
          <w:trHeight w:val="272"/>
        </w:trPr>
        <w:tc>
          <w:tcPr>
            <w:tcW w:w="993" w:type="dxa"/>
            <w:tcBorders>
              <w:top w:val="nil"/>
              <w:left w:val="nil"/>
              <w:bottom w:val="nil"/>
              <w:right w:val="nil"/>
            </w:tcBorders>
            <w:hideMark/>
          </w:tcPr>
          <w:p w14:paraId="1F0C83E2" w14:textId="77777777" w:rsidR="00E233BD" w:rsidRPr="00BF3D2D" w:rsidRDefault="00E233BD" w:rsidP="00E233BD">
            <w:pPr>
              <w:rPr>
                <w:rFonts w:ascii="Arial" w:eastAsia="Times New Roman" w:hAnsi="Arial" w:cs="Arial"/>
                <w:color w:val="000000"/>
                <w:sz w:val="16"/>
                <w:szCs w:val="16"/>
              </w:rPr>
            </w:pPr>
            <w:r w:rsidRPr="00BF3D2D">
              <w:rPr>
                <w:rFonts w:ascii="Arial" w:eastAsia="Times New Roman" w:hAnsi="Arial" w:cs="Arial"/>
                <w:color w:val="000000"/>
                <w:sz w:val="16"/>
                <w:szCs w:val="16"/>
              </w:rPr>
              <w:t>TRO489</w:t>
            </w:r>
          </w:p>
        </w:tc>
        <w:tc>
          <w:tcPr>
            <w:tcW w:w="5953" w:type="dxa"/>
            <w:tcBorders>
              <w:top w:val="nil"/>
              <w:left w:val="nil"/>
              <w:bottom w:val="nil"/>
              <w:right w:val="nil"/>
            </w:tcBorders>
            <w:hideMark/>
          </w:tcPr>
          <w:p w14:paraId="3E2C32C5" w14:textId="77777777" w:rsidR="00E233BD" w:rsidRPr="00BF3D2D" w:rsidRDefault="00E233BD" w:rsidP="00580D22">
            <w:pPr>
              <w:ind w:left="-113"/>
              <w:rPr>
                <w:rFonts w:ascii="Courier New" w:eastAsia="Times New Roman" w:hAnsi="Courier New" w:cs="Courier New"/>
                <w:color w:val="000000"/>
                <w:sz w:val="16"/>
                <w:szCs w:val="16"/>
                <w:u w:val="single"/>
              </w:rPr>
            </w:pPr>
            <w:r w:rsidRPr="00BF3D2D">
              <w:rPr>
                <w:rFonts w:ascii="Courier New" w:eastAsia="Times New Roman" w:hAnsi="Courier New" w:cs="Courier New"/>
                <w:color w:val="000000"/>
                <w:sz w:val="16"/>
                <w:szCs w:val="16"/>
                <w:u w:val="single"/>
              </w:rPr>
              <w:t>ATGGGAGCCGGAAAAACCAT</w:t>
            </w:r>
          </w:p>
        </w:tc>
        <w:tc>
          <w:tcPr>
            <w:tcW w:w="3226" w:type="dxa"/>
            <w:tcBorders>
              <w:top w:val="nil"/>
              <w:left w:val="nil"/>
              <w:bottom w:val="nil"/>
              <w:right w:val="nil"/>
            </w:tcBorders>
            <w:hideMark/>
          </w:tcPr>
          <w:p w14:paraId="40A475D9" w14:textId="77777777" w:rsidR="00E233BD" w:rsidRPr="00BF3D2D" w:rsidRDefault="00E233BD" w:rsidP="00E233BD">
            <w:pPr>
              <w:rPr>
                <w:rFonts w:ascii="Arial" w:eastAsia="Times New Roman" w:hAnsi="Arial" w:cs="Arial"/>
                <w:i/>
                <w:iCs/>
                <w:color w:val="000000"/>
                <w:sz w:val="16"/>
                <w:szCs w:val="16"/>
              </w:rPr>
            </w:pPr>
            <w:r w:rsidRPr="00BF3D2D">
              <w:rPr>
                <w:rFonts w:ascii="Arial" w:eastAsia="Times New Roman" w:hAnsi="Arial" w:cs="Arial"/>
                <w:i/>
                <w:iCs/>
                <w:color w:val="000000"/>
                <w:sz w:val="16"/>
                <w:szCs w:val="16"/>
              </w:rPr>
              <w:t>parE</w:t>
            </w:r>
            <w:r w:rsidRPr="00BF3D2D">
              <w:rPr>
                <w:rFonts w:ascii="Arial" w:eastAsia="Times New Roman" w:hAnsi="Arial" w:cs="Arial"/>
                <w:color w:val="000000"/>
                <w:sz w:val="16"/>
                <w:szCs w:val="16"/>
              </w:rPr>
              <w:t xml:space="preserve"> forward</w:t>
            </w:r>
          </w:p>
        </w:tc>
      </w:tr>
      <w:tr w:rsidR="00E233BD" w:rsidRPr="00BF3D2D" w14:paraId="092D3AE1" w14:textId="77777777" w:rsidTr="00BF3D2D">
        <w:tblPrEx>
          <w:tblBorders>
            <w:left w:val="single" w:sz="4" w:space="0" w:color="auto"/>
            <w:right w:val="single" w:sz="4" w:space="0" w:color="auto"/>
            <w:insideH w:val="single" w:sz="4" w:space="0" w:color="auto"/>
            <w:insideV w:val="single" w:sz="4" w:space="0" w:color="auto"/>
          </w:tblBorders>
          <w:tblCellMar>
            <w:left w:w="108" w:type="dxa"/>
            <w:right w:w="108" w:type="dxa"/>
          </w:tblCellMar>
        </w:tblPrEx>
        <w:trPr>
          <w:trHeight w:val="272"/>
        </w:trPr>
        <w:tc>
          <w:tcPr>
            <w:tcW w:w="993" w:type="dxa"/>
            <w:tcBorders>
              <w:top w:val="nil"/>
              <w:left w:val="nil"/>
              <w:bottom w:val="nil"/>
              <w:right w:val="nil"/>
            </w:tcBorders>
            <w:hideMark/>
          </w:tcPr>
          <w:p w14:paraId="2F444211" w14:textId="77777777" w:rsidR="00E233BD" w:rsidRPr="00BF3D2D" w:rsidRDefault="00E233BD" w:rsidP="00E233BD">
            <w:pPr>
              <w:rPr>
                <w:rFonts w:ascii="Arial" w:eastAsia="Times New Roman" w:hAnsi="Arial" w:cs="Arial"/>
                <w:color w:val="000000"/>
                <w:sz w:val="16"/>
                <w:szCs w:val="16"/>
              </w:rPr>
            </w:pPr>
            <w:r w:rsidRPr="00BF3D2D">
              <w:rPr>
                <w:rFonts w:ascii="Arial" w:eastAsia="Times New Roman" w:hAnsi="Arial" w:cs="Arial"/>
                <w:color w:val="000000"/>
                <w:sz w:val="16"/>
                <w:szCs w:val="16"/>
              </w:rPr>
              <w:t>TRO490</w:t>
            </w:r>
          </w:p>
        </w:tc>
        <w:tc>
          <w:tcPr>
            <w:tcW w:w="5953" w:type="dxa"/>
            <w:tcBorders>
              <w:top w:val="nil"/>
              <w:left w:val="nil"/>
              <w:bottom w:val="nil"/>
              <w:right w:val="nil"/>
            </w:tcBorders>
            <w:hideMark/>
          </w:tcPr>
          <w:p w14:paraId="68A765B5" w14:textId="77777777" w:rsidR="00E233BD" w:rsidRPr="00BF3D2D" w:rsidRDefault="00E233BD" w:rsidP="00580D22">
            <w:pPr>
              <w:ind w:left="-113"/>
              <w:rPr>
                <w:rFonts w:ascii="Courier New" w:eastAsia="Times New Roman" w:hAnsi="Courier New" w:cs="Courier New"/>
                <w:color w:val="000000"/>
                <w:sz w:val="16"/>
                <w:szCs w:val="16"/>
                <w:u w:val="single"/>
              </w:rPr>
            </w:pPr>
            <w:r w:rsidRPr="00BF3D2D">
              <w:rPr>
                <w:rFonts w:ascii="Courier New" w:eastAsia="Times New Roman" w:hAnsi="Courier New" w:cs="Courier New"/>
                <w:color w:val="000000"/>
                <w:sz w:val="16"/>
                <w:szCs w:val="16"/>
                <w:u w:val="single"/>
              </w:rPr>
              <w:t>CGAGTCGTACTTTCCTCCCG</w:t>
            </w:r>
          </w:p>
        </w:tc>
        <w:tc>
          <w:tcPr>
            <w:tcW w:w="3226" w:type="dxa"/>
            <w:tcBorders>
              <w:top w:val="nil"/>
              <w:left w:val="nil"/>
              <w:bottom w:val="nil"/>
              <w:right w:val="nil"/>
            </w:tcBorders>
            <w:hideMark/>
          </w:tcPr>
          <w:p w14:paraId="78F5CFAE" w14:textId="77777777" w:rsidR="00E233BD" w:rsidRPr="00BF3D2D" w:rsidRDefault="00E233BD" w:rsidP="00E233BD">
            <w:pPr>
              <w:rPr>
                <w:rFonts w:ascii="Arial" w:eastAsia="Times New Roman" w:hAnsi="Arial" w:cs="Arial"/>
                <w:i/>
                <w:iCs/>
                <w:color w:val="000000"/>
                <w:sz w:val="16"/>
                <w:szCs w:val="16"/>
              </w:rPr>
            </w:pPr>
            <w:r w:rsidRPr="00BF3D2D">
              <w:rPr>
                <w:rFonts w:ascii="Arial" w:eastAsia="Times New Roman" w:hAnsi="Arial" w:cs="Arial"/>
                <w:i/>
                <w:iCs/>
                <w:color w:val="000000"/>
                <w:sz w:val="16"/>
                <w:szCs w:val="16"/>
              </w:rPr>
              <w:t>parE</w:t>
            </w:r>
            <w:r w:rsidRPr="00BF3D2D">
              <w:rPr>
                <w:rFonts w:ascii="Arial" w:eastAsia="Times New Roman" w:hAnsi="Arial" w:cs="Arial"/>
                <w:color w:val="000000"/>
                <w:sz w:val="16"/>
                <w:szCs w:val="16"/>
              </w:rPr>
              <w:t xml:space="preserve"> reverse</w:t>
            </w:r>
          </w:p>
        </w:tc>
      </w:tr>
      <w:tr w:rsidR="00580D22" w:rsidRPr="00AF1EAA" w14:paraId="7F3A9B45" w14:textId="77777777" w:rsidTr="00BF3D2D">
        <w:tblPrEx>
          <w:tblBorders>
            <w:left w:val="single" w:sz="4" w:space="0" w:color="auto"/>
            <w:right w:val="single" w:sz="4" w:space="0" w:color="auto"/>
            <w:insideH w:val="single" w:sz="4" w:space="0" w:color="auto"/>
            <w:insideV w:val="single" w:sz="4" w:space="0" w:color="auto"/>
          </w:tblBorders>
          <w:tblCellMar>
            <w:left w:w="108" w:type="dxa"/>
            <w:right w:w="108" w:type="dxa"/>
          </w:tblCellMar>
        </w:tblPrEx>
        <w:trPr>
          <w:trHeight w:val="272"/>
        </w:trPr>
        <w:tc>
          <w:tcPr>
            <w:tcW w:w="10172" w:type="dxa"/>
            <w:gridSpan w:val="3"/>
            <w:tcBorders>
              <w:top w:val="nil"/>
              <w:left w:val="nil"/>
              <w:bottom w:val="nil"/>
              <w:right w:val="nil"/>
            </w:tcBorders>
          </w:tcPr>
          <w:p w14:paraId="60DFA7F0" w14:textId="2E9750DF" w:rsidR="00580D22" w:rsidRPr="00BF3D2D" w:rsidRDefault="00580D22" w:rsidP="00E233BD">
            <w:pPr>
              <w:rPr>
                <w:rFonts w:ascii="Arial" w:eastAsia="Times New Roman" w:hAnsi="Arial" w:cs="Arial"/>
                <w:b/>
                <w:bCs/>
                <w:color w:val="000000"/>
                <w:sz w:val="16"/>
                <w:szCs w:val="16"/>
                <w:lang w:val="en-US"/>
              </w:rPr>
            </w:pPr>
            <w:r w:rsidRPr="00BF3D2D">
              <w:rPr>
                <w:rFonts w:ascii="Arial" w:eastAsia="Times New Roman" w:hAnsi="Arial" w:cs="Arial"/>
                <w:b/>
                <w:bCs/>
                <w:color w:val="000000"/>
                <w:sz w:val="16"/>
                <w:szCs w:val="16"/>
                <w:lang w:val="en-US"/>
              </w:rPr>
              <w:t xml:space="preserve">Detection of Rfp18 homolog in </w:t>
            </w:r>
            <w:r w:rsidRPr="00BF3D2D">
              <w:rPr>
                <w:rFonts w:ascii="Arial" w:eastAsia="Times New Roman" w:hAnsi="Arial" w:cs="Arial"/>
                <w:b/>
                <w:bCs/>
                <w:i/>
                <w:iCs/>
                <w:color w:val="000000"/>
                <w:sz w:val="16"/>
                <w:szCs w:val="16"/>
                <w:lang w:val="en-US"/>
              </w:rPr>
              <w:t>F. columnare</w:t>
            </w:r>
          </w:p>
        </w:tc>
      </w:tr>
      <w:tr w:rsidR="00580D22" w:rsidRPr="00BF3D2D" w14:paraId="0C3B293F" w14:textId="77777777" w:rsidTr="00BF3D2D">
        <w:tblPrEx>
          <w:tblBorders>
            <w:left w:val="single" w:sz="4" w:space="0" w:color="auto"/>
            <w:right w:val="single" w:sz="4" w:space="0" w:color="auto"/>
            <w:insideH w:val="single" w:sz="4" w:space="0" w:color="auto"/>
            <w:insideV w:val="single" w:sz="4" w:space="0" w:color="auto"/>
          </w:tblBorders>
          <w:tblCellMar>
            <w:left w:w="108" w:type="dxa"/>
            <w:right w:w="108" w:type="dxa"/>
          </w:tblCellMar>
        </w:tblPrEx>
        <w:trPr>
          <w:trHeight w:val="272"/>
        </w:trPr>
        <w:tc>
          <w:tcPr>
            <w:tcW w:w="993" w:type="dxa"/>
            <w:tcBorders>
              <w:top w:val="nil"/>
              <w:left w:val="nil"/>
              <w:bottom w:val="nil"/>
              <w:right w:val="nil"/>
            </w:tcBorders>
          </w:tcPr>
          <w:p w14:paraId="7DBC7601" w14:textId="5947D9B6" w:rsidR="00580D22" w:rsidRPr="00BF3D2D" w:rsidRDefault="00580D22" w:rsidP="00AD3676">
            <w:pPr>
              <w:rPr>
                <w:rFonts w:ascii="Arial" w:eastAsia="Times New Roman" w:hAnsi="Arial" w:cs="Arial"/>
                <w:color w:val="000000"/>
                <w:sz w:val="16"/>
                <w:szCs w:val="16"/>
                <w:lang w:val="en-US"/>
              </w:rPr>
            </w:pPr>
            <w:r w:rsidRPr="00BF3D2D">
              <w:rPr>
                <w:rFonts w:ascii="Arial" w:eastAsia="Times New Roman" w:hAnsi="Arial" w:cs="Arial"/>
                <w:color w:val="000000"/>
                <w:sz w:val="16"/>
                <w:szCs w:val="16"/>
              </w:rPr>
              <w:t>TRO802</w:t>
            </w:r>
          </w:p>
        </w:tc>
        <w:tc>
          <w:tcPr>
            <w:tcW w:w="5953" w:type="dxa"/>
            <w:tcBorders>
              <w:top w:val="nil"/>
              <w:left w:val="nil"/>
              <w:bottom w:val="nil"/>
              <w:right w:val="nil"/>
            </w:tcBorders>
          </w:tcPr>
          <w:p w14:paraId="4207F5BB" w14:textId="15AEC5BD" w:rsidR="00580D22" w:rsidRPr="00BF3D2D" w:rsidRDefault="00580D22" w:rsidP="00AD3676">
            <w:pPr>
              <w:rPr>
                <w:rFonts w:ascii="Courier New" w:eastAsia="Times New Roman" w:hAnsi="Courier New" w:cs="Courier New"/>
                <w:color w:val="000000"/>
                <w:sz w:val="16"/>
                <w:szCs w:val="16"/>
                <w:u w:val="single"/>
                <w:lang w:val="en-US"/>
              </w:rPr>
            </w:pPr>
            <w:r w:rsidRPr="00BF3D2D">
              <w:rPr>
                <w:rFonts w:ascii="Courier New" w:hAnsi="Courier New" w:cs="Courier New"/>
                <w:sz w:val="16"/>
                <w:szCs w:val="16"/>
                <w:u w:val="single"/>
              </w:rPr>
              <w:t>TTGAGGGGTGGTTCCCTC</w:t>
            </w:r>
          </w:p>
        </w:tc>
        <w:tc>
          <w:tcPr>
            <w:tcW w:w="3226" w:type="dxa"/>
            <w:tcBorders>
              <w:top w:val="nil"/>
              <w:left w:val="nil"/>
              <w:bottom w:val="nil"/>
              <w:right w:val="nil"/>
            </w:tcBorders>
          </w:tcPr>
          <w:p w14:paraId="466ADA07" w14:textId="43112234" w:rsidR="00580D22" w:rsidRPr="00BF3D2D" w:rsidRDefault="00AD3676" w:rsidP="00E233BD">
            <w:pPr>
              <w:rPr>
                <w:rFonts w:ascii="Arial" w:eastAsia="Times New Roman" w:hAnsi="Arial" w:cs="Arial"/>
                <w:color w:val="000000"/>
                <w:sz w:val="16"/>
                <w:szCs w:val="16"/>
                <w:lang w:val="en-US"/>
              </w:rPr>
            </w:pPr>
            <w:r w:rsidRPr="00BF3D2D">
              <w:rPr>
                <w:rFonts w:ascii="Arial" w:eastAsia="Times New Roman" w:hAnsi="Arial" w:cs="Arial"/>
                <w:color w:val="000000"/>
                <w:sz w:val="16"/>
                <w:szCs w:val="16"/>
                <w:lang w:val="en-US"/>
              </w:rPr>
              <w:t>Forward</w:t>
            </w:r>
          </w:p>
        </w:tc>
      </w:tr>
      <w:tr w:rsidR="00580D22" w:rsidRPr="00BF3D2D" w14:paraId="4AFDAEFC" w14:textId="77777777" w:rsidTr="00BF3D2D">
        <w:tblPrEx>
          <w:tblBorders>
            <w:left w:val="single" w:sz="4" w:space="0" w:color="auto"/>
            <w:right w:val="single" w:sz="4" w:space="0" w:color="auto"/>
            <w:insideH w:val="single" w:sz="4" w:space="0" w:color="auto"/>
            <w:insideV w:val="single" w:sz="4" w:space="0" w:color="auto"/>
          </w:tblBorders>
          <w:tblCellMar>
            <w:left w:w="108" w:type="dxa"/>
            <w:right w:w="108" w:type="dxa"/>
          </w:tblCellMar>
        </w:tblPrEx>
        <w:trPr>
          <w:trHeight w:val="272"/>
        </w:trPr>
        <w:tc>
          <w:tcPr>
            <w:tcW w:w="993" w:type="dxa"/>
            <w:tcBorders>
              <w:top w:val="nil"/>
              <w:left w:val="nil"/>
              <w:bottom w:val="single" w:sz="4" w:space="0" w:color="auto"/>
              <w:right w:val="nil"/>
            </w:tcBorders>
          </w:tcPr>
          <w:p w14:paraId="3DEA03C0" w14:textId="736338C4" w:rsidR="00580D22" w:rsidRPr="00BF3D2D" w:rsidRDefault="00AD3676" w:rsidP="00AD3676">
            <w:pPr>
              <w:rPr>
                <w:rFonts w:ascii="Arial" w:eastAsia="Times New Roman" w:hAnsi="Arial" w:cs="Arial"/>
                <w:color w:val="000000"/>
                <w:sz w:val="16"/>
                <w:szCs w:val="16"/>
                <w:lang w:val="en-US"/>
              </w:rPr>
            </w:pPr>
            <w:r w:rsidRPr="00BF3D2D">
              <w:rPr>
                <w:rFonts w:ascii="Arial" w:eastAsia="Times New Roman" w:hAnsi="Arial" w:cs="Arial"/>
                <w:color w:val="000000"/>
                <w:sz w:val="16"/>
                <w:szCs w:val="16"/>
              </w:rPr>
              <w:t>TRO803</w:t>
            </w:r>
          </w:p>
        </w:tc>
        <w:tc>
          <w:tcPr>
            <w:tcW w:w="5953" w:type="dxa"/>
            <w:tcBorders>
              <w:top w:val="nil"/>
              <w:left w:val="nil"/>
              <w:bottom w:val="single" w:sz="4" w:space="0" w:color="auto"/>
              <w:right w:val="nil"/>
            </w:tcBorders>
          </w:tcPr>
          <w:p w14:paraId="559E9EE9" w14:textId="59DE2322" w:rsidR="00580D22" w:rsidRPr="00BF3D2D" w:rsidRDefault="00AD3676" w:rsidP="00AD3676">
            <w:pPr>
              <w:rPr>
                <w:rFonts w:ascii="Courier New" w:eastAsia="Times New Roman" w:hAnsi="Courier New" w:cs="Courier New"/>
                <w:color w:val="000000"/>
                <w:sz w:val="16"/>
                <w:szCs w:val="16"/>
                <w:u w:val="single"/>
                <w:lang w:val="en-US"/>
              </w:rPr>
            </w:pPr>
            <w:r w:rsidRPr="00BF3D2D">
              <w:rPr>
                <w:rFonts w:ascii="Courier New" w:hAnsi="Courier New" w:cs="Courier New"/>
                <w:sz w:val="16"/>
                <w:szCs w:val="16"/>
                <w:u w:val="single"/>
              </w:rPr>
              <w:t>CCCAATCAGGAAATGACTGAGT</w:t>
            </w:r>
          </w:p>
        </w:tc>
        <w:tc>
          <w:tcPr>
            <w:tcW w:w="3226" w:type="dxa"/>
            <w:tcBorders>
              <w:top w:val="nil"/>
              <w:left w:val="nil"/>
              <w:bottom w:val="single" w:sz="4" w:space="0" w:color="auto"/>
              <w:right w:val="nil"/>
            </w:tcBorders>
          </w:tcPr>
          <w:p w14:paraId="41433965" w14:textId="0D377EB2" w:rsidR="00580D22" w:rsidRPr="00BF3D2D" w:rsidRDefault="00AD3676" w:rsidP="00E233BD">
            <w:pPr>
              <w:rPr>
                <w:rFonts w:ascii="Arial" w:eastAsia="Times New Roman" w:hAnsi="Arial" w:cs="Arial"/>
                <w:color w:val="000000"/>
                <w:sz w:val="16"/>
                <w:szCs w:val="16"/>
                <w:lang w:val="en-US"/>
              </w:rPr>
            </w:pPr>
            <w:r w:rsidRPr="00BF3D2D">
              <w:rPr>
                <w:rFonts w:ascii="Arial" w:eastAsia="Times New Roman" w:hAnsi="Arial" w:cs="Arial"/>
                <w:color w:val="000000"/>
                <w:sz w:val="16"/>
                <w:szCs w:val="16"/>
                <w:lang w:val="en-US"/>
              </w:rPr>
              <w:t>Reverse</w:t>
            </w:r>
          </w:p>
        </w:tc>
      </w:tr>
    </w:tbl>
    <w:p w14:paraId="1B382BAB" w14:textId="0A082E4A" w:rsidR="00340EB4" w:rsidRPr="00AC70AD" w:rsidRDefault="00340EB4">
      <w:pPr>
        <w:rPr>
          <w:rFonts w:asciiTheme="minorBidi" w:hAnsiTheme="minorBidi"/>
          <w:bCs/>
          <w:sz w:val="16"/>
          <w:szCs w:val="16"/>
          <w:lang w:val="en-AU"/>
        </w:rPr>
      </w:pPr>
      <w:r w:rsidRPr="00AC70AD">
        <w:rPr>
          <w:rFonts w:asciiTheme="minorBidi" w:hAnsiTheme="minorBidi"/>
          <w:bCs/>
          <w:sz w:val="16"/>
          <w:szCs w:val="16"/>
          <w:lang w:val="en-AU"/>
        </w:rPr>
        <w:t xml:space="preserve">Underlined nucleotides </w:t>
      </w:r>
      <w:r w:rsidR="000404F5" w:rsidRPr="00AC70AD">
        <w:rPr>
          <w:rFonts w:asciiTheme="minorBidi" w:hAnsiTheme="minorBidi"/>
          <w:bCs/>
          <w:sz w:val="16"/>
          <w:szCs w:val="16"/>
          <w:lang w:val="en-AU"/>
        </w:rPr>
        <w:t>correspond to</w:t>
      </w:r>
      <w:r w:rsidRPr="00AC70AD">
        <w:rPr>
          <w:rFonts w:asciiTheme="minorBidi" w:hAnsiTheme="minorBidi"/>
          <w:bCs/>
          <w:sz w:val="16"/>
          <w:szCs w:val="16"/>
          <w:lang w:val="en-AU"/>
        </w:rPr>
        <w:t xml:space="preserve"> region</w:t>
      </w:r>
      <w:r w:rsidR="000404F5" w:rsidRPr="00AC70AD">
        <w:rPr>
          <w:rFonts w:asciiTheme="minorBidi" w:hAnsiTheme="minorBidi"/>
          <w:bCs/>
          <w:sz w:val="16"/>
          <w:szCs w:val="16"/>
          <w:lang w:val="en-AU"/>
        </w:rPr>
        <w:t>s</w:t>
      </w:r>
      <w:r w:rsidRPr="00AC70AD">
        <w:rPr>
          <w:rFonts w:asciiTheme="minorBidi" w:hAnsiTheme="minorBidi"/>
          <w:bCs/>
          <w:sz w:val="16"/>
          <w:szCs w:val="16"/>
          <w:lang w:val="en-AU"/>
        </w:rPr>
        <w:t xml:space="preserve"> </w:t>
      </w:r>
      <w:r w:rsidR="000404F5" w:rsidRPr="00AC70AD">
        <w:rPr>
          <w:rFonts w:asciiTheme="minorBidi" w:hAnsiTheme="minorBidi"/>
          <w:bCs/>
          <w:sz w:val="16"/>
          <w:szCs w:val="16"/>
          <w:lang w:val="en-AU"/>
        </w:rPr>
        <w:t>which</w:t>
      </w:r>
      <w:r w:rsidRPr="00AC70AD">
        <w:rPr>
          <w:rFonts w:asciiTheme="minorBidi" w:hAnsiTheme="minorBidi"/>
          <w:bCs/>
          <w:sz w:val="16"/>
          <w:szCs w:val="16"/>
          <w:lang w:val="en-AU"/>
        </w:rPr>
        <w:t xml:space="preserve"> hybridize with </w:t>
      </w:r>
      <w:r w:rsidR="000404F5" w:rsidRPr="00AC70AD">
        <w:rPr>
          <w:rFonts w:asciiTheme="minorBidi" w:hAnsiTheme="minorBidi"/>
          <w:bCs/>
          <w:sz w:val="16"/>
          <w:szCs w:val="16"/>
          <w:lang w:val="en-AU"/>
        </w:rPr>
        <w:t>targeted</w:t>
      </w:r>
      <w:r w:rsidRPr="00AC70AD">
        <w:rPr>
          <w:rFonts w:asciiTheme="minorBidi" w:hAnsiTheme="minorBidi"/>
          <w:bCs/>
          <w:sz w:val="16"/>
          <w:szCs w:val="16"/>
          <w:lang w:val="en-AU"/>
        </w:rPr>
        <w:t xml:space="preserve"> DNA. Mutated nucleotides are in bold.</w:t>
      </w:r>
      <w:r w:rsidR="00254BBE" w:rsidRPr="00AC70AD">
        <w:rPr>
          <w:rFonts w:asciiTheme="minorBidi" w:hAnsiTheme="minorBidi"/>
          <w:bCs/>
          <w:sz w:val="16"/>
          <w:szCs w:val="16"/>
          <w:lang w:val="en-AU"/>
        </w:rPr>
        <w:t xml:space="preserve"> The sequence </w:t>
      </w:r>
      <w:r w:rsidR="000404F5" w:rsidRPr="00AC70AD">
        <w:rPr>
          <w:rFonts w:asciiTheme="minorBidi" w:hAnsiTheme="minorBidi"/>
          <w:bCs/>
          <w:sz w:val="16"/>
          <w:szCs w:val="16"/>
          <w:lang w:val="en-AU"/>
        </w:rPr>
        <w:t xml:space="preserve">in italics </w:t>
      </w:r>
      <w:r w:rsidR="00254BBE" w:rsidRPr="00AC70AD">
        <w:rPr>
          <w:rFonts w:asciiTheme="minorBidi" w:hAnsiTheme="minorBidi"/>
          <w:bCs/>
          <w:sz w:val="16"/>
          <w:szCs w:val="16"/>
          <w:lang w:val="en-AU"/>
        </w:rPr>
        <w:t>correspond</w:t>
      </w:r>
      <w:r w:rsidR="000404F5" w:rsidRPr="00AC70AD">
        <w:rPr>
          <w:rFonts w:asciiTheme="minorBidi" w:hAnsiTheme="minorBidi"/>
          <w:bCs/>
          <w:sz w:val="16"/>
          <w:szCs w:val="16"/>
          <w:lang w:val="en-AU"/>
        </w:rPr>
        <w:t xml:space="preserve">s </w:t>
      </w:r>
      <w:r w:rsidR="00254BBE" w:rsidRPr="00AC70AD">
        <w:rPr>
          <w:rFonts w:asciiTheme="minorBidi" w:hAnsiTheme="minorBidi"/>
          <w:bCs/>
          <w:sz w:val="16"/>
          <w:szCs w:val="16"/>
          <w:lang w:val="en-AU"/>
        </w:rPr>
        <w:t xml:space="preserve">to the multi-cloning site </w:t>
      </w:r>
      <w:r w:rsidR="00695FCC" w:rsidRPr="00AC70AD">
        <w:rPr>
          <w:rFonts w:asciiTheme="minorBidi" w:hAnsiTheme="minorBidi"/>
          <w:bCs/>
          <w:sz w:val="16"/>
          <w:szCs w:val="16"/>
          <w:lang w:val="en-AU"/>
        </w:rPr>
        <w:t>(NheI, NotI, AflII, SpeI, XhoI</w:t>
      </w:r>
      <w:r w:rsidR="00FB13F0" w:rsidRPr="00AC70AD">
        <w:rPr>
          <w:rFonts w:asciiTheme="minorBidi" w:hAnsiTheme="minorBidi"/>
          <w:bCs/>
          <w:sz w:val="16"/>
          <w:szCs w:val="16"/>
          <w:lang w:val="en-AU"/>
        </w:rPr>
        <w:t>)</w:t>
      </w:r>
      <w:r w:rsidR="00254BBE" w:rsidRPr="00AC70AD">
        <w:rPr>
          <w:rFonts w:asciiTheme="minorBidi" w:hAnsiTheme="minorBidi"/>
          <w:bCs/>
          <w:sz w:val="16"/>
          <w:szCs w:val="16"/>
          <w:lang w:val="en-AU"/>
        </w:rPr>
        <w:t>.</w:t>
      </w:r>
    </w:p>
    <w:p w14:paraId="71CE1B69" w14:textId="77777777" w:rsidR="00BF3D2D" w:rsidRDefault="00BF3D2D">
      <w:pPr>
        <w:rPr>
          <w:rFonts w:asciiTheme="minorBidi" w:hAnsiTheme="minorBidi"/>
          <w:b/>
          <w:sz w:val="18"/>
          <w:szCs w:val="18"/>
          <w:lang w:val="en-AU"/>
        </w:rPr>
        <w:sectPr w:rsidR="00BF3D2D" w:rsidSect="005107A0">
          <w:pgSz w:w="11900" w:h="16840"/>
          <w:pgMar w:top="1134" w:right="1418" w:bottom="1417" w:left="1418" w:header="709" w:footer="709" w:gutter="0"/>
          <w:cols w:space="708"/>
          <w:docGrid w:linePitch="360"/>
        </w:sectPr>
      </w:pPr>
    </w:p>
    <w:p w14:paraId="19260AD4" w14:textId="77777777" w:rsidR="00BE047A" w:rsidRPr="00642CCA" w:rsidRDefault="00BE047A" w:rsidP="00BE047A">
      <w:pPr>
        <w:pStyle w:val="Titre1"/>
      </w:pPr>
      <w:bookmarkStart w:id="142" w:name="_Toc70541152"/>
      <w:bookmarkStart w:id="143" w:name="_Toc54394834"/>
      <w:bookmarkStart w:id="144" w:name="_Toc54395410"/>
      <w:bookmarkStart w:id="145" w:name="_Toc56460769"/>
      <w:bookmarkStart w:id="146" w:name="_Toc57970429"/>
      <w:bookmarkStart w:id="147" w:name="_Toc57970848"/>
      <w:bookmarkStart w:id="148" w:name="_Toc58874721"/>
      <w:bookmarkStart w:id="149" w:name="_Toc58875107"/>
      <w:bookmarkStart w:id="150" w:name="_Toc58935778"/>
      <w:bookmarkStart w:id="151" w:name="_Toc59529431"/>
      <w:bookmarkStart w:id="152" w:name="_Toc59529649"/>
      <w:r w:rsidRPr="00AC70AD">
        <w:lastRenderedPageBreak/>
        <w:t>T</w:t>
      </w:r>
      <w:r>
        <w:t>3</w:t>
      </w:r>
      <w:r w:rsidRPr="00AC70AD">
        <w:t>.</w:t>
      </w:r>
      <w:r w:rsidRPr="00642CCA">
        <w:t xml:space="preserve"> Description of the set of biological conditions analyzed by microarrays.</w:t>
      </w:r>
      <w:bookmarkEnd w:id="142"/>
    </w:p>
    <w:p w14:paraId="637A2188" w14:textId="77777777" w:rsidR="00BE047A" w:rsidRPr="00315378" w:rsidRDefault="00BE047A" w:rsidP="00BE047A">
      <w:pPr>
        <w:rPr>
          <w:rFonts w:asciiTheme="majorBidi" w:hAnsiTheme="majorBidi" w:cstheme="majorBidi"/>
          <w:lang w:val="en-US"/>
        </w:rPr>
      </w:pPr>
    </w:p>
    <w:tbl>
      <w:tblPr>
        <w:tblStyle w:val="Grilledutableau"/>
        <w:tblW w:w="9330" w:type="dxa"/>
        <w:tblCellMar>
          <w:left w:w="57" w:type="dxa"/>
          <w:right w:w="57" w:type="dxa"/>
        </w:tblCellMar>
        <w:tblLook w:val="04A0" w:firstRow="1" w:lastRow="0" w:firstColumn="1" w:lastColumn="0" w:noHBand="0" w:noVBand="1"/>
      </w:tblPr>
      <w:tblGrid>
        <w:gridCol w:w="1817"/>
        <w:gridCol w:w="1276"/>
        <w:gridCol w:w="6237"/>
      </w:tblGrid>
      <w:tr w:rsidR="00BE047A" w:rsidRPr="005107A0" w14:paraId="457BB640" w14:textId="77777777" w:rsidTr="006909A3">
        <w:tc>
          <w:tcPr>
            <w:tcW w:w="1817" w:type="dxa"/>
            <w:tcBorders>
              <w:top w:val="nil"/>
              <w:left w:val="nil"/>
              <w:bottom w:val="single" w:sz="4" w:space="0" w:color="auto"/>
              <w:right w:val="nil"/>
            </w:tcBorders>
          </w:tcPr>
          <w:p w14:paraId="5F655949" w14:textId="77777777" w:rsidR="00BE047A" w:rsidRPr="005107A0" w:rsidRDefault="00BE047A" w:rsidP="006909A3">
            <w:pPr>
              <w:rPr>
                <w:rFonts w:asciiTheme="minorBidi" w:hAnsiTheme="minorBidi"/>
                <w:b/>
                <w:bCs/>
                <w:color w:val="000000"/>
                <w:sz w:val="16"/>
                <w:szCs w:val="16"/>
                <w:lang w:val="en-US"/>
              </w:rPr>
            </w:pPr>
            <w:r w:rsidRPr="005107A0">
              <w:rPr>
                <w:rFonts w:asciiTheme="minorBidi" w:hAnsiTheme="minorBidi"/>
                <w:b/>
                <w:bCs/>
                <w:color w:val="000000"/>
                <w:sz w:val="16"/>
                <w:szCs w:val="16"/>
                <w:lang w:val="en-US"/>
              </w:rPr>
              <w:t>Subset</w:t>
            </w:r>
          </w:p>
        </w:tc>
        <w:tc>
          <w:tcPr>
            <w:tcW w:w="1276" w:type="dxa"/>
            <w:tcBorders>
              <w:top w:val="nil"/>
              <w:left w:val="nil"/>
              <w:bottom w:val="single" w:sz="4" w:space="0" w:color="auto"/>
              <w:right w:val="nil"/>
            </w:tcBorders>
          </w:tcPr>
          <w:p w14:paraId="4E1F4186" w14:textId="77777777" w:rsidR="00BE047A" w:rsidRPr="005107A0" w:rsidRDefault="00BE047A" w:rsidP="006909A3">
            <w:pPr>
              <w:rPr>
                <w:rFonts w:asciiTheme="minorBidi" w:hAnsiTheme="minorBidi"/>
                <w:b/>
                <w:bCs/>
                <w:color w:val="000000"/>
                <w:sz w:val="16"/>
                <w:szCs w:val="16"/>
                <w:lang w:val="en-US"/>
              </w:rPr>
            </w:pPr>
            <w:r w:rsidRPr="005107A0">
              <w:rPr>
                <w:rFonts w:asciiTheme="minorBidi" w:hAnsiTheme="minorBidi"/>
                <w:b/>
                <w:bCs/>
                <w:color w:val="000000"/>
                <w:sz w:val="16"/>
                <w:szCs w:val="16"/>
                <w:lang w:val="en-US"/>
              </w:rPr>
              <w:t>Label</w:t>
            </w:r>
          </w:p>
        </w:tc>
        <w:tc>
          <w:tcPr>
            <w:tcW w:w="6237" w:type="dxa"/>
            <w:tcBorders>
              <w:top w:val="nil"/>
              <w:left w:val="nil"/>
              <w:bottom w:val="single" w:sz="4" w:space="0" w:color="auto"/>
              <w:right w:val="nil"/>
            </w:tcBorders>
            <w:shd w:val="clear" w:color="auto" w:fill="auto"/>
          </w:tcPr>
          <w:p w14:paraId="2021A320" w14:textId="77777777" w:rsidR="00BE047A" w:rsidRPr="005107A0" w:rsidRDefault="00BE047A" w:rsidP="006909A3">
            <w:pPr>
              <w:rPr>
                <w:rFonts w:asciiTheme="minorBidi" w:hAnsiTheme="minorBidi"/>
                <w:b/>
                <w:bCs/>
                <w:color w:val="000000"/>
                <w:sz w:val="16"/>
                <w:szCs w:val="16"/>
                <w:lang w:val="en-US"/>
              </w:rPr>
            </w:pPr>
            <w:r w:rsidRPr="005107A0">
              <w:rPr>
                <w:rFonts w:asciiTheme="minorBidi" w:hAnsiTheme="minorBidi"/>
                <w:b/>
                <w:bCs/>
                <w:color w:val="000000"/>
                <w:sz w:val="16"/>
                <w:szCs w:val="16"/>
                <w:lang w:val="en-US"/>
              </w:rPr>
              <w:t>Description of experimental conditions</w:t>
            </w:r>
          </w:p>
        </w:tc>
      </w:tr>
      <w:tr w:rsidR="00BE047A" w:rsidRPr="00AF1EAA" w14:paraId="6E1A1ECF" w14:textId="77777777" w:rsidTr="006909A3">
        <w:trPr>
          <w:trHeight w:val="283"/>
        </w:trPr>
        <w:tc>
          <w:tcPr>
            <w:tcW w:w="1817" w:type="dxa"/>
            <w:vMerge w:val="restart"/>
            <w:tcBorders>
              <w:top w:val="single" w:sz="4" w:space="0" w:color="auto"/>
              <w:left w:val="nil"/>
              <w:right w:val="nil"/>
            </w:tcBorders>
            <w:vAlign w:val="center"/>
          </w:tcPr>
          <w:p w14:paraId="360B94DC"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Growth phases in TYES broth</w:t>
            </w:r>
          </w:p>
        </w:tc>
        <w:tc>
          <w:tcPr>
            <w:tcW w:w="1276" w:type="dxa"/>
            <w:tcBorders>
              <w:top w:val="single" w:sz="4" w:space="0" w:color="auto"/>
              <w:left w:val="nil"/>
              <w:bottom w:val="nil"/>
              <w:right w:val="nil"/>
            </w:tcBorders>
          </w:tcPr>
          <w:p w14:paraId="755A8D11"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T1</w:t>
            </w:r>
          </w:p>
        </w:tc>
        <w:tc>
          <w:tcPr>
            <w:tcW w:w="6237" w:type="dxa"/>
            <w:tcBorders>
              <w:top w:val="single" w:sz="4" w:space="0" w:color="auto"/>
              <w:left w:val="nil"/>
              <w:bottom w:val="nil"/>
              <w:right w:val="nil"/>
            </w:tcBorders>
            <w:shd w:val="clear" w:color="auto" w:fill="auto"/>
          </w:tcPr>
          <w:p w14:paraId="2DE2BA84"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Growth in TYES broth at 18°C to OD600 of 0.4 (exponential phase)</w:t>
            </w:r>
          </w:p>
        </w:tc>
      </w:tr>
      <w:tr w:rsidR="00BE047A" w:rsidRPr="00AF1EAA" w14:paraId="121368C4" w14:textId="77777777" w:rsidTr="006909A3">
        <w:trPr>
          <w:trHeight w:val="283"/>
        </w:trPr>
        <w:tc>
          <w:tcPr>
            <w:tcW w:w="1817" w:type="dxa"/>
            <w:vMerge/>
            <w:tcBorders>
              <w:left w:val="nil"/>
              <w:right w:val="nil"/>
            </w:tcBorders>
          </w:tcPr>
          <w:p w14:paraId="7B1CE8A0" w14:textId="77777777" w:rsidR="00BE047A" w:rsidRPr="005107A0" w:rsidRDefault="00BE047A" w:rsidP="006909A3">
            <w:pPr>
              <w:rPr>
                <w:rFonts w:asciiTheme="minorBidi" w:hAnsiTheme="minorBidi"/>
                <w:color w:val="000000"/>
                <w:sz w:val="16"/>
                <w:szCs w:val="16"/>
                <w:lang w:val="en-US"/>
              </w:rPr>
            </w:pPr>
          </w:p>
        </w:tc>
        <w:tc>
          <w:tcPr>
            <w:tcW w:w="1276" w:type="dxa"/>
            <w:tcBorders>
              <w:top w:val="nil"/>
              <w:left w:val="nil"/>
              <w:bottom w:val="nil"/>
              <w:right w:val="nil"/>
            </w:tcBorders>
          </w:tcPr>
          <w:p w14:paraId="1F154507"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T2</w:t>
            </w:r>
          </w:p>
        </w:tc>
        <w:tc>
          <w:tcPr>
            <w:tcW w:w="6237" w:type="dxa"/>
            <w:tcBorders>
              <w:top w:val="nil"/>
              <w:left w:val="nil"/>
              <w:bottom w:val="nil"/>
              <w:right w:val="nil"/>
            </w:tcBorders>
            <w:shd w:val="clear" w:color="auto" w:fill="auto"/>
          </w:tcPr>
          <w:p w14:paraId="0E05DD9C"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Growth in TYES broth at 18°C to OD600 of 1 (transition phase)</w:t>
            </w:r>
          </w:p>
        </w:tc>
      </w:tr>
      <w:tr w:rsidR="00BE047A" w:rsidRPr="00AF1EAA" w14:paraId="77C00AEA" w14:textId="77777777" w:rsidTr="006909A3">
        <w:trPr>
          <w:trHeight w:val="283"/>
        </w:trPr>
        <w:tc>
          <w:tcPr>
            <w:tcW w:w="1817" w:type="dxa"/>
            <w:vMerge/>
            <w:tcBorders>
              <w:left w:val="nil"/>
              <w:right w:val="nil"/>
            </w:tcBorders>
          </w:tcPr>
          <w:p w14:paraId="0DA6D86F" w14:textId="77777777" w:rsidR="00BE047A" w:rsidRPr="005107A0" w:rsidRDefault="00BE047A" w:rsidP="006909A3">
            <w:pPr>
              <w:rPr>
                <w:rFonts w:asciiTheme="minorBidi" w:hAnsiTheme="minorBidi"/>
                <w:color w:val="000000"/>
                <w:sz w:val="16"/>
                <w:szCs w:val="16"/>
                <w:lang w:val="en-US"/>
              </w:rPr>
            </w:pPr>
          </w:p>
        </w:tc>
        <w:tc>
          <w:tcPr>
            <w:tcW w:w="1276" w:type="dxa"/>
            <w:tcBorders>
              <w:top w:val="nil"/>
              <w:left w:val="nil"/>
              <w:bottom w:val="nil"/>
              <w:right w:val="nil"/>
            </w:tcBorders>
          </w:tcPr>
          <w:p w14:paraId="54C9DAC3"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T3</w:t>
            </w:r>
          </w:p>
        </w:tc>
        <w:tc>
          <w:tcPr>
            <w:tcW w:w="6237" w:type="dxa"/>
            <w:tcBorders>
              <w:top w:val="nil"/>
              <w:left w:val="nil"/>
              <w:bottom w:val="nil"/>
              <w:right w:val="nil"/>
            </w:tcBorders>
            <w:shd w:val="clear" w:color="auto" w:fill="auto"/>
          </w:tcPr>
          <w:p w14:paraId="5EDA4CC5"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Growth in TYES broth at 18°C to OD600 of 1.2 (transition phase)</w:t>
            </w:r>
          </w:p>
        </w:tc>
      </w:tr>
      <w:tr w:rsidR="00BE047A" w:rsidRPr="00AF1EAA" w14:paraId="4D8BF5E0" w14:textId="77777777" w:rsidTr="006909A3">
        <w:trPr>
          <w:trHeight w:val="283"/>
        </w:trPr>
        <w:tc>
          <w:tcPr>
            <w:tcW w:w="1817" w:type="dxa"/>
            <w:vMerge/>
            <w:tcBorders>
              <w:left w:val="nil"/>
              <w:right w:val="nil"/>
            </w:tcBorders>
          </w:tcPr>
          <w:p w14:paraId="1D6F9BAF" w14:textId="77777777" w:rsidR="00BE047A" w:rsidRPr="005107A0" w:rsidRDefault="00BE047A" w:rsidP="006909A3">
            <w:pPr>
              <w:rPr>
                <w:rFonts w:asciiTheme="minorBidi" w:hAnsiTheme="minorBidi"/>
                <w:color w:val="000000"/>
                <w:sz w:val="16"/>
                <w:szCs w:val="16"/>
                <w:lang w:val="en-US"/>
              </w:rPr>
            </w:pPr>
          </w:p>
        </w:tc>
        <w:tc>
          <w:tcPr>
            <w:tcW w:w="1276" w:type="dxa"/>
            <w:tcBorders>
              <w:top w:val="nil"/>
              <w:left w:val="nil"/>
              <w:bottom w:val="nil"/>
              <w:right w:val="nil"/>
            </w:tcBorders>
          </w:tcPr>
          <w:p w14:paraId="5DB458F9"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T4</w:t>
            </w:r>
          </w:p>
        </w:tc>
        <w:tc>
          <w:tcPr>
            <w:tcW w:w="6237" w:type="dxa"/>
            <w:tcBorders>
              <w:top w:val="nil"/>
              <w:left w:val="nil"/>
              <w:bottom w:val="nil"/>
              <w:right w:val="nil"/>
            </w:tcBorders>
            <w:shd w:val="clear" w:color="auto" w:fill="auto"/>
          </w:tcPr>
          <w:p w14:paraId="6AC61E79"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Growth in TYES broth at 18°C to OD600 of 1.3 (early stationary phase)</w:t>
            </w:r>
          </w:p>
        </w:tc>
      </w:tr>
      <w:tr w:rsidR="00BE047A" w:rsidRPr="00AF1EAA" w14:paraId="6A8E8156" w14:textId="77777777" w:rsidTr="006909A3">
        <w:trPr>
          <w:trHeight w:val="283"/>
        </w:trPr>
        <w:tc>
          <w:tcPr>
            <w:tcW w:w="1817" w:type="dxa"/>
            <w:vMerge/>
            <w:tcBorders>
              <w:left w:val="nil"/>
              <w:right w:val="nil"/>
            </w:tcBorders>
          </w:tcPr>
          <w:p w14:paraId="0D647E33" w14:textId="77777777" w:rsidR="00BE047A" w:rsidRPr="005107A0" w:rsidRDefault="00BE047A" w:rsidP="006909A3">
            <w:pPr>
              <w:rPr>
                <w:rFonts w:asciiTheme="minorBidi" w:hAnsiTheme="minorBidi"/>
                <w:color w:val="000000"/>
                <w:sz w:val="16"/>
                <w:szCs w:val="16"/>
                <w:lang w:val="en-US"/>
              </w:rPr>
            </w:pPr>
          </w:p>
        </w:tc>
        <w:tc>
          <w:tcPr>
            <w:tcW w:w="1276" w:type="dxa"/>
            <w:tcBorders>
              <w:top w:val="nil"/>
              <w:left w:val="nil"/>
              <w:bottom w:val="nil"/>
              <w:right w:val="nil"/>
            </w:tcBorders>
          </w:tcPr>
          <w:p w14:paraId="634A2C9D"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T5</w:t>
            </w:r>
          </w:p>
        </w:tc>
        <w:tc>
          <w:tcPr>
            <w:tcW w:w="6237" w:type="dxa"/>
            <w:tcBorders>
              <w:top w:val="nil"/>
              <w:left w:val="nil"/>
              <w:bottom w:val="nil"/>
              <w:right w:val="nil"/>
            </w:tcBorders>
            <w:shd w:val="clear" w:color="auto" w:fill="auto"/>
          </w:tcPr>
          <w:p w14:paraId="2F9E64D1"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Growth in TYES broth at 18°C to OD600 of 1.7 (late stationary phase)</w:t>
            </w:r>
          </w:p>
        </w:tc>
      </w:tr>
      <w:tr w:rsidR="00BE047A" w:rsidRPr="00AF1EAA" w14:paraId="39C9E434" w14:textId="77777777" w:rsidTr="006909A3">
        <w:trPr>
          <w:trHeight w:val="283"/>
        </w:trPr>
        <w:tc>
          <w:tcPr>
            <w:tcW w:w="1817" w:type="dxa"/>
            <w:vMerge/>
            <w:tcBorders>
              <w:left w:val="nil"/>
              <w:bottom w:val="single" w:sz="4" w:space="0" w:color="auto"/>
              <w:right w:val="nil"/>
            </w:tcBorders>
          </w:tcPr>
          <w:p w14:paraId="7804B128" w14:textId="77777777" w:rsidR="00BE047A" w:rsidRPr="005107A0" w:rsidRDefault="00BE047A" w:rsidP="006909A3">
            <w:pPr>
              <w:rPr>
                <w:rFonts w:asciiTheme="minorBidi" w:hAnsiTheme="minorBidi"/>
                <w:color w:val="000000"/>
                <w:sz w:val="16"/>
                <w:szCs w:val="16"/>
                <w:lang w:val="en-US"/>
              </w:rPr>
            </w:pPr>
          </w:p>
        </w:tc>
        <w:tc>
          <w:tcPr>
            <w:tcW w:w="1276" w:type="dxa"/>
            <w:tcBorders>
              <w:top w:val="nil"/>
              <w:left w:val="nil"/>
              <w:bottom w:val="single" w:sz="4" w:space="0" w:color="auto"/>
              <w:right w:val="nil"/>
            </w:tcBorders>
          </w:tcPr>
          <w:p w14:paraId="670D4177"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T2-FCS</w:t>
            </w:r>
          </w:p>
        </w:tc>
        <w:tc>
          <w:tcPr>
            <w:tcW w:w="6237" w:type="dxa"/>
            <w:tcBorders>
              <w:top w:val="nil"/>
              <w:left w:val="nil"/>
              <w:bottom w:val="single" w:sz="4" w:space="0" w:color="auto"/>
              <w:right w:val="nil"/>
            </w:tcBorders>
            <w:shd w:val="clear" w:color="auto" w:fill="auto"/>
          </w:tcPr>
          <w:p w14:paraId="02956ED7"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Growth in TYES broth supplemented with 5% fetal calf serum at 18°C to OD600 of 1 (transition phase)</w:t>
            </w:r>
          </w:p>
        </w:tc>
      </w:tr>
      <w:tr w:rsidR="00BE047A" w:rsidRPr="00AF1EAA" w14:paraId="2376DAB1" w14:textId="77777777" w:rsidTr="006909A3">
        <w:trPr>
          <w:trHeight w:val="283"/>
        </w:trPr>
        <w:tc>
          <w:tcPr>
            <w:tcW w:w="1817" w:type="dxa"/>
            <w:vMerge w:val="restart"/>
            <w:tcBorders>
              <w:top w:val="single" w:sz="4" w:space="0" w:color="auto"/>
              <w:left w:val="nil"/>
              <w:right w:val="nil"/>
            </w:tcBorders>
            <w:vAlign w:val="center"/>
          </w:tcPr>
          <w:p w14:paraId="11447E48"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Colonies on agar</w:t>
            </w:r>
          </w:p>
        </w:tc>
        <w:tc>
          <w:tcPr>
            <w:tcW w:w="1276" w:type="dxa"/>
            <w:tcBorders>
              <w:top w:val="single" w:sz="4" w:space="0" w:color="auto"/>
              <w:left w:val="nil"/>
              <w:bottom w:val="nil"/>
              <w:right w:val="nil"/>
            </w:tcBorders>
          </w:tcPr>
          <w:p w14:paraId="0BAD3D0B"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TYESA-FCS</w:t>
            </w:r>
          </w:p>
        </w:tc>
        <w:tc>
          <w:tcPr>
            <w:tcW w:w="6237" w:type="dxa"/>
            <w:tcBorders>
              <w:top w:val="single" w:sz="4" w:space="0" w:color="auto"/>
              <w:left w:val="nil"/>
              <w:bottom w:val="nil"/>
              <w:right w:val="nil"/>
            </w:tcBorders>
            <w:shd w:val="clear" w:color="auto" w:fill="auto"/>
          </w:tcPr>
          <w:p w14:paraId="100B7AE8"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Colonies grown at 18°C on TYES agar supplemented with 5% FCS</w:t>
            </w:r>
          </w:p>
        </w:tc>
      </w:tr>
      <w:tr w:rsidR="00BE047A" w:rsidRPr="00AF1EAA" w14:paraId="02BA357A" w14:textId="77777777" w:rsidTr="006909A3">
        <w:trPr>
          <w:trHeight w:val="283"/>
        </w:trPr>
        <w:tc>
          <w:tcPr>
            <w:tcW w:w="1817" w:type="dxa"/>
            <w:vMerge/>
            <w:tcBorders>
              <w:left w:val="nil"/>
              <w:right w:val="nil"/>
            </w:tcBorders>
          </w:tcPr>
          <w:p w14:paraId="21B08BEC" w14:textId="77777777" w:rsidR="00BE047A" w:rsidRPr="005107A0" w:rsidRDefault="00BE047A" w:rsidP="006909A3">
            <w:pPr>
              <w:rPr>
                <w:rFonts w:asciiTheme="minorBidi" w:hAnsiTheme="minorBidi"/>
                <w:color w:val="000000"/>
                <w:sz w:val="16"/>
                <w:szCs w:val="16"/>
                <w:lang w:val="en-US"/>
              </w:rPr>
            </w:pPr>
          </w:p>
        </w:tc>
        <w:tc>
          <w:tcPr>
            <w:tcW w:w="1276" w:type="dxa"/>
            <w:tcBorders>
              <w:top w:val="nil"/>
              <w:left w:val="nil"/>
              <w:bottom w:val="nil"/>
              <w:right w:val="nil"/>
            </w:tcBorders>
          </w:tcPr>
          <w:p w14:paraId="0CF4AB7D"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TYESA</w:t>
            </w:r>
          </w:p>
        </w:tc>
        <w:tc>
          <w:tcPr>
            <w:tcW w:w="6237" w:type="dxa"/>
            <w:tcBorders>
              <w:top w:val="nil"/>
              <w:left w:val="nil"/>
              <w:bottom w:val="nil"/>
              <w:right w:val="nil"/>
            </w:tcBorders>
            <w:shd w:val="clear" w:color="auto" w:fill="auto"/>
          </w:tcPr>
          <w:p w14:paraId="21638A37"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Colonies grown at 18°C on TYES agar (reference)</w:t>
            </w:r>
          </w:p>
        </w:tc>
      </w:tr>
      <w:tr w:rsidR="00BE047A" w:rsidRPr="00AF1EAA" w14:paraId="1DE2AE0A" w14:textId="77777777" w:rsidTr="006909A3">
        <w:trPr>
          <w:trHeight w:val="283"/>
        </w:trPr>
        <w:tc>
          <w:tcPr>
            <w:tcW w:w="1817" w:type="dxa"/>
            <w:vMerge/>
            <w:tcBorders>
              <w:left w:val="nil"/>
              <w:right w:val="nil"/>
            </w:tcBorders>
          </w:tcPr>
          <w:p w14:paraId="3CA24676" w14:textId="77777777" w:rsidR="00BE047A" w:rsidRPr="005107A0" w:rsidRDefault="00BE047A" w:rsidP="006909A3">
            <w:pPr>
              <w:rPr>
                <w:rFonts w:asciiTheme="minorBidi" w:hAnsiTheme="minorBidi"/>
                <w:color w:val="000000"/>
                <w:sz w:val="16"/>
                <w:szCs w:val="16"/>
                <w:lang w:val="en-US"/>
              </w:rPr>
            </w:pPr>
          </w:p>
        </w:tc>
        <w:tc>
          <w:tcPr>
            <w:tcW w:w="1276" w:type="dxa"/>
            <w:tcBorders>
              <w:top w:val="nil"/>
              <w:left w:val="nil"/>
              <w:bottom w:val="nil"/>
              <w:right w:val="nil"/>
            </w:tcBorders>
          </w:tcPr>
          <w:p w14:paraId="3875FF1A"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TYESA-0.5</w:t>
            </w:r>
          </w:p>
        </w:tc>
        <w:tc>
          <w:tcPr>
            <w:tcW w:w="6237" w:type="dxa"/>
            <w:tcBorders>
              <w:top w:val="nil"/>
              <w:left w:val="nil"/>
              <w:bottom w:val="nil"/>
              <w:right w:val="nil"/>
            </w:tcBorders>
            <w:shd w:val="clear" w:color="auto" w:fill="auto"/>
          </w:tcPr>
          <w:p w14:paraId="21C857F2"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Colonies grown at 18°C on TYES agar containing 2-times less nutrients</w:t>
            </w:r>
          </w:p>
        </w:tc>
      </w:tr>
      <w:tr w:rsidR="00BE047A" w:rsidRPr="00AF1EAA" w14:paraId="1B8A7D80" w14:textId="77777777" w:rsidTr="006909A3">
        <w:trPr>
          <w:trHeight w:val="283"/>
        </w:trPr>
        <w:tc>
          <w:tcPr>
            <w:tcW w:w="1817" w:type="dxa"/>
            <w:vMerge/>
            <w:tcBorders>
              <w:left w:val="nil"/>
              <w:right w:val="nil"/>
            </w:tcBorders>
          </w:tcPr>
          <w:p w14:paraId="1C3B8848" w14:textId="77777777" w:rsidR="00BE047A" w:rsidRPr="005107A0" w:rsidRDefault="00BE047A" w:rsidP="006909A3">
            <w:pPr>
              <w:rPr>
                <w:rFonts w:asciiTheme="minorBidi" w:hAnsiTheme="minorBidi"/>
                <w:color w:val="000000"/>
                <w:sz w:val="16"/>
                <w:szCs w:val="16"/>
                <w:lang w:val="en-US"/>
              </w:rPr>
            </w:pPr>
          </w:p>
        </w:tc>
        <w:tc>
          <w:tcPr>
            <w:tcW w:w="1276" w:type="dxa"/>
            <w:tcBorders>
              <w:top w:val="nil"/>
              <w:left w:val="nil"/>
              <w:bottom w:val="nil"/>
              <w:right w:val="nil"/>
            </w:tcBorders>
          </w:tcPr>
          <w:p w14:paraId="32E7F30C"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TYESA-0.2</w:t>
            </w:r>
          </w:p>
        </w:tc>
        <w:tc>
          <w:tcPr>
            <w:tcW w:w="6237" w:type="dxa"/>
            <w:tcBorders>
              <w:top w:val="nil"/>
              <w:left w:val="nil"/>
              <w:bottom w:val="nil"/>
              <w:right w:val="nil"/>
            </w:tcBorders>
            <w:shd w:val="clear" w:color="auto" w:fill="auto"/>
          </w:tcPr>
          <w:p w14:paraId="0763D261"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Colonies grown at 18°C on TYES agar containing 5-times less nutrients</w:t>
            </w:r>
          </w:p>
        </w:tc>
      </w:tr>
      <w:tr w:rsidR="00BE047A" w:rsidRPr="00AF1EAA" w14:paraId="03B870B8" w14:textId="77777777" w:rsidTr="006909A3">
        <w:trPr>
          <w:trHeight w:val="283"/>
        </w:trPr>
        <w:tc>
          <w:tcPr>
            <w:tcW w:w="1817" w:type="dxa"/>
            <w:vMerge/>
            <w:tcBorders>
              <w:left w:val="nil"/>
              <w:right w:val="nil"/>
            </w:tcBorders>
          </w:tcPr>
          <w:p w14:paraId="2AFD5C10" w14:textId="77777777" w:rsidR="00BE047A" w:rsidRPr="005107A0" w:rsidRDefault="00BE047A" w:rsidP="006909A3">
            <w:pPr>
              <w:rPr>
                <w:rFonts w:asciiTheme="minorBidi" w:hAnsiTheme="minorBidi"/>
                <w:color w:val="000000"/>
                <w:sz w:val="16"/>
                <w:szCs w:val="16"/>
                <w:lang w:val="en-US"/>
              </w:rPr>
            </w:pPr>
          </w:p>
        </w:tc>
        <w:tc>
          <w:tcPr>
            <w:tcW w:w="1276" w:type="dxa"/>
            <w:tcBorders>
              <w:top w:val="nil"/>
              <w:left w:val="nil"/>
              <w:bottom w:val="nil"/>
              <w:right w:val="nil"/>
            </w:tcBorders>
          </w:tcPr>
          <w:p w14:paraId="54C18D01"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TYESA-Blood</w:t>
            </w:r>
          </w:p>
        </w:tc>
        <w:tc>
          <w:tcPr>
            <w:tcW w:w="6237" w:type="dxa"/>
            <w:tcBorders>
              <w:top w:val="nil"/>
              <w:left w:val="nil"/>
              <w:bottom w:val="nil"/>
              <w:right w:val="nil"/>
            </w:tcBorders>
            <w:shd w:val="clear" w:color="auto" w:fill="auto"/>
          </w:tcPr>
          <w:p w14:paraId="204B4C3D"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Colonies grown at 18°C on TYES agar plates with a 10% defibrinated horse blood-agar overlay</w:t>
            </w:r>
          </w:p>
        </w:tc>
      </w:tr>
      <w:tr w:rsidR="00BE047A" w:rsidRPr="00AF1EAA" w14:paraId="6BD07C61" w14:textId="77777777" w:rsidTr="006909A3">
        <w:trPr>
          <w:trHeight w:val="283"/>
        </w:trPr>
        <w:tc>
          <w:tcPr>
            <w:tcW w:w="1817" w:type="dxa"/>
            <w:vMerge/>
            <w:tcBorders>
              <w:left w:val="nil"/>
              <w:bottom w:val="single" w:sz="4" w:space="0" w:color="auto"/>
              <w:right w:val="nil"/>
            </w:tcBorders>
          </w:tcPr>
          <w:p w14:paraId="55C8EAEE" w14:textId="77777777" w:rsidR="00BE047A" w:rsidRPr="005107A0" w:rsidRDefault="00BE047A" w:rsidP="006909A3">
            <w:pPr>
              <w:rPr>
                <w:rFonts w:asciiTheme="minorBidi" w:hAnsiTheme="minorBidi"/>
                <w:color w:val="000000"/>
                <w:sz w:val="16"/>
                <w:szCs w:val="16"/>
                <w:lang w:val="en-US"/>
              </w:rPr>
            </w:pPr>
          </w:p>
        </w:tc>
        <w:tc>
          <w:tcPr>
            <w:tcW w:w="1276" w:type="dxa"/>
            <w:tcBorders>
              <w:top w:val="nil"/>
              <w:left w:val="nil"/>
              <w:bottom w:val="single" w:sz="4" w:space="0" w:color="auto"/>
              <w:right w:val="nil"/>
            </w:tcBorders>
          </w:tcPr>
          <w:p w14:paraId="17E98D1F"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Blood</w:t>
            </w:r>
          </w:p>
        </w:tc>
        <w:tc>
          <w:tcPr>
            <w:tcW w:w="6237" w:type="dxa"/>
            <w:tcBorders>
              <w:top w:val="nil"/>
              <w:left w:val="nil"/>
              <w:bottom w:val="single" w:sz="4" w:space="0" w:color="auto"/>
              <w:right w:val="nil"/>
            </w:tcBorders>
            <w:shd w:val="clear" w:color="auto" w:fill="auto"/>
          </w:tcPr>
          <w:p w14:paraId="75D79DDF"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Colonies grown at 18°C on 10% defibrinated horse blood medium solidified with 1.5% agar</w:t>
            </w:r>
          </w:p>
        </w:tc>
      </w:tr>
      <w:tr w:rsidR="00BE047A" w:rsidRPr="00AF1EAA" w14:paraId="0F676DB7" w14:textId="77777777" w:rsidTr="006909A3">
        <w:trPr>
          <w:trHeight w:val="283"/>
        </w:trPr>
        <w:tc>
          <w:tcPr>
            <w:tcW w:w="1817" w:type="dxa"/>
            <w:tcBorders>
              <w:top w:val="single" w:sz="4" w:space="0" w:color="auto"/>
              <w:left w:val="nil"/>
              <w:bottom w:val="nil"/>
              <w:right w:val="nil"/>
            </w:tcBorders>
          </w:tcPr>
          <w:p w14:paraId="3840858E" w14:textId="77777777" w:rsidR="00BE047A" w:rsidRPr="005107A0" w:rsidRDefault="00BE047A" w:rsidP="006909A3">
            <w:pPr>
              <w:rPr>
                <w:rFonts w:asciiTheme="minorBidi" w:hAnsiTheme="minorBidi"/>
                <w:color w:val="000000"/>
                <w:sz w:val="16"/>
                <w:szCs w:val="16"/>
                <w:lang w:val="en-US"/>
              </w:rPr>
            </w:pPr>
          </w:p>
        </w:tc>
        <w:tc>
          <w:tcPr>
            <w:tcW w:w="1276" w:type="dxa"/>
            <w:tcBorders>
              <w:top w:val="single" w:sz="4" w:space="0" w:color="auto"/>
              <w:left w:val="nil"/>
              <w:bottom w:val="nil"/>
              <w:right w:val="nil"/>
            </w:tcBorders>
          </w:tcPr>
          <w:p w14:paraId="1E507D38"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CS1</w:t>
            </w:r>
          </w:p>
        </w:tc>
        <w:tc>
          <w:tcPr>
            <w:tcW w:w="6237" w:type="dxa"/>
            <w:tcBorders>
              <w:top w:val="single" w:sz="4" w:space="0" w:color="auto"/>
              <w:left w:val="nil"/>
              <w:bottom w:val="nil"/>
              <w:right w:val="nil"/>
            </w:tcBorders>
            <w:shd w:val="clear" w:color="auto" w:fill="auto"/>
          </w:tcPr>
          <w:p w14:paraId="10E07EA6"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Growth in TYES broth at 18°C to OD600 of 0.8, with no further treatment for 10 min (reference)</w:t>
            </w:r>
          </w:p>
        </w:tc>
      </w:tr>
      <w:tr w:rsidR="00BE047A" w:rsidRPr="00AF1EAA" w14:paraId="08F3DB23" w14:textId="77777777" w:rsidTr="006909A3">
        <w:trPr>
          <w:trHeight w:val="283"/>
        </w:trPr>
        <w:tc>
          <w:tcPr>
            <w:tcW w:w="1817" w:type="dxa"/>
            <w:tcBorders>
              <w:top w:val="nil"/>
              <w:left w:val="nil"/>
              <w:bottom w:val="nil"/>
              <w:right w:val="nil"/>
            </w:tcBorders>
          </w:tcPr>
          <w:p w14:paraId="0DE8BCEE"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Oxidative stress</w:t>
            </w:r>
          </w:p>
        </w:tc>
        <w:tc>
          <w:tcPr>
            <w:tcW w:w="1276" w:type="dxa"/>
            <w:tcBorders>
              <w:top w:val="nil"/>
              <w:left w:val="nil"/>
              <w:bottom w:val="nil"/>
              <w:right w:val="nil"/>
            </w:tcBorders>
          </w:tcPr>
          <w:p w14:paraId="34A4B9D3"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HP</w:t>
            </w:r>
          </w:p>
        </w:tc>
        <w:tc>
          <w:tcPr>
            <w:tcW w:w="6237" w:type="dxa"/>
            <w:tcBorders>
              <w:top w:val="nil"/>
              <w:left w:val="nil"/>
              <w:bottom w:val="nil"/>
              <w:right w:val="nil"/>
            </w:tcBorders>
            <w:shd w:val="clear" w:color="auto" w:fill="auto"/>
          </w:tcPr>
          <w:p w14:paraId="2E799272"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Growth in TYES broth at 18°C to OD600 of 0.8, followed by addition of hydrogen peroxide (100 µM) for 10 min</w:t>
            </w:r>
          </w:p>
        </w:tc>
      </w:tr>
      <w:tr w:rsidR="00BE047A" w:rsidRPr="00AF1EAA" w14:paraId="10D9C16E" w14:textId="77777777" w:rsidTr="006909A3">
        <w:trPr>
          <w:trHeight w:val="283"/>
        </w:trPr>
        <w:tc>
          <w:tcPr>
            <w:tcW w:w="1817" w:type="dxa"/>
            <w:tcBorders>
              <w:top w:val="nil"/>
              <w:left w:val="nil"/>
              <w:bottom w:val="single" w:sz="4" w:space="0" w:color="auto"/>
              <w:right w:val="nil"/>
            </w:tcBorders>
          </w:tcPr>
          <w:p w14:paraId="0E2A7847"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Lysozyme stress</w:t>
            </w:r>
          </w:p>
        </w:tc>
        <w:tc>
          <w:tcPr>
            <w:tcW w:w="1276" w:type="dxa"/>
            <w:tcBorders>
              <w:top w:val="nil"/>
              <w:left w:val="nil"/>
              <w:bottom w:val="single" w:sz="4" w:space="0" w:color="auto"/>
              <w:right w:val="nil"/>
            </w:tcBorders>
          </w:tcPr>
          <w:p w14:paraId="0E54F5DE"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LYSO</w:t>
            </w:r>
          </w:p>
        </w:tc>
        <w:tc>
          <w:tcPr>
            <w:tcW w:w="6237" w:type="dxa"/>
            <w:tcBorders>
              <w:top w:val="nil"/>
              <w:left w:val="nil"/>
              <w:bottom w:val="single" w:sz="4" w:space="0" w:color="auto"/>
              <w:right w:val="nil"/>
            </w:tcBorders>
            <w:shd w:val="clear" w:color="auto" w:fill="auto"/>
          </w:tcPr>
          <w:p w14:paraId="6C68F05B"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Growth in TYES broth at 18°C to OD600 of 0.8, followed by addition of lysozyme (100 µg mL</w:t>
            </w:r>
            <w:r w:rsidRPr="005107A0">
              <w:rPr>
                <w:rFonts w:asciiTheme="minorBidi" w:hAnsiTheme="minorBidi"/>
                <w:color w:val="000000"/>
                <w:sz w:val="16"/>
                <w:szCs w:val="16"/>
                <w:vertAlign w:val="superscript"/>
                <w:lang w:val="en-US"/>
              </w:rPr>
              <w:t>-1</w:t>
            </w:r>
            <w:r w:rsidRPr="005107A0">
              <w:rPr>
                <w:rFonts w:asciiTheme="minorBidi" w:hAnsiTheme="minorBidi"/>
                <w:color w:val="000000"/>
                <w:sz w:val="16"/>
                <w:szCs w:val="16"/>
                <w:lang w:val="en-US"/>
              </w:rPr>
              <w:t>) for 10 min</w:t>
            </w:r>
          </w:p>
        </w:tc>
      </w:tr>
      <w:tr w:rsidR="00BE047A" w:rsidRPr="00AF1EAA" w14:paraId="31CDD3C8" w14:textId="77777777" w:rsidTr="006909A3">
        <w:trPr>
          <w:trHeight w:val="283"/>
        </w:trPr>
        <w:tc>
          <w:tcPr>
            <w:tcW w:w="1817" w:type="dxa"/>
            <w:tcBorders>
              <w:top w:val="single" w:sz="4" w:space="0" w:color="auto"/>
              <w:left w:val="nil"/>
              <w:bottom w:val="nil"/>
              <w:right w:val="nil"/>
            </w:tcBorders>
          </w:tcPr>
          <w:p w14:paraId="0CDE61DF" w14:textId="77777777" w:rsidR="00BE047A" w:rsidRPr="005107A0" w:rsidRDefault="00BE047A" w:rsidP="006909A3">
            <w:pPr>
              <w:rPr>
                <w:rFonts w:asciiTheme="minorBidi" w:hAnsiTheme="minorBidi"/>
                <w:color w:val="000000"/>
                <w:sz w:val="16"/>
                <w:szCs w:val="16"/>
                <w:lang w:val="en-US"/>
              </w:rPr>
            </w:pPr>
          </w:p>
        </w:tc>
        <w:tc>
          <w:tcPr>
            <w:tcW w:w="1276" w:type="dxa"/>
            <w:tcBorders>
              <w:top w:val="single" w:sz="4" w:space="0" w:color="auto"/>
              <w:left w:val="nil"/>
              <w:bottom w:val="nil"/>
              <w:right w:val="nil"/>
            </w:tcBorders>
          </w:tcPr>
          <w:p w14:paraId="4A5D515F"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CS2</w:t>
            </w:r>
          </w:p>
        </w:tc>
        <w:tc>
          <w:tcPr>
            <w:tcW w:w="6237" w:type="dxa"/>
            <w:tcBorders>
              <w:top w:val="single" w:sz="4" w:space="0" w:color="auto"/>
              <w:left w:val="nil"/>
              <w:bottom w:val="nil"/>
              <w:right w:val="nil"/>
            </w:tcBorders>
            <w:shd w:val="clear" w:color="auto" w:fill="auto"/>
          </w:tcPr>
          <w:p w14:paraId="79078D8A"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Growth in TYES broth under aeration to OD600 of 0.5, with no further treatment for 1 h (reference)</w:t>
            </w:r>
          </w:p>
        </w:tc>
      </w:tr>
      <w:tr w:rsidR="00BE047A" w:rsidRPr="00AF1EAA" w14:paraId="0BDED303" w14:textId="77777777" w:rsidTr="006909A3">
        <w:trPr>
          <w:trHeight w:val="283"/>
        </w:trPr>
        <w:tc>
          <w:tcPr>
            <w:tcW w:w="1817" w:type="dxa"/>
            <w:tcBorders>
              <w:top w:val="nil"/>
              <w:left w:val="nil"/>
              <w:bottom w:val="nil"/>
              <w:right w:val="nil"/>
            </w:tcBorders>
          </w:tcPr>
          <w:p w14:paraId="404261D1"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Amoxicillin</w:t>
            </w:r>
          </w:p>
        </w:tc>
        <w:tc>
          <w:tcPr>
            <w:tcW w:w="1276" w:type="dxa"/>
            <w:tcBorders>
              <w:top w:val="nil"/>
              <w:left w:val="nil"/>
              <w:bottom w:val="nil"/>
              <w:right w:val="nil"/>
            </w:tcBorders>
          </w:tcPr>
          <w:p w14:paraId="4DAF77AD"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AMOX</w:t>
            </w:r>
          </w:p>
        </w:tc>
        <w:tc>
          <w:tcPr>
            <w:tcW w:w="6237" w:type="dxa"/>
            <w:tcBorders>
              <w:top w:val="nil"/>
              <w:left w:val="nil"/>
              <w:bottom w:val="nil"/>
              <w:right w:val="nil"/>
            </w:tcBorders>
            <w:shd w:val="clear" w:color="auto" w:fill="auto"/>
          </w:tcPr>
          <w:p w14:paraId="5F8EFF23"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Growth in TYES broth under aeration to OD600 of 0.5, followed by addition of amoxicillin (0.4 µg mL</w:t>
            </w:r>
            <w:r w:rsidRPr="005107A0">
              <w:rPr>
                <w:rFonts w:asciiTheme="minorBidi" w:hAnsiTheme="minorBidi"/>
                <w:color w:val="000000"/>
                <w:sz w:val="16"/>
                <w:szCs w:val="16"/>
                <w:vertAlign w:val="superscript"/>
                <w:lang w:val="en-US"/>
              </w:rPr>
              <w:t>-1</w:t>
            </w:r>
            <w:r w:rsidRPr="005107A0">
              <w:rPr>
                <w:rFonts w:asciiTheme="minorBidi" w:hAnsiTheme="minorBidi"/>
                <w:color w:val="000000"/>
                <w:sz w:val="16"/>
                <w:szCs w:val="16"/>
                <w:lang w:val="en-US"/>
              </w:rPr>
              <w:t>) for 1 h</w:t>
            </w:r>
          </w:p>
        </w:tc>
      </w:tr>
      <w:tr w:rsidR="00BE047A" w:rsidRPr="00AF1EAA" w14:paraId="120EA1DE" w14:textId="77777777" w:rsidTr="006909A3">
        <w:trPr>
          <w:trHeight w:val="283"/>
        </w:trPr>
        <w:tc>
          <w:tcPr>
            <w:tcW w:w="1817" w:type="dxa"/>
            <w:tcBorders>
              <w:top w:val="nil"/>
              <w:left w:val="nil"/>
              <w:bottom w:val="single" w:sz="4" w:space="0" w:color="auto"/>
              <w:right w:val="nil"/>
            </w:tcBorders>
          </w:tcPr>
          <w:p w14:paraId="7E51BFC6"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Oxygen limitation</w:t>
            </w:r>
          </w:p>
        </w:tc>
        <w:tc>
          <w:tcPr>
            <w:tcW w:w="1276" w:type="dxa"/>
            <w:tcBorders>
              <w:top w:val="nil"/>
              <w:left w:val="nil"/>
              <w:bottom w:val="single" w:sz="4" w:space="0" w:color="auto"/>
              <w:right w:val="nil"/>
            </w:tcBorders>
          </w:tcPr>
          <w:p w14:paraId="21371D25"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Anaer</w:t>
            </w:r>
          </w:p>
        </w:tc>
        <w:tc>
          <w:tcPr>
            <w:tcW w:w="6237" w:type="dxa"/>
            <w:tcBorders>
              <w:top w:val="nil"/>
              <w:left w:val="nil"/>
              <w:bottom w:val="single" w:sz="4" w:space="0" w:color="auto"/>
              <w:right w:val="nil"/>
            </w:tcBorders>
            <w:shd w:val="clear" w:color="auto" w:fill="auto"/>
          </w:tcPr>
          <w:p w14:paraId="5A65E4FD"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Growth in TYES broth under aeration to OD600 of 0.5, followed by transfer in a completely filled 15 mL tube and static growth for 1 h</w:t>
            </w:r>
          </w:p>
        </w:tc>
      </w:tr>
      <w:tr w:rsidR="00BE047A" w:rsidRPr="00AF1EAA" w14:paraId="141E0544" w14:textId="77777777" w:rsidTr="006909A3">
        <w:trPr>
          <w:trHeight w:val="283"/>
        </w:trPr>
        <w:tc>
          <w:tcPr>
            <w:tcW w:w="1817" w:type="dxa"/>
            <w:tcBorders>
              <w:top w:val="single" w:sz="4" w:space="0" w:color="auto"/>
              <w:left w:val="nil"/>
              <w:bottom w:val="nil"/>
              <w:right w:val="nil"/>
            </w:tcBorders>
          </w:tcPr>
          <w:p w14:paraId="566480F6" w14:textId="77777777" w:rsidR="00BE047A" w:rsidRPr="005107A0" w:rsidRDefault="00BE047A" w:rsidP="006909A3">
            <w:pPr>
              <w:rPr>
                <w:rFonts w:asciiTheme="minorBidi" w:hAnsiTheme="minorBidi"/>
                <w:color w:val="000000"/>
                <w:sz w:val="16"/>
                <w:szCs w:val="16"/>
                <w:lang w:val="en-US"/>
              </w:rPr>
            </w:pPr>
          </w:p>
        </w:tc>
        <w:tc>
          <w:tcPr>
            <w:tcW w:w="1276" w:type="dxa"/>
            <w:tcBorders>
              <w:top w:val="single" w:sz="4" w:space="0" w:color="auto"/>
              <w:left w:val="nil"/>
              <w:bottom w:val="nil"/>
              <w:right w:val="nil"/>
            </w:tcBorders>
          </w:tcPr>
          <w:p w14:paraId="68B449DC"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CS3</w:t>
            </w:r>
          </w:p>
        </w:tc>
        <w:tc>
          <w:tcPr>
            <w:tcW w:w="6237" w:type="dxa"/>
            <w:tcBorders>
              <w:top w:val="single" w:sz="4" w:space="0" w:color="auto"/>
              <w:left w:val="nil"/>
              <w:bottom w:val="nil"/>
              <w:right w:val="nil"/>
            </w:tcBorders>
            <w:shd w:val="clear" w:color="auto" w:fill="auto"/>
          </w:tcPr>
          <w:p w14:paraId="67827DB9"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Growth in TYES broth at 18°C to OD600 of 0.4 (reference)</w:t>
            </w:r>
          </w:p>
        </w:tc>
      </w:tr>
      <w:tr w:rsidR="00BE047A" w:rsidRPr="00AF1EAA" w14:paraId="73FF62E1" w14:textId="77777777" w:rsidTr="006909A3">
        <w:trPr>
          <w:trHeight w:val="283"/>
        </w:trPr>
        <w:tc>
          <w:tcPr>
            <w:tcW w:w="1817" w:type="dxa"/>
            <w:tcBorders>
              <w:top w:val="nil"/>
              <w:left w:val="nil"/>
              <w:bottom w:val="nil"/>
              <w:right w:val="nil"/>
            </w:tcBorders>
          </w:tcPr>
          <w:p w14:paraId="5EBCBA1F"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Growth at 10°C</w:t>
            </w:r>
          </w:p>
        </w:tc>
        <w:tc>
          <w:tcPr>
            <w:tcW w:w="1276" w:type="dxa"/>
            <w:tcBorders>
              <w:top w:val="nil"/>
              <w:left w:val="nil"/>
              <w:bottom w:val="nil"/>
              <w:right w:val="nil"/>
            </w:tcBorders>
          </w:tcPr>
          <w:p w14:paraId="093D2EDA"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Temp10C</w:t>
            </w:r>
          </w:p>
        </w:tc>
        <w:tc>
          <w:tcPr>
            <w:tcW w:w="6237" w:type="dxa"/>
            <w:tcBorders>
              <w:top w:val="nil"/>
              <w:left w:val="nil"/>
              <w:bottom w:val="nil"/>
              <w:right w:val="nil"/>
            </w:tcBorders>
            <w:shd w:val="clear" w:color="auto" w:fill="auto"/>
          </w:tcPr>
          <w:p w14:paraId="0B3B10C7"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Growth in TYES broth at 10°C to OD600 of 0.4</w:t>
            </w:r>
          </w:p>
        </w:tc>
      </w:tr>
      <w:tr w:rsidR="00BE047A" w:rsidRPr="00AF1EAA" w14:paraId="18A53AFF" w14:textId="77777777" w:rsidTr="006909A3">
        <w:trPr>
          <w:trHeight w:val="283"/>
        </w:trPr>
        <w:tc>
          <w:tcPr>
            <w:tcW w:w="1817" w:type="dxa"/>
            <w:tcBorders>
              <w:top w:val="nil"/>
              <w:left w:val="nil"/>
              <w:bottom w:val="nil"/>
              <w:right w:val="nil"/>
            </w:tcBorders>
          </w:tcPr>
          <w:p w14:paraId="2781419C"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Growth at 4°C</w:t>
            </w:r>
          </w:p>
        </w:tc>
        <w:tc>
          <w:tcPr>
            <w:tcW w:w="1276" w:type="dxa"/>
            <w:tcBorders>
              <w:top w:val="nil"/>
              <w:left w:val="nil"/>
              <w:bottom w:val="nil"/>
              <w:right w:val="nil"/>
            </w:tcBorders>
          </w:tcPr>
          <w:p w14:paraId="24BEB87E"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Temp4C</w:t>
            </w:r>
          </w:p>
        </w:tc>
        <w:tc>
          <w:tcPr>
            <w:tcW w:w="6237" w:type="dxa"/>
            <w:tcBorders>
              <w:top w:val="nil"/>
              <w:left w:val="nil"/>
              <w:bottom w:val="nil"/>
              <w:right w:val="nil"/>
            </w:tcBorders>
            <w:shd w:val="clear" w:color="auto" w:fill="auto"/>
          </w:tcPr>
          <w:p w14:paraId="43B883CD"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Growth in TYES broth at 4°C to OD600 of 0.4</w:t>
            </w:r>
          </w:p>
        </w:tc>
      </w:tr>
      <w:tr w:rsidR="00BE047A" w:rsidRPr="00AF1EAA" w14:paraId="2110C418" w14:textId="77777777" w:rsidTr="006909A3">
        <w:trPr>
          <w:trHeight w:val="283"/>
        </w:trPr>
        <w:tc>
          <w:tcPr>
            <w:tcW w:w="1817" w:type="dxa"/>
            <w:tcBorders>
              <w:top w:val="nil"/>
              <w:left w:val="nil"/>
              <w:bottom w:val="nil"/>
              <w:right w:val="nil"/>
            </w:tcBorders>
          </w:tcPr>
          <w:p w14:paraId="15D51537"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Iron depletion</w:t>
            </w:r>
          </w:p>
        </w:tc>
        <w:tc>
          <w:tcPr>
            <w:tcW w:w="1276" w:type="dxa"/>
            <w:tcBorders>
              <w:top w:val="nil"/>
              <w:left w:val="nil"/>
              <w:bottom w:val="nil"/>
              <w:right w:val="nil"/>
            </w:tcBorders>
          </w:tcPr>
          <w:p w14:paraId="2A9BAAE2"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DIP</w:t>
            </w:r>
          </w:p>
        </w:tc>
        <w:tc>
          <w:tcPr>
            <w:tcW w:w="6237" w:type="dxa"/>
            <w:tcBorders>
              <w:top w:val="nil"/>
              <w:left w:val="nil"/>
              <w:bottom w:val="nil"/>
              <w:right w:val="nil"/>
            </w:tcBorders>
            <w:shd w:val="clear" w:color="auto" w:fill="auto"/>
          </w:tcPr>
          <w:p w14:paraId="30F77A04"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Growth in TYES broth supplemented 25 µM 2,2-dipyridyl at 18°C to OD600 of 0.4</w:t>
            </w:r>
          </w:p>
        </w:tc>
      </w:tr>
      <w:tr w:rsidR="00BE047A" w:rsidRPr="00AF1EAA" w14:paraId="4B391806" w14:textId="77777777" w:rsidTr="006909A3">
        <w:trPr>
          <w:trHeight w:val="283"/>
        </w:trPr>
        <w:tc>
          <w:tcPr>
            <w:tcW w:w="1817" w:type="dxa"/>
            <w:tcBorders>
              <w:top w:val="nil"/>
              <w:left w:val="nil"/>
              <w:bottom w:val="single" w:sz="4" w:space="0" w:color="auto"/>
              <w:right w:val="nil"/>
            </w:tcBorders>
          </w:tcPr>
          <w:p w14:paraId="1B3FA1FD"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High osmolarity</w:t>
            </w:r>
          </w:p>
        </w:tc>
        <w:tc>
          <w:tcPr>
            <w:tcW w:w="1276" w:type="dxa"/>
            <w:tcBorders>
              <w:top w:val="nil"/>
              <w:left w:val="nil"/>
              <w:bottom w:val="single" w:sz="4" w:space="0" w:color="auto"/>
              <w:right w:val="nil"/>
            </w:tcBorders>
          </w:tcPr>
          <w:p w14:paraId="73363582"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NaCl</w:t>
            </w:r>
          </w:p>
        </w:tc>
        <w:tc>
          <w:tcPr>
            <w:tcW w:w="6237" w:type="dxa"/>
            <w:tcBorders>
              <w:top w:val="nil"/>
              <w:left w:val="nil"/>
              <w:bottom w:val="single" w:sz="4" w:space="0" w:color="auto"/>
              <w:right w:val="nil"/>
            </w:tcBorders>
            <w:shd w:val="clear" w:color="auto" w:fill="auto"/>
          </w:tcPr>
          <w:p w14:paraId="01AFAAD3"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Growth in TYES broth supplemented 0.75% NaCl at 18°C to OD600 of 0.4</w:t>
            </w:r>
          </w:p>
        </w:tc>
      </w:tr>
      <w:tr w:rsidR="00BE047A" w:rsidRPr="00AF1EAA" w14:paraId="44C3C043" w14:textId="77777777" w:rsidTr="006909A3">
        <w:trPr>
          <w:trHeight w:val="283"/>
        </w:trPr>
        <w:tc>
          <w:tcPr>
            <w:tcW w:w="1817" w:type="dxa"/>
            <w:vMerge w:val="restart"/>
            <w:tcBorders>
              <w:top w:val="single" w:sz="4" w:space="0" w:color="auto"/>
              <w:left w:val="nil"/>
              <w:right w:val="nil"/>
            </w:tcBorders>
            <w:vAlign w:val="center"/>
          </w:tcPr>
          <w:p w14:paraId="685B80EF"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Acid stress</w:t>
            </w:r>
          </w:p>
        </w:tc>
        <w:tc>
          <w:tcPr>
            <w:tcW w:w="1276" w:type="dxa"/>
            <w:tcBorders>
              <w:top w:val="single" w:sz="4" w:space="0" w:color="auto"/>
              <w:left w:val="nil"/>
              <w:bottom w:val="nil"/>
              <w:right w:val="nil"/>
            </w:tcBorders>
          </w:tcPr>
          <w:p w14:paraId="196E511B"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CS4</w:t>
            </w:r>
          </w:p>
        </w:tc>
        <w:tc>
          <w:tcPr>
            <w:tcW w:w="6237" w:type="dxa"/>
            <w:tcBorders>
              <w:top w:val="single" w:sz="4" w:space="0" w:color="auto"/>
              <w:left w:val="nil"/>
              <w:bottom w:val="nil"/>
              <w:right w:val="nil"/>
            </w:tcBorders>
            <w:shd w:val="clear" w:color="auto" w:fill="auto"/>
          </w:tcPr>
          <w:p w14:paraId="382A2B16"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Growth in TYES broth under aeration to OD600 of 0.5, with no further treatment for 5 min (reference)</w:t>
            </w:r>
          </w:p>
        </w:tc>
      </w:tr>
      <w:tr w:rsidR="00BE047A" w:rsidRPr="00AF1EAA" w14:paraId="71266215" w14:textId="77777777" w:rsidTr="006909A3">
        <w:trPr>
          <w:trHeight w:val="283"/>
        </w:trPr>
        <w:tc>
          <w:tcPr>
            <w:tcW w:w="1817" w:type="dxa"/>
            <w:vMerge/>
            <w:tcBorders>
              <w:left w:val="nil"/>
              <w:bottom w:val="single" w:sz="4" w:space="0" w:color="auto"/>
              <w:right w:val="nil"/>
            </w:tcBorders>
          </w:tcPr>
          <w:p w14:paraId="24B398F1" w14:textId="77777777" w:rsidR="00BE047A" w:rsidRPr="005107A0" w:rsidRDefault="00BE047A" w:rsidP="006909A3">
            <w:pPr>
              <w:rPr>
                <w:rFonts w:asciiTheme="minorBidi" w:hAnsiTheme="minorBidi"/>
                <w:color w:val="000000"/>
                <w:sz w:val="16"/>
                <w:szCs w:val="16"/>
                <w:lang w:val="en-US"/>
              </w:rPr>
            </w:pPr>
          </w:p>
        </w:tc>
        <w:tc>
          <w:tcPr>
            <w:tcW w:w="1276" w:type="dxa"/>
            <w:tcBorders>
              <w:top w:val="nil"/>
              <w:left w:val="nil"/>
              <w:bottom w:val="single" w:sz="4" w:space="0" w:color="auto"/>
              <w:right w:val="nil"/>
            </w:tcBorders>
          </w:tcPr>
          <w:p w14:paraId="18FF1DC9"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HCl</w:t>
            </w:r>
          </w:p>
        </w:tc>
        <w:tc>
          <w:tcPr>
            <w:tcW w:w="6237" w:type="dxa"/>
            <w:tcBorders>
              <w:top w:val="nil"/>
              <w:left w:val="nil"/>
              <w:bottom w:val="single" w:sz="4" w:space="0" w:color="auto"/>
              <w:right w:val="nil"/>
            </w:tcBorders>
            <w:shd w:val="clear" w:color="auto" w:fill="auto"/>
          </w:tcPr>
          <w:p w14:paraId="0E265F65"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Growth in TYES broth under aeration to OD600 of 0.5, followed by addition of HCl to a final concentration of 0.75 mM for 5 min</w:t>
            </w:r>
          </w:p>
        </w:tc>
      </w:tr>
      <w:tr w:rsidR="00BE047A" w:rsidRPr="00AF1EAA" w14:paraId="346DEE9B" w14:textId="77777777" w:rsidTr="006909A3">
        <w:trPr>
          <w:trHeight w:val="283"/>
        </w:trPr>
        <w:tc>
          <w:tcPr>
            <w:tcW w:w="1817" w:type="dxa"/>
            <w:vMerge w:val="restart"/>
            <w:tcBorders>
              <w:top w:val="single" w:sz="4" w:space="0" w:color="auto"/>
              <w:left w:val="nil"/>
              <w:right w:val="nil"/>
            </w:tcBorders>
            <w:vAlign w:val="center"/>
          </w:tcPr>
          <w:p w14:paraId="688DA8E7"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Freshwater-living bacteria with and without rainbow trout</w:t>
            </w:r>
          </w:p>
        </w:tc>
        <w:tc>
          <w:tcPr>
            <w:tcW w:w="1276" w:type="dxa"/>
            <w:tcBorders>
              <w:top w:val="single" w:sz="4" w:space="0" w:color="auto"/>
              <w:left w:val="nil"/>
              <w:bottom w:val="nil"/>
              <w:right w:val="nil"/>
            </w:tcBorders>
          </w:tcPr>
          <w:p w14:paraId="1D9587B4"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LAB</w:t>
            </w:r>
          </w:p>
        </w:tc>
        <w:tc>
          <w:tcPr>
            <w:tcW w:w="6237" w:type="dxa"/>
            <w:tcBorders>
              <w:top w:val="single" w:sz="4" w:space="0" w:color="auto"/>
              <w:left w:val="nil"/>
              <w:bottom w:val="nil"/>
              <w:right w:val="nil"/>
            </w:tcBorders>
            <w:shd w:val="clear" w:color="auto" w:fill="auto"/>
          </w:tcPr>
          <w:p w14:paraId="0C83B971"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Growth in TYES broth to OD600 1 (reference)</w:t>
            </w:r>
          </w:p>
        </w:tc>
      </w:tr>
      <w:tr w:rsidR="00BE047A" w:rsidRPr="00AF1EAA" w14:paraId="759E926E" w14:textId="77777777" w:rsidTr="006909A3">
        <w:trPr>
          <w:trHeight w:val="283"/>
        </w:trPr>
        <w:tc>
          <w:tcPr>
            <w:tcW w:w="1817" w:type="dxa"/>
            <w:vMerge/>
            <w:tcBorders>
              <w:left w:val="nil"/>
              <w:right w:val="nil"/>
            </w:tcBorders>
          </w:tcPr>
          <w:p w14:paraId="78677FE1" w14:textId="77777777" w:rsidR="00BE047A" w:rsidRPr="005107A0" w:rsidRDefault="00BE047A" w:rsidP="006909A3">
            <w:pPr>
              <w:rPr>
                <w:rFonts w:asciiTheme="minorBidi" w:hAnsiTheme="minorBidi"/>
                <w:color w:val="000000"/>
                <w:sz w:val="16"/>
                <w:szCs w:val="16"/>
                <w:lang w:val="en-US"/>
              </w:rPr>
            </w:pPr>
          </w:p>
        </w:tc>
        <w:tc>
          <w:tcPr>
            <w:tcW w:w="1276" w:type="dxa"/>
            <w:tcBorders>
              <w:top w:val="nil"/>
              <w:left w:val="nil"/>
              <w:bottom w:val="nil"/>
              <w:right w:val="nil"/>
            </w:tcBorders>
          </w:tcPr>
          <w:p w14:paraId="35A1D732"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Water</w:t>
            </w:r>
          </w:p>
        </w:tc>
        <w:tc>
          <w:tcPr>
            <w:tcW w:w="6237" w:type="dxa"/>
            <w:tcBorders>
              <w:top w:val="nil"/>
              <w:left w:val="nil"/>
              <w:bottom w:val="nil"/>
              <w:right w:val="nil"/>
            </w:tcBorders>
            <w:shd w:val="clear" w:color="auto" w:fill="auto"/>
          </w:tcPr>
          <w:p w14:paraId="1CC967C4"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Growth in TYES broth to OD600 1, followed by 100-times dilution in dechlorinated fish tank water for 24 h</w:t>
            </w:r>
          </w:p>
        </w:tc>
      </w:tr>
      <w:tr w:rsidR="00BE047A" w:rsidRPr="00AF1EAA" w14:paraId="62595EDA" w14:textId="77777777" w:rsidTr="006909A3">
        <w:trPr>
          <w:trHeight w:val="283"/>
        </w:trPr>
        <w:tc>
          <w:tcPr>
            <w:tcW w:w="1817" w:type="dxa"/>
            <w:vMerge/>
            <w:tcBorders>
              <w:left w:val="nil"/>
              <w:bottom w:val="single" w:sz="4" w:space="0" w:color="auto"/>
              <w:right w:val="nil"/>
            </w:tcBorders>
          </w:tcPr>
          <w:p w14:paraId="5F648A0F" w14:textId="77777777" w:rsidR="00BE047A" w:rsidRPr="005107A0" w:rsidRDefault="00BE047A" w:rsidP="006909A3">
            <w:pPr>
              <w:rPr>
                <w:rFonts w:asciiTheme="minorBidi" w:hAnsiTheme="minorBidi"/>
                <w:color w:val="000000"/>
                <w:sz w:val="16"/>
                <w:szCs w:val="16"/>
                <w:lang w:val="en-US"/>
              </w:rPr>
            </w:pPr>
          </w:p>
        </w:tc>
        <w:tc>
          <w:tcPr>
            <w:tcW w:w="1276" w:type="dxa"/>
            <w:tcBorders>
              <w:top w:val="nil"/>
              <w:left w:val="nil"/>
              <w:bottom w:val="single" w:sz="4" w:space="0" w:color="auto"/>
              <w:right w:val="nil"/>
            </w:tcBorders>
          </w:tcPr>
          <w:p w14:paraId="2F114448"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FishWater</w:t>
            </w:r>
          </w:p>
        </w:tc>
        <w:tc>
          <w:tcPr>
            <w:tcW w:w="6237" w:type="dxa"/>
            <w:tcBorders>
              <w:top w:val="nil"/>
              <w:left w:val="nil"/>
              <w:bottom w:val="single" w:sz="4" w:space="0" w:color="auto"/>
              <w:right w:val="nil"/>
            </w:tcBorders>
            <w:shd w:val="clear" w:color="auto" w:fill="auto"/>
          </w:tcPr>
          <w:p w14:paraId="44754809"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Growth in TYES broth to OD600 1, followed by 100-times dilution in fish tank water containing juvenile rainbow trout for 24 h</w:t>
            </w:r>
          </w:p>
        </w:tc>
      </w:tr>
      <w:tr w:rsidR="00BE047A" w:rsidRPr="00AF1EAA" w14:paraId="3BDA0502" w14:textId="77777777" w:rsidTr="006909A3">
        <w:trPr>
          <w:trHeight w:val="283"/>
        </w:trPr>
        <w:tc>
          <w:tcPr>
            <w:tcW w:w="1817" w:type="dxa"/>
            <w:vMerge w:val="restart"/>
            <w:tcBorders>
              <w:top w:val="single" w:sz="4" w:space="0" w:color="auto"/>
              <w:left w:val="nil"/>
              <w:right w:val="nil"/>
            </w:tcBorders>
            <w:vAlign w:val="center"/>
          </w:tcPr>
          <w:p w14:paraId="1998CC61" w14:textId="77777777" w:rsidR="00BE047A" w:rsidRPr="005107A0" w:rsidRDefault="00BE047A" w:rsidP="006909A3">
            <w:pPr>
              <w:rPr>
                <w:rFonts w:asciiTheme="minorBidi" w:hAnsiTheme="minorBidi"/>
                <w:color w:val="000000"/>
                <w:sz w:val="16"/>
                <w:szCs w:val="16"/>
              </w:rPr>
            </w:pPr>
            <w:r w:rsidRPr="005107A0">
              <w:rPr>
                <w:rFonts w:asciiTheme="minorBidi" w:hAnsiTheme="minorBidi"/>
                <w:color w:val="000000"/>
                <w:sz w:val="16"/>
                <w:szCs w:val="16"/>
              </w:rPr>
              <w:t>Rainbow trout skin mucus exposure</w:t>
            </w:r>
          </w:p>
        </w:tc>
        <w:tc>
          <w:tcPr>
            <w:tcW w:w="1276" w:type="dxa"/>
            <w:tcBorders>
              <w:top w:val="single" w:sz="4" w:space="0" w:color="auto"/>
              <w:left w:val="nil"/>
              <w:bottom w:val="nil"/>
              <w:right w:val="nil"/>
            </w:tcBorders>
          </w:tcPr>
          <w:p w14:paraId="15E57065"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EP</w:t>
            </w:r>
          </w:p>
        </w:tc>
        <w:tc>
          <w:tcPr>
            <w:tcW w:w="6237" w:type="dxa"/>
            <w:tcBorders>
              <w:top w:val="single" w:sz="4" w:space="0" w:color="auto"/>
              <w:left w:val="nil"/>
              <w:bottom w:val="nil"/>
              <w:right w:val="nil"/>
            </w:tcBorders>
            <w:shd w:val="clear" w:color="auto" w:fill="auto"/>
          </w:tcPr>
          <w:p w14:paraId="1E158D4A"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Growth in TYES broth to OD600 of 1, followed by centrifugation and resuspension of cells in 1% peptone water for 15 min (reference)</w:t>
            </w:r>
          </w:p>
        </w:tc>
      </w:tr>
      <w:tr w:rsidR="00BE047A" w:rsidRPr="00AF1EAA" w14:paraId="7FFD92EC" w14:textId="77777777" w:rsidTr="006909A3">
        <w:trPr>
          <w:trHeight w:val="283"/>
        </w:trPr>
        <w:tc>
          <w:tcPr>
            <w:tcW w:w="1817" w:type="dxa"/>
            <w:vMerge/>
            <w:tcBorders>
              <w:left w:val="nil"/>
              <w:bottom w:val="single" w:sz="4" w:space="0" w:color="auto"/>
              <w:right w:val="nil"/>
            </w:tcBorders>
          </w:tcPr>
          <w:p w14:paraId="35FEEF40" w14:textId="77777777" w:rsidR="00BE047A" w:rsidRPr="005107A0" w:rsidRDefault="00BE047A" w:rsidP="006909A3">
            <w:pPr>
              <w:rPr>
                <w:rFonts w:asciiTheme="minorBidi" w:hAnsiTheme="minorBidi"/>
                <w:color w:val="000000"/>
                <w:sz w:val="16"/>
                <w:szCs w:val="16"/>
                <w:lang w:val="en-US"/>
              </w:rPr>
            </w:pPr>
          </w:p>
        </w:tc>
        <w:tc>
          <w:tcPr>
            <w:tcW w:w="1276" w:type="dxa"/>
            <w:tcBorders>
              <w:top w:val="nil"/>
              <w:left w:val="nil"/>
              <w:bottom w:val="single" w:sz="4" w:space="0" w:color="auto"/>
              <w:right w:val="nil"/>
            </w:tcBorders>
          </w:tcPr>
          <w:p w14:paraId="102D35B5"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MUC</w:t>
            </w:r>
          </w:p>
        </w:tc>
        <w:tc>
          <w:tcPr>
            <w:tcW w:w="6237" w:type="dxa"/>
            <w:tcBorders>
              <w:top w:val="nil"/>
              <w:left w:val="nil"/>
              <w:bottom w:val="single" w:sz="4" w:space="0" w:color="auto"/>
              <w:right w:val="nil"/>
            </w:tcBorders>
            <w:shd w:val="clear" w:color="auto" w:fill="auto"/>
          </w:tcPr>
          <w:p w14:paraId="317210DC"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Growth in TYES broth to OD600 of 1, followed by centrifugation and resuspension of cells in a (1:1) mix of 1% peptone water and rainbow trout skin mucus for 15 min</w:t>
            </w:r>
          </w:p>
        </w:tc>
      </w:tr>
      <w:tr w:rsidR="00BE047A" w:rsidRPr="00AF1EAA" w14:paraId="6BF440D5" w14:textId="77777777" w:rsidTr="006909A3">
        <w:trPr>
          <w:trHeight w:val="283"/>
        </w:trPr>
        <w:tc>
          <w:tcPr>
            <w:tcW w:w="1817" w:type="dxa"/>
            <w:vMerge w:val="restart"/>
            <w:tcBorders>
              <w:top w:val="single" w:sz="4" w:space="0" w:color="auto"/>
              <w:left w:val="nil"/>
              <w:right w:val="nil"/>
            </w:tcBorders>
            <w:vAlign w:val="center"/>
          </w:tcPr>
          <w:p w14:paraId="3DFA611E"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Rainbow trout plasma exposure</w:t>
            </w:r>
          </w:p>
        </w:tc>
        <w:tc>
          <w:tcPr>
            <w:tcW w:w="1276" w:type="dxa"/>
            <w:tcBorders>
              <w:top w:val="single" w:sz="4" w:space="0" w:color="auto"/>
              <w:left w:val="nil"/>
              <w:bottom w:val="nil"/>
              <w:right w:val="nil"/>
            </w:tcBorders>
          </w:tcPr>
          <w:p w14:paraId="496C9FA1"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EP2</w:t>
            </w:r>
          </w:p>
        </w:tc>
        <w:tc>
          <w:tcPr>
            <w:tcW w:w="6237" w:type="dxa"/>
            <w:tcBorders>
              <w:top w:val="single" w:sz="4" w:space="0" w:color="auto"/>
              <w:left w:val="nil"/>
              <w:bottom w:val="nil"/>
              <w:right w:val="nil"/>
            </w:tcBorders>
            <w:shd w:val="clear" w:color="auto" w:fill="auto"/>
          </w:tcPr>
          <w:p w14:paraId="6734B442"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Growth in TYES broth to OD600 of 1, followed by cell washing and resuspension in 1% peptone water for 5 min (reference)</w:t>
            </w:r>
          </w:p>
        </w:tc>
      </w:tr>
      <w:tr w:rsidR="00BE047A" w:rsidRPr="00AF1EAA" w14:paraId="6EFB4C3D" w14:textId="77777777" w:rsidTr="006909A3">
        <w:trPr>
          <w:trHeight w:val="283"/>
        </w:trPr>
        <w:tc>
          <w:tcPr>
            <w:tcW w:w="1817" w:type="dxa"/>
            <w:vMerge/>
            <w:tcBorders>
              <w:left w:val="nil"/>
              <w:bottom w:val="single" w:sz="4" w:space="0" w:color="auto"/>
              <w:right w:val="nil"/>
            </w:tcBorders>
          </w:tcPr>
          <w:p w14:paraId="14682B0F" w14:textId="77777777" w:rsidR="00BE047A" w:rsidRPr="005107A0" w:rsidRDefault="00BE047A" w:rsidP="006909A3">
            <w:pPr>
              <w:rPr>
                <w:rFonts w:asciiTheme="minorBidi" w:hAnsiTheme="minorBidi"/>
                <w:color w:val="000000"/>
                <w:sz w:val="16"/>
                <w:szCs w:val="16"/>
                <w:lang w:val="en-US"/>
              </w:rPr>
            </w:pPr>
          </w:p>
        </w:tc>
        <w:tc>
          <w:tcPr>
            <w:tcW w:w="1276" w:type="dxa"/>
            <w:tcBorders>
              <w:top w:val="nil"/>
              <w:left w:val="nil"/>
              <w:bottom w:val="single" w:sz="4" w:space="0" w:color="auto"/>
              <w:right w:val="nil"/>
            </w:tcBorders>
          </w:tcPr>
          <w:p w14:paraId="7B48A5B4"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Plasma</w:t>
            </w:r>
          </w:p>
        </w:tc>
        <w:tc>
          <w:tcPr>
            <w:tcW w:w="6237" w:type="dxa"/>
            <w:tcBorders>
              <w:top w:val="nil"/>
              <w:left w:val="nil"/>
              <w:bottom w:val="single" w:sz="4" w:space="0" w:color="auto"/>
              <w:right w:val="nil"/>
            </w:tcBorders>
            <w:shd w:val="clear" w:color="auto" w:fill="auto"/>
          </w:tcPr>
          <w:p w14:paraId="2D09E0A1" w14:textId="77777777" w:rsidR="00BE047A" w:rsidRPr="005107A0" w:rsidRDefault="00BE047A" w:rsidP="006909A3">
            <w:pPr>
              <w:rPr>
                <w:rFonts w:asciiTheme="minorBidi" w:hAnsiTheme="minorBidi"/>
                <w:color w:val="000000"/>
                <w:sz w:val="16"/>
                <w:szCs w:val="16"/>
                <w:lang w:val="en-US"/>
              </w:rPr>
            </w:pPr>
            <w:r w:rsidRPr="005107A0">
              <w:rPr>
                <w:rFonts w:asciiTheme="minorBidi" w:hAnsiTheme="minorBidi"/>
                <w:color w:val="000000"/>
                <w:sz w:val="16"/>
                <w:szCs w:val="16"/>
                <w:lang w:val="en-US"/>
              </w:rPr>
              <w:t>Growth in TYES broth to OD600 of 1, followed by cell washing in 1% peptone water and resuspension in fresh rainbow trout plasma for 5 min</w:t>
            </w:r>
          </w:p>
        </w:tc>
      </w:tr>
    </w:tbl>
    <w:p w14:paraId="39A8B280" w14:textId="7D776CD3" w:rsidR="00BE047A" w:rsidRPr="006C5672" w:rsidRDefault="00BE047A" w:rsidP="00BE047A">
      <w:pPr>
        <w:jc w:val="both"/>
        <w:rPr>
          <w:rFonts w:asciiTheme="minorBidi" w:hAnsiTheme="minorBidi"/>
          <w:lang w:val="en-US"/>
        </w:rPr>
      </w:pPr>
      <w:r w:rsidRPr="006C5672">
        <w:rPr>
          <w:rFonts w:asciiTheme="minorBidi" w:hAnsiTheme="minorBidi"/>
          <w:sz w:val="16"/>
          <w:szCs w:val="16"/>
          <w:lang w:val="en-US"/>
        </w:rPr>
        <w:t xml:space="preserve">Each subset of biological conditions corresponds to samples processed at the same time allowing to run differential expression analyses between conditions of each subset. For adaptation and stress response, the reference condition is specified. A detailed description of culture conditions and experimental procedures is </w:t>
      </w:r>
      <w:r w:rsidRPr="00771FD7">
        <w:rPr>
          <w:rFonts w:asciiTheme="minorBidi" w:hAnsiTheme="minorBidi"/>
          <w:sz w:val="16"/>
          <w:szCs w:val="16"/>
          <w:lang w:val="en-US"/>
        </w:rPr>
        <w:t>available (</w:t>
      </w:r>
      <w:r w:rsidRPr="00771FD7">
        <w:rPr>
          <w:rFonts w:asciiTheme="minorBidi" w:hAnsiTheme="minorBidi"/>
          <w:b/>
          <w:bCs/>
          <w:sz w:val="16"/>
          <w:szCs w:val="16"/>
          <w:lang w:val="en-US"/>
        </w:rPr>
        <w:t xml:space="preserve">Table </w:t>
      </w:r>
      <w:r>
        <w:rPr>
          <w:rFonts w:asciiTheme="minorBidi" w:hAnsiTheme="minorBidi"/>
          <w:b/>
          <w:bCs/>
          <w:sz w:val="16"/>
          <w:szCs w:val="16"/>
          <w:lang w:val="en-US"/>
        </w:rPr>
        <w:t>S1</w:t>
      </w:r>
      <w:r w:rsidRPr="00771FD7">
        <w:rPr>
          <w:rFonts w:asciiTheme="minorBidi" w:hAnsiTheme="minorBidi"/>
          <w:sz w:val="16"/>
          <w:szCs w:val="16"/>
          <w:lang w:val="en-US"/>
        </w:rPr>
        <w:t>).</w:t>
      </w:r>
    </w:p>
    <w:p w14:paraId="17D4B989" w14:textId="77777777" w:rsidR="00BE047A" w:rsidRDefault="00BE047A" w:rsidP="00BE047A">
      <w:pPr>
        <w:rPr>
          <w:lang w:val="en-US"/>
        </w:rPr>
      </w:pPr>
    </w:p>
    <w:p w14:paraId="5746BECB" w14:textId="77777777" w:rsidR="00BE047A" w:rsidRDefault="00BE047A" w:rsidP="00C0111C">
      <w:pPr>
        <w:pStyle w:val="Titre1"/>
        <w:sectPr w:rsidR="00BE047A" w:rsidSect="005107A0">
          <w:pgSz w:w="11900" w:h="16840"/>
          <w:pgMar w:top="1134" w:right="1418" w:bottom="1417" w:left="1418" w:header="709" w:footer="709" w:gutter="0"/>
          <w:cols w:space="708"/>
          <w:docGrid w:linePitch="360"/>
        </w:sectPr>
      </w:pPr>
    </w:p>
    <w:p w14:paraId="1FEA5B17" w14:textId="0D5D81BC" w:rsidR="00C0111C" w:rsidRDefault="00B1317B" w:rsidP="00C0111C">
      <w:pPr>
        <w:pStyle w:val="Titre1"/>
      </w:pPr>
      <w:bookmarkStart w:id="153" w:name="_Toc70541153"/>
      <w:r>
        <w:lastRenderedPageBreak/>
        <w:t>T</w:t>
      </w:r>
      <w:r w:rsidR="00634810">
        <w:t>4</w:t>
      </w:r>
      <w:r w:rsidR="00C0111C">
        <w:t>: Number of differentially expressed features across 23 pairwise comparisons of biological conditions.</w:t>
      </w:r>
      <w:bookmarkEnd w:id="143"/>
      <w:bookmarkEnd w:id="144"/>
      <w:bookmarkEnd w:id="145"/>
      <w:bookmarkEnd w:id="146"/>
      <w:bookmarkEnd w:id="147"/>
      <w:bookmarkEnd w:id="148"/>
      <w:bookmarkEnd w:id="149"/>
      <w:bookmarkEnd w:id="150"/>
      <w:bookmarkEnd w:id="151"/>
      <w:bookmarkEnd w:id="152"/>
      <w:bookmarkEnd w:id="153"/>
    </w:p>
    <w:p w14:paraId="4FC12C28" w14:textId="77777777" w:rsidR="00C0111C" w:rsidRDefault="00C0111C" w:rsidP="00C0111C">
      <w:pPr>
        <w:jc w:val="both"/>
        <w:rPr>
          <w:rFonts w:asciiTheme="minorBidi" w:hAnsiTheme="minorBidi"/>
          <w:b/>
          <w:bCs/>
          <w:sz w:val="18"/>
          <w:szCs w:val="18"/>
          <w:lang w:val="en-US"/>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1560"/>
        <w:gridCol w:w="1417"/>
        <w:gridCol w:w="1543"/>
      </w:tblGrid>
      <w:tr w:rsidR="00C0111C" w:rsidRPr="00CE1D42" w14:paraId="57D362E7" w14:textId="77777777" w:rsidTr="00AC70AD">
        <w:trPr>
          <w:trHeight w:val="463"/>
        </w:trPr>
        <w:tc>
          <w:tcPr>
            <w:tcW w:w="4536" w:type="dxa"/>
            <w:tcBorders>
              <w:bottom w:val="single" w:sz="4" w:space="0" w:color="auto"/>
            </w:tcBorders>
            <w:noWrap/>
            <w:hideMark/>
          </w:tcPr>
          <w:p w14:paraId="40C7CF6D" w14:textId="77777777" w:rsidR="00C0111C" w:rsidRPr="00CE1D42" w:rsidRDefault="00C0111C" w:rsidP="00AC70AD">
            <w:pPr>
              <w:rPr>
                <w:rFonts w:ascii="Arial" w:hAnsi="Arial" w:cs="Arial"/>
                <w:b/>
                <w:bCs/>
                <w:color w:val="000000"/>
                <w:sz w:val="16"/>
                <w:szCs w:val="16"/>
                <w:lang w:val="en-AU"/>
              </w:rPr>
            </w:pPr>
            <w:r w:rsidRPr="00CE1D42">
              <w:rPr>
                <w:rFonts w:ascii="Arial" w:hAnsi="Arial" w:cs="Arial"/>
                <w:b/>
                <w:bCs/>
                <w:color w:val="000000"/>
                <w:sz w:val="16"/>
                <w:szCs w:val="16"/>
                <w:lang w:val="en-AU"/>
              </w:rPr>
              <w:t>Biological condition relative to reference</w:t>
            </w:r>
          </w:p>
        </w:tc>
        <w:tc>
          <w:tcPr>
            <w:tcW w:w="1560" w:type="dxa"/>
            <w:tcBorders>
              <w:bottom w:val="single" w:sz="4" w:space="0" w:color="auto"/>
            </w:tcBorders>
          </w:tcPr>
          <w:p w14:paraId="4C6D5AB8" w14:textId="77777777" w:rsidR="00C0111C" w:rsidRPr="00CE1D42" w:rsidRDefault="00C0111C" w:rsidP="00AC70AD">
            <w:pPr>
              <w:jc w:val="center"/>
              <w:rPr>
                <w:rFonts w:ascii="Arial" w:hAnsi="Arial" w:cs="Arial"/>
                <w:b/>
                <w:bCs/>
                <w:color w:val="000000"/>
                <w:sz w:val="16"/>
                <w:szCs w:val="16"/>
                <w:lang w:val="en-AU"/>
              </w:rPr>
            </w:pPr>
            <w:r w:rsidRPr="00CE1D42">
              <w:rPr>
                <w:rFonts w:ascii="Arial" w:hAnsi="Arial" w:cs="Arial"/>
                <w:b/>
                <w:bCs/>
                <w:color w:val="000000"/>
                <w:sz w:val="16"/>
                <w:szCs w:val="16"/>
                <w:lang w:val="en-AU"/>
              </w:rPr>
              <w:t>Test</w:t>
            </w:r>
          </w:p>
        </w:tc>
        <w:tc>
          <w:tcPr>
            <w:tcW w:w="1417" w:type="dxa"/>
            <w:tcBorders>
              <w:bottom w:val="single" w:sz="4" w:space="0" w:color="auto"/>
            </w:tcBorders>
          </w:tcPr>
          <w:p w14:paraId="1A3E21AF" w14:textId="77777777" w:rsidR="00C0111C" w:rsidRPr="00CE1D42" w:rsidRDefault="00C0111C" w:rsidP="00AC70AD">
            <w:pPr>
              <w:jc w:val="center"/>
              <w:rPr>
                <w:rFonts w:ascii="Arial" w:hAnsi="Arial" w:cs="Arial"/>
                <w:b/>
                <w:bCs/>
                <w:color w:val="000000"/>
                <w:sz w:val="16"/>
                <w:szCs w:val="16"/>
                <w:lang w:val="en-AU"/>
              </w:rPr>
            </w:pPr>
            <w:r w:rsidRPr="00CE1D42">
              <w:rPr>
                <w:rFonts w:ascii="Arial" w:hAnsi="Arial" w:cs="Arial"/>
                <w:b/>
                <w:bCs/>
                <w:color w:val="000000"/>
                <w:sz w:val="16"/>
                <w:szCs w:val="16"/>
                <w:lang w:val="en-AU"/>
              </w:rPr>
              <w:t>Reference</w:t>
            </w:r>
          </w:p>
        </w:tc>
        <w:tc>
          <w:tcPr>
            <w:tcW w:w="1543" w:type="dxa"/>
            <w:tcBorders>
              <w:bottom w:val="single" w:sz="4" w:space="0" w:color="auto"/>
            </w:tcBorders>
            <w:noWrap/>
            <w:hideMark/>
          </w:tcPr>
          <w:p w14:paraId="5C9EEC12" w14:textId="77777777" w:rsidR="00C0111C" w:rsidRPr="00CE1D42" w:rsidRDefault="00C0111C" w:rsidP="00AC70AD">
            <w:pPr>
              <w:rPr>
                <w:rFonts w:ascii="Arial" w:hAnsi="Arial" w:cs="Arial"/>
                <w:b/>
                <w:bCs/>
                <w:color w:val="000000"/>
                <w:sz w:val="16"/>
                <w:szCs w:val="16"/>
                <w:lang w:val="en-AU"/>
              </w:rPr>
            </w:pPr>
            <w:r w:rsidRPr="00CE1D42">
              <w:rPr>
                <w:rFonts w:ascii="Arial" w:hAnsi="Arial" w:cs="Arial"/>
                <w:b/>
                <w:bCs/>
                <w:color w:val="000000"/>
                <w:sz w:val="16"/>
                <w:szCs w:val="16"/>
                <w:lang w:val="en-AU"/>
              </w:rPr>
              <w:t>Number of DE features</w:t>
            </w:r>
          </w:p>
        </w:tc>
      </w:tr>
      <w:tr w:rsidR="00C0111C" w:rsidRPr="00CE1D42" w14:paraId="4573B7AF" w14:textId="77777777" w:rsidTr="00AC70AD">
        <w:trPr>
          <w:trHeight w:val="283"/>
        </w:trPr>
        <w:tc>
          <w:tcPr>
            <w:tcW w:w="4536" w:type="dxa"/>
            <w:tcBorders>
              <w:top w:val="single" w:sz="4" w:space="0" w:color="auto"/>
            </w:tcBorders>
            <w:noWrap/>
            <w:hideMark/>
          </w:tcPr>
          <w:p w14:paraId="63861520" w14:textId="77777777" w:rsidR="00C0111C" w:rsidRPr="00CE1D42" w:rsidRDefault="00C0111C" w:rsidP="00AC70AD">
            <w:pPr>
              <w:rPr>
                <w:rFonts w:ascii="Arial" w:hAnsi="Arial" w:cs="Arial"/>
                <w:color w:val="000000"/>
                <w:sz w:val="16"/>
                <w:szCs w:val="16"/>
                <w:lang w:val="en-AU"/>
              </w:rPr>
            </w:pPr>
            <w:r w:rsidRPr="00CE1D42">
              <w:rPr>
                <w:rFonts w:ascii="Arial" w:hAnsi="Arial" w:cs="Arial"/>
                <w:color w:val="000000"/>
                <w:sz w:val="16"/>
                <w:szCs w:val="16"/>
                <w:lang w:val="en-AU"/>
              </w:rPr>
              <w:t>Stationary phase of growth relative to log-phase</w:t>
            </w:r>
          </w:p>
        </w:tc>
        <w:tc>
          <w:tcPr>
            <w:tcW w:w="1560" w:type="dxa"/>
            <w:tcBorders>
              <w:top w:val="single" w:sz="4" w:space="0" w:color="auto"/>
            </w:tcBorders>
          </w:tcPr>
          <w:p w14:paraId="29E56B55" w14:textId="77777777" w:rsidR="00C0111C" w:rsidRPr="00CE1D42" w:rsidRDefault="00C0111C" w:rsidP="00AC70AD">
            <w:pPr>
              <w:jc w:val="center"/>
              <w:rPr>
                <w:rFonts w:ascii="Arial" w:hAnsi="Arial" w:cs="Arial"/>
                <w:color w:val="000000"/>
                <w:sz w:val="16"/>
                <w:szCs w:val="16"/>
                <w:lang w:val="en-AU"/>
              </w:rPr>
            </w:pPr>
            <w:r w:rsidRPr="00CE1D42">
              <w:rPr>
                <w:rFonts w:ascii="Arial" w:hAnsi="Arial" w:cs="Arial"/>
                <w:color w:val="000000"/>
                <w:sz w:val="16"/>
                <w:szCs w:val="16"/>
                <w:lang w:val="en-AU"/>
              </w:rPr>
              <w:t>T5</w:t>
            </w:r>
          </w:p>
        </w:tc>
        <w:tc>
          <w:tcPr>
            <w:tcW w:w="1417" w:type="dxa"/>
            <w:tcBorders>
              <w:top w:val="single" w:sz="4" w:space="0" w:color="auto"/>
            </w:tcBorders>
          </w:tcPr>
          <w:p w14:paraId="61535546" w14:textId="77777777" w:rsidR="00C0111C" w:rsidRPr="00CE1D42" w:rsidRDefault="00C0111C" w:rsidP="00AC70AD">
            <w:pPr>
              <w:jc w:val="center"/>
              <w:rPr>
                <w:rFonts w:ascii="Arial" w:hAnsi="Arial" w:cs="Arial"/>
                <w:color w:val="000000"/>
                <w:sz w:val="16"/>
                <w:szCs w:val="16"/>
                <w:lang w:val="en-AU"/>
              </w:rPr>
            </w:pPr>
            <w:r w:rsidRPr="00CE1D42">
              <w:rPr>
                <w:rFonts w:ascii="Arial" w:hAnsi="Arial" w:cs="Arial"/>
                <w:color w:val="000000"/>
                <w:sz w:val="16"/>
                <w:szCs w:val="16"/>
                <w:lang w:val="en-AU"/>
              </w:rPr>
              <w:t>T1</w:t>
            </w:r>
          </w:p>
        </w:tc>
        <w:tc>
          <w:tcPr>
            <w:tcW w:w="1543" w:type="dxa"/>
            <w:tcBorders>
              <w:top w:val="single" w:sz="4" w:space="0" w:color="auto"/>
            </w:tcBorders>
            <w:noWrap/>
            <w:hideMark/>
          </w:tcPr>
          <w:p w14:paraId="54FB3D83" w14:textId="77777777" w:rsidR="00C0111C" w:rsidRPr="00CE1D42" w:rsidRDefault="00C0111C" w:rsidP="00AC70AD">
            <w:pPr>
              <w:jc w:val="right"/>
              <w:rPr>
                <w:rFonts w:ascii="Arial" w:hAnsi="Arial" w:cs="Arial"/>
                <w:color w:val="000000"/>
                <w:sz w:val="16"/>
                <w:szCs w:val="16"/>
                <w:lang w:val="en-AU"/>
              </w:rPr>
            </w:pPr>
            <w:r w:rsidRPr="00CE1D42">
              <w:rPr>
                <w:rFonts w:ascii="Arial" w:hAnsi="Arial" w:cs="Arial"/>
                <w:color w:val="000000"/>
                <w:sz w:val="16"/>
                <w:szCs w:val="16"/>
                <w:lang w:val="en-AU"/>
              </w:rPr>
              <w:t>1895</w:t>
            </w:r>
          </w:p>
        </w:tc>
      </w:tr>
      <w:tr w:rsidR="00C0111C" w:rsidRPr="00CE1D42" w14:paraId="759921CB" w14:textId="77777777" w:rsidTr="00AC70AD">
        <w:trPr>
          <w:trHeight w:val="283"/>
        </w:trPr>
        <w:tc>
          <w:tcPr>
            <w:tcW w:w="4536" w:type="dxa"/>
            <w:noWrap/>
            <w:hideMark/>
          </w:tcPr>
          <w:p w14:paraId="035AA066" w14:textId="77777777" w:rsidR="00C0111C" w:rsidRPr="00CE1D42" w:rsidRDefault="00C0111C" w:rsidP="00AC70AD">
            <w:pPr>
              <w:rPr>
                <w:rFonts w:ascii="Arial" w:hAnsi="Arial" w:cs="Arial"/>
                <w:color w:val="000000"/>
                <w:sz w:val="16"/>
                <w:szCs w:val="16"/>
                <w:lang w:val="en-AU"/>
              </w:rPr>
            </w:pPr>
            <w:r w:rsidRPr="00CE1D42">
              <w:rPr>
                <w:rFonts w:ascii="Arial" w:hAnsi="Arial" w:cs="Arial"/>
                <w:color w:val="000000"/>
                <w:sz w:val="16"/>
                <w:szCs w:val="16"/>
                <w:lang w:val="en-AU"/>
              </w:rPr>
              <w:t>Exposure to fish plasma</w:t>
            </w:r>
          </w:p>
        </w:tc>
        <w:tc>
          <w:tcPr>
            <w:tcW w:w="1560" w:type="dxa"/>
          </w:tcPr>
          <w:p w14:paraId="46C82B24" w14:textId="77777777" w:rsidR="00C0111C" w:rsidRPr="00CE1D42" w:rsidRDefault="00C0111C" w:rsidP="00AC70AD">
            <w:pPr>
              <w:jc w:val="center"/>
              <w:rPr>
                <w:rFonts w:ascii="Arial" w:hAnsi="Arial" w:cs="Arial"/>
                <w:color w:val="000000"/>
                <w:sz w:val="16"/>
                <w:szCs w:val="16"/>
                <w:lang w:val="en-AU"/>
              </w:rPr>
            </w:pPr>
            <w:r w:rsidRPr="00CE1D42">
              <w:rPr>
                <w:rFonts w:ascii="Arial" w:hAnsi="Arial" w:cs="Arial"/>
                <w:color w:val="000000"/>
                <w:sz w:val="16"/>
                <w:szCs w:val="16"/>
                <w:lang w:val="en-AU"/>
              </w:rPr>
              <w:t>Plasma</w:t>
            </w:r>
          </w:p>
        </w:tc>
        <w:tc>
          <w:tcPr>
            <w:tcW w:w="1417" w:type="dxa"/>
          </w:tcPr>
          <w:p w14:paraId="082BE5DD" w14:textId="77777777" w:rsidR="00C0111C" w:rsidRPr="00CE1D42" w:rsidRDefault="00C0111C" w:rsidP="00AC70AD">
            <w:pPr>
              <w:jc w:val="center"/>
              <w:rPr>
                <w:rFonts w:ascii="Arial" w:hAnsi="Arial" w:cs="Arial"/>
                <w:color w:val="000000"/>
                <w:sz w:val="16"/>
                <w:szCs w:val="16"/>
                <w:lang w:val="en-AU"/>
              </w:rPr>
            </w:pPr>
            <w:r w:rsidRPr="00CE1D42">
              <w:rPr>
                <w:rFonts w:ascii="Arial" w:hAnsi="Arial" w:cs="Arial"/>
                <w:color w:val="000000"/>
                <w:sz w:val="16"/>
                <w:szCs w:val="16"/>
                <w:lang w:val="en-AU"/>
              </w:rPr>
              <w:t>EP2</w:t>
            </w:r>
          </w:p>
        </w:tc>
        <w:tc>
          <w:tcPr>
            <w:tcW w:w="1543" w:type="dxa"/>
            <w:noWrap/>
            <w:hideMark/>
          </w:tcPr>
          <w:p w14:paraId="171E0456" w14:textId="77777777" w:rsidR="00C0111C" w:rsidRPr="00CE1D42" w:rsidRDefault="00C0111C" w:rsidP="00AC70AD">
            <w:pPr>
              <w:jc w:val="right"/>
              <w:rPr>
                <w:rFonts w:ascii="Arial" w:hAnsi="Arial" w:cs="Arial"/>
                <w:color w:val="000000"/>
                <w:sz w:val="16"/>
                <w:szCs w:val="16"/>
                <w:lang w:val="en-AU"/>
              </w:rPr>
            </w:pPr>
            <w:r w:rsidRPr="00CE1D42">
              <w:rPr>
                <w:rFonts w:ascii="Arial" w:hAnsi="Arial" w:cs="Arial"/>
                <w:color w:val="000000"/>
                <w:sz w:val="16"/>
                <w:szCs w:val="16"/>
                <w:lang w:val="en-AU"/>
              </w:rPr>
              <w:t>1576</w:t>
            </w:r>
          </w:p>
        </w:tc>
      </w:tr>
      <w:tr w:rsidR="00C0111C" w:rsidRPr="00CE1D42" w14:paraId="42A0E0AE" w14:textId="77777777" w:rsidTr="00AC70AD">
        <w:trPr>
          <w:trHeight w:val="283"/>
        </w:trPr>
        <w:tc>
          <w:tcPr>
            <w:tcW w:w="4536" w:type="dxa"/>
            <w:noWrap/>
            <w:hideMark/>
          </w:tcPr>
          <w:p w14:paraId="0EB25EB0" w14:textId="77777777" w:rsidR="00C0111C" w:rsidRPr="00CE1D42" w:rsidRDefault="00C0111C" w:rsidP="00AC70AD">
            <w:pPr>
              <w:rPr>
                <w:rFonts w:ascii="Arial" w:hAnsi="Arial" w:cs="Arial"/>
                <w:color w:val="000000"/>
                <w:sz w:val="16"/>
                <w:szCs w:val="16"/>
                <w:lang w:val="en-AU"/>
              </w:rPr>
            </w:pPr>
            <w:r w:rsidRPr="00CE1D42">
              <w:rPr>
                <w:rFonts w:ascii="Arial" w:hAnsi="Arial" w:cs="Arial"/>
                <w:color w:val="000000"/>
                <w:sz w:val="16"/>
                <w:szCs w:val="16"/>
                <w:lang w:val="en-AU"/>
              </w:rPr>
              <w:t>Growth in tank water</w:t>
            </w:r>
          </w:p>
        </w:tc>
        <w:tc>
          <w:tcPr>
            <w:tcW w:w="1560" w:type="dxa"/>
          </w:tcPr>
          <w:p w14:paraId="6BE735D0" w14:textId="77777777" w:rsidR="00C0111C" w:rsidRPr="00CE1D42" w:rsidRDefault="00C0111C" w:rsidP="00AC70AD">
            <w:pPr>
              <w:jc w:val="center"/>
              <w:rPr>
                <w:rFonts w:ascii="Arial" w:hAnsi="Arial" w:cs="Arial"/>
                <w:color w:val="000000"/>
                <w:sz w:val="16"/>
                <w:szCs w:val="16"/>
                <w:lang w:val="en-AU"/>
              </w:rPr>
            </w:pPr>
            <w:r w:rsidRPr="00CE1D42">
              <w:rPr>
                <w:rFonts w:ascii="Arial" w:hAnsi="Arial" w:cs="Arial"/>
                <w:color w:val="000000"/>
                <w:sz w:val="16"/>
                <w:szCs w:val="16"/>
                <w:lang w:val="en-AU"/>
              </w:rPr>
              <w:t>Water</w:t>
            </w:r>
          </w:p>
        </w:tc>
        <w:tc>
          <w:tcPr>
            <w:tcW w:w="1417" w:type="dxa"/>
          </w:tcPr>
          <w:p w14:paraId="20086F64" w14:textId="77777777" w:rsidR="00C0111C" w:rsidRPr="00CE1D42" w:rsidRDefault="00C0111C" w:rsidP="00AC70AD">
            <w:pPr>
              <w:jc w:val="center"/>
              <w:rPr>
                <w:rFonts w:ascii="Arial" w:hAnsi="Arial" w:cs="Arial"/>
                <w:color w:val="000000"/>
                <w:sz w:val="16"/>
                <w:szCs w:val="16"/>
                <w:lang w:val="en-AU"/>
              </w:rPr>
            </w:pPr>
            <w:r w:rsidRPr="00CE1D42">
              <w:rPr>
                <w:rFonts w:ascii="Arial" w:hAnsi="Arial" w:cs="Arial"/>
                <w:color w:val="000000"/>
                <w:sz w:val="16"/>
                <w:szCs w:val="16"/>
                <w:lang w:val="en-AU"/>
              </w:rPr>
              <w:t>LAB</w:t>
            </w:r>
          </w:p>
        </w:tc>
        <w:tc>
          <w:tcPr>
            <w:tcW w:w="1543" w:type="dxa"/>
            <w:noWrap/>
            <w:hideMark/>
          </w:tcPr>
          <w:p w14:paraId="7EA6087F" w14:textId="77777777" w:rsidR="00C0111C" w:rsidRPr="00CE1D42" w:rsidRDefault="00C0111C" w:rsidP="00AC70AD">
            <w:pPr>
              <w:jc w:val="right"/>
              <w:rPr>
                <w:rFonts w:ascii="Arial" w:hAnsi="Arial" w:cs="Arial"/>
                <w:color w:val="000000"/>
                <w:sz w:val="16"/>
                <w:szCs w:val="16"/>
                <w:lang w:val="en-AU"/>
              </w:rPr>
            </w:pPr>
            <w:r w:rsidRPr="00CE1D42">
              <w:rPr>
                <w:rFonts w:ascii="Arial" w:hAnsi="Arial" w:cs="Arial"/>
                <w:color w:val="000000"/>
                <w:sz w:val="16"/>
                <w:szCs w:val="16"/>
                <w:lang w:val="en-AU"/>
              </w:rPr>
              <w:t>1324</w:t>
            </w:r>
          </w:p>
        </w:tc>
      </w:tr>
      <w:tr w:rsidR="00C0111C" w:rsidRPr="00CE1D42" w14:paraId="20C448B6" w14:textId="77777777" w:rsidTr="00AC70AD">
        <w:trPr>
          <w:trHeight w:val="283"/>
        </w:trPr>
        <w:tc>
          <w:tcPr>
            <w:tcW w:w="4536" w:type="dxa"/>
            <w:noWrap/>
            <w:hideMark/>
          </w:tcPr>
          <w:p w14:paraId="30D84675" w14:textId="77777777" w:rsidR="00C0111C" w:rsidRPr="00CE1D42" w:rsidRDefault="00C0111C" w:rsidP="00AC70AD">
            <w:pPr>
              <w:rPr>
                <w:rFonts w:ascii="Arial" w:hAnsi="Arial" w:cs="Arial"/>
                <w:color w:val="000000"/>
                <w:sz w:val="16"/>
                <w:szCs w:val="16"/>
                <w:lang w:val="en-US"/>
              </w:rPr>
            </w:pPr>
            <w:r w:rsidRPr="00CE1D42">
              <w:rPr>
                <w:rFonts w:ascii="Arial" w:hAnsi="Arial" w:cs="Arial"/>
                <w:color w:val="000000"/>
                <w:sz w:val="16"/>
                <w:szCs w:val="16"/>
                <w:lang w:val="en-AU"/>
              </w:rPr>
              <w:t>Colony growth on blood relative to standard medium</w:t>
            </w:r>
          </w:p>
        </w:tc>
        <w:tc>
          <w:tcPr>
            <w:tcW w:w="1560" w:type="dxa"/>
          </w:tcPr>
          <w:p w14:paraId="7413C8C6" w14:textId="77777777" w:rsidR="00C0111C" w:rsidRPr="00CE1D42" w:rsidRDefault="00C0111C" w:rsidP="00AC70AD">
            <w:pPr>
              <w:jc w:val="center"/>
              <w:rPr>
                <w:rFonts w:ascii="Arial" w:hAnsi="Arial" w:cs="Arial"/>
                <w:color w:val="000000"/>
                <w:sz w:val="16"/>
                <w:szCs w:val="16"/>
                <w:lang w:val="en-AU"/>
              </w:rPr>
            </w:pPr>
            <w:r w:rsidRPr="00CE1D42">
              <w:rPr>
                <w:rFonts w:ascii="Arial" w:hAnsi="Arial" w:cs="Arial"/>
                <w:color w:val="000000"/>
                <w:sz w:val="16"/>
                <w:szCs w:val="16"/>
                <w:lang w:val="en-AU"/>
              </w:rPr>
              <w:t>Blood</w:t>
            </w:r>
          </w:p>
        </w:tc>
        <w:tc>
          <w:tcPr>
            <w:tcW w:w="1417" w:type="dxa"/>
          </w:tcPr>
          <w:p w14:paraId="360A3EB4" w14:textId="77777777" w:rsidR="00C0111C" w:rsidRPr="00CE1D42" w:rsidRDefault="00C0111C" w:rsidP="00AC70AD">
            <w:pPr>
              <w:jc w:val="center"/>
              <w:rPr>
                <w:rFonts w:ascii="Arial" w:hAnsi="Arial" w:cs="Arial"/>
                <w:color w:val="000000"/>
                <w:sz w:val="16"/>
                <w:szCs w:val="16"/>
                <w:lang w:val="en-AU"/>
              </w:rPr>
            </w:pPr>
            <w:r w:rsidRPr="00CE1D42">
              <w:rPr>
                <w:rFonts w:ascii="Arial" w:hAnsi="Arial" w:cs="Arial"/>
                <w:color w:val="000000"/>
                <w:sz w:val="16"/>
                <w:szCs w:val="16"/>
                <w:lang w:val="en-AU"/>
              </w:rPr>
              <w:t>TYESA</w:t>
            </w:r>
          </w:p>
        </w:tc>
        <w:tc>
          <w:tcPr>
            <w:tcW w:w="1543" w:type="dxa"/>
            <w:noWrap/>
            <w:hideMark/>
          </w:tcPr>
          <w:p w14:paraId="42145316" w14:textId="77777777" w:rsidR="00C0111C" w:rsidRPr="00CE1D42" w:rsidRDefault="00C0111C" w:rsidP="00AC70AD">
            <w:pPr>
              <w:jc w:val="right"/>
              <w:rPr>
                <w:rFonts w:ascii="Arial" w:hAnsi="Arial" w:cs="Arial"/>
                <w:color w:val="000000"/>
                <w:sz w:val="16"/>
                <w:szCs w:val="16"/>
                <w:lang w:val="en-AU"/>
              </w:rPr>
            </w:pPr>
            <w:r w:rsidRPr="00CE1D42">
              <w:rPr>
                <w:rFonts w:ascii="Arial" w:hAnsi="Arial" w:cs="Arial"/>
                <w:color w:val="000000"/>
                <w:sz w:val="16"/>
                <w:szCs w:val="16"/>
                <w:lang w:val="en-AU"/>
              </w:rPr>
              <w:t>1205</w:t>
            </w:r>
          </w:p>
        </w:tc>
      </w:tr>
      <w:tr w:rsidR="00C0111C" w:rsidRPr="00CE1D42" w14:paraId="1B512258" w14:textId="77777777" w:rsidTr="00AC70AD">
        <w:trPr>
          <w:trHeight w:val="283"/>
        </w:trPr>
        <w:tc>
          <w:tcPr>
            <w:tcW w:w="4536" w:type="dxa"/>
            <w:noWrap/>
            <w:hideMark/>
          </w:tcPr>
          <w:p w14:paraId="2526402A" w14:textId="77777777" w:rsidR="00C0111C" w:rsidRPr="00CE1D42" w:rsidRDefault="00C0111C" w:rsidP="00AC70AD">
            <w:pPr>
              <w:rPr>
                <w:rFonts w:ascii="Arial" w:hAnsi="Arial" w:cs="Arial"/>
                <w:color w:val="000000"/>
                <w:sz w:val="16"/>
                <w:szCs w:val="16"/>
                <w:lang w:val="en-AU"/>
              </w:rPr>
            </w:pPr>
            <w:r w:rsidRPr="00CE1D42">
              <w:rPr>
                <w:rFonts w:ascii="Arial" w:hAnsi="Arial" w:cs="Arial"/>
                <w:color w:val="000000"/>
                <w:sz w:val="16"/>
                <w:szCs w:val="16"/>
                <w:lang w:val="en-AU"/>
              </w:rPr>
              <w:t>Growth in tank water containing fish</w:t>
            </w:r>
          </w:p>
        </w:tc>
        <w:tc>
          <w:tcPr>
            <w:tcW w:w="1560" w:type="dxa"/>
          </w:tcPr>
          <w:p w14:paraId="47786120" w14:textId="77777777" w:rsidR="00C0111C" w:rsidRPr="00CE1D42" w:rsidRDefault="00C0111C" w:rsidP="00AC70AD">
            <w:pPr>
              <w:jc w:val="center"/>
              <w:rPr>
                <w:rFonts w:ascii="Arial" w:hAnsi="Arial" w:cs="Arial"/>
                <w:color w:val="000000"/>
                <w:sz w:val="16"/>
                <w:szCs w:val="16"/>
                <w:lang w:val="en-AU"/>
              </w:rPr>
            </w:pPr>
            <w:r w:rsidRPr="00CE1D42">
              <w:rPr>
                <w:rFonts w:ascii="Arial" w:hAnsi="Arial" w:cs="Arial"/>
                <w:color w:val="000000"/>
                <w:sz w:val="16"/>
                <w:szCs w:val="16"/>
                <w:lang w:val="en-AU"/>
              </w:rPr>
              <w:t>FishWater</w:t>
            </w:r>
          </w:p>
        </w:tc>
        <w:tc>
          <w:tcPr>
            <w:tcW w:w="1417" w:type="dxa"/>
          </w:tcPr>
          <w:p w14:paraId="7032E89B" w14:textId="77777777" w:rsidR="00C0111C" w:rsidRPr="00CE1D42" w:rsidRDefault="00C0111C" w:rsidP="00AC70AD">
            <w:pPr>
              <w:jc w:val="center"/>
              <w:rPr>
                <w:rFonts w:ascii="Arial" w:hAnsi="Arial" w:cs="Arial"/>
                <w:color w:val="000000"/>
                <w:sz w:val="16"/>
                <w:szCs w:val="16"/>
                <w:lang w:val="en-AU"/>
              </w:rPr>
            </w:pPr>
            <w:r w:rsidRPr="00CE1D42">
              <w:rPr>
                <w:rFonts w:ascii="Arial" w:hAnsi="Arial" w:cs="Arial"/>
                <w:color w:val="000000"/>
                <w:sz w:val="16"/>
                <w:szCs w:val="16"/>
                <w:lang w:val="en-AU"/>
              </w:rPr>
              <w:t>LAB</w:t>
            </w:r>
          </w:p>
        </w:tc>
        <w:tc>
          <w:tcPr>
            <w:tcW w:w="1543" w:type="dxa"/>
            <w:noWrap/>
            <w:hideMark/>
          </w:tcPr>
          <w:p w14:paraId="6C12764C" w14:textId="77777777" w:rsidR="00C0111C" w:rsidRPr="00CE1D42" w:rsidRDefault="00C0111C" w:rsidP="00AC70AD">
            <w:pPr>
              <w:jc w:val="right"/>
              <w:rPr>
                <w:rFonts w:ascii="Arial" w:hAnsi="Arial" w:cs="Arial"/>
                <w:color w:val="000000"/>
                <w:sz w:val="16"/>
                <w:szCs w:val="16"/>
                <w:lang w:val="en-AU"/>
              </w:rPr>
            </w:pPr>
            <w:r w:rsidRPr="00CE1D42">
              <w:rPr>
                <w:rFonts w:ascii="Arial" w:hAnsi="Arial" w:cs="Arial"/>
                <w:color w:val="000000"/>
                <w:sz w:val="16"/>
                <w:szCs w:val="16"/>
                <w:lang w:val="en-AU"/>
              </w:rPr>
              <w:t>1029</w:t>
            </w:r>
          </w:p>
        </w:tc>
      </w:tr>
      <w:tr w:rsidR="00C0111C" w:rsidRPr="00CE1D42" w14:paraId="1E25B53C" w14:textId="77777777" w:rsidTr="00AC70AD">
        <w:trPr>
          <w:trHeight w:val="283"/>
        </w:trPr>
        <w:tc>
          <w:tcPr>
            <w:tcW w:w="4536" w:type="dxa"/>
            <w:noWrap/>
            <w:hideMark/>
          </w:tcPr>
          <w:p w14:paraId="129F50A1" w14:textId="77777777" w:rsidR="00C0111C" w:rsidRPr="00CE1D42" w:rsidRDefault="00C0111C" w:rsidP="00AC70AD">
            <w:pPr>
              <w:rPr>
                <w:rFonts w:ascii="Arial" w:hAnsi="Arial" w:cs="Arial"/>
                <w:color w:val="000000"/>
                <w:sz w:val="16"/>
                <w:szCs w:val="16"/>
                <w:lang w:val="en-AU"/>
              </w:rPr>
            </w:pPr>
            <w:r w:rsidRPr="00CE1D42">
              <w:rPr>
                <w:rFonts w:ascii="Arial" w:hAnsi="Arial" w:cs="Arial"/>
                <w:color w:val="000000"/>
                <w:sz w:val="16"/>
                <w:szCs w:val="16"/>
                <w:lang w:val="en-AU"/>
              </w:rPr>
              <w:t>Transition phase of growth</w:t>
            </w:r>
          </w:p>
        </w:tc>
        <w:tc>
          <w:tcPr>
            <w:tcW w:w="1560" w:type="dxa"/>
          </w:tcPr>
          <w:p w14:paraId="04E4EEFB" w14:textId="77777777" w:rsidR="00C0111C" w:rsidRPr="00CE1D42" w:rsidRDefault="00C0111C" w:rsidP="00AC70AD">
            <w:pPr>
              <w:jc w:val="center"/>
              <w:rPr>
                <w:rFonts w:ascii="Arial" w:hAnsi="Arial" w:cs="Arial"/>
                <w:color w:val="000000"/>
                <w:sz w:val="16"/>
                <w:szCs w:val="16"/>
                <w:lang w:val="en-AU"/>
              </w:rPr>
            </w:pPr>
            <w:r w:rsidRPr="00CE1D42">
              <w:rPr>
                <w:rFonts w:ascii="Arial" w:hAnsi="Arial" w:cs="Arial"/>
                <w:color w:val="000000"/>
                <w:sz w:val="16"/>
                <w:szCs w:val="16"/>
                <w:lang w:val="en-AU"/>
              </w:rPr>
              <w:t>T3</w:t>
            </w:r>
          </w:p>
        </w:tc>
        <w:tc>
          <w:tcPr>
            <w:tcW w:w="1417" w:type="dxa"/>
          </w:tcPr>
          <w:p w14:paraId="5DB0D964" w14:textId="77777777" w:rsidR="00C0111C" w:rsidRPr="00CE1D42" w:rsidRDefault="00C0111C" w:rsidP="00AC70AD">
            <w:pPr>
              <w:jc w:val="center"/>
              <w:rPr>
                <w:rFonts w:ascii="Arial" w:hAnsi="Arial" w:cs="Arial"/>
                <w:color w:val="000000"/>
                <w:sz w:val="16"/>
                <w:szCs w:val="16"/>
                <w:lang w:val="en-AU"/>
              </w:rPr>
            </w:pPr>
            <w:r w:rsidRPr="00CE1D42">
              <w:rPr>
                <w:rFonts w:ascii="Arial" w:hAnsi="Arial" w:cs="Arial"/>
                <w:color w:val="000000"/>
                <w:sz w:val="16"/>
                <w:szCs w:val="16"/>
                <w:lang w:val="en-AU"/>
              </w:rPr>
              <w:t>T1</w:t>
            </w:r>
          </w:p>
        </w:tc>
        <w:tc>
          <w:tcPr>
            <w:tcW w:w="1543" w:type="dxa"/>
            <w:noWrap/>
            <w:hideMark/>
          </w:tcPr>
          <w:p w14:paraId="6490B2BC" w14:textId="77777777" w:rsidR="00C0111C" w:rsidRPr="00CE1D42" w:rsidRDefault="00C0111C" w:rsidP="00AC70AD">
            <w:pPr>
              <w:jc w:val="right"/>
              <w:rPr>
                <w:rFonts w:ascii="Arial" w:hAnsi="Arial" w:cs="Arial"/>
                <w:color w:val="000000"/>
                <w:sz w:val="16"/>
                <w:szCs w:val="16"/>
                <w:lang w:val="en-AU"/>
              </w:rPr>
            </w:pPr>
            <w:r w:rsidRPr="00CE1D42">
              <w:rPr>
                <w:rFonts w:ascii="Arial" w:hAnsi="Arial" w:cs="Arial"/>
                <w:color w:val="000000"/>
                <w:sz w:val="16"/>
                <w:szCs w:val="16"/>
                <w:lang w:val="en-AU"/>
              </w:rPr>
              <w:t>1019</w:t>
            </w:r>
          </w:p>
        </w:tc>
      </w:tr>
      <w:tr w:rsidR="00C0111C" w:rsidRPr="00CE1D42" w14:paraId="498D7F0B" w14:textId="77777777" w:rsidTr="00AC70AD">
        <w:trPr>
          <w:trHeight w:val="283"/>
        </w:trPr>
        <w:tc>
          <w:tcPr>
            <w:tcW w:w="4536" w:type="dxa"/>
            <w:noWrap/>
            <w:hideMark/>
          </w:tcPr>
          <w:p w14:paraId="27A67798" w14:textId="77777777" w:rsidR="00C0111C" w:rsidRPr="00CE1D42" w:rsidRDefault="00C0111C" w:rsidP="00AC70AD">
            <w:pPr>
              <w:rPr>
                <w:rFonts w:ascii="Arial" w:hAnsi="Arial" w:cs="Arial"/>
                <w:color w:val="000000"/>
                <w:sz w:val="16"/>
                <w:szCs w:val="16"/>
                <w:lang w:val="en-AU"/>
              </w:rPr>
            </w:pPr>
            <w:r w:rsidRPr="00CE1D42">
              <w:rPr>
                <w:rFonts w:ascii="Arial" w:hAnsi="Arial" w:cs="Arial"/>
                <w:color w:val="000000"/>
                <w:sz w:val="16"/>
                <w:szCs w:val="16"/>
                <w:lang w:val="en-AU"/>
              </w:rPr>
              <w:t>Colony growth on blood</w:t>
            </w:r>
          </w:p>
        </w:tc>
        <w:tc>
          <w:tcPr>
            <w:tcW w:w="1560" w:type="dxa"/>
          </w:tcPr>
          <w:p w14:paraId="3846CFEC" w14:textId="77777777" w:rsidR="00C0111C" w:rsidRPr="00CE1D42" w:rsidRDefault="00C0111C" w:rsidP="00AC70AD">
            <w:pPr>
              <w:jc w:val="center"/>
              <w:rPr>
                <w:rFonts w:ascii="Arial" w:hAnsi="Arial" w:cs="Arial"/>
                <w:color w:val="000000"/>
                <w:sz w:val="16"/>
                <w:szCs w:val="16"/>
                <w:lang w:val="en-AU"/>
              </w:rPr>
            </w:pPr>
            <w:r w:rsidRPr="00CE1D42">
              <w:rPr>
                <w:rFonts w:ascii="Arial" w:hAnsi="Arial" w:cs="Arial"/>
                <w:color w:val="000000"/>
                <w:sz w:val="16"/>
                <w:szCs w:val="16"/>
                <w:lang w:val="en-AU"/>
              </w:rPr>
              <w:t>Blood</w:t>
            </w:r>
          </w:p>
        </w:tc>
        <w:tc>
          <w:tcPr>
            <w:tcW w:w="1417" w:type="dxa"/>
          </w:tcPr>
          <w:p w14:paraId="0FA35213" w14:textId="77777777" w:rsidR="00C0111C" w:rsidRPr="00CE1D42" w:rsidRDefault="00C0111C" w:rsidP="00AC70AD">
            <w:pPr>
              <w:jc w:val="center"/>
              <w:rPr>
                <w:rFonts w:ascii="Arial" w:hAnsi="Arial" w:cs="Arial"/>
                <w:color w:val="000000"/>
                <w:sz w:val="16"/>
                <w:szCs w:val="16"/>
                <w:lang w:val="en-AU"/>
              </w:rPr>
            </w:pPr>
            <w:r w:rsidRPr="00CE1D42">
              <w:rPr>
                <w:rFonts w:ascii="Arial" w:hAnsi="Arial" w:cs="Arial"/>
                <w:color w:val="000000"/>
                <w:sz w:val="16"/>
                <w:szCs w:val="16"/>
                <w:lang w:val="en-AU"/>
              </w:rPr>
              <w:t>TYESA-0.2</w:t>
            </w:r>
          </w:p>
        </w:tc>
        <w:tc>
          <w:tcPr>
            <w:tcW w:w="1543" w:type="dxa"/>
            <w:noWrap/>
            <w:hideMark/>
          </w:tcPr>
          <w:p w14:paraId="0790655E" w14:textId="77777777" w:rsidR="00C0111C" w:rsidRPr="00CE1D42" w:rsidRDefault="00C0111C" w:rsidP="00AC70AD">
            <w:pPr>
              <w:jc w:val="right"/>
              <w:rPr>
                <w:rFonts w:ascii="Arial" w:hAnsi="Arial" w:cs="Arial"/>
                <w:color w:val="000000"/>
                <w:sz w:val="16"/>
                <w:szCs w:val="16"/>
                <w:lang w:val="en-AU"/>
              </w:rPr>
            </w:pPr>
            <w:r w:rsidRPr="00CE1D42">
              <w:rPr>
                <w:rFonts w:ascii="Arial" w:hAnsi="Arial" w:cs="Arial"/>
                <w:color w:val="000000"/>
                <w:sz w:val="16"/>
                <w:szCs w:val="16"/>
                <w:lang w:val="en-AU"/>
              </w:rPr>
              <w:t>641</w:t>
            </w:r>
          </w:p>
        </w:tc>
      </w:tr>
      <w:tr w:rsidR="00C0111C" w:rsidRPr="00CE1D42" w14:paraId="03B5669D" w14:textId="77777777" w:rsidTr="00AC70AD">
        <w:trPr>
          <w:trHeight w:val="283"/>
        </w:trPr>
        <w:tc>
          <w:tcPr>
            <w:tcW w:w="4536" w:type="dxa"/>
            <w:noWrap/>
            <w:hideMark/>
          </w:tcPr>
          <w:p w14:paraId="544FB62A" w14:textId="77777777" w:rsidR="00C0111C" w:rsidRPr="00CE1D42" w:rsidRDefault="00C0111C" w:rsidP="00AC70AD">
            <w:pPr>
              <w:rPr>
                <w:rFonts w:ascii="Arial" w:hAnsi="Arial" w:cs="Arial"/>
                <w:color w:val="000000"/>
                <w:sz w:val="16"/>
                <w:szCs w:val="16"/>
                <w:lang w:val="en-AU"/>
              </w:rPr>
            </w:pPr>
            <w:r w:rsidRPr="00CE1D42">
              <w:rPr>
                <w:rFonts w:ascii="Arial" w:hAnsi="Arial" w:cs="Arial"/>
                <w:color w:val="000000"/>
                <w:sz w:val="16"/>
                <w:szCs w:val="16"/>
                <w:lang w:val="en-AU"/>
              </w:rPr>
              <w:t>Colony growth on very low-nutrients medium</w:t>
            </w:r>
          </w:p>
        </w:tc>
        <w:tc>
          <w:tcPr>
            <w:tcW w:w="1560" w:type="dxa"/>
          </w:tcPr>
          <w:p w14:paraId="110C5C0D" w14:textId="77777777" w:rsidR="00C0111C" w:rsidRPr="00CE1D42" w:rsidRDefault="00C0111C" w:rsidP="00AC70AD">
            <w:pPr>
              <w:jc w:val="center"/>
              <w:rPr>
                <w:rFonts w:ascii="Arial" w:hAnsi="Arial" w:cs="Arial"/>
                <w:color w:val="000000"/>
                <w:sz w:val="16"/>
                <w:szCs w:val="16"/>
                <w:lang w:val="en-AU"/>
              </w:rPr>
            </w:pPr>
            <w:r w:rsidRPr="00CE1D42">
              <w:rPr>
                <w:rFonts w:ascii="Arial" w:hAnsi="Arial" w:cs="Arial"/>
                <w:color w:val="000000"/>
                <w:sz w:val="16"/>
                <w:szCs w:val="16"/>
                <w:lang w:val="en-AU"/>
              </w:rPr>
              <w:t>TYESA-0.2</w:t>
            </w:r>
          </w:p>
        </w:tc>
        <w:tc>
          <w:tcPr>
            <w:tcW w:w="1417" w:type="dxa"/>
          </w:tcPr>
          <w:p w14:paraId="22341CB1" w14:textId="77777777" w:rsidR="00C0111C" w:rsidRPr="00CE1D42" w:rsidRDefault="00C0111C" w:rsidP="00AC70AD">
            <w:pPr>
              <w:jc w:val="center"/>
              <w:rPr>
                <w:rFonts w:ascii="Arial" w:hAnsi="Arial" w:cs="Arial"/>
                <w:color w:val="000000"/>
                <w:sz w:val="16"/>
                <w:szCs w:val="16"/>
                <w:lang w:val="en-AU"/>
              </w:rPr>
            </w:pPr>
            <w:r w:rsidRPr="00CE1D42">
              <w:rPr>
                <w:rFonts w:ascii="Arial" w:hAnsi="Arial" w:cs="Arial"/>
                <w:color w:val="000000"/>
                <w:sz w:val="16"/>
                <w:szCs w:val="16"/>
                <w:lang w:val="en-AU"/>
              </w:rPr>
              <w:t>TYESA</w:t>
            </w:r>
          </w:p>
        </w:tc>
        <w:tc>
          <w:tcPr>
            <w:tcW w:w="1543" w:type="dxa"/>
            <w:noWrap/>
            <w:hideMark/>
          </w:tcPr>
          <w:p w14:paraId="443D6E18" w14:textId="77777777" w:rsidR="00C0111C" w:rsidRPr="00CE1D42" w:rsidRDefault="00C0111C" w:rsidP="00AC70AD">
            <w:pPr>
              <w:jc w:val="right"/>
              <w:rPr>
                <w:rFonts w:ascii="Arial" w:hAnsi="Arial" w:cs="Arial"/>
                <w:color w:val="000000"/>
                <w:sz w:val="16"/>
                <w:szCs w:val="16"/>
                <w:lang w:val="en-AU"/>
              </w:rPr>
            </w:pPr>
            <w:r w:rsidRPr="00CE1D42">
              <w:rPr>
                <w:rFonts w:ascii="Arial" w:hAnsi="Arial" w:cs="Arial"/>
                <w:color w:val="000000"/>
                <w:sz w:val="16"/>
                <w:szCs w:val="16"/>
                <w:lang w:val="en-AU"/>
              </w:rPr>
              <w:t>547</w:t>
            </w:r>
          </w:p>
        </w:tc>
      </w:tr>
      <w:tr w:rsidR="00C0111C" w:rsidRPr="00CE1D42" w14:paraId="0AE5F9D4" w14:textId="77777777" w:rsidTr="00AC70AD">
        <w:trPr>
          <w:trHeight w:val="283"/>
        </w:trPr>
        <w:tc>
          <w:tcPr>
            <w:tcW w:w="4536" w:type="dxa"/>
            <w:noWrap/>
            <w:hideMark/>
          </w:tcPr>
          <w:p w14:paraId="612E4AFB" w14:textId="77777777" w:rsidR="00C0111C" w:rsidRPr="00CE1D42" w:rsidRDefault="00C0111C" w:rsidP="00AC70AD">
            <w:pPr>
              <w:rPr>
                <w:rFonts w:ascii="Arial" w:hAnsi="Arial" w:cs="Arial"/>
                <w:color w:val="000000"/>
                <w:sz w:val="16"/>
                <w:szCs w:val="16"/>
                <w:lang w:val="en-AU"/>
              </w:rPr>
            </w:pPr>
            <w:r w:rsidRPr="00CE1D42">
              <w:rPr>
                <w:rFonts w:ascii="Arial" w:hAnsi="Arial" w:cs="Arial"/>
                <w:color w:val="000000"/>
                <w:sz w:val="16"/>
                <w:szCs w:val="16"/>
                <w:lang w:val="en-AU"/>
              </w:rPr>
              <w:t>Oxygen limitation</w:t>
            </w:r>
          </w:p>
        </w:tc>
        <w:tc>
          <w:tcPr>
            <w:tcW w:w="1560" w:type="dxa"/>
          </w:tcPr>
          <w:p w14:paraId="47FF76FE" w14:textId="77777777" w:rsidR="00C0111C" w:rsidRPr="00CE1D42" w:rsidRDefault="00C0111C" w:rsidP="00AC70AD">
            <w:pPr>
              <w:jc w:val="center"/>
              <w:rPr>
                <w:rFonts w:ascii="Arial" w:hAnsi="Arial" w:cs="Arial"/>
                <w:color w:val="000000"/>
                <w:sz w:val="16"/>
                <w:szCs w:val="16"/>
                <w:lang w:val="en-AU"/>
              </w:rPr>
            </w:pPr>
            <w:r w:rsidRPr="00CE1D42">
              <w:rPr>
                <w:rFonts w:ascii="Arial" w:hAnsi="Arial" w:cs="Arial"/>
                <w:color w:val="000000"/>
                <w:sz w:val="16"/>
                <w:szCs w:val="16"/>
                <w:lang w:val="en-AU"/>
              </w:rPr>
              <w:t>Anaer</w:t>
            </w:r>
          </w:p>
        </w:tc>
        <w:tc>
          <w:tcPr>
            <w:tcW w:w="1417" w:type="dxa"/>
          </w:tcPr>
          <w:p w14:paraId="2E84D91F" w14:textId="77777777" w:rsidR="00C0111C" w:rsidRPr="00CE1D42" w:rsidRDefault="00C0111C" w:rsidP="00AC70AD">
            <w:pPr>
              <w:jc w:val="center"/>
              <w:rPr>
                <w:rFonts w:ascii="Arial" w:hAnsi="Arial" w:cs="Arial"/>
                <w:color w:val="000000"/>
                <w:sz w:val="16"/>
                <w:szCs w:val="16"/>
                <w:lang w:val="en-AU"/>
              </w:rPr>
            </w:pPr>
            <w:r w:rsidRPr="00CE1D42">
              <w:rPr>
                <w:rFonts w:ascii="Arial" w:hAnsi="Arial" w:cs="Arial"/>
                <w:color w:val="000000"/>
                <w:sz w:val="16"/>
                <w:szCs w:val="16"/>
                <w:lang w:val="en-AU"/>
              </w:rPr>
              <w:t>CS2</w:t>
            </w:r>
          </w:p>
        </w:tc>
        <w:tc>
          <w:tcPr>
            <w:tcW w:w="1543" w:type="dxa"/>
            <w:noWrap/>
            <w:hideMark/>
          </w:tcPr>
          <w:p w14:paraId="398A54DA" w14:textId="77777777" w:rsidR="00C0111C" w:rsidRPr="00CE1D42" w:rsidRDefault="00C0111C" w:rsidP="00AC70AD">
            <w:pPr>
              <w:jc w:val="right"/>
              <w:rPr>
                <w:rFonts w:ascii="Arial" w:hAnsi="Arial" w:cs="Arial"/>
                <w:color w:val="000000"/>
                <w:sz w:val="16"/>
                <w:szCs w:val="16"/>
                <w:lang w:val="en-AU"/>
              </w:rPr>
            </w:pPr>
            <w:r w:rsidRPr="00CE1D42">
              <w:rPr>
                <w:rFonts w:ascii="Arial" w:hAnsi="Arial" w:cs="Arial"/>
                <w:color w:val="000000"/>
                <w:sz w:val="16"/>
                <w:szCs w:val="16"/>
                <w:lang w:val="en-AU"/>
              </w:rPr>
              <w:t>526</w:t>
            </w:r>
          </w:p>
        </w:tc>
      </w:tr>
      <w:tr w:rsidR="00C0111C" w:rsidRPr="00CE1D42" w14:paraId="66FBE054" w14:textId="77777777" w:rsidTr="00AC70AD">
        <w:trPr>
          <w:trHeight w:val="283"/>
        </w:trPr>
        <w:tc>
          <w:tcPr>
            <w:tcW w:w="4536" w:type="dxa"/>
            <w:noWrap/>
            <w:hideMark/>
          </w:tcPr>
          <w:p w14:paraId="33ADEA32" w14:textId="77777777" w:rsidR="00C0111C" w:rsidRPr="00CE1D42" w:rsidRDefault="00C0111C" w:rsidP="00AC70AD">
            <w:pPr>
              <w:rPr>
                <w:rFonts w:ascii="Arial" w:hAnsi="Arial" w:cs="Arial"/>
                <w:color w:val="000000"/>
                <w:sz w:val="16"/>
                <w:szCs w:val="16"/>
                <w:lang w:val="en-AU"/>
              </w:rPr>
            </w:pPr>
            <w:r w:rsidRPr="00CE1D42">
              <w:rPr>
                <w:rFonts w:ascii="Arial" w:hAnsi="Arial" w:cs="Arial"/>
                <w:color w:val="000000"/>
                <w:sz w:val="16"/>
                <w:szCs w:val="16"/>
                <w:lang w:val="en-AU"/>
              </w:rPr>
              <w:t>Colony growth on low-nutrients medium</w:t>
            </w:r>
          </w:p>
        </w:tc>
        <w:tc>
          <w:tcPr>
            <w:tcW w:w="1560" w:type="dxa"/>
          </w:tcPr>
          <w:p w14:paraId="31FE5223" w14:textId="77777777" w:rsidR="00C0111C" w:rsidRPr="00CE1D42" w:rsidRDefault="00C0111C" w:rsidP="00AC70AD">
            <w:pPr>
              <w:jc w:val="center"/>
              <w:rPr>
                <w:rFonts w:ascii="Arial" w:hAnsi="Arial" w:cs="Arial"/>
                <w:color w:val="000000"/>
                <w:sz w:val="16"/>
                <w:szCs w:val="16"/>
                <w:lang w:val="en-AU"/>
              </w:rPr>
            </w:pPr>
            <w:r w:rsidRPr="00CE1D42">
              <w:rPr>
                <w:rFonts w:ascii="Arial" w:hAnsi="Arial" w:cs="Arial"/>
                <w:color w:val="000000"/>
                <w:sz w:val="16"/>
                <w:szCs w:val="16"/>
                <w:lang w:val="en-AU"/>
              </w:rPr>
              <w:t>TYESA-0.5</w:t>
            </w:r>
          </w:p>
        </w:tc>
        <w:tc>
          <w:tcPr>
            <w:tcW w:w="1417" w:type="dxa"/>
          </w:tcPr>
          <w:p w14:paraId="04A1D79E" w14:textId="77777777" w:rsidR="00C0111C" w:rsidRPr="00CE1D42" w:rsidRDefault="00C0111C" w:rsidP="00AC70AD">
            <w:pPr>
              <w:jc w:val="center"/>
              <w:rPr>
                <w:rFonts w:ascii="Arial" w:hAnsi="Arial" w:cs="Arial"/>
                <w:color w:val="000000"/>
                <w:sz w:val="16"/>
                <w:szCs w:val="16"/>
                <w:lang w:val="en-AU"/>
              </w:rPr>
            </w:pPr>
            <w:r w:rsidRPr="00CE1D42">
              <w:rPr>
                <w:rFonts w:ascii="Arial" w:hAnsi="Arial" w:cs="Arial"/>
                <w:color w:val="000000"/>
                <w:sz w:val="16"/>
                <w:szCs w:val="16"/>
                <w:lang w:val="en-AU"/>
              </w:rPr>
              <w:t>TYESA</w:t>
            </w:r>
          </w:p>
        </w:tc>
        <w:tc>
          <w:tcPr>
            <w:tcW w:w="1543" w:type="dxa"/>
            <w:noWrap/>
            <w:hideMark/>
          </w:tcPr>
          <w:p w14:paraId="4FD98624" w14:textId="77777777" w:rsidR="00C0111C" w:rsidRPr="00CE1D42" w:rsidRDefault="00C0111C" w:rsidP="00AC70AD">
            <w:pPr>
              <w:jc w:val="right"/>
              <w:rPr>
                <w:rFonts w:ascii="Arial" w:hAnsi="Arial" w:cs="Arial"/>
                <w:color w:val="000000"/>
                <w:sz w:val="16"/>
                <w:szCs w:val="16"/>
                <w:lang w:val="en-AU"/>
              </w:rPr>
            </w:pPr>
            <w:r w:rsidRPr="00CE1D42">
              <w:rPr>
                <w:rFonts w:ascii="Arial" w:hAnsi="Arial" w:cs="Arial"/>
                <w:color w:val="000000"/>
                <w:sz w:val="16"/>
                <w:szCs w:val="16"/>
                <w:lang w:val="en-AU"/>
              </w:rPr>
              <w:t>500</w:t>
            </w:r>
          </w:p>
        </w:tc>
      </w:tr>
      <w:tr w:rsidR="00C0111C" w:rsidRPr="00CE1D42" w14:paraId="6630F647" w14:textId="77777777" w:rsidTr="00AC70AD">
        <w:trPr>
          <w:trHeight w:val="283"/>
        </w:trPr>
        <w:tc>
          <w:tcPr>
            <w:tcW w:w="4536" w:type="dxa"/>
            <w:noWrap/>
            <w:hideMark/>
          </w:tcPr>
          <w:p w14:paraId="67D9DAC4" w14:textId="77777777" w:rsidR="00C0111C" w:rsidRPr="00CE1D42" w:rsidRDefault="00C0111C" w:rsidP="00AC70AD">
            <w:pPr>
              <w:rPr>
                <w:rFonts w:ascii="Arial" w:hAnsi="Arial" w:cs="Arial"/>
                <w:color w:val="000000"/>
                <w:sz w:val="16"/>
                <w:szCs w:val="16"/>
                <w:lang w:val="en-AU"/>
              </w:rPr>
            </w:pPr>
            <w:r w:rsidRPr="00CE1D42">
              <w:rPr>
                <w:rFonts w:ascii="Arial" w:hAnsi="Arial" w:cs="Arial"/>
                <w:color w:val="000000"/>
                <w:sz w:val="16"/>
                <w:szCs w:val="16"/>
                <w:lang w:val="en-AU"/>
              </w:rPr>
              <w:t>Peroxide stress</w:t>
            </w:r>
          </w:p>
        </w:tc>
        <w:tc>
          <w:tcPr>
            <w:tcW w:w="1560" w:type="dxa"/>
          </w:tcPr>
          <w:p w14:paraId="2BAA92C1" w14:textId="77777777" w:rsidR="00C0111C" w:rsidRPr="00CE1D42" w:rsidRDefault="00C0111C" w:rsidP="00AC70AD">
            <w:pPr>
              <w:jc w:val="center"/>
              <w:rPr>
                <w:rFonts w:ascii="Arial" w:hAnsi="Arial" w:cs="Arial"/>
                <w:color w:val="000000"/>
                <w:sz w:val="16"/>
                <w:szCs w:val="16"/>
                <w:lang w:val="en-AU"/>
              </w:rPr>
            </w:pPr>
            <w:r w:rsidRPr="00CE1D42">
              <w:rPr>
                <w:rFonts w:ascii="Arial" w:hAnsi="Arial" w:cs="Arial"/>
                <w:color w:val="000000"/>
                <w:sz w:val="16"/>
                <w:szCs w:val="16"/>
                <w:lang w:val="en-AU"/>
              </w:rPr>
              <w:t>HP</w:t>
            </w:r>
          </w:p>
        </w:tc>
        <w:tc>
          <w:tcPr>
            <w:tcW w:w="1417" w:type="dxa"/>
          </w:tcPr>
          <w:p w14:paraId="49CCD220" w14:textId="77777777" w:rsidR="00C0111C" w:rsidRPr="00CE1D42" w:rsidRDefault="00C0111C" w:rsidP="00AC70AD">
            <w:pPr>
              <w:jc w:val="center"/>
              <w:rPr>
                <w:rFonts w:ascii="Arial" w:hAnsi="Arial" w:cs="Arial"/>
                <w:color w:val="000000"/>
                <w:sz w:val="16"/>
                <w:szCs w:val="16"/>
                <w:lang w:val="en-AU"/>
              </w:rPr>
            </w:pPr>
            <w:r w:rsidRPr="00CE1D42">
              <w:rPr>
                <w:rFonts w:ascii="Arial" w:hAnsi="Arial" w:cs="Arial"/>
                <w:color w:val="000000"/>
                <w:sz w:val="16"/>
                <w:szCs w:val="16"/>
                <w:lang w:val="en-AU"/>
              </w:rPr>
              <w:t>CS1</w:t>
            </w:r>
          </w:p>
        </w:tc>
        <w:tc>
          <w:tcPr>
            <w:tcW w:w="1543" w:type="dxa"/>
            <w:noWrap/>
            <w:hideMark/>
          </w:tcPr>
          <w:p w14:paraId="51A5F190" w14:textId="77777777" w:rsidR="00C0111C" w:rsidRPr="00CE1D42" w:rsidRDefault="00C0111C" w:rsidP="00AC70AD">
            <w:pPr>
              <w:jc w:val="right"/>
              <w:rPr>
                <w:rFonts w:ascii="Arial" w:hAnsi="Arial" w:cs="Arial"/>
                <w:color w:val="000000"/>
                <w:sz w:val="16"/>
                <w:szCs w:val="16"/>
                <w:lang w:val="en-AU"/>
              </w:rPr>
            </w:pPr>
            <w:r w:rsidRPr="00CE1D42">
              <w:rPr>
                <w:rFonts w:ascii="Arial" w:hAnsi="Arial" w:cs="Arial"/>
                <w:color w:val="000000"/>
                <w:sz w:val="16"/>
                <w:szCs w:val="16"/>
                <w:lang w:val="en-AU"/>
              </w:rPr>
              <w:t>409</w:t>
            </w:r>
          </w:p>
        </w:tc>
      </w:tr>
      <w:tr w:rsidR="00C0111C" w:rsidRPr="00CE1D42" w14:paraId="2AB01F31" w14:textId="77777777" w:rsidTr="00AC70AD">
        <w:trPr>
          <w:trHeight w:val="283"/>
        </w:trPr>
        <w:tc>
          <w:tcPr>
            <w:tcW w:w="4536" w:type="dxa"/>
            <w:noWrap/>
            <w:hideMark/>
          </w:tcPr>
          <w:p w14:paraId="7F65013E" w14:textId="77777777" w:rsidR="00C0111C" w:rsidRPr="00CE1D42" w:rsidRDefault="00C0111C" w:rsidP="00AC70AD">
            <w:pPr>
              <w:rPr>
                <w:rFonts w:ascii="Arial" w:hAnsi="Arial" w:cs="Arial"/>
                <w:color w:val="000000"/>
                <w:sz w:val="16"/>
                <w:szCs w:val="16"/>
                <w:lang w:val="en-AU"/>
              </w:rPr>
            </w:pPr>
            <w:r w:rsidRPr="00CE1D42">
              <w:rPr>
                <w:rFonts w:ascii="Arial" w:hAnsi="Arial" w:cs="Arial"/>
                <w:color w:val="000000"/>
                <w:sz w:val="16"/>
                <w:szCs w:val="16"/>
                <w:lang w:val="en-AU"/>
              </w:rPr>
              <w:t>High osmotic pressure</w:t>
            </w:r>
          </w:p>
        </w:tc>
        <w:tc>
          <w:tcPr>
            <w:tcW w:w="1560" w:type="dxa"/>
          </w:tcPr>
          <w:p w14:paraId="60EDA69A" w14:textId="77777777" w:rsidR="00C0111C" w:rsidRPr="00CE1D42" w:rsidRDefault="00C0111C" w:rsidP="00AC70AD">
            <w:pPr>
              <w:jc w:val="center"/>
              <w:rPr>
                <w:rFonts w:ascii="Arial" w:hAnsi="Arial" w:cs="Arial"/>
                <w:color w:val="000000"/>
                <w:sz w:val="16"/>
                <w:szCs w:val="16"/>
                <w:lang w:val="en-AU"/>
              </w:rPr>
            </w:pPr>
            <w:r w:rsidRPr="00CE1D42">
              <w:rPr>
                <w:rFonts w:ascii="Arial" w:hAnsi="Arial" w:cs="Arial"/>
                <w:color w:val="000000"/>
                <w:sz w:val="16"/>
                <w:szCs w:val="16"/>
                <w:lang w:val="en-AU"/>
              </w:rPr>
              <w:t>NaCl</w:t>
            </w:r>
          </w:p>
        </w:tc>
        <w:tc>
          <w:tcPr>
            <w:tcW w:w="1417" w:type="dxa"/>
          </w:tcPr>
          <w:p w14:paraId="181D3E2F" w14:textId="77777777" w:rsidR="00C0111C" w:rsidRPr="00CE1D42" w:rsidRDefault="00C0111C" w:rsidP="00AC70AD">
            <w:pPr>
              <w:jc w:val="center"/>
              <w:rPr>
                <w:rFonts w:ascii="Arial" w:hAnsi="Arial" w:cs="Arial"/>
                <w:color w:val="000000"/>
                <w:sz w:val="16"/>
                <w:szCs w:val="16"/>
                <w:lang w:val="en-AU"/>
              </w:rPr>
            </w:pPr>
            <w:r w:rsidRPr="00CE1D42">
              <w:rPr>
                <w:rFonts w:ascii="Arial" w:hAnsi="Arial" w:cs="Arial"/>
                <w:color w:val="000000"/>
                <w:sz w:val="16"/>
                <w:szCs w:val="16"/>
                <w:lang w:val="en-AU"/>
              </w:rPr>
              <w:t>CS3</w:t>
            </w:r>
          </w:p>
        </w:tc>
        <w:tc>
          <w:tcPr>
            <w:tcW w:w="1543" w:type="dxa"/>
            <w:noWrap/>
            <w:hideMark/>
          </w:tcPr>
          <w:p w14:paraId="34E75B8E" w14:textId="77777777" w:rsidR="00C0111C" w:rsidRPr="00CE1D42" w:rsidRDefault="00C0111C" w:rsidP="00AC70AD">
            <w:pPr>
              <w:jc w:val="right"/>
              <w:rPr>
                <w:rFonts w:ascii="Arial" w:hAnsi="Arial" w:cs="Arial"/>
                <w:color w:val="000000"/>
                <w:sz w:val="16"/>
                <w:szCs w:val="16"/>
                <w:lang w:val="en-AU"/>
              </w:rPr>
            </w:pPr>
            <w:r w:rsidRPr="00CE1D42">
              <w:rPr>
                <w:rFonts w:ascii="Arial" w:hAnsi="Arial" w:cs="Arial"/>
                <w:color w:val="000000"/>
                <w:sz w:val="16"/>
                <w:szCs w:val="16"/>
                <w:lang w:val="en-AU"/>
              </w:rPr>
              <w:t>392</w:t>
            </w:r>
          </w:p>
        </w:tc>
      </w:tr>
      <w:tr w:rsidR="00C0111C" w:rsidRPr="00CE1D42" w14:paraId="513EB96F" w14:textId="77777777" w:rsidTr="00AC70AD">
        <w:trPr>
          <w:trHeight w:val="283"/>
        </w:trPr>
        <w:tc>
          <w:tcPr>
            <w:tcW w:w="4536" w:type="dxa"/>
            <w:noWrap/>
            <w:hideMark/>
          </w:tcPr>
          <w:p w14:paraId="41A97504" w14:textId="77777777" w:rsidR="00C0111C" w:rsidRPr="00CE1D42" w:rsidRDefault="00C0111C" w:rsidP="00AC70AD">
            <w:pPr>
              <w:rPr>
                <w:rFonts w:ascii="Arial" w:hAnsi="Arial" w:cs="Arial"/>
                <w:color w:val="000000"/>
                <w:sz w:val="16"/>
                <w:szCs w:val="16"/>
                <w:lang w:val="en-AU"/>
              </w:rPr>
            </w:pPr>
            <w:r w:rsidRPr="00CE1D42">
              <w:rPr>
                <w:rFonts w:ascii="Arial" w:hAnsi="Arial" w:cs="Arial"/>
                <w:color w:val="000000"/>
                <w:sz w:val="16"/>
                <w:szCs w:val="16"/>
                <w:lang w:val="en-AU"/>
              </w:rPr>
              <w:t>Iron depletion</w:t>
            </w:r>
          </w:p>
        </w:tc>
        <w:tc>
          <w:tcPr>
            <w:tcW w:w="1560" w:type="dxa"/>
          </w:tcPr>
          <w:p w14:paraId="1CFAE89B" w14:textId="77777777" w:rsidR="00C0111C" w:rsidRPr="00CE1D42" w:rsidRDefault="00C0111C" w:rsidP="00AC70AD">
            <w:pPr>
              <w:jc w:val="center"/>
              <w:rPr>
                <w:rFonts w:ascii="Arial" w:hAnsi="Arial" w:cs="Arial"/>
                <w:color w:val="000000"/>
                <w:sz w:val="16"/>
                <w:szCs w:val="16"/>
                <w:lang w:val="en-AU"/>
              </w:rPr>
            </w:pPr>
            <w:r w:rsidRPr="00CE1D42">
              <w:rPr>
                <w:rFonts w:ascii="Arial" w:hAnsi="Arial" w:cs="Arial"/>
                <w:color w:val="000000"/>
                <w:sz w:val="16"/>
                <w:szCs w:val="16"/>
                <w:lang w:val="en-AU"/>
              </w:rPr>
              <w:t>DIP</w:t>
            </w:r>
          </w:p>
        </w:tc>
        <w:tc>
          <w:tcPr>
            <w:tcW w:w="1417" w:type="dxa"/>
          </w:tcPr>
          <w:p w14:paraId="60BA4717" w14:textId="77777777" w:rsidR="00C0111C" w:rsidRPr="00CE1D42" w:rsidRDefault="00C0111C" w:rsidP="00AC70AD">
            <w:pPr>
              <w:jc w:val="center"/>
              <w:rPr>
                <w:rFonts w:ascii="Arial" w:hAnsi="Arial" w:cs="Arial"/>
                <w:color w:val="000000"/>
                <w:sz w:val="16"/>
                <w:szCs w:val="16"/>
                <w:lang w:val="en-AU"/>
              </w:rPr>
            </w:pPr>
            <w:r w:rsidRPr="00CE1D42">
              <w:rPr>
                <w:rFonts w:ascii="Arial" w:hAnsi="Arial" w:cs="Arial"/>
                <w:color w:val="000000"/>
                <w:sz w:val="16"/>
                <w:szCs w:val="16"/>
                <w:lang w:val="en-AU"/>
              </w:rPr>
              <w:t>CS3</w:t>
            </w:r>
          </w:p>
        </w:tc>
        <w:tc>
          <w:tcPr>
            <w:tcW w:w="1543" w:type="dxa"/>
            <w:noWrap/>
            <w:hideMark/>
          </w:tcPr>
          <w:p w14:paraId="654633D1" w14:textId="77777777" w:rsidR="00C0111C" w:rsidRPr="00CE1D42" w:rsidRDefault="00C0111C" w:rsidP="00AC70AD">
            <w:pPr>
              <w:jc w:val="right"/>
              <w:rPr>
                <w:rFonts w:ascii="Arial" w:hAnsi="Arial" w:cs="Arial"/>
                <w:color w:val="000000"/>
                <w:sz w:val="16"/>
                <w:szCs w:val="16"/>
                <w:lang w:val="en-AU"/>
              </w:rPr>
            </w:pPr>
            <w:r w:rsidRPr="00CE1D42">
              <w:rPr>
                <w:rFonts w:ascii="Arial" w:hAnsi="Arial" w:cs="Arial"/>
                <w:color w:val="000000"/>
                <w:sz w:val="16"/>
                <w:szCs w:val="16"/>
                <w:lang w:val="en-AU"/>
              </w:rPr>
              <w:t>373</w:t>
            </w:r>
          </w:p>
        </w:tc>
      </w:tr>
      <w:tr w:rsidR="00C0111C" w:rsidRPr="00CE1D42" w14:paraId="6D045AC8" w14:textId="77777777" w:rsidTr="00AC70AD">
        <w:trPr>
          <w:trHeight w:val="283"/>
        </w:trPr>
        <w:tc>
          <w:tcPr>
            <w:tcW w:w="4536" w:type="dxa"/>
            <w:noWrap/>
            <w:hideMark/>
          </w:tcPr>
          <w:p w14:paraId="6E5CAF5D" w14:textId="77777777" w:rsidR="00C0111C" w:rsidRPr="00CE1D42" w:rsidRDefault="00C0111C" w:rsidP="00AC70AD">
            <w:pPr>
              <w:rPr>
                <w:rFonts w:ascii="Arial" w:hAnsi="Arial" w:cs="Arial"/>
                <w:color w:val="000000"/>
                <w:sz w:val="16"/>
                <w:szCs w:val="16"/>
                <w:lang w:val="en-AU"/>
              </w:rPr>
            </w:pPr>
            <w:r w:rsidRPr="00CE1D42">
              <w:rPr>
                <w:rFonts w:ascii="Arial" w:hAnsi="Arial" w:cs="Arial"/>
                <w:color w:val="000000"/>
                <w:sz w:val="16"/>
                <w:szCs w:val="16"/>
                <w:lang w:val="en-AU"/>
              </w:rPr>
              <w:t>Exposure to fish mucus</w:t>
            </w:r>
          </w:p>
        </w:tc>
        <w:tc>
          <w:tcPr>
            <w:tcW w:w="1560" w:type="dxa"/>
          </w:tcPr>
          <w:p w14:paraId="74C06D08" w14:textId="77777777" w:rsidR="00C0111C" w:rsidRPr="00CE1D42" w:rsidRDefault="00C0111C" w:rsidP="00AC70AD">
            <w:pPr>
              <w:jc w:val="center"/>
              <w:rPr>
                <w:rFonts w:ascii="Arial" w:hAnsi="Arial" w:cs="Arial"/>
                <w:color w:val="000000"/>
                <w:sz w:val="16"/>
                <w:szCs w:val="16"/>
                <w:lang w:val="en-AU"/>
              </w:rPr>
            </w:pPr>
            <w:r w:rsidRPr="00CE1D42">
              <w:rPr>
                <w:rFonts w:ascii="Arial" w:hAnsi="Arial" w:cs="Arial"/>
                <w:color w:val="000000"/>
                <w:sz w:val="16"/>
                <w:szCs w:val="16"/>
                <w:lang w:val="en-AU"/>
              </w:rPr>
              <w:t>MUC</w:t>
            </w:r>
          </w:p>
        </w:tc>
        <w:tc>
          <w:tcPr>
            <w:tcW w:w="1417" w:type="dxa"/>
          </w:tcPr>
          <w:p w14:paraId="1523BBA1" w14:textId="77777777" w:rsidR="00C0111C" w:rsidRPr="00CE1D42" w:rsidRDefault="00C0111C" w:rsidP="00AC70AD">
            <w:pPr>
              <w:jc w:val="center"/>
              <w:rPr>
                <w:rFonts w:ascii="Arial" w:hAnsi="Arial" w:cs="Arial"/>
                <w:color w:val="000000"/>
                <w:sz w:val="16"/>
                <w:szCs w:val="16"/>
                <w:lang w:val="en-AU"/>
              </w:rPr>
            </w:pPr>
            <w:r w:rsidRPr="00CE1D42">
              <w:rPr>
                <w:rFonts w:ascii="Arial" w:hAnsi="Arial" w:cs="Arial"/>
                <w:color w:val="000000"/>
                <w:sz w:val="16"/>
                <w:szCs w:val="16"/>
                <w:lang w:val="en-AU"/>
              </w:rPr>
              <w:t>EP</w:t>
            </w:r>
          </w:p>
        </w:tc>
        <w:tc>
          <w:tcPr>
            <w:tcW w:w="1543" w:type="dxa"/>
            <w:noWrap/>
            <w:hideMark/>
          </w:tcPr>
          <w:p w14:paraId="16E1BC60" w14:textId="77777777" w:rsidR="00C0111C" w:rsidRPr="00CE1D42" w:rsidRDefault="00C0111C" w:rsidP="00AC70AD">
            <w:pPr>
              <w:jc w:val="right"/>
              <w:rPr>
                <w:rFonts w:ascii="Arial" w:hAnsi="Arial" w:cs="Arial"/>
                <w:color w:val="000000"/>
                <w:sz w:val="16"/>
                <w:szCs w:val="16"/>
                <w:lang w:val="en-AU"/>
              </w:rPr>
            </w:pPr>
            <w:r w:rsidRPr="00CE1D42">
              <w:rPr>
                <w:rFonts w:ascii="Arial" w:hAnsi="Arial" w:cs="Arial"/>
                <w:color w:val="000000"/>
                <w:sz w:val="16"/>
                <w:szCs w:val="16"/>
                <w:lang w:val="en-AU"/>
              </w:rPr>
              <w:t>354</w:t>
            </w:r>
          </w:p>
        </w:tc>
      </w:tr>
      <w:tr w:rsidR="00C0111C" w:rsidRPr="00CE1D42" w14:paraId="28C504FB" w14:textId="77777777" w:rsidTr="00AC70AD">
        <w:trPr>
          <w:trHeight w:val="283"/>
        </w:trPr>
        <w:tc>
          <w:tcPr>
            <w:tcW w:w="4536" w:type="dxa"/>
            <w:noWrap/>
            <w:hideMark/>
          </w:tcPr>
          <w:p w14:paraId="5B1B956E" w14:textId="77777777" w:rsidR="00C0111C" w:rsidRPr="00CE1D42" w:rsidRDefault="00C0111C" w:rsidP="00AC70AD">
            <w:pPr>
              <w:rPr>
                <w:rFonts w:ascii="Arial" w:hAnsi="Arial" w:cs="Arial"/>
                <w:color w:val="000000"/>
                <w:sz w:val="16"/>
                <w:szCs w:val="16"/>
                <w:lang w:val="en-AU"/>
              </w:rPr>
            </w:pPr>
            <w:r w:rsidRPr="00CE1D42">
              <w:rPr>
                <w:rFonts w:ascii="Arial" w:hAnsi="Arial" w:cs="Arial"/>
                <w:color w:val="000000"/>
                <w:sz w:val="16"/>
                <w:szCs w:val="16"/>
                <w:lang w:val="en-AU"/>
              </w:rPr>
              <w:t>Blood supplementation on solid medium</w:t>
            </w:r>
          </w:p>
        </w:tc>
        <w:tc>
          <w:tcPr>
            <w:tcW w:w="1560" w:type="dxa"/>
          </w:tcPr>
          <w:p w14:paraId="4C4070A8" w14:textId="77777777" w:rsidR="00C0111C" w:rsidRPr="00CE1D42" w:rsidRDefault="00C0111C" w:rsidP="00AC70AD">
            <w:pPr>
              <w:jc w:val="center"/>
              <w:rPr>
                <w:rFonts w:ascii="Arial" w:hAnsi="Arial" w:cs="Arial"/>
                <w:color w:val="000000"/>
                <w:sz w:val="16"/>
                <w:szCs w:val="16"/>
                <w:lang w:val="en-AU"/>
              </w:rPr>
            </w:pPr>
            <w:r w:rsidRPr="00CE1D42">
              <w:rPr>
                <w:rFonts w:ascii="Arial" w:hAnsi="Arial" w:cs="Arial"/>
                <w:color w:val="000000"/>
                <w:sz w:val="16"/>
                <w:szCs w:val="16"/>
                <w:lang w:val="en-AU"/>
              </w:rPr>
              <w:t>TYESA-Blood</w:t>
            </w:r>
          </w:p>
        </w:tc>
        <w:tc>
          <w:tcPr>
            <w:tcW w:w="1417" w:type="dxa"/>
          </w:tcPr>
          <w:p w14:paraId="5F2EB2BF" w14:textId="77777777" w:rsidR="00C0111C" w:rsidRPr="00CE1D42" w:rsidRDefault="00C0111C" w:rsidP="00AC70AD">
            <w:pPr>
              <w:jc w:val="center"/>
              <w:rPr>
                <w:rFonts w:ascii="Arial" w:hAnsi="Arial" w:cs="Arial"/>
                <w:color w:val="000000"/>
                <w:sz w:val="16"/>
                <w:szCs w:val="16"/>
                <w:lang w:val="en-AU"/>
              </w:rPr>
            </w:pPr>
            <w:r w:rsidRPr="00CE1D42">
              <w:rPr>
                <w:rFonts w:ascii="Arial" w:hAnsi="Arial" w:cs="Arial"/>
                <w:color w:val="000000"/>
                <w:sz w:val="16"/>
                <w:szCs w:val="16"/>
                <w:lang w:val="en-AU"/>
              </w:rPr>
              <w:t>TYESA</w:t>
            </w:r>
          </w:p>
        </w:tc>
        <w:tc>
          <w:tcPr>
            <w:tcW w:w="1543" w:type="dxa"/>
            <w:noWrap/>
            <w:hideMark/>
          </w:tcPr>
          <w:p w14:paraId="1D8C41CD" w14:textId="77777777" w:rsidR="00C0111C" w:rsidRPr="00CE1D42" w:rsidRDefault="00C0111C" w:rsidP="00AC70AD">
            <w:pPr>
              <w:jc w:val="right"/>
              <w:rPr>
                <w:rFonts w:ascii="Arial" w:hAnsi="Arial" w:cs="Arial"/>
                <w:color w:val="000000"/>
                <w:sz w:val="16"/>
                <w:szCs w:val="16"/>
                <w:lang w:val="en-AU"/>
              </w:rPr>
            </w:pPr>
            <w:r w:rsidRPr="00CE1D42">
              <w:rPr>
                <w:rFonts w:ascii="Arial" w:hAnsi="Arial" w:cs="Arial"/>
                <w:color w:val="000000"/>
                <w:sz w:val="16"/>
                <w:szCs w:val="16"/>
                <w:lang w:val="en-AU"/>
              </w:rPr>
              <w:t>192</w:t>
            </w:r>
          </w:p>
        </w:tc>
      </w:tr>
      <w:tr w:rsidR="00C0111C" w:rsidRPr="00CE1D42" w14:paraId="1955D7EE" w14:textId="77777777" w:rsidTr="00AC70AD">
        <w:trPr>
          <w:trHeight w:val="283"/>
        </w:trPr>
        <w:tc>
          <w:tcPr>
            <w:tcW w:w="4536" w:type="dxa"/>
            <w:noWrap/>
            <w:hideMark/>
          </w:tcPr>
          <w:p w14:paraId="295CCACE" w14:textId="77777777" w:rsidR="00C0111C" w:rsidRPr="00CE1D42" w:rsidRDefault="00C0111C" w:rsidP="00AC70AD">
            <w:pPr>
              <w:rPr>
                <w:rFonts w:ascii="Arial" w:hAnsi="Arial" w:cs="Arial"/>
                <w:color w:val="000000"/>
                <w:sz w:val="16"/>
                <w:szCs w:val="16"/>
                <w:lang w:val="en-AU"/>
              </w:rPr>
            </w:pPr>
            <w:r w:rsidRPr="00CE1D42">
              <w:rPr>
                <w:rFonts w:ascii="Arial" w:hAnsi="Arial" w:cs="Arial"/>
                <w:color w:val="000000"/>
                <w:sz w:val="16"/>
                <w:szCs w:val="16"/>
                <w:lang w:val="en-AU"/>
              </w:rPr>
              <w:t>Growth at 4°C relative to 18°C</w:t>
            </w:r>
          </w:p>
        </w:tc>
        <w:tc>
          <w:tcPr>
            <w:tcW w:w="1560" w:type="dxa"/>
          </w:tcPr>
          <w:p w14:paraId="67DD0E76" w14:textId="77777777" w:rsidR="00C0111C" w:rsidRPr="00CE1D42" w:rsidRDefault="00C0111C" w:rsidP="00AC70AD">
            <w:pPr>
              <w:jc w:val="center"/>
              <w:rPr>
                <w:rFonts w:ascii="Arial" w:hAnsi="Arial" w:cs="Arial"/>
                <w:color w:val="000000"/>
                <w:sz w:val="16"/>
                <w:szCs w:val="16"/>
                <w:lang w:val="en-AU"/>
              </w:rPr>
            </w:pPr>
            <w:r w:rsidRPr="00CE1D42">
              <w:rPr>
                <w:rFonts w:ascii="Arial" w:hAnsi="Arial" w:cs="Arial"/>
                <w:color w:val="000000"/>
                <w:sz w:val="16"/>
                <w:szCs w:val="16"/>
                <w:lang w:val="en-AU"/>
              </w:rPr>
              <w:t>Temp4C</w:t>
            </w:r>
          </w:p>
        </w:tc>
        <w:tc>
          <w:tcPr>
            <w:tcW w:w="1417" w:type="dxa"/>
          </w:tcPr>
          <w:p w14:paraId="2680A59A" w14:textId="77777777" w:rsidR="00C0111C" w:rsidRPr="00CE1D42" w:rsidRDefault="00C0111C" w:rsidP="00AC70AD">
            <w:pPr>
              <w:jc w:val="center"/>
              <w:rPr>
                <w:rFonts w:ascii="Arial" w:hAnsi="Arial" w:cs="Arial"/>
                <w:color w:val="000000"/>
                <w:sz w:val="16"/>
                <w:szCs w:val="16"/>
                <w:lang w:val="en-AU"/>
              </w:rPr>
            </w:pPr>
            <w:r w:rsidRPr="00CE1D42">
              <w:rPr>
                <w:rFonts w:ascii="Arial" w:hAnsi="Arial" w:cs="Arial"/>
                <w:color w:val="000000"/>
                <w:sz w:val="16"/>
                <w:szCs w:val="16"/>
                <w:lang w:val="en-AU"/>
              </w:rPr>
              <w:t>CS3</w:t>
            </w:r>
          </w:p>
        </w:tc>
        <w:tc>
          <w:tcPr>
            <w:tcW w:w="1543" w:type="dxa"/>
            <w:noWrap/>
            <w:hideMark/>
          </w:tcPr>
          <w:p w14:paraId="305DCB87" w14:textId="77777777" w:rsidR="00C0111C" w:rsidRPr="00CE1D42" w:rsidRDefault="00C0111C" w:rsidP="00AC70AD">
            <w:pPr>
              <w:jc w:val="right"/>
              <w:rPr>
                <w:rFonts w:ascii="Arial" w:hAnsi="Arial" w:cs="Arial"/>
                <w:color w:val="000000"/>
                <w:sz w:val="16"/>
                <w:szCs w:val="16"/>
                <w:lang w:val="en-AU"/>
              </w:rPr>
            </w:pPr>
            <w:r w:rsidRPr="00CE1D42">
              <w:rPr>
                <w:rFonts w:ascii="Arial" w:hAnsi="Arial" w:cs="Arial"/>
                <w:color w:val="000000"/>
                <w:sz w:val="16"/>
                <w:szCs w:val="16"/>
                <w:lang w:val="en-AU"/>
              </w:rPr>
              <w:t>120</w:t>
            </w:r>
          </w:p>
        </w:tc>
      </w:tr>
      <w:tr w:rsidR="00C0111C" w:rsidRPr="00CE1D42" w14:paraId="0499322F" w14:textId="77777777" w:rsidTr="00AC70AD">
        <w:trPr>
          <w:trHeight w:val="283"/>
        </w:trPr>
        <w:tc>
          <w:tcPr>
            <w:tcW w:w="4536" w:type="dxa"/>
            <w:noWrap/>
            <w:hideMark/>
          </w:tcPr>
          <w:p w14:paraId="0D498FCB" w14:textId="77777777" w:rsidR="00C0111C" w:rsidRPr="00CE1D42" w:rsidRDefault="00C0111C" w:rsidP="00AC70AD">
            <w:pPr>
              <w:rPr>
                <w:rFonts w:ascii="Arial" w:hAnsi="Arial" w:cs="Arial"/>
                <w:color w:val="000000"/>
                <w:sz w:val="16"/>
                <w:szCs w:val="16"/>
                <w:lang w:val="en-AU"/>
              </w:rPr>
            </w:pPr>
            <w:r w:rsidRPr="00CE1D42">
              <w:rPr>
                <w:rFonts w:ascii="Arial" w:hAnsi="Arial" w:cs="Arial"/>
                <w:color w:val="000000"/>
                <w:sz w:val="16"/>
                <w:szCs w:val="16"/>
                <w:lang w:val="en-AU"/>
              </w:rPr>
              <w:t>Presence of fish</w:t>
            </w:r>
          </w:p>
        </w:tc>
        <w:tc>
          <w:tcPr>
            <w:tcW w:w="1560" w:type="dxa"/>
          </w:tcPr>
          <w:p w14:paraId="5A1E196A" w14:textId="77777777" w:rsidR="00C0111C" w:rsidRPr="00CE1D42" w:rsidRDefault="00C0111C" w:rsidP="00AC70AD">
            <w:pPr>
              <w:jc w:val="center"/>
              <w:rPr>
                <w:rFonts w:ascii="Arial" w:hAnsi="Arial" w:cs="Arial"/>
                <w:color w:val="000000"/>
                <w:sz w:val="16"/>
                <w:szCs w:val="16"/>
                <w:lang w:val="en-AU"/>
              </w:rPr>
            </w:pPr>
            <w:r w:rsidRPr="00CE1D42">
              <w:rPr>
                <w:rFonts w:ascii="Arial" w:hAnsi="Arial" w:cs="Arial"/>
                <w:color w:val="000000"/>
                <w:sz w:val="16"/>
                <w:szCs w:val="16"/>
                <w:lang w:val="en-AU"/>
              </w:rPr>
              <w:t>FishWater</w:t>
            </w:r>
          </w:p>
        </w:tc>
        <w:tc>
          <w:tcPr>
            <w:tcW w:w="1417" w:type="dxa"/>
          </w:tcPr>
          <w:p w14:paraId="4FC1D9F7" w14:textId="77777777" w:rsidR="00C0111C" w:rsidRPr="00CE1D42" w:rsidRDefault="00C0111C" w:rsidP="00AC70AD">
            <w:pPr>
              <w:jc w:val="center"/>
              <w:rPr>
                <w:rFonts w:ascii="Arial" w:hAnsi="Arial" w:cs="Arial"/>
                <w:color w:val="000000"/>
                <w:sz w:val="16"/>
                <w:szCs w:val="16"/>
                <w:lang w:val="en-AU"/>
              </w:rPr>
            </w:pPr>
            <w:r w:rsidRPr="00CE1D42">
              <w:rPr>
                <w:rFonts w:ascii="Arial" w:hAnsi="Arial" w:cs="Arial"/>
                <w:color w:val="000000"/>
                <w:sz w:val="16"/>
                <w:szCs w:val="16"/>
                <w:lang w:val="en-AU"/>
              </w:rPr>
              <w:t>Water</w:t>
            </w:r>
          </w:p>
        </w:tc>
        <w:tc>
          <w:tcPr>
            <w:tcW w:w="1543" w:type="dxa"/>
            <w:noWrap/>
            <w:hideMark/>
          </w:tcPr>
          <w:p w14:paraId="5AD3A621" w14:textId="77777777" w:rsidR="00C0111C" w:rsidRPr="00CE1D42" w:rsidRDefault="00C0111C" w:rsidP="00AC70AD">
            <w:pPr>
              <w:jc w:val="right"/>
              <w:rPr>
                <w:rFonts w:ascii="Arial" w:hAnsi="Arial" w:cs="Arial"/>
                <w:color w:val="000000"/>
                <w:sz w:val="16"/>
                <w:szCs w:val="16"/>
                <w:lang w:val="en-AU"/>
              </w:rPr>
            </w:pPr>
            <w:r w:rsidRPr="00CE1D42">
              <w:rPr>
                <w:rFonts w:ascii="Arial" w:hAnsi="Arial" w:cs="Arial"/>
                <w:color w:val="000000"/>
                <w:sz w:val="16"/>
                <w:szCs w:val="16"/>
                <w:lang w:val="en-AU"/>
              </w:rPr>
              <w:t>76</w:t>
            </w:r>
          </w:p>
        </w:tc>
      </w:tr>
      <w:tr w:rsidR="00C0111C" w:rsidRPr="00CE1D42" w14:paraId="59FB7EDD" w14:textId="77777777" w:rsidTr="00AC70AD">
        <w:trPr>
          <w:trHeight w:val="283"/>
        </w:trPr>
        <w:tc>
          <w:tcPr>
            <w:tcW w:w="4536" w:type="dxa"/>
            <w:noWrap/>
            <w:hideMark/>
          </w:tcPr>
          <w:p w14:paraId="0426E1A9" w14:textId="77777777" w:rsidR="00C0111C" w:rsidRPr="00CE1D42" w:rsidRDefault="00C0111C" w:rsidP="00AC70AD">
            <w:pPr>
              <w:rPr>
                <w:rFonts w:ascii="Arial" w:hAnsi="Arial" w:cs="Arial"/>
                <w:color w:val="000000"/>
                <w:sz w:val="16"/>
                <w:szCs w:val="16"/>
                <w:lang w:val="en-AU"/>
              </w:rPr>
            </w:pPr>
            <w:r w:rsidRPr="00CE1D42">
              <w:rPr>
                <w:rFonts w:ascii="Arial" w:hAnsi="Arial" w:cs="Arial"/>
                <w:color w:val="000000"/>
                <w:sz w:val="16"/>
                <w:szCs w:val="16"/>
                <w:lang w:val="en-AU"/>
              </w:rPr>
              <w:t xml:space="preserve">Log-phase of growth in serum supplemented medium </w:t>
            </w:r>
          </w:p>
        </w:tc>
        <w:tc>
          <w:tcPr>
            <w:tcW w:w="1560" w:type="dxa"/>
          </w:tcPr>
          <w:p w14:paraId="62ABC6CA" w14:textId="77777777" w:rsidR="00C0111C" w:rsidRPr="00CE1D42" w:rsidRDefault="00C0111C" w:rsidP="00AC70AD">
            <w:pPr>
              <w:jc w:val="center"/>
              <w:rPr>
                <w:rFonts w:ascii="Arial" w:hAnsi="Arial" w:cs="Arial"/>
                <w:color w:val="000000"/>
                <w:sz w:val="16"/>
                <w:szCs w:val="16"/>
                <w:lang w:val="en-AU"/>
              </w:rPr>
            </w:pPr>
            <w:r w:rsidRPr="00CE1D42">
              <w:rPr>
                <w:rFonts w:ascii="Arial" w:hAnsi="Arial" w:cs="Arial"/>
                <w:color w:val="000000"/>
                <w:sz w:val="16"/>
                <w:szCs w:val="16"/>
                <w:lang w:val="en-AU"/>
              </w:rPr>
              <w:t>T2-FCS</w:t>
            </w:r>
          </w:p>
        </w:tc>
        <w:tc>
          <w:tcPr>
            <w:tcW w:w="1417" w:type="dxa"/>
          </w:tcPr>
          <w:p w14:paraId="72F62EA3" w14:textId="77777777" w:rsidR="00C0111C" w:rsidRPr="00CE1D42" w:rsidRDefault="00C0111C" w:rsidP="00AC70AD">
            <w:pPr>
              <w:jc w:val="center"/>
              <w:rPr>
                <w:rFonts w:ascii="Arial" w:hAnsi="Arial" w:cs="Arial"/>
                <w:color w:val="000000"/>
                <w:sz w:val="16"/>
                <w:szCs w:val="16"/>
                <w:lang w:val="en-AU"/>
              </w:rPr>
            </w:pPr>
            <w:r w:rsidRPr="00CE1D42">
              <w:rPr>
                <w:rFonts w:ascii="Arial" w:hAnsi="Arial" w:cs="Arial"/>
                <w:color w:val="000000"/>
                <w:sz w:val="16"/>
                <w:szCs w:val="16"/>
                <w:lang w:val="en-AU"/>
              </w:rPr>
              <w:t>T2</w:t>
            </w:r>
          </w:p>
        </w:tc>
        <w:tc>
          <w:tcPr>
            <w:tcW w:w="1543" w:type="dxa"/>
            <w:noWrap/>
            <w:hideMark/>
          </w:tcPr>
          <w:p w14:paraId="69681BB3" w14:textId="77777777" w:rsidR="00C0111C" w:rsidRPr="00CE1D42" w:rsidRDefault="00C0111C" w:rsidP="00AC70AD">
            <w:pPr>
              <w:jc w:val="right"/>
              <w:rPr>
                <w:rFonts w:ascii="Arial" w:hAnsi="Arial" w:cs="Arial"/>
                <w:color w:val="000000"/>
                <w:sz w:val="16"/>
                <w:szCs w:val="16"/>
                <w:lang w:val="en-AU"/>
              </w:rPr>
            </w:pPr>
            <w:r w:rsidRPr="00CE1D42">
              <w:rPr>
                <w:rFonts w:ascii="Arial" w:hAnsi="Arial" w:cs="Arial"/>
                <w:color w:val="000000"/>
                <w:sz w:val="16"/>
                <w:szCs w:val="16"/>
                <w:lang w:val="en-AU"/>
              </w:rPr>
              <w:t>54</w:t>
            </w:r>
          </w:p>
        </w:tc>
      </w:tr>
      <w:tr w:rsidR="00C0111C" w:rsidRPr="00CE1D42" w14:paraId="39031DC9" w14:textId="77777777" w:rsidTr="00AC70AD">
        <w:trPr>
          <w:trHeight w:val="283"/>
        </w:trPr>
        <w:tc>
          <w:tcPr>
            <w:tcW w:w="4536" w:type="dxa"/>
            <w:noWrap/>
            <w:hideMark/>
          </w:tcPr>
          <w:p w14:paraId="203EC026" w14:textId="77777777" w:rsidR="00C0111C" w:rsidRPr="00CE1D42" w:rsidRDefault="00C0111C" w:rsidP="00AC70AD">
            <w:pPr>
              <w:rPr>
                <w:rFonts w:ascii="Arial" w:hAnsi="Arial" w:cs="Arial"/>
                <w:color w:val="000000"/>
                <w:sz w:val="16"/>
                <w:szCs w:val="16"/>
                <w:lang w:val="en-AU"/>
              </w:rPr>
            </w:pPr>
            <w:r w:rsidRPr="00CE1D42">
              <w:rPr>
                <w:rFonts w:ascii="Arial" w:hAnsi="Arial" w:cs="Arial"/>
                <w:color w:val="000000"/>
                <w:sz w:val="16"/>
                <w:szCs w:val="16"/>
                <w:lang w:val="en-AU"/>
              </w:rPr>
              <w:t>Growth at 10°C relative to 18°C</w:t>
            </w:r>
          </w:p>
        </w:tc>
        <w:tc>
          <w:tcPr>
            <w:tcW w:w="1560" w:type="dxa"/>
          </w:tcPr>
          <w:p w14:paraId="225E3FCF" w14:textId="77777777" w:rsidR="00C0111C" w:rsidRPr="00CE1D42" w:rsidRDefault="00C0111C" w:rsidP="00AC70AD">
            <w:pPr>
              <w:jc w:val="center"/>
              <w:rPr>
                <w:rFonts w:ascii="Arial" w:hAnsi="Arial" w:cs="Arial"/>
                <w:color w:val="000000"/>
                <w:sz w:val="16"/>
                <w:szCs w:val="16"/>
                <w:lang w:val="en-AU"/>
              </w:rPr>
            </w:pPr>
            <w:r w:rsidRPr="00CE1D42">
              <w:rPr>
                <w:rFonts w:ascii="Arial" w:hAnsi="Arial" w:cs="Arial"/>
                <w:color w:val="000000"/>
                <w:sz w:val="16"/>
                <w:szCs w:val="16"/>
                <w:lang w:val="en-AU"/>
              </w:rPr>
              <w:t>Temp10C</w:t>
            </w:r>
          </w:p>
        </w:tc>
        <w:tc>
          <w:tcPr>
            <w:tcW w:w="1417" w:type="dxa"/>
          </w:tcPr>
          <w:p w14:paraId="14C29F0D" w14:textId="77777777" w:rsidR="00C0111C" w:rsidRPr="00CE1D42" w:rsidRDefault="00C0111C" w:rsidP="00AC70AD">
            <w:pPr>
              <w:jc w:val="center"/>
              <w:rPr>
                <w:rFonts w:ascii="Arial" w:hAnsi="Arial" w:cs="Arial"/>
                <w:color w:val="000000"/>
                <w:sz w:val="16"/>
                <w:szCs w:val="16"/>
                <w:lang w:val="en-AU"/>
              </w:rPr>
            </w:pPr>
            <w:r w:rsidRPr="00CE1D42">
              <w:rPr>
                <w:rFonts w:ascii="Arial" w:hAnsi="Arial" w:cs="Arial"/>
                <w:color w:val="000000"/>
                <w:sz w:val="16"/>
                <w:szCs w:val="16"/>
                <w:lang w:val="en-AU"/>
              </w:rPr>
              <w:t>CS3</w:t>
            </w:r>
          </w:p>
        </w:tc>
        <w:tc>
          <w:tcPr>
            <w:tcW w:w="1543" w:type="dxa"/>
            <w:noWrap/>
            <w:hideMark/>
          </w:tcPr>
          <w:p w14:paraId="095C67B4" w14:textId="77777777" w:rsidR="00C0111C" w:rsidRPr="00CE1D42" w:rsidRDefault="00C0111C" w:rsidP="00AC70AD">
            <w:pPr>
              <w:jc w:val="right"/>
              <w:rPr>
                <w:rFonts w:ascii="Arial" w:hAnsi="Arial" w:cs="Arial"/>
                <w:color w:val="000000"/>
                <w:sz w:val="16"/>
                <w:szCs w:val="16"/>
                <w:lang w:val="en-AU"/>
              </w:rPr>
            </w:pPr>
            <w:r w:rsidRPr="00CE1D42">
              <w:rPr>
                <w:rFonts w:ascii="Arial" w:hAnsi="Arial" w:cs="Arial"/>
                <w:color w:val="000000"/>
                <w:sz w:val="16"/>
                <w:szCs w:val="16"/>
                <w:lang w:val="en-AU"/>
              </w:rPr>
              <w:t>54</w:t>
            </w:r>
          </w:p>
        </w:tc>
      </w:tr>
      <w:tr w:rsidR="00C0111C" w:rsidRPr="00CE1D42" w14:paraId="5932BB49" w14:textId="77777777" w:rsidTr="00AC70AD">
        <w:trPr>
          <w:trHeight w:val="283"/>
        </w:trPr>
        <w:tc>
          <w:tcPr>
            <w:tcW w:w="4536" w:type="dxa"/>
            <w:noWrap/>
            <w:hideMark/>
          </w:tcPr>
          <w:p w14:paraId="479A871A" w14:textId="77777777" w:rsidR="00C0111C" w:rsidRPr="00CE1D42" w:rsidRDefault="00C0111C" w:rsidP="00AC70AD">
            <w:pPr>
              <w:rPr>
                <w:rFonts w:ascii="Arial" w:hAnsi="Arial" w:cs="Arial"/>
                <w:color w:val="000000"/>
                <w:sz w:val="16"/>
                <w:szCs w:val="16"/>
                <w:lang w:val="en-AU"/>
              </w:rPr>
            </w:pPr>
            <w:r w:rsidRPr="00CE1D42">
              <w:rPr>
                <w:rFonts w:ascii="Arial" w:hAnsi="Arial" w:cs="Arial"/>
                <w:color w:val="000000"/>
                <w:sz w:val="16"/>
                <w:szCs w:val="16"/>
                <w:lang w:val="en-AU"/>
              </w:rPr>
              <w:t>Colony growth on serum supplemented medium</w:t>
            </w:r>
          </w:p>
        </w:tc>
        <w:tc>
          <w:tcPr>
            <w:tcW w:w="1560" w:type="dxa"/>
          </w:tcPr>
          <w:p w14:paraId="0E3DDD8B" w14:textId="77777777" w:rsidR="00C0111C" w:rsidRPr="00CE1D42" w:rsidRDefault="00C0111C" w:rsidP="00AC70AD">
            <w:pPr>
              <w:jc w:val="center"/>
              <w:rPr>
                <w:rFonts w:ascii="Arial" w:hAnsi="Arial" w:cs="Arial"/>
                <w:color w:val="000000"/>
                <w:sz w:val="16"/>
                <w:szCs w:val="16"/>
                <w:lang w:val="en-AU"/>
              </w:rPr>
            </w:pPr>
            <w:r w:rsidRPr="00CE1D42">
              <w:rPr>
                <w:rFonts w:ascii="Arial" w:hAnsi="Arial" w:cs="Arial"/>
                <w:color w:val="000000"/>
                <w:sz w:val="16"/>
                <w:szCs w:val="16"/>
                <w:lang w:val="en-AU"/>
              </w:rPr>
              <w:t>TYESA-FCS</w:t>
            </w:r>
          </w:p>
        </w:tc>
        <w:tc>
          <w:tcPr>
            <w:tcW w:w="1417" w:type="dxa"/>
          </w:tcPr>
          <w:p w14:paraId="7668E2F4" w14:textId="77777777" w:rsidR="00C0111C" w:rsidRPr="00CE1D42" w:rsidRDefault="00C0111C" w:rsidP="00AC70AD">
            <w:pPr>
              <w:jc w:val="center"/>
              <w:rPr>
                <w:rFonts w:ascii="Arial" w:hAnsi="Arial" w:cs="Arial"/>
                <w:color w:val="000000"/>
                <w:sz w:val="16"/>
                <w:szCs w:val="16"/>
                <w:lang w:val="en-AU"/>
              </w:rPr>
            </w:pPr>
            <w:r w:rsidRPr="00CE1D42">
              <w:rPr>
                <w:rFonts w:ascii="Arial" w:hAnsi="Arial" w:cs="Arial"/>
                <w:color w:val="000000"/>
                <w:sz w:val="16"/>
                <w:szCs w:val="16"/>
                <w:lang w:val="en-AU"/>
              </w:rPr>
              <w:t>TYESA</w:t>
            </w:r>
          </w:p>
        </w:tc>
        <w:tc>
          <w:tcPr>
            <w:tcW w:w="1543" w:type="dxa"/>
            <w:noWrap/>
            <w:hideMark/>
          </w:tcPr>
          <w:p w14:paraId="30D79318" w14:textId="77777777" w:rsidR="00C0111C" w:rsidRPr="00CE1D42" w:rsidRDefault="00C0111C" w:rsidP="00AC70AD">
            <w:pPr>
              <w:jc w:val="right"/>
              <w:rPr>
                <w:rFonts w:ascii="Arial" w:hAnsi="Arial" w:cs="Arial"/>
                <w:color w:val="000000"/>
                <w:sz w:val="16"/>
                <w:szCs w:val="16"/>
                <w:lang w:val="en-AU"/>
              </w:rPr>
            </w:pPr>
            <w:r w:rsidRPr="00CE1D42">
              <w:rPr>
                <w:rFonts w:ascii="Arial" w:hAnsi="Arial" w:cs="Arial"/>
                <w:color w:val="000000"/>
                <w:sz w:val="16"/>
                <w:szCs w:val="16"/>
                <w:lang w:val="en-AU"/>
              </w:rPr>
              <w:t>0</w:t>
            </w:r>
          </w:p>
        </w:tc>
      </w:tr>
      <w:tr w:rsidR="00C0111C" w:rsidRPr="00CE1D42" w14:paraId="3604CC31" w14:textId="77777777" w:rsidTr="00AC70AD">
        <w:trPr>
          <w:trHeight w:val="283"/>
        </w:trPr>
        <w:tc>
          <w:tcPr>
            <w:tcW w:w="4536" w:type="dxa"/>
            <w:noWrap/>
            <w:hideMark/>
          </w:tcPr>
          <w:p w14:paraId="0A47C8DF" w14:textId="77777777" w:rsidR="00C0111C" w:rsidRPr="00CE1D42" w:rsidRDefault="00C0111C" w:rsidP="00AC70AD">
            <w:pPr>
              <w:rPr>
                <w:rFonts w:ascii="Arial" w:hAnsi="Arial" w:cs="Arial"/>
                <w:color w:val="000000"/>
                <w:sz w:val="16"/>
                <w:szCs w:val="16"/>
                <w:lang w:val="en-AU"/>
              </w:rPr>
            </w:pPr>
            <w:r w:rsidRPr="00CE1D42">
              <w:rPr>
                <w:rFonts w:ascii="Arial" w:hAnsi="Arial" w:cs="Arial"/>
                <w:color w:val="000000"/>
                <w:sz w:val="16"/>
                <w:szCs w:val="16"/>
                <w:lang w:val="en-AU"/>
              </w:rPr>
              <w:t>Lysozyme stress</w:t>
            </w:r>
          </w:p>
        </w:tc>
        <w:tc>
          <w:tcPr>
            <w:tcW w:w="1560" w:type="dxa"/>
          </w:tcPr>
          <w:p w14:paraId="7EF1D552" w14:textId="77777777" w:rsidR="00C0111C" w:rsidRPr="00CE1D42" w:rsidRDefault="00C0111C" w:rsidP="00AC70AD">
            <w:pPr>
              <w:jc w:val="center"/>
              <w:rPr>
                <w:rFonts w:ascii="Arial" w:hAnsi="Arial" w:cs="Arial"/>
                <w:color w:val="000000"/>
                <w:sz w:val="16"/>
                <w:szCs w:val="16"/>
                <w:lang w:val="en-AU"/>
              </w:rPr>
            </w:pPr>
            <w:r w:rsidRPr="00CE1D42">
              <w:rPr>
                <w:rFonts w:ascii="Arial" w:hAnsi="Arial" w:cs="Arial"/>
                <w:color w:val="000000"/>
                <w:sz w:val="16"/>
                <w:szCs w:val="16"/>
                <w:lang w:val="en-AU"/>
              </w:rPr>
              <w:t>LYSO</w:t>
            </w:r>
          </w:p>
        </w:tc>
        <w:tc>
          <w:tcPr>
            <w:tcW w:w="1417" w:type="dxa"/>
          </w:tcPr>
          <w:p w14:paraId="1E91A17A" w14:textId="77777777" w:rsidR="00C0111C" w:rsidRPr="00CE1D42" w:rsidRDefault="00C0111C" w:rsidP="00AC70AD">
            <w:pPr>
              <w:jc w:val="center"/>
              <w:rPr>
                <w:rFonts w:ascii="Arial" w:hAnsi="Arial" w:cs="Arial"/>
                <w:color w:val="000000"/>
                <w:sz w:val="16"/>
                <w:szCs w:val="16"/>
                <w:lang w:val="en-AU"/>
              </w:rPr>
            </w:pPr>
            <w:r w:rsidRPr="00CE1D42">
              <w:rPr>
                <w:rFonts w:ascii="Arial" w:hAnsi="Arial" w:cs="Arial"/>
                <w:color w:val="000000"/>
                <w:sz w:val="16"/>
                <w:szCs w:val="16"/>
                <w:lang w:val="en-AU"/>
              </w:rPr>
              <w:t>CS1</w:t>
            </w:r>
          </w:p>
        </w:tc>
        <w:tc>
          <w:tcPr>
            <w:tcW w:w="1543" w:type="dxa"/>
            <w:noWrap/>
            <w:hideMark/>
          </w:tcPr>
          <w:p w14:paraId="53EC945E" w14:textId="77777777" w:rsidR="00C0111C" w:rsidRPr="00CE1D42" w:rsidRDefault="00C0111C" w:rsidP="00AC70AD">
            <w:pPr>
              <w:jc w:val="right"/>
              <w:rPr>
                <w:rFonts w:ascii="Arial" w:hAnsi="Arial" w:cs="Arial"/>
                <w:color w:val="000000"/>
                <w:sz w:val="16"/>
                <w:szCs w:val="16"/>
                <w:lang w:val="en-AU"/>
              </w:rPr>
            </w:pPr>
            <w:r w:rsidRPr="00CE1D42">
              <w:rPr>
                <w:rFonts w:ascii="Arial" w:hAnsi="Arial" w:cs="Arial"/>
                <w:color w:val="000000"/>
                <w:sz w:val="16"/>
                <w:szCs w:val="16"/>
                <w:lang w:val="en-AU"/>
              </w:rPr>
              <w:t>0</w:t>
            </w:r>
          </w:p>
        </w:tc>
      </w:tr>
      <w:tr w:rsidR="00C0111C" w:rsidRPr="00CE1D42" w14:paraId="3FE0CD28" w14:textId="77777777" w:rsidTr="00AC70AD">
        <w:trPr>
          <w:trHeight w:val="283"/>
        </w:trPr>
        <w:tc>
          <w:tcPr>
            <w:tcW w:w="4536" w:type="dxa"/>
            <w:noWrap/>
            <w:hideMark/>
          </w:tcPr>
          <w:p w14:paraId="711A38CF" w14:textId="77777777" w:rsidR="00C0111C" w:rsidRPr="00CE1D42" w:rsidRDefault="00C0111C" w:rsidP="00AC70AD">
            <w:pPr>
              <w:rPr>
                <w:rFonts w:ascii="Arial" w:hAnsi="Arial" w:cs="Arial"/>
                <w:color w:val="000000"/>
                <w:sz w:val="16"/>
                <w:szCs w:val="16"/>
                <w:lang w:val="en-AU"/>
              </w:rPr>
            </w:pPr>
            <w:r w:rsidRPr="00CE1D42">
              <w:rPr>
                <w:rFonts w:ascii="Arial" w:hAnsi="Arial" w:cs="Arial"/>
                <w:color w:val="000000"/>
                <w:sz w:val="16"/>
                <w:szCs w:val="16"/>
                <w:lang w:val="en-AU"/>
              </w:rPr>
              <w:t>Amoxicillin exposure</w:t>
            </w:r>
          </w:p>
        </w:tc>
        <w:tc>
          <w:tcPr>
            <w:tcW w:w="1560" w:type="dxa"/>
          </w:tcPr>
          <w:p w14:paraId="16024235" w14:textId="77777777" w:rsidR="00C0111C" w:rsidRPr="00CE1D42" w:rsidRDefault="00C0111C" w:rsidP="00AC70AD">
            <w:pPr>
              <w:jc w:val="center"/>
              <w:rPr>
                <w:rFonts w:ascii="Arial" w:hAnsi="Arial" w:cs="Arial"/>
                <w:color w:val="000000"/>
                <w:sz w:val="16"/>
                <w:szCs w:val="16"/>
                <w:lang w:val="en-AU"/>
              </w:rPr>
            </w:pPr>
            <w:r w:rsidRPr="00CE1D42">
              <w:rPr>
                <w:rFonts w:ascii="Arial" w:hAnsi="Arial" w:cs="Arial"/>
                <w:color w:val="000000"/>
                <w:sz w:val="16"/>
                <w:szCs w:val="16"/>
                <w:lang w:val="en-AU"/>
              </w:rPr>
              <w:t>AMOX</w:t>
            </w:r>
          </w:p>
        </w:tc>
        <w:tc>
          <w:tcPr>
            <w:tcW w:w="1417" w:type="dxa"/>
          </w:tcPr>
          <w:p w14:paraId="6FB29908" w14:textId="77777777" w:rsidR="00C0111C" w:rsidRPr="00CE1D42" w:rsidRDefault="00C0111C" w:rsidP="00AC70AD">
            <w:pPr>
              <w:jc w:val="center"/>
              <w:rPr>
                <w:rFonts w:ascii="Arial" w:hAnsi="Arial" w:cs="Arial"/>
                <w:color w:val="000000"/>
                <w:sz w:val="16"/>
                <w:szCs w:val="16"/>
                <w:lang w:val="en-AU"/>
              </w:rPr>
            </w:pPr>
            <w:r w:rsidRPr="00CE1D42">
              <w:rPr>
                <w:rFonts w:ascii="Arial" w:hAnsi="Arial" w:cs="Arial"/>
                <w:color w:val="000000"/>
                <w:sz w:val="16"/>
                <w:szCs w:val="16"/>
                <w:lang w:val="en-AU"/>
              </w:rPr>
              <w:t>CS2</w:t>
            </w:r>
          </w:p>
        </w:tc>
        <w:tc>
          <w:tcPr>
            <w:tcW w:w="1543" w:type="dxa"/>
            <w:noWrap/>
            <w:hideMark/>
          </w:tcPr>
          <w:p w14:paraId="31A5C76F" w14:textId="77777777" w:rsidR="00C0111C" w:rsidRPr="00CE1D42" w:rsidRDefault="00C0111C" w:rsidP="00AC70AD">
            <w:pPr>
              <w:jc w:val="right"/>
              <w:rPr>
                <w:rFonts w:ascii="Arial" w:hAnsi="Arial" w:cs="Arial"/>
                <w:color w:val="000000"/>
                <w:sz w:val="16"/>
                <w:szCs w:val="16"/>
                <w:lang w:val="en-AU"/>
              </w:rPr>
            </w:pPr>
            <w:r w:rsidRPr="00CE1D42">
              <w:rPr>
                <w:rFonts w:ascii="Arial" w:hAnsi="Arial" w:cs="Arial"/>
                <w:color w:val="000000"/>
                <w:sz w:val="16"/>
                <w:szCs w:val="16"/>
                <w:lang w:val="en-AU"/>
              </w:rPr>
              <w:t>0</w:t>
            </w:r>
          </w:p>
        </w:tc>
      </w:tr>
      <w:tr w:rsidR="00C0111C" w:rsidRPr="00CE1D42" w14:paraId="3B381767" w14:textId="77777777" w:rsidTr="00AC70AD">
        <w:trPr>
          <w:trHeight w:val="283"/>
        </w:trPr>
        <w:tc>
          <w:tcPr>
            <w:tcW w:w="4536" w:type="dxa"/>
            <w:tcBorders>
              <w:bottom w:val="single" w:sz="4" w:space="0" w:color="auto"/>
            </w:tcBorders>
            <w:noWrap/>
            <w:hideMark/>
          </w:tcPr>
          <w:p w14:paraId="2E2B5D96" w14:textId="77777777" w:rsidR="00C0111C" w:rsidRPr="00CE1D42" w:rsidRDefault="00C0111C" w:rsidP="00AC70AD">
            <w:pPr>
              <w:rPr>
                <w:rFonts w:ascii="Arial" w:hAnsi="Arial" w:cs="Arial"/>
                <w:color w:val="000000"/>
                <w:sz w:val="16"/>
                <w:szCs w:val="16"/>
                <w:lang w:val="en-AU"/>
              </w:rPr>
            </w:pPr>
            <w:r w:rsidRPr="00CE1D42">
              <w:rPr>
                <w:rFonts w:ascii="Arial" w:hAnsi="Arial" w:cs="Arial"/>
                <w:color w:val="000000"/>
                <w:sz w:val="16"/>
                <w:szCs w:val="16"/>
                <w:lang w:val="en-AU"/>
              </w:rPr>
              <w:t>Acid stress</w:t>
            </w:r>
          </w:p>
        </w:tc>
        <w:tc>
          <w:tcPr>
            <w:tcW w:w="1560" w:type="dxa"/>
            <w:tcBorders>
              <w:bottom w:val="single" w:sz="4" w:space="0" w:color="auto"/>
            </w:tcBorders>
          </w:tcPr>
          <w:p w14:paraId="50B2061A" w14:textId="77777777" w:rsidR="00C0111C" w:rsidRPr="00CE1D42" w:rsidRDefault="00C0111C" w:rsidP="00AC70AD">
            <w:pPr>
              <w:jc w:val="center"/>
              <w:rPr>
                <w:rFonts w:ascii="Arial" w:hAnsi="Arial" w:cs="Arial"/>
                <w:color w:val="000000"/>
                <w:sz w:val="16"/>
                <w:szCs w:val="16"/>
                <w:lang w:val="en-AU"/>
              </w:rPr>
            </w:pPr>
            <w:r w:rsidRPr="00CE1D42">
              <w:rPr>
                <w:rFonts w:ascii="Arial" w:hAnsi="Arial" w:cs="Arial"/>
                <w:color w:val="000000"/>
                <w:sz w:val="16"/>
                <w:szCs w:val="16"/>
                <w:lang w:val="en-AU"/>
              </w:rPr>
              <w:t>HCl</w:t>
            </w:r>
          </w:p>
        </w:tc>
        <w:tc>
          <w:tcPr>
            <w:tcW w:w="1417" w:type="dxa"/>
            <w:tcBorders>
              <w:bottom w:val="single" w:sz="4" w:space="0" w:color="auto"/>
            </w:tcBorders>
          </w:tcPr>
          <w:p w14:paraId="58A0FFA4" w14:textId="77777777" w:rsidR="00C0111C" w:rsidRPr="00CE1D42" w:rsidRDefault="00C0111C" w:rsidP="00AC70AD">
            <w:pPr>
              <w:jc w:val="center"/>
              <w:rPr>
                <w:rFonts w:ascii="Arial" w:hAnsi="Arial" w:cs="Arial"/>
                <w:color w:val="000000"/>
                <w:sz w:val="16"/>
                <w:szCs w:val="16"/>
                <w:lang w:val="en-AU"/>
              </w:rPr>
            </w:pPr>
            <w:r w:rsidRPr="00CE1D42">
              <w:rPr>
                <w:rFonts w:ascii="Arial" w:hAnsi="Arial" w:cs="Arial"/>
                <w:color w:val="000000"/>
                <w:sz w:val="16"/>
                <w:szCs w:val="16"/>
                <w:lang w:val="en-AU"/>
              </w:rPr>
              <w:t>CS4</w:t>
            </w:r>
          </w:p>
        </w:tc>
        <w:tc>
          <w:tcPr>
            <w:tcW w:w="1543" w:type="dxa"/>
            <w:tcBorders>
              <w:bottom w:val="single" w:sz="4" w:space="0" w:color="auto"/>
            </w:tcBorders>
            <w:noWrap/>
            <w:hideMark/>
          </w:tcPr>
          <w:p w14:paraId="337C1B82" w14:textId="77777777" w:rsidR="00C0111C" w:rsidRPr="00CE1D42" w:rsidRDefault="00C0111C" w:rsidP="00AC70AD">
            <w:pPr>
              <w:jc w:val="right"/>
              <w:rPr>
                <w:rFonts w:ascii="Arial" w:hAnsi="Arial" w:cs="Arial"/>
                <w:color w:val="000000"/>
                <w:sz w:val="16"/>
                <w:szCs w:val="16"/>
                <w:lang w:val="en-AU"/>
              </w:rPr>
            </w:pPr>
            <w:r w:rsidRPr="00CE1D42">
              <w:rPr>
                <w:rFonts w:ascii="Arial" w:hAnsi="Arial" w:cs="Arial"/>
                <w:color w:val="000000"/>
                <w:sz w:val="16"/>
                <w:szCs w:val="16"/>
                <w:lang w:val="en-AU"/>
              </w:rPr>
              <w:t>0</w:t>
            </w:r>
          </w:p>
        </w:tc>
      </w:tr>
    </w:tbl>
    <w:p w14:paraId="7B635B6F" w14:textId="3FDBD063" w:rsidR="00C0111C" w:rsidRPr="00AC70AD" w:rsidRDefault="00C0111C" w:rsidP="00AC70AD">
      <w:pPr>
        <w:jc w:val="both"/>
        <w:rPr>
          <w:rFonts w:ascii="Arial" w:hAnsi="Arial" w:cs="Arial"/>
          <w:color w:val="000000"/>
          <w:sz w:val="16"/>
          <w:szCs w:val="16"/>
          <w:lang w:val="en-AU"/>
        </w:rPr>
      </w:pPr>
      <w:r>
        <w:rPr>
          <w:rFonts w:ascii="Arial" w:hAnsi="Arial" w:cs="Arial"/>
          <w:color w:val="000000"/>
          <w:sz w:val="16"/>
          <w:szCs w:val="16"/>
          <w:lang w:val="en-AU"/>
        </w:rPr>
        <w:t>E</w:t>
      </w:r>
      <w:r w:rsidRPr="0054059E">
        <w:rPr>
          <w:rFonts w:ascii="Arial" w:hAnsi="Arial" w:cs="Arial"/>
          <w:color w:val="000000"/>
          <w:sz w:val="16"/>
          <w:szCs w:val="16"/>
          <w:lang w:val="en-AU"/>
        </w:rPr>
        <w:t>xpression</w:t>
      </w:r>
      <w:r>
        <w:rPr>
          <w:rFonts w:ascii="Arial" w:hAnsi="Arial" w:cs="Arial"/>
          <w:color w:val="000000"/>
          <w:sz w:val="16"/>
          <w:szCs w:val="16"/>
          <w:lang w:val="en-AU"/>
        </w:rPr>
        <w:t xml:space="preserve"> levels</w:t>
      </w:r>
      <w:r w:rsidRPr="0054059E">
        <w:rPr>
          <w:rFonts w:ascii="Arial" w:hAnsi="Arial" w:cs="Arial"/>
          <w:color w:val="000000"/>
          <w:sz w:val="16"/>
          <w:szCs w:val="16"/>
          <w:lang w:val="en-AU"/>
        </w:rPr>
        <w:t xml:space="preserve"> of </w:t>
      </w:r>
      <w:r w:rsidRPr="0054059E">
        <w:rPr>
          <w:rFonts w:asciiTheme="minorBidi" w:hAnsiTheme="minorBidi"/>
          <w:sz w:val="16"/>
          <w:szCs w:val="16"/>
          <w:lang w:val="en-AU"/>
        </w:rPr>
        <w:t xml:space="preserve">3853 features </w:t>
      </w:r>
      <w:r w:rsidRPr="0054059E">
        <w:rPr>
          <w:rFonts w:asciiTheme="minorBidi" w:hAnsiTheme="minorBidi"/>
          <w:sz w:val="16"/>
          <w:szCs w:val="16"/>
          <w:lang w:val="en-US"/>
        </w:rPr>
        <w:t xml:space="preserve">(CDSs, RFAM elements and TRs) was </w:t>
      </w:r>
      <w:r>
        <w:rPr>
          <w:rFonts w:asciiTheme="minorBidi" w:hAnsiTheme="minorBidi"/>
          <w:sz w:val="16"/>
          <w:szCs w:val="16"/>
          <w:lang w:val="en-US"/>
        </w:rPr>
        <w:t>determined by cDNA hybridization on</w:t>
      </w:r>
      <w:r w:rsidRPr="0054059E">
        <w:rPr>
          <w:rFonts w:asciiTheme="minorBidi" w:hAnsiTheme="minorBidi"/>
          <w:sz w:val="16"/>
          <w:szCs w:val="16"/>
          <w:lang w:val="en-US"/>
        </w:rPr>
        <w:t xml:space="preserve"> custom microarrays. DE features indicate those </w:t>
      </w:r>
      <w:r w:rsidRPr="0054059E">
        <w:rPr>
          <w:rFonts w:asciiTheme="minorBidi" w:hAnsiTheme="minorBidi"/>
          <w:sz w:val="16"/>
          <w:szCs w:val="16"/>
          <w:lang w:val="en-AU"/>
        </w:rPr>
        <w:t xml:space="preserve">considered </w:t>
      </w:r>
      <w:r w:rsidRPr="0054059E">
        <w:rPr>
          <w:rFonts w:asciiTheme="minorBidi" w:hAnsiTheme="minorBidi"/>
          <w:sz w:val="16"/>
          <w:szCs w:val="16"/>
          <w:lang w:val="en-US"/>
        </w:rPr>
        <w:t>differentially expressed (</w:t>
      </w:r>
      <w:r w:rsidRPr="0054059E">
        <w:rPr>
          <w:rFonts w:ascii="Arial" w:hAnsi="Arial" w:cs="Arial"/>
          <w:color w:val="000000"/>
          <w:sz w:val="16"/>
          <w:szCs w:val="16"/>
          <w:lang w:val="en-AU"/>
        </w:rPr>
        <w:t>log2-fold change &gt; 1 or &lt; -1, induced and repressed respectively; false-discovery rate of 5%).</w:t>
      </w:r>
      <w:r w:rsidR="00A72017">
        <w:rPr>
          <w:rFonts w:ascii="Arial" w:hAnsi="Arial" w:cs="Arial"/>
          <w:color w:val="000000"/>
          <w:sz w:val="16"/>
          <w:szCs w:val="16"/>
          <w:lang w:val="en-AU"/>
        </w:rPr>
        <w:t xml:space="preserve"> Lists of DE features are available for each pairwise </w:t>
      </w:r>
      <w:r w:rsidR="00A72017" w:rsidRPr="00771FD7">
        <w:rPr>
          <w:rFonts w:ascii="Arial" w:hAnsi="Arial" w:cs="Arial"/>
          <w:color w:val="000000"/>
          <w:sz w:val="16"/>
          <w:szCs w:val="16"/>
          <w:lang w:val="en-AU"/>
        </w:rPr>
        <w:t xml:space="preserve">comparison in </w:t>
      </w:r>
      <w:r w:rsidR="00A72017" w:rsidRPr="00771FD7">
        <w:rPr>
          <w:rFonts w:ascii="Arial" w:hAnsi="Arial" w:cs="Arial"/>
          <w:b/>
          <w:bCs/>
          <w:color w:val="000000"/>
          <w:sz w:val="16"/>
          <w:szCs w:val="16"/>
          <w:lang w:val="en-AU"/>
        </w:rPr>
        <w:t xml:space="preserve">Table </w:t>
      </w:r>
      <w:r w:rsidR="00BE047A">
        <w:rPr>
          <w:rFonts w:ascii="Arial" w:hAnsi="Arial" w:cs="Arial"/>
          <w:b/>
          <w:bCs/>
          <w:color w:val="000000"/>
          <w:sz w:val="16"/>
          <w:szCs w:val="16"/>
          <w:lang w:val="en-AU"/>
        </w:rPr>
        <w:t>S5</w:t>
      </w:r>
      <w:r w:rsidR="00BE047A" w:rsidRPr="00771FD7">
        <w:rPr>
          <w:rFonts w:ascii="Arial" w:hAnsi="Arial" w:cs="Arial"/>
          <w:color w:val="000000"/>
          <w:sz w:val="16"/>
          <w:szCs w:val="16"/>
          <w:lang w:val="en-AU"/>
        </w:rPr>
        <w:t xml:space="preserve"> </w:t>
      </w:r>
      <w:r w:rsidR="00A72017" w:rsidRPr="00771FD7">
        <w:rPr>
          <w:rFonts w:ascii="Arial" w:hAnsi="Arial" w:cs="Arial"/>
          <w:color w:val="000000"/>
          <w:sz w:val="16"/>
          <w:szCs w:val="16"/>
          <w:lang w:val="en-AU"/>
        </w:rPr>
        <w:t>and</w:t>
      </w:r>
      <w:r w:rsidR="00A72017">
        <w:rPr>
          <w:rFonts w:ascii="Arial" w:hAnsi="Arial" w:cs="Arial"/>
          <w:color w:val="000000"/>
          <w:sz w:val="16"/>
          <w:szCs w:val="16"/>
          <w:lang w:val="en-AU"/>
        </w:rPr>
        <w:t xml:space="preserve"> on the </w:t>
      </w:r>
      <w:r w:rsidR="00A72017" w:rsidRPr="00A72017">
        <w:rPr>
          <w:rFonts w:ascii="Arial" w:hAnsi="Arial" w:cs="Arial"/>
          <w:b/>
          <w:bCs/>
          <w:i/>
          <w:iCs/>
          <w:color w:val="000000"/>
          <w:sz w:val="16"/>
          <w:szCs w:val="16"/>
          <w:lang w:val="en-AU"/>
        </w:rPr>
        <w:t>fpeb</w:t>
      </w:r>
      <w:r w:rsidR="00A72017">
        <w:rPr>
          <w:rFonts w:ascii="Arial" w:hAnsi="Arial" w:cs="Arial"/>
          <w:color w:val="000000"/>
          <w:sz w:val="16"/>
          <w:szCs w:val="16"/>
          <w:lang w:val="en-AU"/>
        </w:rPr>
        <w:t xml:space="preserve"> website.</w:t>
      </w:r>
    </w:p>
    <w:p w14:paraId="2DB7AD55" w14:textId="0DC6E272" w:rsidR="004207BF" w:rsidRDefault="004207BF">
      <w:pPr>
        <w:rPr>
          <w:rFonts w:asciiTheme="minorBidi" w:hAnsiTheme="minorBidi"/>
          <w:b/>
          <w:bCs/>
          <w:sz w:val="18"/>
          <w:szCs w:val="18"/>
          <w:lang w:val="en-US"/>
        </w:rPr>
      </w:pPr>
    </w:p>
    <w:p w14:paraId="26DDA077" w14:textId="5387200D" w:rsidR="00C538E3" w:rsidRPr="00E60CC0" w:rsidRDefault="00C538E3" w:rsidP="00E60CC0">
      <w:pPr>
        <w:jc w:val="both"/>
        <w:rPr>
          <w:rFonts w:asciiTheme="minorBidi" w:hAnsiTheme="minorBidi"/>
          <w:sz w:val="18"/>
          <w:szCs w:val="18"/>
          <w:lang w:val="en-US"/>
        </w:rPr>
        <w:sectPr w:rsidR="00C538E3" w:rsidRPr="00E60CC0" w:rsidSect="005107A0">
          <w:pgSz w:w="11900" w:h="16840"/>
          <w:pgMar w:top="1134" w:right="1418" w:bottom="1417" w:left="1418" w:header="709" w:footer="709" w:gutter="0"/>
          <w:cols w:space="708"/>
          <w:docGrid w:linePitch="360"/>
        </w:sectPr>
      </w:pPr>
    </w:p>
    <w:p w14:paraId="7DDA459C" w14:textId="14FD5707" w:rsidR="008C159A" w:rsidRPr="008C159A" w:rsidRDefault="0048270C" w:rsidP="00CE1D42">
      <w:pPr>
        <w:pStyle w:val="Style1"/>
        <w:rPr>
          <w:lang w:val="en-US"/>
        </w:rPr>
      </w:pPr>
      <w:bookmarkStart w:id="154" w:name="_Toc70541154"/>
      <w:r>
        <w:rPr>
          <w:lang w:val="en-US"/>
        </w:rPr>
        <w:lastRenderedPageBreak/>
        <w:t>Supplementary r</w:t>
      </w:r>
      <w:r w:rsidR="008C159A" w:rsidRPr="008C159A">
        <w:rPr>
          <w:lang w:val="en-US"/>
        </w:rPr>
        <w:t>eferences</w:t>
      </w:r>
      <w:bookmarkEnd w:id="154"/>
    </w:p>
    <w:p w14:paraId="4DEDD06F" w14:textId="77777777" w:rsidR="008C159A" w:rsidRDefault="008C159A" w:rsidP="00494C14">
      <w:pPr>
        <w:jc w:val="both"/>
        <w:rPr>
          <w:rFonts w:asciiTheme="minorBidi" w:hAnsiTheme="minorBidi"/>
          <w:sz w:val="18"/>
          <w:szCs w:val="18"/>
          <w:lang w:val="en-US"/>
        </w:rPr>
      </w:pPr>
    </w:p>
    <w:p w14:paraId="6A5EB34A" w14:textId="6090DDF4" w:rsidR="00D71CAB" w:rsidRPr="00AF1EAA" w:rsidRDefault="008C159A" w:rsidP="00D71CAB">
      <w:pPr>
        <w:pStyle w:val="EndNoteBibliography"/>
        <w:rPr>
          <w:noProof/>
          <w:lang w:val="en-US"/>
        </w:rPr>
      </w:pPr>
      <w:r>
        <w:rPr>
          <w:rFonts w:asciiTheme="minorBidi" w:hAnsiTheme="minorBidi"/>
          <w:sz w:val="18"/>
          <w:szCs w:val="18"/>
          <w:lang w:val="en-US"/>
        </w:rPr>
        <w:fldChar w:fldCharType="begin"/>
      </w:r>
      <w:r>
        <w:rPr>
          <w:rFonts w:asciiTheme="minorBidi" w:hAnsiTheme="minorBidi"/>
          <w:sz w:val="18"/>
          <w:szCs w:val="18"/>
          <w:lang w:val="en-US"/>
        </w:rPr>
        <w:instrText xml:space="preserve"> ADDIN EN.REFLIST </w:instrText>
      </w:r>
      <w:r>
        <w:rPr>
          <w:rFonts w:asciiTheme="minorBidi" w:hAnsiTheme="minorBidi"/>
          <w:sz w:val="18"/>
          <w:szCs w:val="18"/>
          <w:lang w:val="en-US"/>
        </w:rPr>
        <w:fldChar w:fldCharType="separate"/>
      </w:r>
      <w:r w:rsidR="00D71CAB" w:rsidRPr="00AF1EAA">
        <w:rPr>
          <w:noProof/>
          <w:lang w:val="en-US"/>
        </w:rPr>
        <w:t>1.</w:t>
      </w:r>
      <w:r w:rsidR="00D71CAB" w:rsidRPr="00AF1EAA">
        <w:rPr>
          <w:noProof/>
          <w:lang w:val="en-US"/>
        </w:rPr>
        <w:tab/>
        <w:t xml:space="preserve">Mader U et al. </w:t>
      </w:r>
      <w:r w:rsidR="00D71CAB" w:rsidRPr="00AF1EAA">
        <w:rPr>
          <w:i/>
          <w:noProof/>
          <w:lang w:val="en-US"/>
        </w:rPr>
        <w:t xml:space="preserve">Staphylococcus aureus </w:t>
      </w:r>
      <w:r w:rsidR="00D71CAB" w:rsidRPr="00AF1EAA">
        <w:rPr>
          <w:noProof/>
          <w:lang w:val="en-US"/>
        </w:rPr>
        <w:t>Transcriptome Architecture: From Laboratory to Infection-Mimicking Conditions. PLoS genetics. 2016;12(4):e1005962.</w:t>
      </w:r>
    </w:p>
    <w:p w14:paraId="36BE1D5D" w14:textId="7A19E2D3" w:rsidR="00D71CAB" w:rsidRPr="00AF1EAA" w:rsidRDefault="00D71CAB" w:rsidP="00D71CAB">
      <w:pPr>
        <w:pStyle w:val="EndNoteBibliography"/>
        <w:rPr>
          <w:noProof/>
          <w:lang w:val="en-US"/>
        </w:rPr>
      </w:pPr>
      <w:r w:rsidRPr="00AF1EAA">
        <w:rPr>
          <w:noProof/>
          <w:lang w:val="en-US"/>
        </w:rPr>
        <w:t>2.</w:t>
      </w:r>
      <w:r w:rsidRPr="00AF1EAA">
        <w:rPr>
          <w:noProof/>
          <w:lang w:val="en-US"/>
        </w:rPr>
        <w:tab/>
        <w:t xml:space="preserve">Nicolas P et al. Condition-dependent transcriptome reveals high-level regulatory architecture in </w:t>
      </w:r>
      <w:r w:rsidRPr="00AF1EAA">
        <w:rPr>
          <w:i/>
          <w:noProof/>
          <w:lang w:val="en-US"/>
        </w:rPr>
        <w:t>Bacillus subtilis</w:t>
      </w:r>
      <w:r w:rsidRPr="00AF1EAA">
        <w:rPr>
          <w:noProof/>
          <w:lang w:val="en-US"/>
        </w:rPr>
        <w:t>. Science. 2012;335(6072):1103-6.</w:t>
      </w:r>
    </w:p>
    <w:p w14:paraId="159B83C3" w14:textId="77777777" w:rsidR="00D71CAB" w:rsidRPr="00AF1EAA" w:rsidRDefault="00D71CAB" w:rsidP="00D71CAB">
      <w:pPr>
        <w:pStyle w:val="EndNoteBibliography"/>
        <w:rPr>
          <w:noProof/>
          <w:lang w:val="en-US"/>
        </w:rPr>
      </w:pPr>
      <w:r w:rsidRPr="00AF1EAA">
        <w:rPr>
          <w:noProof/>
          <w:lang w:val="en-US"/>
        </w:rPr>
        <w:t>3.</w:t>
      </w:r>
      <w:r w:rsidRPr="00AF1EAA">
        <w:rPr>
          <w:noProof/>
          <w:lang w:val="en-US"/>
        </w:rPr>
        <w:tab/>
        <w:t>Abu-Jamous B, Kelly S. Clust: automatic extraction of optimal co-expressed gene clusters from gene expression data. Genome biology. 2018;19(1):172.</w:t>
      </w:r>
    </w:p>
    <w:p w14:paraId="4604B90F" w14:textId="5B3FF45F" w:rsidR="00D71CAB" w:rsidRPr="00AF1EAA" w:rsidRDefault="00D71CAB" w:rsidP="00D71CAB">
      <w:pPr>
        <w:pStyle w:val="EndNoteBibliography"/>
        <w:rPr>
          <w:noProof/>
          <w:lang w:val="en-US"/>
        </w:rPr>
      </w:pPr>
      <w:r w:rsidRPr="00AF1EAA">
        <w:rPr>
          <w:noProof/>
          <w:lang w:val="en-US"/>
        </w:rPr>
        <w:t>4.</w:t>
      </w:r>
      <w:r w:rsidRPr="00AF1EAA">
        <w:rPr>
          <w:noProof/>
          <w:lang w:val="en-US"/>
        </w:rPr>
        <w:tab/>
        <w:t>Staron A</w:t>
      </w:r>
      <w:r w:rsidR="00AF1EAA" w:rsidRPr="00AF1EAA">
        <w:rPr>
          <w:noProof/>
          <w:lang w:val="en-US"/>
        </w:rPr>
        <w:t xml:space="preserve"> et al</w:t>
      </w:r>
      <w:r w:rsidRPr="00AF1EAA">
        <w:rPr>
          <w:noProof/>
          <w:lang w:val="en-US"/>
        </w:rPr>
        <w:t>. The third pillar of bacterial signal transduction: classification of the extracytoplasmic function (ECF) sigma factor protein family. Mol Microbiol. 2009;74(3):557-81.</w:t>
      </w:r>
    </w:p>
    <w:p w14:paraId="2C716917" w14:textId="77777777" w:rsidR="00D71CAB" w:rsidRPr="00AF1EAA" w:rsidRDefault="00D71CAB" w:rsidP="00D71CAB">
      <w:pPr>
        <w:pStyle w:val="EndNoteBibliography"/>
        <w:rPr>
          <w:noProof/>
          <w:lang w:val="en-US"/>
        </w:rPr>
      </w:pPr>
      <w:r w:rsidRPr="00AF1EAA">
        <w:rPr>
          <w:noProof/>
          <w:lang w:val="en-US"/>
        </w:rPr>
        <w:t>5.</w:t>
      </w:r>
      <w:r w:rsidRPr="00AF1EAA">
        <w:rPr>
          <w:noProof/>
          <w:lang w:val="en-US"/>
        </w:rPr>
        <w:tab/>
        <w:t>Barrios H, Valderrama B, Morett E. Compilation and analysis of sigma(54)-dependent promoter sequences. Nucleic acids research. 1999;27(22):4305-13.</w:t>
      </w:r>
    </w:p>
    <w:p w14:paraId="5D9BA65D" w14:textId="0785FAF5" w:rsidR="00D71CAB" w:rsidRPr="00AF1EAA" w:rsidRDefault="00D71CAB" w:rsidP="00D71CAB">
      <w:pPr>
        <w:pStyle w:val="EndNoteBibliography"/>
        <w:rPr>
          <w:noProof/>
          <w:lang w:val="en-US"/>
        </w:rPr>
      </w:pPr>
      <w:r w:rsidRPr="00AF1EAA">
        <w:rPr>
          <w:noProof/>
          <w:lang w:val="en-US"/>
        </w:rPr>
        <w:t>6.</w:t>
      </w:r>
      <w:r w:rsidRPr="00AF1EAA">
        <w:rPr>
          <w:noProof/>
          <w:lang w:val="en-US"/>
        </w:rPr>
        <w:tab/>
        <w:t>Dahl SW</w:t>
      </w:r>
      <w:r w:rsidR="00AF1EAA">
        <w:rPr>
          <w:noProof/>
          <w:lang w:val="en-US"/>
        </w:rPr>
        <w:t xml:space="preserve"> et al</w:t>
      </w:r>
      <w:r w:rsidRPr="00AF1EAA">
        <w:rPr>
          <w:noProof/>
          <w:lang w:val="en-US"/>
        </w:rPr>
        <w:t>. Carica papaya glutamine cyclotransferase belongs to a novel plant enzyme subfamily: cloning and characterization of the recombinant enzyme. Protein Expr Purif. 2000;20(1):27-36.</w:t>
      </w:r>
    </w:p>
    <w:p w14:paraId="3C3590B6" w14:textId="63EDEC15" w:rsidR="00D71CAB" w:rsidRPr="00AF1EAA" w:rsidRDefault="00D71CAB" w:rsidP="00D71CAB">
      <w:pPr>
        <w:pStyle w:val="EndNoteBibliography"/>
        <w:rPr>
          <w:noProof/>
          <w:lang w:val="en-US"/>
        </w:rPr>
      </w:pPr>
      <w:r w:rsidRPr="00AF1EAA">
        <w:rPr>
          <w:noProof/>
          <w:lang w:val="en-US"/>
        </w:rPr>
        <w:t>7.</w:t>
      </w:r>
      <w:r w:rsidRPr="00AF1EAA">
        <w:rPr>
          <w:noProof/>
          <w:lang w:val="en-US"/>
        </w:rPr>
        <w:tab/>
        <w:t xml:space="preserve">Sakamoto Y et al. Structural and mutational analyses of dipeptidyl peptidase 11 from </w:t>
      </w:r>
      <w:r w:rsidRPr="00AF1EAA">
        <w:rPr>
          <w:i/>
          <w:noProof/>
          <w:lang w:val="en-US"/>
        </w:rPr>
        <w:t>Porphyromonas gingivalis</w:t>
      </w:r>
      <w:r w:rsidRPr="00AF1EAA">
        <w:rPr>
          <w:noProof/>
          <w:lang w:val="en-US"/>
        </w:rPr>
        <w:t xml:space="preserve"> reveal the molecular basis for strict substrate specificity. Sci Rep. 2015;5:11151.</w:t>
      </w:r>
    </w:p>
    <w:p w14:paraId="6EEB5C34" w14:textId="77777777" w:rsidR="00D71CAB" w:rsidRPr="00AF1EAA" w:rsidRDefault="00D71CAB" w:rsidP="00D71CAB">
      <w:pPr>
        <w:pStyle w:val="EndNoteBibliography"/>
        <w:rPr>
          <w:noProof/>
          <w:lang w:val="en-US"/>
        </w:rPr>
      </w:pPr>
      <w:r w:rsidRPr="00AF1EAA">
        <w:rPr>
          <w:noProof/>
          <w:lang w:val="en-US"/>
        </w:rPr>
        <w:t>8.</w:t>
      </w:r>
      <w:r w:rsidRPr="00AF1EAA">
        <w:rPr>
          <w:noProof/>
          <w:lang w:val="en-US"/>
        </w:rPr>
        <w:tab/>
        <w:t>Tsu BV, Saier MH, Jr. The LysE Superfamily of Transport Proteins Involved in Cell Physiology and Pathogenesis. PloS one. 2015;10(10):e0137184.</w:t>
      </w:r>
    </w:p>
    <w:p w14:paraId="1F204C43" w14:textId="2118C7E1" w:rsidR="00D71CAB" w:rsidRPr="00AF1EAA" w:rsidRDefault="00D71CAB" w:rsidP="00D71CAB">
      <w:pPr>
        <w:pStyle w:val="EndNoteBibliography"/>
        <w:rPr>
          <w:noProof/>
          <w:lang w:val="en-US"/>
        </w:rPr>
      </w:pPr>
      <w:r w:rsidRPr="00AF1EAA">
        <w:rPr>
          <w:noProof/>
          <w:lang w:val="en-US"/>
        </w:rPr>
        <w:t>9.</w:t>
      </w:r>
      <w:r w:rsidRPr="00AF1EAA">
        <w:rPr>
          <w:noProof/>
          <w:lang w:val="en-US"/>
        </w:rPr>
        <w:tab/>
        <w:t>Kalvari I</w:t>
      </w:r>
      <w:r w:rsidR="00AF1EAA">
        <w:rPr>
          <w:noProof/>
          <w:lang w:val="en-US"/>
        </w:rPr>
        <w:t xml:space="preserve"> </w:t>
      </w:r>
      <w:r w:rsidRPr="00AF1EAA">
        <w:rPr>
          <w:noProof/>
          <w:lang w:val="en-US"/>
        </w:rPr>
        <w:t>et al. Rfam 13.0: shifting to a genome-centric resource for non-coding RNA families. Nucleic acids research. 2018;46(D1):D335-D42.</w:t>
      </w:r>
    </w:p>
    <w:p w14:paraId="7604DEF1" w14:textId="1FB487D6" w:rsidR="00D71CAB" w:rsidRPr="00AF1EAA" w:rsidRDefault="00D71CAB" w:rsidP="00D71CAB">
      <w:pPr>
        <w:pStyle w:val="EndNoteBibliography"/>
        <w:rPr>
          <w:noProof/>
          <w:lang w:val="en-US"/>
        </w:rPr>
      </w:pPr>
      <w:r w:rsidRPr="00AF1EAA">
        <w:rPr>
          <w:noProof/>
          <w:lang w:val="en-US"/>
        </w:rPr>
        <w:t>10.</w:t>
      </w:r>
      <w:r w:rsidRPr="00AF1EAA">
        <w:rPr>
          <w:noProof/>
          <w:lang w:val="en-US"/>
        </w:rPr>
        <w:tab/>
        <w:t>Weinberg Z</w:t>
      </w:r>
      <w:r w:rsidR="00AF1EAA" w:rsidRPr="00AF1EAA">
        <w:rPr>
          <w:noProof/>
          <w:lang w:val="en-US"/>
        </w:rPr>
        <w:t xml:space="preserve"> </w:t>
      </w:r>
      <w:r w:rsidRPr="00AF1EAA">
        <w:rPr>
          <w:noProof/>
          <w:lang w:val="en-US"/>
        </w:rPr>
        <w:t>et al. Comparative genomics reveals 104 candidate structured RNAs from bacteria, archaea, and their metagenomes. Genome biology. 2010;11(3):R31.</w:t>
      </w:r>
    </w:p>
    <w:p w14:paraId="28B74411" w14:textId="77777777" w:rsidR="00D71CAB" w:rsidRPr="00AF1EAA" w:rsidRDefault="00D71CAB" w:rsidP="00D71CAB">
      <w:pPr>
        <w:pStyle w:val="EndNoteBibliography"/>
        <w:rPr>
          <w:noProof/>
          <w:lang w:val="en-US"/>
        </w:rPr>
      </w:pPr>
      <w:r w:rsidRPr="00AF1EAA">
        <w:rPr>
          <w:noProof/>
          <w:lang w:val="en-US"/>
        </w:rPr>
        <w:t>11.</w:t>
      </w:r>
      <w:r w:rsidRPr="00AF1EAA">
        <w:rPr>
          <w:noProof/>
          <w:lang w:val="en-US"/>
        </w:rPr>
        <w:tab/>
        <w:t xml:space="preserve">Merino E, Jensen RA, Yanofsky C. Evolution of bacterial </w:t>
      </w:r>
      <w:r w:rsidRPr="00AF1EAA">
        <w:rPr>
          <w:i/>
          <w:noProof/>
          <w:lang w:val="en-US"/>
        </w:rPr>
        <w:t>trp</w:t>
      </w:r>
      <w:r w:rsidRPr="00AF1EAA">
        <w:rPr>
          <w:noProof/>
          <w:lang w:val="en-US"/>
        </w:rPr>
        <w:t xml:space="preserve"> operons and their regulation. Curr Opin Microbiol. 2008;11(2):78-86.</w:t>
      </w:r>
    </w:p>
    <w:p w14:paraId="7FA5F87E" w14:textId="77777777" w:rsidR="00D71CAB" w:rsidRPr="00AF1EAA" w:rsidRDefault="00D71CAB" w:rsidP="00D71CAB">
      <w:pPr>
        <w:pStyle w:val="EndNoteBibliography"/>
        <w:rPr>
          <w:noProof/>
          <w:lang w:val="en-US"/>
        </w:rPr>
      </w:pPr>
      <w:r w:rsidRPr="00AF1EAA">
        <w:rPr>
          <w:noProof/>
          <w:lang w:val="en-US"/>
        </w:rPr>
        <w:t>12.</w:t>
      </w:r>
      <w:r w:rsidRPr="00AF1EAA">
        <w:rPr>
          <w:noProof/>
          <w:lang w:val="en-US"/>
        </w:rPr>
        <w:tab/>
        <w:t>Putzer H, Laalami S. Expression of Aminoacyl-tRNA Synthetases and Translation Factors. In: Bioscience L, editor. Madame Curie Bioscience Database [Internet]2000.</w:t>
      </w:r>
    </w:p>
    <w:p w14:paraId="7C49A9E8" w14:textId="77777777" w:rsidR="00D71CAB" w:rsidRPr="00AF1EAA" w:rsidRDefault="00D71CAB" w:rsidP="00D71CAB">
      <w:pPr>
        <w:pStyle w:val="EndNoteBibliography"/>
        <w:rPr>
          <w:noProof/>
          <w:lang w:val="en-US"/>
        </w:rPr>
      </w:pPr>
      <w:r w:rsidRPr="00AF1EAA">
        <w:rPr>
          <w:noProof/>
          <w:lang w:val="en-US"/>
        </w:rPr>
        <w:t>13.</w:t>
      </w:r>
      <w:r w:rsidRPr="00AF1EAA">
        <w:rPr>
          <w:noProof/>
          <w:lang w:val="en-US"/>
        </w:rPr>
        <w:tab/>
        <w:t>Kerpedjiev P, Hammer S, Hofacker IL. Forna (force-directed RNA): Simple and effective online RNA secondary structure diagrams. Bioinformatics. 2015;31(20):3377-9.</w:t>
      </w:r>
    </w:p>
    <w:p w14:paraId="571FE9D4" w14:textId="77777777" w:rsidR="00D71CAB" w:rsidRPr="00AF1EAA" w:rsidRDefault="00D71CAB" w:rsidP="00D71CAB">
      <w:pPr>
        <w:pStyle w:val="EndNoteBibliography"/>
        <w:rPr>
          <w:noProof/>
          <w:lang w:val="nl-NL"/>
        </w:rPr>
      </w:pPr>
      <w:r w:rsidRPr="00AF1EAA">
        <w:rPr>
          <w:noProof/>
          <w:lang w:val="en-US"/>
        </w:rPr>
        <w:t>14.</w:t>
      </w:r>
      <w:r w:rsidRPr="00AF1EAA">
        <w:rPr>
          <w:noProof/>
          <w:lang w:val="en-US"/>
        </w:rPr>
        <w:tab/>
        <w:t xml:space="preserve">Wassarman KM. 6S RNA, a Global Regulator of Transcription. </w:t>
      </w:r>
      <w:r w:rsidRPr="00AF1EAA">
        <w:rPr>
          <w:noProof/>
          <w:lang w:val="nl-NL"/>
        </w:rPr>
        <w:t>Microbiol Spectr. 2018;6(3).</w:t>
      </w:r>
    </w:p>
    <w:p w14:paraId="6BE38C72" w14:textId="6E8BAC95" w:rsidR="00D71CAB" w:rsidRPr="00AF1EAA" w:rsidRDefault="00D71CAB" w:rsidP="00D71CAB">
      <w:pPr>
        <w:pStyle w:val="EndNoteBibliography"/>
        <w:rPr>
          <w:noProof/>
          <w:lang w:val="en-US"/>
        </w:rPr>
      </w:pPr>
      <w:r w:rsidRPr="00AF1EAA">
        <w:rPr>
          <w:noProof/>
          <w:lang w:val="nl-NL"/>
        </w:rPr>
        <w:t>15.</w:t>
      </w:r>
      <w:r w:rsidRPr="00AF1EAA">
        <w:rPr>
          <w:noProof/>
          <w:lang w:val="nl-NL"/>
        </w:rPr>
        <w:tab/>
        <w:t>Babicki S</w:t>
      </w:r>
      <w:r w:rsidR="00AF1EAA" w:rsidRPr="00AF1EAA">
        <w:rPr>
          <w:noProof/>
          <w:lang w:val="nl-NL"/>
        </w:rPr>
        <w:t xml:space="preserve"> </w:t>
      </w:r>
      <w:r w:rsidRPr="00AF1EAA">
        <w:rPr>
          <w:noProof/>
          <w:lang w:val="nl-NL"/>
        </w:rPr>
        <w:t xml:space="preserve">et al. </w:t>
      </w:r>
      <w:r w:rsidRPr="00AF1EAA">
        <w:rPr>
          <w:noProof/>
          <w:lang w:val="en-US"/>
        </w:rPr>
        <w:t>Heatmapper: web-enabled heat mapping for all. Nucleic acids research. 2016;44(W1):W147-53.</w:t>
      </w:r>
    </w:p>
    <w:p w14:paraId="349F81FD" w14:textId="6EDFCEBB" w:rsidR="00D71CAB" w:rsidRPr="00AF1EAA" w:rsidRDefault="00D71CAB" w:rsidP="00D71CAB">
      <w:pPr>
        <w:pStyle w:val="EndNoteBibliography"/>
        <w:rPr>
          <w:noProof/>
          <w:lang w:val="en-US"/>
        </w:rPr>
      </w:pPr>
      <w:r w:rsidRPr="00AF1EAA">
        <w:rPr>
          <w:noProof/>
          <w:lang w:val="en-US"/>
        </w:rPr>
        <w:t>16.</w:t>
      </w:r>
      <w:r w:rsidRPr="00AF1EAA">
        <w:rPr>
          <w:noProof/>
          <w:lang w:val="en-US"/>
        </w:rPr>
        <w:tab/>
        <w:t>Wright PR et al. CopraRNA and IntaRNA: predicting small RNA targets, networks and interaction domains. Nucleic acids research. 2014;42(Web Server issue):W119-23.</w:t>
      </w:r>
    </w:p>
    <w:p w14:paraId="65164984" w14:textId="3CC397F7" w:rsidR="00D71CAB" w:rsidRPr="00AF1EAA" w:rsidRDefault="00D71CAB" w:rsidP="00D71CAB">
      <w:pPr>
        <w:pStyle w:val="EndNoteBibliography"/>
        <w:rPr>
          <w:noProof/>
          <w:lang w:val="en-US"/>
        </w:rPr>
      </w:pPr>
      <w:r w:rsidRPr="00AF1EAA">
        <w:rPr>
          <w:noProof/>
          <w:lang w:val="en-US"/>
        </w:rPr>
        <w:t>17.</w:t>
      </w:r>
      <w:r w:rsidRPr="00AF1EAA">
        <w:rPr>
          <w:noProof/>
          <w:lang w:val="en-US"/>
        </w:rPr>
        <w:tab/>
        <w:t>Duchaud E</w:t>
      </w:r>
      <w:r w:rsidR="00AF1EAA" w:rsidRPr="00AF1EAA">
        <w:rPr>
          <w:noProof/>
          <w:lang w:val="en-US"/>
        </w:rPr>
        <w:t xml:space="preserve"> </w:t>
      </w:r>
      <w:r w:rsidRPr="00AF1EAA">
        <w:rPr>
          <w:noProof/>
          <w:lang w:val="en-US"/>
        </w:rPr>
        <w:t>et al. Complete genome sequence of the fish pathogen</w:t>
      </w:r>
      <w:r w:rsidRPr="00AF1EAA">
        <w:rPr>
          <w:i/>
          <w:noProof/>
          <w:lang w:val="en-US"/>
        </w:rPr>
        <w:t xml:space="preserve"> Flavobacterium psychrophilum</w:t>
      </w:r>
      <w:r w:rsidRPr="00AF1EAA">
        <w:rPr>
          <w:noProof/>
          <w:lang w:val="en-US"/>
        </w:rPr>
        <w:t>. Nature biotechnology. 2007;25(7):763-9.</w:t>
      </w:r>
    </w:p>
    <w:p w14:paraId="352AC1C2" w14:textId="24A8126A" w:rsidR="00D71CAB" w:rsidRPr="00D71CAB" w:rsidRDefault="00D71CAB" w:rsidP="00D71CAB">
      <w:pPr>
        <w:pStyle w:val="EndNoteBibliography"/>
        <w:rPr>
          <w:noProof/>
        </w:rPr>
      </w:pPr>
      <w:r w:rsidRPr="00AF1EAA">
        <w:rPr>
          <w:noProof/>
          <w:lang w:val="en-US"/>
        </w:rPr>
        <w:t>18.</w:t>
      </w:r>
      <w:r w:rsidRPr="00AF1EAA">
        <w:rPr>
          <w:noProof/>
          <w:lang w:val="en-US"/>
        </w:rPr>
        <w:tab/>
        <w:t>Rochat T</w:t>
      </w:r>
      <w:r w:rsidR="00AF1EAA" w:rsidRPr="00AF1EAA">
        <w:rPr>
          <w:noProof/>
          <w:lang w:val="en-US"/>
        </w:rPr>
        <w:t xml:space="preserve"> </w:t>
      </w:r>
      <w:r w:rsidRPr="00AF1EAA">
        <w:rPr>
          <w:noProof/>
          <w:lang w:val="en-US"/>
        </w:rPr>
        <w:t xml:space="preserve">et al. Identification of a novel elastin-degrading enzyme from the fish pathogen </w:t>
      </w:r>
      <w:r w:rsidRPr="00AF1EAA">
        <w:rPr>
          <w:i/>
          <w:noProof/>
          <w:lang w:val="en-US"/>
        </w:rPr>
        <w:t>Flavobacterium psychrophilum</w:t>
      </w:r>
      <w:r w:rsidRPr="00AF1EAA">
        <w:rPr>
          <w:noProof/>
          <w:lang w:val="en-US"/>
        </w:rPr>
        <w:t xml:space="preserve">. </w:t>
      </w:r>
      <w:r w:rsidRPr="00D71CAB">
        <w:rPr>
          <w:noProof/>
        </w:rPr>
        <w:t>Applied and environmental microbiology. 2019.</w:t>
      </w:r>
    </w:p>
    <w:p w14:paraId="5CDD97D9" w14:textId="2284759D" w:rsidR="00D71CAB" w:rsidRPr="00AF1EAA" w:rsidRDefault="00D71CAB" w:rsidP="00D71CAB">
      <w:pPr>
        <w:pStyle w:val="EndNoteBibliography"/>
        <w:rPr>
          <w:noProof/>
          <w:lang w:val="en-US"/>
        </w:rPr>
      </w:pPr>
      <w:r w:rsidRPr="00AF1EAA">
        <w:rPr>
          <w:noProof/>
          <w:lang w:val="en-US"/>
        </w:rPr>
        <w:t>19.</w:t>
      </w:r>
      <w:r w:rsidRPr="00AF1EAA">
        <w:rPr>
          <w:noProof/>
          <w:lang w:val="en-US"/>
        </w:rPr>
        <w:tab/>
        <w:t xml:space="preserve">Barbier P et al. The type IX secretion system is required for virulence of the fish pathogen </w:t>
      </w:r>
      <w:r w:rsidRPr="00AF1EAA">
        <w:rPr>
          <w:i/>
          <w:noProof/>
          <w:lang w:val="en-US"/>
        </w:rPr>
        <w:t>Flavobacterium psychrophilum</w:t>
      </w:r>
      <w:r w:rsidRPr="00AF1EAA">
        <w:rPr>
          <w:noProof/>
          <w:lang w:val="en-US"/>
        </w:rPr>
        <w:t>. Applied and environmental microbiology. 2020.</w:t>
      </w:r>
    </w:p>
    <w:p w14:paraId="61A7BD25" w14:textId="77777777" w:rsidR="00D71CAB" w:rsidRPr="00AF1EAA" w:rsidRDefault="00D71CAB" w:rsidP="00D71CAB">
      <w:pPr>
        <w:pStyle w:val="EndNoteBibliography"/>
        <w:rPr>
          <w:noProof/>
          <w:lang w:val="en-US"/>
        </w:rPr>
      </w:pPr>
      <w:r w:rsidRPr="00AF1EAA">
        <w:rPr>
          <w:noProof/>
          <w:lang w:val="en-US"/>
        </w:rPr>
        <w:t>20.</w:t>
      </w:r>
      <w:r w:rsidRPr="00AF1EAA">
        <w:rPr>
          <w:noProof/>
          <w:lang w:val="en-US"/>
        </w:rPr>
        <w:tab/>
        <w:t>Yang J, Tauschek M, Robins-Browne RM. Control of bacterial virulence by AraC-like regulators that respond to chemical signals. Trends Microbiol. 2011;19(3):128-35.</w:t>
      </w:r>
    </w:p>
    <w:p w14:paraId="439D1561" w14:textId="77777777" w:rsidR="00D71CAB" w:rsidRPr="00AF1EAA" w:rsidRDefault="00D71CAB" w:rsidP="00D71CAB">
      <w:pPr>
        <w:pStyle w:val="EndNoteBibliography"/>
        <w:rPr>
          <w:noProof/>
          <w:lang w:val="en-US"/>
        </w:rPr>
      </w:pPr>
      <w:r w:rsidRPr="00AF1EAA">
        <w:rPr>
          <w:noProof/>
          <w:lang w:val="en-US"/>
        </w:rPr>
        <w:t>21.</w:t>
      </w:r>
      <w:r w:rsidRPr="00AF1EAA">
        <w:rPr>
          <w:noProof/>
          <w:lang w:val="en-US"/>
        </w:rPr>
        <w:tab/>
        <w:t xml:space="preserve">Lau ME, Loughman JA, Hunstad DA. YbcL of uropathogenic </w:t>
      </w:r>
      <w:r w:rsidRPr="00AF1EAA">
        <w:rPr>
          <w:i/>
          <w:noProof/>
          <w:lang w:val="en-US"/>
        </w:rPr>
        <w:t xml:space="preserve">Escherichia coli </w:t>
      </w:r>
      <w:r w:rsidRPr="00AF1EAA">
        <w:rPr>
          <w:noProof/>
          <w:lang w:val="en-US"/>
        </w:rPr>
        <w:t>suppresses transepithelial neutrophil migration. Infection and immunity. 2012;80(12):4123-32.</w:t>
      </w:r>
    </w:p>
    <w:p w14:paraId="277ED052" w14:textId="77777777" w:rsidR="00D71CAB" w:rsidRPr="00AF1EAA" w:rsidRDefault="00D71CAB" w:rsidP="00D71CAB">
      <w:pPr>
        <w:pStyle w:val="EndNoteBibliography"/>
        <w:rPr>
          <w:noProof/>
          <w:lang w:val="en-US"/>
        </w:rPr>
      </w:pPr>
      <w:r w:rsidRPr="00AF1EAA">
        <w:rPr>
          <w:noProof/>
          <w:lang w:val="en-US"/>
        </w:rPr>
        <w:t>22.</w:t>
      </w:r>
      <w:r w:rsidRPr="00AF1EAA">
        <w:rPr>
          <w:noProof/>
          <w:lang w:val="en-US"/>
        </w:rPr>
        <w:tab/>
        <w:t>Fujita Y, Matsuoka H, Hirooka K. Regulation of fatty acid metabolism in bacteria. Mol Microbiol. 2007;66(4):829-39.</w:t>
      </w:r>
    </w:p>
    <w:p w14:paraId="4BD6106B" w14:textId="77777777" w:rsidR="00D71CAB" w:rsidRPr="00AF1EAA" w:rsidRDefault="00D71CAB" w:rsidP="00D71CAB">
      <w:pPr>
        <w:pStyle w:val="EndNoteBibliography"/>
        <w:rPr>
          <w:noProof/>
          <w:lang w:val="en-US"/>
        </w:rPr>
      </w:pPr>
      <w:r w:rsidRPr="00AF1EAA">
        <w:rPr>
          <w:noProof/>
          <w:lang w:val="en-US"/>
        </w:rPr>
        <w:t>23.</w:t>
      </w:r>
      <w:r w:rsidRPr="00AF1EAA">
        <w:rPr>
          <w:noProof/>
          <w:lang w:val="en-US"/>
        </w:rPr>
        <w:tab/>
        <w:t xml:space="preserve">Subramanian C, Frank MW, Batte JL, Whaley SG, Rock CO. Oleate hydratase from </w:t>
      </w:r>
      <w:r w:rsidRPr="00AF1EAA">
        <w:rPr>
          <w:i/>
          <w:noProof/>
          <w:lang w:val="en-US"/>
        </w:rPr>
        <w:t xml:space="preserve">Staphylococcus aureus </w:t>
      </w:r>
      <w:r w:rsidRPr="00AF1EAA">
        <w:rPr>
          <w:noProof/>
          <w:lang w:val="en-US"/>
        </w:rPr>
        <w:t>protects against palmitoleic acid, the major antimicrobial fatty acid produced by mammalian skin. The Journal of biological chemistry. 2019;294(23):9285-94.</w:t>
      </w:r>
    </w:p>
    <w:p w14:paraId="5541945C" w14:textId="4EA0CFE4" w:rsidR="00D71CAB" w:rsidRPr="00AF1EAA" w:rsidRDefault="00D71CAB" w:rsidP="00D71CAB">
      <w:pPr>
        <w:pStyle w:val="EndNoteBibliography"/>
        <w:rPr>
          <w:noProof/>
          <w:lang w:val="en-US"/>
        </w:rPr>
      </w:pPr>
      <w:r w:rsidRPr="00AF1EAA">
        <w:rPr>
          <w:noProof/>
          <w:lang w:val="en-US"/>
        </w:rPr>
        <w:t>24.</w:t>
      </w:r>
      <w:r w:rsidRPr="00AF1EAA">
        <w:rPr>
          <w:noProof/>
          <w:lang w:val="en-US"/>
        </w:rPr>
        <w:tab/>
        <w:t xml:space="preserve">Volkov A et al. Myosin cross-reactive antigen of </w:t>
      </w:r>
      <w:r w:rsidRPr="00AF1EAA">
        <w:rPr>
          <w:i/>
          <w:noProof/>
          <w:lang w:val="en-US"/>
        </w:rPr>
        <w:t xml:space="preserve">Streptococcus pyogenes </w:t>
      </w:r>
      <w:r w:rsidRPr="00AF1EAA">
        <w:rPr>
          <w:noProof/>
          <w:lang w:val="en-US"/>
        </w:rPr>
        <w:t>M49 encodes a fatty acid double bond hydratase that plays a role in oleic acid detoxification and bacterial virulence. The Journal of biological chemistry. 2010;285(14):10353-61.</w:t>
      </w:r>
    </w:p>
    <w:p w14:paraId="0532A448" w14:textId="0A543F17" w:rsidR="00D71CAB" w:rsidRPr="00AF1EAA" w:rsidRDefault="00D71CAB" w:rsidP="00D71CAB">
      <w:pPr>
        <w:pStyle w:val="EndNoteBibliography"/>
        <w:rPr>
          <w:noProof/>
          <w:lang w:val="en-US"/>
        </w:rPr>
      </w:pPr>
      <w:r w:rsidRPr="00AF1EAA">
        <w:rPr>
          <w:noProof/>
          <w:lang w:val="en-US"/>
        </w:rPr>
        <w:t>25.</w:t>
      </w:r>
      <w:r w:rsidRPr="00AF1EAA">
        <w:rPr>
          <w:noProof/>
          <w:lang w:val="en-US"/>
        </w:rPr>
        <w:tab/>
        <w:t>Du D et al. Multidrug efflux pumps: structure, function and regulation. Nature reviews Microbiology. 2018;16(9):523-39.</w:t>
      </w:r>
    </w:p>
    <w:p w14:paraId="41F2D275" w14:textId="77777777" w:rsidR="00D71CAB" w:rsidRPr="00AF1EAA" w:rsidRDefault="00D71CAB" w:rsidP="00D71CAB">
      <w:pPr>
        <w:pStyle w:val="EndNoteBibliography"/>
        <w:rPr>
          <w:noProof/>
          <w:lang w:val="en-US"/>
        </w:rPr>
      </w:pPr>
      <w:r w:rsidRPr="00AF1EAA">
        <w:rPr>
          <w:noProof/>
          <w:lang w:val="en-US"/>
        </w:rPr>
        <w:t>26.</w:t>
      </w:r>
      <w:r w:rsidRPr="00AF1EAA">
        <w:rPr>
          <w:noProof/>
          <w:lang w:val="en-US"/>
        </w:rPr>
        <w:tab/>
        <w:t>Hillion M, Antelmann H. Thiol-based redox switches in prokaryotes. Biol Chem. 2015;396(5):415-44.</w:t>
      </w:r>
    </w:p>
    <w:p w14:paraId="30D3E67E" w14:textId="77777777" w:rsidR="00D71CAB" w:rsidRPr="00AF1EAA" w:rsidRDefault="00D71CAB" w:rsidP="00D71CAB">
      <w:pPr>
        <w:pStyle w:val="EndNoteBibliography"/>
        <w:rPr>
          <w:noProof/>
          <w:lang w:val="en-US"/>
        </w:rPr>
      </w:pPr>
      <w:r w:rsidRPr="00AF1EAA">
        <w:rPr>
          <w:noProof/>
          <w:lang w:val="en-US"/>
        </w:rPr>
        <w:t>27.</w:t>
      </w:r>
      <w:r w:rsidRPr="00AF1EAA">
        <w:rPr>
          <w:noProof/>
          <w:lang w:val="en-US"/>
        </w:rPr>
        <w:tab/>
        <w:t xml:space="preserve">Pitcher RS, Watmough NJ. The bacterial cytochrome </w:t>
      </w:r>
      <w:r w:rsidRPr="00AF1EAA">
        <w:rPr>
          <w:i/>
          <w:noProof/>
          <w:lang w:val="en-US"/>
        </w:rPr>
        <w:t>cbb3</w:t>
      </w:r>
      <w:r w:rsidRPr="00AF1EAA">
        <w:rPr>
          <w:noProof/>
          <w:lang w:val="en-US"/>
        </w:rPr>
        <w:t xml:space="preserve"> oxidases. Biochim Biophys Acta. 2004;1655(1-3):388-99.</w:t>
      </w:r>
    </w:p>
    <w:p w14:paraId="32887FDF" w14:textId="77777777" w:rsidR="00D71CAB" w:rsidRPr="00AF1EAA" w:rsidRDefault="00D71CAB" w:rsidP="00D71CAB">
      <w:pPr>
        <w:pStyle w:val="EndNoteBibliography"/>
        <w:rPr>
          <w:noProof/>
          <w:lang w:val="en-US"/>
        </w:rPr>
      </w:pPr>
      <w:r w:rsidRPr="00AF1EAA">
        <w:rPr>
          <w:noProof/>
          <w:lang w:val="en-US"/>
        </w:rPr>
        <w:t>28.</w:t>
      </w:r>
      <w:r w:rsidRPr="00AF1EAA">
        <w:rPr>
          <w:noProof/>
          <w:lang w:val="en-US"/>
        </w:rPr>
        <w:tab/>
        <w:t xml:space="preserve">Alvarez B, Secades P, Prieto M, McBride MJ, Guijarro JA. A mutation in </w:t>
      </w:r>
      <w:r w:rsidRPr="00AF1EAA">
        <w:rPr>
          <w:i/>
          <w:noProof/>
          <w:lang w:val="en-US"/>
        </w:rPr>
        <w:t xml:space="preserve">Flavobacterium psychrophilum tlpB </w:t>
      </w:r>
      <w:r w:rsidRPr="00AF1EAA">
        <w:rPr>
          <w:noProof/>
          <w:lang w:val="en-US"/>
        </w:rPr>
        <w:t>inhibits gliding motility and induces biofilm formation. Applied and environmental microbiology. 2006;72(6):4044-53.</w:t>
      </w:r>
    </w:p>
    <w:p w14:paraId="381CB0A8" w14:textId="77777777" w:rsidR="00D71CAB" w:rsidRPr="00AF1EAA" w:rsidRDefault="00D71CAB" w:rsidP="00D71CAB">
      <w:pPr>
        <w:pStyle w:val="EndNoteBibliography"/>
        <w:rPr>
          <w:noProof/>
          <w:lang w:val="en-US"/>
        </w:rPr>
      </w:pPr>
      <w:r w:rsidRPr="00AF1EAA">
        <w:rPr>
          <w:noProof/>
          <w:lang w:val="en-US"/>
        </w:rPr>
        <w:lastRenderedPageBreak/>
        <w:t>29.</w:t>
      </w:r>
      <w:r w:rsidRPr="00AF1EAA">
        <w:rPr>
          <w:noProof/>
          <w:lang w:val="en-US"/>
        </w:rPr>
        <w:tab/>
        <w:t xml:space="preserve">Olczak T, Sroka A, Potempa J, Olczak M. </w:t>
      </w:r>
      <w:r w:rsidRPr="00AF1EAA">
        <w:rPr>
          <w:i/>
          <w:noProof/>
          <w:lang w:val="en-US"/>
        </w:rPr>
        <w:t>Porphyromonas gingivalis</w:t>
      </w:r>
      <w:r w:rsidRPr="00AF1EAA">
        <w:rPr>
          <w:noProof/>
          <w:lang w:val="en-US"/>
        </w:rPr>
        <w:t xml:space="preserve"> HmuY and HmuR: further characterization of a novel mechanism of heme utilization. Arch Microbiol. 2008;189(3):197-210.</w:t>
      </w:r>
    </w:p>
    <w:p w14:paraId="6329BE08" w14:textId="77777777" w:rsidR="00D71CAB" w:rsidRPr="00AF1EAA" w:rsidRDefault="00D71CAB" w:rsidP="00D71CAB">
      <w:pPr>
        <w:pStyle w:val="EndNoteBibliography"/>
        <w:rPr>
          <w:noProof/>
          <w:lang w:val="en-US"/>
        </w:rPr>
      </w:pPr>
      <w:r w:rsidRPr="00AF1EAA">
        <w:rPr>
          <w:noProof/>
          <w:lang w:val="en-US"/>
        </w:rPr>
        <w:t>30.</w:t>
      </w:r>
      <w:r w:rsidRPr="00AF1EAA">
        <w:rPr>
          <w:noProof/>
          <w:lang w:val="en-US"/>
        </w:rPr>
        <w:tab/>
        <w:t>Reddy KJ, Bullerjahn GS, Sherman DM, Sherman LA. Cloning, nucleotide sequence, and mutagenesis of a gene (</w:t>
      </w:r>
      <w:r w:rsidRPr="00AF1EAA">
        <w:rPr>
          <w:i/>
          <w:noProof/>
          <w:lang w:val="en-US"/>
        </w:rPr>
        <w:t>irpA</w:t>
      </w:r>
      <w:r w:rsidRPr="00AF1EAA">
        <w:rPr>
          <w:noProof/>
          <w:lang w:val="en-US"/>
        </w:rPr>
        <w:t xml:space="preserve">) involved in iron-deficient growth of the cyanobacterium </w:t>
      </w:r>
      <w:r w:rsidRPr="00AF1EAA">
        <w:rPr>
          <w:i/>
          <w:noProof/>
          <w:lang w:val="en-US"/>
        </w:rPr>
        <w:t>Synechococcus</w:t>
      </w:r>
      <w:r w:rsidRPr="00AF1EAA">
        <w:rPr>
          <w:noProof/>
          <w:lang w:val="en-US"/>
        </w:rPr>
        <w:t xml:space="preserve"> sp. strain PCC7942. Journal of bacteriology. 1988;170(10):4466-76.</w:t>
      </w:r>
    </w:p>
    <w:p w14:paraId="44B22032" w14:textId="77777777" w:rsidR="00D71CAB" w:rsidRPr="00AF1EAA" w:rsidRDefault="00D71CAB" w:rsidP="00D71CAB">
      <w:pPr>
        <w:pStyle w:val="EndNoteBibliography"/>
        <w:rPr>
          <w:noProof/>
          <w:lang w:val="en-US"/>
        </w:rPr>
      </w:pPr>
      <w:r w:rsidRPr="00AF1EAA">
        <w:rPr>
          <w:noProof/>
          <w:lang w:val="en-US"/>
        </w:rPr>
        <w:t>31.</w:t>
      </w:r>
      <w:r w:rsidRPr="00AF1EAA">
        <w:rPr>
          <w:noProof/>
          <w:lang w:val="en-US"/>
        </w:rPr>
        <w:tab/>
        <w:t xml:space="preserve">LaFrentz BR, LaPatra SE, Call DR, Wiens GD, Cain KD. Proteomic analysis of </w:t>
      </w:r>
      <w:r w:rsidRPr="00AF1EAA">
        <w:rPr>
          <w:i/>
          <w:noProof/>
          <w:lang w:val="en-US"/>
        </w:rPr>
        <w:t>Flavobacterium psychrophilum</w:t>
      </w:r>
      <w:r w:rsidRPr="00AF1EAA">
        <w:rPr>
          <w:noProof/>
          <w:lang w:val="en-US"/>
        </w:rPr>
        <w:t xml:space="preserve"> cultured and in iron-limited media. Diseases of aquatic organisms. 2009;87(3):171-82.</w:t>
      </w:r>
    </w:p>
    <w:p w14:paraId="537F3138" w14:textId="23DD7450" w:rsidR="00D71CAB" w:rsidRPr="00AF1EAA" w:rsidRDefault="00D71CAB" w:rsidP="00D71CAB">
      <w:pPr>
        <w:pStyle w:val="EndNoteBibliography"/>
        <w:rPr>
          <w:noProof/>
          <w:lang w:val="en-US"/>
        </w:rPr>
      </w:pPr>
      <w:r w:rsidRPr="00AF1EAA">
        <w:rPr>
          <w:noProof/>
          <w:lang w:val="en-US"/>
        </w:rPr>
        <w:t>32.</w:t>
      </w:r>
      <w:r w:rsidRPr="00AF1EAA">
        <w:rPr>
          <w:noProof/>
          <w:lang w:val="en-US"/>
        </w:rPr>
        <w:tab/>
        <w:t>Loimaranta V et al. Leucine-rich repeats of bacterial surface proteins serve as common pattern recognition motifs of human scavenger receptor gp340. The Journal of biological chemistry. 2009;284(28):18614-23.</w:t>
      </w:r>
    </w:p>
    <w:p w14:paraId="7102E4D0" w14:textId="01C3EE05" w:rsidR="00D71CAB" w:rsidRPr="00AF1EAA" w:rsidRDefault="00D71CAB" w:rsidP="00D71CAB">
      <w:pPr>
        <w:pStyle w:val="EndNoteBibliography"/>
        <w:rPr>
          <w:noProof/>
          <w:lang w:val="en-US"/>
        </w:rPr>
      </w:pPr>
      <w:r w:rsidRPr="00AF1EAA">
        <w:rPr>
          <w:noProof/>
          <w:lang w:val="en-US"/>
        </w:rPr>
        <w:t>33.</w:t>
      </w:r>
      <w:r w:rsidRPr="00AF1EAA">
        <w:rPr>
          <w:noProof/>
          <w:lang w:val="en-US"/>
        </w:rPr>
        <w:tab/>
        <w:t xml:space="preserve">Eshghi A et al. An extracellular </w:t>
      </w:r>
      <w:r w:rsidRPr="00AF1EAA">
        <w:rPr>
          <w:i/>
          <w:noProof/>
          <w:lang w:val="en-US"/>
        </w:rPr>
        <w:t>Leptospira interrogans</w:t>
      </w:r>
      <w:r w:rsidRPr="00AF1EAA">
        <w:rPr>
          <w:noProof/>
          <w:lang w:val="en-US"/>
        </w:rPr>
        <w:t xml:space="preserve"> leucine-rich repeat protein binds human E- and VE-cadherins. Cell Microbiol. 2019;21(2):e12949.</w:t>
      </w:r>
    </w:p>
    <w:p w14:paraId="00BE04B6" w14:textId="548ED7D5" w:rsidR="00D71CAB" w:rsidRPr="00AF1EAA" w:rsidRDefault="00D71CAB" w:rsidP="00D71CAB">
      <w:pPr>
        <w:pStyle w:val="EndNoteBibliography"/>
        <w:rPr>
          <w:noProof/>
          <w:lang w:val="en-US"/>
        </w:rPr>
      </w:pPr>
      <w:r w:rsidRPr="00AF1EAA">
        <w:rPr>
          <w:noProof/>
          <w:lang w:val="en-US"/>
        </w:rPr>
        <w:t>34.</w:t>
      </w:r>
      <w:r w:rsidRPr="00AF1EAA">
        <w:rPr>
          <w:noProof/>
          <w:lang w:val="en-US"/>
        </w:rPr>
        <w:tab/>
        <w:t>Shannon P et al. Cytoscape: a software environment for integrated models of biomolecular interaction networks. Genome Res. 2003;13(11):2498-504.</w:t>
      </w:r>
    </w:p>
    <w:p w14:paraId="36291F05" w14:textId="77777777" w:rsidR="00D71CAB" w:rsidRPr="00AF1EAA" w:rsidRDefault="00D71CAB" w:rsidP="00D71CAB">
      <w:pPr>
        <w:pStyle w:val="EndNoteBibliography"/>
        <w:rPr>
          <w:noProof/>
          <w:lang w:val="en-US"/>
        </w:rPr>
      </w:pPr>
      <w:r w:rsidRPr="00AF1EAA">
        <w:rPr>
          <w:noProof/>
          <w:lang w:val="en-US"/>
        </w:rPr>
        <w:t>35.</w:t>
      </w:r>
      <w:r w:rsidRPr="00AF1EAA">
        <w:rPr>
          <w:noProof/>
          <w:lang w:val="en-US"/>
        </w:rPr>
        <w:tab/>
        <w:t>Nakayama H, Tanaka K, Teramura N, Hattori S. Expression of collagenase in</w:t>
      </w:r>
      <w:r w:rsidRPr="00AF1EAA">
        <w:rPr>
          <w:i/>
          <w:noProof/>
          <w:lang w:val="en-US"/>
        </w:rPr>
        <w:t xml:space="preserve"> Flavobacterium psychrophilum</w:t>
      </w:r>
      <w:r w:rsidRPr="00AF1EAA">
        <w:rPr>
          <w:noProof/>
          <w:lang w:val="en-US"/>
        </w:rPr>
        <w:t xml:space="preserve"> isolated from cold-water disease-affected ayu (</w:t>
      </w:r>
      <w:r w:rsidRPr="00AF1EAA">
        <w:rPr>
          <w:i/>
          <w:noProof/>
          <w:lang w:val="en-US"/>
        </w:rPr>
        <w:t>Plecoglossus altivelis</w:t>
      </w:r>
      <w:r w:rsidRPr="00AF1EAA">
        <w:rPr>
          <w:noProof/>
          <w:lang w:val="en-US"/>
        </w:rPr>
        <w:t>). Biosci Biotechnol Biochem. 2016;80(1):135-44.</w:t>
      </w:r>
    </w:p>
    <w:p w14:paraId="69A4E3E4" w14:textId="7BCBB8A4" w:rsidR="00D71CAB" w:rsidRPr="00AF1EAA" w:rsidRDefault="00D71CAB" w:rsidP="00D71CAB">
      <w:pPr>
        <w:pStyle w:val="EndNoteBibliography"/>
        <w:rPr>
          <w:noProof/>
          <w:lang w:val="en-US"/>
        </w:rPr>
      </w:pPr>
      <w:r w:rsidRPr="00AF1EAA">
        <w:rPr>
          <w:noProof/>
          <w:lang w:val="en-US"/>
        </w:rPr>
        <w:t>36.</w:t>
      </w:r>
      <w:r w:rsidRPr="00AF1EAA">
        <w:rPr>
          <w:noProof/>
          <w:lang w:val="en-US"/>
        </w:rPr>
        <w:tab/>
        <w:t>Sasagawa Y</w:t>
      </w:r>
      <w:r w:rsidR="00AF1EAA">
        <w:rPr>
          <w:noProof/>
          <w:lang w:val="en-US"/>
        </w:rPr>
        <w:t xml:space="preserve"> et al</w:t>
      </w:r>
      <w:r w:rsidRPr="00AF1EAA">
        <w:rPr>
          <w:noProof/>
          <w:lang w:val="en-US"/>
        </w:rPr>
        <w:t xml:space="preserve">. Molecular cloning and sequence analysis of the gene encoding the collagenase from </w:t>
      </w:r>
      <w:r w:rsidRPr="00AF1EAA">
        <w:rPr>
          <w:i/>
          <w:noProof/>
          <w:lang w:val="en-US"/>
        </w:rPr>
        <w:t>Cytophaga</w:t>
      </w:r>
      <w:r w:rsidRPr="00AF1EAA">
        <w:rPr>
          <w:noProof/>
          <w:lang w:val="en-US"/>
        </w:rPr>
        <w:t xml:space="preserve"> sp. L43-1 strain. Biosci Biotechnol Biochem. 1995;59(11):2068-73.</w:t>
      </w:r>
    </w:p>
    <w:p w14:paraId="1D5913CB" w14:textId="77777777" w:rsidR="00D71CAB" w:rsidRPr="00AF1EAA" w:rsidRDefault="00D71CAB" w:rsidP="00D71CAB">
      <w:pPr>
        <w:pStyle w:val="EndNoteBibliography"/>
        <w:rPr>
          <w:noProof/>
          <w:lang w:val="en-US"/>
        </w:rPr>
      </w:pPr>
      <w:r w:rsidRPr="00AF1EAA">
        <w:rPr>
          <w:noProof/>
          <w:lang w:val="en-US"/>
        </w:rPr>
        <w:t>37.</w:t>
      </w:r>
      <w:r w:rsidRPr="00AF1EAA">
        <w:rPr>
          <w:noProof/>
          <w:lang w:val="en-US"/>
        </w:rPr>
        <w:tab/>
        <w:t xml:space="preserve">Gomez E, Alvarez B, Duchaud E, Guijarro JA. Development of a markerless deletion system for the fish-pathogenic bacterium </w:t>
      </w:r>
      <w:r w:rsidRPr="00AF1EAA">
        <w:rPr>
          <w:i/>
          <w:noProof/>
          <w:lang w:val="en-US"/>
        </w:rPr>
        <w:t>Flavobacterium psychrophilum</w:t>
      </w:r>
      <w:r w:rsidRPr="00AF1EAA">
        <w:rPr>
          <w:noProof/>
          <w:lang w:val="en-US"/>
        </w:rPr>
        <w:t>. PloS one. 2015;10(2):e0117969.</w:t>
      </w:r>
    </w:p>
    <w:p w14:paraId="2909F00C" w14:textId="6B46C23B" w:rsidR="00D71CAB" w:rsidRPr="00AF1EAA" w:rsidRDefault="00D71CAB" w:rsidP="00D71CAB">
      <w:pPr>
        <w:pStyle w:val="EndNoteBibliography"/>
        <w:rPr>
          <w:noProof/>
          <w:lang w:val="en-US"/>
        </w:rPr>
      </w:pPr>
      <w:r w:rsidRPr="00AF1EAA">
        <w:rPr>
          <w:noProof/>
        </w:rPr>
        <w:t>38.</w:t>
      </w:r>
      <w:r w:rsidRPr="00AF1EAA">
        <w:rPr>
          <w:noProof/>
        </w:rPr>
        <w:tab/>
        <w:t>Pérez-Pascual D</w:t>
      </w:r>
      <w:r w:rsidR="00AF1EAA" w:rsidRPr="00AF1EAA">
        <w:rPr>
          <w:noProof/>
        </w:rPr>
        <w:t xml:space="preserve"> </w:t>
      </w:r>
      <w:r w:rsidRPr="00AF1EAA">
        <w:rPr>
          <w:noProof/>
        </w:rPr>
        <w:t xml:space="preserve">et al. </w:t>
      </w:r>
      <w:r w:rsidRPr="00AF1EAA">
        <w:rPr>
          <w:noProof/>
          <w:lang w:val="en-US"/>
        </w:rPr>
        <w:t xml:space="preserve">Comparative analysis and mutation effects of </w:t>
      </w:r>
      <w:r w:rsidRPr="00AF1EAA">
        <w:rPr>
          <w:i/>
          <w:noProof/>
          <w:lang w:val="en-US"/>
        </w:rPr>
        <w:t>fpp2-fpp1</w:t>
      </w:r>
      <w:r w:rsidRPr="00AF1EAA">
        <w:rPr>
          <w:noProof/>
          <w:lang w:val="en-US"/>
        </w:rPr>
        <w:t xml:space="preserve"> tandem genes encoding proteolytic extracellular enzymes of </w:t>
      </w:r>
      <w:r w:rsidRPr="00AF1EAA">
        <w:rPr>
          <w:i/>
          <w:noProof/>
          <w:lang w:val="en-US"/>
        </w:rPr>
        <w:t>Flavobacterium psychrophilum</w:t>
      </w:r>
      <w:r w:rsidRPr="00AF1EAA">
        <w:rPr>
          <w:noProof/>
          <w:lang w:val="en-US"/>
        </w:rPr>
        <w:t>. Microbiology (Reading, England). 2011;157:1196-204.</w:t>
      </w:r>
    </w:p>
    <w:p w14:paraId="2766394A" w14:textId="6498D99D" w:rsidR="00D71CAB" w:rsidRPr="00AF1EAA" w:rsidRDefault="00D71CAB" w:rsidP="00D71CAB">
      <w:pPr>
        <w:pStyle w:val="EndNoteBibliography"/>
        <w:rPr>
          <w:noProof/>
          <w:lang w:val="en-US"/>
        </w:rPr>
      </w:pPr>
      <w:r w:rsidRPr="00AF1EAA">
        <w:rPr>
          <w:noProof/>
        </w:rPr>
        <w:t>39.</w:t>
      </w:r>
      <w:r w:rsidRPr="00AF1EAA">
        <w:rPr>
          <w:noProof/>
        </w:rPr>
        <w:tab/>
        <w:t>Pérez-Pascual D</w:t>
      </w:r>
      <w:r w:rsidR="00AF1EAA" w:rsidRPr="00AF1EAA">
        <w:rPr>
          <w:noProof/>
        </w:rPr>
        <w:t xml:space="preserve"> </w:t>
      </w:r>
      <w:r w:rsidRPr="00AF1EAA">
        <w:rPr>
          <w:noProof/>
        </w:rPr>
        <w:t xml:space="preserve">et al. </w:t>
      </w:r>
      <w:r w:rsidRPr="00AF1EAA">
        <w:rPr>
          <w:noProof/>
          <w:lang w:val="en-US"/>
        </w:rPr>
        <w:t xml:space="preserve">More Than Gliding: Involvement of GldD and GldG in the Virulence of </w:t>
      </w:r>
      <w:r w:rsidRPr="00AF1EAA">
        <w:rPr>
          <w:i/>
          <w:noProof/>
          <w:lang w:val="en-US"/>
        </w:rPr>
        <w:t>Flavobacterium psychrophilum</w:t>
      </w:r>
      <w:r w:rsidRPr="00AF1EAA">
        <w:rPr>
          <w:noProof/>
          <w:lang w:val="en-US"/>
        </w:rPr>
        <w:t>. Frontiers in microbiology. 2017;8:2168.</w:t>
      </w:r>
    </w:p>
    <w:p w14:paraId="53F3CF60" w14:textId="77777777" w:rsidR="00D71CAB" w:rsidRPr="00AF1EAA" w:rsidRDefault="00D71CAB" w:rsidP="00D71CAB">
      <w:pPr>
        <w:pStyle w:val="EndNoteBibliography"/>
        <w:rPr>
          <w:noProof/>
          <w:lang w:val="en-US"/>
        </w:rPr>
      </w:pPr>
      <w:r w:rsidRPr="00AF1EAA">
        <w:rPr>
          <w:noProof/>
          <w:lang w:val="en-US"/>
        </w:rPr>
        <w:t>40.</w:t>
      </w:r>
      <w:r w:rsidRPr="00AF1EAA">
        <w:rPr>
          <w:noProof/>
          <w:lang w:val="en-US"/>
        </w:rPr>
        <w:tab/>
        <w:t>Puigbo P, Guzman E, Romeu A, Garcia-Vallve S. OPTIMIZER: a web server for optimizing the codon usage of DNA sequences. Nucleic acids research. 2007;35(Web Server issue):W126-31.</w:t>
      </w:r>
    </w:p>
    <w:p w14:paraId="67CDF5D6" w14:textId="1C7D1A47" w:rsidR="00D71CAB" w:rsidRPr="00AF1EAA" w:rsidRDefault="00D71CAB" w:rsidP="00D71CAB">
      <w:pPr>
        <w:pStyle w:val="EndNoteBibliography"/>
        <w:rPr>
          <w:noProof/>
          <w:lang w:val="en-US"/>
        </w:rPr>
      </w:pPr>
      <w:r w:rsidRPr="00AF1EAA">
        <w:rPr>
          <w:noProof/>
          <w:lang w:val="en-US"/>
        </w:rPr>
        <w:t>41.</w:t>
      </w:r>
      <w:r w:rsidRPr="00AF1EAA">
        <w:rPr>
          <w:noProof/>
          <w:lang w:val="en-US"/>
        </w:rPr>
        <w:tab/>
        <w:t>Zhu Y</w:t>
      </w:r>
      <w:r w:rsidR="00AF1EAA">
        <w:rPr>
          <w:noProof/>
          <w:lang w:val="en-US"/>
        </w:rPr>
        <w:t xml:space="preserve"> </w:t>
      </w:r>
      <w:r w:rsidRPr="00AF1EAA">
        <w:rPr>
          <w:noProof/>
          <w:lang w:val="en-US"/>
        </w:rPr>
        <w:t xml:space="preserve">et al. Genetic analyses unravel the crucial role of a horizontally acquired alginate lyase for brown algal biomass degradation by </w:t>
      </w:r>
      <w:r w:rsidRPr="00AF1EAA">
        <w:rPr>
          <w:i/>
          <w:noProof/>
          <w:lang w:val="en-US"/>
        </w:rPr>
        <w:t>Zobellia galactanivorans</w:t>
      </w:r>
      <w:r w:rsidRPr="00AF1EAA">
        <w:rPr>
          <w:noProof/>
          <w:lang w:val="en-US"/>
        </w:rPr>
        <w:t>. Environ Microbiol. 2017;19(6):2164-81.</w:t>
      </w:r>
    </w:p>
    <w:p w14:paraId="013FE709" w14:textId="77777777" w:rsidR="00D71CAB" w:rsidRPr="00AF1EAA" w:rsidRDefault="00D71CAB" w:rsidP="00D71CAB">
      <w:pPr>
        <w:pStyle w:val="EndNoteBibliography"/>
        <w:rPr>
          <w:noProof/>
          <w:lang w:val="en-US"/>
        </w:rPr>
      </w:pPr>
      <w:r w:rsidRPr="00AF1EAA">
        <w:rPr>
          <w:noProof/>
          <w:lang w:val="en-US"/>
        </w:rPr>
        <w:t>42.</w:t>
      </w:r>
      <w:r w:rsidRPr="00AF1EAA">
        <w:rPr>
          <w:noProof/>
          <w:lang w:val="en-US"/>
        </w:rPr>
        <w:tab/>
        <w:t>Martin M. Cutadapt removes adapter sequences from high-throughput sequencing reads. EMBnetjournal. 2011;17(1):10-2.</w:t>
      </w:r>
    </w:p>
    <w:p w14:paraId="538F983A" w14:textId="77777777" w:rsidR="00D71CAB" w:rsidRPr="00AF1EAA" w:rsidRDefault="00D71CAB" w:rsidP="00D71CAB">
      <w:pPr>
        <w:pStyle w:val="EndNoteBibliography"/>
        <w:rPr>
          <w:noProof/>
          <w:lang w:val="en-US"/>
        </w:rPr>
      </w:pPr>
      <w:r w:rsidRPr="00AF1EAA">
        <w:rPr>
          <w:noProof/>
          <w:lang w:val="en-US"/>
        </w:rPr>
        <w:t>43.</w:t>
      </w:r>
      <w:r w:rsidRPr="00AF1EAA">
        <w:rPr>
          <w:noProof/>
          <w:lang w:val="en-US"/>
        </w:rPr>
        <w:tab/>
        <w:t>Langmead B, Salzberg SL. Fast gapped-read alignment with Bowtie 2. Nature methods. 2012;9(4):357-9.</w:t>
      </w:r>
    </w:p>
    <w:p w14:paraId="2A881106" w14:textId="0665D470" w:rsidR="00D71CAB" w:rsidRPr="00AF1EAA" w:rsidRDefault="00D71CAB" w:rsidP="00D71CAB">
      <w:pPr>
        <w:pStyle w:val="EndNoteBibliography"/>
        <w:rPr>
          <w:noProof/>
          <w:lang w:val="en-US"/>
        </w:rPr>
      </w:pPr>
      <w:r w:rsidRPr="00AF1EAA">
        <w:rPr>
          <w:noProof/>
          <w:lang w:val="en-US"/>
        </w:rPr>
        <w:t>44.</w:t>
      </w:r>
      <w:r w:rsidRPr="00AF1EAA">
        <w:rPr>
          <w:noProof/>
          <w:lang w:val="en-US"/>
        </w:rPr>
        <w:tab/>
        <w:t>Li H et al. The Sequence Alignment/Map format and SAMtools. Bioinformatics. 2009;25(16):2078-9.</w:t>
      </w:r>
    </w:p>
    <w:p w14:paraId="4FCEEE14" w14:textId="0B937A79" w:rsidR="00D71CAB" w:rsidRPr="00AF1EAA" w:rsidRDefault="00D71CAB" w:rsidP="00D71CAB">
      <w:pPr>
        <w:pStyle w:val="EndNoteBibliography"/>
        <w:rPr>
          <w:noProof/>
          <w:lang w:val="en-US"/>
        </w:rPr>
      </w:pPr>
      <w:r w:rsidRPr="00AF1EAA">
        <w:rPr>
          <w:noProof/>
          <w:lang w:val="en-US"/>
        </w:rPr>
        <w:t>45.</w:t>
      </w:r>
      <w:r w:rsidRPr="00AF1EAA">
        <w:rPr>
          <w:noProof/>
          <w:lang w:val="en-US"/>
        </w:rPr>
        <w:tab/>
        <w:t xml:space="preserve">Rochat T et al. Complete Genome Sequence of </w:t>
      </w:r>
      <w:r w:rsidRPr="00AF1EAA">
        <w:rPr>
          <w:i/>
          <w:noProof/>
          <w:lang w:val="en-US"/>
        </w:rPr>
        <w:t>Flavobacterium psychrophilum</w:t>
      </w:r>
      <w:r w:rsidRPr="00AF1EAA">
        <w:rPr>
          <w:noProof/>
          <w:lang w:val="en-US"/>
        </w:rPr>
        <w:t xml:space="preserve"> Strain OSU THCO2-90, Used for Functional Genetic Analysis. Genome announcements. 2017;5(8).</w:t>
      </w:r>
    </w:p>
    <w:p w14:paraId="5A5603A7" w14:textId="77777777" w:rsidR="00D71CAB" w:rsidRPr="00AF1EAA" w:rsidRDefault="00D71CAB" w:rsidP="00D71CAB">
      <w:pPr>
        <w:pStyle w:val="EndNoteBibliography"/>
        <w:rPr>
          <w:noProof/>
          <w:lang w:val="en-US"/>
        </w:rPr>
      </w:pPr>
      <w:r w:rsidRPr="00AF1EAA">
        <w:rPr>
          <w:noProof/>
          <w:lang w:val="en-US"/>
        </w:rPr>
        <w:t>46.</w:t>
      </w:r>
      <w:r w:rsidRPr="00AF1EAA">
        <w:rPr>
          <w:noProof/>
          <w:lang w:val="en-US"/>
        </w:rPr>
        <w:tab/>
        <w:t>Mirauta B, Nicolas P, Richard H. Parseq: reconstruction of microbial transcription landscape from RNA-Seq read counts using state-space models. Bioinformatics. 2014;30(10):1409-16.</w:t>
      </w:r>
    </w:p>
    <w:p w14:paraId="0D37D618" w14:textId="77777777" w:rsidR="00D71CAB" w:rsidRPr="00AF1EAA" w:rsidRDefault="00D71CAB" w:rsidP="00D71CAB">
      <w:pPr>
        <w:pStyle w:val="EndNoteBibliography"/>
        <w:rPr>
          <w:noProof/>
          <w:lang w:val="en-US"/>
        </w:rPr>
      </w:pPr>
      <w:r w:rsidRPr="00AF1EAA">
        <w:rPr>
          <w:noProof/>
          <w:lang w:val="en-US"/>
        </w:rPr>
        <w:t>47.</w:t>
      </w:r>
      <w:r w:rsidRPr="00AF1EAA">
        <w:rPr>
          <w:noProof/>
          <w:lang w:val="en-US"/>
        </w:rPr>
        <w:tab/>
        <w:t xml:space="preserve">d'Aubenton Carafa Y, Brody E, Thermes C. Prediction of rho-independent </w:t>
      </w:r>
      <w:r w:rsidRPr="00AF1EAA">
        <w:rPr>
          <w:i/>
          <w:noProof/>
          <w:lang w:val="en-US"/>
        </w:rPr>
        <w:t>Escherichia coli</w:t>
      </w:r>
      <w:r w:rsidRPr="00AF1EAA">
        <w:rPr>
          <w:noProof/>
          <w:lang w:val="en-US"/>
        </w:rPr>
        <w:t xml:space="preserve"> transcription terminators. A statistical analysis of their RNA stem-loop structures. J Mol Biol. 1990;216(4):835-58.</w:t>
      </w:r>
    </w:p>
    <w:p w14:paraId="1FC3AA56" w14:textId="46389A75" w:rsidR="00D71CAB" w:rsidRPr="00AF1EAA" w:rsidRDefault="00D71CAB" w:rsidP="00D71CAB">
      <w:pPr>
        <w:pStyle w:val="EndNoteBibliography"/>
        <w:rPr>
          <w:noProof/>
          <w:lang w:val="en-US"/>
        </w:rPr>
      </w:pPr>
      <w:r w:rsidRPr="00AF1EAA">
        <w:rPr>
          <w:noProof/>
          <w:lang w:val="en-US"/>
        </w:rPr>
        <w:t>48.</w:t>
      </w:r>
      <w:r w:rsidRPr="00AF1EAA">
        <w:rPr>
          <w:noProof/>
          <w:lang w:val="en-US"/>
        </w:rPr>
        <w:tab/>
        <w:t>Ibrahim M</w:t>
      </w:r>
      <w:r w:rsidR="00AF1EAA">
        <w:rPr>
          <w:noProof/>
          <w:lang w:val="en-US"/>
        </w:rPr>
        <w:t xml:space="preserve"> et al</w:t>
      </w:r>
      <w:r w:rsidRPr="00AF1EAA">
        <w:rPr>
          <w:noProof/>
          <w:lang w:val="en-US"/>
        </w:rPr>
        <w:t>. A genome-wide survey of short coding sequences in streptococci. Microbiology (Reading, England). 2007;153(Pt 11):3631-44.</w:t>
      </w:r>
    </w:p>
    <w:p w14:paraId="48D48AEB" w14:textId="77777777" w:rsidR="00D71CAB" w:rsidRPr="00AF1EAA" w:rsidRDefault="00D71CAB" w:rsidP="00D71CAB">
      <w:pPr>
        <w:pStyle w:val="EndNoteBibliography"/>
        <w:rPr>
          <w:noProof/>
          <w:lang w:val="en-US"/>
        </w:rPr>
      </w:pPr>
      <w:r w:rsidRPr="00AF1EAA">
        <w:rPr>
          <w:noProof/>
          <w:lang w:val="en-US"/>
        </w:rPr>
        <w:t>49.</w:t>
      </w:r>
      <w:r w:rsidRPr="00AF1EAA">
        <w:rPr>
          <w:noProof/>
          <w:lang w:val="en-US"/>
        </w:rPr>
        <w:tab/>
        <w:t>Wernersson R, Nielsen HB. OligoWiz 2.0--integrating sequence feature annotation into the design of microarray probes. Nucleic acids research. 2005;33(Web Server issue):W611-5.</w:t>
      </w:r>
    </w:p>
    <w:p w14:paraId="774B08EF" w14:textId="77777777" w:rsidR="00D71CAB" w:rsidRPr="00AF1EAA" w:rsidRDefault="00D71CAB" w:rsidP="00D71CAB">
      <w:pPr>
        <w:pStyle w:val="EndNoteBibliography"/>
        <w:rPr>
          <w:noProof/>
          <w:lang w:val="en-US"/>
        </w:rPr>
      </w:pPr>
      <w:r w:rsidRPr="00AF1EAA">
        <w:rPr>
          <w:noProof/>
          <w:lang w:val="en-US"/>
        </w:rPr>
        <w:t>50.</w:t>
      </w:r>
      <w:r w:rsidRPr="00AF1EAA">
        <w:rPr>
          <w:noProof/>
          <w:lang w:val="en-US"/>
        </w:rPr>
        <w:tab/>
        <w:t>Rasmussen S, Nielsen HB, Jarmer H. The transcriptionally active regions in the genome of Bacillus subtilis. Mol Microbiol. 2009;73(6):1043-57.</w:t>
      </w:r>
    </w:p>
    <w:p w14:paraId="426D2A2F" w14:textId="77777777" w:rsidR="00D71CAB" w:rsidRPr="00AF1EAA" w:rsidRDefault="00D71CAB" w:rsidP="00D71CAB">
      <w:pPr>
        <w:pStyle w:val="EndNoteBibliography"/>
        <w:rPr>
          <w:noProof/>
          <w:lang w:val="en-US"/>
        </w:rPr>
      </w:pPr>
      <w:r w:rsidRPr="00AF1EAA">
        <w:rPr>
          <w:noProof/>
          <w:lang w:val="en-US"/>
        </w:rPr>
        <w:t>51.</w:t>
      </w:r>
      <w:r w:rsidRPr="00AF1EAA">
        <w:rPr>
          <w:noProof/>
          <w:lang w:val="en-US"/>
        </w:rPr>
        <w:tab/>
        <w:t>Smyth GK. Linear models and empirical bayes methods for assessing differential expression in microarray experiments. Stat Appl Genet Mol Biol. 2004;3:Article3.</w:t>
      </w:r>
    </w:p>
    <w:p w14:paraId="1B338A18" w14:textId="048A504D" w:rsidR="00D71CAB" w:rsidRPr="00AF1EAA" w:rsidRDefault="00D71CAB" w:rsidP="00D71CAB">
      <w:pPr>
        <w:pStyle w:val="EndNoteBibliography"/>
        <w:rPr>
          <w:noProof/>
          <w:lang w:val="en-US"/>
        </w:rPr>
      </w:pPr>
      <w:r w:rsidRPr="00AF1EAA">
        <w:rPr>
          <w:noProof/>
          <w:lang w:val="en-US"/>
        </w:rPr>
        <w:t>52.</w:t>
      </w:r>
      <w:r w:rsidRPr="00AF1EAA">
        <w:rPr>
          <w:noProof/>
          <w:lang w:val="en-US"/>
        </w:rPr>
        <w:tab/>
        <w:t>Camacho C et al. BLAST+: architecture and applications. BMC Bioinformatics. 2009;10:421.</w:t>
      </w:r>
    </w:p>
    <w:p w14:paraId="1DF7B3ED" w14:textId="77777777" w:rsidR="00D71CAB" w:rsidRPr="00AF1EAA" w:rsidRDefault="00D71CAB" w:rsidP="00D71CAB">
      <w:pPr>
        <w:pStyle w:val="EndNoteBibliography"/>
        <w:rPr>
          <w:noProof/>
          <w:lang w:val="en-US"/>
        </w:rPr>
      </w:pPr>
      <w:r w:rsidRPr="00AF1EAA">
        <w:rPr>
          <w:noProof/>
          <w:lang w:val="en-US"/>
        </w:rPr>
        <w:t>53.</w:t>
      </w:r>
      <w:r w:rsidRPr="00AF1EAA">
        <w:rPr>
          <w:noProof/>
          <w:lang w:val="en-US"/>
        </w:rPr>
        <w:tab/>
        <w:t xml:space="preserve">Mars RA, Nicolas P, Denham EL, van Dijl JM. Regulatory RNAs in </w:t>
      </w:r>
      <w:r w:rsidRPr="00AF1EAA">
        <w:rPr>
          <w:i/>
          <w:noProof/>
          <w:lang w:val="en-US"/>
        </w:rPr>
        <w:t>Bacillus subtilis</w:t>
      </w:r>
      <w:r w:rsidRPr="00AF1EAA">
        <w:rPr>
          <w:noProof/>
          <w:lang w:val="en-US"/>
        </w:rPr>
        <w:t>: a Gram-Positive Perspective on Bacterial RNA-Mediated Regulation of Gene Expression. Microbiol Mol Biol Rev. 2016;80(4):1029-57.</w:t>
      </w:r>
    </w:p>
    <w:p w14:paraId="18B270B9" w14:textId="77777777" w:rsidR="00D71CAB" w:rsidRPr="00AF1EAA" w:rsidRDefault="00D71CAB" w:rsidP="00D71CAB">
      <w:pPr>
        <w:pStyle w:val="EndNoteBibliography"/>
        <w:rPr>
          <w:noProof/>
          <w:lang w:val="en-US"/>
        </w:rPr>
      </w:pPr>
      <w:r w:rsidRPr="00AF1EAA">
        <w:rPr>
          <w:noProof/>
          <w:lang w:val="en-US"/>
        </w:rPr>
        <w:t>54.</w:t>
      </w:r>
      <w:r w:rsidRPr="00AF1EAA">
        <w:rPr>
          <w:noProof/>
          <w:lang w:val="en-US"/>
        </w:rPr>
        <w:tab/>
        <w:t>Busch A, Richter AS, Backofen R. IntaRNA: efficient prediction of bacterial sRNA targets incorporating target site accessibility and seed regions. Bioinformatics. 2008;24(24):2849-56.</w:t>
      </w:r>
    </w:p>
    <w:p w14:paraId="1CB0D9B6" w14:textId="77777777" w:rsidR="00D71CAB" w:rsidRPr="00AF1EAA" w:rsidRDefault="00D71CAB" w:rsidP="00D71CAB">
      <w:pPr>
        <w:pStyle w:val="EndNoteBibliography"/>
        <w:rPr>
          <w:noProof/>
          <w:lang w:val="en-US"/>
        </w:rPr>
      </w:pPr>
      <w:r w:rsidRPr="00AF1EAA">
        <w:rPr>
          <w:noProof/>
          <w:lang w:val="en-US"/>
        </w:rPr>
        <w:t>55.</w:t>
      </w:r>
      <w:r w:rsidRPr="00AF1EAA">
        <w:rPr>
          <w:noProof/>
          <w:lang w:val="en-US"/>
        </w:rPr>
        <w:tab/>
        <w:t>Andersen CL, Jensen JL, Orntoft TF. Normalization of real-time quantitative reverse transcription-PCR data: a model-based variance estimation approach to identify genes suited for normalization, applied to bladder and colon cancer data sets. Cancer Res. 2004;64(15):5245-50.</w:t>
      </w:r>
    </w:p>
    <w:p w14:paraId="79253452" w14:textId="698367DF" w:rsidR="00D71CAB" w:rsidRPr="00AF1EAA" w:rsidRDefault="00D71CAB" w:rsidP="00D71CAB">
      <w:pPr>
        <w:pStyle w:val="EndNoteBibliography"/>
        <w:rPr>
          <w:noProof/>
          <w:lang w:val="en-US"/>
        </w:rPr>
      </w:pPr>
      <w:r w:rsidRPr="00AF1EAA">
        <w:rPr>
          <w:noProof/>
          <w:lang w:val="en-US"/>
        </w:rPr>
        <w:t>56.</w:t>
      </w:r>
      <w:r w:rsidRPr="00AF1EAA">
        <w:rPr>
          <w:noProof/>
          <w:lang w:val="en-US"/>
        </w:rPr>
        <w:tab/>
        <w:t xml:space="preserve">Ferrieres L et al. Silent mischief: bacteriophage Mu insertions contaminate products of </w:t>
      </w:r>
      <w:r w:rsidRPr="00AF1EAA">
        <w:rPr>
          <w:i/>
          <w:noProof/>
          <w:lang w:val="en-US"/>
        </w:rPr>
        <w:t xml:space="preserve">Escherichia coli </w:t>
      </w:r>
      <w:r w:rsidRPr="00AF1EAA">
        <w:rPr>
          <w:noProof/>
          <w:lang w:val="en-US"/>
        </w:rPr>
        <w:t>random mutagenesis performed using suicidal transposon delivery plasmids mobilized by broad-host-range RP4 conjugative machinery. Journal of bacteriology. 2010;192(24):6418-27.</w:t>
      </w:r>
    </w:p>
    <w:p w14:paraId="00699C77" w14:textId="77777777" w:rsidR="00D71CAB" w:rsidRPr="00AF1EAA" w:rsidRDefault="00D71CAB" w:rsidP="00D71CAB">
      <w:pPr>
        <w:pStyle w:val="EndNoteBibliography"/>
        <w:rPr>
          <w:noProof/>
          <w:lang w:val="en-US"/>
        </w:rPr>
      </w:pPr>
      <w:r w:rsidRPr="00AF1EAA">
        <w:rPr>
          <w:noProof/>
          <w:lang w:val="en-US"/>
        </w:rPr>
        <w:lastRenderedPageBreak/>
        <w:t>57.</w:t>
      </w:r>
      <w:r w:rsidRPr="00AF1EAA">
        <w:rPr>
          <w:noProof/>
          <w:lang w:val="en-US"/>
        </w:rPr>
        <w:tab/>
        <w:t xml:space="preserve">Bertolini JM, Wakabayashi H, Watral VG, Whipple MJ, Rohovec JS. Electrophoretic detection of proteases from selected strains of </w:t>
      </w:r>
      <w:r w:rsidRPr="00AF1EAA">
        <w:rPr>
          <w:i/>
          <w:noProof/>
          <w:lang w:val="en-US"/>
        </w:rPr>
        <w:t>Flexibacter psychrophilus</w:t>
      </w:r>
      <w:r w:rsidRPr="00AF1EAA">
        <w:rPr>
          <w:noProof/>
          <w:lang w:val="en-US"/>
        </w:rPr>
        <w:t xml:space="preserve"> and assesment of their variability. Journal of aquatic animal health. 1994;6:224-33.</w:t>
      </w:r>
    </w:p>
    <w:p w14:paraId="2D220E72" w14:textId="77777777" w:rsidR="00D71CAB" w:rsidRPr="00AF1EAA" w:rsidRDefault="00D71CAB" w:rsidP="00D71CAB">
      <w:pPr>
        <w:pStyle w:val="EndNoteBibliography"/>
        <w:rPr>
          <w:noProof/>
          <w:lang w:val="en-US"/>
        </w:rPr>
      </w:pPr>
      <w:r w:rsidRPr="00AF1EAA">
        <w:rPr>
          <w:noProof/>
          <w:lang w:val="en-US"/>
        </w:rPr>
        <w:t>58.</w:t>
      </w:r>
      <w:r w:rsidRPr="00AF1EAA">
        <w:rPr>
          <w:noProof/>
          <w:lang w:val="en-US"/>
        </w:rPr>
        <w:tab/>
        <w:t xml:space="preserve">Bernardet JF. </w:t>
      </w:r>
      <w:r w:rsidRPr="00AF1EAA">
        <w:rPr>
          <w:i/>
          <w:noProof/>
          <w:lang w:val="en-US"/>
        </w:rPr>
        <w:t>Flavobacteriaceae</w:t>
      </w:r>
      <w:r w:rsidRPr="00AF1EAA">
        <w:rPr>
          <w:noProof/>
          <w:lang w:val="en-US"/>
        </w:rPr>
        <w:t>.  Bergey's Manual of Systematics of Archaea and Bacteria 2015.</w:t>
      </w:r>
    </w:p>
    <w:p w14:paraId="3CF217E7" w14:textId="6EA438C0" w:rsidR="001F7467" w:rsidRDefault="008C159A" w:rsidP="00D71CAB">
      <w:pPr>
        <w:jc w:val="both"/>
        <w:rPr>
          <w:rFonts w:asciiTheme="minorBidi" w:hAnsiTheme="minorBidi"/>
          <w:sz w:val="18"/>
          <w:szCs w:val="18"/>
          <w:lang w:val="en-US"/>
        </w:rPr>
      </w:pPr>
      <w:r>
        <w:rPr>
          <w:rFonts w:asciiTheme="minorBidi" w:hAnsiTheme="minorBidi"/>
          <w:sz w:val="18"/>
          <w:szCs w:val="18"/>
          <w:lang w:val="en-US"/>
        </w:rPr>
        <w:fldChar w:fldCharType="end"/>
      </w:r>
    </w:p>
    <w:sectPr w:rsidR="001F7467" w:rsidSect="00A74207">
      <w:type w:val="nextColumn"/>
      <w:pgSz w:w="11900" w:h="16840"/>
      <w:pgMar w:top="1134" w:right="1418" w:bottom="141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251EE7" w14:textId="77777777" w:rsidR="00DD2AC0" w:rsidRDefault="00DD2AC0" w:rsidP="007B6E5E">
      <w:r>
        <w:separator/>
      </w:r>
    </w:p>
  </w:endnote>
  <w:endnote w:type="continuationSeparator" w:id="0">
    <w:p w14:paraId="51EDC2C3" w14:textId="77777777" w:rsidR="00DD2AC0" w:rsidRDefault="00DD2AC0" w:rsidP="007B6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n-e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1042637530"/>
      <w:docPartObj>
        <w:docPartGallery w:val="Page Numbers (Bottom of Page)"/>
        <w:docPartUnique/>
      </w:docPartObj>
    </w:sdtPr>
    <w:sdtEndPr>
      <w:rPr>
        <w:rStyle w:val="Numrodepage"/>
      </w:rPr>
    </w:sdtEndPr>
    <w:sdtContent>
      <w:p w14:paraId="45933C92" w14:textId="379BA869" w:rsidR="006909A3" w:rsidRDefault="006909A3" w:rsidP="0076013F">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050FAE02" w14:textId="77777777" w:rsidR="006909A3" w:rsidRDefault="006909A3" w:rsidP="0076013F">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1441982354"/>
      <w:docPartObj>
        <w:docPartGallery w:val="Page Numbers (Bottom of Page)"/>
        <w:docPartUnique/>
      </w:docPartObj>
    </w:sdtPr>
    <w:sdtEndPr>
      <w:rPr>
        <w:rStyle w:val="Numrodepage"/>
      </w:rPr>
    </w:sdtEndPr>
    <w:sdtContent>
      <w:p w14:paraId="28E51C81" w14:textId="4493CEA3" w:rsidR="006909A3" w:rsidRDefault="006909A3" w:rsidP="0076013F">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54219F32" w14:textId="77777777" w:rsidR="006909A3" w:rsidRDefault="006909A3" w:rsidP="0076013F">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823527" w14:textId="77777777" w:rsidR="00DD2AC0" w:rsidRDefault="00DD2AC0" w:rsidP="007B6E5E">
      <w:r>
        <w:separator/>
      </w:r>
    </w:p>
  </w:footnote>
  <w:footnote w:type="continuationSeparator" w:id="0">
    <w:p w14:paraId="52DCC2AF" w14:textId="77777777" w:rsidR="00DD2AC0" w:rsidRDefault="00DD2AC0" w:rsidP="007B6E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A0A7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E12EDD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94854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98ECC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80EE6A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100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0F4C37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216A1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1560E0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94C6660"/>
    <w:lvl w:ilvl="0">
      <w:start w:val="1"/>
      <w:numFmt w:val="bullet"/>
      <w:lvlText w:val=""/>
      <w:lvlJc w:val="left"/>
      <w:pPr>
        <w:tabs>
          <w:tab w:val="num" w:pos="360"/>
        </w:tabs>
        <w:ind w:left="360" w:hanging="360"/>
      </w:pPr>
      <w:rPr>
        <w:rFonts w:ascii="Symbol" w:hAnsi="Symbol" w:hint="default"/>
      </w:rPr>
    </w:lvl>
  </w:abstractNum>
  <w:num w:numId="1">
    <w:abstractNumId w:val="4"/>
  </w:num>
  <w:num w:numId="2">
    <w:abstractNumId w:val="5"/>
  </w:num>
  <w:num w:numId="3">
    <w:abstractNumId w:val="6"/>
  </w:num>
  <w:num w:numId="4">
    <w:abstractNumId w:val="7"/>
  </w:num>
  <w:num w:numId="5">
    <w:abstractNumId w:val="9"/>
  </w:num>
  <w:num w:numId="6">
    <w:abstractNumId w:val="0"/>
  </w:num>
  <w:num w:numId="7">
    <w:abstractNumId w:val="1"/>
  </w:num>
  <w:num w:numId="8">
    <w:abstractNumId w:val="2"/>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xr5tt92itp2e8eez5cvdep80dfzd2zde0ss&quot;&gt;FLAVOFIGHT&lt;record-ids&gt;&lt;item&gt;5&lt;/item&gt;&lt;item&gt;46&lt;/item&gt;&lt;item&gt;62&lt;/item&gt;&lt;item&gt;64&lt;/item&gt;&lt;item&gt;74&lt;/item&gt;&lt;item&gt;160&lt;/item&gt;&lt;item&gt;162&lt;/item&gt;&lt;item&gt;165&lt;/item&gt;&lt;item&gt;205&lt;/item&gt;&lt;item&gt;213&lt;/item&gt;&lt;item&gt;231&lt;/item&gt;&lt;item&gt;232&lt;/item&gt;&lt;item&gt;233&lt;/item&gt;&lt;item&gt;234&lt;/item&gt;&lt;item&gt;239&lt;/item&gt;&lt;item&gt;242&lt;/item&gt;&lt;item&gt;250&lt;/item&gt;&lt;item&gt;257&lt;/item&gt;&lt;item&gt;258&lt;/item&gt;&lt;item&gt;259&lt;/item&gt;&lt;item&gt;270&lt;/item&gt;&lt;item&gt;272&lt;/item&gt;&lt;item&gt;274&lt;/item&gt;&lt;item&gt;275&lt;/item&gt;&lt;item&gt;279&lt;/item&gt;&lt;item&gt;288&lt;/item&gt;&lt;item&gt;289&lt;/item&gt;&lt;item&gt;290&lt;/item&gt;&lt;item&gt;291&lt;/item&gt;&lt;item&gt;294&lt;/item&gt;&lt;item&gt;295&lt;/item&gt;&lt;item&gt;300&lt;/item&gt;&lt;item&gt;303&lt;/item&gt;&lt;item&gt;304&lt;/item&gt;&lt;item&gt;306&lt;/item&gt;&lt;item&gt;307&lt;/item&gt;&lt;item&gt;308&lt;/item&gt;&lt;item&gt;310&lt;/item&gt;&lt;item&gt;311&lt;/item&gt;&lt;item&gt;312&lt;/item&gt;&lt;item&gt;314&lt;/item&gt;&lt;item&gt;316&lt;/item&gt;&lt;item&gt;319&lt;/item&gt;&lt;item&gt;320&lt;/item&gt;&lt;item&gt;322&lt;/item&gt;&lt;item&gt;323&lt;/item&gt;&lt;item&gt;324&lt;/item&gt;&lt;item&gt;325&lt;/item&gt;&lt;item&gt;326&lt;/item&gt;&lt;item&gt;327&lt;/item&gt;&lt;item&gt;328&lt;/item&gt;&lt;item&gt;333&lt;/item&gt;&lt;item&gt;335&lt;/item&gt;&lt;item&gt;337&lt;/item&gt;&lt;item&gt;340&lt;/item&gt;&lt;item&gt;342&lt;/item&gt;&lt;item&gt;345&lt;/item&gt;&lt;item&gt;354&lt;/item&gt;&lt;/record-ids&gt;&lt;/item&gt;&lt;/Libraries&gt;"/>
  </w:docVars>
  <w:rsids>
    <w:rsidRoot w:val="00413803"/>
    <w:rsid w:val="000003F2"/>
    <w:rsid w:val="00000654"/>
    <w:rsid w:val="00001863"/>
    <w:rsid w:val="00002AAB"/>
    <w:rsid w:val="00003F94"/>
    <w:rsid w:val="00004BFB"/>
    <w:rsid w:val="00005581"/>
    <w:rsid w:val="00006FAB"/>
    <w:rsid w:val="00013BDB"/>
    <w:rsid w:val="00014A26"/>
    <w:rsid w:val="00020878"/>
    <w:rsid w:val="00020F51"/>
    <w:rsid w:val="00021E77"/>
    <w:rsid w:val="0002287C"/>
    <w:rsid w:val="00022C32"/>
    <w:rsid w:val="000242DF"/>
    <w:rsid w:val="00026B1E"/>
    <w:rsid w:val="0003119F"/>
    <w:rsid w:val="00033D92"/>
    <w:rsid w:val="00035BD2"/>
    <w:rsid w:val="000362A5"/>
    <w:rsid w:val="000404F5"/>
    <w:rsid w:val="0004213E"/>
    <w:rsid w:val="00042CF7"/>
    <w:rsid w:val="00043CD5"/>
    <w:rsid w:val="00044B35"/>
    <w:rsid w:val="000479C3"/>
    <w:rsid w:val="000512C2"/>
    <w:rsid w:val="000519A2"/>
    <w:rsid w:val="000525A5"/>
    <w:rsid w:val="000525D6"/>
    <w:rsid w:val="000526E7"/>
    <w:rsid w:val="00053BF6"/>
    <w:rsid w:val="00053DE5"/>
    <w:rsid w:val="00053F6D"/>
    <w:rsid w:val="000552E7"/>
    <w:rsid w:val="00056E4E"/>
    <w:rsid w:val="00060932"/>
    <w:rsid w:val="00060D96"/>
    <w:rsid w:val="00060FB0"/>
    <w:rsid w:val="000617C8"/>
    <w:rsid w:val="00064E76"/>
    <w:rsid w:val="00065FC9"/>
    <w:rsid w:val="00066115"/>
    <w:rsid w:val="00067800"/>
    <w:rsid w:val="00067E8C"/>
    <w:rsid w:val="00070BE3"/>
    <w:rsid w:val="00074334"/>
    <w:rsid w:val="00074C85"/>
    <w:rsid w:val="00074EDA"/>
    <w:rsid w:val="000838A4"/>
    <w:rsid w:val="00083B7F"/>
    <w:rsid w:val="00083E50"/>
    <w:rsid w:val="00085D7D"/>
    <w:rsid w:val="00086888"/>
    <w:rsid w:val="00091749"/>
    <w:rsid w:val="00091C26"/>
    <w:rsid w:val="000922AC"/>
    <w:rsid w:val="00092CAF"/>
    <w:rsid w:val="00094EB3"/>
    <w:rsid w:val="000A00A2"/>
    <w:rsid w:val="000A1BAA"/>
    <w:rsid w:val="000A1DC9"/>
    <w:rsid w:val="000A2517"/>
    <w:rsid w:val="000A3990"/>
    <w:rsid w:val="000A7016"/>
    <w:rsid w:val="000A7369"/>
    <w:rsid w:val="000B03A5"/>
    <w:rsid w:val="000B0C5F"/>
    <w:rsid w:val="000B11A2"/>
    <w:rsid w:val="000B5540"/>
    <w:rsid w:val="000B5C1E"/>
    <w:rsid w:val="000C066A"/>
    <w:rsid w:val="000C0C5F"/>
    <w:rsid w:val="000C1105"/>
    <w:rsid w:val="000C2B66"/>
    <w:rsid w:val="000C309B"/>
    <w:rsid w:val="000C5D32"/>
    <w:rsid w:val="000C72AD"/>
    <w:rsid w:val="000C7700"/>
    <w:rsid w:val="000C782E"/>
    <w:rsid w:val="000D0E4C"/>
    <w:rsid w:val="000D1B4B"/>
    <w:rsid w:val="000D49CF"/>
    <w:rsid w:val="000D5217"/>
    <w:rsid w:val="000D5BA3"/>
    <w:rsid w:val="000D687D"/>
    <w:rsid w:val="000D6B0E"/>
    <w:rsid w:val="000D7FB0"/>
    <w:rsid w:val="000E6765"/>
    <w:rsid w:val="000E77E6"/>
    <w:rsid w:val="000F144C"/>
    <w:rsid w:val="000F207D"/>
    <w:rsid w:val="000F20AA"/>
    <w:rsid w:val="000F2E2E"/>
    <w:rsid w:val="000F307B"/>
    <w:rsid w:val="000F3C38"/>
    <w:rsid w:val="000F4952"/>
    <w:rsid w:val="000F4B49"/>
    <w:rsid w:val="000F53A2"/>
    <w:rsid w:val="000F63B6"/>
    <w:rsid w:val="000F6603"/>
    <w:rsid w:val="000F70E5"/>
    <w:rsid w:val="000F792B"/>
    <w:rsid w:val="001000CE"/>
    <w:rsid w:val="001040F9"/>
    <w:rsid w:val="00107478"/>
    <w:rsid w:val="00111626"/>
    <w:rsid w:val="001147E5"/>
    <w:rsid w:val="00116142"/>
    <w:rsid w:val="0011696A"/>
    <w:rsid w:val="00117072"/>
    <w:rsid w:val="0012738D"/>
    <w:rsid w:val="001308E9"/>
    <w:rsid w:val="00130A2C"/>
    <w:rsid w:val="00130BF9"/>
    <w:rsid w:val="00130F42"/>
    <w:rsid w:val="00132E0E"/>
    <w:rsid w:val="00133120"/>
    <w:rsid w:val="001351DA"/>
    <w:rsid w:val="00135B88"/>
    <w:rsid w:val="00140A1C"/>
    <w:rsid w:val="00142963"/>
    <w:rsid w:val="00142AF7"/>
    <w:rsid w:val="00142DD2"/>
    <w:rsid w:val="00142DEE"/>
    <w:rsid w:val="00143CBE"/>
    <w:rsid w:val="00144ECE"/>
    <w:rsid w:val="00145C21"/>
    <w:rsid w:val="00146447"/>
    <w:rsid w:val="001472B4"/>
    <w:rsid w:val="00147969"/>
    <w:rsid w:val="00150CF9"/>
    <w:rsid w:val="001512FB"/>
    <w:rsid w:val="00152A34"/>
    <w:rsid w:val="001530F4"/>
    <w:rsid w:val="00155E32"/>
    <w:rsid w:val="00157D43"/>
    <w:rsid w:val="001635DB"/>
    <w:rsid w:val="00163DA0"/>
    <w:rsid w:val="00164B68"/>
    <w:rsid w:val="0016514D"/>
    <w:rsid w:val="00165E5F"/>
    <w:rsid w:val="00165F16"/>
    <w:rsid w:val="0016692C"/>
    <w:rsid w:val="00172BD4"/>
    <w:rsid w:val="00180D31"/>
    <w:rsid w:val="001831AA"/>
    <w:rsid w:val="00183A41"/>
    <w:rsid w:val="00186CBC"/>
    <w:rsid w:val="00187F6D"/>
    <w:rsid w:val="0019024D"/>
    <w:rsid w:val="00192C3B"/>
    <w:rsid w:val="00194399"/>
    <w:rsid w:val="0019623F"/>
    <w:rsid w:val="001A129E"/>
    <w:rsid w:val="001A14FA"/>
    <w:rsid w:val="001A1C53"/>
    <w:rsid w:val="001A213B"/>
    <w:rsid w:val="001A2707"/>
    <w:rsid w:val="001A2BD0"/>
    <w:rsid w:val="001A3291"/>
    <w:rsid w:val="001A4FCD"/>
    <w:rsid w:val="001A5C79"/>
    <w:rsid w:val="001A6D95"/>
    <w:rsid w:val="001A6DE0"/>
    <w:rsid w:val="001A7F15"/>
    <w:rsid w:val="001B0C11"/>
    <w:rsid w:val="001B0D5D"/>
    <w:rsid w:val="001B1C62"/>
    <w:rsid w:val="001B4338"/>
    <w:rsid w:val="001B516C"/>
    <w:rsid w:val="001B5405"/>
    <w:rsid w:val="001B7C86"/>
    <w:rsid w:val="001C0323"/>
    <w:rsid w:val="001C05E2"/>
    <w:rsid w:val="001C224B"/>
    <w:rsid w:val="001C46EE"/>
    <w:rsid w:val="001C5025"/>
    <w:rsid w:val="001C58AC"/>
    <w:rsid w:val="001C74E4"/>
    <w:rsid w:val="001C75DB"/>
    <w:rsid w:val="001D12C2"/>
    <w:rsid w:val="001D1D4F"/>
    <w:rsid w:val="001D2FDF"/>
    <w:rsid w:val="001D4640"/>
    <w:rsid w:val="001D73F3"/>
    <w:rsid w:val="001D74A3"/>
    <w:rsid w:val="001D7796"/>
    <w:rsid w:val="001E138B"/>
    <w:rsid w:val="001E2F6B"/>
    <w:rsid w:val="001E34CF"/>
    <w:rsid w:val="001E3891"/>
    <w:rsid w:val="001E47C7"/>
    <w:rsid w:val="001E566D"/>
    <w:rsid w:val="001E5829"/>
    <w:rsid w:val="001E6478"/>
    <w:rsid w:val="001E7CF2"/>
    <w:rsid w:val="001F43F7"/>
    <w:rsid w:val="001F535F"/>
    <w:rsid w:val="001F5EA6"/>
    <w:rsid w:val="001F7467"/>
    <w:rsid w:val="001F75D3"/>
    <w:rsid w:val="001F7B0B"/>
    <w:rsid w:val="00202836"/>
    <w:rsid w:val="002037C3"/>
    <w:rsid w:val="00203C90"/>
    <w:rsid w:val="00205864"/>
    <w:rsid w:val="002062FB"/>
    <w:rsid w:val="00206D72"/>
    <w:rsid w:val="00210B09"/>
    <w:rsid w:val="00211DE6"/>
    <w:rsid w:val="0021213F"/>
    <w:rsid w:val="0021220B"/>
    <w:rsid w:val="002148AB"/>
    <w:rsid w:val="002178BA"/>
    <w:rsid w:val="0022060C"/>
    <w:rsid w:val="00220AD9"/>
    <w:rsid w:val="00223821"/>
    <w:rsid w:val="00223B40"/>
    <w:rsid w:val="00223FE3"/>
    <w:rsid w:val="002260A8"/>
    <w:rsid w:val="00226936"/>
    <w:rsid w:val="002301BA"/>
    <w:rsid w:val="0023047A"/>
    <w:rsid w:val="00233C23"/>
    <w:rsid w:val="00242435"/>
    <w:rsid w:val="0024291D"/>
    <w:rsid w:val="002437B9"/>
    <w:rsid w:val="00245D28"/>
    <w:rsid w:val="00246D8E"/>
    <w:rsid w:val="00250503"/>
    <w:rsid w:val="0025086A"/>
    <w:rsid w:val="00250F2B"/>
    <w:rsid w:val="00250F80"/>
    <w:rsid w:val="00252552"/>
    <w:rsid w:val="00253AF9"/>
    <w:rsid w:val="00254910"/>
    <w:rsid w:val="00254BBE"/>
    <w:rsid w:val="00255060"/>
    <w:rsid w:val="002561D5"/>
    <w:rsid w:val="002571FA"/>
    <w:rsid w:val="00260E8A"/>
    <w:rsid w:val="00260FBB"/>
    <w:rsid w:val="00261513"/>
    <w:rsid w:val="00262867"/>
    <w:rsid w:val="00264436"/>
    <w:rsid w:val="0026481E"/>
    <w:rsid w:val="002649BE"/>
    <w:rsid w:val="00266A1F"/>
    <w:rsid w:val="00267257"/>
    <w:rsid w:val="0027023B"/>
    <w:rsid w:val="00271F73"/>
    <w:rsid w:val="00275003"/>
    <w:rsid w:val="002756BB"/>
    <w:rsid w:val="00275A9C"/>
    <w:rsid w:val="00277616"/>
    <w:rsid w:val="00280B5D"/>
    <w:rsid w:val="002832C9"/>
    <w:rsid w:val="002838E2"/>
    <w:rsid w:val="00284FF1"/>
    <w:rsid w:val="00286ACE"/>
    <w:rsid w:val="002902A0"/>
    <w:rsid w:val="00290625"/>
    <w:rsid w:val="00291C99"/>
    <w:rsid w:val="0029246C"/>
    <w:rsid w:val="0029484D"/>
    <w:rsid w:val="0029538D"/>
    <w:rsid w:val="002A0165"/>
    <w:rsid w:val="002A0F9A"/>
    <w:rsid w:val="002A1EE3"/>
    <w:rsid w:val="002A2C40"/>
    <w:rsid w:val="002A310F"/>
    <w:rsid w:val="002A3665"/>
    <w:rsid w:val="002A6413"/>
    <w:rsid w:val="002A7ADB"/>
    <w:rsid w:val="002A7DB9"/>
    <w:rsid w:val="002B0447"/>
    <w:rsid w:val="002B22AB"/>
    <w:rsid w:val="002B24B1"/>
    <w:rsid w:val="002B4E65"/>
    <w:rsid w:val="002B7D35"/>
    <w:rsid w:val="002B7DA2"/>
    <w:rsid w:val="002C48DC"/>
    <w:rsid w:val="002C51B5"/>
    <w:rsid w:val="002C58C5"/>
    <w:rsid w:val="002C6BF8"/>
    <w:rsid w:val="002C71F7"/>
    <w:rsid w:val="002D0C76"/>
    <w:rsid w:val="002D100C"/>
    <w:rsid w:val="002D4C2E"/>
    <w:rsid w:val="002D5B62"/>
    <w:rsid w:val="002D6D49"/>
    <w:rsid w:val="002E01ED"/>
    <w:rsid w:val="002E02FD"/>
    <w:rsid w:val="002E0DA5"/>
    <w:rsid w:val="002E24BA"/>
    <w:rsid w:val="002E3094"/>
    <w:rsid w:val="002E3834"/>
    <w:rsid w:val="002E62BD"/>
    <w:rsid w:val="002E7EE1"/>
    <w:rsid w:val="002F0186"/>
    <w:rsid w:val="002F0C77"/>
    <w:rsid w:val="002F2148"/>
    <w:rsid w:val="002F6D8A"/>
    <w:rsid w:val="002F70E4"/>
    <w:rsid w:val="002F7786"/>
    <w:rsid w:val="0030100B"/>
    <w:rsid w:val="0030342E"/>
    <w:rsid w:val="00310B79"/>
    <w:rsid w:val="00311B44"/>
    <w:rsid w:val="00314645"/>
    <w:rsid w:val="00322410"/>
    <w:rsid w:val="00323709"/>
    <w:rsid w:val="00324739"/>
    <w:rsid w:val="003248E3"/>
    <w:rsid w:val="00325048"/>
    <w:rsid w:val="00326750"/>
    <w:rsid w:val="0032773B"/>
    <w:rsid w:val="00330CCC"/>
    <w:rsid w:val="00330ECD"/>
    <w:rsid w:val="0033174D"/>
    <w:rsid w:val="00331830"/>
    <w:rsid w:val="003326C0"/>
    <w:rsid w:val="003328CF"/>
    <w:rsid w:val="00333482"/>
    <w:rsid w:val="00334F33"/>
    <w:rsid w:val="0033678B"/>
    <w:rsid w:val="00340637"/>
    <w:rsid w:val="00340EB4"/>
    <w:rsid w:val="003426C1"/>
    <w:rsid w:val="00342795"/>
    <w:rsid w:val="0034294A"/>
    <w:rsid w:val="00342B8A"/>
    <w:rsid w:val="00342FDD"/>
    <w:rsid w:val="00344AE6"/>
    <w:rsid w:val="00344DEE"/>
    <w:rsid w:val="003454CA"/>
    <w:rsid w:val="00345A3F"/>
    <w:rsid w:val="003467F2"/>
    <w:rsid w:val="00346FB7"/>
    <w:rsid w:val="003471EA"/>
    <w:rsid w:val="0034735C"/>
    <w:rsid w:val="00347B17"/>
    <w:rsid w:val="003519E4"/>
    <w:rsid w:val="00353335"/>
    <w:rsid w:val="00353593"/>
    <w:rsid w:val="0035459A"/>
    <w:rsid w:val="003552F6"/>
    <w:rsid w:val="00355D23"/>
    <w:rsid w:val="003562DC"/>
    <w:rsid w:val="003567E6"/>
    <w:rsid w:val="003575B6"/>
    <w:rsid w:val="00360713"/>
    <w:rsid w:val="003616BF"/>
    <w:rsid w:val="0036271F"/>
    <w:rsid w:val="0036275F"/>
    <w:rsid w:val="003710B4"/>
    <w:rsid w:val="003721AF"/>
    <w:rsid w:val="0037284C"/>
    <w:rsid w:val="0037583E"/>
    <w:rsid w:val="00381B80"/>
    <w:rsid w:val="003821A4"/>
    <w:rsid w:val="00382F88"/>
    <w:rsid w:val="00386856"/>
    <w:rsid w:val="00393760"/>
    <w:rsid w:val="00393D0B"/>
    <w:rsid w:val="00395519"/>
    <w:rsid w:val="003964DE"/>
    <w:rsid w:val="00396A6D"/>
    <w:rsid w:val="00397DC7"/>
    <w:rsid w:val="003A10DA"/>
    <w:rsid w:val="003A11C7"/>
    <w:rsid w:val="003A124E"/>
    <w:rsid w:val="003A2E0E"/>
    <w:rsid w:val="003A38DA"/>
    <w:rsid w:val="003A56FC"/>
    <w:rsid w:val="003A594B"/>
    <w:rsid w:val="003A6922"/>
    <w:rsid w:val="003A78DC"/>
    <w:rsid w:val="003B0A72"/>
    <w:rsid w:val="003B2625"/>
    <w:rsid w:val="003B44C0"/>
    <w:rsid w:val="003B79CB"/>
    <w:rsid w:val="003C12A6"/>
    <w:rsid w:val="003C1822"/>
    <w:rsid w:val="003C20CD"/>
    <w:rsid w:val="003C3010"/>
    <w:rsid w:val="003C378E"/>
    <w:rsid w:val="003C5E80"/>
    <w:rsid w:val="003C77E1"/>
    <w:rsid w:val="003D01B9"/>
    <w:rsid w:val="003D1147"/>
    <w:rsid w:val="003D1EA0"/>
    <w:rsid w:val="003D3284"/>
    <w:rsid w:val="003D5187"/>
    <w:rsid w:val="003D7F46"/>
    <w:rsid w:val="003E0FA0"/>
    <w:rsid w:val="003E41F5"/>
    <w:rsid w:val="003E45F0"/>
    <w:rsid w:val="003E4F0F"/>
    <w:rsid w:val="003E5CF9"/>
    <w:rsid w:val="003E6050"/>
    <w:rsid w:val="003E7072"/>
    <w:rsid w:val="003F0A48"/>
    <w:rsid w:val="003F323B"/>
    <w:rsid w:val="003F4E0B"/>
    <w:rsid w:val="003F6CE0"/>
    <w:rsid w:val="00401BA4"/>
    <w:rsid w:val="0040440C"/>
    <w:rsid w:val="0040590D"/>
    <w:rsid w:val="0040665D"/>
    <w:rsid w:val="00407323"/>
    <w:rsid w:val="00407A5A"/>
    <w:rsid w:val="004105F4"/>
    <w:rsid w:val="00413803"/>
    <w:rsid w:val="004174C7"/>
    <w:rsid w:val="004207BF"/>
    <w:rsid w:val="00420978"/>
    <w:rsid w:val="00421B79"/>
    <w:rsid w:val="00421BD2"/>
    <w:rsid w:val="00424A21"/>
    <w:rsid w:val="00431288"/>
    <w:rsid w:val="004328E4"/>
    <w:rsid w:val="0043333B"/>
    <w:rsid w:val="00434103"/>
    <w:rsid w:val="00434E87"/>
    <w:rsid w:val="00436119"/>
    <w:rsid w:val="00437D56"/>
    <w:rsid w:val="0044295F"/>
    <w:rsid w:val="00442EF5"/>
    <w:rsid w:val="0044357E"/>
    <w:rsid w:val="00443F1B"/>
    <w:rsid w:val="004477D0"/>
    <w:rsid w:val="004512B9"/>
    <w:rsid w:val="00452D20"/>
    <w:rsid w:val="0045449D"/>
    <w:rsid w:val="00454A08"/>
    <w:rsid w:val="00455046"/>
    <w:rsid w:val="0045736E"/>
    <w:rsid w:val="00460628"/>
    <w:rsid w:val="00462482"/>
    <w:rsid w:val="00463254"/>
    <w:rsid w:val="00465A7F"/>
    <w:rsid w:val="00466AAE"/>
    <w:rsid w:val="004678AC"/>
    <w:rsid w:val="00470443"/>
    <w:rsid w:val="00470D75"/>
    <w:rsid w:val="0047106F"/>
    <w:rsid w:val="004712D8"/>
    <w:rsid w:val="00472603"/>
    <w:rsid w:val="00475A7F"/>
    <w:rsid w:val="00477F9F"/>
    <w:rsid w:val="00480648"/>
    <w:rsid w:val="00480D22"/>
    <w:rsid w:val="0048270C"/>
    <w:rsid w:val="00483C65"/>
    <w:rsid w:val="004848FB"/>
    <w:rsid w:val="0049258B"/>
    <w:rsid w:val="00492DC5"/>
    <w:rsid w:val="00494C14"/>
    <w:rsid w:val="00495685"/>
    <w:rsid w:val="00495BA2"/>
    <w:rsid w:val="00497307"/>
    <w:rsid w:val="004A29B4"/>
    <w:rsid w:val="004A31B4"/>
    <w:rsid w:val="004A36B8"/>
    <w:rsid w:val="004A3C32"/>
    <w:rsid w:val="004A52C9"/>
    <w:rsid w:val="004A58A4"/>
    <w:rsid w:val="004A7525"/>
    <w:rsid w:val="004B2039"/>
    <w:rsid w:val="004B2E5A"/>
    <w:rsid w:val="004B49DA"/>
    <w:rsid w:val="004B50C2"/>
    <w:rsid w:val="004B7891"/>
    <w:rsid w:val="004C01F6"/>
    <w:rsid w:val="004C29FE"/>
    <w:rsid w:val="004C3193"/>
    <w:rsid w:val="004C35CD"/>
    <w:rsid w:val="004C3813"/>
    <w:rsid w:val="004C43EB"/>
    <w:rsid w:val="004C5243"/>
    <w:rsid w:val="004C5491"/>
    <w:rsid w:val="004C5AC9"/>
    <w:rsid w:val="004C730B"/>
    <w:rsid w:val="004C79E9"/>
    <w:rsid w:val="004D2A8E"/>
    <w:rsid w:val="004D4560"/>
    <w:rsid w:val="004D5410"/>
    <w:rsid w:val="004D68B6"/>
    <w:rsid w:val="004E0873"/>
    <w:rsid w:val="004E3A97"/>
    <w:rsid w:val="004E64C1"/>
    <w:rsid w:val="004E6C04"/>
    <w:rsid w:val="004F1790"/>
    <w:rsid w:val="004F2518"/>
    <w:rsid w:val="004F4E57"/>
    <w:rsid w:val="004F7B50"/>
    <w:rsid w:val="00500667"/>
    <w:rsid w:val="005008DF"/>
    <w:rsid w:val="005023C6"/>
    <w:rsid w:val="00503730"/>
    <w:rsid w:val="00503B82"/>
    <w:rsid w:val="005046BB"/>
    <w:rsid w:val="005056E8"/>
    <w:rsid w:val="0050726F"/>
    <w:rsid w:val="00507622"/>
    <w:rsid w:val="005107A0"/>
    <w:rsid w:val="005109D2"/>
    <w:rsid w:val="00511158"/>
    <w:rsid w:val="00512160"/>
    <w:rsid w:val="00515235"/>
    <w:rsid w:val="00515FEC"/>
    <w:rsid w:val="00520181"/>
    <w:rsid w:val="00520845"/>
    <w:rsid w:val="005208DF"/>
    <w:rsid w:val="00520D5E"/>
    <w:rsid w:val="00520F02"/>
    <w:rsid w:val="005218BC"/>
    <w:rsid w:val="005239D0"/>
    <w:rsid w:val="00523F14"/>
    <w:rsid w:val="005243C3"/>
    <w:rsid w:val="005264A9"/>
    <w:rsid w:val="005301CF"/>
    <w:rsid w:val="005314FB"/>
    <w:rsid w:val="0053185D"/>
    <w:rsid w:val="00532691"/>
    <w:rsid w:val="00535B5A"/>
    <w:rsid w:val="005373FF"/>
    <w:rsid w:val="0054021D"/>
    <w:rsid w:val="0054059E"/>
    <w:rsid w:val="00540846"/>
    <w:rsid w:val="00541E73"/>
    <w:rsid w:val="0054414A"/>
    <w:rsid w:val="0054492B"/>
    <w:rsid w:val="00544F22"/>
    <w:rsid w:val="00545A67"/>
    <w:rsid w:val="00546161"/>
    <w:rsid w:val="005467B4"/>
    <w:rsid w:val="00546C60"/>
    <w:rsid w:val="005475F4"/>
    <w:rsid w:val="00547D6B"/>
    <w:rsid w:val="0055053A"/>
    <w:rsid w:val="00551428"/>
    <w:rsid w:val="0055287B"/>
    <w:rsid w:val="00553668"/>
    <w:rsid w:val="005559FC"/>
    <w:rsid w:val="005608B2"/>
    <w:rsid w:val="00560B83"/>
    <w:rsid w:val="00562AEF"/>
    <w:rsid w:val="00563B66"/>
    <w:rsid w:val="00563CB4"/>
    <w:rsid w:val="00564BC3"/>
    <w:rsid w:val="00565DFD"/>
    <w:rsid w:val="00565FA1"/>
    <w:rsid w:val="005660EB"/>
    <w:rsid w:val="00567104"/>
    <w:rsid w:val="00571A24"/>
    <w:rsid w:val="00572FCC"/>
    <w:rsid w:val="0057318B"/>
    <w:rsid w:val="00575C3E"/>
    <w:rsid w:val="00580D22"/>
    <w:rsid w:val="00581E36"/>
    <w:rsid w:val="00584C21"/>
    <w:rsid w:val="00585528"/>
    <w:rsid w:val="00585BD5"/>
    <w:rsid w:val="005860FD"/>
    <w:rsid w:val="00586D54"/>
    <w:rsid w:val="00587241"/>
    <w:rsid w:val="005877A5"/>
    <w:rsid w:val="00592E4E"/>
    <w:rsid w:val="005945EF"/>
    <w:rsid w:val="00594875"/>
    <w:rsid w:val="0059575A"/>
    <w:rsid w:val="005958CE"/>
    <w:rsid w:val="0059750F"/>
    <w:rsid w:val="00597599"/>
    <w:rsid w:val="00597C25"/>
    <w:rsid w:val="005A1B5D"/>
    <w:rsid w:val="005A247F"/>
    <w:rsid w:val="005A29A3"/>
    <w:rsid w:val="005A30AC"/>
    <w:rsid w:val="005A31C2"/>
    <w:rsid w:val="005A359D"/>
    <w:rsid w:val="005A447D"/>
    <w:rsid w:val="005A7005"/>
    <w:rsid w:val="005A7524"/>
    <w:rsid w:val="005A7DDD"/>
    <w:rsid w:val="005B13C7"/>
    <w:rsid w:val="005B35BE"/>
    <w:rsid w:val="005B3EEA"/>
    <w:rsid w:val="005B42F9"/>
    <w:rsid w:val="005B5D30"/>
    <w:rsid w:val="005B6DC4"/>
    <w:rsid w:val="005B6F9F"/>
    <w:rsid w:val="005B70C6"/>
    <w:rsid w:val="005B7A11"/>
    <w:rsid w:val="005B7A40"/>
    <w:rsid w:val="005B7DF5"/>
    <w:rsid w:val="005C120C"/>
    <w:rsid w:val="005C3E4C"/>
    <w:rsid w:val="005C4290"/>
    <w:rsid w:val="005C663E"/>
    <w:rsid w:val="005D00D0"/>
    <w:rsid w:val="005D0D95"/>
    <w:rsid w:val="005D11CE"/>
    <w:rsid w:val="005D2E1E"/>
    <w:rsid w:val="005D3317"/>
    <w:rsid w:val="005D42C9"/>
    <w:rsid w:val="005D518A"/>
    <w:rsid w:val="005D55C6"/>
    <w:rsid w:val="005E0199"/>
    <w:rsid w:val="005E0BB3"/>
    <w:rsid w:val="005E1AAD"/>
    <w:rsid w:val="005E2BAA"/>
    <w:rsid w:val="005E2C34"/>
    <w:rsid w:val="005E3A31"/>
    <w:rsid w:val="005F0362"/>
    <w:rsid w:val="005F4358"/>
    <w:rsid w:val="005F478C"/>
    <w:rsid w:val="005F4BBB"/>
    <w:rsid w:val="005F6733"/>
    <w:rsid w:val="00600084"/>
    <w:rsid w:val="00603127"/>
    <w:rsid w:val="00611B6C"/>
    <w:rsid w:val="00613075"/>
    <w:rsid w:val="00613DFA"/>
    <w:rsid w:val="00613F1B"/>
    <w:rsid w:val="00614271"/>
    <w:rsid w:val="006144A0"/>
    <w:rsid w:val="00614E16"/>
    <w:rsid w:val="006156B9"/>
    <w:rsid w:val="006213F0"/>
    <w:rsid w:val="00622404"/>
    <w:rsid w:val="00622569"/>
    <w:rsid w:val="006227A0"/>
    <w:rsid w:val="006227FD"/>
    <w:rsid w:val="0062466D"/>
    <w:rsid w:val="006249EE"/>
    <w:rsid w:val="006249F2"/>
    <w:rsid w:val="00624C42"/>
    <w:rsid w:val="00624FCE"/>
    <w:rsid w:val="00625AA3"/>
    <w:rsid w:val="00630B7C"/>
    <w:rsid w:val="00632821"/>
    <w:rsid w:val="006344EA"/>
    <w:rsid w:val="00634810"/>
    <w:rsid w:val="00634D1B"/>
    <w:rsid w:val="00641217"/>
    <w:rsid w:val="00641883"/>
    <w:rsid w:val="00642CCA"/>
    <w:rsid w:val="0064752F"/>
    <w:rsid w:val="00647C96"/>
    <w:rsid w:val="00650728"/>
    <w:rsid w:val="00651160"/>
    <w:rsid w:val="00652D18"/>
    <w:rsid w:val="00653640"/>
    <w:rsid w:val="00656722"/>
    <w:rsid w:val="00662053"/>
    <w:rsid w:val="006628A9"/>
    <w:rsid w:val="00663CBD"/>
    <w:rsid w:val="00664CBD"/>
    <w:rsid w:val="00664D92"/>
    <w:rsid w:val="0066520B"/>
    <w:rsid w:val="00665E16"/>
    <w:rsid w:val="00667AE2"/>
    <w:rsid w:val="0067101F"/>
    <w:rsid w:val="00671186"/>
    <w:rsid w:val="00672293"/>
    <w:rsid w:val="00672C2E"/>
    <w:rsid w:val="006736A4"/>
    <w:rsid w:val="0067373D"/>
    <w:rsid w:val="00673E4A"/>
    <w:rsid w:val="00673EF7"/>
    <w:rsid w:val="0067603C"/>
    <w:rsid w:val="00677AC3"/>
    <w:rsid w:val="00677C42"/>
    <w:rsid w:val="00680AE7"/>
    <w:rsid w:val="006810B6"/>
    <w:rsid w:val="00681F5F"/>
    <w:rsid w:val="00682784"/>
    <w:rsid w:val="00682FED"/>
    <w:rsid w:val="00683D66"/>
    <w:rsid w:val="0068506F"/>
    <w:rsid w:val="006866EF"/>
    <w:rsid w:val="00690596"/>
    <w:rsid w:val="006909A3"/>
    <w:rsid w:val="0069149A"/>
    <w:rsid w:val="0069227F"/>
    <w:rsid w:val="0069392A"/>
    <w:rsid w:val="0069421B"/>
    <w:rsid w:val="00695FCC"/>
    <w:rsid w:val="00697219"/>
    <w:rsid w:val="00697F20"/>
    <w:rsid w:val="006A078C"/>
    <w:rsid w:val="006A0C12"/>
    <w:rsid w:val="006A2E88"/>
    <w:rsid w:val="006A4ADF"/>
    <w:rsid w:val="006A5C4B"/>
    <w:rsid w:val="006A6173"/>
    <w:rsid w:val="006A6300"/>
    <w:rsid w:val="006B1DEA"/>
    <w:rsid w:val="006B461C"/>
    <w:rsid w:val="006B578D"/>
    <w:rsid w:val="006B5A9B"/>
    <w:rsid w:val="006B676F"/>
    <w:rsid w:val="006B68F6"/>
    <w:rsid w:val="006B7B96"/>
    <w:rsid w:val="006C1148"/>
    <w:rsid w:val="006C5672"/>
    <w:rsid w:val="006C6688"/>
    <w:rsid w:val="006D25AF"/>
    <w:rsid w:val="006D3B4B"/>
    <w:rsid w:val="006D652E"/>
    <w:rsid w:val="006D7896"/>
    <w:rsid w:val="006E17BC"/>
    <w:rsid w:val="006E2547"/>
    <w:rsid w:val="006E2E48"/>
    <w:rsid w:val="006E3F31"/>
    <w:rsid w:val="006E713A"/>
    <w:rsid w:val="006E7E53"/>
    <w:rsid w:val="006F220B"/>
    <w:rsid w:val="006F3A75"/>
    <w:rsid w:val="006F7A07"/>
    <w:rsid w:val="00700131"/>
    <w:rsid w:val="00700C10"/>
    <w:rsid w:val="00701602"/>
    <w:rsid w:val="00701CF4"/>
    <w:rsid w:val="00702A97"/>
    <w:rsid w:val="007063AB"/>
    <w:rsid w:val="00706E0A"/>
    <w:rsid w:val="00707548"/>
    <w:rsid w:val="007077B7"/>
    <w:rsid w:val="00710557"/>
    <w:rsid w:val="00710B96"/>
    <w:rsid w:val="00710E23"/>
    <w:rsid w:val="007118A3"/>
    <w:rsid w:val="00713DA2"/>
    <w:rsid w:val="00713F88"/>
    <w:rsid w:val="007145DF"/>
    <w:rsid w:val="007149A1"/>
    <w:rsid w:val="007152AF"/>
    <w:rsid w:val="007168DE"/>
    <w:rsid w:val="00717FFC"/>
    <w:rsid w:val="00720D0A"/>
    <w:rsid w:val="00722170"/>
    <w:rsid w:val="00722B0C"/>
    <w:rsid w:val="007232E6"/>
    <w:rsid w:val="0072404D"/>
    <w:rsid w:val="007255EA"/>
    <w:rsid w:val="00730520"/>
    <w:rsid w:val="0073082E"/>
    <w:rsid w:val="00730D94"/>
    <w:rsid w:val="007332AB"/>
    <w:rsid w:val="0073592A"/>
    <w:rsid w:val="00740866"/>
    <w:rsid w:val="0074339C"/>
    <w:rsid w:val="0074683F"/>
    <w:rsid w:val="0075097A"/>
    <w:rsid w:val="00751AE1"/>
    <w:rsid w:val="0075253A"/>
    <w:rsid w:val="00755627"/>
    <w:rsid w:val="00756B96"/>
    <w:rsid w:val="007576A3"/>
    <w:rsid w:val="00757B1D"/>
    <w:rsid w:val="0076013F"/>
    <w:rsid w:val="00760BC0"/>
    <w:rsid w:val="00761E38"/>
    <w:rsid w:val="00763AEA"/>
    <w:rsid w:val="00764A31"/>
    <w:rsid w:val="007650A4"/>
    <w:rsid w:val="007654E3"/>
    <w:rsid w:val="0076672B"/>
    <w:rsid w:val="00766BE1"/>
    <w:rsid w:val="00770C8F"/>
    <w:rsid w:val="00771FD7"/>
    <w:rsid w:val="00775A75"/>
    <w:rsid w:val="00776BC5"/>
    <w:rsid w:val="00777BDB"/>
    <w:rsid w:val="00777E90"/>
    <w:rsid w:val="0078086C"/>
    <w:rsid w:val="0078168F"/>
    <w:rsid w:val="007825B3"/>
    <w:rsid w:val="007841BD"/>
    <w:rsid w:val="00784E31"/>
    <w:rsid w:val="00786370"/>
    <w:rsid w:val="00787672"/>
    <w:rsid w:val="007879B3"/>
    <w:rsid w:val="00790DBE"/>
    <w:rsid w:val="00795014"/>
    <w:rsid w:val="0079675C"/>
    <w:rsid w:val="007A1003"/>
    <w:rsid w:val="007A12F0"/>
    <w:rsid w:val="007A1962"/>
    <w:rsid w:val="007A2AD3"/>
    <w:rsid w:val="007A3368"/>
    <w:rsid w:val="007A3B6D"/>
    <w:rsid w:val="007A4B7A"/>
    <w:rsid w:val="007B00E6"/>
    <w:rsid w:val="007B0A28"/>
    <w:rsid w:val="007B52AA"/>
    <w:rsid w:val="007B6624"/>
    <w:rsid w:val="007B6E5E"/>
    <w:rsid w:val="007B6F75"/>
    <w:rsid w:val="007B7A30"/>
    <w:rsid w:val="007C0150"/>
    <w:rsid w:val="007C0267"/>
    <w:rsid w:val="007C07C9"/>
    <w:rsid w:val="007C0C59"/>
    <w:rsid w:val="007C1922"/>
    <w:rsid w:val="007C193D"/>
    <w:rsid w:val="007C1CAE"/>
    <w:rsid w:val="007C2764"/>
    <w:rsid w:val="007C3B96"/>
    <w:rsid w:val="007C449D"/>
    <w:rsid w:val="007C5154"/>
    <w:rsid w:val="007D153B"/>
    <w:rsid w:val="007D1E99"/>
    <w:rsid w:val="007D2E4F"/>
    <w:rsid w:val="007D46B4"/>
    <w:rsid w:val="007D4C8F"/>
    <w:rsid w:val="007D568E"/>
    <w:rsid w:val="007D742B"/>
    <w:rsid w:val="007E1268"/>
    <w:rsid w:val="007E2428"/>
    <w:rsid w:val="007E2724"/>
    <w:rsid w:val="007E37E3"/>
    <w:rsid w:val="007E4248"/>
    <w:rsid w:val="007E5036"/>
    <w:rsid w:val="007E699F"/>
    <w:rsid w:val="007E6E14"/>
    <w:rsid w:val="007E7A43"/>
    <w:rsid w:val="007F0AAC"/>
    <w:rsid w:val="007F17FB"/>
    <w:rsid w:val="007F26E6"/>
    <w:rsid w:val="007F416A"/>
    <w:rsid w:val="007F4FDB"/>
    <w:rsid w:val="007F77C5"/>
    <w:rsid w:val="00803F92"/>
    <w:rsid w:val="0080789B"/>
    <w:rsid w:val="00807E5B"/>
    <w:rsid w:val="008124A4"/>
    <w:rsid w:val="00813FD1"/>
    <w:rsid w:val="008152A7"/>
    <w:rsid w:val="008160A0"/>
    <w:rsid w:val="008163F9"/>
    <w:rsid w:val="00822E50"/>
    <w:rsid w:val="0082345F"/>
    <w:rsid w:val="00823AA0"/>
    <w:rsid w:val="00825D74"/>
    <w:rsid w:val="00826052"/>
    <w:rsid w:val="00826557"/>
    <w:rsid w:val="00826D64"/>
    <w:rsid w:val="008305EA"/>
    <w:rsid w:val="00832CC9"/>
    <w:rsid w:val="00833D80"/>
    <w:rsid w:val="008373C1"/>
    <w:rsid w:val="0083781F"/>
    <w:rsid w:val="00837C39"/>
    <w:rsid w:val="00841291"/>
    <w:rsid w:val="00841D4F"/>
    <w:rsid w:val="008451E7"/>
    <w:rsid w:val="008458F8"/>
    <w:rsid w:val="008472D8"/>
    <w:rsid w:val="00852C9C"/>
    <w:rsid w:val="00852D74"/>
    <w:rsid w:val="00855FE2"/>
    <w:rsid w:val="008567B1"/>
    <w:rsid w:val="008605D2"/>
    <w:rsid w:val="0086098C"/>
    <w:rsid w:val="0086348E"/>
    <w:rsid w:val="0086729C"/>
    <w:rsid w:val="00867542"/>
    <w:rsid w:val="008677E5"/>
    <w:rsid w:val="00867831"/>
    <w:rsid w:val="008700C6"/>
    <w:rsid w:val="0087119E"/>
    <w:rsid w:val="008729E5"/>
    <w:rsid w:val="008731FB"/>
    <w:rsid w:val="008739E4"/>
    <w:rsid w:val="00874397"/>
    <w:rsid w:val="008758D3"/>
    <w:rsid w:val="008807D2"/>
    <w:rsid w:val="00882B9C"/>
    <w:rsid w:val="00883B80"/>
    <w:rsid w:val="00886D64"/>
    <w:rsid w:val="008876D9"/>
    <w:rsid w:val="00887A15"/>
    <w:rsid w:val="008929EA"/>
    <w:rsid w:val="008955E9"/>
    <w:rsid w:val="00895AEE"/>
    <w:rsid w:val="00895CA6"/>
    <w:rsid w:val="00895FFF"/>
    <w:rsid w:val="0089780C"/>
    <w:rsid w:val="008A1295"/>
    <w:rsid w:val="008A454B"/>
    <w:rsid w:val="008A5ACF"/>
    <w:rsid w:val="008B0091"/>
    <w:rsid w:val="008B094D"/>
    <w:rsid w:val="008B1703"/>
    <w:rsid w:val="008B1939"/>
    <w:rsid w:val="008B2CBA"/>
    <w:rsid w:val="008B2E82"/>
    <w:rsid w:val="008B39FF"/>
    <w:rsid w:val="008B7B5B"/>
    <w:rsid w:val="008B7EE9"/>
    <w:rsid w:val="008C102C"/>
    <w:rsid w:val="008C153E"/>
    <w:rsid w:val="008C159A"/>
    <w:rsid w:val="008C15CB"/>
    <w:rsid w:val="008C1649"/>
    <w:rsid w:val="008C2204"/>
    <w:rsid w:val="008C2A28"/>
    <w:rsid w:val="008C5D3C"/>
    <w:rsid w:val="008C6E50"/>
    <w:rsid w:val="008D1179"/>
    <w:rsid w:val="008D1B1F"/>
    <w:rsid w:val="008D3799"/>
    <w:rsid w:val="008D3C7B"/>
    <w:rsid w:val="008E0211"/>
    <w:rsid w:val="008E07B4"/>
    <w:rsid w:val="008E224C"/>
    <w:rsid w:val="008E37BE"/>
    <w:rsid w:val="008E72F6"/>
    <w:rsid w:val="008F08F5"/>
    <w:rsid w:val="008F3030"/>
    <w:rsid w:val="008F48D5"/>
    <w:rsid w:val="00900950"/>
    <w:rsid w:val="00900AA0"/>
    <w:rsid w:val="00900B18"/>
    <w:rsid w:val="0090462B"/>
    <w:rsid w:val="00905196"/>
    <w:rsid w:val="00907360"/>
    <w:rsid w:val="009108AE"/>
    <w:rsid w:val="00912B16"/>
    <w:rsid w:val="00916632"/>
    <w:rsid w:val="00916F68"/>
    <w:rsid w:val="00937309"/>
    <w:rsid w:val="00940855"/>
    <w:rsid w:val="00940B50"/>
    <w:rsid w:val="00941538"/>
    <w:rsid w:val="00941632"/>
    <w:rsid w:val="00941DE9"/>
    <w:rsid w:val="00942CCD"/>
    <w:rsid w:val="00943B2B"/>
    <w:rsid w:val="0094663A"/>
    <w:rsid w:val="00947F65"/>
    <w:rsid w:val="00950B79"/>
    <w:rsid w:val="00953515"/>
    <w:rsid w:val="0095382B"/>
    <w:rsid w:val="009545BB"/>
    <w:rsid w:val="00955241"/>
    <w:rsid w:val="00956C88"/>
    <w:rsid w:val="0095772E"/>
    <w:rsid w:val="00957F87"/>
    <w:rsid w:val="00960CE0"/>
    <w:rsid w:val="00962A54"/>
    <w:rsid w:val="00962F93"/>
    <w:rsid w:val="00963811"/>
    <w:rsid w:val="00965D84"/>
    <w:rsid w:val="0096789D"/>
    <w:rsid w:val="00970F5E"/>
    <w:rsid w:val="00974942"/>
    <w:rsid w:val="00974CC4"/>
    <w:rsid w:val="009763DD"/>
    <w:rsid w:val="00982F91"/>
    <w:rsid w:val="009850B5"/>
    <w:rsid w:val="00985144"/>
    <w:rsid w:val="00985E86"/>
    <w:rsid w:val="009876D6"/>
    <w:rsid w:val="00987E4D"/>
    <w:rsid w:val="009920A8"/>
    <w:rsid w:val="00993017"/>
    <w:rsid w:val="00993552"/>
    <w:rsid w:val="00996D58"/>
    <w:rsid w:val="009A0A32"/>
    <w:rsid w:val="009A2A48"/>
    <w:rsid w:val="009A2DC8"/>
    <w:rsid w:val="009A4C41"/>
    <w:rsid w:val="009A5043"/>
    <w:rsid w:val="009A690E"/>
    <w:rsid w:val="009A7323"/>
    <w:rsid w:val="009B14B3"/>
    <w:rsid w:val="009B180A"/>
    <w:rsid w:val="009B27C8"/>
    <w:rsid w:val="009B2CDA"/>
    <w:rsid w:val="009B4FC9"/>
    <w:rsid w:val="009B516F"/>
    <w:rsid w:val="009B549F"/>
    <w:rsid w:val="009B60C3"/>
    <w:rsid w:val="009C1E14"/>
    <w:rsid w:val="009C30E4"/>
    <w:rsid w:val="009C436F"/>
    <w:rsid w:val="009C5B25"/>
    <w:rsid w:val="009C63EA"/>
    <w:rsid w:val="009C69CA"/>
    <w:rsid w:val="009C77B6"/>
    <w:rsid w:val="009D1D7F"/>
    <w:rsid w:val="009D2812"/>
    <w:rsid w:val="009D3346"/>
    <w:rsid w:val="009D34FF"/>
    <w:rsid w:val="009D395E"/>
    <w:rsid w:val="009E0946"/>
    <w:rsid w:val="009E0FC7"/>
    <w:rsid w:val="009E16A2"/>
    <w:rsid w:val="009E16F4"/>
    <w:rsid w:val="009E4CE6"/>
    <w:rsid w:val="009E7F38"/>
    <w:rsid w:val="009F01FE"/>
    <w:rsid w:val="009F1393"/>
    <w:rsid w:val="009F3A16"/>
    <w:rsid w:val="009F41C1"/>
    <w:rsid w:val="009F53DF"/>
    <w:rsid w:val="009F69E1"/>
    <w:rsid w:val="009F7599"/>
    <w:rsid w:val="00A01864"/>
    <w:rsid w:val="00A0252C"/>
    <w:rsid w:val="00A0419B"/>
    <w:rsid w:val="00A069B4"/>
    <w:rsid w:val="00A06ED5"/>
    <w:rsid w:val="00A1273A"/>
    <w:rsid w:val="00A139CB"/>
    <w:rsid w:val="00A13D36"/>
    <w:rsid w:val="00A177F6"/>
    <w:rsid w:val="00A17980"/>
    <w:rsid w:val="00A220C9"/>
    <w:rsid w:val="00A22AD2"/>
    <w:rsid w:val="00A2368A"/>
    <w:rsid w:val="00A2447D"/>
    <w:rsid w:val="00A26437"/>
    <w:rsid w:val="00A30D68"/>
    <w:rsid w:val="00A3107E"/>
    <w:rsid w:val="00A34C5F"/>
    <w:rsid w:val="00A374AB"/>
    <w:rsid w:val="00A414C7"/>
    <w:rsid w:val="00A41C3E"/>
    <w:rsid w:val="00A41C48"/>
    <w:rsid w:val="00A41D95"/>
    <w:rsid w:val="00A42B9C"/>
    <w:rsid w:val="00A443DC"/>
    <w:rsid w:val="00A44400"/>
    <w:rsid w:val="00A44B06"/>
    <w:rsid w:val="00A451A6"/>
    <w:rsid w:val="00A46048"/>
    <w:rsid w:val="00A53950"/>
    <w:rsid w:val="00A54E6C"/>
    <w:rsid w:val="00A55437"/>
    <w:rsid w:val="00A5708E"/>
    <w:rsid w:val="00A57C51"/>
    <w:rsid w:val="00A6013E"/>
    <w:rsid w:val="00A6126A"/>
    <w:rsid w:val="00A619DB"/>
    <w:rsid w:val="00A62EC5"/>
    <w:rsid w:val="00A63676"/>
    <w:rsid w:val="00A63893"/>
    <w:rsid w:val="00A6757D"/>
    <w:rsid w:val="00A70FDB"/>
    <w:rsid w:val="00A72017"/>
    <w:rsid w:val="00A72FF1"/>
    <w:rsid w:val="00A74207"/>
    <w:rsid w:val="00A74782"/>
    <w:rsid w:val="00A82661"/>
    <w:rsid w:val="00A84A44"/>
    <w:rsid w:val="00A85110"/>
    <w:rsid w:val="00A85879"/>
    <w:rsid w:val="00A86E7F"/>
    <w:rsid w:val="00A90F91"/>
    <w:rsid w:val="00A91036"/>
    <w:rsid w:val="00A94D52"/>
    <w:rsid w:val="00AA1ED5"/>
    <w:rsid w:val="00AA3884"/>
    <w:rsid w:val="00AA3E1D"/>
    <w:rsid w:val="00AA54F8"/>
    <w:rsid w:val="00AA5584"/>
    <w:rsid w:val="00AB0B6E"/>
    <w:rsid w:val="00AB10A1"/>
    <w:rsid w:val="00AB1372"/>
    <w:rsid w:val="00AB17A5"/>
    <w:rsid w:val="00AB1BE3"/>
    <w:rsid w:val="00AB3A7C"/>
    <w:rsid w:val="00AB5DF5"/>
    <w:rsid w:val="00AB5DFE"/>
    <w:rsid w:val="00AB5F63"/>
    <w:rsid w:val="00AB6021"/>
    <w:rsid w:val="00AB6A82"/>
    <w:rsid w:val="00AB7951"/>
    <w:rsid w:val="00AB7B49"/>
    <w:rsid w:val="00AC0B09"/>
    <w:rsid w:val="00AC0C34"/>
    <w:rsid w:val="00AC152B"/>
    <w:rsid w:val="00AC2B9B"/>
    <w:rsid w:val="00AC4E55"/>
    <w:rsid w:val="00AC4FCB"/>
    <w:rsid w:val="00AC5258"/>
    <w:rsid w:val="00AC6168"/>
    <w:rsid w:val="00AC69A6"/>
    <w:rsid w:val="00AC70AD"/>
    <w:rsid w:val="00AD1D5B"/>
    <w:rsid w:val="00AD35CE"/>
    <w:rsid w:val="00AD3676"/>
    <w:rsid w:val="00AD5482"/>
    <w:rsid w:val="00AD7248"/>
    <w:rsid w:val="00AE1B05"/>
    <w:rsid w:val="00AE2EB5"/>
    <w:rsid w:val="00AE3A93"/>
    <w:rsid w:val="00AE4E1A"/>
    <w:rsid w:val="00AE55C5"/>
    <w:rsid w:val="00AE5736"/>
    <w:rsid w:val="00AE6E28"/>
    <w:rsid w:val="00AF1EAA"/>
    <w:rsid w:val="00AF2C35"/>
    <w:rsid w:val="00AF3CA6"/>
    <w:rsid w:val="00AF3D3D"/>
    <w:rsid w:val="00AF3E14"/>
    <w:rsid w:val="00AF4978"/>
    <w:rsid w:val="00AF6A96"/>
    <w:rsid w:val="00AF70E0"/>
    <w:rsid w:val="00AF79EA"/>
    <w:rsid w:val="00AF7BC6"/>
    <w:rsid w:val="00AF7FBB"/>
    <w:rsid w:val="00B0003F"/>
    <w:rsid w:val="00B00ACE"/>
    <w:rsid w:val="00B00EB0"/>
    <w:rsid w:val="00B01E14"/>
    <w:rsid w:val="00B030C1"/>
    <w:rsid w:val="00B04B99"/>
    <w:rsid w:val="00B0783D"/>
    <w:rsid w:val="00B106AD"/>
    <w:rsid w:val="00B10C12"/>
    <w:rsid w:val="00B11374"/>
    <w:rsid w:val="00B1206D"/>
    <w:rsid w:val="00B1317B"/>
    <w:rsid w:val="00B176A7"/>
    <w:rsid w:val="00B2036E"/>
    <w:rsid w:val="00B20C00"/>
    <w:rsid w:val="00B21E92"/>
    <w:rsid w:val="00B23393"/>
    <w:rsid w:val="00B23ABC"/>
    <w:rsid w:val="00B23D98"/>
    <w:rsid w:val="00B26970"/>
    <w:rsid w:val="00B27826"/>
    <w:rsid w:val="00B30125"/>
    <w:rsid w:val="00B31B26"/>
    <w:rsid w:val="00B31FA4"/>
    <w:rsid w:val="00B323B1"/>
    <w:rsid w:val="00B32B15"/>
    <w:rsid w:val="00B34AB0"/>
    <w:rsid w:val="00B35635"/>
    <w:rsid w:val="00B40056"/>
    <w:rsid w:val="00B40A65"/>
    <w:rsid w:val="00B45A17"/>
    <w:rsid w:val="00B46288"/>
    <w:rsid w:val="00B46C93"/>
    <w:rsid w:val="00B477E4"/>
    <w:rsid w:val="00B50720"/>
    <w:rsid w:val="00B51FD4"/>
    <w:rsid w:val="00B52E96"/>
    <w:rsid w:val="00B5303D"/>
    <w:rsid w:val="00B540D5"/>
    <w:rsid w:val="00B56617"/>
    <w:rsid w:val="00B60884"/>
    <w:rsid w:val="00B60982"/>
    <w:rsid w:val="00B60C13"/>
    <w:rsid w:val="00B6124F"/>
    <w:rsid w:val="00B65910"/>
    <w:rsid w:val="00B66069"/>
    <w:rsid w:val="00B7114A"/>
    <w:rsid w:val="00B72B9E"/>
    <w:rsid w:val="00B737E3"/>
    <w:rsid w:val="00B749DE"/>
    <w:rsid w:val="00B75570"/>
    <w:rsid w:val="00B75756"/>
    <w:rsid w:val="00B7620D"/>
    <w:rsid w:val="00B773BD"/>
    <w:rsid w:val="00B77795"/>
    <w:rsid w:val="00B816FC"/>
    <w:rsid w:val="00B81FD8"/>
    <w:rsid w:val="00B82692"/>
    <w:rsid w:val="00B84C05"/>
    <w:rsid w:val="00B8735E"/>
    <w:rsid w:val="00B878AA"/>
    <w:rsid w:val="00B90F58"/>
    <w:rsid w:val="00B91A1F"/>
    <w:rsid w:val="00B92F54"/>
    <w:rsid w:val="00B92F72"/>
    <w:rsid w:val="00B93715"/>
    <w:rsid w:val="00B93AD0"/>
    <w:rsid w:val="00B9436F"/>
    <w:rsid w:val="00B94811"/>
    <w:rsid w:val="00B9608F"/>
    <w:rsid w:val="00B96150"/>
    <w:rsid w:val="00B9746E"/>
    <w:rsid w:val="00BA11F5"/>
    <w:rsid w:val="00BA35BC"/>
    <w:rsid w:val="00BA5225"/>
    <w:rsid w:val="00BA5F58"/>
    <w:rsid w:val="00BB0A26"/>
    <w:rsid w:val="00BB1598"/>
    <w:rsid w:val="00BB2E78"/>
    <w:rsid w:val="00BB39A4"/>
    <w:rsid w:val="00BB484E"/>
    <w:rsid w:val="00BB5EBC"/>
    <w:rsid w:val="00BC0453"/>
    <w:rsid w:val="00BC242D"/>
    <w:rsid w:val="00BC373C"/>
    <w:rsid w:val="00BC4539"/>
    <w:rsid w:val="00BC4AE0"/>
    <w:rsid w:val="00BD127A"/>
    <w:rsid w:val="00BD2CC9"/>
    <w:rsid w:val="00BD6BC1"/>
    <w:rsid w:val="00BE047A"/>
    <w:rsid w:val="00BE05A6"/>
    <w:rsid w:val="00BE2C5C"/>
    <w:rsid w:val="00BE2FF2"/>
    <w:rsid w:val="00BE465D"/>
    <w:rsid w:val="00BE7146"/>
    <w:rsid w:val="00BE774F"/>
    <w:rsid w:val="00BF1508"/>
    <w:rsid w:val="00BF381F"/>
    <w:rsid w:val="00BF3AB0"/>
    <w:rsid w:val="00BF3D2D"/>
    <w:rsid w:val="00BF5098"/>
    <w:rsid w:val="00BF52D3"/>
    <w:rsid w:val="00BF5C4D"/>
    <w:rsid w:val="00BF5D81"/>
    <w:rsid w:val="00BF6CD1"/>
    <w:rsid w:val="00BF7EA3"/>
    <w:rsid w:val="00C0111C"/>
    <w:rsid w:val="00C01BD1"/>
    <w:rsid w:val="00C01E28"/>
    <w:rsid w:val="00C02B71"/>
    <w:rsid w:val="00C03F91"/>
    <w:rsid w:val="00C05966"/>
    <w:rsid w:val="00C071B4"/>
    <w:rsid w:val="00C073F1"/>
    <w:rsid w:val="00C114F2"/>
    <w:rsid w:val="00C11571"/>
    <w:rsid w:val="00C11A17"/>
    <w:rsid w:val="00C11A6F"/>
    <w:rsid w:val="00C127E3"/>
    <w:rsid w:val="00C12EDA"/>
    <w:rsid w:val="00C13566"/>
    <w:rsid w:val="00C148EB"/>
    <w:rsid w:val="00C15C56"/>
    <w:rsid w:val="00C1642A"/>
    <w:rsid w:val="00C16A3C"/>
    <w:rsid w:val="00C16BF4"/>
    <w:rsid w:val="00C16C61"/>
    <w:rsid w:val="00C171E6"/>
    <w:rsid w:val="00C172CA"/>
    <w:rsid w:val="00C17F91"/>
    <w:rsid w:val="00C20E69"/>
    <w:rsid w:val="00C20EE8"/>
    <w:rsid w:val="00C211EB"/>
    <w:rsid w:val="00C22951"/>
    <w:rsid w:val="00C232DE"/>
    <w:rsid w:val="00C2681D"/>
    <w:rsid w:val="00C27381"/>
    <w:rsid w:val="00C275E5"/>
    <w:rsid w:val="00C27BF9"/>
    <w:rsid w:val="00C30378"/>
    <w:rsid w:val="00C3070A"/>
    <w:rsid w:val="00C3070C"/>
    <w:rsid w:val="00C30E4D"/>
    <w:rsid w:val="00C319DF"/>
    <w:rsid w:val="00C31FCB"/>
    <w:rsid w:val="00C34AB2"/>
    <w:rsid w:val="00C34F4E"/>
    <w:rsid w:val="00C3626C"/>
    <w:rsid w:val="00C419E5"/>
    <w:rsid w:val="00C43AD2"/>
    <w:rsid w:val="00C441E8"/>
    <w:rsid w:val="00C45D1F"/>
    <w:rsid w:val="00C4607C"/>
    <w:rsid w:val="00C46BB3"/>
    <w:rsid w:val="00C46FB3"/>
    <w:rsid w:val="00C472C5"/>
    <w:rsid w:val="00C50024"/>
    <w:rsid w:val="00C52933"/>
    <w:rsid w:val="00C53194"/>
    <w:rsid w:val="00C5386B"/>
    <w:rsid w:val="00C538E3"/>
    <w:rsid w:val="00C5523D"/>
    <w:rsid w:val="00C55D30"/>
    <w:rsid w:val="00C56CBA"/>
    <w:rsid w:val="00C60B62"/>
    <w:rsid w:val="00C621FB"/>
    <w:rsid w:val="00C62DAE"/>
    <w:rsid w:val="00C62E94"/>
    <w:rsid w:val="00C632C3"/>
    <w:rsid w:val="00C63674"/>
    <w:rsid w:val="00C64E93"/>
    <w:rsid w:val="00C650DA"/>
    <w:rsid w:val="00C659A3"/>
    <w:rsid w:val="00C66FD4"/>
    <w:rsid w:val="00C673D3"/>
    <w:rsid w:val="00C7038E"/>
    <w:rsid w:val="00C7084C"/>
    <w:rsid w:val="00C71B67"/>
    <w:rsid w:val="00C71FE0"/>
    <w:rsid w:val="00C72F99"/>
    <w:rsid w:val="00C817F2"/>
    <w:rsid w:val="00C81906"/>
    <w:rsid w:val="00C82B12"/>
    <w:rsid w:val="00C830C8"/>
    <w:rsid w:val="00C858BD"/>
    <w:rsid w:val="00C86CAA"/>
    <w:rsid w:val="00C875DB"/>
    <w:rsid w:val="00C87CCC"/>
    <w:rsid w:val="00C92BEC"/>
    <w:rsid w:val="00C96043"/>
    <w:rsid w:val="00C97B4C"/>
    <w:rsid w:val="00CA055E"/>
    <w:rsid w:val="00CA1C7C"/>
    <w:rsid w:val="00CA37F9"/>
    <w:rsid w:val="00CA54A8"/>
    <w:rsid w:val="00CB01FB"/>
    <w:rsid w:val="00CB0EA9"/>
    <w:rsid w:val="00CB17A6"/>
    <w:rsid w:val="00CB1C32"/>
    <w:rsid w:val="00CB2456"/>
    <w:rsid w:val="00CB25C8"/>
    <w:rsid w:val="00CB4277"/>
    <w:rsid w:val="00CB46F0"/>
    <w:rsid w:val="00CB5951"/>
    <w:rsid w:val="00CB6451"/>
    <w:rsid w:val="00CC0226"/>
    <w:rsid w:val="00CC1CEA"/>
    <w:rsid w:val="00CC4D4C"/>
    <w:rsid w:val="00CC57F6"/>
    <w:rsid w:val="00CC5D0C"/>
    <w:rsid w:val="00CC63CA"/>
    <w:rsid w:val="00CC7197"/>
    <w:rsid w:val="00CD162C"/>
    <w:rsid w:val="00CD25E5"/>
    <w:rsid w:val="00CD2F5A"/>
    <w:rsid w:val="00CD3E08"/>
    <w:rsid w:val="00CD63B3"/>
    <w:rsid w:val="00CD795D"/>
    <w:rsid w:val="00CE0514"/>
    <w:rsid w:val="00CE08BB"/>
    <w:rsid w:val="00CE1596"/>
    <w:rsid w:val="00CE1733"/>
    <w:rsid w:val="00CE1D42"/>
    <w:rsid w:val="00CE399C"/>
    <w:rsid w:val="00CE5339"/>
    <w:rsid w:val="00CE5F20"/>
    <w:rsid w:val="00CE62FD"/>
    <w:rsid w:val="00CE7EC0"/>
    <w:rsid w:val="00CF0FB4"/>
    <w:rsid w:val="00CF1FE4"/>
    <w:rsid w:val="00CF39FD"/>
    <w:rsid w:val="00CF5AA0"/>
    <w:rsid w:val="00CF6378"/>
    <w:rsid w:val="00CF6D61"/>
    <w:rsid w:val="00CF70F4"/>
    <w:rsid w:val="00D03E18"/>
    <w:rsid w:val="00D04F9A"/>
    <w:rsid w:val="00D07F31"/>
    <w:rsid w:val="00D11D0F"/>
    <w:rsid w:val="00D11E59"/>
    <w:rsid w:val="00D131B9"/>
    <w:rsid w:val="00D15B43"/>
    <w:rsid w:val="00D204D9"/>
    <w:rsid w:val="00D24688"/>
    <w:rsid w:val="00D25A5C"/>
    <w:rsid w:val="00D264A9"/>
    <w:rsid w:val="00D26EC4"/>
    <w:rsid w:val="00D27FE4"/>
    <w:rsid w:val="00D31364"/>
    <w:rsid w:val="00D323AD"/>
    <w:rsid w:val="00D33D21"/>
    <w:rsid w:val="00D3458D"/>
    <w:rsid w:val="00D34931"/>
    <w:rsid w:val="00D372CB"/>
    <w:rsid w:val="00D37B65"/>
    <w:rsid w:val="00D42283"/>
    <w:rsid w:val="00D471CE"/>
    <w:rsid w:val="00D4737F"/>
    <w:rsid w:val="00D501F9"/>
    <w:rsid w:val="00D50BAD"/>
    <w:rsid w:val="00D50D53"/>
    <w:rsid w:val="00D56F61"/>
    <w:rsid w:val="00D57C4D"/>
    <w:rsid w:val="00D605D5"/>
    <w:rsid w:val="00D60F13"/>
    <w:rsid w:val="00D6219B"/>
    <w:rsid w:val="00D62633"/>
    <w:rsid w:val="00D62F04"/>
    <w:rsid w:val="00D63839"/>
    <w:rsid w:val="00D63BE2"/>
    <w:rsid w:val="00D66082"/>
    <w:rsid w:val="00D7118A"/>
    <w:rsid w:val="00D718A8"/>
    <w:rsid w:val="00D71CAB"/>
    <w:rsid w:val="00D72BF1"/>
    <w:rsid w:val="00D74704"/>
    <w:rsid w:val="00D75133"/>
    <w:rsid w:val="00D756CD"/>
    <w:rsid w:val="00D776E1"/>
    <w:rsid w:val="00D7796A"/>
    <w:rsid w:val="00D81A09"/>
    <w:rsid w:val="00D83524"/>
    <w:rsid w:val="00D862E1"/>
    <w:rsid w:val="00D865CB"/>
    <w:rsid w:val="00D877B0"/>
    <w:rsid w:val="00D90652"/>
    <w:rsid w:val="00D90817"/>
    <w:rsid w:val="00D926EB"/>
    <w:rsid w:val="00D948B4"/>
    <w:rsid w:val="00D95D4A"/>
    <w:rsid w:val="00D96FE0"/>
    <w:rsid w:val="00D97979"/>
    <w:rsid w:val="00DA3D54"/>
    <w:rsid w:val="00DA4306"/>
    <w:rsid w:val="00DA4B02"/>
    <w:rsid w:val="00DA4C25"/>
    <w:rsid w:val="00DA60A8"/>
    <w:rsid w:val="00DA6760"/>
    <w:rsid w:val="00DA7539"/>
    <w:rsid w:val="00DB06BC"/>
    <w:rsid w:val="00DB2B2C"/>
    <w:rsid w:val="00DB43CE"/>
    <w:rsid w:val="00DB4520"/>
    <w:rsid w:val="00DB4A8C"/>
    <w:rsid w:val="00DB51F1"/>
    <w:rsid w:val="00DB5292"/>
    <w:rsid w:val="00DC0138"/>
    <w:rsid w:val="00DC325B"/>
    <w:rsid w:val="00DC41EA"/>
    <w:rsid w:val="00DC4A77"/>
    <w:rsid w:val="00DC5FA1"/>
    <w:rsid w:val="00DD1297"/>
    <w:rsid w:val="00DD2AC0"/>
    <w:rsid w:val="00DD3982"/>
    <w:rsid w:val="00DD39FF"/>
    <w:rsid w:val="00DD4BE7"/>
    <w:rsid w:val="00DD72AD"/>
    <w:rsid w:val="00DE2FE3"/>
    <w:rsid w:val="00DE3154"/>
    <w:rsid w:val="00DE3D67"/>
    <w:rsid w:val="00DF1622"/>
    <w:rsid w:val="00DF2A62"/>
    <w:rsid w:val="00DF3B85"/>
    <w:rsid w:val="00DF5F2D"/>
    <w:rsid w:val="00DF7612"/>
    <w:rsid w:val="00E002A6"/>
    <w:rsid w:val="00E00F0B"/>
    <w:rsid w:val="00E019A7"/>
    <w:rsid w:val="00E02771"/>
    <w:rsid w:val="00E02FDD"/>
    <w:rsid w:val="00E030C0"/>
    <w:rsid w:val="00E05437"/>
    <w:rsid w:val="00E06F88"/>
    <w:rsid w:val="00E11138"/>
    <w:rsid w:val="00E1119F"/>
    <w:rsid w:val="00E13178"/>
    <w:rsid w:val="00E13557"/>
    <w:rsid w:val="00E14B1F"/>
    <w:rsid w:val="00E16604"/>
    <w:rsid w:val="00E16738"/>
    <w:rsid w:val="00E17BF2"/>
    <w:rsid w:val="00E213CB"/>
    <w:rsid w:val="00E214A5"/>
    <w:rsid w:val="00E21ECA"/>
    <w:rsid w:val="00E233BD"/>
    <w:rsid w:val="00E26D6D"/>
    <w:rsid w:val="00E30444"/>
    <w:rsid w:val="00E312A7"/>
    <w:rsid w:val="00E32DB1"/>
    <w:rsid w:val="00E338C9"/>
    <w:rsid w:val="00E34133"/>
    <w:rsid w:val="00E34A4C"/>
    <w:rsid w:val="00E45A72"/>
    <w:rsid w:val="00E45AA4"/>
    <w:rsid w:val="00E464D1"/>
    <w:rsid w:val="00E469BB"/>
    <w:rsid w:val="00E47B8A"/>
    <w:rsid w:val="00E5029A"/>
    <w:rsid w:val="00E50BEE"/>
    <w:rsid w:val="00E50E3F"/>
    <w:rsid w:val="00E533C5"/>
    <w:rsid w:val="00E541C7"/>
    <w:rsid w:val="00E54C86"/>
    <w:rsid w:val="00E5632A"/>
    <w:rsid w:val="00E60CC0"/>
    <w:rsid w:val="00E62031"/>
    <w:rsid w:val="00E621DF"/>
    <w:rsid w:val="00E626DF"/>
    <w:rsid w:val="00E64A85"/>
    <w:rsid w:val="00E64DB2"/>
    <w:rsid w:val="00E656B8"/>
    <w:rsid w:val="00E66122"/>
    <w:rsid w:val="00E66AD7"/>
    <w:rsid w:val="00E70694"/>
    <w:rsid w:val="00E7092A"/>
    <w:rsid w:val="00E70FA9"/>
    <w:rsid w:val="00E71564"/>
    <w:rsid w:val="00E74069"/>
    <w:rsid w:val="00E74FD3"/>
    <w:rsid w:val="00E7616E"/>
    <w:rsid w:val="00E76294"/>
    <w:rsid w:val="00E7666A"/>
    <w:rsid w:val="00E80E7F"/>
    <w:rsid w:val="00E8340A"/>
    <w:rsid w:val="00E84454"/>
    <w:rsid w:val="00E844D6"/>
    <w:rsid w:val="00E84972"/>
    <w:rsid w:val="00E8543C"/>
    <w:rsid w:val="00E906F8"/>
    <w:rsid w:val="00E91DB9"/>
    <w:rsid w:val="00E92AB9"/>
    <w:rsid w:val="00EA05AD"/>
    <w:rsid w:val="00EA13A7"/>
    <w:rsid w:val="00EA2E34"/>
    <w:rsid w:val="00EA4F6E"/>
    <w:rsid w:val="00EA51AC"/>
    <w:rsid w:val="00EA562E"/>
    <w:rsid w:val="00EA7980"/>
    <w:rsid w:val="00EA7CAB"/>
    <w:rsid w:val="00EB0203"/>
    <w:rsid w:val="00EB1A7C"/>
    <w:rsid w:val="00EB27F1"/>
    <w:rsid w:val="00EB3657"/>
    <w:rsid w:val="00EB4BB5"/>
    <w:rsid w:val="00EB7C7A"/>
    <w:rsid w:val="00EC0229"/>
    <w:rsid w:val="00EC07B0"/>
    <w:rsid w:val="00EC0B2C"/>
    <w:rsid w:val="00EC0E4B"/>
    <w:rsid w:val="00EC0F55"/>
    <w:rsid w:val="00EC10F9"/>
    <w:rsid w:val="00EC212E"/>
    <w:rsid w:val="00EC2892"/>
    <w:rsid w:val="00EC2919"/>
    <w:rsid w:val="00EC2AF7"/>
    <w:rsid w:val="00EC3443"/>
    <w:rsid w:val="00EC5A5F"/>
    <w:rsid w:val="00EC692A"/>
    <w:rsid w:val="00EC7C33"/>
    <w:rsid w:val="00ED1FCE"/>
    <w:rsid w:val="00ED40F3"/>
    <w:rsid w:val="00ED4D65"/>
    <w:rsid w:val="00ED7BBB"/>
    <w:rsid w:val="00EE0965"/>
    <w:rsid w:val="00EE1D03"/>
    <w:rsid w:val="00EE25A8"/>
    <w:rsid w:val="00EE2A0F"/>
    <w:rsid w:val="00EE2C19"/>
    <w:rsid w:val="00EE5948"/>
    <w:rsid w:val="00EE5DD5"/>
    <w:rsid w:val="00EE63BC"/>
    <w:rsid w:val="00EF091C"/>
    <w:rsid w:val="00EF31E1"/>
    <w:rsid w:val="00EF3A57"/>
    <w:rsid w:val="00EF4875"/>
    <w:rsid w:val="00EF7F7C"/>
    <w:rsid w:val="00F02201"/>
    <w:rsid w:val="00F02A64"/>
    <w:rsid w:val="00F04096"/>
    <w:rsid w:val="00F05199"/>
    <w:rsid w:val="00F05200"/>
    <w:rsid w:val="00F057A1"/>
    <w:rsid w:val="00F078A2"/>
    <w:rsid w:val="00F079DD"/>
    <w:rsid w:val="00F10496"/>
    <w:rsid w:val="00F11A88"/>
    <w:rsid w:val="00F11D14"/>
    <w:rsid w:val="00F13566"/>
    <w:rsid w:val="00F139B4"/>
    <w:rsid w:val="00F15D25"/>
    <w:rsid w:val="00F17C0A"/>
    <w:rsid w:val="00F224DF"/>
    <w:rsid w:val="00F24292"/>
    <w:rsid w:val="00F3005E"/>
    <w:rsid w:val="00F32E2A"/>
    <w:rsid w:val="00F348B7"/>
    <w:rsid w:val="00F357FA"/>
    <w:rsid w:val="00F36058"/>
    <w:rsid w:val="00F37302"/>
    <w:rsid w:val="00F37E61"/>
    <w:rsid w:val="00F37EF3"/>
    <w:rsid w:val="00F420C0"/>
    <w:rsid w:val="00F42BD4"/>
    <w:rsid w:val="00F42F22"/>
    <w:rsid w:val="00F430E4"/>
    <w:rsid w:val="00F43BF7"/>
    <w:rsid w:val="00F47740"/>
    <w:rsid w:val="00F505C0"/>
    <w:rsid w:val="00F5162C"/>
    <w:rsid w:val="00F56098"/>
    <w:rsid w:val="00F57AC6"/>
    <w:rsid w:val="00F61D70"/>
    <w:rsid w:val="00F627CD"/>
    <w:rsid w:val="00F62D3F"/>
    <w:rsid w:val="00F62EA5"/>
    <w:rsid w:val="00F639A2"/>
    <w:rsid w:val="00F65222"/>
    <w:rsid w:val="00F6766C"/>
    <w:rsid w:val="00F70299"/>
    <w:rsid w:val="00F70CB5"/>
    <w:rsid w:val="00F71283"/>
    <w:rsid w:val="00F744F9"/>
    <w:rsid w:val="00F765D5"/>
    <w:rsid w:val="00F768B7"/>
    <w:rsid w:val="00F774F2"/>
    <w:rsid w:val="00F77813"/>
    <w:rsid w:val="00F77EC3"/>
    <w:rsid w:val="00F830D3"/>
    <w:rsid w:val="00F838F6"/>
    <w:rsid w:val="00F84EB7"/>
    <w:rsid w:val="00F851EB"/>
    <w:rsid w:val="00F86506"/>
    <w:rsid w:val="00F90A86"/>
    <w:rsid w:val="00F92F54"/>
    <w:rsid w:val="00F94167"/>
    <w:rsid w:val="00F96F1F"/>
    <w:rsid w:val="00FA21DE"/>
    <w:rsid w:val="00FA6D50"/>
    <w:rsid w:val="00FB001C"/>
    <w:rsid w:val="00FB13F0"/>
    <w:rsid w:val="00FB4DD9"/>
    <w:rsid w:val="00FB4FC3"/>
    <w:rsid w:val="00FB745D"/>
    <w:rsid w:val="00FC115D"/>
    <w:rsid w:val="00FC1463"/>
    <w:rsid w:val="00FC1559"/>
    <w:rsid w:val="00FC48F1"/>
    <w:rsid w:val="00FC4B68"/>
    <w:rsid w:val="00FC4B98"/>
    <w:rsid w:val="00FC5DB8"/>
    <w:rsid w:val="00FC7520"/>
    <w:rsid w:val="00FC7D60"/>
    <w:rsid w:val="00FD16F0"/>
    <w:rsid w:val="00FD2078"/>
    <w:rsid w:val="00FD2B16"/>
    <w:rsid w:val="00FD4087"/>
    <w:rsid w:val="00FD48B9"/>
    <w:rsid w:val="00FD5849"/>
    <w:rsid w:val="00FD67C6"/>
    <w:rsid w:val="00FE0C25"/>
    <w:rsid w:val="00FE2D07"/>
    <w:rsid w:val="00FE4415"/>
    <w:rsid w:val="00FE5809"/>
    <w:rsid w:val="00FE66A4"/>
    <w:rsid w:val="00FE7B4F"/>
    <w:rsid w:val="00FF40E5"/>
    <w:rsid w:val="00FF4FC4"/>
    <w:rsid w:val="00FF6604"/>
    <w:rsid w:val="00FF69D1"/>
    <w:rsid w:val="00FF78B8"/>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FE6DB4"/>
  <w14:defaultImageDpi w14:val="32767"/>
  <w15:chartTrackingRefBased/>
  <w15:docId w15:val="{CB70C1B4-E9FA-E942-97BB-18897B9D8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227FD"/>
  </w:style>
  <w:style w:type="paragraph" w:styleId="Titre1">
    <w:name w:val="heading 1"/>
    <w:basedOn w:val="Normal"/>
    <w:next w:val="Normal"/>
    <w:link w:val="Titre1Car"/>
    <w:uiPriority w:val="9"/>
    <w:qFormat/>
    <w:rsid w:val="006227FD"/>
    <w:pPr>
      <w:outlineLvl w:val="0"/>
    </w:pPr>
    <w:rPr>
      <w:rFonts w:asciiTheme="minorBidi" w:hAnsiTheme="minorBidi"/>
      <w:b/>
      <w:sz w:val="18"/>
      <w:szCs w:val="18"/>
      <w:lang w:val="en-US"/>
    </w:rPr>
  </w:style>
  <w:style w:type="paragraph" w:styleId="Titre2">
    <w:name w:val="heading 2"/>
    <w:basedOn w:val="Normal"/>
    <w:next w:val="Normal"/>
    <w:link w:val="Titre2Car"/>
    <w:uiPriority w:val="9"/>
    <w:semiHidden/>
    <w:unhideWhenUsed/>
    <w:qFormat/>
    <w:rsid w:val="0027023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EB0203"/>
    <w:pPr>
      <w:keepNext/>
      <w:keepLines/>
      <w:spacing w:before="40"/>
      <w:outlineLvl w:val="2"/>
    </w:pPr>
    <w:rPr>
      <w:rFonts w:asciiTheme="majorHAnsi" w:eastAsiaTheme="majorEastAsia" w:hAnsiTheme="majorHAnsi" w:cstheme="majorBidi"/>
      <w:color w:val="1F3763" w:themeColor="accent1" w:themeShade="7F"/>
    </w:rPr>
  </w:style>
  <w:style w:type="paragraph" w:styleId="Titre4">
    <w:name w:val="heading 4"/>
    <w:basedOn w:val="Normal"/>
    <w:next w:val="Normal"/>
    <w:link w:val="Titre4Car"/>
    <w:uiPriority w:val="9"/>
    <w:semiHidden/>
    <w:unhideWhenUsed/>
    <w:qFormat/>
    <w:rsid w:val="008124A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4138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413803"/>
    <w:rPr>
      <w:sz w:val="18"/>
      <w:szCs w:val="18"/>
    </w:rPr>
  </w:style>
  <w:style w:type="character" w:customStyle="1" w:styleId="TextedebullesCar">
    <w:name w:val="Texte de bulles Car"/>
    <w:basedOn w:val="Policepardfaut"/>
    <w:link w:val="Textedebulles"/>
    <w:uiPriority w:val="99"/>
    <w:semiHidden/>
    <w:rsid w:val="00413803"/>
    <w:rPr>
      <w:rFonts w:ascii="Times New Roman" w:hAnsi="Times New Roman" w:cs="Times New Roman"/>
      <w:sz w:val="18"/>
      <w:szCs w:val="18"/>
    </w:rPr>
  </w:style>
  <w:style w:type="character" w:styleId="Marquedecommentaire">
    <w:name w:val="annotation reference"/>
    <w:basedOn w:val="Policepardfaut"/>
    <w:unhideWhenUsed/>
    <w:qFormat/>
    <w:rsid w:val="00500667"/>
    <w:rPr>
      <w:sz w:val="16"/>
      <w:szCs w:val="16"/>
    </w:rPr>
  </w:style>
  <w:style w:type="paragraph" w:styleId="Commentaire">
    <w:name w:val="annotation text"/>
    <w:basedOn w:val="Normal"/>
    <w:link w:val="CommentaireCar"/>
    <w:uiPriority w:val="99"/>
    <w:unhideWhenUsed/>
    <w:qFormat/>
    <w:rsid w:val="00500667"/>
    <w:rPr>
      <w:sz w:val="20"/>
      <w:szCs w:val="20"/>
    </w:rPr>
  </w:style>
  <w:style w:type="character" w:customStyle="1" w:styleId="CommentaireCar">
    <w:name w:val="Commentaire Car"/>
    <w:basedOn w:val="Policepardfaut"/>
    <w:link w:val="Commentaire"/>
    <w:uiPriority w:val="99"/>
    <w:qFormat/>
    <w:rsid w:val="00500667"/>
    <w:rPr>
      <w:sz w:val="20"/>
      <w:szCs w:val="20"/>
    </w:rPr>
  </w:style>
  <w:style w:type="paragraph" w:styleId="Objetducommentaire">
    <w:name w:val="annotation subject"/>
    <w:basedOn w:val="Commentaire"/>
    <w:next w:val="Commentaire"/>
    <w:link w:val="ObjetducommentaireCar"/>
    <w:uiPriority w:val="99"/>
    <w:semiHidden/>
    <w:unhideWhenUsed/>
    <w:rsid w:val="00500667"/>
    <w:rPr>
      <w:b/>
      <w:bCs/>
    </w:rPr>
  </w:style>
  <w:style w:type="character" w:customStyle="1" w:styleId="ObjetducommentaireCar">
    <w:name w:val="Objet du commentaire Car"/>
    <w:basedOn w:val="CommentaireCar"/>
    <w:link w:val="Objetducommentaire"/>
    <w:uiPriority w:val="99"/>
    <w:semiHidden/>
    <w:rsid w:val="00500667"/>
    <w:rPr>
      <w:b/>
      <w:bCs/>
      <w:sz w:val="20"/>
      <w:szCs w:val="20"/>
    </w:rPr>
  </w:style>
  <w:style w:type="paragraph" w:styleId="NormalWeb">
    <w:name w:val="Normal (Web)"/>
    <w:basedOn w:val="Normal"/>
    <w:uiPriority w:val="99"/>
    <w:semiHidden/>
    <w:unhideWhenUsed/>
    <w:rsid w:val="003C5E80"/>
    <w:pPr>
      <w:spacing w:before="100" w:beforeAutospacing="1" w:after="100" w:afterAutospacing="1"/>
    </w:pPr>
  </w:style>
  <w:style w:type="paragraph" w:styleId="PrformatHTML">
    <w:name w:val="HTML Preformatted"/>
    <w:basedOn w:val="Normal"/>
    <w:link w:val="PrformatHTMLCar"/>
    <w:uiPriority w:val="99"/>
    <w:semiHidden/>
    <w:unhideWhenUsed/>
    <w:rsid w:val="004E3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HTMLCar">
    <w:name w:val="Préformaté HTML Car"/>
    <w:basedOn w:val="Policepardfaut"/>
    <w:link w:val="PrformatHTML"/>
    <w:uiPriority w:val="99"/>
    <w:semiHidden/>
    <w:rsid w:val="004E3A97"/>
    <w:rPr>
      <w:rFonts w:ascii="Courier New" w:eastAsia="Times New Roman" w:hAnsi="Courier New" w:cs="Courier New"/>
      <w:sz w:val="20"/>
      <w:szCs w:val="20"/>
    </w:rPr>
  </w:style>
  <w:style w:type="character" w:customStyle="1" w:styleId="apple-converted-space">
    <w:name w:val="apple-converted-space"/>
    <w:basedOn w:val="Policepardfaut"/>
    <w:rsid w:val="003B2625"/>
  </w:style>
  <w:style w:type="paragraph" w:customStyle="1" w:styleId="ng-binding">
    <w:name w:val="ng-binding"/>
    <w:basedOn w:val="Normal"/>
    <w:rsid w:val="003B2625"/>
    <w:pPr>
      <w:spacing w:before="100" w:beforeAutospacing="1" w:after="100" w:afterAutospacing="1"/>
    </w:pPr>
  </w:style>
  <w:style w:type="paragraph" w:styleId="En-tte">
    <w:name w:val="header"/>
    <w:basedOn w:val="Normal"/>
    <w:link w:val="En-tteCar"/>
    <w:uiPriority w:val="99"/>
    <w:unhideWhenUsed/>
    <w:rsid w:val="007B6E5E"/>
    <w:pPr>
      <w:tabs>
        <w:tab w:val="center" w:pos="4536"/>
        <w:tab w:val="right" w:pos="9072"/>
      </w:tabs>
    </w:pPr>
  </w:style>
  <w:style w:type="character" w:customStyle="1" w:styleId="En-tteCar">
    <w:name w:val="En-tête Car"/>
    <w:basedOn w:val="Policepardfaut"/>
    <w:link w:val="En-tte"/>
    <w:uiPriority w:val="99"/>
    <w:rsid w:val="007B6E5E"/>
    <w:rPr>
      <w:rFonts w:ascii="Times New Roman" w:eastAsia="Times New Roman" w:hAnsi="Times New Roman" w:cs="Times New Roman"/>
    </w:rPr>
  </w:style>
  <w:style w:type="paragraph" w:styleId="Pieddepage">
    <w:name w:val="footer"/>
    <w:basedOn w:val="Normal"/>
    <w:link w:val="PieddepageCar"/>
    <w:uiPriority w:val="99"/>
    <w:unhideWhenUsed/>
    <w:rsid w:val="007B6E5E"/>
    <w:pPr>
      <w:tabs>
        <w:tab w:val="center" w:pos="4536"/>
        <w:tab w:val="right" w:pos="9072"/>
      </w:tabs>
    </w:pPr>
  </w:style>
  <w:style w:type="character" w:customStyle="1" w:styleId="PieddepageCar">
    <w:name w:val="Pied de page Car"/>
    <w:basedOn w:val="Policepardfaut"/>
    <w:link w:val="Pieddepage"/>
    <w:uiPriority w:val="99"/>
    <w:rsid w:val="007B6E5E"/>
    <w:rPr>
      <w:rFonts w:ascii="Times New Roman" w:eastAsia="Times New Roman" w:hAnsi="Times New Roman" w:cs="Times New Roman"/>
    </w:rPr>
  </w:style>
  <w:style w:type="paragraph" w:customStyle="1" w:styleId="EndNoteBibliographyTitle">
    <w:name w:val="EndNote Bibliography Title"/>
    <w:basedOn w:val="Normal"/>
    <w:link w:val="EndNoteBibliographyTitleCar"/>
    <w:rsid w:val="001F7467"/>
    <w:pPr>
      <w:jc w:val="center"/>
    </w:pPr>
    <w:rPr>
      <w:rFonts w:ascii="Times New Roman" w:hAnsi="Times New Roman" w:cs="Times New Roman"/>
      <w:sz w:val="20"/>
    </w:rPr>
  </w:style>
  <w:style w:type="character" w:customStyle="1" w:styleId="EndNoteBibliographyTitleCar">
    <w:name w:val="EndNote Bibliography Title Car"/>
    <w:basedOn w:val="Policepardfaut"/>
    <w:link w:val="EndNoteBibliographyTitle"/>
    <w:rsid w:val="001F7467"/>
    <w:rPr>
      <w:rFonts w:ascii="Times New Roman" w:hAnsi="Times New Roman" w:cs="Times New Roman"/>
      <w:sz w:val="20"/>
    </w:rPr>
  </w:style>
  <w:style w:type="paragraph" w:customStyle="1" w:styleId="EndNoteBibliography">
    <w:name w:val="EndNote Bibliography"/>
    <w:basedOn w:val="Normal"/>
    <w:link w:val="EndNoteBibliographyCar"/>
    <w:rsid w:val="001F7467"/>
    <w:pPr>
      <w:jc w:val="both"/>
    </w:pPr>
    <w:rPr>
      <w:rFonts w:ascii="Times New Roman" w:hAnsi="Times New Roman" w:cs="Times New Roman"/>
      <w:sz w:val="20"/>
    </w:rPr>
  </w:style>
  <w:style w:type="character" w:customStyle="1" w:styleId="EndNoteBibliographyCar">
    <w:name w:val="EndNote Bibliography Car"/>
    <w:basedOn w:val="Policepardfaut"/>
    <w:link w:val="EndNoteBibliography"/>
    <w:rsid w:val="001F7467"/>
    <w:rPr>
      <w:rFonts w:ascii="Times New Roman" w:hAnsi="Times New Roman" w:cs="Times New Roman"/>
      <w:sz w:val="20"/>
    </w:rPr>
  </w:style>
  <w:style w:type="character" w:customStyle="1" w:styleId="Titre1Car">
    <w:name w:val="Titre 1 Car"/>
    <w:basedOn w:val="Policepardfaut"/>
    <w:link w:val="Titre1"/>
    <w:uiPriority w:val="9"/>
    <w:rsid w:val="006227FD"/>
    <w:rPr>
      <w:rFonts w:asciiTheme="minorBidi" w:hAnsiTheme="minorBidi"/>
      <w:b/>
      <w:sz w:val="18"/>
      <w:szCs w:val="18"/>
      <w:lang w:val="en-US"/>
    </w:rPr>
  </w:style>
  <w:style w:type="paragraph" w:styleId="Rvision">
    <w:name w:val="Revision"/>
    <w:hidden/>
    <w:uiPriority w:val="99"/>
    <w:semiHidden/>
    <w:rsid w:val="00C0111C"/>
  </w:style>
  <w:style w:type="paragraph" w:styleId="TM1">
    <w:name w:val="toc 1"/>
    <w:basedOn w:val="Titre1"/>
    <w:next w:val="Normal"/>
    <w:autoRedefine/>
    <w:uiPriority w:val="39"/>
    <w:unhideWhenUsed/>
    <w:rsid w:val="000C0C5F"/>
    <w:pPr>
      <w:tabs>
        <w:tab w:val="right" w:leader="dot" w:pos="9066"/>
      </w:tabs>
      <w:spacing w:before="120" w:after="120"/>
      <w:ind w:right="135"/>
    </w:pPr>
    <w:rPr>
      <w:rFonts w:cstheme="minorHAnsi"/>
      <w:bCs/>
      <w:i/>
      <w:iCs/>
      <w:szCs w:val="28"/>
    </w:rPr>
  </w:style>
  <w:style w:type="paragraph" w:styleId="TM2">
    <w:name w:val="toc 2"/>
    <w:basedOn w:val="Normal"/>
    <w:next w:val="Normal"/>
    <w:autoRedefine/>
    <w:uiPriority w:val="39"/>
    <w:unhideWhenUsed/>
    <w:rsid w:val="00EB0203"/>
    <w:pPr>
      <w:spacing w:before="120"/>
      <w:ind w:left="240"/>
    </w:pPr>
    <w:rPr>
      <w:rFonts w:cstheme="minorHAnsi"/>
      <w:bCs/>
      <w:sz w:val="22"/>
      <w:szCs w:val="26"/>
    </w:rPr>
  </w:style>
  <w:style w:type="paragraph" w:styleId="TM3">
    <w:name w:val="toc 3"/>
    <w:basedOn w:val="Normal"/>
    <w:next w:val="Normal"/>
    <w:autoRedefine/>
    <w:uiPriority w:val="39"/>
    <w:unhideWhenUsed/>
    <w:rsid w:val="004207BF"/>
    <w:pPr>
      <w:ind w:left="480"/>
    </w:pPr>
    <w:rPr>
      <w:rFonts w:cstheme="minorHAnsi"/>
      <w:sz w:val="20"/>
    </w:rPr>
  </w:style>
  <w:style w:type="paragraph" w:styleId="TM4">
    <w:name w:val="toc 4"/>
    <w:basedOn w:val="Normal"/>
    <w:next w:val="Normal"/>
    <w:autoRedefine/>
    <w:uiPriority w:val="39"/>
    <w:unhideWhenUsed/>
    <w:rsid w:val="004207BF"/>
    <w:pPr>
      <w:ind w:left="720"/>
    </w:pPr>
    <w:rPr>
      <w:rFonts w:cstheme="minorHAnsi"/>
      <w:sz w:val="20"/>
    </w:rPr>
  </w:style>
  <w:style w:type="paragraph" w:styleId="TM5">
    <w:name w:val="toc 5"/>
    <w:basedOn w:val="Normal"/>
    <w:next w:val="Normal"/>
    <w:autoRedefine/>
    <w:uiPriority w:val="39"/>
    <w:unhideWhenUsed/>
    <w:rsid w:val="004207BF"/>
    <w:pPr>
      <w:ind w:left="960"/>
    </w:pPr>
    <w:rPr>
      <w:rFonts w:cstheme="minorHAnsi"/>
      <w:sz w:val="20"/>
    </w:rPr>
  </w:style>
  <w:style w:type="paragraph" w:styleId="TM6">
    <w:name w:val="toc 6"/>
    <w:basedOn w:val="Normal"/>
    <w:next w:val="Normal"/>
    <w:autoRedefine/>
    <w:uiPriority w:val="39"/>
    <w:unhideWhenUsed/>
    <w:rsid w:val="004207BF"/>
    <w:pPr>
      <w:ind w:left="1200"/>
    </w:pPr>
    <w:rPr>
      <w:rFonts w:cstheme="minorHAnsi"/>
      <w:sz w:val="20"/>
    </w:rPr>
  </w:style>
  <w:style w:type="paragraph" w:styleId="TM7">
    <w:name w:val="toc 7"/>
    <w:basedOn w:val="Normal"/>
    <w:next w:val="Normal"/>
    <w:autoRedefine/>
    <w:uiPriority w:val="39"/>
    <w:unhideWhenUsed/>
    <w:rsid w:val="004207BF"/>
    <w:pPr>
      <w:ind w:left="1440"/>
    </w:pPr>
    <w:rPr>
      <w:rFonts w:cstheme="minorHAnsi"/>
      <w:sz w:val="20"/>
    </w:rPr>
  </w:style>
  <w:style w:type="paragraph" w:styleId="TM8">
    <w:name w:val="toc 8"/>
    <w:basedOn w:val="Normal"/>
    <w:next w:val="Normal"/>
    <w:autoRedefine/>
    <w:uiPriority w:val="39"/>
    <w:unhideWhenUsed/>
    <w:rsid w:val="004207BF"/>
    <w:pPr>
      <w:ind w:left="1680"/>
    </w:pPr>
    <w:rPr>
      <w:rFonts w:cstheme="minorHAnsi"/>
      <w:sz w:val="20"/>
    </w:rPr>
  </w:style>
  <w:style w:type="paragraph" w:styleId="TM9">
    <w:name w:val="toc 9"/>
    <w:basedOn w:val="Normal"/>
    <w:next w:val="Normal"/>
    <w:autoRedefine/>
    <w:uiPriority w:val="39"/>
    <w:unhideWhenUsed/>
    <w:rsid w:val="004207BF"/>
    <w:pPr>
      <w:ind w:left="1920"/>
    </w:pPr>
    <w:rPr>
      <w:rFonts w:cstheme="minorHAnsi"/>
      <w:sz w:val="20"/>
    </w:rPr>
  </w:style>
  <w:style w:type="character" w:styleId="Lienhypertexte">
    <w:name w:val="Hyperlink"/>
    <w:basedOn w:val="Policepardfaut"/>
    <w:uiPriority w:val="99"/>
    <w:unhideWhenUsed/>
    <w:rsid w:val="004207BF"/>
    <w:rPr>
      <w:color w:val="0563C1" w:themeColor="hyperlink"/>
      <w:u w:val="single"/>
    </w:rPr>
  </w:style>
  <w:style w:type="paragraph" w:customStyle="1" w:styleId="Style1">
    <w:name w:val="Style1"/>
    <w:basedOn w:val="En-ttedetabledesmatires"/>
    <w:autoRedefine/>
    <w:qFormat/>
    <w:rsid w:val="00761E38"/>
    <w:rPr>
      <w:rFonts w:asciiTheme="minorBidi" w:hAnsiTheme="minorBidi"/>
      <w:b/>
      <w:color w:val="000000" w:themeColor="text1"/>
      <w:sz w:val="24"/>
      <w:szCs w:val="24"/>
    </w:rPr>
  </w:style>
  <w:style w:type="character" w:customStyle="1" w:styleId="Titre2Car">
    <w:name w:val="Titre 2 Car"/>
    <w:basedOn w:val="Policepardfaut"/>
    <w:link w:val="Titre2"/>
    <w:uiPriority w:val="9"/>
    <w:semiHidden/>
    <w:rsid w:val="0027023B"/>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semiHidden/>
    <w:rsid w:val="00EB0203"/>
    <w:rPr>
      <w:rFonts w:asciiTheme="majorHAnsi" w:eastAsiaTheme="majorEastAsia" w:hAnsiTheme="majorHAnsi" w:cstheme="majorBidi"/>
      <w:color w:val="1F3763" w:themeColor="accent1" w:themeShade="7F"/>
    </w:rPr>
  </w:style>
  <w:style w:type="paragraph" w:styleId="En-ttedetabledesmatires">
    <w:name w:val="TOC Heading"/>
    <w:basedOn w:val="Titre1"/>
    <w:next w:val="Normal"/>
    <w:uiPriority w:val="39"/>
    <w:semiHidden/>
    <w:unhideWhenUsed/>
    <w:qFormat/>
    <w:rsid w:val="00BC242D"/>
    <w:pPr>
      <w:keepNext/>
      <w:keepLines/>
      <w:spacing w:before="240"/>
      <w:outlineLvl w:val="9"/>
    </w:pPr>
    <w:rPr>
      <w:rFonts w:asciiTheme="majorHAnsi" w:eastAsiaTheme="majorEastAsia" w:hAnsiTheme="majorHAnsi" w:cstheme="majorBidi"/>
      <w:b w:val="0"/>
      <w:color w:val="2F5496" w:themeColor="accent1" w:themeShade="BF"/>
      <w:sz w:val="32"/>
      <w:szCs w:val="32"/>
      <w:lang w:val="fr-FR"/>
    </w:rPr>
  </w:style>
  <w:style w:type="character" w:styleId="Mentionnonrsolue">
    <w:name w:val="Unresolved Mention"/>
    <w:basedOn w:val="Policepardfaut"/>
    <w:uiPriority w:val="99"/>
    <w:rsid w:val="00AC5258"/>
    <w:rPr>
      <w:color w:val="605E5C"/>
      <w:shd w:val="clear" w:color="auto" w:fill="E1DFDD"/>
    </w:rPr>
  </w:style>
  <w:style w:type="character" w:styleId="Lienhypertextesuivivisit">
    <w:name w:val="FollowedHyperlink"/>
    <w:basedOn w:val="Policepardfaut"/>
    <w:uiPriority w:val="99"/>
    <w:semiHidden/>
    <w:unhideWhenUsed/>
    <w:rsid w:val="00B93AD0"/>
    <w:rPr>
      <w:color w:val="954F72" w:themeColor="followedHyperlink"/>
      <w:u w:val="single"/>
    </w:rPr>
  </w:style>
  <w:style w:type="table" w:styleId="Tableausimple2">
    <w:name w:val="Plain Table 2"/>
    <w:basedOn w:val="TableauNormal"/>
    <w:uiPriority w:val="42"/>
    <w:rsid w:val="00B32B1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Numrodepage">
    <w:name w:val="page number"/>
    <w:basedOn w:val="Policepardfaut"/>
    <w:uiPriority w:val="99"/>
    <w:semiHidden/>
    <w:unhideWhenUsed/>
    <w:rsid w:val="0076013F"/>
  </w:style>
  <w:style w:type="character" w:customStyle="1" w:styleId="Titre4Car">
    <w:name w:val="Titre 4 Car"/>
    <w:basedOn w:val="Policepardfaut"/>
    <w:link w:val="Titre4"/>
    <w:uiPriority w:val="9"/>
    <w:semiHidden/>
    <w:rsid w:val="008124A4"/>
    <w:rPr>
      <w:rFonts w:asciiTheme="majorHAnsi" w:eastAsiaTheme="majorEastAsia" w:hAnsiTheme="majorHAnsi" w:cstheme="majorBidi"/>
      <w:i/>
      <w:iCs/>
      <w:color w:val="2F5496" w:themeColor="accent1" w:themeShade="BF"/>
    </w:rPr>
  </w:style>
  <w:style w:type="paragraph" w:styleId="Lgende">
    <w:name w:val="caption"/>
    <w:basedOn w:val="Normal"/>
    <w:next w:val="Normal"/>
    <w:uiPriority w:val="35"/>
    <w:unhideWhenUsed/>
    <w:qFormat/>
    <w:rsid w:val="00A54E6C"/>
    <w:pPr>
      <w:spacing w:after="200"/>
    </w:pPr>
    <w:rPr>
      <w:iCs/>
      <w:color w:val="44546A" w:themeColor="text2"/>
      <w:sz w:val="18"/>
      <w:szCs w:val="18"/>
    </w:rPr>
  </w:style>
  <w:style w:type="paragraph" w:styleId="Titre">
    <w:name w:val="Title"/>
    <w:basedOn w:val="Normal"/>
    <w:next w:val="Normal"/>
    <w:link w:val="TitreCar"/>
    <w:uiPriority w:val="10"/>
    <w:qFormat/>
    <w:rsid w:val="00D42283"/>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42283"/>
    <w:rPr>
      <w:rFonts w:asciiTheme="majorHAnsi" w:eastAsiaTheme="majorEastAsia" w:hAnsiTheme="majorHAnsi" w:cstheme="majorBidi"/>
      <w:spacing w:val="-10"/>
      <w:kern w:val="28"/>
      <w:sz w:val="56"/>
      <w:szCs w:val="56"/>
    </w:rPr>
  </w:style>
  <w:style w:type="paragraph" w:styleId="Paragraphedeliste">
    <w:name w:val="List Paragraph"/>
    <w:basedOn w:val="Normal"/>
    <w:uiPriority w:val="34"/>
    <w:qFormat/>
    <w:rsid w:val="00987E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45971">
      <w:bodyDiv w:val="1"/>
      <w:marLeft w:val="0"/>
      <w:marRight w:val="0"/>
      <w:marTop w:val="0"/>
      <w:marBottom w:val="0"/>
      <w:divBdr>
        <w:top w:val="none" w:sz="0" w:space="0" w:color="auto"/>
        <w:left w:val="none" w:sz="0" w:space="0" w:color="auto"/>
        <w:bottom w:val="none" w:sz="0" w:space="0" w:color="auto"/>
        <w:right w:val="none" w:sz="0" w:space="0" w:color="auto"/>
      </w:divBdr>
    </w:div>
    <w:div w:id="78216899">
      <w:bodyDiv w:val="1"/>
      <w:marLeft w:val="0"/>
      <w:marRight w:val="0"/>
      <w:marTop w:val="0"/>
      <w:marBottom w:val="0"/>
      <w:divBdr>
        <w:top w:val="none" w:sz="0" w:space="0" w:color="auto"/>
        <w:left w:val="none" w:sz="0" w:space="0" w:color="auto"/>
        <w:bottom w:val="none" w:sz="0" w:space="0" w:color="auto"/>
        <w:right w:val="none" w:sz="0" w:space="0" w:color="auto"/>
      </w:divBdr>
    </w:div>
    <w:div w:id="90976662">
      <w:bodyDiv w:val="1"/>
      <w:marLeft w:val="0"/>
      <w:marRight w:val="0"/>
      <w:marTop w:val="0"/>
      <w:marBottom w:val="0"/>
      <w:divBdr>
        <w:top w:val="none" w:sz="0" w:space="0" w:color="auto"/>
        <w:left w:val="none" w:sz="0" w:space="0" w:color="auto"/>
        <w:bottom w:val="none" w:sz="0" w:space="0" w:color="auto"/>
        <w:right w:val="none" w:sz="0" w:space="0" w:color="auto"/>
      </w:divBdr>
    </w:div>
    <w:div w:id="107824784">
      <w:bodyDiv w:val="1"/>
      <w:marLeft w:val="0"/>
      <w:marRight w:val="0"/>
      <w:marTop w:val="0"/>
      <w:marBottom w:val="0"/>
      <w:divBdr>
        <w:top w:val="none" w:sz="0" w:space="0" w:color="auto"/>
        <w:left w:val="none" w:sz="0" w:space="0" w:color="auto"/>
        <w:bottom w:val="none" w:sz="0" w:space="0" w:color="auto"/>
        <w:right w:val="none" w:sz="0" w:space="0" w:color="auto"/>
      </w:divBdr>
    </w:div>
    <w:div w:id="127625083">
      <w:bodyDiv w:val="1"/>
      <w:marLeft w:val="0"/>
      <w:marRight w:val="0"/>
      <w:marTop w:val="0"/>
      <w:marBottom w:val="0"/>
      <w:divBdr>
        <w:top w:val="none" w:sz="0" w:space="0" w:color="auto"/>
        <w:left w:val="none" w:sz="0" w:space="0" w:color="auto"/>
        <w:bottom w:val="none" w:sz="0" w:space="0" w:color="auto"/>
        <w:right w:val="none" w:sz="0" w:space="0" w:color="auto"/>
      </w:divBdr>
    </w:div>
    <w:div w:id="134569633">
      <w:bodyDiv w:val="1"/>
      <w:marLeft w:val="0"/>
      <w:marRight w:val="0"/>
      <w:marTop w:val="0"/>
      <w:marBottom w:val="0"/>
      <w:divBdr>
        <w:top w:val="none" w:sz="0" w:space="0" w:color="auto"/>
        <w:left w:val="none" w:sz="0" w:space="0" w:color="auto"/>
        <w:bottom w:val="none" w:sz="0" w:space="0" w:color="auto"/>
        <w:right w:val="none" w:sz="0" w:space="0" w:color="auto"/>
      </w:divBdr>
    </w:div>
    <w:div w:id="166749354">
      <w:bodyDiv w:val="1"/>
      <w:marLeft w:val="0"/>
      <w:marRight w:val="0"/>
      <w:marTop w:val="0"/>
      <w:marBottom w:val="0"/>
      <w:divBdr>
        <w:top w:val="none" w:sz="0" w:space="0" w:color="auto"/>
        <w:left w:val="none" w:sz="0" w:space="0" w:color="auto"/>
        <w:bottom w:val="none" w:sz="0" w:space="0" w:color="auto"/>
        <w:right w:val="none" w:sz="0" w:space="0" w:color="auto"/>
      </w:divBdr>
    </w:div>
    <w:div w:id="177278068">
      <w:bodyDiv w:val="1"/>
      <w:marLeft w:val="0"/>
      <w:marRight w:val="0"/>
      <w:marTop w:val="0"/>
      <w:marBottom w:val="0"/>
      <w:divBdr>
        <w:top w:val="none" w:sz="0" w:space="0" w:color="auto"/>
        <w:left w:val="none" w:sz="0" w:space="0" w:color="auto"/>
        <w:bottom w:val="none" w:sz="0" w:space="0" w:color="auto"/>
        <w:right w:val="none" w:sz="0" w:space="0" w:color="auto"/>
      </w:divBdr>
    </w:div>
    <w:div w:id="193542268">
      <w:bodyDiv w:val="1"/>
      <w:marLeft w:val="0"/>
      <w:marRight w:val="0"/>
      <w:marTop w:val="0"/>
      <w:marBottom w:val="0"/>
      <w:divBdr>
        <w:top w:val="none" w:sz="0" w:space="0" w:color="auto"/>
        <w:left w:val="none" w:sz="0" w:space="0" w:color="auto"/>
        <w:bottom w:val="none" w:sz="0" w:space="0" w:color="auto"/>
        <w:right w:val="none" w:sz="0" w:space="0" w:color="auto"/>
      </w:divBdr>
    </w:div>
    <w:div w:id="259604144">
      <w:bodyDiv w:val="1"/>
      <w:marLeft w:val="0"/>
      <w:marRight w:val="0"/>
      <w:marTop w:val="0"/>
      <w:marBottom w:val="0"/>
      <w:divBdr>
        <w:top w:val="none" w:sz="0" w:space="0" w:color="auto"/>
        <w:left w:val="none" w:sz="0" w:space="0" w:color="auto"/>
        <w:bottom w:val="none" w:sz="0" w:space="0" w:color="auto"/>
        <w:right w:val="none" w:sz="0" w:space="0" w:color="auto"/>
      </w:divBdr>
    </w:div>
    <w:div w:id="268707924">
      <w:bodyDiv w:val="1"/>
      <w:marLeft w:val="0"/>
      <w:marRight w:val="0"/>
      <w:marTop w:val="0"/>
      <w:marBottom w:val="0"/>
      <w:divBdr>
        <w:top w:val="none" w:sz="0" w:space="0" w:color="auto"/>
        <w:left w:val="none" w:sz="0" w:space="0" w:color="auto"/>
        <w:bottom w:val="none" w:sz="0" w:space="0" w:color="auto"/>
        <w:right w:val="none" w:sz="0" w:space="0" w:color="auto"/>
      </w:divBdr>
    </w:div>
    <w:div w:id="311644046">
      <w:bodyDiv w:val="1"/>
      <w:marLeft w:val="0"/>
      <w:marRight w:val="0"/>
      <w:marTop w:val="0"/>
      <w:marBottom w:val="0"/>
      <w:divBdr>
        <w:top w:val="none" w:sz="0" w:space="0" w:color="auto"/>
        <w:left w:val="none" w:sz="0" w:space="0" w:color="auto"/>
        <w:bottom w:val="none" w:sz="0" w:space="0" w:color="auto"/>
        <w:right w:val="none" w:sz="0" w:space="0" w:color="auto"/>
      </w:divBdr>
    </w:div>
    <w:div w:id="321127322">
      <w:bodyDiv w:val="1"/>
      <w:marLeft w:val="0"/>
      <w:marRight w:val="0"/>
      <w:marTop w:val="0"/>
      <w:marBottom w:val="0"/>
      <w:divBdr>
        <w:top w:val="none" w:sz="0" w:space="0" w:color="auto"/>
        <w:left w:val="none" w:sz="0" w:space="0" w:color="auto"/>
        <w:bottom w:val="none" w:sz="0" w:space="0" w:color="auto"/>
        <w:right w:val="none" w:sz="0" w:space="0" w:color="auto"/>
      </w:divBdr>
    </w:div>
    <w:div w:id="327176350">
      <w:bodyDiv w:val="1"/>
      <w:marLeft w:val="0"/>
      <w:marRight w:val="0"/>
      <w:marTop w:val="0"/>
      <w:marBottom w:val="0"/>
      <w:divBdr>
        <w:top w:val="none" w:sz="0" w:space="0" w:color="auto"/>
        <w:left w:val="none" w:sz="0" w:space="0" w:color="auto"/>
        <w:bottom w:val="none" w:sz="0" w:space="0" w:color="auto"/>
        <w:right w:val="none" w:sz="0" w:space="0" w:color="auto"/>
      </w:divBdr>
    </w:div>
    <w:div w:id="329724915">
      <w:bodyDiv w:val="1"/>
      <w:marLeft w:val="0"/>
      <w:marRight w:val="0"/>
      <w:marTop w:val="0"/>
      <w:marBottom w:val="0"/>
      <w:divBdr>
        <w:top w:val="none" w:sz="0" w:space="0" w:color="auto"/>
        <w:left w:val="none" w:sz="0" w:space="0" w:color="auto"/>
        <w:bottom w:val="none" w:sz="0" w:space="0" w:color="auto"/>
        <w:right w:val="none" w:sz="0" w:space="0" w:color="auto"/>
      </w:divBdr>
    </w:div>
    <w:div w:id="347874582">
      <w:bodyDiv w:val="1"/>
      <w:marLeft w:val="0"/>
      <w:marRight w:val="0"/>
      <w:marTop w:val="0"/>
      <w:marBottom w:val="0"/>
      <w:divBdr>
        <w:top w:val="none" w:sz="0" w:space="0" w:color="auto"/>
        <w:left w:val="none" w:sz="0" w:space="0" w:color="auto"/>
        <w:bottom w:val="none" w:sz="0" w:space="0" w:color="auto"/>
        <w:right w:val="none" w:sz="0" w:space="0" w:color="auto"/>
      </w:divBdr>
    </w:div>
    <w:div w:id="361440128">
      <w:bodyDiv w:val="1"/>
      <w:marLeft w:val="0"/>
      <w:marRight w:val="0"/>
      <w:marTop w:val="0"/>
      <w:marBottom w:val="0"/>
      <w:divBdr>
        <w:top w:val="none" w:sz="0" w:space="0" w:color="auto"/>
        <w:left w:val="none" w:sz="0" w:space="0" w:color="auto"/>
        <w:bottom w:val="none" w:sz="0" w:space="0" w:color="auto"/>
        <w:right w:val="none" w:sz="0" w:space="0" w:color="auto"/>
      </w:divBdr>
    </w:div>
    <w:div w:id="363677899">
      <w:bodyDiv w:val="1"/>
      <w:marLeft w:val="0"/>
      <w:marRight w:val="0"/>
      <w:marTop w:val="0"/>
      <w:marBottom w:val="0"/>
      <w:divBdr>
        <w:top w:val="none" w:sz="0" w:space="0" w:color="auto"/>
        <w:left w:val="none" w:sz="0" w:space="0" w:color="auto"/>
        <w:bottom w:val="none" w:sz="0" w:space="0" w:color="auto"/>
        <w:right w:val="none" w:sz="0" w:space="0" w:color="auto"/>
      </w:divBdr>
    </w:div>
    <w:div w:id="380136588">
      <w:bodyDiv w:val="1"/>
      <w:marLeft w:val="0"/>
      <w:marRight w:val="0"/>
      <w:marTop w:val="0"/>
      <w:marBottom w:val="0"/>
      <w:divBdr>
        <w:top w:val="none" w:sz="0" w:space="0" w:color="auto"/>
        <w:left w:val="none" w:sz="0" w:space="0" w:color="auto"/>
        <w:bottom w:val="none" w:sz="0" w:space="0" w:color="auto"/>
        <w:right w:val="none" w:sz="0" w:space="0" w:color="auto"/>
      </w:divBdr>
    </w:div>
    <w:div w:id="395319305">
      <w:bodyDiv w:val="1"/>
      <w:marLeft w:val="0"/>
      <w:marRight w:val="0"/>
      <w:marTop w:val="0"/>
      <w:marBottom w:val="0"/>
      <w:divBdr>
        <w:top w:val="none" w:sz="0" w:space="0" w:color="auto"/>
        <w:left w:val="none" w:sz="0" w:space="0" w:color="auto"/>
        <w:bottom w:val="none" w:sz="0" w:space="0" w:color="auto"/>
        <w:right w:val="none" w:sz="0" w:space="0" w:color="auto"/>
      </w:divBdr>
    </w:div>
    <w:div w:id="401299196">
      <w:bodyDiv w:val="1"/>
      <w:marLeft w:val="0"/>
      <w:marRight w:val="0"/>
      <w:marTop w:val="0"/>
      <w:marBottom w:val="0"/>
      <w:divBdr>
        <w:top w:val="none" w:sz="0" w:space="0" w:color="auto"/>
        <w:left w:val="none" w:sz="0" w:space="0" w:color="auto"/>
        <w:bottom w:val="none" w:sz="0" w:space="0" w:color="auto"/>
        <w:right w:val="none" w:sz="0" w:space="0" w:color="auto"/>
      </w:divBdr>
    </w:div>
    <w:div w:id="410733573">
      <w:bodyDiv w:val="1"/>
      <w:marLeft w:val="0"/>
      <w:marRight w:val="0"/>
      <w:marTop w:val="0"/>
      <w:marBottom w:val="0"/>
      <w:divBdr>
        <w:top w:val="none" w:sz="0" w:space="0" w:color="auto"/>
        <w:left w:val="none" w:sz="0" w:space="0" w:color="auto"/>
        <w:bottom w:val="none" w:sz="0" w:space="0" w:color="auto"/>
        <w:right w:val="none" w:sz="0" w:space="0" w:color="auto"/>
      </w:divBdr>
    </w:div>
    <w:div w:id="450245540">
      <w:bodyDiv w:val="1"/>
      <w:marLeft w:val="0"/>
      <w:marRight w:val="0"/>
      <w:marTop w:val="0"/>
      <w:marBottom w:val="0"/>
      <w:divBdr>
        <w:top w:val="none" w:sz="0" w:space="0" w:color="auto"/>
        <w:left w:val="none" w:sz="0" w:space="0" w:color="auto"/>
        <w:bottom w:val="none" w:sz="0" w:space="0" w:color="auto"/>
        <w:right w:val="none" w:sz="0" w:space="0" w:color="auto"/>
      </w:divBdr>
    </w:div>
    <w:div w:id="480345596">
      <w:bodyDiv w:val="1"/>
      <w:marLeft w:val="0"/>
      <w:marRight w:val="0"/>
      <w:marTop w:val="0"/>
      <w:marBottom w:val="0"/>
      <w:divBdr>
        <w:top w:val="none" w:sz="0" w:space="0" w:color="auto"/>
        <w:left w:val="none" w:sz="0" w:space="0" w:color="auto"/>
        <w:bottom w:val="none" w:sz="0" w:space="0" w:color="auto"/>
        <w:right w:val="none" w:sz="0" w:space="0" w:color="auto"/>
      </w:divBdr>
    </w:div>
    <w:div w:id="504780744">
      <w:bodyDiv w:val="1"/>
      <w:marLeft w:val="0"/>
      <w:marRight w:val="0"/>
      <w:marTop w:val="0"/>
      <w:marBottom w:val="0"/>
      <w:divBdr>
        <w:top w:val="none" w:sz="0" w:space="0" w:color="auto"/>
        <w:left w:val="none" w:sz="0" w:space="0" w:color="auto"/>
        <w:bottom w:val="none" w:sz="0" w:space="0" w:color="auto"/>
        <w:right w:val="none" w:sz="0" w:space="0" w:color="auto"/>
      </w:divBdr>
    </w:div>
    <w:div w:id="574778153">
      <w:bodyDiv w:val="1"/>
      <w:marLeft w:val="0"/>
      <w:marRight w:val="0"/>
      <w:marTop w:val="0"/>
      <w:marBottom w:val="0"/>
      <w:divBdr>
        <w:top w:val="none" w:sz="0" w:space="0" w:color="auto"/>
        <w:left w:val="none" w:sz="0" w:space="0" w:color="auto"/>
        <w:bottom w:val="none" w:sz="0" w:space="0" w:color="auto"/>
        <w:right w:val="none" w:sz="0" w:space="0" w:color="auto"/>
      </w:divBdr>
    </w:div>
    <w:div w:id="592278456">
      <w:bodyDiv w:val="1"/>
      <w:marLeft w:val="0"/>
      <w:marRight w:val="0"/>
      <w:marTop w:val="0"/>
      <w:marBottom w:val="0"/>
      <w:divBdr>
        <w:top w:val="none" w:sz="0" w:space="0" w:color="auto"/>
        <w:left w:val="none" w:sz="0" w:space="0" w:color="auto"/>
        <w:bottom w:val="none" w:sz="0" w:space="0" w:color="auto"/>
        <w:right w:val="none" w:sz="0" w:space="0" w:color="auto"/>
      </w:divBdr>
    </w:div>
    <w:div w:id="593511572">
      <w:bodyDiv w:val="1"/>
      <w:marLeft w:val="0"/>
      <w:marRight w:val="0"/>
      <w:marTop w:val="0"/>
      <w:marBottom w:val="0"/>
      <w:divBdr>
        <w:top w:val="none" w:sz="0" w:space="0" w:color="auto"/>
        <w:left w:val="none" w:sz="0" w:space="0" w:color="auto"/>
        <w:bottom w:val="none" w:sz="0" w:space="0" w:color="auto"/>
        <w:right w:val="none" w:sz="0" w:space="0" w:color="auto"/>
      </w:divBdr>
    </w:div>
    <w:div w:id="612059172">
      <w:bodyDiv w:val="1"/>
      <w:marLeft w:val="0"/>
      <w:marRight w:val="0"/>
      <w:marTop w:val="0"/>
      <w:marBottom w:val="0"/>
      <w:divBdr>
        <w:top w:val="none" w:sz="0" w:space="0" w:color="auto"/>
        <w:left w:val="none" w:sz="0" w:space="0" w:color="auto"/>
        <w:bottom w:val="none" w:sz="0" w:space="0" w:color="auto"/>
        <w:right w:val="none" w:sz="0" w:space="0" w:color="auto"/>
      </w:divBdr>
    </w:div>
    <w:div w:id="615136883">
      <w:bodyDiv w:val="1"/>
      <w:marLeft w:val="0"/>
      <w:marRight w:val="0"/>
      <w:marTop w:val="0"/>
      <w:marBottom w:val="0"/>
      <w:divBdr>
        <w:top w:val="none" w:sz="0" w:space="0" w:color="auto"/>
        <w:left w:val="none" w:sz="0" w:space="0" w:color="auto"/>
        <w:bottom w:val="none" w:sz="0" w:space="0" w:color="auto"/>
        <w:right w:val="none" w:sz="0" w:space="0" w:color="auto"/>
      </w:divBdr>
    </w:div>
    <w:div w:id="622272580">
      <w:bodyDiv w:val="1"/>
      <w:marLeft w:val="0"/>
      <w:marRight w:val="0"/>
      <w:marTop w:val="0"/>
      <w:marBottom w:val="0"/>
      <w:divBdr>
        <w:top w:val="none" w:sz="0" w:space="0" w:color="auto"/>
        <w:left w:val="none" w:sz="0" w:space="0" w:color="auto"/>
        <w:bottom w:val="none" w:sz="0" w:space="0" w:color="auto"/>
        <w:right w:val="none" w:sz="0" w:space="0" w:color="auto"/>
      </w:divBdr>
    </w:div>
    <w:div w:id="638264447">
      <w:bodyDiv w:val="1"/>
      <w:marLeft w:val="0"/>
      <w:marRight w:val="0"/>
      <w:marTop w:val="0"/>
      <w:marBottom w:val="0"/>
      <w:divBdr>
        <w:top w:val="none" w:sz="0" w:space="0" w:color="auto"/>
        <w:left w:val="none" w:sz="0" w:space="0" w:color="auto"/>
        <w:bottom w:val="none" w:sz="0" w:space="0" w:color="auto"/>
        <w:right w:val="none" w:sz="0" w:space="0" w:color="auto"/>
      </w:divBdr>
    </w:div>
    <w:div w:id="665590596">
      <w:bodyDiv w:val="1"/>
      <w:marLeft w:val="0"/>
      <w:marRight w:val="0"/>
      <w:marTop w:val="0"/>
      <w:marBottom w:val="0"/>
      <w:divBdr>
        <w:top w:val="none" w:sz="0" w:space="0" w:color="auto"/>
        <w:left w:val="none" w:sz="0" w:space="0" w:color="auto"/>
        <w:bottom w:val="none" w:sz="0" w:space="0" w:color="auto"/>
        <w:right w:val="none" w:sz="0" w:space="0" w:color="auto"/>
      </w:divBdr>
    </w:div>
    <w:div w:id="666782673">
      <w:bodyDiv w:val="1"/>
      <w:marLeft w:val="0"/>
      <w:marRight w:val="0"/>
      <w:marTop w:val="0"/>
      <w:marBottom w:val="0"/>
      <w:divBdr>
        <w:top w:val="none" w:sz="0" w:space="0" w:color="auto"/>
        <w:left w:val="none" w:sz="0" w:space="0" w:color="auto"/>
        <w:bottom w:val="none" w:sz="0" w:space="0" w:color="auto"/>
        <w:right w:val="none" w:sz="0" w:space="0" w:color="auto"/>
      </w:divBdr>
    </w:div>
    <w:div w:id="669067860">
      <w:bodyDiv w:val="1"/>
      <w:marLeft w:val="0"/>
      <w:marRight w:val="0"/>
      <w:marTop w:val="0"/>
      <w:marBottom w:val="0"/>
      <w:divBdr>
        <w:top w:val="none" w:sz="0" w:space="0" w:color="auto"/>
        <w:left w:val="none" w:sz="0" w:space="0" w:color="auto"/>
        <w:bottom w:val="none" w:sz="0" w:space="0" w:color="auto"/>
        <w:right w:val="none" w:sz="0" w:space="0" w:color="auto"/>
      </w:divBdr>
    </w:div>
    <w:div w:id="672798726">
      <w:bodyDiv w:val="1"/>
      <w:marLeft w:val="0"/>
      <w:marRight w:val="0"/>
      <w:marTop w:val="0"/>
      <w:marBottom w:val="0"/>
      <w:divBdr>
        <w:top w:val="none" w:sz="0" w:space="0" w:color="auto"/>
        <w:left w:val="none" w:sz="0" w:space="0" w:color="auto"/>
        <w:bottom w:val="none" w:sz="0" w:space="0" w:color="auto"/>
        <w:right w:val="none" w:sz="0" w:space="0" w:color="auto"/>
      </w:divBdr>
    </w:div>
    <w:div w:id="707989182">
      <w:bodyDiv w:val="1"/>
      <w:marLeft w:val="0"/>
      <w:marRight w:val="0"/>
      <w:marTop w:val="0"/>
      <w:marBottom w:val="0"/>
      <w:divBdr>
        <w:top w:val="none" w:sz="0" w:space="0" w:color="auto"/>
        <w:left w:val="none" w:sz="0" w:space="0" w:color="auto"/>
        <w:bottom w:val="none" w:sz="0" w:space="0" w:color="auto"/>
        <w:right w:val="none" w:sz="0" w:space="0" w:color="auto"/>
      </w:divBdr>
    </w:div>
    <w:div w:id="718210200">
      <w:bodyDiv w:val="1"/>
      <w:marLeft w:val="0"/>
      <w:marRight w:val="0"/>
      <w:marTop w:val="0"/>
      <w:marBottom w:val="0"/>
      <w:divBdr>
        <w:top w:val="none" w:sz="0" w:space="0" w:color="auto"/>
        <w:left w:val="none" w:sz="0" w:space="0" w:color="auto"/>
        <w:bottom w:val="none" w:sz="0" w:space="0" w:color="auto"/>
        <w:right w:val="none" w:sz="0" w:space="0" w:color="auto"/>
      </w:divBdr>
    </w:div>
    <w:div w:id="719011828">
      <w:bodyDiv w:val="1"/>
      <w:marLeft w:val="0"/>
      <w:marRight w:val="0"/>
      <w:marTop w:val="0"/>
      <w:marBottom w:val="0"/>
      <w:divBdr>
        <w:top w:val="none" w:sz="0" w:space="0" w:color="auto"/>
        <w:left w:val="none" w:sz="0" w:space="0" w:color="auto"/>
        <w:bottom w:val="none" w:sz="0" w:space="0" w:color="auto"/>
        <w:right w:val="none" w:sz="0" w:space="0" w:color="auto"/>
      </w:divBdr>
    </w:div>
    <w:div w:id="776948424">
      <w:bodyDiv w:val="1"/>
      <w:marLeft w:val="0"/>
      <w:marRight w:val="0"/>
      <w:marTop w:val="0"/>
      <w:marBottom w:val="0"/>
      <w:divBdr>
        <w:top w:val="none" w:sz="0" w:space="0" w:color="auto"/>
        <w:left w:val="none" w:sz="0" w:space="0" w:color="auto"/>
        <w:bottom w:val="none" w:sz="0" w:space="0" w:color="auto"/>
        <w:right w:val="none" w:sz="0" w:space="0" w:color="auto"/>
      </w:divBdr>
    </w:div>
    <w:div w:id="806167043">
      <w:bodyDiv w:val="1"/>
      <w:marLeft w:val="0"/>
      <w:marRight w:val="0"/>
      <w:marTop w:val="0"/>
      <w:marBottom w:val="0"/>
      <w:divBdr>
        <w:top w:val="none" w:sz="0" w:space="0" w:color="auto"/>
        <w:left w:val="none" w:sz="0" w:space="0" w:color="auto"/>
        <w:bottom w:val="none" w:sz="0" w:space="0" w:color="auto"/>
        <w:right w:val="none" w:sz="0" w:space="0" w:color="auto"/>
      </w:divBdr>
    </w:div>
    <w:div w:id="808401552">
      <w:bodyDiv w:val="1"/>
      <w:marLeft w:val="0"/>
      <w:marRight w:val="0"/>
      <w:marTop w:val="0"/>
      <w:marBottom w:val="0"/>
      <w:divBdr>
        <w:top w:val="none" w:sz="0" w:space="0" w:color="auto"/>
        <w:left w:val="none" w:sz="0" w:space="0" w:color="auto"/>
        <w:bottom w:val="none" w:sz="0" w:space="0" w:color="auto"/>
        <w:right w:val="none" w:sz="0" w:space="0" w:color="auto"/>
      </w:divBdr>
    </w:div>
    <w:div w:id="859052625">
      <w:bodyDiv w:val="1"/>
      <w:marLeft w:val="0"/>
      <w:marRight w:val="0"/>
      <w:marTop w:val="0"/>
      <w:marBottom w:val="0"/>
      <w:divBdr>
        <w:top w:val="none" w:sz="0" w:space="0" w:color="auto"/>
        <w:left w:val="none" w:sz="0" w:space="0" w:color="auto"/>
        <w:bottom w:val="none" w:sz="0" w:space="0" w:color="auto"/>
        <w:right w:val="none" w:sz="0" w:space="0" w:color="auto"/>
      </w:divBdr>
    </w:div>
    <w:div w:id="865291777">
      <w:bodyDiv w:val="1"/>
      <w:marLeft w:val="0"/>
      <w:marRight w:val="0"/>
      <w:marTop w:val="0"/>
      <w:marBottom w:val="0"/>
      <w:divBdr>
        <w:top w:val="none" w:sz="0" w:space="0" w:color="auto"/>
        <w:left w:val="none" w:sz="0" w:space="0" w:color="auto"/>
        <w:bottom w:val="none" w:sz="0" w:space="0" w:color="auto"/>
        <w:right w:val="none" w:sz="0" w:space="0" w:color="auto"/>
      </w:divBdr>
    </w:div>
    <w:div w:id="905842334">
      <w:bodyDiv w:val="1"/>
      <w:marLeft w:val="0"/>
      <w:marRight w:val="0"/>
      <w:marTop w:val="0"/>
      <w:marBottom w:val="0"/>
      <w:divBdr>
        <w:top w:val="none" w:sz="0" w:space="0" w:color="auto"/>
        <w:left w:val="none" w:sz="0" w:space="0" w:color="auto"/>
        <w:bottom w:val="none" w:sz="0" w:space="0" w:color="auto"/>
        <w:right w:val="none" w:sz="0" w:space="0" w:color="auto"/>
      </w:divBdr>
    </w:div>
    <w:div w:id="911935311">
      <w:bodyDiv w:val="1"/>
      <w:marLeft w:val="0"/>
      <w:marRight w:val="0"/>
      <w:marTop w:val="0"/>
      <w:marBottom w:val="0"/>
      <w:divBdr>
        <w:top w:val="none" w:sz="0" w:space="0" w:color="auto"/>
        <w:left w:val="none" w:sz="0" w:space="0" w:color="auto"/>
        <w:bottom w:val="none" w:sz="0" w:space="0" w:color="auto"/>
        <w:right w:val="none" w:sz="0" w:space="0" w:color="auto"/>
      </w:divBdr>
    </w:div>
    <w:div w:id="939293780">
      <w:bodyDiv w:val="1"/>
      <w:marLeft w:val="0"/>
      <w:marRight w:val="0"/>
      <w:marTop w:val="0"/>
      <w:marBottom w:val="0"/>
      <w:divBdr>
        <w:top w:val="none" w:sz="0" w:space="0" w:color="auto"/>
        <w:left w:val="none" w:sz="0" w:space="0" w:color="auto"/>
        <w:bottom w:val="none" w:sz="0" w:space="0" w:color="auto"/>
        <w:right w:val="none" w:sz="0" w:space="0" w:color="auto"/>
      </w:divBdr>
    </w:div>
    <w:div w:id="951396108">
      <w:bodyDiv w:val="1"/>
      <w:marLeft w:val="0"/>
      <w:marRight w:val="0"/>
      <w:marTop w:val="0"/>
      <w:marBottom w:val="0"/>
      <w:divBdr>
        <w:top w:val="none" w:sz="0" w:space="0" w:color="auto"/>
        <w:left w:val="none" w:sz="0" w:space="0" w:color="auto"/>
        <w:bottom w:val="none" w:sz="0" w:space="0" w:color="auto"/>
        <w:right w:val="none" w:sz="0" w:space="0" w:color="auto"/>
      </w:divBdr>
    </w:div>
    <w:div w:id="1021512696">
      <w:bodyDiv w:val="1"/>
      <w:marLeft w:val="0"/>
      <w:marRight w:val="0"/>
      <w:marTop w:val="0"/>
      <w:marBottom w:val="0"/>
      <w:divBdr>
        <w:top w:val="none" w:sz="0" w:space="0" w:color="auto"/>
        <w:left w:val="none" w:sz="0" w:space="0" w:color="auto"/>
        <w:bottom w:val="none" w:sz="0" w:space="0" w:color="auto"/>
        <w:right w:val="none" w:sz="0" w:space="0" w:color="auto"/>
      </w:divBdr>
    </w:div>
    <w:div w:id="1039665171">
      <w:bodyDiv w:val="1"/>
      <w:marLeft w:val="0"/>
      <w:marRight w:val="0"/>
      <w:marTop w:val="0"/>
      <w:marBottom w:val="0"/>
      <w:divBdr>
        <w:top w:val="none" w:sz="0" w:space="0" w:color="auto"/>
        <w:left w:val="none" w:sz="0" w:space="0" w:color="auto"/>
        <w:bottom w:val="none" w:sz="0" w:space="0" w:color="auto"/>
        <w:right w:val="none" w:sz="0" w:space="0" w:color="auto"/>
      </w:divBdr>
    </w:div>
    <w:div w:id="1064378755">
      <w:bodyDiv w:val="1"/>
      <w:marLeft w:val="0"/>
      <w:marRight w:val="0"/>
      <w:marTop w:val="0"/>
      <w:marBottom w:val="0"/>
      <w:divBdr>
        <w:top w:val="none" w:sz="0" w:space="0" w:color="auto"/>
        <w:left w:val="none" w:sz="0" w:space="0" w:color="auto"/>
        <w:bottom w:val="none" w:sz="0" w:space="0" w:color="auto"/>
        <w:right w:val="none" w:sz="0" w:space="0" w:color="auto"/>
      </w:divBdr>
    </w:div>
    <w:div w:id="1085806154">
      <w:bodyDiv w:val="1"/>
      <w:marLeft w:val="0"/>
      <w:marRight w:val="0"/>
      <w:marTop w:val="0"/>
      <w:marBottom w:val="0"/>
      <w:divBdr>
        <w:top w:val="none" w:sz="0" w:space="0" w:color="auto"/>
        <w:left w:val="none" w:sz="0" w:space="0" w:color="auto"/>
        <w:bottom w:val="none" w:sz="0" w:space="0" w:color="auto"/>
        <w:right w:val="none" w:sz="0" w:space="0" w:color="auto"/>
      </w:divBdr>
    </w:div>
    <w:div w:id="1126700199">
      <w:bodyDiv w:val="1"/>
      <w:marLeft w:val="0"/>
      <w:marRight w:val="0"/>
      <w:marTop w:val="0"/>
      <w:marBottom w:val="0"/>
      <w:divBdr>
        <w:top w:val="none" w:sz="0" w:space="0" w:color="auto"/>
        <w:left w:val="none" w:sz="0" w:space="0" w:color="auto"/>
        <w:bottom w:val="none" w:sz="0" w:space="0" w:color="auto"/>
        <w:right w:val="none" w:sz="0" w:space="0" w:color="auto"/>
      </w:divBdr>
    </w:div>
    <w:div w:id="1132745059">
      <w:bodyDiv w:val="1"/>
      <w:marLeft w:val="0"/>
      <w:marRight w:val="0"/>
      <w:marTop w:val="0"/>
      <w:marBottom w:val="0"/>
      <w:divBdr>
        <w:top w:val="none" w:sz="0" w:space="0" w:color="auto"/>
        <w:left w:val="none" w:sz="0" w:space="0" w:color="auto"/>
        <w:bottom w:val="none" w:sz="0" w:space="0" w:color="auto"/>
        <w:right w:val="none" w:sz="0" w:space="0" w:color="auto"/>
      </w:divBdr>
    </w:div>
    <w:div w:id="1136794491">
      <w:bodyDiv w:val="1"/>
      <w:marLeft w:val="0"/>
      <w:marRight w:val="0"/>
      <w:marTop w:val="0"/>
      <w:marBottom w:val="0"/>
      <w:divBdr>
        <w:top w:val="none" w:sz="0" w:space="0" w:color="auto"/>
        <w:left w:val="none" w:sz="0" w:space="0" w:color="auto"/>
        <w:bottom w:val="none" w:sz="0" w:space="0" w:color="auto"/>
        <w:right w:val="none" w:sz="0" w:space="0" w:color="auto"/>
      </w:divBdr>
    </w:div>
    <w:div w:id="1149517327">
      <w:bodyDiv w:val="1"/>
      <w:marLeft w:val="0"/>
      <w:marRight w:val="0"/>
      <w:marTop w:val="0"/>
      <w:marBottom w:val="0"/>
      <w:divBdr>
        <w:top w:val="none" w:sz="0" w:space="0" w:color="auto"/>
        <w:left w:val="none" w:sz="0" w:space="0" w:color="auto"/>
        <w:bottom w:val="none" w:sz="0" w:space="0" w:color="auto"/>
        <w:right w:val="none" w:sz="0" w:space="0" w:color="auto"/>
      </w:divBdr>
    </w:div>
    <w:div w:id="1155798878">
      <w:bodyDiv w:val="1"/>
      <w:marLeft w:val="0"/>
      <w:marRight w:val="0"/>
      <w:marTop w:val="0"/>
      <w:marBottom w:val="0"/>
      <w:divBdr>
        <w:top w:val="none" w:sz="0" w:space="0" w:color="auto"/>
        <w:left w:val="none" w:sz="0" w:space="0" w:color="auto"/>
        <w:bottom w:val="none" w:sz="0" w:space="0" w:color="auto"/>
        <w:right w:val="none" w:sz="0" w:space="0" w:color="auto"/>
      </w:divBdr>
    </w:div>
    <w:div w:id="1213007832">
      <w:bodyDiv w:val="1"/>
      <w:marLeft w:val="0"/>
      <w:marRight w:val="0"/>
      <w:marTop w:val="0"/>
      <w:marBottom w:val="0"/>
      <w:divBdr>
        <w:top w:val="none" w:sz="0" w:space="0" w:color="auto"/>
        <w:left w:val="none" w:sz="0" w:space="0" w:color="auto"/>
        <w:bottom w:val="none" w:sz="0" w:space="0" w:color="auto"/>
        <w:right w:val="none" w:sz="0" w:space="0" w:color="auto"/>
      </w:divBdr>
      <w:divsChild>
        <w:div w:id="170263154">
          <w:marLeft w:val="225"/>
          <w:marRight w:val="225"/>
          <w:marTop w:val="225"/>
          <w:marBottom w:val="225"/>
          <w:divBdr>
            <w:top w:val="none" w:sz="0" w:space="0" w:color="auto"/>
            <w:left w:val="none" w:sz="0" w:space="0" w:color="auto"/>
            <w:bottom w:val="none" w:sz="0" w:space="0" w:color="auto"/>
            <w:right w:val="none" w:sz="0" w:space="0" w:color="auto"/>
          </w:divBdr>
        </w:div>
        <w:div w:id="774518494">
          <w:marLeft w:val="225"/>
          <w:marRight w:val="225"/>
          <w:marTop w:val="225"/>
          <w:marBottom w:val="225"/>
          <w:divBdr>
            <w:top w:val="none" w:sz="0" w:space="0" w:color="auto"/>
            <w:left w:val="none" w:sz="0" w:space="0" w:color="auto"/>
            <w:bottom w:val="none" w:sz="0" w:space="0" w:color="auto"/>
            <w:right w:val="none" w:sz="0" w:space="0" w:color="auto"/>
          </w:divBdr>
        </w:div>
      </w:divsChild>
    </w:div>
    <w:div w:id="1289237948">
      <w:bodyDiv w:val="1"/>
      <w:marLeft w:val="0"/>
      <w:marRight w:val="0"/>
      <w:marTop w:val="0"/>
      <w:marBottom w:val="0"/>
      <w:divBdr>
        <w:top w:val="none" w:sz="0" w:space="0" w:color="auto"/>
        <w:left w:val="none" w:sz="0" w:space="0" w:color="auto"/>
        <w:bottom w:val="none" w:sz="0" w:space="0" w:color="auto"/>
        <w:right w:val="none" w:sz="0" w:space="0" w:color="auto"/>
      </w:divBdr>
    </w:div>
    <w:div w:id="1322656522">
      <w:bodyDiv w:val="1"/>
      <w:marLeft w:val="0"/>
      <w:marRight w:val="0"/>
      <w:marTop w:val="0"/>
      <w:marBottom w:val="0"/>
      <w:divBdr>
        <w:top w:val="none" w:sz="0" w:space="0" w:color="auto"/>
        <w:left w:val="none" w:sz="0" w:space="0" w:color="auto"/>
        <w:bottom w:val="none" w:sz="0" w:space="0" w:color="auto"/>
        <w:right w:val="none" w:sz="0" w:space="0" w:color="auto"/>
      </w:divBdr>
    </w:div>
    <w:div w:id="1331521331">
      <w:bodyDiv w:val="1"/>
      <w:marLeft w:val="0"/>
      <w:marRight w:val="0"/>
      <w:marTop w:val="0"/>
      <w:marBottom w:val="0"/>
      <w:divBdr>
        <w:top w:val="none" w:sz="0" w:space="0" w:color="auto"/>
        <w:left w:val="none" w:sz="0" w:space="0" w:color="auto"/>
        <w:bottom w:val="none" w:sz="0" w:space="0" w:color="auto"/>
        <w:right w:val="none" w:sz="0" w:space="0" w:color="auto"/>
      </w:divBdr>
    </w:div>
    <w:div w:id="1347252378">
      <w:bodyDiv w:val="1"/>
      <w:marLeft w:val="0"/>
      <w:marRight w:val="0"/>
      <w:marTop w:val="0"/>
      <w:marBottom w:val="0"/>
      <w:divBdr>
        <w:top w:val="none" w:sz="0" w:space="0" w:color="auto"/>
        <w:left w:val="none" w:sz="0" w:space="0" w:color="auto"/>
        <w:bottom w:val="none" w:sz="0" w:space="0" w:color="auto"/>
        <w:right w:val="none" w:sz="0" w:space="0" w:color="auto"/>
      </w:divBdr>
    </w:div>
    <w:div w:id="1368021786">
      <w:bodyDiv w:val="1"/>
      <w:marLeft w:val="0"/>
      <w:marRight w:val="0"/>
      <w:marTop w:val="0"/>
      <w:marBottom w:val="0"/>
      <w:divBdr>
        <w:top w:val="none" w:sz="0" w:space="0" w:color="auto"/>
        <w:left w:val="none" w:sz="0" w:space="0" w:color="auto"/>
        <w:bottom w:val="none" w:sz="0" w:space="0" w:color="auto"/>
        <w:right w:val="none" w:sz="0" w:space="0" w:color="auto"/>
      </w:divBdr>
    </w:div>
    <w:div w:id="1404645550">
      <w:bodyDiv w:val="1"/>
      <w:marLeft w:val="0"/>
      <w:marRight w:val="0"/>
      <w:marTop w:val="0"/>
      <w:marBottom w:val="0"/>
      <w:divBdr>
        <w:top w:val="none" w:sz="0" w:space="0" w:color="auto"/>
        <w:left w:val="none" w:sz="0" w:space="0" w:color="auto"/>
        <w:bottom w:val="none" w:sz="0" w:space="0" w:color="auto"/>
        <w:right w:val="none" w:sz="0" w:space="0" w:color="auto"/>
      </w:divBdr>
    </w:div>
    <w:div w:id="1437364826">
      <w:bodyDiv w:val="1"/>
      <w:marLeft w:val="0"/>
      <w:marRight w:val="0"/>
      <w:marTop w:val="0"/>
      <w:marBottom w:val="0"/>
      <w:divBdr>
        <w:top w:val="none" w:sz="0" w:space="0" w:color="auto"/>
        <w:left w:val="none" w:sz="0" w:space="0" w:color="auto"/>
        <w:bottom w:val="none" w:sz="0" w:space="0" w:color="auto"/>
        <w:right w:val="none" w:sz="0" w:space="0" w:color="auto"/>
      </w:divBdr>
    </w:div>
    <w:div w:id="1461342587">
      <w:bodyDiv w:val="1"/>
      <w:marLeft w:val="0"/>
      <w:marRight w:val="0"/>
      <w:marTop w:val="0"/>
      <w:marBottom w:val="0"/>
      <w:divBdr>
        <w:top w:val="none" w:sz="0" w:space="0" w:color="auto"/>
        <w:left w:val="none" w:sz="0" w:space="0" w:color="auto"/>
        <w:bottom w:val="none" w:sz="0" w:space="0" w:color="auto"/>
        <w:right w:val="none" w:sz="0" w:space="0" w:color="auto"/>
      </w:divBdr>
    </w:div>
    <w:div w:id="1478453545">
      <w:bodyDiv w:val="1"/>
      <w:marLeft w:val="0"/>
      <w:marRight w:val="0"/>
      <w:marTop w:val="0"/>
      <w:marBottom w:val="0"/>
      <w:divBdr>
        <w:top w:val="none" w:sz="0" w:space="0" w:color="auto"/>
        <w:left w:val="none" w:sz="0" w:space="0" w:color="auto"/>
        <w:bottom w:val="none" w:sz="0" w:space="0" w:color="auto"/>
        <w:right w:val="none" w:sz="0" w:space="0" w:color="auto"/>
      </w:divBdr>
    </w:div>
    <w:div w:id="1480615320">
      <w:bodyDiv w:val="1"/>
      <w:marLeft w:val="0"/>
      <w:marRight w:val="0"/>
      <w:marTop w:val="0"/>
      <w:marBottom w:val="0"/>
      <w:divBdr>
        <w:top w:val="none" w:sz="0" w:space="0" w:color="auto"/>
        <w:left w:val="none" w:sz="0" w:space="0" w:color="auto"/>
        <w:bottom w:val="none" w:sz="0" w:space="0" w:color="auto"/>
        <w:right w:val="none" w:sz="0" w:space="0" w:color="auto"/>
      </w:divBdr>
    </w:div>
    <w:div w:id="1483498447">
      <w:bodyDiv w:val="1"/>
      <w:marLeft w:val="0"/>
      <w:marRight w:val="0"/>
      <w:marTop w:val="0"/>
      <w:marBottom w:val="0"/>
      <w:divBdr>
        <w:top w:val="none" w:sz="0" w:space="0" w:color="auto"/>
        <w:left w:val="none" w:sz="0" w:space="0" w:color="auto"/>
        <w:bottom w:val="none" w:sz="0" w:space="0" w:color="auto"/>
        <w:right w:val="none" w:sz="0" w:space="0" w:color="auto"/>
      </w:divBdr>
    </w:div>
    <w:div w:id="1487551609">
      <w:bodyDiv w:val="1"/>
      <w:marLeft w:val="0"/>
      <w:marRight w:val="0"/>
      <w:marTop w:val="0"/>
      <w:marBottom w:val="0"/>
      <w:divBdr>
        <w:top w:val="none" w:sz="0" w:space="0" w:color="auto"/>
        <w:left w:val="none" w:sz="0" w:space="0" w:color="auto"/>
        <w:bottom w:val="none" w:sz="0" w:space="0" w:color="auto"/>
        <w:right w:val="none" w:sz="0" w:space="0" w:color="auto"/>
      </w:divBdr>
    </w:div>
    <w:div w:id="1534420401">
      <w:bodyDiv w:val="1"/>
      <w:marLeft w:val="0"/>
      <w:marRight w:val="0"/>
      <w:marTop w:val="0"/>
      <w:marBottom w:val="0"/>
      <w:divBdr>
        <w:top w:val="none" w:sz="0" w:space="0" w:color="auto"/>
        <w:left w:val="none" w:sz="0" w:space="0" w:color="auto"/>
        <w:bottom w:val="none" w:sz="0" w:space="0" w:color="auto"/>
        <w:right w:val="none" w:sz="0" w:space="0" w:color="auto"/>
      </w:divBdr>
    </w:div>
    <w:div w:id="1538660382">
      <w:bodyDiv w:val="1"/>
      <w:marLeft w:val="0"/>
      <w:marRight w:val="0"/>
      <w:marTop w:val="0"/>
      <w:marBottom w:val="0"/>
      <w:divBdr>
        <w:top w:val="none" w:sz="0" w:space="0" w:color="auto"/>
        <w:left w:val="none" w:sz="0" w:space="0" w:color="auto"/>
        <w:bottom w:val="none" w:sz="0" w:space="0" w:color="auto"/>
        <w:right w:val="none" w:sz="0" w:space="0" w:color="auto"/>
      </w:divBdr>
    </w:div>
    <w:div w:id="1570534537">
      <w:bodyDiv w:val="1"/>
      <w:marLeft w:val="0"/>
      <w:marRight w:val="0"/>
      <w:marTop w:val="0"/>
      <w:marBottom w:val="0"/>
      <w:divBdr>
        <w:top w:val="none" w:sz="0" w:space="0" w:color="auto"/>
        <w:left w:val="none" w:sz="0" w:space="0" w:color="auto"/>
        <w:bottom w:val="none" w:sz="0" w:space="0" w:color="auto"/>
        <w:right w:val="none" w:sz="0" w:space="0" w:color="auto"/>
      </w:divBdr>
    </w:div>
    <w:div w:id="1587496141">
      <w:bodyDiv w:val="1"/>
      <w:marLeft w:val="0"/>
      <w:marRight w:val="0"/>
      <w:marTop w:val="0"/>
      <w:marBottom w:val="0"/>
      <w:divBdr>
        <w:top w:val="none" w:sz="0" w:space="0" w:color="auto"/>
        <w:left w:val="none" w:sz="0" w:space="0" w:color="auto"/>
        <w:bottom w:val="none" w:sz="0" w:space="0" w:color="auto"/>
        <w:right w:val="none" w:sz="0" w:space="0" w:color="auto"/>
      </w:divBdr>
    </w:div>
    <w:div w:id="1588609514">
      <w:bodyDiv w:val="1"/>
      <w:marLeft w:val="0"/>
      <w:marRight w:val="0"/>
      <w:marTop w:val="0"/>
      <w:marBottom w:val="0"/>
      <w:divBdr>
        <w:top w:val="none" w:sz="0" w:space="0" w:color="auto"/>
        <w:left w:val="none" w:sz="0" w:space="0" w:color="auto"/>
        <w:bottom w:val="none" w:sz="0" w:space="0" w:color="auto"/>
        <w:right w:val="none" w:sz="0" w:space="0" w:color="auto"/>
      </w:divBdr>
    </w:div>
    <w:div w:id="1589774640">
      <w:bodyDiv w:val="1"/>
      <w:marLeft w:val="0"/>
      <w:marRight w:val="0"/>
      <w:marTop w:val="0"/>
      <w:marBottom w:val="0"/>
      <w:divBdr>
        <w:top w:val="none" w:sz="0" w:space="0" w:color="auto"/>
        <w:left w:val="none" w:sz="0" w:space="0" w:color="auto"/>
        <w:bottom w:val="none" w:sz="0" w:space="0" w:color="auto"/>
        <w:right w:val="none" w:sz="0" w:space="0" w:color="auto"/>
      </w:divBdr>
    </w:div>
    <w:div w:id="1599748840">
      <w:bodyDiv w:val="1"/>
      <w:marLeft w:val="0"/>
      <w:marRight w:val="0"/>
      <w:marTop w:val="0"/>
      <w:marBottom w:val="0"/>
      <w:divBdr>
        <w:top w:val="none" w:sz="0" w:space="0" w:color="auto"/>
        <w:left w:val="none" w:sz="0" w:space="0" w:color="auto"/>
        <w:bottom w:val="none" w:sz="0" w:space="0" w:color="auto"/>
        <w:right w:val="none" w:sz="0" w:space="0" w:color="auto"/>
      </w:divBdr>
    </w:div>
    <w:div w:id="1601134511">
      <w:bodyDiv w:val="1"/>
      <w:marLeft w:val="0"/>
      <w:marRight w:val="0"/>
      <w:marTop w:val="0"/>
      <w:marBottom w:val="0"/>
      <w:divBdr>
        <w:top w:val="none" w:sz="0" w:space="0" w:color="auto"/>
        <w:left w:val="none" w:sz="0" w:space="0" w:color="auto"/>
        <w:bottom w:val="none" w:sz="0" w:space="0" w:color="auto"/>
        <w:right w:val="none" w:sz="0" w:space="0" w:color="auto"/>
      </w:divBdr>
    </w:div>
    <w:div w:id="1613586869">
      <w:bodyDiv w:val="1"/>
      <w:marLeft w:val="0"/>
      <w:marRight w:val="0"/>
      <w:marTop w:val="0"/>
      <w:marBottom w:val="0"/>
      <w:divBdr>
        <w:top w:val="none" w:sz="0" w:space="0" w:color="auto"/>
        <w:left w:val="none" w:sz="0" w:space="0" w:color="auto"/>
        <w:bottom w:val="none" w:sz="0" w:space="0" w:color="auto"/>
        <w:right w:val="none" w:sz="0" w:space="0" w:color="auto"/>
      </w:divBdr>
    </w:div>
    <w:div w:id="1627005075">
      <w:bodyDiv w:val="1"/>
      <w:marLeft w:val="0"/>
      <w:marRight w:val="0"/>
      <w:marTop w:val="0"/>
      <w:marBottom w:val="0"/>
      <w:divBdr>
        <w:top w:val="none" w:sz="0" w:space="0" w:color="auto"/>
        <w:left w:val="none" w:sz="0" w:space="0" w:color="auto"/>
        <w:bottom w:val="none" w:sz="0" w:space="0" w:color="auto"/>
        <w:right w:val="none" w:sz="0" w:space="0" w:color="auto"/>
      </w:divBdr>
    </w:div>
    <w:div w:id="1653095358">
      <w:bodyDiv w:val="1"/>
      <w:marLeft w:val="0"/>
      <w:marRight w:val="0"/>
      <w:marTop w:val="0"/>
      <w:marBottom w:val="0"/>
      <w:divBdr>
        <w:top w:val="none" w:sz="0" w:space="0" w:color="auto"/>
        <w:left w:val="none" w:sz="0" w:space="0" w:color="auto"/>
        <w:bottom w:val="none" w:sz="0" w:space="0" w:color="auto"/>
        <w:right w:val="none" w:sz="0" w:space="0" w:color="auto"/>
      </w:divBdr>
    </w:div>
    <w:div w:id="1683165124">
      <w:bodyDiv w:val="1"/>
      <w:marLeft w:val="0"/>
      <w:marRight w:val="0"/>
      <w:marTop w:val="0"/>
      <w:marBottom w:val="0"/>
      <w:divBdr>
        <w:top w:val="none" w:sz="0" w:space="0" w:color="auto"/>
        <w:left w:val="none" w:sz="0" w:space="0" w:color="auto"/>
        <w:bottom w:val="none" w:sz="0" w:space="0" w:color="auto"/>
        <w:right w:val="none" w:sz="0" w:space="0" w:color="auto"/>
      </w:divBdr>
    </w:div>
    <w:div w:id="1688555359">
      <w:bodyDiv w:val="1"/>
      <w:marLeft w:val="0"/>
      <w:marRight w:val="0"/>
      <w:marTop w:val="0"/>
      <w:marBottom w:val="0"/>
      <w:divBdr>
        <w:top w:val="none" w:sz="0" w:space="0" w:color="auto"/>
        <w:left w:val="none" w:sz="0" w:space="0" w:color="auto"/>
        <w:bottom w:val="none" w:sz="0" w:space="0" w:color="auto"/>
        <w:right w:val="none" w:sz="0" w:space="0" w:color="auto"/>
      </w:divBdr>
    </w:div>
    <w:div w:id="1698040954">
      <w:bodyDiv w:val="1"/>
      <w:marLeft w:val="0"/>
      <w:marRight w:val="0"/>
      <w:marTop w:val="0"/>
      <w:marBottom w:val="0"/>
      <w:divBdr>
        <w:top w:val="none" w:sz="0" w:space="0" w:color="auto"/>
        <w:left w:val="none" w:sz="0" w:space="0" w:color="auto"/>
        <w:bottom w:val="none" w:sz="0" w:space="0" w:color="auto"/>
        <w:right w:val="none" w:sz="0" w:space="0" w:color="auto"/>
      </w:divBdr>
    </w:div>
    <w:div w:id="1699623906">
      <w:bodyDiv w:val="1"/>
      <w:marLeft w:val="0"/>
      <w:marRight w:val="0"/>
      <w:marTop w:val="0"/>
      <w:marBottom w:val="0"/>
      <w:divBdr>
        <w:top w:val="none" w:sz="0" w:space="0" w:color="auto"/>
        <w:left w:val="none" w:sz="0" w:space="0" w:color="auto"/>
        <w:bottom w:val="none" w:sz="0" w:space="0" w:color="auto"/>
        <w:right w:val="none" w:sz="0" w:space="0" w:color="auto"/>
      </w:divBdr>
    </w:div>
    <w:div w:id="1703439537">
      <w:bodyDiv w:val="1"/>
      <w:marLeft w:val="0"/>
      <w:marRight w:val="0"/>
      <w:marTop w:val="0"/>
      <w:marBottom w:val="0"/>
      <w:divBdr>
        <w:top w:val="none" w:sz="0" w:space="0" w:color="auto"/>
        <w:left w:val="none" w:sz="0" w:space="0" w:color="auto"/>
        <w:bottom w:val="none" w:sz="0" w:space="0" w:color="auto"/>
        <w:right w:val="none" w:sz="0" w:space="0" w:color="auto"/>
      </w:divBdr>
    </w:div>
    <w:div w:id="1707172274">
      <w:bodyDiv w:val="1"/>
      <w:marLeft w:val="0"/>
      <w:marRight w:val="0"/>
      <w:marTop w:val="0"/>
      <w:marBottom w:val="0"/>
      <w:divBdr>
        <w:top w:val="none" w:sz="0" w:space="0" w:color="auto"/>
        <w:left w:val="none" w:sz="0" w:space="0" w:color="auto"/>
        <w:bottom w:val="none" w:sz="0" w:space="0" w:color="auto"/>
        <w:right w:val="none" w:sz="0" w:space="0" w:color="auto"/>
      </w:divBdr>
    </w:div>
    <w:div w:id="1713461081">
      <w:bodyDiv w:val="1"/>
      <w:marLeft w:val="0"/>
      <w:marRight w:val="0"/>
      <w:marTop w:val="0"/>
      <w:marBottom w:val="0"/>
      <w:divBdr>
        <w:top w:val="none" w:sz="0" w:space="0" w:color="auto"/>
        <w:left w:val="none" w:sz="0" w:space="0" w:color="auto"/>
        <w:bottom w:val="none" w:sz="0" w:space="0" w:color="auto"/>
        <w:right w:val="none" w:sz="0" w:space="0" w:color="auto"/>
      </w:divBdr>
    </w:div>
    <w:div w:id="1726224507">
      <w:bodyDiv w:val="1"/>
      <w:marLeft w:val="0"/>
      <w:marRight w:val="0"/>
      <w:marTop w:val="0"/>
      <w:marBottom w:val="0"/>
      <w:divBdr>
        <w:top w:val="none" w:sz="0" w:space="0" w:color="auto"/>
        <w:left w:val="none" w:sz="0" w:space="0" w:color="auto"/>
        <w:bottom w:val="none" w:sz="0" w:space="0" w:color="auto"/>
        <w:right w:val="none" w:sz="0" w:space="0" w:color="auto"/>
      </w:divBdr>
    </w:div>
    <w:div w:id="1771972271">
      <w:bodyDiv w:val="1"/>
      <w:marLeft w:val="0"/>
      <w:marRight w:val="0"/>
      <w:marTop w:val="0"/>
      <w:marBottom w:val="0"/>
      <w:divBdr>
        <w:top w:val="none" w:sz="0" w:space="0" w:color="auto"/>
        <w:left w:val="none" w:sz="0" w:space="0" w:color="auto"/>
        <w:bottom w:val="none" w:sz="0" w:space="0" w:color="auto"/>
        <w:right w:val="none" w:sz="0" w:space="0" w:color="auto"/>
      </w:divBdr>
    </w:div>
    <w:div w:id="1777289569">
      <w:bodyDiv w:val="1"/>
      <w:marLeft w:val="0"/>
      <w:marRight w:val="0"/>
      <w:marTop w:val="0"/>
      <w:marBottom w:val="0"/>
      <w:divBdr>
        <w:top w:val="none" w:sz="0" w:space="0" w:color="auto"/>
        <w:left w:val="none" w:sz="0" w:space="0" w:color="auto"/>
        <w:bottom w:val="none" w:sz="0" w:space="0" w:color="auto"/>
        <w:right w:val="none" w:sz="0" w:space="0" w:color="auto"/>
      </w:divBdr>
    </w:div>
    <w:div w:id="1778479134">
      <w:bodyDiv w:val="1"/>
      <w:marLeft w:val="0"/>
      <w:marRight w:val="0"/>
      <w:marTop w:val="0"/>
      <w:marBottom w:val="0"/>
      <w:divBdr>
        <w:top w:val="none" w:sz="0" w:space="0" w:color="auto"/>
        <w:left w:val="none" w:sz="0" w:space="0" w:color="auto"/>
        <w:bottom w:val="none" w:sz="0" w:space="0" w:color="auto"/>
        <w:right w:val="none" w:sz="0" w:space="0" w:color="auto"/>
      </w:divBdr>
    </w:div>
    <w:div w:id="1805195313">
      <w:bodyDiv w:val="1"/>
      <w:marLeft w:val="0"/>
      <w:marRight w:val="0"/>
      <w:marTop w:val="0"/>
      <w:marBottom w:val="0"/>
      <w:divBdr>
        <w:top w:val="none" w:sz="0" w:space="0" w:color="auto"/>
        <w:left w:val="none" w:sz="0" w:space="0" w:color="auto"/>
        <w:bottom w:val="none" w:sz="0" w:space="0" w:color="auto"/>
        <w:right w:val="none" w:sz="0" w:space="0" w:color="auto"/>
      </w:divBdr>
    </w:div>
    <w:div w:id="1850833448">
      <w:bodyDiv w:val="1"/>
      <w:marLeft w:val="0"/>
      <w:marRight w:val="0"/>
      <w:marTop w:val="0"/>
      <w:marBottom w:val="0"/>
      <w:divBdr>
        <w:top w:val="none" w:sz="0" w:space="0" w:color="auto"/>
        <w:left w:val="none" w:sz="0" w:space="0" w:color="auto"/>
        <w:bottom w:val="none" w:sz="0" w:space="0" w:color="auto"/>
        <w:right w:val="none" w:sz="0" w:space="0" w:color="auto"/>
      </w:divBdr>
    </w:div>
    <w:div w:id="1854761111">
      <w:bodyDiv w:val="1"/>
      <w:marLeft w:val="0"/>
      <w:marRight w:val="0"/>
      <w:marTop w:val="0"/>
      <w:marBottom w:val="0"/>
      <w:divBdr>
        <w:top w:val="none" w:sz="0" w:space="0" w:color="auto"/>
        <w:left w:val="none" w:sz="0" w:space="0" w:color="auto"/>
        <w:bottom w:val="none" w:sz="0" w:space="0" w:color="auto"/>
        <w:right w:val="none" w:sz="0" w:space="0" w:color="auto"/>
      </w:divBdr>
    </w:div>
    <w:div w:id="1859351254">
      <w:bodyDiv w:val="1"/>
      <w:marLeft w:val="0"/>
      <w:marRight w:val="0"/>
      <w:marTop w:val="0"/>
      <w:marBottom w:val="0"/>
      <w:divBdr>
        <w:top w:val="none" w:sz="0" w:space="0" w:color="auto"/>
        <w:left w:val="none" w:sz="0" w:space="0" w:color="auto"/>
        <w:bottom w:val="none" w:sz="0" w:space="0" w:color="auto"/>
        <w:right w:val="none" w:sz="0" w:space="0" w:color="auto"/>
      </w:divBdr>
    </w:div>
    <w:div w:id="1873348557">
      <w:bodyDiv w:val="1"/>
      <w:marLeft w:val="0"/>
      <w:marRight w:val="0"/>
      <w:marTop w:val="0"/>
      <w:marBottom w:val="0"/>
      <w:divBdr>
        <w:top w:val="none" w:sz="0" w:space="0" w:color="auto"/>
        <w:left w:val="none" w:sz="0" w:space="0" w:color="auto"/>
        <w:bottom w:val="none" w:sz="0" w:space="0" w:color="auto"/>
        <w:right w:val="none" w:sz="0" w:space="0" w:color="auto"/>
      </w:divBdr>
    </w:div>
    <w:div w:id="1881282715">
      <w:bodyDiv w:val="1"/>
      <w:marLeft w:val="0"/>
      <w:marRight w:val="0"/>
      <w:marTop w:val="0"/>
      <w:marBottom w:val="0"/>
      <w:divBdr>
        <w:top w:val="none" w:sz="0" w:space="0" w:color="auto"/>
        <w:left w:val="none" w:sz="0" w:space="0" w:color="auto"/>
        <w:bottom w:val="none" w:sz="0" w:space="0" w:color="auto"/>
        <w:right w:val="none" w:sz="0" w:space="0" w:color="auto"/>
      </w:divBdr>
    </w:div>
    <w:div w:id="1947154508">
      <w:bodyDiv w:val="1"/>
      <w:marLeft w:val="0"/>
      <w:marRight w:val="0"/>
      <w:marTop w:val="0"/>
      <w:marBottom w:val="0"/>
      <w:divBdr>
        <w:top w:val="none" w:sz="0" w:space="0" w:color="auto"/>
        <w:left w:val="none" w:sz="0" w:space="0" w:color="auto"/>
        <w:bottom w:val="none" w:sz="0" w:space="0" w:color="auto"/>
        <w:right w:val="none" w:sz="0" w:space="0" w:color="auto"/>
      </w:divBdr>
    </w:div>
    <w:div w:id="1967082963">
      <w:bodyDiv w:val="1"/>
      <w:marLeft w:val="0"/>
      <w:marRight w:val="0"/>
      <w:marTop w:val="0"/>
      <w:marBottom w:val="0"/>
      <w:divBdr>
        <w:top w:val="none" w:sz="0" w:space="0" w:color="auto"/>
        <w:left w:val="none" w:sz="0" w:space="0" w:color="auto"/>
        <w:bottom w:val="none" w:sz="0" w:space="0" w:color="auto"/>
        <w:right w:val="none" w:sz="0" w:space="0" w:color="auto"/>
      </w:divBdr>
    </w:div>
    <w:div w:id="1976913151">
      <w:bodyDiv w:val="1"/>
      <w:marLeft w:val="0"/>
      <w:marRight w:val="0"/>
      <w:marTop w:val="0"/>
      <w:marBottom w:val="0"/>
      <w:divBdr>
        <w:top w:val="none" w:sz="0" w:space="0" w:color="auto"/>
        <w:left w:val="none" w:sz="0" w:space="0" w:color="auto"/>
        <w:bottom w:val="none" w:sz="0" w:space="0" w:color="auto"/>
        <w:right w:val="none" w:sz="0" w:space="0" w:color="auto"/>
      </w:divBdr>
    </w:div>
    <w:div w:id="1983999020">
      <w:bodyDiv w:val="1"/>
      <w:marLeft w:val="0"/>
      <w:marRight w:val="0"/>
      <w:marTop w:val="0"/>
      <w:marBottom w:val="0"/>
      <w:divBdr>
        <w:top w:val="none" w:sz="0" w:space="0" w:color="auto"/>
        <w:left w:val="none" w:sz="0" w:space="0" w:color="auto"/>
        <w:bottom w:val="none" w:sz="0" w:space="0" w:color="auto"/>
        <w:right w:val="none" w:sz="0" w:space="0" w:color="auto"/>
      </w:divBdr>
    </w:div>
    <w:div w:id="2102602015">
      <w:bodyDiv w:val="1"/>
      <w:marLeft w:val="0"/>
      <w:marRight w:val="0"/>
      <w:marTop w:val="0"/>
      <w:marBottom w:val="0"/>
      <w:divBdr>
        <w:top w:val="none" w:sz="0" w:space="0" w:color="auto"/>
        <w:left w:val="none" w:sz="0" w:space="0" w:color="auto"/>
        <w:bottom w:val="none" w:sz="0" w:space="0" w:color="auto"/>
        <w:right w:val="none" w:sz="0" w:space="0" w:color="auto"/>
      </w:divBdr>
    </w:div>
    <w:div w:id="2141923176">
      <w:bodyDiv w:val="1"/>
      <w:marLeft w:val="0"/>
      <w:marRight w:val="0"/>
      <w:marTop w:val="0"/>
      <w:marBottom w:val="0"/>
      <w:divBdr>
        <w:top w:val="none" w:sz="0" w:space="0" w:color="auto"/>
        <w:left w:val="none" w:sz="0" w:space="0" w:color="auto"/>
        <w:bottom w:val="none" w:sz="0" w:space="0" w:color="auto"/>
        <w:right w:val="none" w:sz="0" w:space="0" w:color="auto"/>
      </w:divBdr>
    </w:div>
    <w:div w:id="2144035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tiff"/><Relationship Id="rId26" Type="http://schemas.openxmlformats.org/officeDocument/2006/relationships/image" Target="media/image17.sv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tiff"/><Relationship Id="rId29" Type="http://schemas.openxmlformats.org/officeDocument/2006/relationships/image" Target="media/image20.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tiff"/><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emf"/><Relationship Id="rId36" Type="http://schemas.openxmlformats.org/officeDocument/2006/relationships/image" Target="media/image27.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tiff"/><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fontTable" Target="fontTable.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ri par titre" Version="2003"/>
</file>

<file path=customXml/itemProps1.xml><?xml version="1.0" encoding="utf-8"?>
<ds:datastoreItem xmlns:ds="http://schemas.openxmlformats.org/officeDocument/2006/customXml" ds:itemID="{5D6CDD32-F245-DA44-85FB-B06D42B49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50</Pages>
  <Words>24892</Words>
  <Characters>136912</Characters>
  <Application>Microsoft Office Word</Application>
  <DocSecurity>0</DocSecurity>
  <Lines>1140</Lines>
  <Paragraphs>322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Rochat</dc:creator>
  <cp:keywords/>
  <dc:description/>
  <cp:lastModifiedBy>Tatiana Rochat</cp:lastModifiedBy>
  <cp:revision>2</cp:revision>
  <cp:lastPrinted>2020-12-23T12:39:00Z</cp:lastPrinted>
  <dcterms:created xsi:type="dcterms:W3CDTF">2021-06-04T08:54:00Z</dcterms:created>
  <dcterms:modified xsi:type="dcterms:W3CDTF">2021-06-04T08:54:00Z</dcterms:modified>
</cp:coreProperties>
</file>