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hd w:val="clear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b w:val="0"/>
          <w:bCs w:val="0"/>
          <w:sz w:val="20"/>
          <w:szCs w:val="24"/>
          <w:lang w:val="en-US"/>
        </w:rPr>
      </w:pPr>
      <w:r>
        <w:rPr>
          <w:rFonts w:hint="eastAsia" w:ascii="Times New Roman" w:hAnsi="Times New Roman" w:eastAsia="等线" w:cs="Times New Roman"/>
          <w:b w:val="0"/>
          <w:bCs w:val="0"/>
          <w:kern w:val="2"/>
          <w:sz w:val="20"/>
          <w:szCs w:val="24"/>
          <w:lang w:val="en-US" w:eastAsia="zh-CN" w:bidi="ar"/>
        </w:rPr>
        <w:t xml:space="preserve">Supplementary </w:t>
      </w:r>
      <w:r>
        <w:rPr>
          <w:rFonts w:hint="default" w:ascii="Times New Roman" w:hAnsi="Times New Roman" w:eastAsia="等线" w:cs="Times New Roman"/>
          <w:b w:val="0"/>
          <w:bCs w:val="0"/>
          <w:kern w:val="2"/>
          <w:sz w:val="20"/>
          <w:szCs w:val="24"/>
          <w:lang w:eastAsia="zh-CN" w:bidi="ar"/>
        </w:rPr>
        <w:t>Data</w:t>
      </w:r>
      <w:r>
        <w:rPr>
          <w:rFonts w:hint="default" w:ascii="Times New Roman" w:hAnsi="Times New Roman" w:eastAsia="等线" w:cs="Times New Roman"/>
          <w:b w:val="0"/>
          <w:bCs w:val="0"/>
          <w:kern w:val="2"/>
          <w:sz w:val="20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kern w:val="2"/>
          <w:sz w:val="20"/>
          <w:szCs w:val="24"/>
          <w:lang w:val="en-US" w:eastAsia="zh-CN" w:bidi="ar"/>
        </w:rPr>
        <w:t>1</w:t>
      </w:r>
      <w:r>
        <w:rPr>
          <w:rFonts w:hint="default" w:ascii="Times New Roman" w:hAnsi="Times New Roman" w:eastAsia="等线" w:cs="Times New Roman"/>
          <w:b w:val="0"/>
          <w:bCs w:val="0"/>
          <w:kern w:val="2"/>
          <w:sz w:val="20"/>
          <w:szCs w:val="24"/>
          <w:lang w:val="en-US" w:eastAsia="zh-CN" w:bidi="ar"/>
        </w:rPr>
        <w:t>. BMI, waist circumferences, and covariates of observations by sex in analyses</w:t>
      </w:r>
    </w:p>
    <w:tbl>
      <w:tblPr>
        <w:tblStyle w:val="3"/>
        <w:tblW w:w="2185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828"/>
        <w:gridCol w:w="1116"/>
        <w:gridCol w:w="779"/>
        <w:gridCol w:w="1275"/>
        <w:gridCol w:w="1276"/>
        <w:gridCol w:w="779"/>
        <w:gridCol w:w="1291"/>
        <w:gridCol w:w="1275"/>
        <w:gridCol w:w="779"/>
        <w:gridCol w:w="1240"/>
        <w:gridCol w:w="1135"/>
        <w:gridCol w:w="903"/>
        <w:gridCol w:w="1139"/>
        <w:gridCol w:w="1154"/>
        <w:gridCol w:w="942"/>
        <w:gridCol w:w="1316"/>
        <w:gridCol w:w="1135"/>
        <w:gridCol w:w="7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Characteristics</w:t>
            </w:r>
          </w:p>
        </w:tc>
        <w:tc>
          <w:tcPr>
            <w:tcW w:w="62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HRS(N = 207,805)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　</w:t>
            </w:r>
          </w:p>
        </w:tc>
        <w:tc>
          <w:tcPr>
            <w:tcW w:w="57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ELSA(N = 98,158)</w:t>
            </w: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　</w:t>
            </w:r>
          </w:p>
        </w:tc>
        <w:tc>
          <w:tcPr>
            <w:tcW w:w="56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SHARE(N = 360,800)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　</w:t>
            </w:r>
          </w:p>
        </w:tc>
        <w:tc>
          <w:tcPr>
            <w:tcW w:w="37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Female(N = 115,849)</w:t>
            </w: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Male(N = 91,956)</w:t>
            </w:r>
          </w:p>
        </w:tc>
        <w:tc>
          <w:tcPr>
            <w:tcW w:w="33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Female(N = 53,325)</w:t>
            </w:r>
          </w:p>
        </w:tc>
        <w:tc>
          <w:tcPr>
            <w:tcW w:w="32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Male(N = 44,833)</w:t>
            </w:r>
          </w:p>
        </w:tc>
        <w:tc>
          <w:tcPr>
            <w:tcW w:w="3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Female(N = 228,944)</w:t>
            </w:r>
          </w:p>
        </w:tc>
        <w:tc>
          <w:tcPr>
            <w:tcW w:w="32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Male(N = 183,915)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　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 UI (N = 18,070)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Without UI (N = 37,429)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p value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 UI (N = 6,065)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Without UI (N = 34,148)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p value</w:t>
            </w:r>
          </w:p>
        </w:tc>
        <w:tc>
          <w:tcPr>
            <w:tcW w:w="129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 UI (n = 5,629)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Without UI (N = 18,112)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p 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 UI (N = 1,973)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Without UI (N = 16,930)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p value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 UI (N = 5,488)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Without UI (N = 61,549)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p value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 UI (N = 2,203)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Without UI (N = 52,056)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p value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Age (years)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70(60,79)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64(57,74)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74(65,81)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64(57,74)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69(62,77)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66 (59,74)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71(64,78)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67 (60,74)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73(63,81)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63(57,72)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75 (68, 81)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64 (57, 72)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White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14,498 (80.2%)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24,046(64.2%)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4,594 (75.7%)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23,865 (69.9%)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5,469 (97.2%)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17,479 (96.5%)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0.018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1,891 (95.8%)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16,334 (96.5%)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0.120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Educational attainments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0.210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 Less than secondary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2,546(14.1%)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5,681 (15.2%)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901 (14.9%)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4,377 (12.8%)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0.003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1,644 (29.2%)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5,137 (28.4%)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524 (26.6%)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3,439 (20.3%)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3,522 (64.2%)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30,391 (49.4%)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1,231(55.9%)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 w:eastAsia="zh-CN" w:bidi="ar"/>
              </w:rPr>
              <w:t>21,350 (41.0%)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15"/>
                <w:szCs w:val="20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 Upper secondary and vocational training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7,157 (39.6%)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14,012(37.4%)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3,175 (52.3%)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17,486 (51.2%)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2,551 (45.3%)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8,392 (46.3%)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866 (43.9%)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8,464 (50.0%)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1,345 (24.5%)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20,475 (33.3%)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605 (27.5%)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19,074 (36.6%)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 Tertiary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3,463 (19.2%)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6,610 (17.7%)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1,201 (19.8%)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6,885 (20.2%)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876 (15.6%)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2,702 (14.9%)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474 (24.0%)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3,933 (23.2%)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621 (11.3%)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10,683 (17.4%)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367 (16.7%)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11,632 (22.3%)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 w:eastAsia="zh-CN" w:bidi="ar"/>
              </w:rPr>
              <w:t>Residence area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 Rural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5,163 (28.6%)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8,878 (23.7%)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1,596 (26.3%)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25,183 (73.7%)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0.013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1,348 (24.6%)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17,057 (27.7%)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613 (27.8%)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15,195 (29.2%)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 Urban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12,679 (70.2%)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28,063(75.0%)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4,376 (72.2%)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8,490 (24.9%)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3,713 (67.7%)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41,564 (67.5%)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1,445(65.6%)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34,469 (66.2%)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 w:eastAsia="zh-CN" w:bidi="ar"/>
              </w:rPr>
              <w:t>Married and partnered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9,916 (54.9%)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19,191(51.3%)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1,973 (32.5%)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10,635 (31.1%)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0.032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2,549 (45.3%)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6,893 (38.1%)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556 (28.2%)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4,318 (25.5%)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0.010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2,903 (52.9%)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22,638 (36.8%)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558 (25.3%)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10,828 (20.8%)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 w:eastAsia="zh-CN" w:bidi="ar"/>
              </w:rPr>
              <w:t>Number of Children (n)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2(2,4)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2(2,3)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2(2,4)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2(1,3)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2(1,3)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2(1,3)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2(1,3)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2(1,3)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0.076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 (1, 3)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 (1, 3)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 (1, 3)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 (1, 3)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 w:eastAsia="zh-CN" w:bidi="ar"/>
              </w:rPr>
              <w:t>Current smoking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2,082 (11.5%)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5,056 (13.5%)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639 (10.5%)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5,523 (16.2%)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589 (10.5%)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2,021 (11.2%)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0.150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189 (9.6%)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1,921 (11.3%)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0.019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575 (10.5%)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9,706 (15.8%)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319 (14.5%)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12,092 (23.2%)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 w:eastAsia="zh-CN" w:bidi="ar"/>
              </w:rPr>
              <w:t>Ever smoked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9,120 (50.5%)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17,850(47.7%)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4,045 (66.7%)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21,843 (64.0%)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3,370 (59.9%)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10,003 (55.2%)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1,388 (70.3%)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11,602 (68.5%)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0.110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1,579 (28.8%)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20,852 (33.9%)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1,330(60.4%)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32,707 (62.8%)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 w:eastAsia="zh-CN" w:bidi="ar"/>
              </w:rPr>
              <w:t>Alcohol consumption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8,650 (47.9%)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18,717(50.0%)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3,311 (54.6%)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22,158 (64.9%)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4,176 (74.2%)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14,189 (78.3%)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1,564 (79.3%)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14,371 (84.9%)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2,770 (50.5%)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34,493 (56.0%)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1,363(61.9%)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35,145 (67.5%)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 w:eastAsia="zh-CN" w:bidi="ar"/>
              </w:rPr>
              <w:t>Physically active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15,298 (84.7%)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35,396(94.6%)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5,120 (84.4%)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32,939 (96.5%)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5,169 (91.8%)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17,690 (97.7%)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1,804 (91.4%)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16,622 (98.2%)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4,747 (86.5%)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60,324 (98.0%)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1,842(83.6%)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51,235 (98.4%)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 w:eastAsia="zh-CN" w:bidi="ar"/>
              </w:rPr>
              <w:t>History of diseases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kern w:val="0"/>
                <w:sz w:val="15"/>
                <w:szCs w:val="20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 Hypertension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11,848 (65.6%)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21,893(58.5%)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4,271 (70.4%)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20,195 (59.1%)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2,723 (48.4%)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7,055 (39.0%)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1,057 (53.6%)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7,426 (43.9%)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3,056 (55.7%)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24,433 (39.7%)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1,134(51.5%)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19,393 (37.3%)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 Diabetes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4,987 (27.6%)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8,504 (22.7%)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2,203 (36.3%)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8,461 (24.8%)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738 (13.1%)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1,562 (8.6%)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350 (17.7%)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2,265 (13.4%)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1,198 (21.8%)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6,666 (10.8%)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489 (22.2%)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6,666 (12.8%)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 Cancer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3,283 (18.2%)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4,813 (12.9%)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1,816 (29.9%)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4,404 (12.9%)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824 (14.6%)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2,091 (11.5%)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405 (20.5%)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1,643 (9.7%)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583 (10.6%)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4,078 (6.6%)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379 (17.2%)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2,915 (5.6%)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 Stroke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2,350 (13.0%)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2,591 (6.9%)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1,046 (17.2%)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2,767 (8.1%)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321 (5.7%)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637 (3.5%)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186 (9.4%)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731 (4.3%)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680 (12.4%)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2,332 (3.8%)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428 (19.4%)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2,601 (5.0%)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 w:eastAsia="zh-CN" w:bidi="ar"/>
              </w:rPr>
              <w:t>Cognitive impairment (%)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1,275 (7.1%)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3,815 (10.2%)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534 (8.8%)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4,134 (12.1%)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435 (7.7%)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987 (5.4%)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189 (9.6%)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896 (5.3%)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1,396 (25.4%)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6,304 (10.2%)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646 (29.3%)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4,863 (9.3%)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 w:eastAsia="zh-CN" w:bidi="ar"/>
              </w:rPr>
              <w:t>BMI (kg/m^2)</w:t>
            </w:r>
          </w:p>
        </w:tc>
        <w:tc>
          <w:tcPr>
            <w:tcW w:w="182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29.3±6.9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28.3±6.3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28.7±5.9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28.5±5.1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0.009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29.3±6.0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27.8±5.4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28.5±4.8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28.1±4.4</w:t>
            </w:r>
          </w:p>
        </w:tc>
        <w:tc>
          <w:tcPr>
            <w:tcW w:w="9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0.002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27.8±5.5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26.3±4.7</w:t>
            </w:r>
          </w:p>
        </w:tc>
        <w:tc>
          <w:tcPr>
            <w:tcW w:w="94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26.9±4.4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27.0±4.0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0.29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20"/>
                <w:lang w:val="en-US" w:eastAsia="zh-CN" w:bidi="ar"/>
              </w:rPr>
              <w:t>Waist circumferences (cm)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101.2±14.8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98.4±14.2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107.0±12.8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104.9±12.3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9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95.2±14.0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91.2±13.3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103.8±13.2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102.0±11.8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21857" w:type="dxa"/>
            <w:gridSpan w:val="1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120" w:afterLines="5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Data are presented as mean ± SD or median (IQR), n (%)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21857" w:type="dxa"/>
            <w:gridSpan w:val="19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120" w:afterLines="5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* 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 value for differences between with UI and withou UI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21857" w:type="dxa"/>
            <w:gridSpan w:val="19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120" w:afterLines="50" w:afterAutospacing="0"/>
              <w:ind w:left="0" w:right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HRS, the Health and Retirement Study; ELSA, the English Longitudinal Study of Ageing; SHARE, Survey of Health, Ageing and Retirement in Europe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20"/>
                <w:lang w:val="en-US" w:eastAsia="zh-CN" w:bidi="ar"/>
              </w:rPr>
              <w:t>BMI, body mass index; UI, urinary incontinence</w:t>
            </w:r>
            <w:bookmarkStart w:id="0" w:name="_GoBack"/>
            <w:bookmarkEnd w:id="0"/>
          </w:p>
        </w:tc>
      </w:tr>
    </w:tbl>
    <w:p/>
    <w:sectPr>
      <w:pgSz w:w="23811" w:h="16838" w:orient="landscape"/>
      <w:pgMar w:top="1800" w:right="1440" w:bottom="1800" w:left="144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lOTU1N2U2M2Y0OWEyNzU0MjFlNDdmMDZiZjM0MmIifQ=="/>
  </w:docVars>
  <w:rsids>
    <w:rsidRoot w:val="71434C12"/>
    <w:rsid w:val="0858227F"/>
    <w:rsid w:val="5C194AE4"/>
    <w:rsid w:val="673FE4EB"/>
    <w:rsid w:val="6F7B52C1"/>
    <w:rsid w:val="71434C12"/>
    <w:rsid w:val="7D125F7E"/>
    <w:rsid w:val="7FF513D6"/>
    <w:rsid w:val="F6F3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  <w:lang w:val="en-GB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747</Words>
  <Characters>4137</Characters>
  <Lines>0</Lines>
  <Paragraphs>0</Paragraphs>
  <TotalTime>5</TotalTime>
  <ScaleCrop>false</ScaleCrop>
  <LinksUpToDate>false</LinksUpToDate>
  <CharactersWithSpaces>4542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2023-06-09T01:13:00Z</dcterms:created>
  <dc:creator>陈禧音</dc:creator>
  <cp:lastModifiedBy>陈禧音</cp:lastModifiedBy>
  <dcterms:modified xsi:type="dcterms:W3CDTF">2023-07-05T07:25:54Z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E984376A75D24C36ACA3FAACB533DEA8_11</vt:lpwstr>
  </property>
</Properties>
</file>