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BBABB" w14:textId="77777777" w:rsidR="004A1527" w:rsidRDefault="004A1527" w:rsidP="009807FF">
      <w:pPr>
        <w:jc w:val="center"/>
        <w:rPr>
          <w:rFonts w:ascii="Times New Roman" w:eastAsia="DengXian" w:hAnsi="Times New Roman" w:cs="Times New Roman"/>
          <w:b/>
          <w:bCs/>
          <w:color w:val="000000"/>
          <w:sz w:val="28"/>
          <w:szCs w:val="36"/>
        </w:rPr>
      </w:pPr>
    </w:p>
    <w:p w14:paraId="6663B2B8" w14:textId="2285BEF6" w:rsidR="009807FF" w:rsidRPr="00E95FE3" w:rsidRDefault="009807FF" w:rsidP="009807FF">
      <w:pPr>
        <w:jc w:val="center"/>
        <w:rPr>
          <w:rFonts w:ascii="Times New Roman" w:eastAsia="DengXian" w:hAnsi="Times New Roman" w:cs="Times New Roman"/>
          <w:b/>
          <w:bCs/>
          <w:color w:val="000000"/>
          <w:sz w:val="32"/>
          <w:szCs w:val="40"/>
        </w:rPr>
      </w:pPr>
      <w:r w:rsidRPr="00E95FE3">
        <w:rPr>
          <w:rFonts w:ascii="Times New Roman" w:eastAsia="DengXian" w:hAnsi="Times New Roman" w:cs="Times New Roman"/>
          <w:b/>
          <w:bCs/>
          <w:color w:val="000000"/>
          <w:sz w:val="32"/>
          <w:szCs w:val="40"/>
        </w:rPr>
        <w:t>Supplementary Information</w:t>
      </w:r>
    </w:p>
    <w:p w14:paraId="10EEBF64" w14:textId="77777777" w:rsidR="009807FF" w:rsidRDefault="009807FF" w:rsidP="009807FF">
      <w:pPr>
        <w:jc w:val="center"/>
        <w:rPr>
          <w:rFonts w:ascii="Times New Roman" w:eastAsia="DengXian" w:hAnsi="Times New Roman" w:cs="Times New Roman"/>
          <w:b/>
          <w:bCs/>
          <w:color w:val="000000"/>
          <w:sz w:val="28"/>
          <w:szCs w:val="36"/>
        </w:rPr>
      </w:pPr>
    </w:p>
    <w:p w14:paraId="21BF0296" w14:textId="52CE473F" w:rsidR="009807FF" w:rsidRDefault="004A1527" w:rsidP="009807FF">
      <w:pPr>
        <w:jc w:val="center"/>
        <w:rPr>
          <w:rFonts w:ascii="Times New Roman" w:eastAsia="DengXian" w:hAnsi="Times New Roman" w:cs="Times New Roman"/>
          <w:b/>
          <w:bCs/>
          <w:color w:val="000000"/>
          <w:sz w:val="28"/>
          <w:szCs w:val="36"/>
        </w:rPr>
      </w:pPr>
      <w:r w:rsidRPr="004A1527">
        <w:rPr>
          <w:rFonts w:ascii="Times New Roman" w:eastAsia="DengXian" w:hAnsi="Times New Roman" w:cs="Times New Roman"/>
          <w:b/>
          <w:bCs/>
          <w:color w:val="000000"/>
          <w:sz w:val="28"/>
          <w:szCs w:val="36"/>
        </w:rPr>
        <w:t>Digital health technology use in clinical trials of rare diseases</w:t>
      </w:r>
      <w:r w:rsidR="00553720">
        <w:rPr>
          <w:rFonts w:ascii="Times New Roman" w:eastAsia="DengXian" w:hAnsi="Times New Roman" w:cs="Times New Roman"/>
          <w:b/>
          <w:bCs/>
          <w:color w:val="000000"/>
          <w:sz w:val="28"/>
          <w:szCs w:val="36"/>
        </w:rPr>
        <w:t>: A systematic review</w:t>
      </w:r>
    </w:p>
    <w:p w14:paraId="76F57780" w14:textId="77777777" w:rsidR="004A1527" w:rsidRDefault="004A1527" w:rsidP="004A1527">
      <w:pPr>
        <w:snapToGrid w:val="0"/>
        <w:jc w:val="center"/>
        <w:rPr>
          <w:rFonts w:ascii="Times New Roman" w:hAnsi="Times New Roman" w:cs="Times New Roman"/>
          <w:color w:val="0F0F0F"/>
          <w:sz w:val="22"/>
          <w:szCs w:val="22"/>
        </w:rPr>
      </w:pPr>
    </w:p>
    <w:p w14:paraId="7114DCDB" w14:textId="77777777" w:rsidR="000A0F4C" w:rsidRDefault="000A0F4C" w:rsidP="004A1527">
      <w:pPr>
        <w:snapToGrid w:val="0"/>
        <w:jc w:val="center"/>
        <w:rPr>
          <w:rFonts w:ascii="Times New Roman" w:hAnsi="Times New Roman" w:cs="Times New Roman"/>
          <w:color w:val="0F0F0F"/>
          <w:sz w:val="22"/>
          <w:szCs w:val="22"/>
        </w:rPr>
      </w:pPr>
    </w:p>
    <w:p w14:paraId="0B48D9E1" w14:textId="04D0EA18" w:rsidR="004A1527" w:rsidRPr="00E95FE3" w:rsidRDefault="004A1527" w:rsidP="00E95FE3">
      <w:pPr>
        <w:snapToGrid w:val="0"/>
        <w:rPr>
          <w:rFonts w:ascii="Times New Roman" w:hAnsi="Times New Roman" w:cs="Times New Roman"/>
          <w:color w:val="0F0F0F"/>
        </w:rPr>
      </w:pPr>
      <w:r w:rsidRPr="00E95FE3">
        <w:rPr>
          <w:rFonts w:ascii="Times New Roman" w:hAnsi="Times New Roman" w:cs="Times New Roman"/>
          <w:color w:val="0F0F0F"/>
        </w:rPr>
        <w:t xml:space="preserve">Xiangyun Mao*, Dian Zeng*, Xiaocong Wang, David A Pearce, Gareth Baynam, Niels H. Chavannes, Wendy K. Chung, </w:t>
      </w:r>
      <w:proofErr w:type="spellStart"/>
      <w:r w:rsidRPr="00E95FE3">
        <w:rPr>
          <w:rFonts w:ascii="Times New Roman" w:hAnsi="Times New Roman" w:cs="Times New Roman"/>
          <w:color w:val="0F0F0F"/>
        </w:rPr>
        <w:t>Honghan</w:t>
      </w:r>
      <w:proofErr w:type="spellEnd"/>
      <w:r w:rsidRPr="00E95FE3">
        <w:rPr>
          <w:rFonts w:ascii="Times New Roman" w:hAnsi="Times New Roman" w:cs="Times New Roman"/>
          <w:color w:val="0F0F0F"/>
        </w:rPr>
        <w:t xml:space="preserve"> Wu, Yih-Chung Tham, </w:t>
      </w:r>
      <w:proofErr w:type="spellStart"/>
      <w:r w:rsidRPr="00E95FE3">
        <w:rPr>
          <w:rFonts w:ascii="Times New Roman" w:hAnsi="Times New Roman" w:cs="Times New Roman"/>
          <w:color w:val="0F0F0F"/>
        </w:rPr>
        <w:t>Shuyang</w:t>
      </w:r>
      <w:proofErr w:type="spellEnd"/>
      <w:r w:rsidRPr="00E95FE3">
        <w:rPr>
          <w:rFonts w:ascii="Times New Roman" w:hAnsi="Times New Roman" w:cs="Times New Roman"/>
          <w:color w:val="0F0F0F"/>
        </w:rPr>
        <w:t xml:space="preserve"> Zhang</w:t>
      </w:r>
      <w:r w:rsidRPr="00E95FE3">
        <w:rPr>
          <w:rFonts w:ascii="Times New Roman" w:hAnsi="Times New Roman" w:cs="Times New Roman"/>
          <w:color w:val="0F0F0F"/>
          <w:vertAlign w:val="superscript"/>
        </w:rPr>
        <w:t>#</w:t>
      </w:r>
      <w:r w:rsidRPr="00E95FE3">
        <w:rPr>
          <w:rFonts w:ascii="Times New Roman" w:hAnsi="Times New Roman" w:cs="Times New Roman"/>
          <w:color w:val="0F0F0F"/>
        </w:rPr>
        <w:t>, Guanqiao Li</w:t>
      </w:r>
      <w:r w:rsidRPr="00E95FE3">
        <w:rPr>
          <w:rFonts w:ascii="Times New Roman" w:hAnsi="Times New Roman" w:cs="Times New Roman"/>
          <w:color w:val="0F0F0F"/>
          <w:vertAlign w:val="superscript"/>
        </w:rPr>
        <w:t>#</w:t>
      </w:r>
      <w:r w:rsidRPr="00E95FE3">
        <w:rPr>
          <w:rFonts w:ascii="Times New Roman" w:hAnsi="Times New Roman" w:cs="Times New Roman"/>
          <w:color w:val="0F0F0F"/>
        </w:rPr>
        <w:t xml:space="preserve">, </w:t>
      </w:r>
      <w:proofErr w:type="spellStart"/>
      <w:r w:rsidRPr="00E95FE3">
        <w:rPr>
          <w:rFonts w:ascii="Times New Roman" w:hAnsi="Times New Roman" w:cs="Times New Roman"/>
          <w:color w:val="0F0F0F"/>
        </w:rPr>
        <w:t>Tienyin</w:t>
      </w:r>
      <w:proofErr w:type="spellEnd"/>
      <w:r w:rsidRPr="00E95FE3">
        <w:rPr>
          <w:rFonts w:ascii="Times New Roman" w:hAnsi="Times New Roman" w:cs="Times New Roman"/>
          <w:color w:val="0F0F0F"/>
        </w:rPr>
        <w:t xml:space="preserve"> Wong</w:t>
      </w:r>
      <w:r w:rsidRPr="00E95FE3">
        <w:rPr>
          <w:rFonts w:ascii="Times New Roman" w:hAnsi="Times New Roman" w:cs="Times New Roman"/>
          <w:color w:val="0F0F0F"/>
          <w:vertAlign w:val="superscript"/>
        </w:rPr>
        <w:t>#</w:t>
      </w:r>
    </w:p>
    <w:p w14:paraId="6FC875B5" w14:textId="77777777" w:rsidR="004A1527" w:rsidRPr="00E95FE3" w:rsidRDefault="004A1527" w:rsidP="009807FF">
      <w:pPr>
        <w:jc w:val="center"/>
        <w:rPr>
          <w:rFonts w:ascii="Times New Roman" w:eastAsia="DengXian" w:hAnsi="Times New Roman" w:cs="Times New Roman"/>
          <w:b/>
          <w:bCs/>
          <w:color w:val="000000"/>
          <w:sz w:val="32"/>
          <w:szCs w:val="40"/>
        </w:rPr>
      </w:pPr>
    </w:p>
    <w:p w14:paraId="28A9178D" w14:textId="77777777" w:rsidR="004A1527" w:rsidRPr="00E95FE3" w:rsidRDefault="004A1527" w:rsidP="004A1527">
      <w:pPr>
        <w:snapToGrid w:val="0"/>
        <w:spacing w:after="156"/>
        <w:rPr>
          <w:rFonts w:ascii="Times New Roman" w:hAnsi="Times New Roman" w:cs="Times New Roman"/>
          <w:color w:val="0F0F0F"/>
          <w:sz w:val="22"/>
          <w:szCs w:val="22"/>
        </w:rPr>
      </w:pPr>
      <w:r w:rsidRPr="00E95FE3">
        <w:rPr>
          <w:rFonts w:ascii="Times New Roman" w:hAnsi="Times New Roman" w:cs="Times New Roman"/>
          <w:color w:val="0F0F0F"/>
        </w:rPr>
        <w:t>*These authors contributed equally to this work.</w:t>
      </w:r>
    </w:p>
    <w:p w14:paraId="79F93CA8" w14:textId="77777777" w:rsidR="004A1527" w:rsidRPr="00E95FE3" w:rsidRDefault="004A1527" w:rsidP="004A1527">
      <w:pPr>
        <w:rPr>
          <w:rFonts w:ascii="Times New Roman" w:eastAsia="DengXian" w:hAnsi="Times New Roman" w:cs="Times New Roman"/>
          <w:color w:val="000000"/>
          <w:sz w:val="22"/>
          <w:szCs w:val="22"/>
        </w:rPr>
      </w:pPr>
      <w:r w:rsidRPr="00E95FE3">
        <w:rPr>
          <w:rFonts w:ascii="Times New Roman" w:eastAsia="DengXian" w:hAnsi="Times New Roman" w:cs="Times New Roman"/>
          <w:color w:val="000000"/>
          <w:sz w:val="22"/>
          <w:szCs w:val="22"/>
          <w:vertAlign w:val="superscript"/>
        </w:rPr>
        <w:t>#</w:t>
      </w:r>
      <w:r w:rsidRPr="00E95FE3">
        <w:rPr>
          <w:rFonts w:ascii="Times New Roman" w:eastAsia="DengXian" w:hAnsi="Times New Roman" w:cs="Times New Roman"/>
          <w:b/>
          <w:bCs/>
          <w:color w:val="000000"/>
          <w:sz w:val="22"/>
          <w:szCs w:val="22"/>
        </w:rPr>
        <w:t>Correspondence:</w:t>
      </w:r>
      <w:r w:rsidRPr="00E95FE3">
        <w:rPr>
          <w:sz w:val="28"/>
          <w:szCs w:val="28"/>
        </w:rPr>
        <w:t xml:space="preserve"> </w:t>
      </w:r>
      <w:hyperlink r:id="rId8" w:history="1">
        <w:r w:rsidRPr="00E95FE3">
          <w:rPr>
            <w:rFonts w:ascii="Times New Roman" w:hAnsi="Times New Roman" w:cs="Times New Roman"/>
            <w:color w:val="000000"/>
            <w:sz w:val="22"/>
            <w:szCs w:val="22"/>
          </w:rPr>
          <w:t>shuyangzhang103@nrdrs.org</w:t>
        </w:r>
      </w:hyperlink>
      <w:r w:rsidRPr="00E95FE3">
        <w:rPr>
          <w:rFonts w:ascii="Times New Roman" w:eastAsia="DengXian" w:hAnsi="Times New Roman" w:cs="Times New Roman"/>
          <w:color w:val="000000"/>
          <w:sz w:val="22"/>
          <w:szCs w:val="22"/>
        </w:rPr>
        <w:t xml:space="preserve"> (S.Z.), guanqiaoli@tsinghua.edu.cn (G.L.), ophwty@nus.edu.sg (T.W.)</w:t>
      </w:r>
    </w:p>
    <w:p w14:paraId="1299E2A1" w14:textId="77777777" w:rsidR="004A1527" w:rsidRDefault="004A1527" w:rsidP="009807FF">
      <w:pPr>
        <w:jc w:val="center"/>
        <w:rPr>
          <w:rFonts w:ascii="Times New Roman" w:eastAsia="DengXian" w:hAnsi="Times New Roman" w:cs="Times New Roman"/>
          <w:b/>
          <w:bCs/>
          <w:color w:val="000000"/>
          <w:sz w:val="28"/>
          <w:szCs w:val="36"/>
        </w:rPr>
      </w:pPr>
    </w:p>
    <w:p w14:paraId="391B974A" w14:textId="77777777" w:rsidR="0034290C" w:rsidRPr="0034290C" w:rsidRDefault="0034290C" w:rsidP="00E95FE3">
      <w:pPr>
        <w:rPr>
          <w:rFonts w:ascii="Times New Roman" w:eastAsia="DengXian" w:hAnsi="Times New Roman" w:cs="Times New Roman"/>
          <w:b/>
          <w:bCs/>
          <w:color w:val="000000"/>
          <w:sz w:val="28"/>
          <w:szCs w:val="36"/>
        </w:rPr>
      </w:pPr>
      <w:r w:rsidRPr="0034290C">
        <w:rPr>
          <w:rFonts w:ascii="Times New Roman" w:eastAsia="DengXian" w:hAnsi="Times New Roman" w:cs="Times New Roman"/>
          <w:b/>
          <w:bCs/>
          <w:color w:val="000000"/>
          <w:sz w:val="28"/>
          <w:szCs w:val="36"/>
        </w:rPr>
        <w:t>Content:</w:t>
      </w:r>
    </w:p>
    <w:p w14:paraId="5A13DC11" w14:textId="4171A1FF" w:rsidR="000A0F4C" w:rsidRPr="00E95FE3" w:rsidRDefault="000A0F4C" w:rsidP="00E95FE3">
      <w:pPr>
        <w:snapToGrid w:val="0"/>
        <w:spacing w:after="156"/>
        <w:rPr>
          <w:rFonts w:ascii="Times New Roman" w:hAnsi="Times New Roman" w:cs="Times New Roman"/>
          <w:color w:val="0F0F0F"/>
          <w:sz w:val="22"/>
          <w:szCs w:val="22"/>
        </w:rPr>
      </w:pPr>
      <w:r w:rsidRPr="00E95FE3">
        <w:rPr>
          <w:rFonts w:ascii="Times New Roman" w:hAnsi="Times New Roman" w:cs="Times New Roman"/>
          <w:color w:val="0F0F0F"/>
          <w:sz w:val="22"/>
          <w:szCs w:val="22"/>
        </w:rPr>
        <w:t>Supplementary Tables 1</w:t>
      </w:r>
    </w:p>
    <w:p w14:paraId="7287D682" w14:textId="22D77253" w:rsidR="000A0F4C" w:rsidRPr="00E95FE3" w:rsidRDefault="0034290C" w:rsidP="00E95FE3">
      <w:pPr>
        <w:snapToGrid w:val="0"/>
        <w:spacing w:after="156"/>
        <w:rPr>
          <w:rFonts w:ascii="Times New Roman" w:hAnsi="Times New Roman" w:cs="Times New Roman"/>
          <w:color w:val="0F0F0F"/>
          <w:sz w:val="22"/>
          <w:szCs w:val="22"/>
        </w:rPr>
      </w:pPr>
      <w:r w:rsidRPr="00E95FE3">
        <w:rPr>
          <w:rFonts w:ascii="Times New Roman" w:hAnsi="Times New Roman" w:cs="Times New Roman"/>
          <w:color w:val="0F0F0F"/>
          <w:sz w:val="22"/>
          <w:szCs w:val="22"/>
        </w:rPr>
        <w:t xml:space="preserve">Supplementary Figures </w:t>
      </w:r>
      <w:r w:rsidR="000A0F4C" w:rsidRPr="00E95FE3">
        <w:rPr>
          <w:rFonts w:ascii="Times New Roman" w:hAnsi="Times New Roman" w:cs="Times New Roman"/>
          <w:color w:val="0F0F0F"/>
          <w:sz w:val="22"/>
          <w:szCs w:val="22"/>
        </w:rPr>
        <w:t>1, 2, 3</w:t>
      </w:r>
    </w:p>
    <w:p w14:paraId="3E499F9C" w14:textId="77777777" w:rsidR="000A0F4C" w:rsidRDefault="000A0F4C">
      <w:pPr>
        <w:rPr>
          <w:rFonts w:ascii="Times New Roman" w:eastAsia="DengXian" w:hAnsi="Times New Roman" w:cs="Times New Roman"/>
          <w:b/>
          <w:bCs/>
          <w:color w:val="000000"/>
          <w:sz w:val="28"/>
          <w:szCs w:val="36"/>
        </w:rPr>
      </w:pPr>
      <w:r>
        <w:rPr>
          <w:rFonts w:ascii="Times New Roman" w:eastAsia="DengXian" w:hAnsi="Times New Roman" w:cs="Times New Roman"/>
          <w:b/>
          <w:bCs/>
          <w:color w:val="000000"/>
          <w:sz w:val="28"/>
          <w:szCs w:val="36"/>
        </w:rPr>
        <w:br w:type="page"/>
      </w:r>
    </w:p>
    <w:p w14:paraId="64F5FA99" w14:textId="4EA01F8C" w:rsidR="00B1487C" w:rsidRDefault="00B1487C" w:rsidP="0085794A">
      <w:pPr>
        <w:widowControl w:val="0"/>
        <w:jc w:val="both"/>
        <w:rPr>
          <w:rFonts w:ascii="Times New Roman" w:eastAsia="DengXian" w:hAnsi="Times New Roman" w:cs="Times New Roman"/>
          <w:b/>
          <w:bCs/>
          <w:color w:val="000000"/>
          <w:sz w:val="21"/>
        </w:rPr>
      </w:pPr>
      <w:r w:rsidRPr="00185F59">
        <w:rPr>
          <w:rFonts w:ascii="Times New Roman" w:eastAsia="DengXian" w:hAnsi="Times New Roman" w:cs="Times New Roman"/>
          <w:b/>
          <w:bCs/>
          <w:color w:val="000000"/>
          <w:sz w:val="21"/>
        </w:rPr>
        <w:lastRenderedPageBreak/>
        <w:t>Supplementary</w:t>
      </w:r>
      <w:r w:rsidRPr="00103329">
        <w:rPr>
          <w:rFonts w:ascii="Times New Roman" w:eastAsia="DengXian" w:hAnsi="Times New Roman" w:cs="Times New Roman"/>
          <w:b/>
          <w:bCs/>
          <w:color w:val="000000"/>
          <w:sz w:val="21"/>
        </w:rPr>
        <w:t xml:space="preserve"> Table </w:t>
      </w:r>
      <w:r>
        <w:rPr>
          <w:rFonts w:ascii="Times New Roman" w:eastAsia="DengXian" w:hAnsi="Times New Roman" w:cs="Times New Roman" w:hint="eastAsia"/>
          <w:b/>
          <w:bCs/>
          <w:color w:val="000000"/>
          <w:sz w:val="21"/>
        </w:rPr>
        <w:t>1</w:t>
      </w:r>
      <w:r w:rsidR="006A18E8">
        <w:rPr>
          <w:rFonts w:ascii="Times New Roman" w:eastAsia="DengXian" w:hAnsi="Times New Roman" w:cs="Times New Roman" w:hint="eastAsia"/>
          <w:b/>
          <w:bCs/>
          <w:color w:val="000000"/>
          <w:sz w:val="21"/>
        </w:rPr>
        <w:t>:</w:t>
      </w:r>
      <w:r w:rsidR="008C6DE1">
        <w:rPr>
          <w:rFonts w:ascii="Times New Roman" w:eastAsia="DengXian" w:hAnsi="Times New Roman" w:cs="Times New Roman" w:hint="eastAsia"/>
          <w:b/>
          <w:bCs/>
          <w:color w:val="000000"/>
          <w:sz w:val="21"/>
        </w:rPr>
        <w:t xml:space="preserve"> Simplified protocol for systematic review</w:t>
      </w:r>
    </w:p>
    <w:tbl>
      <w:tblPr>
        <w:tblStyle w:val="TableGrid"/>
        <w:tblpPr w:leftFromText="180" w:rightFromText="180" w:vertAnchor="text" w:horzAnchor="margin" w:tblpY="165"/>
        <w:tblW w:w="8222" w:type="dxa"/>
        <w:tblLook w:val="04A0" w:firstRow="1" w:lastRow="0" w:firstColumn="1" w:lastColumn="0" w:noHBand="0" w:noVBand="1"/>
      </w:tblPr>
      <w:tblGrid>
        <w:gridCol w:w="8222"/>
      </w:tblGrid>
      <w:tr w:rsidR="001467F5" w:rsidRPr="00FC7849" w14:paraId="7D3734B4" w14:textId="77777777" w:rsidTr="00E95FE3">
        <w:tc>
          <w:tcPr>
            <w:tcW w:w="8222" w:type="dxa"/>
          </w:tcPr>
          <w:p w14:paraId="5A675FA8" w14:textId="77777777" w:rsidR="001467F5" w:rsidRPr="00FC7849" w:rsidRDefault="001467F5" w:rsidP="001467F5">
            <w:pPr>
              <w:widowControl w:val="0"/>
              <w:jc w:val="both"/>
              <w:rPr>
                <w:rFonts w:ascii="Times New Roman" w:eastAsia="DengXian" w:hAnsi="Times New Roman" w:cs="Times New Roman"/>
                <w:color w:val="000000"/>
                <w:kern w:val="2"/>
                <w:sz w:val="18"/>
                <w:szCs w:val="21"/>
              </w:rPr>
            </w:pPr>
            <w:r w:rsidRPr="00FC7849">
              <w:rPr>
                <w:rFonts w:ascii="Times New Roman" w:eastAsia="DengXian" w:hAnsi="Times New Roman" w:cs="Times New Roman"/>
                <w:b/>
                <w:bCs/>
                <w:color w:val="000000"/>
                <w:kern w:val="2"/>
                <w:sz w:val="18"/>
                <w:szCs w:val="21"/>
              </w:rPr>
              <w:t>Databases:</w:t>
            </w:r>
          </w:p>
          <w:p w14:paraId="4A9C3CC5" w14:textId="762F4348" w:rsidR="001467F5" w:rsidRPr="00FC7849" w:rsidRDefault="001467F5" w:rsidP="00E95FE3">
            <w:pPr>
              <w:widowControl w:val="0"/>
              <w:jc w:val="both"/>
              <w:rPr>
                <w:rFonts w:ascii="Times New Roman" w:eastAsia="DengXian" w:hAnsi="Times New Roman" w:cs="Times New Roman"/>
                <w:color w:val="000000"/>
                <w:kern w:val="2"/>
                <w:sz w:val="18"/>
                <w:szCs w:val="21"/>
              </w:rPr>
            </w:pPr>
            <w:r w:rsidRPr="00FC7849">
              <w:rPr>
                <w:rFonts w:ascii="Times New Roman" w:eastAsia="DengXian" w:hAnsi="Times New Roman" w:cs="Times New Roman"/>
                <w:color w:val="000000"/>
                <w:kern w:val="2"/>
                <w:sz w:val="18"/>
                <w:szCs w:val="21"/>
              </w:rPr>
              <w:t xml:space="preserve">1. Clinicaltrials.gov 2. The World Health Organization (WHO) International Clinical Trials Registry Platform (ICTRP) (https://trialsearch.who.int/) 3. </w:t>
            </w:r>
            <w:r w:rsidRPr="00FC7849">
              <w:rPr>
                <w:rFonts w:ascii="Times New Roman" w:eastAsia="DengXian" w:hAnsi="Times New Roman" w:cs="Times New Roman"/>
                <w:color w:val="000000"/>
                <w:sz w:val="18"/>
                <w:szCs w:val="21"/>
              </w:rPr>
              <w:t>Cochrane Central Register of Controlled Trials (</w:t>
            </w:r>
            <w:r w:rsidRPr="00FC7849">
              <w:rPr>
                <w:rFonts w:ascii="Times New Roman" w:hAnsi="Times New Roman" w:cs="Times New Roman"/>
                <w:color w:val="000000"/>
                <w:sz w:val="18"/>
                <w:szCs w:val="21"/>
              </w:rPr>
              <w:t>https://www.cochranelibrary.com</w:t>
            </w:r>
            <w:r w:rsidRPr="00FC7849">
              <w:rPr>
                <w:rFonts w:ascii="Times New Roman" w:eastAsia="DengXian" w:hAnsi="Times New Roman" w:cs="Times New Roman"/>
                <w:color w:val="000000"/>
                <w:sz w:val="18"/>
                <w:szCs w:val="21"/>
              </w:rPr>
              <w:t>)</w:t>
            </w:r>
            <w:r w:rsidRPr="00FC7849">
              <w:rPr>
                <w:rFonts w:ascii="Times New Roman" w:eastAsia="DengXian" w:hAnsi="Times New Roman" w:cs="Times New Roman"/>
                <w:color w:val="000000"/>
                <w:kern w:val="2"/>
                <w:sz w:val="18"/>
                <w:szCs w:val="21"/>
              </w:rPr>
              <w:t xml:space="preserve"> 4. PubMed 5. Web of Science</w:t>
            </w:r>
          </w:p>
        </w:tc>
      </w:tr>
      <w:tr w:rsidR="001467F5" w:rsidRPr="00FC7849" w14:paraId="31057711" w14:textId="77777777" w:rsidTr="00E95FE3">
        <w:tc>
          <w:tcPr>
            <w:tcW w:w="8222" w:type="dxa"/>
          </w:tcPr>
          <w:p w14:paraId="00CC74A4" w14:textId="77777777" w:rsidR="006A18E8" w:rsidRPr="00FC7849" w:rsidRDefault="006A18E8" w:rsidP="006A18E8">
            <w:pPr>
              <w:widowControl w:val="0"/>
              <w:jc w:val="both"/>
              <w:rPr>
                <w:rFonts w:ascii="Times New Roman" w:eastAsia="DengXian" w:hAnsi="Times New Roman" w:cs="Times New Roman"/>
                <w:color w:val="000000"/>
                <w:kern w:val="2"/>
                <w:sz w:val="18"/>
                <w:szCs w:val="21"/>
              </w:rPr>
            </w:pPr>
            <w:r w:rsidRPr="00FC7849">
              <w:rPr>
                <w:rFonts w:ascii="Times New Roman" w:eastAsia="DengXian" w:hAnsi="Times New Roman" w:cs="Times New Roman"/>
                <w:b/>
                <w:bCs/>
                <w:color w:val="000000"/>
                <w:kern w:val="2"/>
                <w:sz w:val="18"/>
                <w:szCs w:val="21"/>
              </w:rPr>
              <w:t>Disease settings:</w:t>
            </w:r>
          </w:p>
          <w:p w14:paraId="22A44AFA" w14:textId="53E9694C" w:rsidR="001467F5" w:rsidRPr="00FC7849" w:rsidRDefault="006A18E8" w:rsidP="00E95FE3">
            <w:pPr>
              <w:widowControl w:val="0"/>
              <w:jc w:val="both"/>
              <w:rPr>
                <w:rFonts w:ascii="Times New Roman" w:hAnsi="Times New Roman" w:cs="Times New Roman"/>
                <w:sz w:val="18"/>
                <w:szCs w:val="21"/>
              </w:rPr>
            </w:pPr>
            <w:r w:rsidRPr="00FC7849">
              <w:rPr>
                <w:rFonts w:ascii="Times New Roman" w:eastAsia="DengXian" w:hAnsi="Times New Roman" w:cs="Times New Roman"/>
                <w:color w:val="000000"/>
                <w:kern w:val="2"/>
                <w:sz w:val="18"/>
                <w:szCs w:val="21"/>
              </w:rPr>
              <w:t>Given the vast volume of rare diseases, we identified the top 10 rare diseases globally with the most research development as our focus, based on a recently published article (</w:t>
            </w:r>
            <w:r w:rsidRPr="00FC7849">
              <w:rPr>
                <w:rFonts w:ascii="Times New Roman" w:eastAsia="DengXian" w:hAnsi="Times New Roman" w:cs="Times New Roman"/>
                <w:i/>
                <w:iCs/>
                <w:color w:val="000000"/>
                <w:kern w:val="2"/>
                <w:sz w:val="18"/>
                <w:szCs w:val="21"/>
              </w:rPr>
              <w:t>Nat Rev Drug Discov</w:t>
            </w:r>
            <w:r w:rsidRPr="00FC7849">
              <w:rPr>
                <w:rFonts w:ascii="Times New Roman" w:eastAsia="DengXian" w:hAnsi="Times New Roman" w:cs="Times New Roman"/>
                <w:color w:val="000000"/>
                <w:kern w:val="2"/>
                <w:sz w:val="18"/>
                <w:szCs w:val="21"/>
              </w:rPr>
              <w:t>. 2024;23(3):168-169). These diseases include Amyotrophic Lateral Sclerosis (ALS), Pulmonary Fibrosis (PF), Acute Respiratory Distress Syndrome (ARDS), Duchenne Muscular Dystrophy (DMD), Cystic Fibrosis (CF), Huntington’s Disease (HD), Pulmonary Hypertension (PH), Cytokine Release Syndrome (CRS), Frontotemporal Dementia (FTD), and Graft-versus-Host Disease (GVHD).</w:t>
            </w:r>
          </w:p>
        </w:tc>
      </w:tr>
      <w:tr w:rsidR="001467F5" w:rsidRPr="00FC7849" w14:paraId="0390BA70" w14:textId="77777777" w:rsidTr="00E95FE3">
        <w:tc>
          <w:tcPr>
            <w:tcW w:w="8222" w:type="dxa"/>
          </w:tcPr>
          <w:p w14:paraId="735F3153" w14:textId="77777777" w:rsidR="006A18E8" w:rsidRPr="00FC7849" w:rsidRDefault="006A18E8" w:rsidP="006A18E8">
            <w:pPr>
              <w:widowControl w:val="0"/>
              <w:jc w:val="both"/>
              <w:rPr>
                <w:rFonts w:ascii="Times New Roman" w:eastAsia="DengXian" w:hAnsi="Times New Roman" w:cs="Times New Roman"/>
                <w:color w:val="000000"/>
                <w:kern w:val="2"/>
                <w:sz w:val="18"/>
                <w:szCs w:val="21"/>
              </w:rPr>
            </w:pPr>
            <w:r w:rsidRPr="00FC7849">
              <w:rPr>
                <w:rFonts w:ascii="Times New Roman" w:eastAsia="DengXian" w:hAnsi="Times New Roman" w:cs="Times New Roman"/>
                <w:b/>
                <w:bCs/>
                <w:color w:val="000000"/>
                <w:kern w:val="2"/>
                <w:sz w:val="18"/>
                <w:szCs w:val="21"/>
              </w:rPr>
              <w:t>Search Keywords: </w:t>
            </w:r>
            <w:r w:rsidRPr="00FC7849">
              <w:rPr>
                <w:rFonts w:ascii="Times New Roman" w:eastAsia="DengXian" w:hAnsi="Times New Roman" w:cs="Times New Roman"/>
                <w:color w:val="000000"/>
                <w:kern w:val="2"/>
                <w:sz w:val="18"/>
                <w:szCs w:val="21"/>
              </w:rPr>
              <w:t xml:space="preserve">(digital health OR artificial intelligence OR AI OR deep learning OR machine learning OR neural network OR big data OR mobile health OR mHealth OR internet of things OR IoT OR telehealth OR telemedicine OR teleconsultation OR </w:t>
            </w:r>
            <w:proofErr w:type="spellStart"/>
            <w:r w:rsidRPr="00FC7849">
              <w:rPr>
                <w:rFonts w:ascii="Times New Roman" w:eastAsia="DengXian" w:hAnsi="Times New Roman" w:cs="Times New Roman"/>
                <w:color w:val="000000"/>
                <w:kern w:val="2"/>
                <w:sz w:val="18"/>
                <w:szCs w:val="21"/>
              </w:rPr>
              <w:t>telesupport</w:t>
            </w:r>
            <w:proofErr w:type="spellEnd"/>
            <w:r w:rsidRPr="00FC7849">
              <w:rPr>
                <w:rFonts w:ascii="Times New Roman" w:eastAsia="DengXian" w:hAnsi="Times New Roman" w:cs="Times New Roman"/>
                <w:color w:val="000000"/>
                <w:kern w:val="2"/>
                <w:sz w:val="18"/>
                <w:szCs w:val="21"/>
              </w:rPr>
              <w:t xml:space="preserve"> OR telemonitoring OR monitoring OR digital platforms OR distributed database OR blockchain OR smartphone OR smart phone OR mobile app OR mobile device OR study app OR digital therapeutic OR digital therapy OR digital therapies OR digital intervention OR mobile platform OR digital treatment OR android OR app OR digital tablet OR </w:t>
            </w:r>
            <w:proofErr w:type="spellStart"/>
            <w:r w:rsidRPr="00FC7849">
              <w:rPr>
                <w:rFonts w:ascii="Times New Roman" w:eastAsia="DengXian" w:hAnsi="Times New Roman" w:cs="Times New Roman"/>
                <w:color w:val="000000"/>
                <w:kern w:val="2"/>
                <w:sz w:val="18"/>
                <w:szCs w:val="21"/>
              </w:rPr>
              <w:t>ios</w:t>
            </w:r>
            <w:proofErr w:type="spellEnd"/>
            <w:r w:rsidRPr="00FC7849">
              <w:rPr>
                <w:rFonts w:ascii="Times New Roman" w:eastAsia="DengXian" w:hAnsi="Times New Roman" w:cs="Times New Roman"/>
                <w:color w:val="000000"/>
                <w:kern w:val="2"/>
                <w:sz w:val="18"/>
                <w:szCs w:val="21"/>
              </w:rPr>
              <w:t xml:space="preserve"> OR </w:t>
            </w:r>
            <w:proofErr w:type="spellStart"/>
            <w:r w:rsidRPr="00FC7849">
              <w:rPr>
                <w:rFonts w:ascii="Times New Roman" w:eastAsia="DengXian" w:hAnsi="Times New Roman" w:cs="Times New Roman"/>
                <w:color w:val="000000"/>
                <w:kern w:val="2"/>
                <w:sz w:val="18"/>
                <w:szCs w:val="21"/>
              </w:rPr>
              <w:t>iphone</w:t>
            </w:r>
            <w:proofErr w:type="spellEnd"/>
            <w:r w:rsidRPr="00FC7849">
              <w:rPr>
                <w:rFonts w:ascii="Times New Roman" w:eastAsia="DengXian" w:hAnsi="Times New Roman" w:cs="Times New Roman"/>
                <w:color w:val="000000"/>
                <w:kern w:val="2"/>
                <w:sz w:val="18"/>
                <w:szCs w:val="21"/>
              </w:rPr>
              <w:t xml:space="preserve"> OR smart watch OR smartwatch OR virtual reality OR video game OR mobile video OR software intervention OR software treatment OR wearable devices OR online recruitment OR remote recruitment OR mobile recruitment OR virtual recruitment OR social media recruitment OR web-based recruitment OR app-based recruitment OR patient portals OR digital recruitment) </w:t>
            </w:r>
          </w:p>
          <w:p w14:paraId="46BA8A52" w14:textId="1D878753" w:rsidR="006A18E8" w:rsidRPr="00FC7849" w:rsidRDefault="006A18E8" w:rsidP="006A18E8">
            <w:pPr>
              <w:widowControl w:val="0"/>
              <w:jc w:val="both"/>
              <w:rPr>
                <w:rFonts w:ascii="Times New Roman" w:eastAsia="DengXian" w:hAnsi="Times New Roman" w:cs="Times New Roman"/>
                <w:color w:val="000000"/>
                <w:kern w:val="2"/>
                <w:sz w:val="18"/>
                <w:szCs w:val="21"/>
              </w:rPr>
            </w:pPr>
            <w:r w:rsidRPr="00FC7849">
              <w:rPr>
                <w:rFonts w:ascii="Times New Roman" w:eastAsia="DengXian" w:hAnsi="Times New Roman" w:cs="Times New Roman"/>
                <w:color w:val="000000"/>
                <w:kern w:val="2"/>
                <w:sz w:val="18"/>
                <w:szCs w:val="21"/>
              </w:rPr>
              <w:t xml:space="preserve">AND </w:t>
            </w:r>
          </w:p>
          <w:p w14:paraId="2375428A" w14:textId="3C797136" w:rsidR="001467F5" w:rsidRPr="00FC7849" w:rsidRDefault="006A18E8" w:rsidP="00E95FE3">
            <w:pPr>
              <w:widowControl w:val="0"/>
              <w:jc w:val="both"/>
              <w:rPr>
                <w:rFonts w:ascii="Times New Roman" w:hAnsi="Times New Roman" w:cs="Times New Roman"/>
                <w:sz w:val="18"/>
                <w:szCs w:val="21"/>
              </w:rPr>
            </w:pPr>
            <w:r w:rsidRPr="00FC7849">
              <w:rPr>
                <w:rFonts w:ascii="Times New Roman" w:eastAsia="DengXian" w:hAnsi="Times New Roman" w:cs="Times New Roman"/>
                <w:color w:val="000000"/>
                <w:kern w:val="2"/>
                <w:sz w:val="18"/>
                <w:szCs w:val="21"/>
              </w:rPr>
              <w:t>(Amyotrophic Lateral Sclerosis OR ALS OR Lou Gehrig's disease OR Motor Neuron Disease OR MND OR Pulmonary Fibrosis OR PF OR Idiopathic Pulmonary Fibrosis OR IPF OR Acute Respiratory Distress Syndrome OR ARDS OR Adult Respiratory Distress Syndrome OR Acute Lung Injury OR ALI OR Duchenne Muscular Dystrophy OR DMD OR Duchenne's Disease OR Cystic Fibrosis OR CF OR Huntington's Disease OR HD OR Huntington's Chorea OR Pulmonary Hypertension OR PH OR Pulmonary Arterial Hypertension OR PAH OR Cytokine Release Syndrome OR CRS OR Cytokine Storm OR Frontotemporal Dementia OR FTD OR Frontotemporal Lobar Degeneration OR FTLD OR Graft versus Host Disease OR GvHD)</w:t>
            </w:r>
          </w:p>
        </w:tc>
      </w:tr>
      <w:tr w:rsidR="001467F5" w:rsidRPr="00FC7849" w14:paraId="3FDAA1CD" w14:textId="77777777" w:rsidTr="00E95FE3">
        <w:tc>
          <w:tcPr>
            <w:tcW w:w="8222" w:type="dxa"/>
          </w:tcPr>
          <w:p w14:paraId="62112C9A" w14:textId="77777777" w:rsidR="006A18E8" w:rsidRPr="00FC7849" w:rsidRDefault="006A18E8" w:rsidP="006A18E8">
            <w:pPr>
              <w:widowControl w:val="0"/>
              <w:jc w:val="both"/>
              <w:rPr>
                <w:rFonts w:ascii="Times New Roman" w:eastAsia="DengXian" w:hAnsi="Times New Roman" w:cs="Times New Roman"/>
                <w:color w:val="000000"/>
                <w:kern w:val="2"/>
                <w:sz w:val="18"/>
                <w:szCs w:val="21"/>
              </w:rPr>
            </w:pPr>
            <w:r w:rsidRPr="00FC7849">
              <w:rPr>
                <w:rFonts w:ascii="Times New Roman" w:eastAsia="DengXian" w:hAnsi="Times New Roman" w:cs="Times New Roman"/>
                <w:b/>
                <w:bCs/>
                <w:color w:val="000000"/>
                <w:kern w:val="2"/>
                <w:sz w:val="18"/>
                <w:szCs w:val="21"/>
              </w:rPr>
              <w:t xml:space="preserve">Study type </w:t>
            </w:r>
          </w:p>
          <w:p w14:paraId="47E8EB48" w14:textId="77777777" w:rsidR="006A18E8" w:rsidRPr="00FC7849" w:rsidRDefault="006A18E8" w:rsidP="006A18E8">
            <w:pPr>
              <w:widowControl w:val="0"/>
              <w:jc w:val="both"/>
              <w:rPr>
                <w:rFonts w:ascii="Times New Roman" w:eastAsia="DengXian" w:hAnsi="Times New Roman" w:cs="Times New Roman"/>
                <w:color w:val="000000"/>
                <w:kern w:val="2"/>
                <w:sz w:val="18"/>
                <w:szCs w:val="21"/>
              </w:rPr>
            </w:pPr>
            <w:r w:rsidRPr="00FC7849">
              <w:rPr>
                <w:rFonts w:ascii="Times New Roman" w:eastAsia="DengXian" w:hAnsi="Times New Roman" w:cs="Times New Roman"/>
                <w:color w:val="000000"/>
                <w:kern w:val="2"/>
                <w:sz w:val="18"/>
                <w:szCs w:val="21"/>
              </w:rPr>
              <w:t xml:space="preserve">• Inclusion criteria: Interventional studies </w:t>
            </w:r>
          </w:p>
          <w:p w14:paraId="15B99034" w14:textId="1E6989C9" w:rsidR="001467F5" w:rsidRPr="00FC7849" w:rsidRDefault="006A18E8" w:rsidP="00E95FE3">
            <w:pPr>
              <w:widowControl w:val="0"/>
              <w:jc w:val="both"/>
              <w:rPr>
                <w:rFonts w:ascii="Times New Roman" w:hAnsi="Times New Roman" w:cs="Times New Roman"/>
                <w:b/>
                <w:bCs/>
                <w:sz w:val="18"/>
                <w:szCs w:val="21"/>
              </w:rPr>
            </w:pPr>
            <w:r w:rsidRPr="00FC7849">
              <w:rPr>
                <w:rFonts w:ascii="Times New Roman" w:eastAsia="DengXian" w:hAnsi="Times New Roman" w:cs="Times New Roman"/>
                <w:color w:val="000000"/>
                <w:kern w:val="2"/>
                <w:sz w:val="18"/>
                <w:szCs w:val="21"/>
              </w:rPr>
              <w:t>• Exclusion criteria: Observational studies, patient registries, and expanded access reports.</w:t>
            </w:r>
          </w:p>
        </w:tc>
      </w:tr>
      <w:tr w:rsidR="006A18E8" w:rsidRPr="00FC7849" w14:paraId="502367B0" w14:textId="77777777" w:rsidTr="00E95FE3">
        <w:tc>
          <w:tcPr>
            <w:tcW w:w="8222" w:type="dxa"/>
          </w:tcPr>
          <w:p w14:paraId="564D23C2" w14:textId="77777777" w:rsidR="006A18E8" w:rsidRPr="00FC7849" w:rsidRDefault="006A18E8" w:rsidP="006A18E8">
            <w:pPr>
              <w:widowControl w:val="0"/>
              <w:jc w:val="both"/>
              <w:rPr>
                <w:rFonts w:ascii="Times New Roman" w:eastAsia="DengXian" w:hAnsi="Times New Roman" w:cs="Times New Roman"/>
                <w:color w:val="000000"/>
                <w:kern w:val="2"/>
                <w:sz w:val="18"/>
                <w:szCs w:val="21"/>
              </w:rPr>
            </w:pPr>
            <w:r w:rsidRPr="00FC7849">
              <w:rPr>
                <w:rFonts w:ascii="Times New Roman" w:eastAsia="DengXian" w:hAnsi="Times New Roman" w:cs="Times New Roman"/>
                <w:b/>
                <w:bCs/>
                <w:color w:val="000000"/>
                <w:kern w:val="2"/>
                <w:sz w:val="18"/>
                <w:szCs w:val="21"/>
              </w:rPr>
              <w:t>Population:</w:t>
            </w:r>
          </w:p>
          <w:p w14:paraId="6861B778" w14:textId="77777777" w:rsidR="006A18E8" w:rsidRPr="00FC7849" w:rsidRDefault="006A18E8" w:rsidP="006A18E8">
            <w:pPr>
              <w:widowControl w:val="0"/>
              <w:jc w:val="both"/>
              <w:rPr>
                <w:rFonts w:ascii="Times New Roman" w:eastAsia="DengXian" w:hAnsi="Times New Roman" w:cs="Times New Roman"/>
                <w:color w:val="000000"/>
                <w:kern w:val="2"/>
                <w:sz w:val="18"/>
                <w:szCs w:val="21"/>
              </w:rPr>
            </w:pPr>
            <w:r w:rsidRPr="00FC7849">
              <w:rPr>
                <w:rFonts w:ascii="Times New Roman" w:eastAsia="DengXian" w:hAnsi="Times New Roman" w:cs="Times New Roman"/>
                <w:color w:val="000000"/>
                <w:kern w:val="2"/>
                <w:sz w:val="18"/>
                <w:szCs w:val="21"/>
              </w:rPr>
              <w:t>-Inclusion criteria: All individuals (including patients with rare diseases, staff working in a health-care setting, members of parents and relatives) enrolled in the selected clinical trials.</w:t>
            </w:r>
          </w:p>
          <w:p w14:paraId="1275E6C9" w14:textId="07C86950" w:rsidR="006A18E8" w:rsidRPr="00FC7849" w:rsidRDefault="006A18E8" w:rsidP="006A18E8">
            <w:pPr>
              <w:widowControl w:val="0"/>
              <w:jc w:val="both"/>
              <w:rPr>
                <w:rFonts w:ascii="Times New Roman" w:eastAsia="DengXian" w:hAnsi="Times New Roman" w:cs="Times New Roman"/>
                <w:b/>
                <w:bCs/>
                <w:color w:val="000000"/>
                <w:kern w:val="2"/>
                <w:sz w:val="18"/>
                <w:szCs w:val="21"/>
              </w:rPr>
            </w:pPr>
            <w:r w:rsidRPr="00FC7849">
              <w:rPr>
                <w:rFonts w:ascii="Times New Roman" w:eastAsia="DengXian" w:hAnsi="Times New Roman" w:cs="Times New Roman"/>
                <w:color w:val="000000"/>
                <w:kern w:val="2"/>
                <w:sz w:val="18"/>
                <w:szCs w:val="21"/>
              </w:rPr>
              <w:t>-Exclusion criteria: Those not meeting the inclusion criteria.</w:t>
            </w:r>
          </w:p>
        </w:tc>
      </w:tr>
      <w:tr w:rsidR="006A18E8" w:rsidRPr="00FC7849" w14:paraId="726F1BD6" w14:textId="77777777" w:rsidTr="006A18E8">
        <w:tc>
          <w:tcPr>
            <w:tcW w:w="8222" w:type="dxa"/>
          </w:tcPr>
          <w:p w14:paraId="633FCBC5" w14:textId="77777777" w:rsidR="006A18E8" w:rsidRPr="00FC7849" w:rsidRDefault="006A18E8" w:rsidP="006A18E8">
            <w:pPr>
              <w:widowControl w:val="0"/>
              <w:jc w:val="both"/>
              <w:rPr>
                <w:rFonts w:ascii="Times New Roman" w:eastAsia="DengXian" w:hAnsi="Times New Roman" w:cs="Times New Roman"/>
                <w:color w:val="000000"/>
                <w:kern w:val="2"/>
                <w:sz w:val="18"/>
                <w:szCs w:val="21"/>
              </w:rPr>
            </w:pPr>
            <w:r w:rsidRPr="00FC7849">
              <w:rPr>
                <w:rFonts w:ascii="Times New Roman" w:eastAsia="DengXian" w:hAnsi="Times New Roman" w:cs="Times New Roman"/>
                <w:b/>
                <w:bCs/>
                <w:color w:val="000000"/>
                <w:kern w:val="2"/>
                <w:sz w:val="18"/>
                <w:szCs w:val="21"/>
              </w:rPr>
              <w:t xml:space="preserve">Language </w:t>
            </w:r>
          </w:p>
          <w:p w14:paraId="2179369C" w14:textId="77777777" w:rsidR="006A18E8" w:rsidRPr="00FC7849" w:rsidRDefault="006A18E8" w:rsidP="006A18E8">
            <w:pPr>
              <w:widowControl w:val="0"/>
              <w:jc w:val="both"/>
              <w:rPr>
                <w:rFonts w:ascii="Times New Roman" w:eastAsia="DengXian" w:hAnsi="Times New Roman" w:cs="Times New Roman"/>
                <w:color w:val="000000"/>
                <w:kern w:val="2"/>
                <w:sz w:val="18"/>
                <w:szCs w:val="21"/>
              </w:rPr>
            </w:pPr>
            <w:r w:rsidRPr="00FC7849">
              <w:rPr>
                <w:rFonts w:ascii="Times New Roman" w:eastAsia="DengXian" w:hAnsi="Times New Roman" w:cs="Times New Roman"/>
                <w:color w:val="000000"/>
                <w:kern w:val="2"/>
                <w:sz w:val="18"/>
                <w:szCs w:val="21"/>
              </w:rPr>
              <w:t>• Inclusion criteria: no restriction</w:t>
            </w:r>
          </w:p>
          <w:p w14:paraId="2FC6A32F" w14:textId="2ADE8545" w:rsidR="006A18E8" w:rsidRPr="00FC7849" w:rsidRDefault="006A18E8" w:rsidP="00E95FE3">
            <w:pPr>
              <w:rPr>
                <w:rFonts w:ascii="Times New Roman" w:eastAsia="DengXian" w:hAnsi="Times New Roman" w:cs="Times New Roman"/>
                <w:b/>
                <w:bCs/>
                <w:color w:val="000000"/>
                <w:kern w:val="2"/>
                <w:sz w:val="18"/>
                <w:szCs w:val="21"/>
              </w:rPr>
            </w:pPr>
            <w:r w:rsidRPr="00FC7849">
              <w:rPr>
                <w:rFonts w:ascii="Times New Roman" w:eastAsia="DengXian" w:hAnsi="Times New Roman" w:cs="Times New Roman"/>
                <w:color w:val="000000"/>
                <w:kern w:val="2"/>
                <w:sz w:val="18"/>
                <w:szCs w:val="21"/>
              </w:rPr>
              <w:t>• Exclusion criteria: none</w:t>
            </w:r>
          </w:p>
        </w:tc>
      </w:tr>
    </w:tbl>
    <w:p w14:paraId="4768F211" w14:textId="77777777" w:rsidR="00FC7849" w:rsidRDefault="00FC7849" w:rsidP="00E10983">
      <w:pPr>
        <w:jc w:val="center"/>
        <w:rPr>
          <w:rFonts w:ascii="Times New Roman" w:eastAsia="DengXian" w:hAnsi="Times New Roman" w:cs="Times New Roman"/>
          <w:b/>
          <w:bCs/>
          <w:color w:val="000000"/>
          <w:sz w:val="21"/>
        </w:rPr>
      </w:pPr>
    </w:p>
    <w:p w14:paraId="08E81CAB" w14:textId="2A715F97" w:rsidR="00EA7ECB" w:rsidRDefault="00EA7ECB">
      <w:pPr>
        <w:rPr>
          <w:sz w:val="21"/>
        </w:rPr>
      </w:pPr>
    </w:p>
    <w:p w14:paraId="6563383D" w14:textId="77777777" w:rsidR="00EA7ECB" w:rsidRPr="006B1703" w:rsidRDefault="00EA7ECB" w:rsidP="0085794A">
      <w:pPr>
        <w:rPr>
          <w:sz w:val="21"/>
        </w:rPr>
      </w:pPr>
    </w:p>
    <w:p w14:paraId="1F1BCA59" w14:textId="19925665" w:rsidR="002C2CEF" w:rsidRPr="006B1703" w:rsidRDefault="00067CB6" w:rsidP="0085794A">
      <w:pPr>
        <w:jc w:val="center"/>
        <w:rPr>
          <w:rFonts w:ascii="Times New Roman" w:eastAsia="DengXian" w:hAnsi="Times New Roman" w:cs="Times New Roman"/>
          <w:color w:val="000000"/>
          <w:sz w:val="21"/>
        </w:rPr>
      </w:pPr>
      <w:r w:rsidRPr="00067CB6">
        <w:rPr>
          <w:noProof/>
          <w:sz w:val="22"/>
          <w:szCs w:val="22"/>
        </w:rPr>
        <w:drawing>
          <wp:inline distT="0" distB="0" distL="0" distR="0" wp14:anchorId="5F2D88ED" wp14:editId="5669F02E">
            <wp:extent cx="5311302" cy="3726620"/>
            <wp:effectExtent l="0" t="0" r="0" b="0"/>
            <wp:docPr id="13366658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665893" name=""/>
                    <pic:cNvPicPr/>
                  </pic:nvPicPr>
                  <pic:blipFill rotWithShape="1">
                    <a:blip r:embed="rId9"/>
                    <a:srcRect b="4587"/>
                    <a:stretch>
                      <a:fillRect/>
                    </a:stretch>
                  </pic:blipFill>
                  <pic:spPr bwMode="auto">
                    <a:xfrm>
                      <a:off x="0" y="0"/>
                      <a:ext cx="5342175" cy="3748282"/>
                    </a:xfrm>
                    <a:prstGeom prst="rect">
                      <a:avLst/>
                    </a:prstGeom>
                    <a:ln>
                      <a:noFill/>
                    </a:ln>
                    <a:extLst>
                      <a:ext uri="{53640926-AAD7-44D8-BBD7-CCE9431645EC}">
                        <a14:shadowObscured xmlns:a14="http://schemas.microsoft.com/office/drawing/2010/main"/>
                      </a:ext>
                    </a:extLst>
                  </pic:spPr>
                </pic:pic>
              </a:graphicData>
            </a:graphic>
          </wp:inline>
        </w:drawing>
      </w:r>
      <w:r w:rsidR="00494581" w:rsidRPr="006B1703">
        <w:rPr>
          <w:noProof/>
          <w:sz w:val="22"/>
          <w:szCs w:val="22"/>
        </w:rPr>
        <w:t xml:space="preserve"> </w:t>
      </w:r>
    </w:p>
    <w:p w14:paraId="43FC7B0C" w14:textId="1922E34F" w:rsidR="00531009" w:rsidRDefault="00AD6E88" w:rsidP="0085794A">
      <w:pPr>
        <w:jc w:val="center"/>
        <w:rPr>
          <w:rFonts w:ascii="Times New Roman" w:eastAsia="DengXian" w:hAnsi="Times New Roman" w:cs="Times New Roman"/>
          <w:b/>
          <w:bCs/>
          <w:color w:val="000000"/>
          <w:sz w:val="21"/>
        </w:rPr>
      </w:pPr>
      <w:bookmarkStart w:id="0" w:name="OLE_LINK95"/>
      <w:bookmarkStart w:id="1" w:name="OLE_LINK224"/>
      <w:r w:rsidRPr="00E95FE3">
        <w:rPr>
          <w:rFonts w:ascii="Times New Roman" w:eastAsia="DengXian" w:hAnsi="Times New Roman" w:cs="Times New Roman"/>
          <w:b/>
          <w:bCs/>
          <w:color w:val="000000"/>
          <w:sz w:val="21"/>
        </w:rPr>
        <w:t>Supplementary</w:t>
      </w:r>
      <w:r w:rsidRPr="00103329">
        <w:rPr>
          <w:rFonts w:ascii="Times New Roman" w:eastAsia="DengXian" w:hAnsi="Times New Roman" w:cs="Times New Roman"/>
          <w:b/>
          <w:bCs/>
          <w:color w:val="000000"/>
          <w:sz w:val="21"/>
        </w:rPr>
        <w:t xml:space="preserve"> </w:t>
      </w:r>
      <w:bookmarkEnd w:id="0"/>
      <w:r w:rsidRPr="00103329">
        <w:rPr>
          <w:rFonts w:ascii="Times New Roman" w:eastAsia="DengXian" w:hAnsi="Times New Roman" w:cs="Times New Roman"/>
          <w:b/>
          <w:bCs/>
          <w:color w:val="000000"/>
          <w:sz w:val="21"/>
        </w:rPr>
        <w:t>Fig</w:t>
      </w:r>
      <w:r>
        <w:rPr>
          <w:rFonts w:ascii="Times New Roman" w:eastAsia="DengXian" w:hAnsi="Times New Roman" w:cs="Times New Roman" w:hint="eastAsia"/>
          <w:b/>
          <w:bCs/>
          <w:color w:val="000000"/>
          <w:sz w:val="21"/>
        </w:rPr>
        <w:t xml:space="preserve">. </w:t>
      </w:r>
      <w:r w:rsidR="00B220AB" w:rsidRPr="00103329">
        <w:rPr>
          <w:rFonts w:ascii="Times New Roman" w:eastAsia="DengXian" w:hAnsi="Times New Roman" w:cs="Times New Roman"/>
          <w:b/>
          <w:bCs/>
          <w:color w:val="000000"/>
          <w:sz w:val="21"/>
        </w:rPr>
        <w:t xml:space="preserve">1: </w:t>
      </w:r>
      <w:r w:rsidR="00B76914" w:rsidRPr="00103329">
        <w:rPr>
          <w:rFonts w:ascii="Times New Roman" w:eastAsia="DengXian" w:hAnsi="Times New Roman" w:cs="Times New Roman"/>
          <w:b/>
          <w:bCs/>
          <w:color w:val="000000"/>
          <w:sz w:val="21"/>
        </w:rPr>
        <w:t>The number of clinical trials for different rare diseases</w:t>
      </w:r>
    </w:p>
    <w:bookmarkEnd w:id="1"/>
    <w:p w14:paraId="069ECFC1" w14:textId="4C8356C9" w:rsidR="005276C2" w:rsidRPr="005276C2" w:rsidRDefault="005276C2" w:rsidP="005276C2">
      <w:pPr>
        <w:jc w:val="both"/>
        <w:rPr>
          <w:rFonts w:ascii="Times New Roman" w:eastAsia="DengXian" w:hAnsi="Times New Roman" w:cs="Times New Roman"/>
          <w:color w:val="000000"/>
          <w:sz w:val="18"/>
          <w:szCs w:val="21"/>
        </w:rPr>
      </w:pPr>
      <w:r w:rsidRPr="005276C2">
        <w:rPr>
          <w:rFonts w:ascii="Times New Roman" w:eastAsia="DengXian" w:hAnsi="Times New Roman" w:cs="Times New Roman"/>
          <w:color w:val="000000"/>
          <w:sz w:val="18"/>
          <w:szCs w:val="21"/>
        </w:rPr>
        <w:t>This stacked bar chart illustrates the total number of clinical trials for ten rare diseases, grouped by study initiation period: prior to 2016, 2017–2020, and 2021–2024. Cystic fibrosis (CF) and amyotrophic lateral sclerosis (ALS) had the highest number of trials, with a noticeable increase in trials initiated after 2020.</w:t>
      </w:r>
    </w:p>
    <w:p w14:paraId="30ABE0AA" w14:textId="0DD92A22" w:rsidR="00E10983" w:rsidRPr="00495063" w:rsidRDefault="00531009" w:rsidP="00635B0A">
      <w:pPr>
        <w:jc w:val="both"/>
        <w:rPr>
          <w:rFonts w:ascii="Times New Roman" w:eastAsia="DengXian" w:hAnsi="Times New Roman" w:cs="Times New Roman"/>
          <w:color w:val="000000"/>
          <w:sz w:val="18"/>
          <w:szCs w:val="21"/>
        </w:rPr>
      </w:pPr>
      <w:r w:rsidRPr="00E1272C">
        <w:rPr>
          <w:rFonts w:ascii="Times New Roman" w:eastAsia="DengXian" w:hAnsi="Times New Roman" w:cs="Times New Roman" w:hint="eastAsia"/>
          <w:color w:val="000000"/>
          <w:sz w:val="18"/>
          <w:szCs w:val="21"/>
        </w:rPr>
        <w:t>Note:</w:t>
      </w:r>
      <w:r w:rsidRPr="00E1272C">
        <w:rPr>
          <w:rFonts w:ascii="Times New Roman" w:eastAsia="DengXian" w:hAnsi="Times New Roman" w:cs="Times New Roman"/>
          <w:color w:val="000000"/>
          <w:sz w:val="18"/>
          <w:szCs w:val="21"/>
        </w:rPr>
        <w:t xml:space="preserve"> ALS</w:t>
      </w:r>
      <w:r w:rsidRPr="00E1272C">
        <w:rPr>
          <w:rFonts w:ascii="Times New Roman" w:eastAsia="DengXian" w:hAnsi="Times New Roman" w:cs="Times New Roman" w:hint="eastAsia"/>
          <w:color w:val="000000"/>
          <w:sz w:val="18"/>
          <w:szCs w:val="21"/>
        </w:rPr>
        <w:t xml:space="preserve">: </w:t>
      </w:r>
      <w:r w:rsidRPr="00E1272C">
        <w:rPr>
          <w:rFonts w:ascii="Times New Roman" w:eastAsia="DengXian" w:hAnsi="Times New Roman" w:cs="Times New Roman"/>
          <w:color w:val="000000"/>
          <w:sz w:val="18"/>
          <w:szCs w:val="21"/>
        </w:rPr>
        <w:t xml:space="preserve">Amyotrophic Lateral Sclerosis, </w:t>
      </w:r>
      <w:r w:rsidRPr="00E1272C">
        <w:rPr>
          <w:rFonts w:ascii="Times New Roman" w:eastAsia="DengXian" w:hAnsi="Times New Roman" w:cs="Times New Roman" w:hint="eastAsia"/>
          <w:color w:val="000000"/>
          <w:sz w:val="18"/>
          <w:szCs w:val="21"/>
        </w:rPr>
        <w:t xml:space="preserve">PF: </w:t>
      </w:r>
      <w:r w:rsidRPr="00E1272C">
        <w:rPr>
          <w:rFonts w:ascii="Times New Roman" w:eastAsia="DengXian" w:hAnsi="Times New Roman" w:cs="Times New Roman"/>
          <w:color w:val="000000"/>
          <w:sz w:val="18"/>
          <w:szCs w:val="21"/>
        </w:rPr>
        <w:t xml:space="preserve">Pulmonary Fibrosis, </w:t>
      </w:r>
      <w:r w:rsidRPr="00E1272C">
        <w:rPr>
          <w:rFonts w:ascii="Times New Roman" w:eastAsia="DengXian" w:hAnsi="Times New Roman" w:cs="Times New Roman" w:hint="eastAsia"/>
          <w:color w:val="000000"/>
          <w:sz w:val="18"/>
          <w:szCs w:val="21"/>
        </w:rPr>
        <w:t xml:space="preserve">ARDS: </w:t>
      </w:r>
      <w:r w:rsidRPr="00E1272C">
        <w:rPr>
          <w:rFonts w:ascii="Times New Roman" w:eastAsia="DengXian" w:hAnsi="Times New Roman" w:cs="Times New Roman"/>
          <w:color w:val="000000"/>
          <w:sz w:val="18"/>
          <w:szCs w:val="21"/>
        </w:rPr>
        <w:t xml:space="preserve">Acute Respiratory Distress Syndrome, </w:t>
      </w:r>
      <w:r w:rsidRPr="00E1272C">
        <w:rPr>
          <w:rFonts w:ascii="Times New Roman" w:eastAsia="DengXian" w:hAnsi="Times New Roman" w:cs="Times New Roman" w:hint="eastAsia"/>
          <w:color w:val="000000"/>
          <w:sz w:val="18"/>
          <w:szCs w:val="21"/>
        </w:rPr>
        <w:t xml:space="preserve">DMD: </w:t>
      </w:r>
      <w:r w:rsidRPr="00E1272C">
        <w:rPr>
          <w:rFonts w:ascii="Times New Roman" w:eastAsia="DengXian" w:hAnsi="Times New Roman" w:cs="Times New Roman"/>
          <w:color w:val="000000"/>
          <w:sz w:val="18"/>
          <w:szCs w:val="21"/>
        </w:rPr>
        <w:t xml:space="preserve">Duchenne Muscular Dystrophy, </w:t>
      </w:r>
      <w:r w:rsidRPr="00E1272C">
        <w:rPr>
          <w:rFonts w:ascii="Times New Roman" w:eastAsia="DengXian" w:hAnsi="Times New Roman" w:cs="Times New Roman" w:hint="eastAsia"/>
          <w:color w:val="000000"/>
          <w:sz w:val="18"/>
          <w:szCs w:val="21"/>
        </w:rPr>
        <w:t xml:space="preserve">CF: </w:t>
      </w:r>
      <w:r w:rsidRPr="00E1272C">
        <w:rPr>
          <w:rFonts w:ascii="Times New Roman" w:eastAsia="DengXian" w:hAnsi="Times New Roman" w:cs="Times New Roman"/>
          <w:color w:val="000000"/>
          <w:sz w:val="18"/>
          <w:szCs w:val="21"/>
        </w:rPr>
        <w:t xml:space="preserve">Cystic Fibrosis, </w:t>
      </w:r>
      <w:r w:rsidRPr="00E1272C">
        <w:rPr>
          <w:rFonts w:ascii="Times New Roman" w:eastAsia="DengXian" w:hAnsi="Times New Roman" w:cs="Times New Roman" w:hint="eastAsia"/>
          <w:color w:val="000000"/>
          <w:sz w:val="18"/>
          <w:szCs w:val="21"/>
        </w:rPr>
        <w:t xml:space="preserve">HD: </w:t>
      </w:r>
      <w:r w:rsidRPr="00E1272C">
        <w:rPr>
          <w:rFonts w:ascii="Times New Roman" w:eastAsia="DengXian" w:hAnsi="Times New Roman" w:cs="Times New Roman"/>
          <w:color w:val="000000"/>
          <w:sz w:val="18"/>
          <w:szCs w:val="21"/>
        </w:rPr>
        <w:t xml:space="preserve">Huntington’s Disease, </w:t>
      </w:r>
      <w:r w:rsidRPr="00E1272C">
        <w:rPr>
          <w:rFonts w:ascii="Times New Roman" w:eastAsia="DengXian" w:hAnsi="Times New Roman" w:cs="Times New Roman" w:hint="eastAsia"/>
          <w:color w:val="000000"/>
          <w:sz w:val="18"/>
          <w:szCs w:val="21"/>
        </w:rPr>
        <w:t xml:space="preserve">PH: </w:t>
      </w:r>
      <w:r w:rsidRPr="00E1272C">
        <w:rPr>
          <w:rFonts w:ascii="Times New Roman" w:eastAsia="DengXian" w:hAnsi="Times New Roman" w:cs="Times New Roman"/>
          <w:color w:val="000000"/>
          <w:sz w:val="18"/>
          <w:szCs w:val="21"/>
        </w:rPr>
        <w:t xml:space="preserve">Pulmonary Hypertension, </w:t>
      </w:r>
      <w:r w:rsidRPr="00E1272C">
        <w:rPr>
          <w:rFonts w:ascii="Times New Roman" w:eastAsia="DengXian" w:hAnsi="Times New Roman" w:cs="Times New Roman" w:hint="eastAsia"/>
          <w:color w:val="000000"/>
          <w:sz w:val="18"/>
          <w:szCs w:val="21"/>
        </w:rPr>
        <w:t xml:space="preserve">CRS: </w:t>
      </w:r>
      <w:r w:rsidRPr="00E1272C">
        <w:rPr>
          <w:rFonts w:ascii="Times New Roman" w:eastAsia="DengXian" w:hAnsi="Times New Roman" w:cs="Times New Roman"/>
          <w:color w:val="000000"/>
          <w:sz w:val="18"/>
          <w:szCs w:val="21"/>
        </w:rPr>
        <w:t xml:space="preserve">Cytokine Release Syndrome, </w:t>
      </w:r>
      <w:r w:rsidRPr="00E1272C">
        <w:rPr>
          <w:rFonts w:ascii="Times New Roman" w:eastAsia="DengXian" w:hAnsi="Times New Roman" w:cs="Times New Roman" w:hint="eastAsia"/>
          <w:color w:val="000000"/>
          <w:sz w:val="18"/>
          <w:szCs w:val="21"/>
        </w:rPr>
        <w:t xml:space="preserve">FTD: </w:t>
      </w:r>
      <w:r w:rsidRPr="00E1272C">
        <w:rPr>
          <w:rFonts w:ascii="Times New Roman" w:eastAsia="DengXian" w:hAnsi="Times New Roman" w:cs="Times New Roman"/>
          <w:color w:val="000000"/>
          <w:sz w:val="18"/>
          <w:szCs w:val="21"/>
        </w:rPr>
        <w:t xml:space="preserve">Frontotemporal Dementia, </w:t>
      </w:r>
      <w:r w:rsidRPr="00E1272C">
        <w:rPr>
          <w:rFonts w:ascii="Times New Roman" w:eastAsia="DengXian" w:hAnsi="Times New Roman" w:cs="Times New Roman" w:hint="eastAsia"/>
          <w:color w:val="000000"/>
          <w:sz w:val="18"/>
          <w:szCs w:val="21"/>
        </w:rPr>
        <w:t>GVHD:</w:t>
      </w:r>
      <w:r w:rsidRPr="00E1272C">
        <w:rPr>
          <w:rFonts w:ascii="Times New Roman" w:eastAsia="DengXian" w:hAnsi="Times New Roman" w:cs="Times New Roman"/>
          <w:color w:val="000000"/>
          <w:sz w:val="18"/>
          <w:szCs w:val="21"/>
        </w:rPr>
        <w:t xml:space="preserve"> Graft-Versus-Host Disease</w:t>
      </w:r>
    </w:p>
    <w:p w14:paraId="38C81A42" w14:textId="4D3A3A8A" w:rsidR="000A7675" w:rsidRDefault="000A7675">
      <w:pPr>
        <w:rPr>
          <w:rFonts w:ascii="Times New Roman" w:eastAsia="DengXian" w:hAnsi="Times New Roman" w:cs="Times New Roman"/>
          <w:color w:val="000000"/>
          <w:sz w:val="21"/>
        </w:rPr>
      </w:pPr>
      <w:r>
        <w:rPr>
          <w:rFonts w:ascii="Times New Roman" w:eastAsia="DengXian" w:hAnsi="Times New Roman" w:cs="Times New Roman"/>
          <w:color w:val="000000"/>
          <w:sz w:val="21"/>
        </w:rPr>
        <w:br w:type="page"/>
      </w:r>
    </w:p>
    <w:p w14:paraId="4DE48DAF" w14:textId="77777777" w:rsidR="002C2CEF" w:rsidRPr="006B1703" w:rsidRDefault="002C2CEF" w:rsidP="0085794A">
      <w:pPr>
        <w:jc w:val="center"/>
        <w:rPr>
          <w:rFonts w:ascii="Times New Roman" w:eastAsia="DengXian" w:hAnsi="Times New Roman" w:cs="Times New Roman"/>
          <w:color w:val="000000"/>
          <w:sz w:val="21"/>
        </w:rPr>
      </w:pPr>
    </w:p>
    <w:p w14:paraId="0A7BC20B" w14:textId="05DEAB7D" w:rsidR="002C2CEF" w:rsidRPr="006B1703" w:rsidRDefault="0078389E" w:rsidP="0085794A">
      <w:pPr>
        <w:jc w:val="center"/>
        <w:rPr>
          <w:rFonts w:ascii="Times New Roman" w:eastAsia="DengXian" w:hAnsi="Times New Roman" w:cs="Times New Roman"/>
          <w:color w:val="000000"/>
          <w:sz w:val="21"/>
        </w:rPr>
      </w:pPr>
      <w:r w:rsidRPr="0078389E">
        <w:rPr>
          <w:noProof/>
        </w:rPr>
        <w:drawing>
          <wp:inline distT="0" distB="0" distL="0" distR="0" wp14:anchorId="3AE3EF33" wp14:editId="753B92F0">
            <wp:extent cx="5189445" cy="3288230"/>
            <wp:effectExtent l="0" t="0" r="0" b="0"/>
            <wp:docPr id="8124202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20215" name=""/>
                    <pic:cNvPicPr/>
                  </pic:nvPicPr>
                  <pic:blipFill>
                    <a:blip r:embed="rId10"/>
                    <a:stretch>
                      <a:fillRect/>
                    </a:stretch>
                  </pic:blipFill>
                  <pic:spPr>
                    <a:xfrm>
                      <a:off x="0" y="0"/>
                      <a:ext cx="5265050" cy="3336136"/>
                    </a:xfrm>
                    <a:prstGeom prst="rect">
                      <a:avLst/>
                    </a:prstGeom>
                  </pic:spPr>
                </pic:pic>
              </a:graphicData>
            </a:graphic>
          </wp:inline>
        </w:drawing>
      </w:r>
    </w:p>
    <w:p w14:paraId="48CFC6F5" w14:textId="6F76C2EC" w:rsidR="002C2CEF" w:rsidRDefault="00AD6E88" w:rsidP="0085794A">
      <w:pPr>
        <w:jc w:val="center"/>
        <w:rPr>
          <w:rFonts w:ascii="Times New Roman" w:eastAsia="DengXian" w:hAnsi="Times New Roman" w:cs="Times New Roman"/>
          <w:b/>
          <w:bCs/>
          <w:color w:val="000000"/>
          <w:sz w:val="21"/>
        </w:rPr>
      </w:pPr>
      <w:r w:rsidRPr="00F33008">
        <w:rPr>
          <w:rFonts w:ascii="Times New Roman" w:eastAsia="DengXian" w:hAnsi="Times New Roman" w:cs="Times New Roman"/>
          <w:b/>
          <w:bCs/>
          <w:color w:val="000000"/>
          <w:sz w:val="21"/>
        </w:rPr>
        <w:t>Supplementary</w:t>
      </w:r>
      <w:r w:rsidRPr="00103329">
        <w:rPr>
          <w:rFonts w:ascii="Times New Roman" w:eastAsia="DengXian" w:hAnsi="Times New Roman" w:cs="Times New Roman"/>
          <w:b/>
          <w:bCs/>
          <w:color w:val="000000"/>
          <w:sz w:val="21"/>
        </w:rPr>
        <w:t xml:space="preserve"> Fig</w:t>
      </w:r>
      <w:r>
        <w:rPr>
          <w:rFonts w:ascii="Times New Roman" w:eastAsia="DengXian" w:hAnsi="Times New Roman" w:cs="Times New Roman" w:hint="eastAsia"/>
          <w:b/>
          <w:bCs/>
          <w:color w:val="000000"/>
          <w:sz w:val="21"/>
        </w:rPr>
        <w:t xml:space="preserve">. </w:t>
      </w:r>
      <w:r w:rsidR="00495063">
        <w:rPr>
          <w:rFonts w:ascii="Times New Roman" w:eastAsia="DengXian" w:hAnsi="Times New Roman" w:cs="Times New Roman" w:hint="eastAsia"/>
          <w:b/>
          <w:bCs/>
          <w:color w:val="000000"/>
          <w:sz w:val="21"/>
        </w:rPr>
        <w:t>2</w:t>
      </w:r>
      <w:r w:rsidR="00B220AB" w:rsidRPr="00103329">
        <w:rPr>
          <w:rFonts w:ascii="Times New Roman" w:eastAsia="DengXian" w:hAnsi="Times New Roman" w:cs="Times New Roman"/>
          <w:b/>
          <w:bCs/>
          <w:color w:val="000000"/>
          <w:sz w:val="21"/>
        </w:rPr>
        <w:t>: Enrollment distribution</w:t>
      </w:r>
    </w:p>
    <w:p w14:paraId="6AAD324D" w14:textId="0B8DD9A8" w:rsidR="00495063" w:rsidRPr="00495063" w:rsidRDefault="00495063" w:rsidP="00495063">
      <w:pPr>
        <w:jc w:val="both"/>
        <w:rPr>
          <w:rFonts w:ascii="Times New Roman" w:eastAsia="DengXian" w:hAnsi="Times New Roman" w:cs="Times New Roman"/>
          <w:color w:val="000000"/>
          <w:sz w:val="18"/>
          <w:szCs w:val="21"/>
        </w:rPr>
      </w:pPr>
      <w:r w:rsidRPr="00495063">
        <w:rPr>
          <w:rFonts w:ascii="Times New Roman" w:eastAsia="DengXian" w:hAnsi="Times New Roman" w:cs="Times New Roman"/>
          <w:color w:val="000000"/>
          <w:sz w:val="18"/>
          <w:szCs w:val="21"/>
        </w:rPr>
        <w:t>The bar chart displays the number of participants enrolled in each trial</w:t>
      </w:r>
      <w:r w:rsidR="00842D9E">
        <w:rPr>
          <w:rFonts w:ascii="Times New Roman" w:eastAsia="DengXian" w:hAnsi="Times New Roman" w:cs="Times New Roman" w:hint="eastAsia"/>
          <w:color w:val="000000"/>
          <w:sz w:val="18"/>
          <w:szCs w:val="21"/>
        </w:rPr>
        <w:t xml:space="preserve">, </w:t>
      </w:r>
      <w:r w:rsidR="00D36967" w:rsidRPr="00D36967">
        <w:rPr>
          <w:rFonts w:ascii="Times New Roman" w:eastAsia="DengXian" w:hAnsi="Times New Roman" w:cs="Times New Roman"/>
          <w:color w:val="000000"/>
          <w:sz w:val="18"/>
          <w:szCs w:val="21"/>
        </w:rPr>
        <w:t>with the majority of trials enrolled fewer than 100 participants.</w:t>
      </w:r>
    </w:p>
    <w:p w14:paraId="09F7E4AD" w14:textId="541C4C56" w:rsidR="000A7675" w:rsidRDefault="000A7675">
      <w:pPr>
        <w:rPr>
          <w:rFonts w:ascii="Times New Roman" w:eastAsia="DengXian" w:hAnsi="Times New Roman" w:cs="Times New Roman"/>
          <w:b/>
          <w:bCs/>
          <w:color w:val="000000"/>
          <w:sz w:val="21"/>
        </w:rPr>
      </w:pPr>
      <w:r>
        <w:rPr>
          <w:rFonts w:ascii="Times New Roman" w:eastAsia="DengXian" w:hAnsi="Times New Roman" w:cs="Times New Roman"/>
          <w:b/>
          <w:bCs/>
          <w:color w:val="000000"/>
          <w:sz w:val="21"/>
        </w:rPr>
        <w:br w:type="page"/>
      </w:r>
    </w:p>
    <w:p w14:paraId="5CA9704F" w14:textId="77777777" w:rsidR="00495063" w:rsidRPr="00495063" w:rsidRDefault="00495063" w:rsidP="0085794A">
      <w:pPr>
        <w:jc w:val="center"/>
        <w:rPr>
          <w:rFonts w:ascii="Times New Roman" w:eastAsia="DengXian" w:hAnsi="Times New Roman" w:cs="Times New Roman"/>
          <w:b/>
          <w:bCs/>
          <w:color w:val="000000"/>
          <w:sz w:val="21"/>
        </w:rPr>
      </w:pPr>
    </w:p>
    <w:p w14:paraId="6E9D9E87" w14:textId="77777777" w:rsidR="00495063" w:rsidRPr="006B1703" w:rsidRDefault="00495063" w:rsidP="00495063">
      <w:pPr>
        <w:jc w:val="center"/>
        <w:rPr>
          <w:rFonts w:ascii="Times New Roman" w:eastAsia="DengXian" w:hAnsi="Times New Roman" w:cs="Times New Roman"/>
          <w:color w:val="000000"/>
          <w:sz w:val="21"/>
        </w:rPr>
      </w:pPr>
      <w:r w:rsidRPr="006B1703">
        <w:rPr>
          <w:noProof/>
          <w:sz w:val="22"/>
          <w:szCs w:val="22"/>
        </w:rPr>
        <w:drawing>
          <wp:inline distT="0" distB="0" distL="0" distR="0" wp14:anchorId="46DCB91A" wp14:editId="7024CDD8">
            <wp:extent cx="4430816" cy="3677055"/>
            <wp:effectExtent l="0" t="0" r="1905" b="6350"/>
            <wp:docPr id="10834951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82825" name=""/>
                    <pic:cNvPicPr/>
                  </pic:nvPicPr>
                  <pic:blipFill>
                    <a:blip r:embed="rId11"/>
                    <a:stretch>
                      <a:fillRect/>
                    </a:stretch>
                  </pic:blipFill>
                  <pic:spPr>
                    <a:xfrm>
                      <a:off x="0" y="0"/>
                      <a:ext cx="4469879" cy="3709473"/>
                    </a:xfrm>
                    <a:prstGeom prst="rect">
                      <a:avLst/>
                    </a:prstGeom>
                  </pic:spPr>
                </pic:pic>
              </a:graphicData>
            </a:graphic>
          </wp:inline>
        </w:drawing>
      </w:r>
    </w:p>
    <w:p w14:paraId="2FD785AC" w14:textId="17FAB018" w:rsidR="00495063" w:rsidRDefault="00495063" w:rsidP="00495063">
      <w:pPr>
        <w:jc w:val="center"/>
        <w:rPr>
          <w:rFonts w:ascii="Times New Roman" w:eastAsia="DengXian" w:hAnsi="Times New Roman" w:cs="Times New Roman"/>
          <w:b/>
          <w:bCs/>
          <w:color w:val="000000"/>
          <w:sz w:val="21"/>
        </w:rPr>
      </w:pPr>
      <w:r w:rsidRPr="00F33008">
        <w:rPr>
          <w:rFonts w:ascii="Times New Roman" w:eastAsia="DengXian" w:hAnsi="Times New Roman" w:cs="Times New Roman"/>
          <w:b/>
          <w:bCs/>
          <w:color w:val="000000"/>
          <w:sz w:val="21"/>
        </w:rPr>
        <w:t>Supplementary</w:t>
      </w:r>
      <w:r w:rsidRPr="00103329">
        <w:rPr>
          <w:rFonts w:ascii="Times New Roman" w:eastAsia="DengXian" w:hAnsi="Times New Roman" w:cs="Times New Roman"/>
          <w:b/>
          <w:bCs/>
          <w:color w:val="000000"/>
          <w:sz w:val="21"/>
        </w:rPr>
        <w:t xml:space="preserve"> Fig</w:t>
      </w:r>
      <w:r>
        <w:rPr>
          <w:rFonts w:ascii="Times New Roman" w:eastAsia="DengXian" w:hAnsi="Times New Roman" w:cs="Times New Roman" w:hint="eastAsia"/>
          <w:b/>
          <w:bCs/>
          <w:color w:val="000000"/>
          <w:sz w:val="21"/>
        </w:rPr>
        <w:t>.</w:t>
      </w:r>
      <w:r w:rsidRPr="00103329">
        <w:rPr>
          <w:rFonts w:ascii="Times New Roman" w:eastAsia="DengXian" w:hAnsi="Times New Roman" w:cs="Times New Roman"/>
          <w:b/>
          <w:bCs/>
          <w:color w:val="000000"/>
          <w:sz w:val="21"/>
        </w:rPr>
        <w:t xml:space="preserve"> </w:t>
      </w:r>
      <w:r>
        <w:rPr>
          <w:rFonts w:ascii="Times New Roman" w:eastAsia="DengXian" w:hAnsi="Times New Roman" w:cs="Times New Roman" w:hint="eastAsia"/>
          <w:b/>
          <w:bCs/>
          <w:color w:val="000000"/>
          <w:sz w:val="21"/>
        </w:rPr>
        <w:t>3</w:t>
      </w:r>
      <w:r w:rsidRPr="00103329">
        <w:rPr>
          <w:rFonts w:ascii="Times New Roman" w:eastAsia="DengXian" w:hAnsi="Times New Roman" w:cs="Times New Roman"/>
          <w:b/>
          <w:bCs/>
          <w:color w:val="000000"/>
          <w:sz w:val="21"/>
        </w:rPr>
        <w:t>: Geographical distribution</w:t>
      </w:r>
    </w:p>
    <w:p w14:paraId="6236A5E2" w14:textId="5BE3B5CE" w:rsidR="00E10983" w:rsidRPr="000A7675" w:rsidRDefault="00495063" w:rsidP="000A7675">
      <w:pPr>
        <w:jc w:val="both"/>
        <w:rPr>
          <w:rFonts w:ascii="Times New Roman" w:eastAsia="DengXian" w:hAnsi="Times New Roman" w:cs="Times New Roman"/>
          <w:color w:val="000000"/>
          <w:sz w:val="18"/>
          <w:szCs w:val="21"/>
        </w:rPr>
      </w:pPr>
      <w:r w:rsidRPr="00C77F6F">
        <w:rPr>
          <w:rFonts w:ascii="Times New Roman" w:eastAsia="DengXian" w:hAnsi="Times New Roman" w:cs="Times New Roman"/>
          <w:color w:val="000000"/>
          <w:sz w:val="18"/>
          <w:szCs w:val="21"/>
        </w:rPr>
        <w:t>The pie chart illustrates the proportion of trials conducted in each country, with the United States</w:t>
      </w:r>
      <w:r w:rsidR="00842D9E">
        <w:rPr>
          <w:rFonts w:ascii="Times New Roman" w:eastAsia="DengXian" w:hAnsi="Times New Roman" w:cs="Times New Roman" w:hint="eastAsia"/>
          <w:color w:val="000000"/>
          <w:sz w:val="18"/>
          <w:szCs w:val="21"/>
        </w:rPr>
        <w:t xml:space="preserve"> (US)</w:t>
      </w:r>
      <w:r w:rsidRPr="00C77F6F">
        <w:rPr>
          <w:rFonts w:ascii="Times New Roman" w:eastAsia="DengXian" w:hAnsi="Times New Roman" w:cs="Times New Roman"/>
          <w:color w:val="000000"/>
          <w:sz w:val="18"/>
          <w:szCs w:val="21"/>
        </w:rPr>
        <w:t xml:space="preserve"> contributing the largest share (39.3%), followed by the United Kingdom</w:t>
      </w:r>
      <w:r w:rsidR="00842D9E">
        <w:rPr>
          <w:rFonts w:ascii="Times New Roman" w:eastAsia="DengXian" w:hAnsi="Times New Roman" w:cs="Times New Roman" w:hint="eastAsia"/>
          <w:color w:val="000000"/>
          <w:sz w:val="18"/>
          <w:szCs w:val="21"/>
        </w:rPr>
        <w:t xml:space="preserve"> (UK)</w:t>
      </w:r>
      <w:r w:rsidRPr="00C77F6F">
        <w:rPr>
          <w:rFonts w:ascii="Times New Roman" w:eastAsia="DengXian" w:hAnsi="Times New Roman" w:cs="Times New Roman"/>
          <w:color w:val="000000"/>
          <w:sz w:val="18"/>
          <w:szCs w:val="21"/>
        </w:rPr>
        <w:t xml:space="preserve"> (28.6%), and other countries including Canada, France, and Australia.</w:t>
      </w:r>
    </w:p>
    <w:sectPr w:rsidR="00E10983" w:rsidRPr="000A7675" w:rsidSect="000A7675">
      <w:footerReference w:type="even" r:id="rId12"/>
      <w:footerReference w:type="default" r:id="rId13"/>
      <w:pgSz w:w="11906" w:h="16838"/>
      <w:pgMar w:top="1440" w:right="1800" w:bottom="1440" w:left="1800" w:header="851" w:footer="992" w:gutter="0"/>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3E607" w14:textId="77777777" w:rsidR="00230839" w:rsidRDefault="00230839" w:rsidP="003B6408">
      <w:r>
        <w:separator/>
      </w:r>
    </w:p>
  </w:endnote>
  <w:endnote w:type="continuationSeparator" w:id="0">
    <w:p w14:paraId="75159AFB" w14:textId="77777777" w:rsidR="00230839" w:rsidRDefault="00230839" w:rsidP="003B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88919355"/>
      <w:docPartObj>
        <w:docPartGallery w:val="Page Numbers (Bottom of Page)"/>
        <w:docPartUnique/>
      </w:docPartObj>
    </w:sdtPr>
    <w:sdtEndPr>
      <w:rPr>
        <w:rStyle w:val="PageNumber"/>
      </w:rPr>
    </w:sdtEndPr>
    <w:sdtContent>
      <w:p w14:paraId="1ADA8AE2" w14:textId="47347023" w:rsidR="009F341E" w:rsidRDefault="009F341E" w:rsidP="000A767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0C104F" w14:textId="77777777" w:rsidR="009F341E" w:rsidRDefault="009F34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0452503"/>
      <w:docPartObj>
        <w:docPartGallery w:val="Page Numbers (Bottom of Page)"/>
        <w:docPartUnique/>
      </w:docPartObj>
    </w:sdtPr>
    <w:sdtEndPr>
      <w:rPr>
        <w:rStyle w:val="PageNumber"/>
      </w:rPr>
    </w:sdtEndPr>
    <w:sdtContent>
      <w:p w14:paraId="50FA861D" w14:textId="0BA1CE85" w:rsidR="009F341E" w:rsidRDefault="009F341E" w:rsidP="000A767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sdtContent>
  </w:sdt>
  <w:p w14:paraId="6C7B4B09" w14:textId="77777777" w:rsidR="009F341E" w:rsidRDefault="009F3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CDC45" w14:textId="77777777" w:rsidR="00230839" w:rsidRDefault="00230839" w:rsidP="003B6408">
      <w:r>
        <w:separator/>
      </w:r>
    </w:p>
  </w:footnote>
  <w:footnote w:type="continuationSeparator" w:id="0">
    <w:p w14:paraId="6137700C" w14:textId="77777777" w:rsidR="00230839" w:rsidRDefault="00230839" w:rsidP="003B64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85027"/>
    <w:multiLevelType w:val="hybridMultilevel"/>
    <w:tmpl w:val="77BE4414"/>
    <w:lvl w:ilvl="0" w:tplc="214E3950">
      <w:start w:val="1"/>
      <w:numFmt w:val="decimal"/>
      <w:lvlText w:val="%1)"/>
      <w:lvlJc w:val="left"/>
      <w:pPr>
        <w:ind w:left="1080" w:hanging="360"/>
      </w:pPr>
    </w:lvl>
    <w:lvl w:ilvl="1" w:tplc="12B610FA">
      <w:start w:val="1"/>
      <w:numFmt w:val="decimal"/>
      <w:lvlText w:val="%2)"/>
      <w:lvlJc w:val="left"/>
      <w:pPr>
        <w:ind w:left="1080" w:hanging="360"/>
      </w:pPr>
    </w:lvl>
    <w:lvl w:ilvl="2" w:tplc="97CCD7F6">
      <w:start w:val="1"/>
      <w:numFmt w:val="decimal"/>
      <w:lvlText w:val="%3)"/>
      <w:lvlJc w:val="left"/>
      <w:pPr>
        <w:ind w:left="1080" w:hanging="360"/>
      </w:pPr>
    </w:lvl>
    <w:lvl w:ilvl="3" w:tplc="A1B65732">
      <w:start w:val="1"/>
      <w:numFmt w:val="decimal"/>
      <w:lvlText w:val="%4)"/>
      <w:lvlJc w:val="left"/>
      <w:pPr>
        <w:ind w:left="1080" w:hanging="360"/>
      </w:pPr>
    </w:lvl>
    <w:lvl w:ilvl="4" w:tplc="7CB00918">
      <w:start w:val="1"/>
      <w:numFmt w:val="decimal"/>
      <w:lvlText w:val="%5)"/>
      <w:lvlJc w:val="left"/>
      <w:pPr>
        <w:ind w:left="1080" w:hanging="360"/>
      </w:pPr>
    </w:lvl>
    <w:lvl w:ilvl="5" w:tplc="4C086472">
      <w:start w:val="1"/>
      <w:numFmt w:val="decimal"/>
      <w:lvlText w:val="%6)"/>
      <w:lvlJc w:val="left"/>
      <w:pPr>
        <w:ind w:left="1080" w:hanging="360"/>
      </w:pPr>
    </w:lvl>
    <w:lvl w:ilvl="6" w:tplc="F06AAB1E">
      <w:start w:val="1"/>
      <w:numFmt w:val="decimal"/>
      <w:lvlText w:val="%7)"/>
      <w:lvlJc w:val="left"/>
      <w:pPr>
        <w:ind w:left="1080" w:hanging="360"/>
      </w:pPr>
    </w:lvl>
    <w:lvl w:ilvl="7" w:tplc="4E00C8FC">
      <w:start w:val="1"/>
      <w:numFmt w:val="decimal"/>
      <w:lvlText w:val="%8)"/>
      <w:lvlJc w:val="left"/>
      <w:pPr>
        <w:ind w:left="1080" w:hanging="360"/>
      </w:pPr>
    </w:lvl>
    <w:lvl w:ilvl="8" w:tplc="1C6CA7EC">
      <w:start w:val="1"/>
      <w:numFmt w:val="decimal"/>
      <w:lvlText w:val="%9)"/>
      <w:lvlJc w:val="left"/>
      <w:pPr>
        <w:ind w:left="1080" w:hanging="360"/>
      </w:pPr>
    </w:lvl>
  </w:abstractNum>
  <w:abstractNum w:abstractNumId="1" w15:restartNumberingAfterBreak="0">
    <w:nsid w:val="7E5670A9"/>
    <w:multiLevelType w:val="hybridMultilevel"/>
    <w:tmpl w:val="93A80800"/>
    <w:lvl w:ilvl="0" w:tplc="5CCED120">
      <w:start w:val="1"/>
      <w:numFmt w:val="decimal"/>
      <w:lvlText w:val="%1)"/>
      <w:lvlJc w:val="left"/>
      <w:pPr>
        <w:ind w:left="1080" w:hanging="360"/>
      </w:pPr>
    </w:lvl>
    <w:lvl w:ilvl="1" w:tplc="692072F0">
      <w:start w:val="1"/>
      <w:numFmt w:val="decimal"/>
      <w:lvlText w:val="%2)"/>
      <w:lvlJc w:val="left"/>
      <w:pPr>
        <w:ind w:left="1080" w:hanging="360"/>
      </w:pPr>
    </w:lvl>
    <w:lvl w:ilvl="2" w:tplc="EC0AC7CE">
      <w:start w:val="1"/>
      <w:numFmt w:val="decimal"/>
      <w:lvlText w:val="%3)"/>
      <w:lvlJc w:val="left"/>
      <w:pPr>
        <w:ind w:left="1080" w:hanging="360"/>
      </w:pPr>
    </w:lvl>
    <w:lvl w:ilvl="3" w:tplc="BC548B40">
      <w:start w:val="1"/>
      <w:numFmt w:val="decimal"/>
      <w:lvlText w:val="%4)"/>
      <w:lvlJc w:val="left"/>
      <w:pPr>
        <w:ind w:left="1080" w:hanging="360"/>
      </w:pPr>
    </w:lvl>
    <w:lvl w:ilvl="4" w:tplc="A59AAA58">
      <w:start w:val="1"/>
      <w:numFmt w:val="decimal"/>
      <w:lvlText w:val="%5)"/>
      <w:lvlJc w:val="left"/>
      <w:pPr>
        <w:ind w:left="1080" w:hanging="360"/>
      </w:pPr>
    </w:lvl>
    <w:lvl w:ilvl="5" w:tplc="6868CE48">
      <w:start w:val="1"/>
      <w:numFmt w:val="decimal"/>
      <w:lvlText w:val="%6)"/>
      <w:lvlJc w:val="left"/>
      <w:pPr>
        <w:ind w:left="1080" w:hanging="360"/>
      </w:pPr>
    </w:lvl>
    <w:lvl w:ilvl="6" w:tplc="214262B0">
      <w:start w:val="1"/>
      <w:numFmt w:val="decimal"/>
      <w:lvlText w:val="%7)"/>
      <w:lvlJc w:val="left"/>
      <w:pPr>
        <w:ind w:left="1080" w:hanging="360"/>
      </w:pPr>
    </w:lvl>
    <w:lvl w:ilvl="7" w:tplc="9822BD30">
      <w:start w:val="1"/>
      <w:numFmt w:val="decimal"/>
      <w:lvlText w:val="%8)"/>
      <w:lvlJc w:val="left"/>
      <w:pPr>
        <w:ind w:left="1080" w:hanging="360"/>
      </w:pPr>
    </w:lvl>
    <w:lvl w:ilvl="8" w:tplc="5AF27806">
      <w:start w:val="1"/>
      <w:numFmt w:val="decimal"/>
      <w:lvlText w:val="%9)"/>
      <w:lvlJc w:val="left"/>
      <w:pPr>
        <w:ind w:left="1080" w:hanging="360"/>
      </w:pPr>
    </w:lvl>
  </w:abstractNum>
  <w:abstractNum w:abstractNumId="2" w15:restartNumberingAfterBreak="0">
    <w:nsid w:val="7ED633B5"/>
    <w:multiLevelType w:val="multilevel"/>
    <w:tmpl w:val="D61C7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7381266">
    <w:abstractNumId w:val="2"/>
  </w:num>
  <w:num w:numId="2" w16cid:durableId="1881287010">
    <w:abstractNumId w:val="1"/>
  </w:num>
  <w:num w:numId="3" w16cid:durableId="158038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7C"/>
    <w:rsid w:val="BE3B6747"/>
    <w:rsid w:val="BFDAB7A9"/>
    <w:rsid w:val="CBDE7082"/>
    <w:rsid w:val="DB6BCFC6"/>
    <w:rsid w:val="DBFAB0CE"/>
    <w:rsid w:val="DFFA5D22"/>
    <w:rsid w:val="EBEFF9F9"/>
    <w:rsid w:val="F7ED2E8A"/>
    <w:rsid w:val="FD27D4B5"/>
    <w:rsid w:val="FEFEECCE"/>
    <w:rsid w:val="FFB74B32"/>
    <w:rsid w:val="0000334E"/>
    <w:rsid w:val="00004DC4"/>
    <w:rsid w:val="00006578"/>
    <w:rsid w:val="0001016A"/>
    <w:rsid w:val="00012229"/>
    <w:rsid w:val="0001339E"/>
    <w:rsid w:val="0001422D"/>
    <w:rsid w:val="00014818"/>
    <w:rsid w:val="00017C1A"/>
    <w:rsid w:val="00020ADC"/>
    <w:rsid w:val="00020D16"/>
    <w:rsid w:val="00021521"/>
    <w:rsid w:val="00023943"/>
    <w:rsid w:val="00025572"/>
    <w:rsid w:val="000267E6"/>
    <w:rsid w:val="00027403"/>
    <w:rsid w:val="0003494C"/>
    <w:rsid w:val="00035FC3"/>
    <w:rsid w:val="00040B27"/>
    <w:rsid w:val="00041693"/>
    <w:rsid w:val="00042707"/>
    <w:rsid w:val="00043282"/>
    <w:rsid w:val="0004434C"/>
    <w:rsid w:val="00046EAB"/>
    <w:rsid w:val="000539CD"/>
    <w:rsid w:val="00054DE4"/>
    <w:rsid w:val="0005625A"/>
    <w:rsid w:val="00057311"/>
    <w:rsid w:val="00057779"/>
    <w:rsid w:val="0006114A"/>
    <w:rsid w:val="0006159F"/>
    <w:rsid w:val="00061A46"/>
    <w:rsid w:val="000656D2"/>
    <w:rsid w:val="00066520"/>
    <w:rsid w:val="0006697B"/>
    <w:rsid w:val="00067CB6"/>
    <w:rsid w:val="000704E4"/>
    <w:rsid w:val="00072C8C"/>
    <w:rsid w:val="00073B5E"/>
    <w:rsid w:val="00076BC3"/>
    <w:rsid w:val="00077D88"/>
    <w:rsid w:val="0008111E"/>
    <w:rsid w:val="0008212D"/>
    <w:rsid w:val="00082352"/>
    <w:rsid w:val="00083881"/>
    <w:rsid w:val="0008514E"/>
    <w:rsid w:val="000851EB"/>
    <w:rsid w:val="00085BE6"/>
    <w:rsid w:val="00087557"/>
    <w:rsid w:val="000876C6"/>
    <w:rsid w:val="0009210D"/>
    <w:rsid w:val="0009489B"/>
    <w:rsid w:val="000948FC"/>
    <w:rsid w:val="000955EA"/>
    <w:rsid w:val="00095706"/>
    <w:rsid w:val="00095AE9"/>
    <w:rsid w:val="000A0866"/>
    <w:rsid w:val="000A0B52"/>
    <w:rsid w:val="000A0F4C"/>
    <w:rsid w:val="000A6F0B"/>
    <w:rsid w:val="000A7675"/>
    <w:rsid w:val="000B07AC"/>
    <w:rsid w:val="000B08E8"/>
    <w:rsid w:val="000B1997"/>
    <w:rsid w:val="000B6AA1"/>
    <w:rsid w:val="000C0968"/>
    <w:rsid w:val="000C2BD5"/>
    <w:rsid w:val="000C3F5F"/>
    <w:rsid w:val="000C52C4"/>
    <w:rsid w:val="000D005E"/>
    <w:rsid w:val="000D032E"/>
    <w:rsid w:val="000D3033"/>
    <w:rsid w:val="000D4B40"/>
    <w:rsid w:val="000D5225"/>
    <w:rsid w:val="000D572B"/>
    <w:rsid w:val="000E07C4"/>
    <w:rsid w:val="000E215A"/>
    <w:rsid w:val="000E3725"/>
    <w:rsid w:val="000E7D26"/>
    <w:rsid w:val="000F2C1B"/>
    <w:rsid w:val="000F30ED"/>
    <w:rsid w:val="000F31A9"/>
    <w:rsid w:val="000F4EB0"/>
    <w:rsid w:val="0010066C"/>
    <w:rsid w:val="00100828"/>
    <w:rsid w:val="00100A26"/>
    <w:rsid w:val="001011CD"/>
    <w:rsid w:val="00103329"/>
    <w:rsid w:val="001050E1"/>
    <w:rsid w:val="00105C37"/>
    <w:rsid w:val="001062C3"/>
    <w:rsid w:val="00106468"/>
    <w:rsid w:val="0011239A"/>
    <w:rsid w:val="00113650"/>
    <w:rsid w:val="001141AB"/>
    <w:rsid w:val="00114344"/>
    <w:rsid w:val="0011436B"/>
    <w:rsid w:val="001164AD"/>
    <w:rsid w:val="00116B38"/>
    <w:rsid w:val="00120440"/>
    <w:rsid w:val="001245F9"/>
    <w:rsid w:val="00124B57"/>
    <w:rsid w:val="001262D9"/>
    <w:rsid w:val="001273F4"/>
    <w:rsid w:val="00127C94"/>
    <w:rsid w:val="0013075B"/>
    <w:rsid w:val="001315C4"/>
    <w:rsid w:val="00131A1A"/>
    <w:rsid w:val="001326BA"/>
    <w:rsid w:val="00133DD5"/>
    <w:rsid w:val="0013575C"/>
    <w:rsid w:val="0013594F"/>
    <w:rsid w:val="00135E9F"/>
    <w:rsid w:val="00136683"/>
    <w:rsid w:val="00137759"/>
    <w:rsid w:val="00140BE2"/>
    <w:rsid w:val="00140CDD"/>
    <w:rsid w:val="00144155"/>
    <w:rsid w:val="00144BF3"/>
    <w:rsid w:val="00144DF2"/>
    <w:rsid w:val="00145332"/>
    <w:rsid w:val="001466FB"/>
    <w:rsid w:val="001467F5"/>
    <w:rsid w:val="00150181"/>
    <w:rsid w:val="001513DE"/>
    <w:rsid w:val="0015174E"/>
    <w:rsid w:val="001519A9"/>
    <w:rsid w:val="00152266"/>
    <w:rsid w:val="00154F63"/>
    <w:rsid w:val="00156CCD"/>
    <w:rsid w:val="00161406"/>
    <w:rsid w:val="00161EF8"/>
    <w:rsid w:val="001623D7"/>
    <w:rsid w:val="00162AAB"/>
    <w:rsid w:val="00164329"/>
    <w:rsid w:val="00164609"/>
    <w:rsid w:val="00166A07"/>
    <w:rsid w:val="00167097"/>
    <w:rsid w:val="001700A8"/>
    <w:rsid w:val="00170F7E"/>
    <w:rsid w:val="0017667F"/>
    <w:rsid w:val="00177AD4"/>
    <w:rsid w:val="00180195"/>
    <w:rsid w:val="001812A8"/>
    <w:rsid w:val="0018157D"/>
    <w:rsid w:val="00181E86"/>
    <w:rsid w:val="00183303"/>
    <w:rsid w:val="001834AE"/>
    <w:rsid w:val="00184289"/>
    <w:rsid w:val="00185F59"/>
    <w:rsid w:val="00190330"/>
    <w:rsid w:val="00192BF3"/>
    <w:rsid w:val="00193DE7"/>
    <w:rsid w:val="00195763"/>
    <w:rsid w:val="001A1AD5"/>
    <w:rsid w:val="001A1DA3"/>
    <w:rsid w:val="001A3428"/>
    <w:rsid w:val="001A352D"/>
    <w:rsid w:val="001A36DB"/>
    <w:rsid w:val="001A469D"/>
    <w:rsid w:val="001A7930"/>
    <w:rsid w:val="001B0B0D"/>
    <w:rsid w:val="001B7F9E"/>
    <w:rsid w:val="001C14D5"/>
    <w:rsid w:val="001C6CED"/>
    <w:rsid w:val="001D059F"/>
    <w:rsid w:val="001D09F5"/>
    <w:rsid w:val="001D11DF"/>
    <w:rsid w:val="001D5CEF"/>
    <w:rsid w:val="001D7C4D"/>
    <w:rsid w:val="001E0B75"/>
    <w:rsid w:val="001E264D"/>
    <w:rsid w:val="001E2FA6"/>
    <w:rsid w:val="001E38BF"/>
    <w:rsid w:val="001E4BE8"/>
    <w:rsid w:val="001E5CD7"/>
    <w:rsid w:val="001E62BA"/>
    <w:rsid w:val="001E69E1"/>
    <w:rsid w:val="001E7E34"/>
    <w:rsid w:val="001F1192"/>
    <w:rsid w:val="001F2EA8"/>
    <w:rsid w:val="001F370F"/>
    <w:rsid w:val="001F40D4"/>
    <w:rsid w:val="001F490A"/>
    <w:rsid w:val="001F60C8"/>
    <w:rsid w:val="001F6122"/>
    <w:rsid w:val="001F725A"/>
    <w:rsid w:val="00202C88"/>
    <w:rsid w:val="0020345D"/>
    <w:rsid w:val="00204875"/>
    <w:rsid w:val="002054A9"/>
    <w:rsid w:val="00205CB1"/>
    <w:rsid w:val="002108C0"/>
    <w:rsid w:val="00215DF4"/>
    <w:rsid w:val="002161B0"/>
    <w:rsid w:val="00221056"/>
    <w:rsid w:val="00222754"/>
    <w:rsid w:val="00223C06"/>
    <w:rsid w:val="0022498C"/>
    <w:rsid w:val="00225734"/>
    <w:rsid w:val="00230839"/>
    <w:rsid w:val="00232B33"/>
    <w:rsid w:val="00232C3A"/>
    <w:rsid w:val="00232C89"/>
    <w:rsid w:val="0023584C"/>
    <w:rsid w:val="002358F4"/>
    <w:rsid w:val="0023698B"/>
    <w:rsid w:val="0024136B"/>
    <w:rsid w:val="00241F84"/>
    <w:rsid w:val="00242206"/>
    <w:rsid w:val="0024563D"/>
    <w:rsid w:val="00246A02"/>
    <w:rsid w:val="002507EF"/>
    <w:rsid w:val="00260204"/>
    <w:rsid w:val="00260BF8"/>
    <w:rsid w:val="0026191E"/>
    <w:rsid w:val="00261937"/>
    <w:rsid w:val="00261DF0"/>
    <w:rsid w:val="00261E45"/>
    <w:rsid w:val="0026596C"/>
    <w:rsid w:val="00270621"/>
    <w:rsid w:val="00271FC4"/>
    <w:rsid w:val="00274E87"/>
    <w:rsid w:val="0028349D"/>
    <w:rsid w:val="002847B9"/>
    <w:rsid w:val="002847DE"/>
    <w:rsid w:val="00285BBA"/>
    <w:rsid w:val="00286C1B"/>
    <w:rsid w:val="00286DB7"/>
    <w:rsid w:val="00287402"/>
    <w:rsid w:val="002875C1"/>
    <w:rsid w:val="00290056"/>
    <w:rsid w:val="00290CB4"/>
    <w:rsid w:val="00292211"/>
    <w:rsid w:val="00293A62"/>
    <w:rsid w:val="0029412B"/>
    <w:rsid w:val="00294613"/>
    <w:rsid w:val="002A3C9A"/>
    <w:rsid w:val="002A4246"/>
    <w:rsid w:val="002A4C5A"/>
    <w:rsid w:val="002A605B"/>
    <w:rsid w:val="002A6060"/>
    <w:rsid w:val="002A6441"/>
    <w:rsid w:val="002B0DCB"/>
    <w:rsid w:val="002B797A"/>
    <w:rsid w:val="002C294E"/>
    <w:rsid w:val="002C2A62"/>
    <w:rsid w:val="002C2CEF"/>
    <w:rsid w:val="002C3444"/>
    <w:rsid w:val="002C3591"/>
    <w:rsid w:val="002C41EC"/>
    <w:rsid w:val="002C4ECB"/>
    <w:rsid w:val="002D0C25"/>
    <w:rsid w:val="002D14E7"/>
    <w:rsid w:val="002D1B0E"/>
    <w:rsid w:val="002D209B"/>
    <w:rsid w:val="002D512E"/>
    <w:rsid w:val="002D67A2"/>
    <w:rsid w:val="002D73FF"/>
    <w:rsid w:val="002D746E"/>
    <w:rsid w:val="002E0740"/>
    <w:rsid w:val="002E07FE"/>
    <w:rsid w:val="002E49D5"/>
    <w:rsid w:val="002E4D3C"/>
    <w:rsid w:val="002E50BD"/>
    <w:rsid w:val="002E5137"/>
    <w:rsid w:val="002E7F3D"/>
    <w:rsid w:val="002F39B6"/>
    <w:rsid w:val="002F49F1"/>
    <w:rsid w:val="002F511B"/>
    <w:rsid w:val="00301E55"/>
    <w:rsid w:val="0030241E"/>
    <w:rsid w:val="00302693"/>
    <w:rsid w:val="00304A13"/>
    <w:rsid w:val="00304DAC"/>
    <w:rsid w:val="003104B1"/>
    <w:rsid w:val="00312D05"/>
    <w:rsid w:val="003141F9"/>
    <w:rsid w:val="00317FF0"/>
    <w:rsid w:val="003210AD"/>
    <w:rsid w:val="00323D4E"/>
    <w:rsid w:val="00325068"/>
    <w:rsid w:val="003254F9"/>
    <w:rsid w:val="003308DC"/>
    <w:rsid w:val="00331224"/>
    <w:rsid w:val="00332603"/>
    <w:rsid w:val="0033450D"/>
    <w:rsid w:val="00335842"/>
    <w:rsid w:val="00336BFC"/>
    <w:rsid w:val="00336FC3"/>
    <w:rsid w:val="0034290C"/>
    <w:rsid w:val="00342A7F"/>
    <w:rsid w:val="0034304F"/>
    <w:rsid w:val="0034488F"/>
    <w:rsid w:val="00345B99"/>
    <w:rsid w:val="00345BFE"/>
    <w:rsid w:val="00346AB0"/>
    <w:rsid w:val="00346D12"/>
    <w:rsid w:val="003473F2"/>
    <w:rsid w:val="0034742F"/>
    <w:rsid w:val="0035550A"/>
    <w:rsid w:val="00355B6D"/>
    <w:rsid w:val="00361644"/>
    <w:rsid w:val="00361C7B"/>
    <w:rsid w:val="0036337E"/>
    <w:rsid w:val="00365EF7"/>
    <w:rsid w:val="00370452"/>
    <w:rsid w:val="00370F25"/>
    <w:rsid w:val="00372EAE"/>
    <w:rsid w:val="003811A4"/>
    <w:rsid w:val="0038191E"/>
    <w:rsid w:val="00382ED5"/>
    <w:rsid w:val="0038361C"/>
    <w:rsid w:val="00383A71"/>
    <w:rsid w:val="00385565"/>
    <w:rsid w:val="003867B3"/>
    <w:rsid w:val="00387575"/>
    <w:rsid w:val="00387C7B"/>
    <w:rsid w:val="00391BBD"/>
    <w:rsid w:val="003944B4"/>
    <w:rsid w:val="00395912"/>
    <w:rsid w:val="003A0CF8"/>
    <w:rsid w:val="003A1B45"/>
    <w:rsid w:val="003A5129"/>
    <w:rsid w:val="003A6652"/>
    <w:rsid w:val="003A7C63"/>
    <w:rsid w:val="003B0F3F"/>
    <w:rsid w:val="003B25D1"/>
    <w:rsid w:val="003B27F5"/>
    <w:rsid w:val="003B48C9"/>
    <w:rsid w:val="003B591B"/>
    <w:rsid w:val="003B6408"/>
    <w:rsid w:val="003C0867"/>
    <w:rsid w:val="003C105D"/>
    <w:rsid w:val="003C1174"/>
    <w:rsid w:val="003C2252"/>
    <w:rsid w:val="003C249E"/>
    <w:rsid w:val="003C545B"/>
    <w:rsid w:val="003C6596"/>
    <w:rsid w:val="003D32CF"/>
    <w:rsid w:val="003D369C"/>
    <w:rsid w:val="003D3973"/>
    <w:rsid w:val="003D552D"/>
    <w:rsid w:val="003D6053"/>
    <w:rsid w:val="003D75AE"/>
    <w:rsid w:val="003D7896"/>
    <w:rsid w:val="003D7C9D"/>
    <w:rsid w:val="003E1951"/>
    <w:rsid w:val="003E262E"/>
    <w:rsid w:val="003E74EA"/>
    <w:rsid w:val="003F0D55"/>
    <w:rsid w:val="003F3D5C"/>
    <w:rsid w:val="003F413C"/>
    <w:rsid w:val="003F7BD5"/>
    <w:rsid w:val="00400250"/>
    <w:rsid w:val="0040163A"/>
    <w:rsid w:val="004024EE"/>
    <w:rsid w:val="004028F9"/>
    <w:rsid w:val="00403AE2"/>
    <w:rsid w:val="004041A5"/>
    <w:rsid w:val="004053CB"/>
    <w:rsid w:val="00405BD6"/>
    <w:rsid w:val="00407664"/>
    <w:rsid w:val="00407BB2"/>
    <w:rsid w:val="00407FF9"/>
    <w:rsid w:val="00410575"/>
    <w:rsid w:val="0041064A"/>
    <w:rsid w:val="00410D17"/>
    <w:rsid w:val="00412465"/>
    <w:rsid w:val="00415BB5"/>
    <w:rsid w:val="004177F9"/>
    <w:rsid w:val="004208BA"/>
    <w:rsid w:val="00420A8D"/>
    <w:rsid w:val="00420E25"/>
    <w:rsid w:val="00423E01"/>
    <w:rsid w:val="00423E72"/>
    <w:rsid w:val="00424440"/>
    <w:rsid w:val="004249FC"/>
    <w:rsid w:val="00424F84"/>
    <w:rsid w:val="0042510B"/>
    <w:rsid w:val="00425962"/>
    <w:rsid w:val="00427004"/>
    <w:rsid w:val="00427B64"/>
    <w:rsid w:val="004313D5"/>
    <w:rsid w:val="00431998"/>
    <w:rsid w:val="00433A58"/>
    <w:rsid w:val="00435797"/>
    <w:rsid w:val="004376F5"/>
    <w:rsid w:val="00437864"/>
    <w:rsid w:val="00442A8F"/>
    <w:rsid w:val="00442F2E"/>
    <w:rsid w:val="00444266"/>
    <w:rsid w:val="004450D9"/>
    <w:rsid w:val="00445940"/>
    <w:rsid w:val="00446912"/>
    <w:rsid w:val="00447013"/>
    <w:rsid w:val="00447996"/>
    <w:rsid w:val="0045590E"/>
    <w:rsid w:val="00455B5C"/>
    <w:rsid w:val="00457DB3"/>
    <w:rsid w:val="00460B4F"/>
    <w:rsid w:val="0046115C"/>
    <w:rsid w:val="00465FF6"/>
    <w:rsid w:val="004662C9"/>
    <w:rsid w:val="00467761"/>
    <w:rsid w:val="00467FCF"/>
    <w:rsid w:val="0047037D"/>
    <w:rsid w:val="00470CA1"/>
    <w:rsid w:val="004723B8"/>
    <w:rsid w:val="0047768C"/>
    <w:rsid w:val="004822D9"/>
    <w:rsid w:val="004833CD"/>
    <w:rsid w:val="00483858"/>
    <w:rsid w:val="00483E1D"/>
    <w:rsid w:val="00484BD3"/>
    <w:rsid w:val="00484C53"/>
    <w:rsid w:val="00485503"/>
    <w:rsid w:val="004909FC"/>
    <w:rsid w:val="004913CA"/>
    <w:rsid w:val="004915D8"/>
    <w:rsid w:val="00492212"/>
    <w:rsid w:val="0049292F"/>
    <w:rsid w:val="00492EE0"/>
    <w:rsid w:val="00493CED"/>
    <w:rsid w:val="00494581"/>
    <w:rsid w:val="00495063"/>
    <w:rsid w:val="00495726"/>
    <w:rsid w:val="004963CE"/>
    <w:rsid w:val="00496DC3"/>
    <w:rsid w:val="004A00A1"/>
    <w:rsid w:val="004A04FD"/>
    <w:rsid w:val="004A0B9F"/>
    <w:rsid w:val="004A1527"/>
    <w:rsid w:val="004A1560"/>
    <w:rsid w:val="004A2C2B"/>
    <w:rsid w:val="004A4EA5"/>
    <w:rsid w:val="004A6F7A"/>
    <w:rsid w:val="004A7D1C"/>
    <w:rsid w:val="004B1BA4"/>
    <w:rsid w:val="004B2A26"/>
    <w:rsid w:val="004B7A5C"/>
    <w:rsid w:val="004C486D"/>
    <w:rsid w:val="004C6741"/>
    <w:rsid w:val="004D0135"/>
    <w:rsid w:val="004D1BBD"/>
    <w:rsid w:val="004D22E3"/>
    <w:rsid w:val="004D3211"/>
    <w:rsid w:val="004D619F"/>
    <w:rsid w:val="004D7246"/>
    <w:rsid w:val="004E324F"/>
    <w:rsid w:val="004E3B20"/>
    <w:rsid w:val="004E5EA4"/>
    <w:rsid w:val="004E72AB"/>
    <w:rsid w:val="004E72B8"/>
    <w:rsid w:val="004F0461"/>
    <w:rsid w:val="004F08FC"/>
    <w:rsid w:val="004F1291"/>
    <w:rsid w:val="004F201F"/>
    <w:rsid w:val="004F3F9C"/>
    <w:rsid w:val="004F79E6"/>
    <w:rsid w:val="004F7DD5"/>
    <w:rsid w:val="005025E7"/>
    <w:rsid w:val="00502BD4"/>
    <w:rsid w:val="00503F33"/>
    <w:rsid w:val="005052BC"/>
    <w:rsid w:val="005055AD"/>
    <w:rsid w:val="00507217"/>
    <w:rsid w:val="00510304"/>
    <w:rsid w:val="00512059"/>
    <w:rsid w:val="00512578"/>
    <w:rsid w:val="0051377C"/>
    <w:rsid w:val="005152C2"/>
    <w:rsid w:val="00515689"/>
    <w:rsid w:val="00515FE4"/>
    <w:rsid w:val="00517D4C"/>
    <w:rsid w:val="00520D61"/>
    <w:rsid w:val="005230D7"/>
    <w:rsid w:val="00523237"/>
    <w:rsid w:val="005236C5"/>
    <w:rsid w:val="005264B7"/>
    <w:rsid w:val="00526C5B"/>
    <w:rsid w:val="005273A3"/>
    <w:rsid w:val="005276C2"/>
    <w:rsid w:val="00531009"/>
    <w:rsid w:val="005310EB"/>
    <w:rsid w:val="00531999"/>
    <w:rsid w:val="005343B7"/>
    <w:rsid w:val="00534969"/>
    <w:rsid w:val="00540EA0"/>
    <w:rsid w:val="00541D27"/>
    <w:rsid w:val="00542B59"/>
    <w:rsid w:val="00543310"/>
    <w:rsid w:val="0054487C"/>
    <w:rsid w:val="00545C4A"/>
    <w:rsid w:val="00546B1C"/>
    <w:rsid w:val="00546E91"/>
    <w:rsid w:val="00547778"/>
    <w:rsid w:val="00547E1F"/>
    <w:rsid w:val="005501C9"/>
    <w:rsid w:val="00551E0E"/>
    <w:rsid w:val="00552C6F"/>
    <w:rsid w:val="00553720"/>
    <w:rsid w:val="0055446D"/>
    <w:rsid w:val="00554EF5"/>
    <w:rsid w:val="00555E11"/>
    <w:rsid w:val="00562F2A"/>
    <w:rsid w:val="00563F74"/>
    <w:rsid w:val="00564CC0"/>
    <w:rsid w:val="00565297"/>
    <w:rsid w:val="0056627E"/>
    <w:rsid w:val="00567B73"/>
    <w:rsid w:val="00570F64"/>
    <w:rsid w:val="00571BE7"/>
    <w:rsid w:val="00575513"/>
    <w:rsid w:val="00576634"/>
    <w:rsid w:val="00580F44"/>
    <w:rsid w:val="00585BFA"/>
    <w:rsid w:val="00585DBA"/>
    <w:rsid w:val="00591FB3"/>
    <w:rsid w:val="00592156"/>
    <w:rsid w:val="0059574D"/>
    <w:rsid w:val="005A0A44"/>
    <w:rsid w:val="005A4DEF"/>
    <w:rsid w:val="005A548B"/>
    <w:rsid w:val="005A5C9E"/>
    <w:rsid w:val="005A747E"/>
    <w:rsid w:val="005A757F"/>
    <w:rsid w:val="005A769E"/>
    <w:rsid w:val="005B1BD3"/>
    <w:rsid w:val="005B382E"/>
    <w:rsid w:val="005B472B"/>
    <w:rsid w:val="005B4DEA"/>
    <w:rsid w:val="005B5446"/>
    <w:rsid w:val="005B6981"/>
    <w:rsid w:val="005C0CE1"/>
    <w:rsid w:val="005C14EA"/>
    <w:rsid w:val="005C23C1"/>
    <w:rsid w:val="005C4B24"/>
    <w:rsid w:val="005C6636"/>
    <w:rsid w:val="005C69FD"/>
    <w:rsid w:val="005C70E2"/>
    <w:rsid w:val="005D0089"/>
    <w:rsid w:val="005D1A06"/>
    <w:rsid w:val="005D1CB1"/>
    <w:rsid w:val="005D4DBC"/>
    <w:rsid w:val="005D4EE2"/>
    <w:rsid w:val="005D503C"/>
    <w:rsid w:val="005D522D"/>
    <w:rsid w:val="005D7499"/>
    <w:rsid w:val="005E06DE"/>
    <w:rsid w:val="005E0928"/>
    <w:rsid w:val="005E0993"/>
    <w:rsid w:val="005E6323"/>
    <w:rsid w:val="005F0147"/>
    <w:rsid w:val="005F035A"/>
    <w:rsid w:val="005F0A43"/>
    <w:rsid w:val="005F0BBA"/>
    <w:rsid w:val="005F1214"/>
    <w:rsid w:val="005F1612"/>
    <w:rsid w:val="005F4D8B"/>
    <w:rsid w:val="005F78D1"/>
    <w:rsid w:val="00600D54"/>
    <w:rsid w:val="00603BD3"/>
    <w:rsid w:val="00607970"/>
    <w:rsid w:val="006106FC"/>
    <w:rsid w:val="0061422F"/>
    <w:rsid w:val="0061552C"/>
    <w:rsid w:val="00615627"/>
    <w:rsid w:val="00621169"/>
    <w:rsid w:val="0062130F"/>
    <w:rsid w:val="00623350"/>
    <w:rsid w:val="006243BC"/>
    <w:rsid w:val="00625357"/>
    <w:rsid w:val="0062543C"/>
    <w:rsid w:val="00625799"/>
    <w:rsid w:val="00625B17"/>
    <w:rsid w:val="00635854"/>
    <w:rsid w:val="00635B0A"/>
    <w:rsid w:val="00635D19"/>
    <w:rsid w:val="00637CD3"/>
    <w:rsid w:val="00640971"/>
    <w:rsid w:val="00643C89"/>
    <w:rsid w:val="00644632"/>
    <w:rsid w:val="00644A89"/>
    <w:rsid w:val="006457DF"/>
    <w:rsid w:val="006477FB"/>
    <w:rsid w:val="00650A25"/>
    <w:rsid w:val="00651CC0"/>
    <w:rsid w:val="006520D5"/>
    <w:rsid w:val="0065456C"/>
    <w:rsid w:val="00654AEC"/>
    <w:rsid w:val="006571CC"/>
    <w:rsid w:val="00657288"/>
    <w:rsid w:val="006578F1"/>
    <w:rsid w:val="00664C4B"/>
    <w:rsid w:val="006654DC"/>
    <w:rsid w:val="0066741D"/>
    <w:rsid w:val="00667BD8"/>
    <w:rsid w:val="00671307"/>
    <w:rsid w:val="00671DFD"/>
    <w:rsid w:val="0067257A"/>
    <w:rsid w:val="00673187"/>
    <w:rsid w:val="00673672"/>
    <w:rsid w:val="006738DE"/>
    <w:rsid w:val="00673D64"/>
    <w:rsid w:val="00676D62"/>
    <w:rsid w:val="00680BC5"/>
    <w:rsid w:val="00680C3F"/>
    <w:rsid w:val="0068216E"/>
    <w:rsid w:val="0068531B"/>
    <w:rsid w:val="00687F05"/>
    <w:rsid w:val="00692EE4"/>
    <w:rsid w:val="00693D5B"/>
    <w:rsid w:val="00695200"/>
    <w:rsid w:val="00695917"/>
    <w:rsid w:val="00697567"/>
    <w:rsid w:val="006A019C"/>
    <w:rsid w:val="006A1250"/>
    <w:rsid w:val="006A18E8"/>
    <w:rsid w:val="006A2CBB"/>
    <w:rsid w:val="006A51AA"/>
    <w:rsid w:val="006A62F9"/>
    <w:rsid w:val="006A73E1"/>
    <w:rsid w:val="006B08D9"/>
    <w:rsid w:val="006B09EB"/>
    <w:rsid w:val="006B1703"/>
    <w:rsid w:val="006B4073"/>
    <w:rsid w:val="006B6DCA"/>
    <w:rsid w:val="006C1568"/>
    <w:rsid w:val="006C1B4D"/>
    <w:rsid w:val="006C3642"/>
    <w:rsid w:val="006C6183"/>
    <w:rsid w:val="006C6502"/>
    <w:rsid w:val="006C6791"/>
    <w:rsid w:val="006C794D"/>
    <w:rsid w:val="006D050D"/>
    <w:rsid w:val="006D19B3"/>
    <w:rsid w:val="006D3FA2"/>
    <w:rsid w:val="006D4C4E"/>
    <w:rsid w:val="006D5718"/>
    <w:rsid w:val="006E00EA"/>
    <w:rsid w:val="006E099B"/>
    <w:rsid w:val="006E164C"/>
    <w:rsid w:val="006E5888"/>
    <w:rsid w:val="006E5A02"/>
    <w:rsid w:val="006E6AC7"/>
    <w:rsid w:val="006E73B3"/>
    <w:rsid w:val="006F04BF"/>
    <w:rsid w:val="006F1FA4"/>
    <w:rsid w:val="006F245C"/>
    <w:rsid w:val="006F2B88"/>
    <w:rsid w:val="006F7923"/>
    <w:rsid w:val="00700C2F"/>
    <w:rsid w:val="00701472"/>
    <w:rsid w:val="007039FE"/>
    <w:rsid w:val="00704512"/>
    <w:rsid w:val="0070542F"/>
    <w:rsid w:val="00707AFE"/>
    <w:rsid w:val="007118D2"/>
    <w:rsid w:val="00711C44"/>
    <w:rsid w:val="0071312B"/>
    <w:rsid w:val="00716612"/>
    <w:rsid w:val="0071682A"/>
    <w:rsid w:val="007172DC"/>
    <w:rsid w:val="00717D7A"/>
    <w:rsid w:val="00721CAD"/>
    <w:rsid w:val="007259C8"/>
    <w:rsid w:val="0072605A"/>
    <w:rsid w:val="007264B8"/>
    <w:rsid w:val="007322F0"/>
    <w:rsid w:val="007346EA"/>
    <w:rsid w:val="00735D4B"/>
    <w:rsid w:val="00736591"/>
    <w:rsid w:val="00737192"/>
    <w:rsid w:val="00737486"/>
    <w:rsid w:val="0074275B"/>
    <w:rsid w:val="00744825"/>
    <w:rsid w:val="0074786B"/>
    <w:rsid w:val="00750086"/>
    <w:rsid w:val="007547CC"/>
    <w:rsid w:val="00755066"/>
    <w:rsid w:val="0076213A"/>
    <w:rsid w:val="0076257B"/>
    <w:rsid w:val="00766156"/>
    <w:rsid w:val="0076751F"/>
    <w:rsid w:val="007703E6"/>
    <w:rsid w:val="00771B03"/>
    <w:rsid w:val="0077232E"/>
    <w:rsid w:val="007752DD"/>
    <w:rsid w:val="00775388"/>
    <w:rsid w:val="00781F95"/>
    <w:rsid w:val="007831AA"/>
    <w:rsid w:val="00783810"/>
    <w:rsid w:val="0078389E"/>
    <w:rsid w:val="00783B3A"/>
    <w:rsid w:val="00785413"/>
    <w:rsid w:val="00786AC8"/>
    <w:rsid w:val="00786D39"/>
    <w:rsid w:val="00787574"/>
    <w:rsid w:val="00787810"/>
    <w:rsid w:val="00787CA4"/>
    <w:rsid w:val="00791C1A"/>
    <w:rsid w:val="007969AE"/>
    <w:rsid w:val="007974EA"/>
    <w:rsid w:val="007A2420"/>
    <w:rsid w:val="007A38EF"/>
    <w:rsid w:val="007A4694"/>
    <w:rsid w:val="007A49A6"/>
    <w:rsid w:val="007A63B2"/>
    <w:rsid w:val="007A6ACC"/>
    <w:rsid w:val="007A7232"/>
    <w:rsid w:val="007A7749"/>
    <w:rsid w:val="007B1023"/>
    <w:rsid w:val="007B262B"/>
    <w:rsid w:val="007B333F"/>
    <w:rsid w:val="007B35D8"/>
    <w:rsid w:val="007B39D1"/>
    <w:rsid w:val="007B7145"/>
    <w:rsid w:val="007C20F5"/>
    <w:rsid w:val="007C39E1"/>
    <w:rsid w:val="007C4184"/>
    <w:rsid w:val="007C420F"/>
    <w:rsid w:val="007D1055"/>
    <w:rsid w:val="007D13E7"/>
    <w:rsid w:val="007D1B36"/>
    <w:rsid w:val="007D27EB"/>
    <w:rsid w:val="007D2C04"/>
    <w:rsid w:val="007D4224"/>
    <w:rsid w:val="007D647B"/>
    <w:rsid w:val="007D6EE6"/>
    <w:rsid w:val="007E0390"/>
    <w:rsid w:val="007E077B"/>
    <w:rsid w:val="007E2B14"/>
    <w:rsid w:val="007E2C5D"/>
    <w:rsid w:val="007E2E00"/>
    <w:rsid w:val="007E32F1"/>
    <w:rsid w:val="007E3F50"/>
    <w:rsid w:val="007E7531"/>
    <w:rsid w:val="007E7957"/>
    <w:rsid w:val="007E7AFA"/>
    <w:rsid w:val="007F0BF3"/>
    <w:rsid w:val="007F1ED6"/>
    <w:rsid w:val="007F2975"/>
    <w:rsid w:val="007F333D"/>
    <w:rsid w:val="007F4034"/>
    <w:rsid w:val="007F5332"/>
    <w:rsid w:val="007F5428"/>
    <w:rsid w:val="00800763"/>
    <w:rsid w:val="00804271"/>
    <w:rsid w:val="00806264"/>
    <w:rsid w:val="00807E6B"/>
    <w:rsid w:val="008155F2"/>
    <w:rsid w:val="00815F26"/>
    <w:rsid w:val="0081746F"/>
    <w:rsid w:val="008209FD"/>
    <w:rsid w:val="00821775"/>
    <w:rsid w:val="00822372"/>
    <w:rsid w:val="008235FE"/>
    <w:rsid w:val="008242B2"/>
    <w:rsid w:val="00824E8B"/>
    <w:rsid w:val="008271FF"/>
    <w:rsid w:val="00827CFC"/>
    <w:rsid w:val="008305D3"/>
    <w:rsid w:val="00830FA6"/>
    <w:rsid w:val="00833DC0"/>
    <w:rsid w:val="00834CCB"/>
    <w:rsid w:val="008359AD"/>
    <w:rsid w:val="00836286"/>
    <w:rsid w:val="008366E1"/>
    <w:rsid w:val="00837351"/>
    <w:rsid w:val="00837D43"/>
    <w:rsid w:val="00840953"/>
    <w:rsid w:val="00840F75"/>
    <w:rsid w:val="00842302"/>
    <w:rsid w:val="00842D9E"/>
    <w:rsid w:val="0084439C"/>
    <w:rsid w:val="00845EB8"/>
    <w:rsid w:val="008461F9"/>
    <w:rsid w:val="008462E6"/>
    <w:rsid w:val="00847609"/>
    <w:rsid w:val="00847A58"/>
    <w:rsid w:val="00847ACA"/>
    <w:rsid w:val="0085159A"/>
    <w:rsid w:val="00855854"/>
    <w:rsid w:val="00856EBB"/>
    <w:rsid w:val="0085794A"/>
    <w:rsid w:val="00860571"/>
    <w:rsid w:val="00863417"/>
    <w:rsid w:val="00865375"/>
    <w:rsid w:val="0086686C"/>
    <w:rsid w:val="00871785"/>
    <w:rsid w:val="00874C5C"/>
    <w:rsid w:val="00877987"/>
    <w:rsid w:val="008802BB"/>
    <w:rsid w:val="00880CE0"/>
    <w:rsid w:val="00882C12"/>
    <w:rsid w:val="0088559A"/>
    <w:rsid w:val="008859A9"/>
    <w:rsid w:val="00885CF1"/>
    <w:rsid w:val="00885E90"/>
    <w:rsid w:val="00886EBA"/>
    <w:rsid w:val="008870AF"/>
    <w:rsid w:val="0088745B"/>
    <w:rsid w:val="008910F3"/>
    <w:rsid w:val="00891494"/>
    <w:rsid w:val="00895CF0"/>
    <w:rsid w:val="008A216A"/>
    <w:rsid w:val="008A2855"/>
    <w:rsid w:val="008A446E"/>
    <w:rsid w:val="008A4543"/>
    <w:rsid w:val="008A5871"/>
    <w:rsid w:val="008B0917"/>
    <w:rsid w:val="008B1548"/>
    <w:rsid w:val="008B23F3"/>
    <w:rsid w:val="008B32F6"/>
    <w:rsid w:val="008B525F"/>
    <w:rsid w:val="008B5699"/>
    <w:rsid w:val="008B5EF5"/>
    <w:rsid w:val="008B7731"/>
    <w:rsid w:val="008B7843"/>
    <w:rsid w:val="008C06B4"/>
    <w:rsid w:val="008C0E03"/>
    <w:rsid w:val="008C192A"/>
    <w:rsid w:val="008C3234"/>
    <w:rsid w:val="008C4E72"/>
    <w:rsid w:val="008C56A9"/>
    <w:rsid w:val="008C59A0"/>
    <w:rsid w:val="008C6DE1"/>
    <w:rsid w:val="008C7C8B"/>
    <w:rsid w:val="008D36C9"/>
    <w:rsid w:val="008D3B7A"/>
    <w:rsid w:val="008D3F7A"/>
    <w:rsid w:val="008D459B"/>
    <w:rsid w:val="008D5355"/>
    <w:rsid w:val="008D707C"/>
    <w:rsid w:val="008E0235"/>
    <w:rsid w:val="008E1D61"/>
    <w:rsid w:val="008E6771"/>
    <w:rsid w:val="008F086C"/>
    <w:rsid w:val="008F0D03"/>
    <w:rsid w:val="008F159F"/>
    <w:rsid w:val="008F1991"/>
    <w:rsid w:val="008F3347"/>
    <w:rsid w:val="008F4779"/>
    <w:rsid w:val="008F5AC6"/>
    <w:rsid w:val="008F6737"/>
    <w:rsid w:val="00901ABA"/>
    <w:rsid w:val="00903E76"/>
    <w:rsid w:val="009044A1"/>
    <w:rsid w:val="00907351"/>
    <w:rsid w:val="0091082F"/>
    <w:rsid w:val="00910FF4"/>
    <w:rsid w:val="0091166B"/>
    <w:rsid w:val="00911CF4"/>
    <w:rsid w:val="009122F3"/>
    <w:rsid w:val="009159D3"/>
    <w:rsid w:val="00917972"/>
    <w:rsid w:val="009208C1"/>
    <w:rsid w:val="00921290"/>
    <w:rsid w:val="0092191B"/>
    <w:rsid w:val="00921DFF"/>
    <w:rsid w:val="00922A3C"/>
    <w:rsid w:val="00924B16"/>
    <w:rsid w:val="00924D94"/>
    <w:rsid w:val="00926494"/>
    <w:rsid w:val="00927961"/>
    <w:rsid w:val="0093244F"/>
    <w:rsid w:val="00933D55"/>
    <w:rsid w:val="00935B6C"/>
    <w:rsid w:val="0093602B"/>
    <w:rsid w:val="00937756"/>
    <w:rsid w:val="0094156C"/>
    <w:rsid w:val="00944524"/>
    <w:rsid w:val="00946290"/>
    <w:rsid w:val="0095026C"/>
    <w:rsid w:val="00950D85"/>
    <w:rsid w:val="00952B3B"/>
    <w:rsid w:val="0095310D"/>
    <w:rsid w:val="0095462C"/>
    <w:rsid w:val="00954E7B"/>
    <w:rsid w:val="009552E5"/>
    <w:rsid w:val="0096223B"/>
    <w:rsid w:val="00963BDD"/>
    <w:rsid w:val="00964057"/>
    <w:rsid w:val="009640D9"/>
    <w:rsid w:val="00964B73"/>
    <w:rsid w:val="00965FCF"/>
    <w:rsid w:val="00966C3B"/>
    <w:rsid w:val="00971920"/>
    <w:rsid w:val="0097251F"/>
    <w:rsid w:val="00972E1C"/>
    <w:rsid w:val="00975361"/>
    <w:rsid w:val="009768EB"/>
    <w:rsid w:val="009800C7"/>
    <w:rsid w:val="009807FF"/>
    <w:rsid w:val="00980FE1"/>
    <w:rsid w:val="00982009"/>
    <w:rsid w:val="009837BA"/>
    <w:rsid w:val="00984A57"/>
    <w:rsid w:val="00985904"/>
    <w:rsid w:val="009862BB"/>
    <w:rsid w:val="00986442"/>
    <w:rsid w:val="00992359"/>
    <w:rsid w:val="00992B22"/>
    <w:rsid w:val="0099429C"/>
    <w:rsid w:val="00994376"/>
    <w:rsid w:val="009943F1"/>
    <w:rsid w:val="00994591"/>
    <w:rsid w:val="00994BB4"/>
    <w:rsid w:val="00995369"/>
    <w:rsid w:val="00995E9E"/>
    <w:rsid w:val="00996686"/>
    <w:rsid w:val="009A0FAB"/>
    <w:rsid w:val="009A1EAA"/>
    <w:rsid w:val="009A2621"/>
    <w:rsid w:val="009A2E41"/>
    <w:rsid w:val="009A5C4A"/>
    <w:rsid w:val="009A7B5B"/>
    <w:rsid w:val="009B1D9C"/>
    <w:rsid w:val="009B45E5"/>
    <w:rsid w:val="009B51AE"/>
    <w:rsid w:val="009B5E70"/>
    <w:rsid w:val="009B6B7A"/>
    <w:rsid w:val="009C02C2"/>
    <w:rsid w:val="009C1FA5"/>
    <w:rsid w:val="009C2571"/>
    <w:rsid w:val="009C258E"/>
    <w:rsid w:val="009C2B43"/>
    <w:rsid w:val="009C2F25"/>
    <w:rsid w:val="009C4B1F"/>
    <w:rsid w:val="009C5CC6"/>
    <w:rsid w:val="009C67FC"/>
    <w:rsid w:val="009D1A58"/>
    <w:rsid w:val="009D1E27"/>
    <w:rsid w:val="009D2863"/>
    <w:rsid w:val="009D372B"/>
    <w:rsid w:val="009D6B5B"/>
    <w:rsid w:val="009D72CE"/>
    <w:rsid w:val="009E0AA1"/>
    <w:rsid w:val="009E0DA1"/>
    <w:rsid w:val="009E341D"/>
    <w:rsid w:val="009E39C7"/>
    <w:rsid w:val="009E4BAC"/>
    <w:rsid w:val="009F0B85"/>
    <w:rsid w:val="009F341E"/>
    <w:rsid w:val="009F63D1"/>
    <w:rsid w:val="009F6F72"/>
    <w:rsid w:val="00A00847"/>
    <w:rsid w:val="00A01341"/>
    <w:rsid w:val="00A014EC"/>
    <w:rsid w:val="00A01E7B"/>
    <w:rsid w:val="00A02084"/>
    <w:rsid w:val="00A03B3F"/>
    <w:rsid w:val="00A04738"/>
    <w:rsid w:val="00A05257"/>
    <w:rsid w:val="00A05EE8"/>
    <w:rsid w:val="00A119AB"/>
    <w:rsid w:val="00A15B61"/>
    <w:rsid w:val="00A15FA7"/>
    <w:rsid w:val="00A1606D"/>
    <w:rsid w:val="00A20305"/>
    <w:rsid w:val="00A20DED"/>
    <w:rsid w:val="00A237D2"/>
    <w:rsid w:val="00A23EC4"/>
    <w:rsid w:val="00A24976"/>
    <w:rsid w:val="00A278F3"/>
    <w:rsid w:val="00A31807"/>
    <w:rsid w:val="00A4019D"/>
    <w:rsid w:val="00A40B65"/>
    <w:rsid w:val="00A41CA9"/>
    <w:rsid w:val="00A4271A"/>
    <w:rsid w:val="00A42D61"/>
    <w:rsid w:val="00A42D73"/>
    <w:rsid w:val="00A4358F"/>
    <w:rsid w:val="00A46E84"/>
    <w:rsid w:val="00A500D9"/>
    <w:rsid w:val="00A519DA"/>
    <w:rsid w:val="00A52740"/>
    <w:rsid w:val="00A53090"/>
    <w:rsid w:val="00A53B27"/>
    <w:rsid w:val="00A55D7D"/>
    <w:rsid w:val="00A561B1"/>
    <w:rsid w:val="00A61866"/>
    <w:rsid w:val="00A6260D"/>
    <w:rsid w:val="00A63D1A"/>
    <w:rsid w:val="00A64645"/>
    <w:rsid w:val="00A655E9"/>
    <w:rsid w:val="00A656E7"/>
    <w:rsid w:val="00A66A30"/>
    <w:rsid w:val="00A723A9"/>
    <w:rsid w:val="00A72A5D"/>
    <w:rsid w:val="00A73699"/>
    <w:rsid w:val="00A761F7"/>
    <w:rsid w:val="00A76F4D"/>
    <w:rsid w:val="00A77D5F"/>
    <w:rsid w:val="00A82B14"/>
    <w:rsid w:val="00A83060"/>
    <w:rsid w:val="00A905ED"/>
    <w:rsid w:val="00A90919"/>
    <w:rsid w:val="00A9424C"/>
    <w:rsid w:val="00A94F59"/>
    <w:rsid w:val="00A9592D"/>
    <w:rsid w:val="00A9760F"/>
    <w:rsid w:val="00A97773"/>
    <w:rsid w:val="00AA2135"/>
    <w:rsid w:val="00AA4D76"/>
    <w:rsid w:val="00AA52E4"/>
    <w:rsid w:val="00AA56C1"/>
    <w:rsid w:val="00AA6E47"/>
    <w:rsid w:val="00AA7D05"/>
    <w:rsid w:val="00AA7FDB"/>
    <w:rsid w:val="00AB5323"/>
    <w:rsid w:val="00AB5D14"/>
    <w:rsid w:val="00AC1146"/>
    <w:rsid w:val="00AC1DE9"/>
    <w:rsid w:val="00AC2B54"/>
    <w:rsid w:val="00AC3FB4"/>
    <w:rsid w:val="00AC535F"/>
    <w:rsid w:val="00AC5BAD"/>
    <w:rsid w:val="00AC60C4"/>
    <w:rsid w:val="00AC62D8"/>
    <w:rsid w:val="00AC6FCF"/>
    <w:rsid w:val="00AD2A1D"/>
    <w:rsid w:val="00AD421E"/>
    <w:rsid w:val="00AD4AF7"/>
    <w:rsid w:val="00AD5142"/>
    <w:rsid w:val="00AD6E88"/>
    <w:rsid w:val="00AD74F9"/>
    <w:rsid w:val="00AE1EB7"/>
    <w:rsid w:val="00AE321D"/>
    <w:rsid w:val="00AE32E0"/>
    <w:rsid w:val="00AE4058"/>
    <w:rsid w:val="00AE5644"/>
    <w:rsid w:val="00AF06F1"/>
    <w:rsid w:val="00AF2993"/>
    <w:rsid w:val="00AF2F9C"/>
    <w:rsid w:val="00AF3CB0"/>
    <w:rsid w:val="00AF3D3A"/>
    <w:rsid w:val="00AF4E19"/>
    <w:rsid w:val="00AF54BA"/>
    <w:rsid w:val="00B00262"/>
    <w:rsid w:val="00B009E5"/>
    <w:rsid w:val="00B00A77"/>
    <w:rsid w:val="00B014A9"/>
    <w:rsid w:val="00B021EB"/>
    <w:rsid w:val="00B05C7C"/>
    <w:rsid w:val="00B07383"/>
    <w:rsid w:val="00B07E9B"/>
    <w:rsid w:val="00B109EA"/>
    <w:rsid w:val="00B119D0"/>
    <w:rsid w:val="00B12081"/>
    <w:rsid w:val="00B134AD"/>
    <w:rsid w:val="00B13AE2"/>
    <w:rsid w:val="00B1487C"/>
    <w:rsid w:val="00B149FD"/>
    <w:rsid w:val="00B151A1"/>
    <w:rsid w:val="00B15ED9"/>
    <w:rsid w:val="00B1612B"/>
    <w:rsid w:val="00B220AB"/>
    <w:rsid w:val="00B22455"/>
    <w:rsid w:val="00B27018"/>
    <w:rsid w:val="00B304EC"/>
    <w:rsid w:val="00B314F9"/>
    <w:rsid w:val="00B316F2"/>
    <w:rsid w:val="00B335FC"/>
    <w:rsid w:val="00B3408A"/>
    <w:rsid w:val="00B35240"/>
    <w:rsid w:val="00B35FD7"/>
    <w:rsid w:val="00B36F74"/>
    <w:rsid w:val="00B403B0"/>
    <w:rsid w:val="00B43162"/>
    <w:rsid w:val="00B43F8B"/>
    <w:rsid w:val="00B44361"/>
    <w:rsid w:val="00B44A2E"/>
    <w:rsid w:val="00B45439"/>
    <w:rsid w:val="00B45B5B"/>
    <w:rsid w:val="00B47B86"/>
    <w:rsid w:val="00B50882"/>
    <w:rsid w:val="00B508D7"/>
    <w:rsid w:val="00B515D5"/>
    <w:rsid w:val="00B521FC"/>
    <w:rsid w:val="00B55312"/>
    <w:rsid w:val="00B56B66"/>
    <w:rsid w:val="00B56DD4"/>
    <w:rsid w:val="00B579F7"/>
    <w:rsid w:val="00B57A30"/>
    <w:rsid w:val="00B60246"/>
    <w:rsid w:val="00B61EDE"/>
    <w:rsid w:val="00B62CCA"/>
    <w:rsid w:val="00B637DC"/>
    <w:rsid w:val="00B67C7B"/>
    <w:rsid w:val="00B713B6"/>
    <w:rsid w:val="00B71A9A"/>
    <w:rsid w:val="00B723BF"/>
    <w:rsid w:val="00B7549F"/>
    <w:rsid w:val="00B75D31"/>
    <w:rsid w:val="00B7656D"/>
    <w:rsid w:val="00B76914"/>
    <w:rsid w:val="00B8102C"/>
    <w:rsid w:val="00B83C84"/>
    <w:rsid w:val="00B86F41"/>
    <w:rsid w:val="00B8747A"/>
    <w:rsid w:val="00B87CC0"/>
    <w:rsid w:val="00B90448"/>
    <w:rsid w:val="00B91AAF"/>
    <w:rsid w:val="00B9210A"/>
    <w:rsid w:val="00B92F87"/>
    <w:rsid w:val="00B939EB"/>
    <w:rsid w:val="00B93B14"/>
    <w:rsid w:val="00B93E9F"/>
    <w:rsid w:val="00B958DA"/>
    <w:rsid w:val="00B95D52"/>
    <w:rsid w:val="00B96188"/>
    <w:rsid w:val="00B97BBB"/>
    <w:rsid w:val="00BA0256"/>
    <w:rsid w:val="00BA24EE"/>
    <w:rsid w:val="00BA3379"/>
    <w:rsid w:val="00BA5796"/>
    <w:rsid w:val="00BA5EEE"/>
    <w:rsid w:val="00BA7C75"/>
    <w:rsid w:val="00BB0230"/>
    <w:rsid w:val="00BB2619"/>
    <w:rsid w:val="00BB2FE8"/>
    <w:rsid w:val="00BB4C8D"/>
    <w:rsid w:val="00BB4E62"/>
    <w:rsid w:val="00BB5799"/>
    <w:rsid w:val="00BB7909"/>
    <w:rsid w:val="00BC3AB2"/>
    <w:rsid w:val="00BC3C18"/>
    <w:rsid w:val="00BC4D8B"/>
    <w:rsid w:val="00BC4FC9"/>
    <w:rsid w:val="00BC514C"/>
    <w:rsid w:val="00BC5EAC"/>
    <w:rsid w:val="00BC6012"/>
    <w:rsid w:val="00BC6F39"/>
    <w:rsid w:val="00BD083F"/>
    <w:rsid w:val="00BD0B6B"/>
    <w:rsid w:val="00BD2EC0"/>
    <w:rsid w:val="00BD3ADB"/>
    <w:rsid w:val="00BD479D"/>
    <w:rsid w:val="00BD6274"/>
    <w:rsid w:val="00BE02B2"/>
    <w:rsid w:val="00BE0751"/>
    <w:rsid w:val="00BE088A"/>
    <w:rsid w:val="00BE0EE1"/>
    <w:rsid w:val="00BE2F60"/>
    <w:rsid w:val="00BE3D01"/>
    <w:rsid w:val="00BE3D75"/>
    <w:rsid w:val="00BE664E"/>
    <w:rsid w:val="00BE76D6"/>
    <w:rsid w:val="00BF2B95"/>
    <w:rsid w:val="00BF413E"/>
    <w:rsid w:val="00BF541E"/>
    <w:rsid w:val="00BF6203"/>
    <w:rsid w:val="00BF6E5C"/>
    <w:rsid w:val="00BF77BB"/>
    <w:rsid w:val="00C00FD7"/>
    <w:rsid w:val="00C01019"/>
    <w:rsid w:val="00C0218F"/>
    <w:rsid w:val="00C02ED7"/>
    <w:rsid w:val="00C034E9"/>
    <w:rsid w:val="00C074EB"/>
    <w:rsid w:val="00C077C6"/>
    <w:rsid w:val="00C10DC6"/>
    <w:rsid w:val="00C14307"/>
    <w:rsid w:val="00C146C2"/>
    <w:rsid w:val="00C14DAB"/>
    <w:rsid w:val="00C16854"/>
    <w:rsid w:val="00C173A5"/>
    <w:rsid w:val="00C204A5"/>
    <w:rsid w:val="00C220A7"/>
    <w:rsid w:val="00C235E9"/>
    <w:rsid w:val="00C23880"/>
    <w:rsid w:val="00C23D27"/>
    <w:rsid w:val="00C24F3D"/>
    <w:rsid w:val="00C253E6"/>
    <w:rsid w:val="00C271BC"/>
    <w:rsid w:val="00C31451"/>
    <w:rsid w:val="00C32A30"/>
    <w:rsid w:val="00C32F2A"/>
    <w:rsid w:val="00C334B1"/>
    <w:rsid w:val="00C3539A"/>
    <w:rsid w:val="00C36D9F"/>
    <w:rsid w:val="00C37959"/>
    <w:rsid w:val="00C41F5C"/>
    <w:rsid w:val="00C4328F"/>
    <w:rsid w:val="00C45C8C"/>
    <w:rsid w:val="00C51A03"/>
    <w:rsid w:val="00C523A8"/>
    <w:rsid w:val="00C52D19"/>
    <w:rsid w:val="00C53F33"/>
    <w:rsid w:val="00C540F3"/>
    <w:rsid w:val="00C56D52"/>
    <w:rsid w:val="00C57EC4"/>
    <w:rsid w:val="00C61D3F"/>
    <w:rsid w:val="00C65377"/>
    <w:rsid w:val="00C666BF"/>
    <w:rsid w:val="00C70B15"/>
    <w:rsid w:val="00C73EB6"/>
    <w:rsid w:val="00C750DC"/>
    <w:rsid w:val="00C75799"/>
    <w:rsid w:val="00C75F06"/>
    <w:rsid w:val="00C76997"/>
    <w:rsid w:val="00C76E1F"/>
    <w:rsid w:val="00C77F6F"/>
    <w:rsid w:val="00C812F8"/>
    <w:rsid w:val="00C81E25"/>
    <w:rsid w:val="00C82A66"/>
    <w:rsid w:val="00C8330E"/>
    <w:rsid w:val="00C83C46"/>
    <w:rsid w:val="00C8608B"/>
    <w:rsid w:val="00C876D2"/>
    <w:rsid w:val="00C9140F"/>
    <w:rsid w:val="00C91C32"/>
    <w:rsid w:val="00C91CAB"/>
    <w:rsid w:val="00C91F0D"/>
    <w:rsid w:val="00C941BF"/>
    <w:rsid w:val="00C9508E"/>
    <w:rsid w:val="00C95915"/>
    <w:rsid w:val="00CA0304"/>
    <w:rsid w:val="00CA231B"/>
    <w:rsid w:val="00CA31FA"/>
    <w:rsid w:val="00CA3C04"/>
    <w:rsid w:val="00CA4F95"/>
    <w:rsid w:val="00CA6A9B"/>
    <w:rsid w:val="00CB162B"/>
    <w:rsid w:val="00CB2CFA"/>
    <w:rsid w:val="00CB335A"/>
    <w:rsid w:val="00CB724E"/>
    <w:rsid w:val="00CC0181"/>
    <w:rsid w:val="00CC018E"/>
    <w:rsid w:val="00CC04A1"/>
    <w:rsid w:val="00CC3337"/>
    <w:rsid w:val="00CC559E"/>
    <w:rsid w:val="00CC712B"/>
    <w:rsid w:val="00CD0390"/>
    <w:rsid w:val="00CD0800"/>
    <w:rsid w:val="00CD1387"/>
    <w:rsid w:val="00CD1AAF"/>
    <w:rsid w:val="00CD324C"/>
    <w:rsid w:val="00CD554D"/>
    <w:rsid w:val="00CD7FF3"/>
    <w:rsid w:val="00CE2348"/>
    <w:rsid w:val="00CE2A1B"/>
    <w:rsid w:val="00CE6CD2"/>
    <w:rsid w:val="00CF0301"/>
    <w:rsid w:val="00CF089B"/>
    <w:rsid w:val="00CF0F3E"/>
    <w:rsid w:val="00CF11D4"/>
    <w:rsid w:val="00CF1EE2"/>
    <w:rsid w:val="00CF516C"/>
    <w:rsid w:val="00CF5FB5"/>
    <w:rsid w:val="00CF66B0"/>
    <w:rsid w:val="00D00731"/>
    <w:rsid w:val="00D008CF"/>
    <w:rsid w:val="00D019D3"/>
    <w:rsid w:val="00D01D26"/>
    <w:rsid w:val="00D03337"/>
    <w:rsid w:val="00D0414F"/>
    <w:rsid w:val="00D0432C"/>
    <w:rsid w:val="00D04AF7"/>
    <w:rsid w:val="00D04BE9"/>
    <w:rsid w:val="00D05049"/>
    <w:rsid w:val="00D05276"/>
    <w:rsid w:val="00D05CAA"/>
    <w:rsid w:val="00D11707"/>
    <w:rsid w:val="00D13D07"/>
    <w:rsid w:val="00D14369"/>
    <w:rsid w:val="00D21CC2"/>
    <w:rsid w:val="00D22872"/>
    <w:rsid w:val="00D24315"/>
    <w:rsid w:val="00D2598E"/>
    <w:rsid w:val="00D26697"/>
    <w:rsid w:val="00D31312"/>
    <w:rsid w:val="00D31978"/>
    <w:rsid w:val="00D31E30"/>
    <w:rsid w:val="00D352EE"/>
    <w:rsid w:val="00D3547A"/>
    <w:rsid w:val="00D3585A"/>
    <w:rsid w:val="00D35CF7"/>
    <w:rsid w:val="00D36967"/>
    <w:rsid w:val="00D36E73"/>
    <w:rsid w:val="00D37004"/>
    <w:rsid w:val="00D3799F"/>
    <w:rsid w:val="00D4137C"/>
    <w:rsid w:val="00D42658"/>
    <w:rsid w:val="00D47B17"/>
    <w:rsid w:val="00D50F03"/>
    <w:rsid w:val="00D51307"/>
    <w:rsid w:val="00D52987"/>
    <w:rsid w:val="00D53057"/>
    <w:rsid w:val="00D53AC5"/>
    <w:rsid w:val="00D55D3E"/>
    <w:rsid w:val="00D5656C"/>
    <w:rsid w:val="00D6369B"/>
    <w:rsid w:val="00D64778"/>
    <w:rsid w:val="00D658D2"/>
    <w:rsid w:val="00D67E1C"/>
    <w:rsid w:val="00D72853"/>
    <w:rsid w:val="00D729D6"/>
    <w:rsid w:val="00D733C1"/>
    <w:rsid w:val="00D73F39"/>
    <w:rsid w:val="00D749E1"/>
    <w:rsid w:val="00D7633C"/>
    <w:rsid w:val="00D809D6"/>
    <w:rsid w:val="00D80C90"/>
    <w:rsid w:val="00D82282"/>
    <w:rsid w:val="00D8250F"/>
    <w:rsid w:val="00D8420A"/>
    <w:rsid w:val="00D915A3"/>
    <w:rsid w:val="00D949E5"/>
    <w:rsid w:val="00D955FD"/>
    <w:rsid w:val="00D958BC"/>
    <w:rsid w:val="00D963C7"/>
    <w:rsid w:val="00D96506"/>
    <w:rsid w:val="00D97CD7"/>
    <w:rsid w:val="00DA0839"/>
    <w:rsid w:val="00DA1493"/>
    <w:rsid w:val="00DA356E"/>
    <w:rsid w:val="00DA4A9E"/>
    <w:rsid w:val="00DA4D6C"/>
    <w:rsid w:val="00DA4FA0"/>
    <w:rsid w:val="00DA543E"/>
    <w:rsid w:val="00DB30C3"/>
    <w:rsid w:val="00DB3827"/>
    <w:rsid w:val="00DB5D40"/>
    <w:rsid w:val="00DB6612"/>
    <w:rsid w:val="00DB6B53"/>
    <w:rsid w:val="00DB6E06"/>
    <w:rsid w:val="00DB6EFD"/>
    <w:rsid w:val="00DB7037"/>
    <w:rsid w:val="00DC0BFF"/>
    <w:rsid w:val="00DC1C90"/>
    <w:rsid w:val="00DC2BF8"/>
    <w:rsid w:val="00DC30A7"/>
    <w:rsid w:val="00DC405C"/>
    <w:rsid w:val="00DC6AFC"/>
    <w:rsid w:val="00DC6DD5"/>
    <w:rsid w:val="00DC7ADA"/>
    <w:rsid w:val="00DD12A9"/>
    <w:rsid w:val="00DD1622"/>
    <w:rsid w:val="00DD2BBA"/>
    <w:rsid w:val="00DD3DD7"/>
    <w:rsid w:val="00DD6EF2"/>
    <w:rsid w:val="00DE0CC7"/>
    <w:rsid w:val="00DE1933"/>
    <w:rsid w:val="00DE2284"/>
    <w:rsid w:val="00DE31A6"/>
    <w:rsid w:val="00DE3CBC"/>
    <w:rsid w:val="00DE40C5"/>
    <w:rsid w:val="00DE6ED4"/>
    <w:rsid w:val="00DF02DA"/>
    <w:rsid w:val="00DF091E"/>
    <w:rsid w:val="00DF1278"/>
    <w:rsid w:val="00DF20DA"/>
    <w:rsid w:val="00DF4C6B"/>
    <w:rsid w:val="00DF5639"/>
    <w:rsid w:val="00DF731D"/>
    <w:rsid w:val="00DF778A"/>
    <w:rsid w:val="00E01210"/>
    <w:rsid w:val="00E01B31"/>
    <w:rsid w:val="00E026B8"/>
    <w:rsid w:val="00E03830"/>
    <w:rsid w:val="00E03E33"/>
    <w:rsid w:val="00E076F2"/>
    <w:rsid w:val="00E10983"/>
    <w:rsid w:val="00E10A1D"/>
    <w:rsid w:val="00E11B0B"/>
    <w:rsid w:val="00E12E41"/>
    <w:rsid w:val="00E13A9D"/>
    <w:rsid w:val="00E13EB9"/>
    <w:rsid w:val="00E14979"/>
    <w:rsid w:val="00E16227"/>
    <w:rsid w:val="00E16527"/>
    <w:rsid w:val="00E16BD0"/>
    <w:rsid w:val="00E17582"/>
    <w:rsid w:val="00E17A6B"/>
    <w:rsid w:val="00E225C5"/>
    <w:rsid w:val="00E22DB3"/>
    <w:rsid w:val="00E2341A"/>
    <w:rsid w:val="00E24CBA"/>
    <w:rsid w:val="00E25BF3"/>
    <w:rsid w:val="00E26C7D"/>
    <w:rsid w:val="00E3083D"/>
    <w:rsid w:val="00E31E5E"/>
    <w:rsid w:val="00E34F3F"/>
    <w:rsid w:val="00E37F5B"/>
    <w:rsid w:val="00E4082A"/>
    <w:rsid w:val="00E4109E"/>
    <w:rsid w:val="00E45B92"/>
    <w:rsid w:val="00E46C9C"/>
    <w:rsid w:val="00E4780F"/>
    <w:rsid w:val="00E501CF"/>
    <w:rsid w:val="00E514E6"/>
    <w:rsid w:val="00E516E9"/>
    <w:rsid w:val="00E51F80"/>
    <w:rsid w:val="00E5341A"/>
    <w:rsid w:val="00E539F0"/>
    <w:rsid w:val="00E5665F"/>
    <w:rsid w:val="00E56F27"/>
    <w:rsid w:val="00E57EA6"/>
    <w:rsid w:val="00E619C5"/>
    <w:rsid w:val="00E62B4C"/>
    <w:rsid w:val="00E70135"/>
    <w:rsid w:val="00E733B9"/>
    <w:rsid w:val="00E737D7"/>
    <w:rsid w:val="00E75E65"/>
    <w:rsid w:val="00E75E66"/>
    <w:rsid w:val="00E831DD"/>
    <w:rsid w:val="00E87016"/>
    <w:rsid w:val="00E90807"/>
    <w:rsid w:val="00E90B83"/>
    <w:rsid w:val="00E944A7"/>
    <w:rsid w:val="00E95FE3"/>
    <w:rsid w:val="00E97267"/>
    <w:rsid w:val="00EA25AC"/>
    <w:rsid w:val="00EA4E84"/>
    <w:rsid w:val="00EA5AC9"/>
    <w:rsid w:val="00EA5FA8"/>
    <w:rsid w:val="00EA78B9"/>
    <w:rsid w:val="00EA797E"/>
    <w:rsid w:val="00EA7C9E"/>
    <w:rsid w:val="00EA7ECB"/>
    <w:rsid w:val="00EB03E4"/>
    <w:rsid w:val="00EB0717"/>
    <w:rsid w:val="00EB1CE4"/>
    <w:rsid w:val="00EB2A8E"/>
    <w:rsid w:val="00EB2C7F"/>
    <w:rsid w:val="00EB3BA7"/>
    <w:rsid w:val="00EB5682"/>
    <w:rsid w:val="00EB7A93"/>
    <w:rsid w:val="00EB7BC3"/>
    <w:rsid w:val="00EC06C1"/>
    <w:rsid w:val="00EC341D"/>
    <w:rsid w:val="00EC64EE"/>
    <w:rsid w:val="00EC66F5"/>
    <w:rsid w:val="00EC673B"/>
    <w:rsid w:val="00ED174C"/>
    <w:rsid w:val="00ED2AA1"/>
    <w:rsid w:val="00ED2EC5"/>
    <w:rsid w:val="00ED2FCC"/>
    <w:rsid w:val="00ED3FFC"/>
    <w:rsid w:val="00ED54C3"/>
    <w:rsid w:val="00ED73D7"/>
    <w:rsid w:val="00ED7F0F"/>
    <w:rsid w:val="00ED7F5D"/>
    <w:rsid w:val="00EE04E5"/>
    <w:rsid w:val="00EE2025"/>
    <w:rsid w:val="00EE3B73"/>
    <w:rsid w:val="00EE671B"/>
    <w:rsid w:val="00EE7E0A"/>
    <w:rsid w:val="00EF0686"/>
    <w:rsid w:val="00EF22BB"/>
    <w:rsid w:val="00EF364E"/>
    <w:rsid w:val="00EF4327"/>
    <w:rsid w:val="00EF48D4"/>
    <w:rsid w:val="00EF53A9"/>
    <w:rsid w:val="00EF5FCB"/>
    <w:rsid w:val="00F0050A"/>
    <w:rsid w:val="00F04D6A"/>
    <w:rsid w:val="00F04EB4"/>
    <w:rsid w:val="00F05487"/>
    <w:rsid w:val="00F055E2"/>
    <w:rsid w:val="00F105B8"/>
    <w:rsid w:val="00F10FC6"/>
    <w:rsid w:val="00F11BAC"/>
    <w:rsid w:val="00F11DB5"/>
    <w:rsid w:val="00F1560E"/>
    <w:rsid w:val="00F167D9"/>
    <w:rsid w:val="00F204CD"/>
    <w:rsid w:val="00F20D10"/>
    <w:rsid w:val="00F21392"/>
    <w:rsid w:val="00F22132"/>
    <w:rsid w:val="00F25A36"/>
    <w:rsid w:val="00F25F6F"/>
    <w:rsid w:val="00F3080A"/>
    <w:rsid w:val="00F32534"/>
    <w:rsid w:val="00F34C73"/>
    <w:rsid w:val="00F36863"/>
    <w:rsid w:val="00F36E1B"/>
    <w:rsid w:val="00F37551"/>
    <w:rsid w:val="00F37E27"/>
    <w:rsid w:val="00F40156"/>
    <w:rsid w:val="00F4122E"/>
    <w:rsid w:val="00F438AD"/>
    <w:rsid w:val="00F46746"/>
    <w:rsid w:val="00F46981"/>
    <w:rsid w:val="00F5116A"/>
    <w:rsid w:val="00F51A5F"/>
    <w:rsid w:val="00F5277E"/>
    <w:rsid w:val="00F540A2"/>
    <w:rsid w:val="00F54A00"/>
    <w:rsid w:val="00F55239"/>
    <w:rsid w:val="00F5651E"/>
    <w:rsid w:val="00F56C32"/>
    <w:rsid w:val="00F57C66"/>
    <w:rsid w:val="00F6218D"/>
    <w:rsid w:val="00F62A51"/>
    <w:rsid w:val="00F6375F"/>
    <w:rsid w:val="00F64206"/>
    <w:rsid w:val="00F65565"/>
    <w:rsid w:val="00F67C9D"/>
    <w:rsid w:val="00F7223B"/>
    <w:rsid w:val="00F72FF9"/>
    <w:rsid w:val="00F73A08"/>
    <w:rsid w:val="00F747FB"/>
    <w:rsid w:val="00F7515E"/>
    <w:rsid w:val="00F752A8"/>
    <w:rsid w:val="00F77EAE"/>
    <w:rsid w:val="00F8278D"/>
    <w:rsid w:val="00F837BC"/>
    <w:rsid w:val="00F864BD"/>
    <w:rsid w:val="00F86AF6"/>
    <w:rsid w:val="00F91F99"/>
    <w:rsid w:val="00F972EA"/>
    <w:rsid w:val="00FA0106"/>
    <w:rsid w:val="00FA269F"/>
    <w:rsid w:val="00FA2D81"/>
    <w:rsid w:val="00FA65FE"/>
    <w:rsid w:val="00FB2173"/>
    <w:rsid w:val="00FB445A"/>
    <w:rsid w:val="00FB4D3D"/>
    <w:rsid w:val="00FB7049"/>
    <w:rsid w:val="00FC07DF"/>
    <w:rsid w:val="00FC0DC2"/>
    <w:rsid w:val="00FC1193"/>
    <w:rsid w:val="00FC1ACB"/>
    <w:rsid w:val="00FC2C33"/>
    <w:rsid w:val="00FC2CC5"/>
    <w:rsid w:val="00FC371F"/>
    <w:rsid w:val="00FC4E21"/>
    <w:rsid w:val="00FC591B"/>
    <w:rsid w:val="00FC73CB"/>
    <w:rsid w:val="00FC7849"/>
    <w:rsid w:val="00FD3AA3"/>
    <w:rsid w:val="00FD5748"/>
    <w:rsid w:val="00FD642B"/>
    <w:rsid w:val="00FD6AFA"/>
    <w:rsid w:val="00FD7D7B"/>
    <w:rsid w:val="00FE026A"/>
    <w:rsid w:val="00FE0276"/>
    <w:rsid w:val="00FE1D5A"/>
    <w:rsid w:val="00FE3D97"/>
    <w:rsid w:val="00FE4608"/>
    <w:rsid w:val="00FF2EAD"/>
    <w:rsid w:val="00FF2EF0"/>
    <w:rsid w:val="00FF59F7"/>
    <w:rsid w:val="00FF6286"/>
    <w:rsid w:val="67DFEFEA"/>
    <w:rsid w:val="6BAD4D59"/>
    <w:rsid w:val="7AB75318"/>
    <w:rsid w:val="7BEF821D"/>
    <w:rsid w:val="7FDE2E05"/>
    <w:rsid w:val="7FE74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486082"/>
  <w14:defaultImageDpi w14:val="32767"/>
  <w15:docId w15:val="{60F56843-08DC-914C-9909-FC7E02DEF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E65"/>
    <w:rPr>
      <w:rFonts w:ascii="SimSun" w:hAnsi="SimSun" w:cs="SimSun"/>
      <w:sz w:val="24"/>
      <w:szCs w:val="24"/>
    </w:rPr>
  </w:style>
  <w:style w:type="paragraph" w:styleId="Heading1">
    <w:name w:val="heading 1"/>
    <w:basedOn w:val="Normal"/>
    <w:next w:val="Normal"/>
    <w:link w:val="Heading1Char"/>
    <w:uiPriority w:val="9"/>
    <w:qFormat/>
    <w:rsid w:val="00054DE4"/>
    <w:pPr>
      <w:keepNext/>
      <w:keepLines/>
      <w:spacing w:before="340" w:after="330" w:line="578" w:lineRule="auto"/>
      <w:outlineLvl w:val="0"/>
    </w:pPr>
    <w:rPr>
      <w:b/>
      <w:bCs/>
      <w:kern w:val="44"/>
      <w:sz w:val="44"/>
      <w:szCs w:val="44"/>
    </w:rPr>
  </w:style>
  <w:style w:type="paragraph" w:styleId="Heading3">
    <w:name w:val="heading 3"/>
    <w:basedOn w:val="Normal"/>
    <w:next w:val="Normal"/>
    <w:link w:val="Heading3Char"/>
    <w:uiPriority w:val="9"/>
    <w:semiHidden/>
    <w:unhideWhenUsed/>
    <w:qFormat/>
    <w:rsid w:val="00054DE4"/>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style>
  <w:style w:type="paragraph" w:styleId="EndnoteText">
    <w:name w:val="endnote text"/>
    <w:basedOn w:val="Normal"/>
    <w:link w:val="EndnoteTextChar"/>
    <w:uiPriority w:val="99"/>
    <w:semiHidden/>
    <w:unhideWhenUsed/>
    <w:pPr>
      <w:snapToGrid w:val="0"/>
    </w:pPr>
  </w:style>
  <w:style w:type="paragraph" w:styleId="Footer">
    <w:name w:val="footer"/>
    <w:basedOn w:val="Normal"/>
    <w:link w:val="FooterChar"/>
    <w:uiPriority w:val="99"/>
    <w:unhideWhenUsed/>
    <w:pPr>
      <w:tabs>
        <w:tab w:val="center" w:pos="4153"/>
        <w:tab w:val="right" w:pos="8306"/>
      </w:tabs>
      <w:snapToGrid w:val="0"/>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character" w:styleId="Hyperlink">
    <w:name w:val="Hyperlink"/>
    <w:basedOn w:val="DefaultParagraphFont"/>
    <w:uiPriority w:val="99"/>
    <w:unhideWhenUsed/>
    <w:rPr>
      <w:color w:val="0000FF"/>
      <w:u w:val="single"/>
    </w:rPr>
  </w:style>
  <w:style w:type="character" w:styleId="CommentReference">
    <w:name w:val="annotation reference"/>
    <w:basedOn w:val="DefaultParagraphFont"/>
    <w:uiPriority w:val="99"/>
    <w:semiHidden/>
    <w:unhideWhenUsed/>
    <w:rPr>
      <w:sz w:val="21"/>
      <w:szCs w:val="21"/>
    </w:rPr>
  </w:style>
  <w:style w:type="character" w:customStyle="1" w:styleId="CommentTextChar">
    <w:name w:val="Comment Text Char"/>
    <w:basedOn w:val="DefaultParagraphFont"/>
    <w:link w:val="CommentText"/>
    <w:uiPriority w:val="99"/>
  </w:style>
  <w:style w:type="character" w:customStyle="1" w:styleId="CommentSubjectChar">
    <w:name w:val="Comment Subject Char"/>
    <w:basedOn w:val="CommentTextChar"/>
    <w:link w:val="CommentSubject"/>
    <w:uiPriority w:val="99"/>
    <w:semiHidden/>
    <w:rPr>
      <w:b/>
      <w:bCs/>
    </w:rPr>
  </w:style>
  <w:style w:type="paragraph" w:customStyle="1" w:styleId="1">
    <w:name w:val="修订1"/>
    <w:hidden/>
    <w:uiPriority w:val="99"/>
    <w:semiHidden/>
    <w:rPr>
      <w:rFonts w:asciiTheme="minorHAnsi" w:eastAsiaTheme="minorEastAsia" w:hAnsiTheme="minorHAnsi" w:cstheme="minorBidi"/>
      <w:kern w:val="2"/>
      <w:sz w:val="21"/>
      <w:szCs w:val="24"/>
    </w:rPr>
  </w:style>
  <w:style w:type="character" w:customStyle="1" w:styleId="10">
    <w:name w:val="未处理的提及1"/>
    <w:basedOn w:val="DefaultParagraphFont"/>
    <w:uiPriority w:val="99"/>
    <w:semiHidden/>
    <w:unhideWhenUsed/>
    <w:rPr>
      <w:color w:val="605E5C"/>
      <w:shd w:val="clear" w:color="auto" w:fill="E1DFDD"/>
    </w:rPr>
  </w:style>
  <w:style w:type="character" w:customStyle="1" w:styleId="apple-converted-space">
    <w:name w:val="apple-converted-space"/>
    <w:basedOn w:val="DefaultParagraphFont"/>
  </w:style>
  <w:style w:type="character" w:customStyle="1" w:styleId="HeaderChar">
    <w:name w:val="Header Char"/>
    <w:basedOn w:val="DefaultParagraphFont"/>
    <w:link w:val="Header"/>
    <w:uiPriority w:val="99"/>
    <w:rPr>
      <w:rFonts w:ascii="SimSun" w:eastAsia="SimSun" w:hAnsi="SimSun" w:cs="SimSun"/>
      <w:kern w:val="0"/>
      <w:sz w:val="18"/>
      <w:szCs w:val="18"/>
    </w:rPr>
  </w:style>
  <w:style w:type="character" w:customStyle="1" w:styleId="FooterChar">
    <w:name w:val="Footer Char"/>
    <w:basedOn w:val="DefaultParagraphFont"/>
    <w:link w:val="Footer"/>
    <w:uiPriority w:val="99"/>
    <w:rPr>
      <w:rFonts w:ascii="SimSun" w:eastAsia="SimSun" w:hAnsi="SimSun" w:cs="SimSun"/>
      <w:kern w:val="0"/>
      <w:sz w:val="18"/>
      <w:szCs w:val="18"/>
    </w:rPr>
  </w:style>
  <w:style w:type="character" w:customStyle="1" w:styleId="EndnoteTextChar">
    <w:name w:val="Endnote Text Char"/>
    <w:basedOn w:val="DefaultParagraphFont"/>
    <w:link w:val="EndnoteText"/>
    <w:uiPriority w:val="99"/>
    <w:semiHidden/>
    <w:rPr>
      <w:rFonts w:ascii="SimSun" w:eastAsia="SimSun" w:hAnsi="SimSun" w:cs="SimSun"/>
      <w:kern w:val="0"/>
      <w:sz w:val="24"/>
    </w:rPr>
  </w:style>
  <w:style w:type="paragraph" w:customStyle="1" w:styleId="11">
    <w:name w:val="书目1"/>
    <w:basedOn w:val="Normal"/>
    <w:link w:val="Bibliography"/>
    <w:pPr>
      <w:tabs>
        <w:tab w:val="left" w:pos="140"/>
      </w:tabs>
      <w:spacing w:after="240"/>
      <w:ind w:left="144" w:hanging="144"/>
    </w:pPr>
    <w:rPr>
      <w:rFonts w:ascii="Times New Roman" w:eastAsia="DengXian" w:hAnsi="Times New Roman" w:cs="Times New Roman"/>
      <w:color w:val="000000"/>
      <w:szCs w:val="32"/>
    </w:rPr>
  </w:style>
  <w:style w:type="character" w:customStyle="1" w:styleId="Bibliography">
    <w:name w:val="Bibliography 字符"/>
    <w:basedOn w:val="DefaultParagraphFont"/>
    <w:link w:val="11"/>
    <w:rPr>
      <w:rFonts w:ascii="Times New Roman" w:eastAsia="DengXian" w:hAnsi="Times New Roman" w:cs="Times New Roman"/>
      <w:color w:val="000000"/>
      <w:kern w:val="0"/>
      <w:sz w:val="24"/>
      <w:szCs w:val="32"/>
    </w:rPr>
  </w:style>
  <w:style w:type="paragraph" w:styleId="Revision">
    <w:name w:val="Revision"/>
    <w:hidden/>
    <w:uiPriority w:val="99"/>
    <w:unhideWhenUsed/>
    <w:rsid w:val="00D51307"/>
    <w:rPr>
      <w:rFonts w:ascii="SimSun" w:hAnsi="SimSun" w:cs="SimSun"/>
      <w:sz w:val="24"/>
      <w:szCs w:val="24"/>
    </w:rPr>
  </w:style>
  <w:style w:type="character" w:styleId="UnresolvedMention">
    <w:name w:val="Unresolved Mention"/>
    <w:basedOn w:val="DefaultParagraphFont"/>
    <w:uiPriority w:val="99"/>
    <w:semiHidden/>
    <w:unhideWhenUsed/>
    <w:rsid w:val="001273F4"/>
    <w:rPr>
      <w:color w:val="605E5C"/>
      <w:shd w:val="clear" w:color="auto" w:fill="E1DFDD"/>
    </w:rPr>
  </w:style>
  <w:style w:type="table" w:styleId="GridTable2-Accent5">
    <w:name w:val="Grid Table 2 Accent 5"/>
    <w:basedOn w:val="TableNormal"/>
    <w:uiPriority w:val="47"/>
    <w:rsid w:val="00261DF0"/>
    <w:pPr>
      <w:suppressAutoHyphens/>
    </w:pPr>
    <w:rPr>
      <w:rFonts w:ascii="DengXian" w:eastAsia="DengXian" w:hAnsi="DengXian" w:cs="SimSun"/>
      <w:kern w:val="2"/>
      <w:sz w:val="21"/>
      <w:szCs w:val="24"/>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1Char">
    <w:name w:val="Heading 1 Char"/>
    <w:basedOn w:val="DefaultParagraphFont"/>
    <w:link w:val="Heading1"/>
    <w:uiPriority w:val="9"/>
    <w:rsid w:val="00054DE4"/>
    <w:rPr>
      <w:rFonts w:ascii="SimSun" w:hAnsi="SimSun" w:cs="SimSun"/>
      <w:b/>
      <w:bCs/>
      <w:kern w:val="44"/>
      <w:sz w:val="44"/>
      <w:szCs w:val="44"/>
    </w:rPr>
  </w:style>
  <w:style w:type="character" w:customStyle="1" w:styleId="Heading3Char">
    <w:name w:val="Heading 3 Char"/>
    <w:basedOn w:val="DefaultParagraphFont"/>
    <w:link w:val="Heading3"/>
    <w:uiPriority w:val="9"/>
    <w:semiHidden/>
    <w:rsid w:val="00054DE4"/>
    <w:rPr>
      <w:rFonts w:ascii="SimSun" w:hAnsi="SimSun" w:cs="SimSun"/>
      <w:b/>
      <w:bCs/>
      <w:sz w:val="32"/>
      <w:szCs w:val="32"/>
    </w:rPr>
  </w:style>
  <w:style w:type="paragraph" w:styleId="Bibliography0">
    <w:name w:val="Bibliography"/>
    <w:basedOn w:val="Normal"/>
    <w:next w:val="Normal"/>
    <w:uiPriority w:val="37"/>
    <w:unhideWhenUsed/>
    <w:rsid w:val="00B9210A"/>
  </w:style>
  <w:style w:type="character" w:styleId="PageNumber">
    <w:name w:val="page number"/>
    <w:basedOn w:val="DefaultParagraphFont"/>
    <w:uiPriority w:val="99"/>
    <w:semiHidden/>
    <w:unhideWhenUsed/>
    <w:rsid w:val="009F341E"/>
  </w:style>
  <w:style w:type="character" w:styleId="Strong">
    <w:name w:val="Strong"/>
    <w:basedOn w:val="DefaultParagraphFont"/>
    <w:uiPriority w:val="22"/>
    <w:qFormat/>
    <w:rsid w:val="007264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7078">
      <w:bodyDiv w:val="1"/>
      <w:marLeft w:val="0"/>
      <w:marRight w:val="0"/>
      <w:marTop w:val="0"/>
      <w:marBottom w:val="0"/>
      <w:divBdr>
        <w:top w:val="none" w:sz="0" w:space="0" w:color="auto"/>
        <w:left w:val="none" w:sz="0" w:space="0" w:color="auto"/>
        <w:bottom w:val="none" w:sz="0" w:space="0" w:color="auto"/>
        <w:right w:val="none" w:sz="0" w:space="0" w:color="auto"/>
      </w:divBdr>
    </w:div>
    <w:div w:id="46996168">
      <w:bodyDiv w:val="1"/>
      <w:marLeft w:val="0"/>
      <w:marRight w:val="0"/>
      <w:marTop w:val="0"/>
      <w:marBottom w:val="0"/>
      <w:divBdr>
        <w:top w:val="none" w:sz="0" w:space="0" w:color="auto"/>
        <w:left w:val="none" w:sz="0" w:space="0" w:color="auto"/>
        <w:bottom w:val="none" w:sz="0" w:space="0" w:color="auto"/>
        <w:right w:val="none" w:sz="0" w:space="0" w:color="auto"/>
      </w:divBdr>
    </w:div>
    <w:div w:id="51931628">
      <w:bodyDiv w:val="1"/>
      <w:marLeft w:val="0"/>
      <w:marRight w:val="0"/>
      <w:marTop w:val="0"/>
      <w:marBottom w:val="0"/>
      <w:divBdr>
        <w:top w:val="none" w:sz="0" w:space="0" w:color="auto"/>
        <w:left w:val="none" w:sz="0" w:space="0" w:color="auto"/>
        <w:bottom w:val="none" w:sz="0" w:space="0" w:color="auto"/>
        <w:right w:val="none" w:sz="0" w:space="0" w:color="auto"/>
      </w:divBdr>
    </w:div>
    <w:div w:id="59526897">
      <w:bodyDiv w:val="1"/>
      <w:marLeft w:val="0"/>
      <w:marRight w:val="0"/>
      <w:marTop w:val="0"/>
      <w:marBottom w:val="0"/>
      <w:divBdr>
        <w:top w:val="none" w:sz="0" w:space="0" w:color="auto"/>
        <w:left w:val="none" w:sz="0" w:space="0" w:color="auto"/>
        <w:bottom w:val="none" w:sz="0" w:space="0" w:color="auto"/>
        <w:right w:val="none" w:sz="0" w:space="0" w:color="auto"/>
      </w:divBdr>
    </w:div>
    <w:div w:id="64687615">
      <w:bodyDiv w:val="1"/>
      <w:marLeft w:val="0"/>
      <w:marRight w:val="0"/>
      <w:marTop w:val="0"/>
      <w:marBottom w:val="0"/>
      <w:divBdr>
        <w:top w:val="none" w:sz="0" w:space="0" w:color="auto"/>
        <w:left w:val="none" w:sz="0" w:space="0" w:color="auto"/>
        <w:bottom w:val="none" w:sz="0" w:space="0" w:color="auto"/>
        <w:right w:val="none" w:sz="0" w:space="0" w:color="auto"/>
      </w:divBdr>
    </w:div>
    <w:div w:id="105006683">
      <w:bodyDiv w:val="1"/>
      <w:marLeft w:val="0"/>
      <w:marRight w:val="0"/>
      <w:marTop w:val="0"/>
      <w:marBottom w:val="0"/>
      <w:divBdr>
        <w:top w:val="none" w:sz="0" w:space="0" w:color="auto"/>
        <w:left w:val="none" w:sz="0" w:space="0" w:color="auto"/>
        <w:bottom w:val="none" w:sz="0" w:space="0" w:color="auto"/>
        <w:right w:val="none" w:sz="0" w:space="0" w:color="auto"/>
      </w:divBdr>
    </w:div>
    <w:div w:id="112680202">
      <w:bodyDiv w:val="1"/>
      <w:marLeft w:val="0"/>
      <w:marRight w:val="0"/>
      <w:marTop w:val="0"/>
      <w:marBottom w:val="0"/>
      <w:divBdr>
        <w:top w:val="none" w:sz="0" w:space="0" w:color="auto"/>
        <w:left w:val="none" w:sz="0" w:space="0" w:color="auto"/>
        <w:bottom w:val="none" w:sz="0" w:space="0" w:color="auto"/>
        <w:right w:val="none" w:sz="0" w:space="0" w:color="auto"/>
      </w:divBdr>
    </w:div>
    <w:div w:id="122119676">
      <w:bodyDiv w:val="1"/>
      <w:marLeft w:val="0"/>
      <w:marRight w:val="0"/>
      <w:marTop w:val="0"/>
      <w:marBottom w:val="0"/>
      <w:divBdr>
        <w:top w:val="none" w:sz="0" w:space="0" w:color="auto"/>
        <w:left w:val="none" w:sz="0" w:space="0" w:color="auto"/>
        <w:bottom w:val="none" w:sz="0" w:space="0" w:color="auto"/>
        <w:right w:val="none" w:sz="0" w:space="0" w:color="auto"/>
      </w:divBdr>
    </w:div>
    <w:div w:id="182671844">
      <w:bodyDiv w:val="1"/>
      <w:marLeft w:val="0"/>
      <w:marRight w:val="0"/>
      <w:marTop w:val="0"/>
      <w:marBottom w:val="0"/>
      <w:divBdr>
        <w:top w:val="none" w:sz="0" w:space="0" w:color="auto"/>
        <w:left w:val="none" w:sz="0" w:space="0" w:color="auto"/>
        <w:bottom w:val="none" w:sz="0" w:space="0" w:color="auto"/>
        <w:right w:val="none" w:sz="0" w:space="0" w:color="auto"/>
      </w:divBdr>
    </w:div>
    <w:div w:id="185140812">
      <w:bodyDiv w:val="1"/>
      <w:marLeft w:val="0"/>
      <w:marRight w:val="0"/>
      <w:marTop w:val="0"/>
      <w:marBottom w:val="0"/>
      <w:divBdr>
        <w:top w:val="none" w:sz="0" w:space="0" w:color="auto"/>
        <w:left w:val="none" w:sz="0" w:space="0" w:color="auto"/>
        <w:bottom w:val="none" w:sz="0" w:space="0" w:color="auto"/>
        <w:right w:val="none" w:sz="0" w:space="0" w:color="auto"/>
      </w:divBdr>
    </w:div>
    <w:div w:id="189683271">
      <w:bodyDiv w:val="1"/>
      <w:marLeft w:val="0"/>
      <w:marRight w:val="0"/>
      <w:marTop w:val="0"/>
      <w:marBottom w:val="0"/>
      <w:divBdr>
        <w:top w:val="none" w:sz="0" w:space="0" w:color="auto"/>
        <w:left w:val="none" w:sz="0" w:space="0" w:color="auto"/>
        <w:bottom w:val="none" w:sz="0" w:space="0" w:color="auto"/>
        <w:right w:val="none" w:sz="0" w:space="0" w:color="auto"/>
      </w:divBdr>
    </w:div>
    <w:div w:id="208566033">
      <w:bodyDiv w:val="1"/>
      <w:marLeft w:val="0"/>
      <w:marRight w:val="0"/>
      <w:marTop w:val="0"/>
      <w:marBottom w:val="0"/>
      <w:divBdr>
        <w:top w:val="none" w:sz="0" w:space="0" w:color="auto"/>
        <w:left w:val="none" w:sz="0" w:space="0" w:color="auto"/>
        <w:bottom w:val="none" w:sz="0" w:space="0" w:color="auto"/>
        <w:right w:val="none" w:sz="0" w:space="0" w:color="auto"/>
      </w:divBdr>
    </w:div>
    <w:div w:id="212237429">
      <w:bodyDiv w:val="1"/>
      <w:marLeft w:val="0"/>
      <w:marRight w:val="0"/>
      <w:marTop w:val="0"/>
      <w:marBottom w:val="0"/>
      <w:divBdr>
        <w:top w:val="none" w:sz="0" w:space="0" w:color="auto"/>
        <w:left w:val="none" w:sz="0" w:space="0" w:color="auto"/>
        <w:bottom w:val="none" w:sz="0" w:space="0" w:color="auto"/>
        <w:right w:val="none" w:sz="0" w:space="0" w:color="auto"/>
      </w:divBdr>
    </w:div>
    <w:div w:id="221599953">
      <w:bodyDiv w:val="1"/>
      <w:marLeft w:val="0"/>
      <w:marRight w:val="0"/>
      <w:marTop w:val="0"/>
      <w:marBottom w:val="0"/>
      <w:divBdr>
        <w:top w:val="none" w:sz="0" w:space="0" w:color="auto"/>
        <w:left w:val="none" w:sz="0" w:space="0" w:color="auto"/>
        <w:bottom w:val="none" w:sz="0" w:space="0" w:color="auto"/>
        <w:right w:val="none" w:sz="0" w:space="0" w:color="auto"/>
      </w:divBdr>
    </w:div>
    <w:div w:id="241139660">
      <w:bodyDiv w:val="1"/>
      <w:marLeft w:val="0"/>
      <w:marRight w:val="0"/>
      <w:marTop w:val="0"/>
      <w:marBottom w:val="0"/>
      <w:divBdr>
        <w:top w:val="none" w:sz="0" w:space="0" w:color="auto"/>
        <w:left w:val="none" w:sz="0" w:space="0" w:color="auto"/>
        <w:bottom w:val="none" w:sz="0" w:space="0" w:color="auto"/>
        <w:right w:val="none" w:sz="0" w:space="0" w:color="auto"/>
      </w:divBdr>
    </w:div>
    <w:div w:id="248196052">
      <w:bodyDiv w:val="1"/>
      <w:marLeft w:val="0"/>
      <w:marRight w:val="0"/>
      <w:marTop w:val="0"/>
      <w:marBottom w:val="0"/>
      <w:divBdr>
        <w:top w:val="none" w:sz="0" w:space="0" w:color="auto"/>
        <w:left w:val="none" w:sz="0" w:space="0" w:color="auto"/>
        <w:bottom w:val="none" w:sz="0" w:space="0" w:color="auto"/>
        <w:right w:val="none" w:sz="0" w:space="0" w:color="auto"/>
      </w:divBdr>
    </w:div>
    <w:div w:id="249003746">
      <w:bodyDiv w:val="1"/>
      <w:marLeft w:val="0"/>
      <w:marRight w:val="0"/>
      <w:marTop w:val="0"/>
      <w:marBottom w:val="0"/>
      <w:divBdr>
        <w:top w:val="none" w:sz="0" w:space="0" w:color="auto"/>
        <w:left w:val="none" w:sz="0" w:space="0" w:color="auto"/>
        <w:bottom w:val="none" w:sz="0" w:space="0" w:color="auto"/>
        <w:right w:val="none" w:sz="0" w:space="0" w:color="auto"/>
      </w:divBdr>
    </w:div>
    <w:div w:id="274561874">
      <w:bodyDiv w:val="1"/>
      <w:marLeft w:val="0"/>
      <w:marRight w:val="0"/>
      <w:marTop w:val="0"/>
      <w:marBottom w:val="0"/>
      <w:divBdr>
        <w:top w:val="none" w:sz="0" w:space="0" w:color="auto"/>
        <w:left w:val="none" w:sz="0" w:space="0" w:color="auto"/>
        <w:bottom w:val="none" w:sz="0" w:space="0" w:color="auto"/>
        <w:right w:val="none" w:sz="0" w:space="0" w:color="auto"/>
      </w:divBdr>
    </w:div>
    <w:div w:id="278029499">
      <w:bodyDiv w:val="1"/>
      <w:marLeft w:val="0"/>
      <w:marRight w:val="0"/>
      <w:marTop w:val="0"/>
      <w:marBottom w:val="0"/>
      <w:divBdr>
        <w:top w:val="none" w:sz="0" w:space="0" w:color="auto"/>
        <w:left w:val="none" w:sz="0" w:space="0" w:color="auto"/>
        <w:bottom w:val="none" w:sz="0" w:space="0" w:color="auto"/>
        <w:right w:val="none" w:sz="0" w:space="0" w:color="auto"/>
      </w:divBdr>
    </w:div>
    <w:div w:id="291790755">
      <w:bodyDiv w:val="1"/>
      <w:marLeft w:val="0"/>
      <w:marRight w:val="0"/>
      <w:marTop w:val="0"/>
      <w:marBottom w:val="0"/>
      <w:divBdr>
        <w:top w:val="none" w:sz="0" w:space="0" w:color="auto"/>
        <w:left w:val="none" w:sz="0" w:space="0" w:color="auto"/>
        <w:bottom w:val="none" w:sz="0" w:space="0" w:color="auto"/>
        <w:right w:val="none" w:sz="0" w:space="0" w:color="auto"/>
      </w:divBdr>
    </w:div>
    <w:div w:id="386613932">
      <w:bodyDiv w:val="1"/>
      <w:marLeft w:val="0"/>
      <w:marRight w:val="0"/>
      <w:marTop w:val="0"/>
      <w:marBottom w:val="0"/>
      <w:divBdr>
        <w:top w:val="none" w:sz="0" w:space="0" w:color="auto"/>
        <w:left w:val="none" w:sz="0" w:space="0" w:color="auto"/>
        <w:bottom w:val="none" w:sz="0" w:space="0" w:color="auto"/>
        <w:right w:val="none" w:sz="0" w:space="0" w:color="auto"/>
      </w:divBdr>
    </w:div>
    <w:div w:id="414861049">
      <w:bodyDiv w:val="1"/>
      <w:marLeft w:val="0"/>
      <w:marRight w:val="0"/>
      <w:marTop w:val="0"/>
      <w:marBottom w:val="0"/>
      <w:divBdr>
        <w:top w:val="none" w:sz="0" w:space="0" w:color="auto"/>
        <w:left w:val="none" w:sz="0" w:space="0" w:color="auto"/>
        <w:bottom w:val="none" w:sz="0" w:space="0" w:color="auto"/>
        <w:right w:val="none" w:sz="0" w:space="0" w:color="auto"/>
      </w:divBdr>
    </w:div>
    <w:div w:id="430660496">
      <w:bodyDiv w:val="1"/>
      <w:marLeft w:val="0"/>
      <w:marRight w:val="0"/>
      <w:marTop w:val="0"/>
      <w:marBottom w:val="0"/>
      <w:divBdr>
        <w:top w:val="none" w:sz="0" w:space="0" w:color="auto"/>
        <w:left w:val="none" w:sz="0" w:space="0" w:color="auto"/>
        <w:bottom w:val="none" w:sz="0" w:space="0" w:color="auto"/>
        <w:right w:val="none" w:sz="0" w:space="0" w:color="auto"/>
      </w:divBdr>
    </w:div>
    <w:div w:id="504515649">
      <w:bodyDiv w:val="1"/>
      <w:marLeft w:val="0"/>
      <w:marRight w:val="0"/>
      <w:marTop w:val="0"/>
      <w:marBottom w:val="0"/>
      <w:divBdr>
        <w:top w:val="none" w:sz="0" w:space="0" w:color="auto"/>
        <w:left w:val="none" w:sz="0" w:space="0" w:color="auto"/>
        <w:bottom w:val="none" w:sz="0" w:space="0" w:color="auto"/>
        <w:right w:val="none" w:sz="0" w:space="0" w:color="auto"/>
      </w:divBdr>
    </w:div>
    <w:div w:id="506795665">
      <w:bodyDiv w:val="1"/>
      <w:marLeft w:val="0"/>
      <w:marRight w:val="0"/>
      <w:marTop w:val="0"/>
      <w:marBottom w:val="0"/>
      <w:divBdr>
        <w:top w:val="none" w:sz="0" w:space="0" w:color="auto"/>
        <w:left w:val="none" w:sz="0" w:space="0" w:color="auto"/>
        <w:bottom w:val="none" w:sz="0" w:space="0" w:color="auto"/>
        <w:right w:val="none" w:sz="0" w:space="0" w:color="auto"/>
      </w:divBdr>
    </w:div>
    <w:div w:id="509872619">
      <w:bodyDiv w:val="1"/>
      <w:marLeft w:val="0"/>
      <w:marRight w:val="0"/>
      <w:marTop w:val="0"/>
      <w:marBottom w:val="0"/>
      <w:divBdr>
        <w:top w:val="none" w:sz="0" w:space="0" w:color="auto"/>
        <w:left w:val="none" w:sz="0" w:space="0" w:color="auto"/>
        <w:bottom w:val="none" w:sz="0" w:space="0" w:color="auto"/>
        <w:right w:val="none" w:sz="0" w:space="0" w:color="auto"/>
      </w:divBdr>
    </w:div>
    <w:div w:id="512114762">
      <w:bodyDiv w:val="1"/>
      <w:marLeft w:val="0"/>
      <w:marRight w:val="0"/>
      <w:marTop w:val="0"/>
      <w:marBottom w:val="0"/>
      <w:divBdr>
        <w:top w:val="none" w:sz="0" w:space="0" w:color="auto"/>
        <w:left w:val="none" w:sz="0" w:space="0" w:color="auto"/>
        <w:bottom w:val="none" w:sz="0" w:space="0" w:color="auto"/>
        <w:right w:val="none" w:sz="0" w:space="0" w:color="auto"/>
      </w:divBdr>
    </w:div>
    <w:div w:id="556818264">
      <w:bodyDiv w:val="1"/>
      <w:marLeft w:val="0"/>
      <w:marRight w:val="0"/>
      <w:marTop w:val="0"/>
      <w:marBottom w:val="0"/>
      <w:divBdr>
        <w:top w:val="none" w:sz="0" w:space="0" w:color="auto"/>
        <w:left w:val="none" w:sz="0" w:space="0" w:color="auto"/>
        <w:bottom w:val="none" w:sz="0" w:space="0" w:color="auto"/>
        <w:right w:val="none" w:sz="0" w:space="0" w:color="auto"/>
      </w:divBdr>
    </w:div>
    <w:div w:id="580413112">
      <w:bodyDiv w:val="1"/>
      <w:marLeft w:val="0"/>
      <w:marRight w:val="0"/>
      <w:marTop w:val="0"/>
      <w:marBottom w:val="0"/>
      <w:divBdr>
        <w:top w:val="none" w:sz="0" w:space="0" w:color="auto"/>
        <w:left w:val="none" w:sz="0" w:space="0" w:color="auto"/>
        <w:bottom w:val="none" w:sz="0" w:space="0" w:color="auto"/>
        <w:right w:val="none" w:sz="0" w:space="0" w:color="auto"/>
      </w:divBdr>
    </w:div>
    <w:div w:id="587885339">
      <w:bodyDiv w:val="1"/>
      <w:marLeft w:val="0"/>
      <w:marRight w:val="0"/>
      <w:marTop w:val="0"/>
      <w:marBottom w:val="0"/>
      <w:divBdr>
        <w:top w:val="none" w:sz="0" w:space="0" w:color="auto"/>
        <w:left w:val="none" w:sz="0" w:space="0" w:color="auto"/>
        <w:bottom w:val="none" w:sz="0" w:space="0" w:color="auto"/>
        <w:right w:val="none" w:sz="0" w:space="0" w:color="auto"/>
      </w:divBdr>
    </w:div>
    <w:div w:id="589435039">
      <w:bodyDiv w:val="1"/>
      <w:marLeft w:val="0"/>
      <w:marRight w:val="0"/>
      <w:marTop w:val="0"/>
      <w:marBottom w:val="0"/>
      <w:divBdr>
        <w:top w:val="none" w:sz="0" w:space="0" w:color="auto"/>
        <w:left w:val="none" w:sz="0" w:space="0" w:color="auto"/>
        <w:bottom w:val="none" w:sz="0" w:space="0" w:color="auto"/>
        <w:right w:val="none" w:sz="0" w:space="0" w:color="auto"/>
      </w:divBdr>
    </w:div>
    <w:div w:id="589654728">
      <w:bodyDiv w:val="1"/>
      <w:marLeft w:val="0"/>
      <w:marRight w:val="0"/>
      <w:marTop w:val="0"/>
      <w:marBottom w:val="0"/>
      <w:divBdr>
        <w:top w:val="none" w:sz="0" w:space="0" w:color="auto"/>
        <w:left w:val="none" w:sz="0" w:space="0" w:color="auto"/>
        <w:bottom w:val="none" w:sz="0" w:space="0" w:color="auto"/>
        <w:right w:val="none" w:sz="0" w:space="0" w:color="auto"/>
      </w:divBdr>
    </w:div>
    <w:div w:id="602692304">
      <w:bodyDiv w:val="1"/>
      <w:marLeft w:val="0"/>
      <w:marRight w:val="0"/>
      <w:marTop w:val="0"/>
      <w:marBottom w:val="0"/>
      <w:divBdr>
        <w:top w:val="none" w:sz="0" w:space="0" w:color="auto"/>
        <w:left w:val="none" w:sz="0" w:space="0" w:color="auto"/>
        <w:bottom w:val="none" w:sz="0" w:space="0" w:color="auto"/>
        <w:right w:val="none" w:sz="0" w:space="0" w:color="auto"/>
      </w:divBdr>
    </w:div>
    <w:div w:id="612634058">
      <w:bodyDiv w:val="1"/>
      <w:marLeft w:val="0"/>
      <w:marRight w:val="0"/>
      <w:marTop w:val="0"/>
      <w:marBottom w:val="0"/>
      <w:divBdr>
        <w:top w:val="none" w:sz="0" w:space="0" w:color="auto"/>
        <w:left w:val="none" w:sz="0" w:space="0" w:color="auto"/>
        <w:bottom w:val="none" w:sz="0" w:space="0" w:color="auto"/>
        <w:right w:val="none" w:sz="0" w:space="0" w:color="auto"/>
      </w:divBdr>
    </w:div>
    <w:div w:id="674189583">
      <w:bodyDiv w:val="1"/>
      <w:marLeft w:val="0"/>
      <w:marRight w:val="0"/>
      <w:marTop w:val="0"/>
      <w:marBottom w:val="0"/>
      <w:divBdr>
        <w:top w:val="none" w:sz="0" w:space="0" w:color="auto"/>
        <w:left w:val="none" w:sz="0" w:space="0" w:color="auto"/>
        <w:bottom w:val="none" w:sz="0" w:space="0" w:color="auto"/>
        <w:right w:val="none" w:sz="0" w:space="0" w:color="auto"/>
      </w:divBdr>
    </w:div>
    <w:div w:id="683046666">
      <w:bodyDiv w:val="1"/>
      <w:marLeft w:val="0"/>
      <w:marRight w:val="0"/>
      <w:marTop w:val="0"/>
      <w:marBottom w:val="0"/>
      <w:divBdr>
        <w:top w:val="none" w:sz="0" w:space="0" w:color="auto"/>
        <w:left w:val="none" w:sz="0" w:space="0" w:color="auto"/>
        <w:bottom w:val="none" w:sz="0" w:space="0" w:color="auto"/>
        <w:right w:val="none" w:sz="0" w:space="0" w:color="auto"/>
      </w:divBdr>
    </w:div>
    <w:div w:id="683898439">
      <w:bodyDiv w:val="1"/>
      <w:marLeft w:val="0"/>
      <w:marRight w:val="0"/>
      <w:marTop w:val="0"/>
      <w:marBottom w:val="0"/>
      <w:divBdr>
        <w:top w:val="none" w:sz="0" w:space="0" w:color="auto"/>
        <w:left w:val="none" w:sz="0" w:space="0" w:color="auto"/>
        <w:bottom w:val="none" w:sz="0" w:space="0" w:color="auto"/>
        <w:right w:val="none" w:sz="0" w:space="0" w:color="auto"/>
      </w:divBdr>
    </w:div>
    <w:div w:id="687023621">
      <w:bodyDiv w:val="1"/>
      <w:marLeft w:val="0"/>
      <w:marRight w:val="0"/>
      <w:marTop w:val="0"/>
      <w:marBottom w:val="0"/>
      <w:divBdr>
        <w:top w:val="none" w:sz="0" w:space="0" w:color="auto"/>
        <w:left w:val="none" w:sz="0" w:space="0" w:color="auto"/>
        <w:bottom w:val="none" w:sz="0" w:space="0" w:color="auto"/>
        <w:right w:val="none" w:sz="0" w:space="0" w:color="auto"/>
      </w:divBdr>
    </w:div>
    <w:div w:id="693992686">
      <w:bodyDiv w:val="1"/>
      <w:marLeft w:val="0"/>
      <w:marRight w:val="0"/>
      <w:marTop w:val="0"/>
      <w:marBottom w:val="0"/>
      <w:divBdr>
        <w:top w:val="none" w:sz="0" w:space="0" w:color="auto"/>
        <w:left w:val="none" w:sz="0" w:space="0" w:color="auto"/>
        <w:bottom w:val="none" w:sz="0" w:space="0" w:color="auto"/>
        <w:right w:val="none" w:sz="0" w:space="0" w:color="auto"/>
      </w:divBdr>
    </w:div>
    <w:div w:id="716205599">
      <w:bodyDiv w:val="1"/>
      <w:marLeft w:val="0"/>
      <w:marRight w:val="0"/>
      <w:marTop w:val="0"/>
      <w:marBottom w:val="0"/>
      <w:divBdr>
        <w:top w:val="none" w:sz="0" w:space="0" w:color="auto"/>
        <w:left w:val="none" w:sz="0" w:space="0" w:color="auto"/>
        <w:bottom w:val="none" w:sz="0" w:space="0" w:color="auto"/>
        <w:right w:val="none" w:sz="0" w:space="0" w:color="auto"/>
      </w:divBdr>
      <w:divsChild>
        <w:div w:id="1522821761">
          <w:marLeft w:val="0"/>
          <w:marRight w:val="0"/>
          <w:marTop w:val="0"/>
          <w:marBottom w:val="0"/>
          <w:divBdr>
            <w:top w:val="none" w:sz="0" w:space="0" w:color="auto"/>
            <w:left w:val="none" w:sz="0" w:space="0" w:color="auto"/>
            <w:bottom w:val="none" w:sz="0" w:space="0" w:color="auto"/>
            <w:right w:val="none" w:sz="0" w:space="0" w:color="auto"/>
          </w:divBdr>
        </w:div>
        <w:div w:id="1996494390">
          <w:marLeft w:val="0"/>
          <w:marRight w:val="0"/>
          <w:marTop w:val="0"/>
          <w:marBottom w:val="0"/>
          <w:divBdr>
            <w:top w:val="none" w:sz="0" w:space="0" w:color="auto"/>
            <w:left w:val="none" w:sz="0" w:space="0" w:color="auto"/>
            <w:bottom w:val="none" w:sz="0" w:space="0" w:color="auto"/>
            <w:right w:val="none" w:sz="0" w:space="0" w:color="auto"/>
          </w:divBdr>
        </w:div>
        <w:div w:id="723409685">
          <w:marLeft w:val="0"/>
          <w:marRight w:val="0"/>
          <w:marTop w:val="0"/>
          <w:marBottom w:val="0"/>
          <w:divBdr>
            <w:top w:val="none" w:sz="0" w:space="0" w:color="auto"/>
            <w:left w:val="none" w:sz="0" w:space="0" w:color="auto"/>
            <w:bottom w:val="none" w:sz="0" w:space="0" w:color="auto"/>
            <w:right w:val="none" w:sz="0" w:space="0" w:color="auto"/>
          </w:divBdr>
        </w:div>
        <w:div w:id="1154372475">
          <w:marLeft w:val="0"/>
          <w:marRight w:val="0"/>
          <w:marTop w:val="0"/>
          <w:marBottom w:val="0"/>
          <w:divBdr>
            <w:top w:val="none" w:sz="0" w:space="0" w:color="auto"/>
            <w:left w:val="none" w:sz="0" w:space="0" w:color="auto"/>
            <w:bottom w:val="none" w:sz="0" w:space="0" w:color="auto"/>
            <w:right w:val="none" w:sz="0" w:space="0" w:color="auto"/>
          </w:divBdr>
        </w:div>
      </w:divsChild>
    </w:div>
    <w:div w:id="731780237">
      <w:bodyDiv w:val="1"/>
      <w:marLeft w:val="0"/>
      <w:marRight w:val="0"/>
      <w:marTop w:val="0"/>
      <w:marBottom w:val="0"/>
      <w:divBdr>
        <w:top w:val="none" w:sz="0" w:space="0" w:color="auto"/>
        <w:left w:val="none" w:sz="0" w:space="0" w:color="auto"/>
        <w:bottom w:val="none" w:sz="0" w:space="0" w:color="auto"/>
        <w:right w:val="none" w:sz="0" w:space="0" w:color="auto"/>
      </w:divBdr>
    </w:div>
    <w:div w:id="755439439">
      <w:bodyDiv w:val="1"/>
      <w:marLeft w:val="0"/>
      <w:marRight w:val="0"/>
      <w:marTop w:val="0"/>
      <w:marBottom w:val="0"/>
      <w:divBdr>
        <w:top w:val="none" w:sz="0" w:space="0" w:color="auto"/>
        <w:left w:val="none" w:sz="0" w:space="0" w:color="auto"/>
        <w:bottom w:val="none" w:sz="0" w:space="0" w:color="auto"/>
        <w:right w:val="none" w:sz="0" w:space="0" w:color="auto"/>
      </w:divBdr>
    </w:div>
    <w:div w:id="791174786">
      <w:bodyDiv w:val="1"/>
      <w:marLeft w:val="0"/>
      <w:marRight w:val="0"/>
      <w:marTop w:val="0"/>
      <w:marBottom w:val="0"/>
      <w:divBdr>
        <w:top w:val="none" w:sz="0" w:space="0" w:color="auto"/>
        <w:left w:val="none" w:sz="0" w:space="0" w:color="auto"/>
        <w:bottom w:val="none" w:sz="0" w:space="0" w:color="auto"/>
        <w:right w:val="none" w:sz="0" w:space="0" w:color="auto"/>
      </w:divBdr>
    </w:div>
    <w:div w:id="800077141">
      <w:bodyDiv w:val="1"/>
      <w:marLeft w:val="0"/>
      <w:marRight w:val="0"/>
      <w:marTop w:val="0"/>
      <w:marBottom w:val="0"/>
      <w:divBdr>
        <w:top w:val="none" w:sz="0" w:space="0" w:color="auto"/>
        <w:left w:val="none" w:sz="0" w:space="0" w:color="auto"/>
        <w:bottom w:val="none" w:sz="0" w:space="0" w:color="auto"/>
        <w:right w:val="none" w:sz="0" w:space="0" w:color="auto"/>
      </w:divBdr>
    </w:div>
    <w:div w:id="806968943">
      <w:bodyDiv w:val="1"/>
      <w:marLeft w:val="0"/>
      <w:marRight w:val="0"/>
      <w:marTop w:val="0"/>
      <w:marBottom w:val="0"/>
      <w:divBdr>
        <w:top w:val="none" w:sz="0" w:space="0" w:color="auto"/>
        <w:left w:val="none" w:sz="0" w:space="0" w:color="auto"/>
        <w:bottom w:val="none" w:sz="0" w:space="0" w:color="auto"/>
        <w:right w:val="none" w:sz="0" w:space="0" w:color="auto"/>
      </w:divBdr>
    </w:div>
    <w:div w:id="845361367">
      <w:bodyDiv w:val="1"/>
      <w:marLeft w:val="0"/>
      <w:marRight w:val="0"/>
      <w:marTop w:val="0"/>
      <w:marBottom w:val="0"/>
      <w:divBdr>
        <w:top w:val="none" w:sz="0" w:space="0" w:color="auto"/>
        <w:left w:val="none" w:sz="0" w:space="0" w:color="auto"/>
        <w:bottom w:val="none" w:sz="0" w:space="0" w:color="auto"/>
        <w:right w:val="none" w:sz="0" w:space="0" w:color="auto"/>
      </w:divBdr>
    </w:div>
    <w:div w:id="850753354">
      <w:bodyDiv w:val="1"/>
      <w:marLeft w:val="0"/>
      <w:marRight w:val="0"/>
      <w:marTop w:val="0"/>
      <w:marBottom w:val="0"/>
      <w:divBdr>
        <w:top w:val="none" w:sz="0" w:space="0" w:color="auto"/>
        <w:left w:val="none" w:sz="0" w:space="0" w:color="auto"/>
        <w:bottom w:val="none" w:sz="0" w:space="0" w:color="auto"/>
        <w:right w:val="none" w:sz="0" w:space="0" w:color="auto"/>
      </w:divBdr>
    </w:div>
    <w:div w:id="887886072">
      <w:bodyDiv w:val="1"/>
      <w:marLeft w:val="0"/>
      <w:marRight w:val="0"/>
      <w:marTop w:val="0"/>
      <w:marBottom w:val="0"/>
      <w:divBdr>
        <w:top w:val="none" w:sz="0" w:space="0" w:color="auto"/>
        <w:left w:val="none" w:sz="0" w:space="0" w:color="auto"/>
        <w:bottom w:val="none" w:sz="0" w:space="0" w:color="auto"/>
        <w:right w:val="none" w:sz="0" w:space="0" w:color="auto"/>
      </w:divBdr>
    </w:div>
    <w:div w:id="919102678">
      <w:bodyDiv w:val="1"/>
      <w:marLeft w:val="0"/>
      <w:marRight w:val="0"/>
      <w:marTop w:val="0"/>
      <w:marBottom w:val="0"/>
      <w:divBdr>
        <w:top w:val="none" w:sz="0" w:space="0" w:color="auto"/>
        <w:left w:val="none" w:sz="0" w:space="0" w:color="auto"/>
        <w:bottom w:val="none" w:sz="0" w:space="0" w:color="auto"/>
        <w:right w:val="none" w:sz="0" w:space="0" w:color="auto"/>
      </w:divBdr>
    </w:div>
    <w:div w:id="919682148">
      <w:bodyDiv w:val="1"/>
      <w:marLeft w:val="0"/>
      <w:marRight w:val="0"/>
      <w:marTop w:val="0"/>
      <w:marBottom w:val="0"/>
      <w:divBdr>
        <w:top w:val="none" w:sz="0" w:space="0" w:color="auto"/>
        <w:left w:val="none" w:sz="0" w:space="0" w:color="auto"/>
        <w:bottom w:val="none" w:sz="0" w:space="0" w:color="auto"/>
        <w:right w:val="none" w:sz="0" w:space="0" w:color="auto"/>
      </w:divBdr>
    </w:div>
    <w:div w:id="924799315">
      <w:bodyDiv w:val="1"/>
      <w:marLeft w:val="0"/>
      <w:marRight w:val="0"/>
      <w:marTop w:val="0"/>
      <w:marBottom w:val="0"/>
      <w:divBdr>
        <w:top w:val="none" w:sz="0" w:space="0" w:color="auto"/>
        <w:left w:val="none" w:sz="0" w:space="0" w:color="auto"/>
        <w:bottom w:val="none" w:sz="0" w:space="0" w:color="auto"/>
        <w:right w:val="none" w:sz="0" w:space="0" w:color="auto"/>
      </w:divBdr>
      <w:divsChild>
        <w:div w:id="1621255745">
          <w:marLeft w:val="0"/>
          <w:marRight w:val="0"/>
          <w:marTop w:val="0"/>
          <w:marBottom w:val="0"/>
          <w:divBdr>
            <w:top w:val="none" w:sz="0" w:space="0" w:color="auto"/>
            <w:left w:val="none" w:sz="0" w:space="0" w:color="auto"/>
            <w:bottom w:val="none" w:sz="0" w:space="0" w:color="auto"/>
            <w:right w:val="none" w:sz="0" w:space="0" w:color="auto"/>
          </w:divBdr>
        </w:div>
        <w:div w:id="1883589400">
          <w:marLeft w:val="0"/>
          <w:marRight w:val="0"/>
          <w:marTop w:val="0"/>
          <w:marBottom w:val="0"/>
          <w:divBdr>
            <w:top w:val="none" w:sz="0" w:space="0" w:color="auto"/>
            <w:left w:val="none" w:sz="0" w:space="0" w:color="auto"/>
            <w:bottom w:val="none" w:sz="0" w:space="0" w:color="auto"/>
            <w:right w:val="none" w:sz="0" w:space="0" w:color="auto"/>
          </w:divBdr>
        </w:div>
        <w:div w:id="2036033507">
          <w:marLeft w:val="0"/>
          <w:marRight w:val="0"/>
          <w:marTop w:val="0"/>
          <w:marBottom w:val="0"/>
          <w:divBdr>
            <w:top w:val="none" w:sz="0" w:space="0" w:color="auto"/>
            <w:left w:val="none" w:sz="0" w:space="0" w:color="auto"/>
            <w:bottom w:val="none" w:sz="0" w:space="0" w:color="auto"/>
            <w:right w:val="none" w:sz="0" w:space="0" w:color="auto"/>
          </w:divBdr>
        </w:div>
        <w:div w:id="472602174">
          <w:marLeft w:val="0"/>
          <w:marRight w:val="0"/>
          <w:marTop w:val="0"/>
          <w:marBottom w:val="0"/>
          <w:divBdr>
            <w:top w:val="none" w:sz="0" w:space="0" w:color="auto"/>
            <w:left w:val="none" w:sz="0" w:space="0" w:color="auto"/>
            <w:bottom w:val="none" w:sz="0" w:space="0" w:color="auto"/>
            <w:right w:val="none" w:sz="0" w:space="0" w:color="auto"/>
          </w:divBdr>
        </w:div>
      </w:divsChild>
    </w:div>
    <w:div w:id="931746647">
      <w:bodyDiv w:val="1"/>
      <w:marLeft w:val="0"/>
      <w:marRight w:val="0"/>
      <w:marTop w:val="0"/>
      <w:marBottom w:val="0"/>
      <w:divBdr>
        <w:top w:val="none" w:sz="0" w:space="0" w:color="auto"/>
        <w:left w:val="none" w:sz="0" w:space="0" w:color="auto"/>
        <w:bottom w:val="none" w:sz="0" w:space="0" w:color="auto"/>
        <w:right w:val="none" w:sz="0" w:space="0" w:color="auto"/>
      </w:divBdr>
    </w:div>
    <w:div w:id="932663646">
      <w:bodyDiv w:val="1"/>
      <w:marLeft w:val="0"/>
      <w:marRight w:val="0"/>
      <w:marTop w:val="0"/>
      <w:marBottom w:val="0"/>
      <w:divBdr>
        <w:top w:val="none" w:sz="0" w:space="0" w:color="auto"/>
        <w:left w:val="none" w:sz="0" w:space="0" w:color="auto"/>
        <w:bottom w:val="none" w:sz="0" w:space="0" w:color="auto"/>
        <w:right w:val="none" w:sz="0" w:space="0" w:color="auto"/>
      </w:divBdr>
    </w:div>
    <w:div w:id="951785676">
      <w:bodyDiv w:val="1"/>
      <w:marLeft w:val="0"/>
      <w:marRight w:val="0"/>
      <w:marTop w:val="0"/>
      <w:marBottom w:val="0"/>
      <w:divBdr>
        <w:top w:val="none" w:sz="0" w:space="0" w:color="auto"/>
        <w:left w:val="none" w:sz="0" w:space="0" w:color="auto"/>
        <w:bottom w:val="none" w:sz="0" w:space="0" w:color="auto"/>
        <w:right w:val="none" w:sz="0" w:space="0" w:color="auto"/>
      </w:divBdr>
    </w:div>
    <w:div w:id="956906647">
      <w:bodyDiv w:val="1"/>
      <w:marLeft w:val="0"/>
      <w:marRight w:val="0"/>
      <w:marTop w:val="0"/>
      <w:marBottom w:val="0"/>
      <w:divBdr>
        <w:top w:val="none" w:sz="0" w:space="0" w:color="auto"/>
        <w:left w:val="none" w:sz="0" w:space="0" w:color="auto"/>
        <w:bottom w:val="none" w:sz="0" w:space="0" w:color="auto"/>
        <w:right w:val="none" w:sz="0" w:space="0" w:color="auto"/>
      </w:divBdr>
    </w:div>
    <w:div w:id="961224446">
      <w:bodyDiv w:val="1"/>
      <w:marLeft w:val="0"/>
      <w:marRight w:val="0"/>
      <w:marTop w:val="0"/>
      <w:marBottom w:val="0"/>
      <w:divBdr>
        <w:top w:val="none" w:sz="0" w:space="0" w:color="auto"/>
        <w:left w:val="none" w:sz="0" w:space="0" w:color="auto"/>
        <w:bottom w:val="none" w:sz="0" w:space="0" w:color="auto"/>
        <w:right w:val="none" w:sz="0" w:space="0" w:color="auto"/>
      </w:divBdr>
    </w:div>
    <w:div w:id="980695812">
      <w:bodyDiv w:val="1"/>
      <w:marLeft w:val="0"/>
      <w:marRight w:val="0"/>
      <w:marTop w:val="0"/>
      <w:marBottom w:val="0"/>
      <w:divBdr>
        <w:top w:val="none" w:sz="0" w:space="0" w:color="auto"/>
        <w:left w:val="none" w:sz="0" w:space="0" w:color="auto"/>
        <w:bottom w:val="none" w:sz="0" w:space="0" w:color="auto"/>
        <w:right w:val="none" w:sz="0" w:space="0" w:color="auto"/>
      </w:divBdr>
    </w:div>
    <w:div w:id="995456041">
      <w:bodyDiv w:val="1"/>
      <w:marLeft w:val="0"/>
      <w:marRight w:val="0"/>
      <w:marTop w:val="0"/>
      <w:marBottom w:val="0"/>
      <w:divBdr>
        <w:top w:val="none" w:sz="0" w:space="0" w:color="auto"/>
        <w:left w:val="none" w:sz="0" w:space="0" w:color="auto"/>
        <w:bottom w:val="none" w:sz="0" w:space="0" w:color="auto"/>
        <w:right w:val="none" w:sz="0" w:space="0" w:color="auto"/>
      </w:divBdr>
    </w:div>
    <w:div w:id="1009526395">
      <w:bodyDiv w:val="1"/>
      <w:marLeft w:val="0"/>
      <w:marRight w:val="0"/>
      <w:marTop w:val="0"/>
      <w:marBottom w:val="0"/>
      <w:divBdr>
        <w:top w:val="none" w:sz="0" w:space="0" w:color="auto"/>
        <w:left w:val="none" w:sz="0" w:space="0" w:color="auto"/>
        <w:bottom w:val="none" w:sz="0" w:space="0" w:color="auto"/>
        <w:right w:val="none" w:sz="0" w:space="0" w:color="auto"/>
      </w:divBdr>
    </w:div>
    <w:div w:id="1067143760">
      <w:bodyDiv w:val="1"/>
      <w:marLeft w:val="0"/>
      <w:marRight w:val="0"/>
      <w:marTop w:val="0"/>
      <w:marBottom w:val="0"/>
      <w:divBdr>
        <w:top w:val="none" w:sz="0" w:space="0" w:color="auto"/>
        <w:left w:val="none" w:sz="0" w:space="0" w:color="auto"/>
        <w:bottom w:val="none" w:sz="0" w:space="0" w:color="auto"/>
        <w:right w:val="none" w:sz="0" w:space="0" w:color="auto"/>
      </w:divBdr>
    </w:div>
    <w:div w:id="1071394394">
      <w:bodyDiv w:val="1"/>
      <w:marLeft w:val="0"/>
      <w:marRight w:val="0"/>
      <w:marTop w:val="0"/>
      <w:marBottom w:val="0"/>
      <w:divBdr>
        <w:top w:val="none" w:sz="0" w:space="0" w:color="auto"/>
        <w:left w:val="none" w:sz="0" w:space="0" w:color="auto"/>
        <w:bottom w:val="none" w:sz="0" w:space="0" w:color="auto"/>
        <w:right w:val="none" w:sz="0" w:space="0" w:color="auto"/>
      </w:divBdr>
    </w:div>
    <w:div w:id="1097749364">
      <w:bodyDiv w:val="1"/>
      <w:marLeft w:val="0"/>
      <w:marRight w:val="0"/>
      <w:marTop w:val="0"/>
      <w:marBottom w:val="0"/>
      <w:divBdr>
        <w:top w:val="none" w:sz="0" w:space="0" w:color="auto"/>
        <w:left w:val="none" w:sz="0" w:space="0" w:color="auto"/>
        <w:bottom w:val="none" w:sz="0" w:space="0" w:color="auto"/>
        <w:right w:val="none" w:sz="0" w:space="0" w:color="auto"/>
      </w:divBdr>
    </w:div>
    <w:div w:id="1113093107">
      <w:bodyDiv w:val="1"/>
      <w:marLeft w:val="0"/>
      <w:marRight w:val="0"/>
      <w:marTop w:val="0"/>
      <w:marBottom w:val="0"/>
      <w:divBdr>
        <w:top w:val="none" w:sz="0" w:space="0" w:color="auto"/>
        <w:left w:val="none" w:sz="0" w:space="0" w:color="auto"/>
        <w:bottom w:val="none" w:sz="0" w:space="0" w:color="auto"/>
        <w:right w:val="none" w:sz="0" w:space="0" w:color="auto"/>
      </w:divBdr>
    </w:div>
    <w:div w:id="1134828636">
      <w:bodyDiv w:val="1"/>
      <w:marLeft w:val="0"/>
      <w:marRight w:val="0"/>
      <w:marTop w:val="0"/>
      <w:marBottom w:val="0"/>
      <w:divBdr>
        <w:top w:val="none" w:sz="0" w:space="0" w:color="auto"/>
        <w:left w:val="none" w:sz="0" w:space="0" w:color="auto"/>
        <w:bottom w:val="none" w:sz="0" w:space="0" w:color="auto"/>
        <w:right w:val="none" w:sz="0" w:space="0" w:color="auto"/>
      </w:divBdr>
    </w:div>
    <w:div w:id="1152256254">
      <w:bodyDiv w:val="1"/>
      <w:marLeft w:val="0"/>
      <w:marRight w:val="0"/>
      <w:marTop w:val="0"/>
      <w:marBottom w:val="0"/>
      <w:divBdr>
        <w:top w:val="none" w:sz="0" w:space="0" w:color="auto"/>
        <w:left w:val="none" w:sz="0" w:space="0" w:color="auto"/>
        <w:bottom w:val="none" w:sz="0" w:space="0" w:color="auto"/>
        <w:right w:val="none" w:sz="0" w:space="0" w:color="auto"/>
      </w:divBdr>
    </w:div>
    <w:div w:id="1158493358">
      <w:bodyDiv w:val="1"/>
      <w:marLeft w:val="0"/>
      <w:marRight w:val="0"/>
      <w:marTop w:val="0"/>
      <w:marBottom w:val="0"/>
      <w:divBdr>
        <w:top w:val="none" w:sz="0" w:space="0" w:color="auto"/>
        <w:left w:val="none" w:sz="0" w:space="0" w:color="auto"/>
        <w:bottom w:val="none" w:sz="0" w:space="0" w:color="auto"/>
        <w:right w:val="none" w:sz="0" w:space="0" w:color="auto"/>
      </w:divBdr>
    </w:div>
    <w:div w:id="1164276451">
      <w:bodyDiv w:val="1"/>
      <w:marLeft w:val="0"/>
      <w:marRight w:val="0"/>
      <w:marTop w:val="0"/>
      <w:marBottom w:val="0"/>
      <w:divBdr>
        <w:top w:val="none" w:sz="0" w:space="0" w:color="auto"/>
        <w:left w:val="none" w:sz="0" w:space="0" w:color="auto"/>
        <w:bottom w:val="none" w:sz="0" w:space="0" w:color="auto"/>
        <w:right w:val="none" w:sz="0" w:space="0" w:color="auto"/>
      </w:divBdr>
    </w:div>
    <w:div w:id="1201437227">
      <w:bodyDiv w:val="1"/>
      <w:marLeft w:val="0"/>
      <w:marRight w:val="0"/>
      <w:marTop w:val="0"/>
      <w:marBottom w:val="0"/>
      <w:divBdr>
        <w:top w:val="none" w:sz="0" w:space="0" w:color="auto"/>
        <w:left w:val="none" w:sz="0" w:space="0" w:color="auto"/>
        <w:bottom w:val="none" w:sz="0" w:space="0" w:color="auto"/>
        <w:right w:val="none" w:sz="0" w:space="0" w:color="auto"/>
      </w:divBdr>
      <w:divsChild>
        <w:div w:id="697312591">
          <w:marLeft w:val="0"/>
          <w:marRight w:val="0"/>
          <w:marTop w:val="0"/>
          <w:marBottom w:val="0"/>
          <w:divBdr>
            <w:top w:val="none" w:sz="0" w:space="0" w:color="auto"/>
            <w:left w:val="none" w:sz="0" w:space="0" w:color="auto"/>
            <w:bottom w:val="none" w:sz="0" w:space="0" w:color="auto"/>
            <w:right w:val="none" w:sz="0" w:space="0" w:color="auto"/>
          </w:divBdr>
          <w:divsChild>
            <w:div w:id="1516188076">
              <w:marLeft w:val="0"/>
              <w:marRight w:val="0"/>
              <w:marTop w:val="0"/>
              <w:marBottom w:val="0"/>
              <w:divBdr>
                <w:top w:val="none" w:sz="0" w:space="0" w:color="auto"/>
                <w:left w:val="none" w:sz="0" w:space="0" w:color="auto"/>
                <w:bottom w:val="none" w:sz="0" w:space="0" w:color="auto"/>
                <w:right w:val="none" w:sz="0" w:space="0" w:color="auto"/>
              </w:divBdr>
              <w:divsChild>
                <w:div w:id="952787153">
                  <w:marLeft w:val="0"/>
                  <w:marRight w:val="0"/>
                  <w:marTop w:val="0"/>
                  <w:marBottom w:val="0"/>
                  <w:divBdr>
                    <w:top w:val="none" w:sz="0" w:space="0" w:color="auto"/>
                    <w:left w:val="none" w:sz="0" w:space="0" w:color="auto"/>
                    <w:bottom w:val="none" w:sz="0" w:space="0" w:color="auto"/>
                    <w:right w:val="none" w:sz="0" w:space="0" w:color="auto"/>
                  </w:divBdr>
                  <w:divsChild>
                    <w:div w:id="193058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630073">
      <w:bodyDiv w:val="1"/>
      <w:marLeft w:val="0"/>
      <w:marRight w:val="0"/>
      <w:marTop w:val="0"/>
      <w:marBottom w:val="0"/>
      <w:divBdr>
        <w:top w:val="none" w:sz="0" w:space="0" w:color="auto"/>
        <w:left w:val="none" w:sz="0" w:space="0" w:color="auto"/>
        <w:bottom w:val="none" w:sz="0" w:space="0" w:color="auto"/>
        <w:right w:val="none" w:sz="0" w:space="0" w:color="auto"/>
      </w:divBdr>
    </w:div>
    <w:div w:id="1220095963">
      <w:bodyDiv w:val="1"/>
      <w:marLeft w:val="0"/>
      <w:marRight w:val="0"/>
      <w:marTop w:val="0"/>
      <w:marBottom w:val="0"/>
      <w:divBdr>
        <w:top w:val="none" w:sz="0" w:space="0" w:color="auto"/>
        <w:left w:val="none" w:sz="0" w:space="0" w:color="auto"/>
        <w:bottom w:val="none" w:sz="0" w:space="0" w:color="auto"/>
        <w:right w:val="none" w:sz="0" w:space="0" w:color="auto"/>
      </w:divBdr>
    </w:div>
    <w:div w:id="1242527294">
      <w:bodyDiv w:val="1"/>
      <w:marLeft w:val="0"/>
      <w:marRight w:val="0"/>
      <w:marTop w:val="0"/>
      <w:marBottom w:val="0"/>
      <w:divBdr>
        <w:top w:val="none" w:sz="0" w:space="0" w:color="auto"/>
        <w:left w:val="none" w:sz="0" w:space="0" w:color="auto"/>
        <w:bottom w:val="none" w:sz="0" w:space="0" w:color="auto"/>
        <w:right w:val="none" w:sz="0" w:space="0" w:color="auto"/>
      </w:divBdr>
    </w:div>
    <w:div w:id="1264656227">
      <w:bodyDiv w:val="1"/>
      <w:marLeft w:val="0"/>
      <w:marRight w:val="0"/>
      <w:marTop w:val="0"/>
      <w:marBottom w:val="0"/>
      <w:divBdr>
        <w:top w:val="none" w:sz="0" w:space="0" w:color="auto"/>
        <w:left w:val="none" w:sz="0" w:space="0" w:color="auto"/>
        <w:bottom w:val="none" w:sz="0" w:space="0" w:color="auto"/>
        <w:right w:val="none" w:sz="0" w:space="0" w:color="auto"/>
      </w:divBdr>
    </w:div>
    <w:div w:id="1267152083">
      <w:bodyDiv w:val="1"/>
      <w:marLeft w:val="0"/>
      <w:marRight w:val="0"/>
      <w:marTop w:val="0"/>
      <w:marBottom w:val="0"/>
      <w:divBdr>
        <w:top w:val="none" w:sz="0" w:space="0" w:color="auto"/>
        <w:left w:val="none" w:sz="0" w:space="0" w:color="auto"/>
        <w:bottom w:val="none" w:sz="0" w:space="0" w:color="auto"/>
        <w:right w:val="none" w:sz="0" w:space="0" w:color="auto"/>
      </w:divBdr>
    </w:div>
    <w:div w:id="1286473110">
      <w:bodyDiv w:val="1"/>
      <w:marLeft w:val="0"/>
      <w:marRight w:val="0"/>
      <w:marTop w:val="0"/>
      <w:marBottom w:val="0"/>
      <w:divBdr>
        <w:top w:val="none" w:sz="0" w:space="0" w:color="auto"/>
        <w:left w:val="none" w:sz="0" w:space="0" w:color="auto"/>
        <w:bottom w:val="none" w:sz="0" w:space="0" w:color="auto"/>
        <w:right w:val="none" w:sz="0" w:space="0" w:color="auto"/>
      </w:divBdr>
    </w:div>
    <w:div w:id="1315723428">
      <w:bodyDiv w:val="1"/>
      <w:marLeft w:val="0"/>
      <w:marRight w:val="0"/>
      <w:marTop w:val="0"/>
      <w:marBottom w:val="0"/>
      <w:divBdr>
        <w:top w:val="none" w:sz="0" w:space="0" w:color="auto"/>
        <w:left w:val="none" w:sz="0" w:space="0" w:color="auto"/>
        <w:bottom w:val="none" w:sz="0" w:space="0" w:color="auto"/>
        <w:right w:val="none" w:sz="0" w:space="0" w:color="auto"/>
      </w:divBdr>
    </w:div>
    <w:div w:id="1321932585">
      <w:bodyDiv w:val="1"/>
      <w:marLeft w:val="0"/>
      <w:marRight w:val="0"/>
      <w:marTop w:val="0"/>
      <w:marBottom w:val="0"/>
      <w:divBdr>
        <w:top w:val="none" w:sz="0" w:space="0" w:color="auto"/>
        <w:left w:val="none" w:sz="0" w:space="0" w:color="auto"/>
        <w:bottom w:val="none" w:sz="0" w:space="0" w:color="auto"/>
        <w:right w:val="none" w:sz="0" w:space="0" w:color="auto"/>
      </w:divBdr>
    </w:div>
    <w:div w:id="1343048319">
      <w:bodyDiv w:val="1"/>
      <w:marLeft w:val="0"/>
      <w:marRight w:val="0"/>
      <w:marTop w:val="0"/>
      <w:marBottom w:val="0"/>
      <w:divBdr>
        <w:top w:val="none" w:sz="0" w:space="0" w:color="auto"/>
        <w:left w:val="none" w:sz="0" w:space="0" w:color="auto"/>
        <w:bottom w:val="none" w:sz="0" w:space="0" w:color="auto"/>
        <w:right w:val="none" w:sz="0" w:space="0" w:color="auto"/>
      </w:divBdr>
    </w:div>
    <w:div w:id="1355033555">
      <w:bodyDiv w:val="1"/>
      <w:marLeft w:val="0"/>
      <w:marRight w:val="0"/>
      <w:marTop w:val="0"/>
      <w:marBottom w:val="0"/>
      <w:divBdr>
        <w:top w:val="none" w:sz="0" w:space="0" w:color="auto"/>
        <w:left w:val="none" w:sz="0" w:space="0" w:color="auto"/>
        <w:bottom w:val="none" w:sz="0" w:space="0" w:color="auto"/>
        <w:right w:val="none" w:sz="0" w:space="0" w:color="auto"/>
      </w:divBdr>
    </w:div>
    <w:div w:id="1371493728">
      <w:bodyDiv w:val="1"/>
      <w:marLeft w:val="0"/>
      <w:marRight w:val="0"/>
      <w:marTop w:val="0"/>
      <w:marBottom w:val="0"/>
      <w:divBdr>
        <w:top w:val="none" w:sz="0" w:space="0" w:color="auto"/>
        <w:left w:val="none" w:sz="0" w:space="0" w:color="auto"/>
        <w:bottom w:val="none" w:sz="0" w:space="0" w:color="auto"/>
        <w:right w:val="none" w:sz="0" w:space="0" w:color="auto"/>
      </w:divBdr>
    </w:div>
    <w:div w:id="1414820313">
      <w:bodyDiv w:val="1"/>
      <w:marLeft w:val="0"/>
      <w:marRight w:val="0"/>
      <w:marTop w:val="0"/>
      <w:marBottom w:val="0"/>
      <w:divBdr>
        <w:top w:val="none" w:sz="0" w:space="0" w:color="auto"/>
        <w:left w:val="none" w:sz="0" w:space="0" w:color="auto"/>
        <w:bottom w:val="none" w:sz="0" w:space="0" w:color="auto"/>
        <w:right w:val="none" w:sz="0" w:space="0" w:color="auto"/>
      </w:divBdr>
    </w:div>
    <w:div w:id="1423648652">
      <w:bodyDiv w:val="1"/>
      <w:marLeft w:val="0"/>
      <w:marRight w:val="0"/>
      <w:marTop w:val="0"/>
      <w:marBottom w:val="0"/>
      <w:divBdr>
        <w:top w:val="none" w:sz="0" w:space="0" w:color="auto"/>
        <w:left w:val="none" w:sz="0" w:space="0" w:color="auto"/>
        <w:bottom w:val="none" w:sz="0" w:space="0" w:color="auto"/>
        <w:right w:val="none" w:sz="0" w:space="0" w:color="auto"/>
      </w:divBdr>
    </w:div>
    <w:div w:id="1424760459">
      <w:bodyDiv w:val="1"/>
      <w:marLeft w:val="0"/>
      <w:marRight w:val="0"/>
      <w:marTop w:val="0"/>
      <w:marBottom w:val="0"/>
      <w:divBdr>
        <w:top w:val="none" w:sz="0" w:space="0" w:color="auto"/>
        <w:left w:val="none" w:sz="0" w:space="0" w:color="auto"/>
        <w:bottom w:val="none" w:sz="0" w:space="0" w:color="auto"/>
        <w:right w:val="none" w:sz="0" w:space="0" w:color="auto"/>
      </w:divBdr>
    </w:div>
    <w:div w:id="1477379576">
      <w:bodyDiv w:val="1"/>
      <w:marLeft w:val="0"/>
      <w:marRight w:val="0"/>
      <w:marTop w:val="0"/>
      <w:marBottom w:val="0"/>
      <w:divBdr>
        <w:top w:val="none" w:sz="0" w:space="0" w:color="auto"/>
        <w:left w:val="none" w:sz="0" w:space="0" w:color="auto"/>
        <w:bottom w:val="none" w:sz="0" w:space="0" w:color="auto"/>
        <w:right w:val="none" w:sz="0" w:space="0" w:color="auto"/>
      </w:divBdr>
    </w:div>
    <w:div w:id="1486554991">
      <w:bodyDiv w:val="1"/>
      <w:marLeft w:val="0"/>
      <w:marRight w:val="0"/>
      <w:marTop w:val="0"/>
      <w:marBottom w:val="0"/>
      <w:divBdr>
        <w:top w:val="none" w:sz="0" w:space="0" w:color="auto"/>
        <w:left w:val="none" w:sz="0" w:space="0" w:color="auto"/>
        <w:bottom w:val="none" w:sz="0" w:space="0" w:color="auto"/>
        <w:right w:val="none" w:sz="0" w:space="0" w:color="auto"/>
      </w:divBdr>
    </w:div>
    <w:div w:id="1486702008">
      <w:bodyDiv w:val="1"/>
      <w:marLeft w:val="0"/>
      <w:marRight w:val="0"/>
      <w:marTop w:val="0"/>
      <w:marBottom w:val="0"/>
      <w:divBdr>
        <w:top w:val="none" w:sz="0" w:space="0" w:color="auto"/>
        <w:left w:val="none" w:sz="0" w:space="0" w:color="auto"/>
        <w:bottom w:val="none" w:sz="0" w:space="0" w:color="auto"/>
        <w:right w:val="none" w:sz="0" w:space="0" w:color="auto"/>
      </w:divBdr>
    </w:div>
    <w:div w:id="1498039539">
      <w:bodyDiv w:val="1"/>
      <w:marLeft w:val="0"/>
      <w:marRight w:val="0"/>
      <w:marTop w:val="0"/>
      <w:marBottom w:val="0"/>
      <w:divBdr>
        <w:top w:val="none" w:sz="0" w:space="0" w:color="auto"/>
        <w:left w:val="none" w:sz="0" w:space="0" w:color="auto"/>
        <w:bottom w:val="none" w:sz="0" w:space="0" w:color="auto"/>
        <w:right w:val="none" w:sz="0" w:space="0" w:color="auto"/>
      </w:divBdr>
    </w:div>
    <w:div w:id="1504052206">
      <w:bodyDiv w:val="1"/>
      <w:marLeft w:val="0"/>
      <w:marRight w:val="0"/>
      <w:marTop w:val="0"/>
      <w:marBottom w:val="0"/>
      <w:divBdr>
        <w:top w:val="none" w:sz="0" w:space="0" w:color="auto"/>
        <w:left w:val="none" w:sz="0" w:space="0" w:color="auto"/>
        <w:bottom w:val="none" w:sz="0" w:space="0" w:color="auto"/>
        <w:right w:val="none" w:sz="0" w:space="0" w:color="auto"/>
      </w:divBdr>
    </w:div>
    <w:div w:id="1516917004">
      <w:bodyDiv w:val="1"/>
      <w:marLeft w:val="0"/>
      <w:marRight w:val="0"/>
      <w:marTop w:val="0"/>
      <w:marBottom w:val="0"/>
      <w:divBdr>
        <w:top w:val="none" w:sz="0" w:space="0" w:color="auto"/>
        <w:left w:val="none" w:sz="0" w:space="0" w:color="auto"/>
        <w:bottom w:val="none" w:sz="0" w:space="0" w:color="auto"/>
        <w:right w:val="none" w:sz="0" w:space="0" w:color="auto"/>
      </w:divBdr>
    </w:div>
    <w:div w:id="1523476220">
      <w:bodyDiv w:val="1"/>
      <w:marLeft w:val="0"/>
      <w:marRight w:val="0"/>
      <w:marTop w:val="0"/>
      <w:marBottom w:val="0"/>
      <w:divBdr>
        <w:top w:val="none" w:sz="0" w:space="0" w:color="auto"/>
        <w:left w:val="none" w:sz="0" w:space="0" w:color="auto"/>
        <w:bottom w:val="none" w:sz="0" w:space="0" w:color="auto"/>
        <w:right w:val="none" w:sz="0" w:space="0" w:color="auto"/>
      </w:divBdr>
    </w:div>
    <w:div w:id="1581984216">
      <w:bodyDiv w:val="1"/>
      <w:marLeft w:val="0"/>
      <w:marRight w:val="0"/>
      <w:marTop w:val="0"/>
      <w:marBottom w:val="0"/>
      <w:divBdr>
        <w:top w:val="none" w:sz="0" w:space="0" w:color="auto"/>
        <w:left w:val="none" w:sz="0" w:space="0" w:color="auto"/>
        <w:bottom w:val="none" w:sz="0" w:space="0" w:color="auto"/>
        <w:right w:val="none" w:sz="0" w:space="0" w:color="auto"/>
      </w:divBdr>
    </w:div>
    <w:div w:id="1627662665">
      <w:bodyDiv w:val="1"/>
      <w:marLeft w:val="0"/>
      <w:marRight w:val="0"/>
      <w:marTop w:val="0"/>
      <w:marBottom w:val="0"/>
      <w:divBdr>
        <w:top w:val="none" w:sz="0" w:space="0" w:color="auto"/>
        <w:left w:val="none" w:sz="0" w:space="0" w:color="auto"/>
        <w:bottom w:val="none" w:sz="0" w:space="0" w:color="auto"/>
        <w:right w:val="none" w:sz="0" w:space="0" w:color="auto"/>
      </w:divBdr>
    </w:div>
    <w:div w:id="1628973842">
      <w:bodyDiv w:val="1"/>
      <w:marLeft w:val="0"/>
      <w:marRight w:val="0"/>
      <w:marTop w:val="0"/>
      <w:marBottom w:val="0"/>
      <w:divBdr>
        <w:top w:val="none" w:sz="0" w:space="0" w:color="auto"/>
        <w:left w:val="none" w:sz="0" w:space="0" w:color="auto"/>
        <w:bottom w:val="none" w:sz="0" w:space="0" w:color="auto"/>
        <w:right w:val="none" w:sz="0" w:space="0" w:color="auto"/>
      </w:divBdr>
    </w:div>
    <w:div w:id="1647859978">
      <w:bodyDiv w:val="1"/>
      <w:marLeft w:val="0"/>
      <w:marRight w:val="0"/>
      <w:marTop w:val="0"/>
      <w:marBottom w:val="0"/>
      <w:divBdr>
        <w:top w:val="none" w:sz="0" w:space="0" w:color="auto"/>
        <w:left w:val="none" w:sz="0" w:space="0" w:color="auto"/>
        <w:bottom w:val="none" w:sz="0" w:space="0" w:color="auto"/>
        <w:right w:val="none" w:sz="0" w:space="0" w:color="auto"/>
      </w:divBdr>
    </w:div>
    <w:div w:id="1651518031">
      <w:bodyDiv w:val="1"/>
      <w:marLeft w:val="0"/>
      <w:marRight w:val="0"/>
      <w:marTop w:val="0"/>
      <w:marBottom w:val="0"/>
      <w:divBdr>
        <w:top w:val="none" w:sz="0" w:space="0" w:color="auto"/>
        <w:left w:val="none" w:sz="0" w:space="0" w:color="auto"/>
        <w:bottom w:val="none" w:sz="0" w:space="0" w:color="auto"/>
        <w:right w:val="none" w:sz="0" w:space="0" w:color="auto"/>
      </w:divBdr>
    </w:div>
    <w:div w:id="1656563921">
      <w:bodyDiv w:val="1"/>
      <w:marLeft w:val="0"/>
      <w:marRight w:val="0"/>
      <w:marTop w:val="0"/>
      <w:marBottom w:val="0"/>
      <w:divBdr>
        <w:top w:val="none" w:sz="0" w:space="0" w:color="auto"/>
        <w:left w:val="none" w:sz="0" w:space="0" w:color="auto"/>
        <w:bottom w:val="none" w:sz="0" w:space="0" w:color="auto"/>
        <w:right w:val="none" w:sz="0" w:space="0" w:color="auto"/>
      </w:divBdr>
    </w:div>
    <w:div w:id="1669745613">
      <w:bodyDiv w:val="1"/>
      <w:marLeft w:val="0"/>
      <w:marRight w:val="0"/>
      <w:marTop w:val="0"/>
      <w:marBottom w:val="0"/>
      <w:divBdr>
        <w:top w:val="none" w:sz="0" w:space="0" w:color="auto"/>
        <w:left w:val="none" w:sz="0" w:space="0" w:color="auto"/>
        <w:bottom w:val="none" w:sz="0" w:space="0" w:color="auto"/>
        <w:right w:val="none" w:sz="0" w:space="0" w:color="auto"/>
      </w:divBdr>
    </w:div>
    <w:div w:id="1685591059">
      <w:bodyDiv w:val="1"/>
      <w:marLeft w:val="0"/>
      <w:marRight w:val="0"/>
      <w:marTop w:val="0"/>
      <w:marBottom w:val="0"/>
      <w:divBdr>
        <w:top w:val="none" w:sz="0" w:space="0" w:color="auto"/>
        <w:left w:val="none" w:sz="0" w:space="0" w:color="auto"/>
        <w:bottom w:val="none" w:sz="0" w:space="0" w:color="auto"/>
        <w:right w:val="none" w:sz="0" w:space="0" w:color="auto"/>
      </w:divBdr>
      <w:divsChild>
        <w:div w:id="1543590877">
          <w:marLeft w:val="0"/>
          <w:marRight w:val="0"/>
          <w:marTop w:val="0"/>
          <w:marBottom w:val="0"/>
          <w:divBdr>
            <w:top w:val="none" w:sz="0" w:space="0" w:color="auto"/>
            <w:left w:val="none" w:sz="0" w:space="0" w:color="auto"/>
            <w:bottom w:val="none" w:sz="0" w:space="0" w:color="auto"/>
            <w:right w:val="none" w:sz="0" w:space="0" w:color="auto"/>
          </w:divBdr>
        </w:div>
      </w:divsChild>
    </w:div>
    <w:div w:id="1690910057">
      <w:bodyDiv w:val="1"/>
      <w:marLeft w:val="0"/>
      <w:marRight w:val="0"/>
      <w:marTop w:val="0"/>
      <w:marBottom w:val="0"/>
      <w:divBdr>
        <w:top w:val="none" w:sz="0" w:space="0" w:color="auto"/>
        <w:left w:val="none" w:sz="0" w:space="0" w:color="auto"/>
        <w:bottom w:val="none" w:sz="0" w:space="0" w:color="auto"/>
        <w:right w:val="none" w:sz="0" w:space="0" w:color="auto"/>
      </w:divBdr>
    </w:div>
    <w:div w:id="1738700474">
      <w:bodyDiv w:val="1"/>
      <w:marLeft w:val="0"/>
      <w:marRight w:val="0"/>
      <w:marTop w:val="0"/>
      <w:marBottom w:val="0"/>
      <w:divBdr>
        <w:top w:val="none" w:sz="0" w:space="0" w:color="auto"/>
        <w:left w:val="none" w:sz="0" w:space="0" w:color="auto"/>
        <w:bottom w:val="none" w:sz="0" w:space="0" w:color="auto"/>
        <w:right w:val="none" w:sz="0" w:space="0" w:color="auto"/>
      </w:divBdr>
    </w:div>
    <w:div w:id="1800563067">
      <w:bodyDiv w:val="1"/>
      <w:marLeft w:val="0"/>
      <w:marRight w:val="0"/>
      <w:marTop w:val="0"/>
      <w:marBottom w:val="0"/>
      <w:divBdr>
        <w:top w:val="none" w:sz="0" w:space="0" w:color="auto"/>
        <w:left w:val="none" w:sz="0" w:space="0" w:color="auto"/>
        <w:bottom w:val="none" w:sz="0" w:space="0" w:color="auto"/>
        <w:right w:val="none" w:sz="0" w:space="0" w:color="auto"/>
      </w:divBdr>
    </w:div>
    <w:div w:id="1814134648">
      <w:bodyDiv w:val="1"/>
      <w:marLeft w:val="0"/>
      <w:marRight w:val="0"/>
      <w:marTop w:val="0"/>
      <w:marBottom w:val="0"/>
      <w:divBdr>
        <w:top w:val="none" w:sz="0" w:space="0" w:color="auto"/>
        <w:left w:val="none" w:sz="0" w:space="0" w:color="auto"/>
        <w:bottom w:val="none" w:sz="0" w:space="0" w:color="auto"/>
        <w:right w:val="none" w:sz="0" w:space="0" w:color="auto"/>
      </w:divBdr>
    </w:div>
    <w:div w:id="1870988198">
      <w:bodyDiv w:val="1"/>
      <w:marLeft w:val="0"/>
      <w:marRight w:val="0"/>
      <w:marTop w:val="0"/>
      <w:marBottom w:val="0"/>
      <w:divBdr>
        <w:top w:val="none" w:sz="0" w:space="0" w:color="auto"/>
        <w:left w:val="none" w:sz="0" w:space="0" w:color="auto"/>
        <w:bottom w:val="none" w:sz="0" w:space="0" w:color="auto"/>
        <w:right w:val="none" w:sz="0" w:space="0" w:color="auto"/>
      </w:divBdr>
    </w:div>
    <w:div w:id="1887983607">
      <w:bodyDiv w:val="1"/>
      <w:marLeft w:val="0"/>
      <w:marRight w:val="0"/>
      <w:marTop w:val="0"/>
      <w:marBottom w:val="0"/>
      <w:divBdr>
        <w:top w:val="none" w:sz="0" w:space="0" w:color="auto"/>
        <w:left w:val="none" w:sz="0" w:space="0" w:color="auto"/>
        <w:bottom w:val="none" w:sz="0" w:space="0" w:color="auto"/>
        <w:right w:val="none" w:sz="0" w:space="0" w:color="auto"/>
      </w:divBdr>
    </w:div>
    <w:div w:id="1907451689">
      <w:bodyDiv w:val="1"/>
      <w:marLeft w:val="0"/>
      <w:marRight w:val="0"/>
      <w:marTop w:val="0"/>
      <w:marBottom w:val="0"/>
      <w:divBdr>
        <w:top w:val="none" w:sz="0" w:space="0" w:color="auto"/>
        <w:left w:val="none" w:sz="0" w:space="0" w:color="auto"/>
        <w:bottom w:val="none" w:sz="0" w:space="0" w:color="auto"/>
        <w:right w:val="none" w:sz="0" w:space="0" w:color="auto"/>
      </w:divBdr>
    </w:div>
    <w:div w:id="1917586837">
      <w:bodyDiv w:val="1"/>
      <w:marLeft w:val="0"/>
      <w:marRight w:val="0"/>
      <w:marTop w:val="0"/>
      <w:marBottom w:val="0"/>
      <w:divBdr>
        <w:top w:val="none" w:sz="0" w:space="0" w:color="auto"/>
        <w:left w:val="none" w:sz="0" w:space="0" w:color="auto"/>
        <w:bottom w:val="none" w:sz="0" w:space="0" w:color="auto"/>
        <w:right w:val="none" w:sz="0" w:space="0" w:color="auto"/>
      </w:divBdr>
    </w:div>
    <w:div w:id="1949654818">
      <w:bodyDiv w:val="1"/>
      <w:marLeft w:val="0"/>
      <w:marRight w:val="0"/>
      <w:marTop w:val="0"/>
      <w:marBottom w:val="0"/>
      <w:divBdr>
        <w:top w:val="none" w:sz="0" w:space="0" w:color="auto"/>
        <w:left w:val="none" w:sz="0" w:space="0" w:color="auto"/>
        <w:bottom w:val="none" w:sz="0" w:space="0" w:color="auto"/>
        <w:right w:val="none" w:sz="0" w:space="0" w:color="auto"/>
      </w:divBdr>
    </w:div>
    <w:div w:id="1951859972">
      <w:bodyDiv w:val="1"/>
      <w:marLeft w:val="0"/>
      <w:marRight w:val="0"/>
      <w:marTop w:val="0"/>
      <w:marBottom w:val="0"/>
      <w:divBdr>
        <w:top w:val="none" w:sz="0" w:space="0" w:color="auto"/>
        <w:left w:val="none" w:sz="0" w:space="0" w:color="auto"/>
        <w:bottom w:val="none" w:sz="0" w:space="0" w:color="auto"/>
        <w:right w:val="none" w:sz="0" w:space="0" w:color="auto"/>
      </w:divBdr>
    </w:div>
    <w:div w:id="1953584505">
      <w:bodyDiv w:val="1"/>
      <w:marLeft w:val="0"/>
      <w:marRight w:val="0"/>
      <w:marTop w:val="0"/>
      <w:marBottom w:val="0"/>
      <w:divBdr>
        <w:top w:val="none" w:sz="0" w:space="0" w:color="auto"/>
        <w:left w:val="none" w:sz="0" w:space="0" w:color="auto"/>
        <w:bottom w:val="none" w:sz="0" w:space="0" w:color="auto"/>
        <w:right w:val="none" w:sz="0" w:space="0" w:color="auto"/>
      </w:divBdr>
    </w:div>
    <w:div w:id="1989284315">
      <w:bodyDiv w:val="1"/>
      <w:marLeft w:val="0"/>
      <w:marRight w:val="0"/>
      <w:marTop w:val="0"/>
      <w:marBottom w:val="0"/>
      <w:divBdr>
        <w:top w:val="none" w:sz="0" w:space="0" w:color="auto"/>
        <w:left w:val="none" w:sz="0" w:space="0" w:color="auto"/>
        <w:bottom w:val="none" w:sz="0" w:space="0" w:color="auto"/>
        <w:right w:val="none" w:sz="0" w:space="0" w:color="auto"/>
      </w:divBdr>
    </w:div>
    <w:div w:id="1999066470">
      <w:bodyDiv w:val="1"/>
      <w:marLeft w:val="0"/>
      <w:marRight w:val="0"/>
      <w:marTop w:val="0"/>
      <w:marBottom w:val="0"/>
      <w:divBdr>
        <w:top w:val="none" w:sz="0" w:space="0" w:color="auto"/>
        <w:left w:val="none" w:sz="0" w:space="0" w:color="auto"/>
        <w:bottom w:val="none" w:sz="0" w:space="0" w:color="auto"/>
        <w:right w:val="none" w:sz="0" w:space="0" w:color="auto"/>
      </w:divBdr>
    </w:div>
    <w:div w:id="2065177307">
      <w:bodyDiv w:val="1"/>
      <w:marLeft w:val="0"/>
      <w:marRight w:val="0"/>
      <w:marTop w:val="0"/>
      <w:marBottom w:val="0"/>
      <w:divBdr>
        <w:top w:val="none" w:sz="0" w:space="0" w:color="auto"/>
        <w:left w:val="none" w:sz="0" w:space="0" w:color="auto"/>
        <w:bottom w:val="none" w:sz="0" w:space="0" w:color="auto"/>
        <w:right w:val="none" w:sz="0" w:space="0" w:color="auto"/>
      </w:divBdr>
    </w:div>
    <w:div w:id="2066563279">
      <w:bodyDiv w:val="1"/>
      <w:marLeft w:val="0"/>
      <w:marRight w:val="0"/>
      <w:marTop w:val="0"/>
      <w:marBottom w:val="0"/>
      <w:divBdr>
        <w:top w:val="none" w:sz="0" w:space="0" w:color="auto"/>
        <w:left w:val="none" w:sz="0" w:space="0" w:color="auto"/>
        <w:bottom w:val="none" w:sz="0" w:space="0" w:color="auto"/>
        <w:right w:val="none" w:sz="0" w:space="0" w:color="auto"/>
      </w:divBdr>
      <w:divsChild>
        <w:div w:id="577256168">
          <w:marLeft w:val="0"/>
          <w:marRight w:val="0"/>
          <w:marTop w:val="0"/>
          <w:marBottom w:val="0"/>
          <w:divBdr>
            <w:top w:val="none" w:sz="0" w:space="0" w:color="auto"/>
            <w:left w:val="none" w:sz="0" w:space="0" w:color="auto"/>
            <w:bottom w:val="none" w:sz="0" w:space="0" w:color="auto"/>
            <w:right w:val="none" w:sz="0" w:space="0" w:color="auto"/>
          </w:divBdr>
          <w:divsChild>
            <w:div w:id="935479809">
              <w:marLeft w:val="0"/>
              <w:marRight w:val="0"/>
              <w:marTop w:val="0"/>
              <w:marBottom w:val="0"/>
              <w:divBdr>
                <w:top w:val="none" w:sz="0" w:space="0" w:color="auto"/>
                <w:left w:val="none" w:sz="0" w:space="0" w:color="auto"/>
                <w:bottom w:val="none" w:sz="0" w:space="0" w:color="auto"/>
                <w:right w:val="none" w:sz="0" w:space="0" w:color="auto"/>
              </w:divBdr>
              <w:divsChild>
                <w:div w:id="507058960">
                  <w:marLeft w:val="0"/>
                  <w:marRight w:val="0"/>
                  <w:marTop w:val="0"/>
                  <w:marBottom w:val="0"/>
                  <w:divBdr>
                    <w:top w:val="none" w:sz="0" w:space="0" w:color="auto"/>
                    <w:left w:val="none" w:sz="0" w:space="0" w:color="auto"/>
                    <w:bottom w:val="none" w:sz="0" w:space="0" w:color="auto"/>
                    <w:right w:val="none" w:sz="0" w:space="0" w:color="auto"/>
                  </w:divBdr>
                  <w:divsChild>
                    <w:div w:id="19472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226487">
      <w:bodyDiv w:val="1"/>
      <w:marLeft w:val="0"/>
      <w:marRight w:val="0"/>
      <w:marTop w:val="0"/>
      <w:marBottom w:val="0"/>
      <w:divBdr>
        <w:top w:val="none" w:sz="0" w:space="0" w:color="auto"/>
        <w:left w:val="none" w:sz="0" w:space="0" w:color="auto"/>
        <w:bottom w:val="none" w:sz="0" w:space="0" w:color="auto"/>
        <w:right w:val="none" w:sz="0" w:space="0" w:color="auto"/>
      </w:divBdr>
    </w:div>
    <w:div w:id="2094625350">
      <w:bodyDiv w:val="1"/>
      <w:marLeft w:val="0"/>
      <w:marRight w:val="0"/>
      <w:marTop w:val="0"/>
      <w:marBottom w:val="0"/>
      <w:divBdr>
        <w:top w:val="none" w:sz="0" w:space="0" w:color="auto"/>
        <w:left w:val="none" w:sz="0" w:space="0" w:color="auto"/>
        <w:bottom w:val="none" w:sz="0" w:space="0" w:color="auto"/>
        <w:right w:val="none" w:sz="0" w:space="0" w:color="auto"/>
      </w:divBdr>
    </w:div>
    <w:div w:id="2115126742">
      <w:bodyDiv w:val="1"/>
      <w:marLeft w:val="0"/>
      <w:marRight w:val="0"/>
      <w:marTop w:val="0"/>
      <w:marBottom w:val="0"/>
      <w:divBdr>
        <w:top w:val="none" w:sz="0" w:space="0" w:color="auto"/>
        <w:left w:val="none" w:sz="0" w:space="0" w:color="auto"/>
        <w:bottom w:val="none" w:sz="0" w:space="0" w:color="auto"/>
        <w:right w:val="none" w:sz="0" w:space="0" w:color="auto"/>
      </w:divBdr>
    </w:div>
    <w:div w:id="21334760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huyangzhang103@nrdrs.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A0A38-E65C-284A-BC02-741F7AF83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656</Words>
  <Characters>4169</Characters>
  <Application>Microsoft Office Word</Application>
  <DocSecurity>0</DocSecurity>
  <Lines>34</Lines>
  <Paragraphs>9</Paragraphs>
  <ScaleCrop>false</ScaleCrop>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Xiangyun Mao</dc:creator>
  <cp:lastModifiedBy>Lauren Malave</cp:lastModifiedBy>
  <cp:revision>3</cp:revision>
  <cp:lastPrinted>2024-12-12T09:24:00Z</cp:lastPrinted>
  <dcterms:created xsi:type="dcterms:W3CDTF">2025-08-26T16:15:00Z</dcterms:created>
  <dcterms:modified xsi:type="dcterms:W3CDTF">2025-08-26T16:15:00Z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zotero-version="7.0.9"&gt;&lt;session id="ClyI3cgu"/&gt;&lt;style id="http://www.zotero.org/styles/the-lancet" hasBibliography="1" bibliographyStyleHasBeenSet="1"/&gt;&lt;prefs&gt;&lt;pref name="fieldType" value="Field"/&gt;&lt;pref name="dontAskDelayCitationUpd</vt:lpwstr>
  </property>
  <property fmtid="{D5CDD505-2E9C-101B-9397-08002B2CF9AE}" pid="3" name="KSOProductBuildVer">
    <vt:lpwstr>2052-6.11.0.8885</vt:lpwstr>
  </property>
  <property fmtid="{D5CDD505-2E9C-101B-9397-08002B2CF9AE}" pid="4" name="ICV">
    <vt:lpwstr>70CB00FB2A76D8251A3BF9669238906D_43</vt:lpwstr>
  </property>
  <property fmtid="{D5CDD505-2E9C-101B-9397-08002B2CF9AE}" pid="5" name="ZOTERO_PREF_2">
    <vt:lpwstr>ates" value="true"/&gt;&lt;/prefs&gt;&lt;/data&gt;</vt:lpwstr>
  </property>
</Properties>
</file>