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6253C" w14:textId="7757E9BA" w:rsidR="001B6432" w:rsidRPr="00B95EBF" w:rsidRDefault="00770638" w:rsidP="001B6432">
      <w:pPr>
        <w:jc w:val="center"/>
        <w:rPr>
          <w:b/>
          <w:bCs/>
          <w:sz w:val="32"/>
          <w:szCs w:val="32"/>
          <w:lang w:val="en-US"/>
        </w:rPr>
      </w:pPr>
      <w:r w:rsidRPr="00B95EBF">
        <w:rPr>
          <w:b/>
          <w:bCs/>
          <w:sz w:val="32"/>
          <w:szCs w:val="32"/>
          <w:lang w:val="en-US"/>
        </w:rPr>
        <w:t>Supplementary material</w:t>
      </w:r>
    </w:p>
    <w:p w14:paraId="26AF6124" w14:textId="77777777" w:rsidR="001B6432" w:rsidRPr="00B95EBF" w:rsidRDefault="001B6432" w:rsidP="001B6432">
      <w:pPr>
        <w:jc w:val="center"/>
        <w:rPr>
          <w:b/>
          <w:bCs/>
          <w:sz w:val="32"/>
          <w:szCs w:val="32"/>
          <w:lang w:val="en-US"/>
        </w:rPr>
      </w:pPr>
    </w:p>
    <w:p w14:paraId="799FC424" w14:textId="77777777" w:rsidR="00C46D2E" w:rsidRPr="00B95EBF" w:rsidRDefault="00C46D2E" w:rsidP="00C46D2E">
      <w:pPr>
        <w:jc w:val="center"/>
        <w:rPr>
          <w:b/>
          <w:bCs/>
          <w:sz w:val="32"/>
          <w:szCs w:val="32"/>
          <w:lang w:val="en-US"/>
        </w:rPr>
      </w:pPr>
      <w:r w:rsidRPr="00B95EBF">
        <w:rPr>
          <w:b/>
          <w:bCs/>
          <w:sz w:val="32"/>
          <w:szCs w:val="32"/>
          <w:lang w:val="en-US"/>
        </w:rPr>
        <w:t>Effects of limiting digital screen use on mental well-being, mood, and biomarkers of stress in adults</w:t>
      </w:r>
    </w:p>
    <w:p w14:paraId="5AA32E1A" w14:textId="77777777" w:rsidR="001B6432" w:rsidRPr="00B95EBF" w:rsidRDefault="001B6432" w:rsidP="001B6432">
      <w:pPr>
        <w:jc w:val="center"/>
        <w:rPr>
          <w:lang w:val="en-US"/>
        </w:rPr>
      </w:pPr>
    </w:p>
    <w:p w14:paraId="412C7117" w14:textId="22DBD520" w:rsidR="001B6432" w:rsidRPr="00B95EBF" w:rsidRDefault="001B6432" w:rsidP="001B6432">
      <w:pPr>
        <w:jc w:val="center"/>
        <w:rPr>
          <w:vertAlign w:val="superscript"/>
          <w:lang w:val="en-US"/>
        </w:rPr>
      </w:pPr>
      <w:r w:rsidRPr="00B95EBF">
        <w:rPr>
          <w:lang w:val="en-US"/>
        </w:rPr>
        <w:t>Jesper Pedersen</w:t>
      </w:r>
      <w:r w:rsidRPr="00B95EBF">
        <w:rPr>
          <w:vertAlign w:val="superscript"/>
          <w:lang w:val="en-US"/>
        </w:rPr>
        <w:t>1</w:t>
      </w:r>
      <w:r w:rsidRPr="00B95EBF">
        <w:rPr>
          <w:lang w:val="en-US"/>
        </w:rPr>
        <w:t xml:space="preserve">; Martin Gillies </w:t>
      </w:r>
      <w:proofErr w:type="spellStart"/>
      <w:r w:rsidRPr="00B95EBF">
        <w:rPr>
          <w:lang w:val="en-US"/>
        </w:rPr>
        <w:t>Banke</w:t>
      </w:r>
      <w:proofErr w:type="spellEnd"/>
      <w:r w:rsidRPr="00B95EBF">
        <w:rPr>
          <w:lang w:val="en-US"/>
        </w:rPr>
        <w:t xml:space="preserve"> Rasmussen</w:t>
      </w:r>
      <w:r w:rsidRPr="00B95EBF">
        <w:rPr>
          <w:vertAlign w:val="superscript"/>
          <w:lang w:val="en-US"/>
        </w:rPr>
        <w:t>1,2</w:t>
      </w:r>
      <w:r w:rsidRPr="00B95EBF">
        <w:rPr>
          <w:lang w:val="en-US"/>
        </w:rPr>
        <w:t>; Sarah Overgaard Sørensen</w:t>
      </w:r>
      <w:r w:rsidRPr="00B95EBF">
        <w:rPr>
          <w:vertAlign w:val="superscript"/>
          <w:lang w:val="en-US"/>
        </w:rPr>
        <w:t>1</w:t>
      </w:r>
      <w:r w:rsidRPr="00B95EBF">
        <w:rPr>
          <w:lang w:val="en-US"/>
        </w:rPr>
        <w:t>; Sofie Rath Mortensen</w:t>
      </w:r>
      <w:r w:rsidRPr="00B95EBF">
        <w:rPr>
          <w:vertAlign w:val="superscript"/>
          <w:lang w:val="en-US"/>
        </w:rPr>
        <w:t>1,3</w:t>
      </w:r>
      <w:r w:rsidRPr="00B95EBF">
        <w:rPr>
          <w:lang w:val="en-US"/>
        </w:rPr>
        <w:t>; Line Grønholt Olesen</w:t>
      </w:r>
      <w:r w:rsidRPr="00B95EBF">
        <w:rPr>
          <w:vertAlign w:val="superscript"/>
          <w:lang w:val="en-US"/>
        </w:rPr>
        <w:t>1</w:t>
      </w:r>
      <w:r w:rsidRPr="00B95EBF">
        <w:rPr>
          <w:lang w:val="en-US"/>
        </w:rPr>
        <w:t xml:space="preserve">; </w:t>
      </w:r>
      <w:proofErr w:type="spellStart"/>
      <w:r w:rsidRPr="00B95EBF">
        <w:rPr>
          <w:lang w:val="en-US"/>
        </w:rPr>
        <w:t>Søren</w:t>
      </w:r>
      <w:proofErr w:type="spellEnd"/>
      <w:r w:rsidRPr="00B95EBF">
        <w:rPr>
          <w:lang w:val="en-US"/>
        </w:rPr>
        <w:t xml:space="preserve"> Brage</w:t>
      </w:r>
      <w:r w:rsidRPr="00B95EBF">
        <w:rPr>
          <w:vertAlign w:val="superscript"/>
          <w:lang w:val="en-US"/>
        </w:rPr>
        <w:t>1,4</w:t>
      </w:r>
      <w:r w:rsidRPr="00B95EBF">
        <w:rPr>
          <w:lang w:val="en-US"/>
        </w:rPr>
        <w:t>; Peter Lund Kristensen</w:t>
      </w:r>
      <w:r w:rsidRPr="00B95EBF">
        <w:rPr>
          <w:vertAlign w:val="superscript"/>
          <w:lang w:val="en-US"/>
        </w:rPr>
        <w:t>1</w:t>
      </w:r>
      <w:r w:rsidRPr="00B95EBF">
        <w:rPr>
          <w:lang w:val="en-US"/>
        </w:rPr>
        <w:t>; Eli Puterman</w:t>
      </w:r>
      <w:r w:rsidRPr="00B95EBF">
        <w:rPr>
          <w:vertAlign w:val="superscript"/>
          <w:lang w:val="en-US"/>
        </w:rPr>
        <w:t>5</w:t>
      </w:r>
      <w:r w:rsidRPr="00B95EBF">
        <w:rPr>
          <w:lang w:val="en-US"/>
        </w:rPr>
        <w:t xml:space="preserve"> Anders Grøntved</w:t>
      </w:r>
      <w:r w:rsidRPr="00B95EBF">
        <w:rPr>
          <w:vertAlign w:val="superscript"/>
          <w:lang w:val="en-US"/>
        </w:rPr>
        <w:t>1</w:t>
      </w:r>
    </w:p>
    <w:p w14:paraId="60FB4A6F" w14:textId="77777777" w:rsidR="001B6432" w:rsidRPr="00B95EBF" w:rsidRDefault="001B6432" w:rsidP="001B6432">
      <w:pPr>
        <w:jc w:val="center"/>
        <w:rPr>
          <w:lang w:val="en-US"/>
        </w:rPr>
      </w:pPr>
    </w:p>
    <w:p w14:paraId="23635E51" w14:textId="77777777" w:rsidR="001B6432" w:rsidRPr="00B95EBF" w:rsidRDefault="001B6432" w:rsidP="001B6432">
      <w:pPr>
        <w:autoSpaceDE w:val="0"/>
        <w:autoSpaceDN w:val="0"/>
        <w:adjustRightInd w:val="0"/>
        <w:jc w:val="center"/>
        <w:rPr>
          <w:lang w:val="en-US"/>
        </w:rPr>
      </w:pPr>
      <w:r w:rsidRPr="00B95EBF">
        <w:rPr>
          <w:vertAlign w:val="superscript"/>
          <w:lang w:val="en-US"/>
        </w:rPr>
        <w:t>1</w:t>
      </w:r>
      <w:r w:rsidRPr="00B95EBF">
        <w:rPr>
          <w:lang w:val="en-US"/>
        </w:rPr>
        <w:t>Department of Sports Science and Clinical Biomechanics, Research unit for Exercise Epidemiology, Centre of Research in Childhood Health, University of Southern Denmark, Odense, Denmark.</w:t>
      </w:r>
    </w:p>
    <w:p w14:paraId="362602AC" w14:textId="77777777" w:rsidR="001B6432" w:rsidRPr="00B95EBF" w:rsidRDefault="001B6432" w:rsidP="001B6432">
      <w:pPr>
        <w:autoSpaceDE w:val="0"/>
        <w:autoSpaceDN w:val="0"/>
        <w:adjustRightInd w:val="0"/>
        <w:jc w:val="center"/>
        <w:rPr>
          <w:lang w:val="en-US"/>
        </w:rPr>
      </w:pPr>
      <w:r w:rsidRPr="00B95EBF">
        <w:rPr>
          <w:vertAlign w:val="superscript"/>
          <w:lang w:val="en-US"/>
        </w:rPr>
        <w:t>2</w:t>
      </w:r>
      <w:r w:rsidRPr="00B95EBF">
        <w:rPr>
          <w:lang w:val="en-US"/>
        </w:rPr>
        <w:t>Steno Diabetes Center Odense, Odense University Hospital, Odense, Denmark</w:t>
      </w:r>
    </w:p>
    <w:p w14:paraId="6B4151A1" w14:textId="77777777" w:rsidR="001B6432" w:rsidRPr="00B95EBF" w:rsidRDefault="001B6432" w:rsidP="001B6432">
      <w:pPr>
        <w:autoSpaceDE w:val="0"/>
        <w:autoSpaceDN w:val="0"/>
        <w:adjustRightInd w:val="0"/>
        <w:jc w:val="center"/>
        <w:rPr>
          <w:lang w:val="en-US"/>
        </w:rPr>
      </w:pPr>
      <w:r w:rsidRPr="00B95EBF">
        <w:rPr>
          <w:vertAlign w:val="superscript"/>
          <w:lang w:val="en-US"/>
        </w:rPr>
        <w:t>3</w:t>
      </w:r>
      <w:r w:rsidRPr="00B95EBF">
        <w:rPr>
          <w:lang w:val="en-US"/>
        </w:rPr>
        <w:t xml:space="preserve">Research unit </w:t>
      </w:r>
      <w:proofErr w:type="spellStart"/>
      <w:r w:rsidRPr="00B95EBF">
        <w:rPr>
          <w:lang w:val="en-US"/>
        </w:rPr>
        <w:t>PROgrez</w:t>
      </w:r>
      <w:proofErr w:type="spellEnd"/>
      <w:r w:rsidRPr="00B95EBF">
        <w:rPr>
          <w:lang w:val="en-US"/>
        </w:rPr>
        <w:t xml:space="preserve">, Department of Physiotherapy and Occupational Therapy, </w:t>
      </w:r>
      <w:proofErr w:type="spellStart"/>
      <w:r w:rsidRPr="00B95EBF">
        <w:rPr>
          <w:lang w:val="en-US"/>
        </w:rPr>
        <w:t>Naestved</w:t>
      </w:r>
      <w:proofErr w:type="spellEnd"/>
      <w:r w:rsidRPr="00B95EBF">
        <w:rPr>
          <w:lang w:val="en-US"/>
        </w:rPr>
        <w:t>-</w:t>
      </w:r>
      <w:proofErr w:type="spellStart"/>
      <w:r w:rsidRPr="00B95EBF">
        <w:rPr>
          <w:lang w:val="en-US"/>
        </w:rPr>
        <w:t>Slagelse</w:t>
      </w:r>
      <w:proofErr w:type="spellEnd"/>
      <w:r w:rsidRPr="00B95EBF">
        <w:rPr>
          <w:lang w:val="en-US"/>
        </w:rPr>
        <w:t>-Ringsted Hospitals, Region Zealand, Denmark.</w:t>
      </w:r>
    </w:p>
    <w:p w14:paraId="43E582D3" w14:textId="77777777" w:rsidR="001B6432" w:rsidRPr="00B95EBF" w:rsidRDefault="001B6432" w:rsidP="001B6432">
      <w:pPr>
        <w:autoSpaceDE w:val="0"/>
        <w:autoSpaceDN w:val="0"/>
        <w:adjustRightInd w:val="0"/>
        <w:jc w:val="center"/>
        <w:rPr>
          <w:lang w:val="en-US"/>
        </w:rPr>
      </w:pPr>
      <w:r w:rsidRPr="00B95EBF">
        <w:rPr>
          <w:vertAlign w:val="superscript"/>
          <w:lang w:val="en-US"/>
        </w:rPr>
        <w:t>4</w:t>
      </w:r>
      <w:r w:rsidRPr="00B95EBF">
        <w:rPr>
          <w:lang w:val="en-US"/>
        </w:rPr>
        <w:t>MRC Epidemiology Unit, University of Cambridge, Cambridge, United Kingdom.</w:t>
      </w:r>
    </w:p>
    <w:p w14:paraId="56D8C3E0" w14:textId="3F1D8BBB" w:rsidR="001B6432" w:rsidRPr="00B95EBF" w:rsidRDefault="001B6432" w:rsidP="001B6432">
      <w:pPr>
        <w:autoSpaceDE w:val="0"/>
        <w:autoSpaceDN w:val="0"/>
        <w:adjustRightInd w:val="0"/>
        <w:jc w:val="center"/>
        <w:rPr>
          <w:lang w:val="en-US"/>
        </w:rPr>
      </w:pPr>
      <w:r w:rsidRPr="00B95EBF">
        <w:rPr>
          <w:vertAlign w:val="superscript"/>
          <w:lang w:val="en-US"/>
        </w:rPr>
        <w:t>5</w:t>
      </w:r>
      <w:r w:rsidR="001D6289" w:rsidRPr="00B95EBF">
        <w:rPr>
          <w:lang w:val="en-US"/>
        </w:rPr>
        <w:t xml:space="preserve">Fitness, Aging, and Stress lab, </w:t>
      </w:r>
      <w:r w:rsidRPr="00B95EBF">
        <w:rPr>
          <w:lang w:val="en-US"/>
        </w:rPr>
        <w:t>School of Kinesiology, University of British Columbia, Vancouver, BC, Canada.</w:t>
      </w:r>
    </w:p>
    <w:p w14:paraId="54DF3F71" w14:textId="77777777" w:rsidR="001B6432" w:rsidRPr="00B95EBF" w:rsidRDefault="001B6432" w:rsidP="001B6432">
      <w:pPr>
        <w:rPr>
          <w:b/>
          <w:bCs/>
          <w:sz w:val="32"/>
          <w:szCs w:val="32"/>
          <w:lang w:val="en-US"/>
        </w:rPr>
      </w:pPr>
    </w:p>
    <w:p w14:paraId="1391AE71" w14:textId="77777777" w:rsidR="001B6432" w:rsidRPr="00B95EBF" w:rsidRDefault="001B6432" w:rsidP="001B6432">
      <w:pPr>
        <w:spacing w:line="276" w:lineRule="auto"/>
        <w:rPr>
          <w:szCs w:val="20"/>
          <w:lang w:val="en-US"/>
        </w:rPr>
      </w:pPr>
    </w:p>
    <w:p w14:paraId="56DDD71A" w14:textId="77777777" w:rsidR="001B6432" w:rsidRPr="00B95EBF" w:rsidRDefault="001B6432" w:rsidP="001B6432">
      <w:pPr>
        <w:spacing w:line="276" w:lineRule="auto"/>
        <w:rPr>
          <w:szCs w:val="20"/>
          <w:lang w:val="en-US"/>
        </w:rPr>
      </w:pPr>
    </w:p>
    <w:sdt>
      <w:sdtPr>
        <w:rPr>
          <w:rFonts w:eastAsiaTheme="majorEastAsia" w:cstheme="majorBidi"/>
          <w:bCs/>
          <w:color w:val="000000" w:themeColor="text1"/>
          <w:sz w:val="32"/>
          <w:szCs w:val="21"/>
          <w:lang w:val="en-US"/>
        </w:rPr>
        <w:id w:val="-221529278"/>
        <w:docPartObj>
          <w:docPartGallery w:val="Table of Contents"/>
          <w:docPartUnique/>
        </w:docPartObj>
      </w:sdtPr>
      <w:sdtEndPr>
        <w:rPr>
          <w:b/>
          <w:noProof/>
          <w:sz w:val="28"/>
          <w:szCs w:val="28"/>
        </w:rPr>
      </w:sdtEndPr>
      <w:sdtContent>
        <w:p w14:paraId="1791E72D" w14:textId="77777777" w:rsidR="001B6432" w:rsidRPr="00B95EBF" w:rsidRDefault="001B6432" w:rsidP="001B6432">
          <w:pPr>
            <w:spacing w:line="276" w:lineRule="auto"/>
            <w:jc w:val="center"/>
            <w:rPr>
              <w:b/>
              <w:bCs/>
              <w:sz w:val="28"/>
              <w:szCs w:val="28"/>
              <w:lang w:val="en-US"/>
            </w:rPr>
          </w:pPr>
          <w:r w:rsidRPr="00B95EBF">
            <w:rPr>
              <w:b/>
              <w:bCs/>
              <w:sz w:val="28"/>
              <w:szCs w:val="28"/>
              <w:lang w:val="en-US"/>
            </w:rPr>
            <w:t>Table of contents</w:t>
          </w:r>
        </w:p>
        <w:p w14:paraId="098F7AF9" w14:textId="7887B6A7" w:rsidR="00B95EBF" w:rsidRPr="00B95EBF" w:rsidRDefault="001B6432" w:rsidP="00B95EBF">
          <w:pPr>
            <w:pStyle w:val="Indholdsfortegnelse1"/>
            <w:tabs>
              <w:tab w:val="right" w:leader="dot" w:pos="9622"/>
            </w:tabs>
            <w:spacing w:line="360" w:lineRule="auto"/>
            <w:rPr>
              <w:rFonts w:asciiTheme="minorHAnsi" w:eastAsiaTheme="minorEastAsia" w:hAnsiTheme="minorHAnsi"/>
              <w:b w:val="0"/>
              <w:bCs w:val="0"/>
              <w:i w:val="0"/>
              <w:iCs w:val="0"/>
              <w:noProof/>
              <w:sz w:val="24"/>
              <w:lang w:eastAsia="da-DK"/>
            </w:rPr>
          </w:pPr>
          <w:r w:rsidRPr="00B95EBF">
            <w:rPr>
              <w:rFonts w:cs="Times New Roman"/>
              <w:b w:val="0"/>
              <w:bCs w:val="0"/>
              <w:i w:val="0"/>
              <w:iCs w:val="0"/>
              <w:sz w:val="24"/>
              <w:lang w:val="en-US"/>
            </w:rPr>
            <w:fldChar w:fldCharType="begin"/>
          </w:r>
          <w:r w:rsidRPr="00B95EBF">
            <w:rPr>
              <w:rFonts w:cs="Times New Roman"/>
              <w:b w:val="0"/>
              <w:bCs w:val="0"/>
              <w:i w:val="0"/>
              <w:iCs w:val="0"/>
              <w:sz w:val="24"/>
              <w:lang w:val="en-US"/>
            </w:rPr>
            <w:instrText>TOC \o "1-3" \h \z \u</w:instrText>
          </w:r>
          <w:r w:rsidRPr="00B95EBF">
            <w:rPr>
              <w:rFonts w:cs="Times New Roman"/>
              <w:b w:val="0"/>
              <w:bCs w:val="0"/>
              <w:i w:val="0"/>
              <w:iCs w:val="0"/>
              <w:sz w:val="24"/>
              <w:lang w:val="en-US"/>
            </w:rPr>
            <w:fldChar w:fldCharType="separate"/>
          </w:r>
          <w:hyperlink w:anchor="_Toc112340995" w:history="1">
            <w:r w:rsidR="00B95EBF" w:rsidRPr="00B95EBF">
              <w:rPr>
                <w:rStyle w:val="Hyperlink"/>
                <w:b w:val="0"/>
                <w:bCs w:val="0"/>
                <w:i w:val="0"/>
                <w:iCs w:val="0"/>
                <w:noProof/>
                <w:sz w:val="24"/>
                <w:lang w:val="en-US"/>
              </w:rPr>
              <w:t>Supplementary Table S1: WHO-5 Well-being Index and Mood scores</w:t>
            </w:r>
            <w:r w:rsidR="00B95EBF"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tab/>
            </w:r>
            <w:r w:rsidR="00B95EBF"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fldChar w:fldCharType="begin"/>
            </w:r>
            <w:r w:rsidR="00B95EBF"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instrText xml:space="preserve"> PAGEREF _Toc112340995 \h </w:instrText>
            </w:r>
            <w:r w:rsidR="00B95EBF"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</w:r>
            <w:r w:rsidR="00B95EBF"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fldChar w:fldCharType="separate"/>
            </w:r>
            <w:r w:rsidR="00B95EBF"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t>2</w:t>
            </w:r>
            <w:r w:rsidR="00B95EBF"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fldChar w:fldCharType="end"/>
            </w:r>
          </w:hyperlink>
        </w:p>
        <w:p w14:paraId="606D62E5" w14:textId="5A36573D" w:rsidR="00B95EBF" w:rsidRPr="00B95EBF" w:rsidRDefault="00B95EBF" w:rsidP="00B95EBF">
          <w:pPr>
            <w:pStyle w:val="Indholdsfortegnelse1"/>
            <w:tabs>
              <w:tab w:val="right" w:leader="dot" w:pos="9622"/>
            </w:tabs>
            <w:spacing w:line="360" w:lineRule="auto"/>
            <w:rPr>
              <w:rFonts w:asciiTheme="minorHAnsi" w:eastAsiaTheme="minorEastAsia" w:hAnsiTheme="minorHAnsi"/>
              <w:b w:val="0"/>
              <w:bCs w:val="0"/>
              <w:i w:val="0"/>
              <w:iCs w:val="0"/>
              <w:noProof/>
              <w:sz w:val="24"/>
              <w:lang w:eastAsia="da-DK"/>
            </w:rPr>
          </w:pPr>
          <w:hyperlink w:anchor="_Toc112340996" w:history="1">
            <w:r w:rsidRPr="00B95EBF">
              <w:rPr>
                <w:rStyle w:val="Hyperlink"/>
                <w:b w:val="0"/>
                <w:bCs w:val="0"/>
                <w:i w:val="0"/>
                <w:iCs w:val="0"/>
                <w:noProof/>
                <w:sz w:val="24"/>
                <w:lang w:val="en-US"/>
              </w:rPr>
              <w:t>Supplementary Table S2: Cortisol and Cortisone</w:t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tab/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fldChar w:fldCharType="begin"/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instrText xml:space="preserve"> PAGEREF _Toc112340996 \h </w:instrText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fldChar w:fldCharType="separate"/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t>3</w:t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fldChar w:fldCharType="end"/>
            </w:r>
          </w:hyperlink>
        </w:p>
        <w:p w14:paraId="5F77CD1F" w14:textId="7640C66E" w:rsidR="00B95EBF" w:rsidRPr="00B95EBF" w:rsidRDefault="00B95EBF" w:rsidP="00B95EBF">
          <w:pPr>
            <w:pStyle w:val="Indholdsfortegnelse1"/>
            <w:tabs>
              <w:tab w:val="right" w:leader="dot" w:pos="9622"/>
            </w:tabs>
            <w:spacing w:line="360" w:lineRule="auto"/>
            <w:rPr>
              <w:rFonts w:asciiTheme="minorHAnsi" w:eastAsiaTheme="minorEastAsia" w:hAnsiTheme="minorHAnsi"/>
              <w:b w:val="0"/>
              <w:bCs w:val="0"/>
              <w:i w:val="0"/>
              <w:iCs w:val="0"/>
              <w:noProof/>
              <w:sz w:val="24"/>
              <w:lang w:eastAsia="da-DK"/>
            </w:rPr>
          </w:pPr>
          <w:hyperlink w:anchor="_Toc112340997" w:history="1">
            <w:r w:rsidRPr="00B95EBF">
              <w:rPr>
                <w:rStyle w:val="Hyperlink"/>
                <w:b w:val="0"/>
                <w:bCs w:val="0"/>
                <w:i w:val="0"/>
                <w:iCs w:val="0"/>
                <w:noProof/>
                <w:sz w:val="24"/>
                <w:lang w:val="en-US"/>
              </w:rPr>
              <w:t>Supplementary</w:t>
            </w:r>
            <w:r w:rsidRPr="00B95EBF">
              <w:rPr>
                <w:rStyle w:val="Hyperlink"/>
                <w:rFonts w:eastAsiaTheme="majorEastAsia"/>
                <w:b w:val="0"/>
                <w:bCs w:val="0"/>
                <w:i w:val="0"/>
                <w:iCs w:val="0"/>
                <w:noProof/>
                <w:sz w:val="24"/>
                <w:lang w:val="en-US"/>
              </w:rPr>
              <w:t xml:space="preserve"> Figure S1: Overview of salivary samples and questionnaire administration</w:t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tab/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fldChar w:fldCharType="begin"/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instrText xml:space="preserve"> PAGEREF _Toc112340997 \h </w:instrText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fldChar w:fldCharType="separate"/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t>4</w:t>
            </w:r>
            <w:r w:rsidRPr="00B95EBF">
              <w:rPr>
                <w:b w:val="0"/>
                <w:bCs w:val="0"/>
                <w:i w:val="0"/>
                <w:iCs w:val="0"/>
                <w:noProof/>
                <w:webHidden/>
                <w:sz w:val="24"/>
              </w:rPr>
              <w:fldChar w:fldCharType="end"/>
            </w:r>
          </w:hyperlink>
        </w:p>
        <w:p w14:paraId="46EB96C3" w14:textId="1205079D" w:rsidR="001B6432" w:rsidRPr="00B95EBF" w:rsidRDefault="001B6432" w:rsidP="00B95EBF">
          <w:pPr>
            <w:pStyle w:val="Overskrift"/>
            <w:spacing w:line="360" w:lineRule="auto"/>
            <w:rPr>
              <w:b/>
              <w:noProof/>
              <w:lang w:val="en-US"/>
            </w:rPr>
          </w:pPr>
          <w:r w:rsidRPr="00B95EBF">
            <w:rPr>
              <w:rFonts w:cs="Times New Roman"/>
              <w:bCs w:val="0"/>
              <w:noProof/>
              <w:sz w:val="24"/>
              <w:szCs w:val="24"/>
              <w:lang w:val="en-US"/>
            </w:rPr>
            <w:fldChar w:fldCharType="end"/>
          </w:r>
        </w:p>
      </w:sdtContent>
    </w:sdt>
    <w:p w14:paraId="57039A7E" w14:textId="77777777" w:rsidR="001B6432" w:rsidRPr="00B95EBF" w:rsidRDefault="001B6432" w:rsidP="001B6432">
      <w:pPr>
        <w:pStyle w:val="Overskrift"/>
        <w:spacing w:line="360" w:lineRule="auto"/>
        <w:rPr>
          <w:rStyle w:val="Hyperlink"/>
          <w:lang w:val="en-US"/>
        </w:rPr>
      </w:pPr>
      <w:r w:rsidRPr="00B95EBF">
        <w:rPr>
          <w:rFonts w:cs="Times New Roman"/>
          <w:b/>
          <w:sz w:val="32"/>
          <w:szCs w:val="32"/>
          <w:lang w:val="en-US"/>
        </w:rPr>
        <w:br w:type="page"/>
      </w:r>
    </w:p>
    <w:p w14:paraId="404AC3F1" w14:textId="7A79E5FA" w:rsidR="001B6432" w:rsidRPr="00B95EBF" w:rsidRDefault="00B95EBF" w:rsidP="001B6432">
      <w:pPr>
        <w:pStyle w:val="Overskrift1"/>
        <w:jc w:val="center"/>
        <w:rPr>
          <w:sz w:val="24"/>
          <w:szCs w:val="24"/>
          <w:lang w:val="en-US"/>
        </w:rPr>
      </w:pPr>
      <w:bookmarkStart w:id="0" w:name="_Toc112340995"/>
      <w:r w:rsidRPr="00B95EBF">
        <w:rPr>
          <w:sz w:val="24"/>
          <w:szCs w:val="24"/>
          <w:lang w:val="en-US"/>
        </w:rPr>
        <w:lastRenderedPageBreak/>
        <w:t xml:space="preserve">Supplementary </w:t>
      </w:r>
      <w:r w:rsidR="001B6432" w:rsidRPr="00B95EBF">
        <w:rPr>
          <w:sz w:val="24"/>
          <w:szCs w:val="24"/>
          <w:lang w:val="en-US"/>
        </w:rPr>
        <w:t>Table S1: WHO-5 Well-being Index and Mood scores</w:t>
      </w:r>
      <w:bookmarkEnd w:id="0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62"/>
        <w:gridCol w:w="478"/>
        <w:gridCol w:w="672"/>
        <w:gridCol w:w="666"/>
        <w:gridCol w:w="826"/>
        <w:gridCol w:w="672"/>
        <w:gridCol w:w="666"/>
        <w:gridCol w:w="878"/>
        <w:gridCol w:w="672"/>
        <w:gridCol w:w="666"/>
        <w:gridCol w:w="826"/>
        <w:gridCol w:w="672"/>
        <w:gridCol w:w="666"/>
      </w:tblGrid>
      <w:tr w:rsidR="001B6432" w:rsidRPr="00B95EBF" w14:paraId="1A80EAD6" w14:textId="77777777" w:rsidTr="009A4E0B">
        <w:tc>
          <w:tcPr>
            <w:tcW w:w="1262" w:type="dxa"/>
          </w:tcPr>
          <w:p w14:paraId="0F4BCB2C" w14:textId="77777777" w:rsidR="001B6432" w:rsidRPr="00B95EBF" w:rsidRDefault="001B6432" w:rsidP="009A4E0B">
            <w:pPr>
              <w:rPr>
                <w:b/>
                <w:bCs/>
                <w:sz w:val="20"/>
                <w:szCs w:val="20"/>
              </w:rPr>
            </w:pPr>
            <w:r w:rsidRPr="00B95EB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3980" w:type="dxa"/>
            <w:gridSpan w:val="6"/>
          </w:tcPr>
          <w:p w14:paraId="69BE098F" w14:textId="77777777" w:rsidR="001B6432" w:rsidRPr="00B95EBF" w:rsidRDefault="001B6432" w:rsidP="009A4E0B">
            <w:pPr>
              <w:jc w:val="center"/>
              <w:rPr>
                <w:b/>
                <w:bCs/>
                <w:sz w:val="20"/>
                <w:szCs w:val="20"/>
              </w:rPr>
            </w:pPr>
            <w:r w:rsidRPr="00B95EBF">
              <w:rPr>
                <w:b/>
                <w:bCs/>
                <w:sz w:val="20"/>
                <w:szCs w:val="20"/>
              </w:rPr>
              <w:t>Control (n=82)</w:t>
            </w:r>
          </w:p>
        </w:tc>
        <w:tc>
          <w:tcPr>
            <w:tcW w:w="4380" w:type="dxa"/>
            <w:gridSpan w:val="6"/>
          </w:tcPr>
          <w:p w14:paraId="3A81A417" w14:textId="77777777" w:rsidR="001B6432" w:rsidRPr="00B95EBF" w:rsidRDefault="001B6432" w:rsidP="009A4E0B">
            <w:pPr>
              <w:jc w:val="center"/>
              <w:rPr>
                <w:b/>
                <w:bCs/>
                <w:sz w:val="20"/>
                <w:szCs w:val="20"/>
              </w:rPr>
            </w:pPr>
            <w:r w:rsidRPr="00B95EBF">
              <w:rPr>
                <w:b/>
                <w:bCs/>
                <w:sz w:val="20"/>
                <w:szCs w:val="20"/>
              </w:rPr>
              <w:t>Intervention (n=82)</w:t>
            </w:r>
          </w:p>
        </w:tc>
      </w:tr>
      <w:tr w:rsidR="001B6432" w:rsidRPr="00B95EBF" w14:paraId="101102EF" w14:textId="77777777" w:rsidTr="009A4E0B">
        <w:tc>
          <w:tcPr>
            <w:tcW w:w="1262" w:type="dxa"/>
          </w:tcPr>
          <w:p w14:paraId="5EBDDD78" w14:textId="77777777" w:rsidR="001B6432" w:rsidRPr="00B95EBF" w:rsidRDefault="001B6432" w:rsidP="009A4E0B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gridSpan w:val="3"/>
          </w:tcPr>
          <w:p w14:paraId="34E63A9B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Baseline</w:t>
            </w:r>
          </w:p>
        </w:tc>
        <w:tc>
          <w:tcPr>
            <w:tcW w:w="2164" w:type="dxa"/>
            <w:gridSpan w:val="3"/>
          </w:tcPr>
          <w:p w14:paraId="7F63295E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Follow-up</w:t>
            </w:r>
          </w:p>
        </w:tc>
        <w:tc>
          <w:tcPr>
            <w:tcW w:w="2216" w:type="dxa"/>
            <w:gridSpan w:val="3"/>
          </w:tcPr>
          <w:p w14:paraId="1A36EBEB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Baseline</w:t>
            </w:r>
          </w:p>
        </w:tc>
        <w:tc>
          <w:tcPr>
            <w:tcW w:w="2164" w:type="dxa"/>
            <w:gridSpan w:val="3"/>
          </w:tcPr>
          <w:p w14:paraId="4805581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Follow-up</w:t>
            </w:r>
          </w:p>
        </w:tc>
      </w:tr>
      <w:tr w:rsidR="001B6432" w:rsidRPr="00B95EBF" w14:paraId="4BC9EFCD" w14:textId="77777777" w:rsidTr="009A4E0B">
        <w:tc>
          <w:tcPr>
            <w:tcW w:w="1262" w:type="dxa"/>
          </w:tcPr>
          <w:p w14:paraId="77AA547A" w14:textId="77777777" w:rsidR="001B6432" w:rsidRPr="00B95EBF" w:rsidRDefault="001B6432" w:rsidP="009A4E0B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14:paraId="5C77BB5D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n</w:t>
            </w:r>
          </w:p>
        </w:tc>
        <w:tc>
          <w:tcPr>
            <w:tcW w:w="672" w:type="dxa"/>
          </w:tcPr>
          <w:p w14:paraId="785BC01D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Mean</w:t>
            </w:r>
          </w:p>
        </w:tc>
        <w:tc>
          <w:tcPr>
            <w:tcW w:w="666" w:type="dxa"/>
          </w:tcPr>
          <w:p w14:paraId="72E616DD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SD</w:t>
            </w:r>
          </w:p>
        </w:tc>
        <w:tc>
          <w:tcPr>
            <w:tcW w:w="826" w:type="dxa"/>
          </w:tcPr>
          <w:p w14:paraId="0007FFB8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n</w:t>
            </w:r>
          </w:p>
        </w:tc>
        <w:tc>
          <w:tcPr>
            <w:tcW w:w="672" w:type="dxa"/>
          </w:tcPr>
          <w:p w14:paraId="4DE9EAD1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Mean</w:t>
            </w:r>
          </w:p>
        </w:tc>
        <w:tc>
          <w:tcPr>
            <w:tcW w:w="666" w:type="dxa"/>
          </w:tcPr>
          <w:p w14:paraId="21E23DE1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SD</w:t>
            </w:r>
          </w:p>
        </w:tc>
        <w:tc>
          <w:tcPr>
            <w:tcW w:w="878" w:type="dxa"/>
          </w:tcPr>
          <w:p w14:paraId="7F6C9BB4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n</w:t>
            </w:r>
          </w:p>
        </w:tc>
        <w:tc>
          <w:tcPr>
            <w:tcW w:w="672" w:type="dxa"/>
          </w:tcPr>
          <w:p w14:paraId="049E46B9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Mean</w:t>
            </w:r>
          </w:p>
        </w:tc>
        <w:tc>
          <w:tcPr>
            <w:tcW w:w="666" w:type="dxa"/>
          </w:tcPr>
          <w:p w14:paraId="470BE446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SD</w:t>
            </w:r>
          </w:p>
        </w:tc>
        <w:tc>
          <w:tcPr>
            <w:tcW w:w="826" w:type="dxa"/>
          </w:tcPr>
          <w:p w14:paraId="2E412CB2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n</w:t>
            </w:r>
          </w:p>
        </w:tc>
        <w:tc>
          <w:tcPr>
            <w:tcW w:w="672" w:type="dxa"/>
          </w:tcPr>
          <w:p w14:paraId="155C6549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Mean</w:t>
            </w:r>
          </w:p>
        </w:tc>
        <w:tc>
          <w:tcPr>
            <w:tcW w:w="666" w:type="dxa"/>
          </w:tcPr>
          <w:p w14:paraId="14A652FA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SD</w:t>
            </w:r>
          </w:p>
        </w:tc>
      </w:tr>
      <w:tr w:rsidR="001B6432" w:rsidRPr="00B95EBF" w14:paraId="68773F30" w14:textId="77777777" w:rsidTr="009A4E0B">
        <w:tc>
          <w:tcPr>
            <w:tcW w:w="1262" w:type="dxa"/>
          </w:tcPr>
          <w:p w14:paraId="1D01610B" w14:textId="77777777" w:rsidR="001B6432" w:rsidRPr="00B95EBF" w:rsidRDefault="001B6432" w:rsidP="009A4E0B">
            <w:pPr>
              <w:rPr>
                <w:b/>
                <w:bCs/>
                <w:sz w:val="20"/>
                <w:szCs w:val="20"/>
              </w:rPr>
            </w:pPr>
            <w:r w:rsidRPr="00B95EBF">
              <w:rPr>
                <w:b/>
                <w:bCs/>
                <w:sz w:val="20"/>
                <w:szCs w:val="20"/>
              </w:rPr>
              <w:t>WHO-5 Well-being Index</w:t>
            </w:r>
          </w:p>
        </w:tc>
        <w:tc>
          <w:tcPr>
            <w:tcW w:w="478" w:type="dxa"/>
          </w:tcPr>
          <w:p w14:paraId="58F4A71B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81</w:t>
            </w:r>
          </w:p>
        </w:tc>
        <w:tc>
          <w:tcPr>
            <w:tcW w:w="672" w:type="dxa"/>
          </w:tcPr>
          <w:p w14:paraId="3CBB94EB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65.98</w:t>
            </w:r>
          </w:p>
        </w:tc>
        <w:tc>
          <w:tcPr>
            <w:tcW w:w="666" w:type="dxa"/>
          </w:tcPr>
          <w:p w14:paraId="034CDA9C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13.76</w:t>
            </w:r>
          </w:p>
        </w:tc>
        <w:tc>
          <w:tcPr>
            <w:tcW w:w="826" w:type="dxa"/>
          </w:tcPr>
          <w:p w14:paraId="366B40FA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78</w:t>
            </w:r>
          </w:p>
        </w:tc>
        <w:tc>
          <w:tcPr>
            <w:tcW w:w="672" w:type="dxa"/>
          </w:tcPr>
          <w:p w14:paraId="4BA89A67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67.64</w:t>
            </w:r>
          </w:p>
        </w:tc>
        <w:tc>
          <w:tcPr>
            <w:tcW w:w="666" w:type="dxa"/>
          </w:tcPr>
          <w:p w14:paraId="1E383B42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12.55</w:t>
            </w:r>
          </w:p>
        </w:tc>
        <w:tc>
          <w:tcPr>
            <w:tcW w:w="878" w:type="dxa"/>
          </w:tcPr>
          <w:p w14:paraId="6E4624A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81</w:t>
            </w:r>
          </w:p>
        </w:tc>
        <w:tc>
          <w:tcPr>
            <w:tcW w:w="672" w:type="dxa"/>
          </w:tcPr>
          <w:p w14:paraId="13F8CDB2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62.62</w:t>
            </w:r>
          </w:p>
        </w:tc>
        <w:tc>
          <w:tcPr>
            <w:tcW w:w="666" w:type="dxa"/>
          </w:tcPr>
          <w:p w14:paraId="4AF7F3F7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11.90</w:t>
            </w:r>
          </w:p>
        </w:tc>
        <w:tc>
          <w:tcPr>
            <w:tcW w:w="826" w:type="dxa"/>
          </w:tcPr>
          <w:p w14:paraId="25571D74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75</w:t>
            </w:r>
          </w:p>
        </w:tc>
        <w:tc>
          <w:tcPr>
            <w:tcW w:w="672" w:type="dxa"/>
          </w:tcPr>
          <w:p w14:paraId="1A11B300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73.17</w:t>
            </w:r>
          </w:p>
        </w:tc>
        <w:tc>
          <w:tcPr>
            <w:tcW w:w="666" w:type="dxa"/>
          </w:tcPr>
          <w:p w14:paraId="340CC1E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11.91</w:t>
            </w:r>
          </w:p>
        </w:tc>
      </w:tr>
      <w:tr w:rsidR="001B6432" w:rsidRPr="00B95EBF" w14:paraId="03075F31" w14:textId="77777777" w:rsidTr="009A4E0B">
        <w:tc>
          <w:tcPr>
            <w:tcW w:w="1262" w:type="dxa"/>
          </w:tcPr>
          <w:p w14:paraId="41BFFBD7" w14:textId="77777777" w:rsidR="001B6432" w:rsidRPr="00B95EBF" w:rsidRDefault="001B6432" w:rsidP="009A4E0B">
            <w:pPr>
              <w:rPr>
                <w:b/>
                <w:bCs/>
                <w:sz w:val="20"/>
                <w:szCs w:val="20"/>
              </w:rPr>
            </w:pPr>
            <w:r w:rsidRPr="00B95EBF">
              <w:rPr>
                <w:b/>
                <w:bCs/>
                <w:sz w:val="20"/>
                <w:szCs w:val="20"/>
              </w:rPr>
              <w:t>Total Mood Disturbance</w:t>
            </w:r>
          </w:p>
        </w:tc>
        <w:tc>
          <w:tcPr>
            <w:tcW w:w="478" w:type="dxa"/>
          </w:tcPr>
          <w:p w14:paraId="7D2D340E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81</w:t>
            </w:r>
          </w:p>
        </w:tc>
        <w:tc>
          <w:tcPr>
            <w:tcW w:w="672" w:type="dxa"/>
          </w:tcPr>
          <w:p w14:paraId="4A32EBD4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11.91</w:t>
            </w:r>
          </w:p>
        </w:tc>
        <w:tc>
          <w:tcPr>
            <w:tcW w:w="666" w:type="dxa"/>
          </w:tcPr>
          <w:p w14:paraId="1E8E0FD7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23.16</w:t>
            </w:r>
          </w:p>
        </w:tc>
        <w:tc>
          <w:tcPr>
            <w:tcW w:w="826" w:type="dxa"/>
          </w:tcPr>
          <w:p w14:paraId="4B026D31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77</w:t>
            </w:r>
          </w:p>
        </w:tc>
        <w:tc>
          <w:tcPr>
            <w:tcW w:w="672" w:type="dxa"/>
          </w:tcPr>
          <w:p w14:paraId="3723D29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7.53</w:t>
            </w:r>
          </w:p>
        </w:tc>
        <w:tc>
          <w:tcPr>
            <w:tcW w:w="666" w:type="dxa"/>
          </w:tcPr>
          <w:p w14:paraId="7452798A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20.02</w:t>
            </w:r>
          </w:p>
        </w:tc>
        <w:tc>
          <w:tcPr>
            <w:tcW w:w="878" w:type="dxa"/>
          </w:tcPr>
          <w:p w14:paraId="1B0D940D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79</w:t>
            </w:r>
          </w:p>
        </w:tc>
        <w:tc>
          <w:tcPr>
            <w:tcW w:w="672" w:type="dxa"/>
          </w:tcPr>
          <w:p w14:paraId="72F5865E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15.34</w:t>
            </w:r>
          </w:p>
        </w:tc>
        <w:tc>
          <w:tcPr>
            <w:tcW w:w="666" w:type="dxa"/>
          </w:tcPr>
          <w:p w14:paraId="5030C792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19.05</w:t>
            </w:r>
          </w:p>
        </w:tc>
        <w:tc>
          <w:tcPr>
            <w:tcW w:w="826" w:type="dxa"/>
          </w:tcPr>
          <w:p w14:paraId="7A651CF4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75</w:t>
            </w:r>
          </w:p>
        </w:tc>
        <w:tc>
          <w:tcPr>
            <w:tcW w:w="672" w:type="dxa"/>
          </w:tcPr>
          <w:p w14:paraId="1414B29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4.23</w:t>
            </w:r>
          </w:p>
        </w:tc>
        <w:tc>
          <w:tcPr>
            <w:tcW w:w="666" w:type="dxa"/>
          </w:tcPr>
          <w:p w14:paraId="7913AE01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21.91</w:t>
            </w:r>
          </w:p>
        </w:tc>
      </w:tr>
      <w:tr w:rsidR="001B6432" w:rsidRPr="00B95EBF" w14:paraId="2CF89AAD" w14:textId="77777777" w:rsidTr="009A4E0B">
        <w:tc>
          <w:tcPr>
            <w:tcW w:w="1262" w:type="dxa"/>
          </w:tcPr>
          <w:p w14:paraId="4CDB93F8" w14:textId="77777777" w:rsidR="001B6432" w:rsidRPr="00B95EBF" w:rsidRDefault="001B6432" w:rsidP="00796645">
            <w:pPr>
              <w:rPr>
                <w:i/>
                <w:iCs/>
                <w:sz w:val="20"/>
                <w:szCs w:val="20"/>
              </w:rPr>
            </w:pPr>
            <w:r w:rsidRPr="00B95EBF">
              <w:rPr>
                <w:i/>
                <w:iCs/>
                <w:sz w:val="20"/>
                <w:szCs w:val="20"/>
              </w:rPr>
              <w:t>Tension score</w:t>
            </w:r>
          </w:p>
        </w:tc>
        <w:tc>
          <w:tcPr>
            <w:tcW w:w="478" w:type="dxa"/>
          </w:tcPr>
          <w:p w14:paraId="1EC881A4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81</w:t>
            </w:r>
          </w:p>
        </w:tc>
        <w:tc>
          <w:tcPr>
            <w:tcW w:w="672" w:type="dxa"/>
          </w:tcPr>
          <w:p w14:paraId="0D223451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5.49</w:t>
            </w:r>
          </w:p>
        </w:tc>
        <w:tc>
          <w:tcPr>
            <w:tcW w:w="666" w:type="dxa"/>
          </w:tcPr>
          <w:p w14:paraId="743DC2B1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4.07</w:t>
            </w:r>
          </w:p>
        </w:tc>
        <w:tc>
          <w:tcPr>
            <w:tcW w:w="826" w:type="dxa"/>
          </w:tcPr>
          <w:p w14:paraId="0062F42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77</w:t>
            </w:r>
          </w:p>
        </w:tc>
        <w:tc>
          <w:tcPr>
            <w:tcW w:w="672" w:type="dxa"/>
          </w:tcPr>
          <w:p w14:paraId="6F3CDC0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5.12</w:t>
            </w:r>
          </w:p>
        </w:tc>
        <w:tc>
          <w:tcPr>
            <w:tcW w:w="666" w:type="dxa"/>
          </w:tcPr>
          <w:p w14:paraId="0CD1AEF2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3.73</w:t>
            </w:r>
          </w:p>
        </w:tc>
        <w:tc>
          <w:tcPr>
            <w:tcW w:w="878" w:type="dxa"/>
          </w:tcPr>
          <w:p w14:paraId="633136D4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79</w:t>
            </w:r>
          </w:p>
        </w:tc>
        <w:tc>
          <w:tcPr>
            <w:tcW w:w="672" w:type="dxa"/>
          </w:tcPr>
          <w:p w14:paraId="721156B4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6.18</w:t>
            </w:r>
          </w:p>
        </w:tc>
        <w:tc>
          <w:tcPr>
            <w:tcW w:w="666" w:type="dxa"/>
          </w:tcPr>
          <w:p w14:paraId="1E38229E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4.07</w:t>
            </w:r>
          </w:p>
        </w:tc>
        <w:tc>
          <w:tcPr>
            <w:tcW w:w="826" w:type="dxa"/>
          </w:tcPr>
          <w:p w14:paraId="6A94B82D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75</w:t>
            </w:r>
          </w:p>
        </w:tc>
        <w:tc>
          <w:tcPr>
            <w:tcW w:w="672" w:type="dxa"/>
          </w:tcPr>
          <w:p w14:paraId="666A79B3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4.12</w:t>
            </w:r>
          </w:p>
        </w:tc>
        <w:tc>
          <w:tcPr>
            <w:tcW w:w="666" w:type="dxa"/>
          </w:tcPr>
          <w:p w14:paraId="1DCBC2B0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3.19</w:t>
            </w:r>
          </w:p>
        </w:tc>
      </w:tr>
      <w:tr w:rsidR="001B6432" w:rsidRPr="00B95EBF" w14:paraId="1D2E3C16" w14:textId="77777777" w:rsidTr="009A4E0B">
        <w:tc>
          <w:tcPr>
            <w:tcW w:w="1262" w:type="dxa"/>
          </w:tcPr>
          <w:p w14:paraId="5852B64A" w14:textId="77777777" w:rsidR="001B6432" w:rsidRPr="00B95EBF" w:rsidRDefault="001B6432" w:rsidP="00796645">
            <w:pPr>
              <w:rPr>
                <w:i/>
                <w:iCs/>
                <w:sz w:val="20"/>
                <w:szCs w:val="20"/>
              </w:rPr>
            </w:pPr>
            <w:r w:rsidRPr="00B95EBF">
              <w:rPr>
                <w:i/>
                <w:iCs/>
                <w:sz w:val="20"/>
                <w:szCs w:val="20"/>
              </w:rPr>
              <w:t>Depression score</w:t>
            </w:r>
          </w:p>
        </w:tc>
        <w:tc>
          <w:tcPr>
            <w:tcW w:w="478" w:type="dxa"/>
          </w:tcPr>
          <w:p w14:paraId="78280DBF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81</w:t>
            </w:r>
          </w:p>
        </w:tc>
        <w:tc>
          <w:tcPr>
            <w:tcW w:w="672" w:type="dxa"/>
          </w:tcPr>
          <w:p w14:paraId="33A44290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4.40</w:t>
            </w:r>
          </w:p>
        </w:tc>
        <w:tc>
          <w:tcPr>
            <w:tcW w:w="666" w:type="dxa"/>
          </w:tcPr>
          <w:p w14:paraId="3F9A50A0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6.00</w:t>
            </w:r>
          </w:p>
        </w:tc>
        <w:tc>
          <w:tcPr>
            <w:tcW w:w="826" w:type="dxa"/>
          </w:tcPr>
          <w:p w14:paraId="1E13DA73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77</w:t>
            </w:r>
          </w:p>
        </w:tc>
        <w:tc>
          <w:tcPr>
            <w:tcW w:w="672" w:type="dxa"/>
          </w:tcPr>
          <w:p w14:paraId="7AB03CD3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3.66</w:t>
            </w:r>
          </w:p>
        </w:tc>
        <w:tc>
          <w:tcPr>
            <w:tcW w:w="666" w:type="dxa"/>
          </w:tcPr>
          <w:p w14:paraId="561A5CB1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4.47</w:t>
            </w:r>
          </w:p>
        </w:tc>
        <w:tc>
          <w:tcPr>
            <w:tcW w:w="878" w:type="dxa"/>
          </w:tcPr>
          <w:p w14:paraId="4C62DDD3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79</w:t>
            </w:r>
          </w:p>
        </w:tc>
        <w:tc>
          <w:tcPr>
            <w:tcW w:w="672" w:type="dxa"/>
          </w:tcPr>
          <w:p w14:paraId="07E4B43C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4.95</w:t>
            </w:r>
          </w:p>
        </w:tc>
        <w:tc>
          <w:tcPr>
            <w:tcW w:w="666" w:type="dxa"/>
          </w:tcPr>
          <w:p w14:paraId="6BE3075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4.95</w:t>
            </w:r>
          </w:p>
        </w:tc>
        <w:tc>
          <w:tcPr>
            <w:tcW w:w="826" w:type="dxa"/>
          </w:tcPr>
          <w:p w14:paraId="7F9D4827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75</w:t>
            </w:r>
          </w:p>
        </w:tc>
        <w:tc>
          <w:tcPr>
            <w:tcW w:w="672" w:type="dxa"/>
          </w:tcPr>
          <w:p w14:paraId="4FE5FF2C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3.77</w:t>
            </w:r>
          </w:p>
        </w:tc>
        <w:tc>
          <w:tcPr>
            <w:tcW w:w="666" w:type="dxa"/>
          </w:tcPr>
          <w:p w14:paraId="457B1054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5.95</w:t>
            </w:r>
          </w:p>
        </w:tc>
      </w:tr>
      <w:tr w:rsidR="001B6432" w:rsidRPr="00B95EBF" w14:paraId="5A630CF2" w14:textId="77777777" w:rsidTr="009A4E0B">
        <w:tc>
          <w:tcPr>
            <w:tcW w:w="1262" w:type="dxa"/>
          </w:tcPr>
          <w:p w14:paraId="11C3DC1B" w14:textId="77777777" w:rsidR="001B6432" w:rsidRPr="00B95EBF" w:rsidRDefault="001B6432" w:rsidP="00796645">
            <w:pPr>
              <w:rPr>
                <w:i/>
                <w:iCs/>
                <w:sz w:val="20"/>
                <w:szCs w:val="20"/>
              </w:rPr>
            </w:pPr>
            <w:r w:rsidRPr="00B95EBF">
              <w:rPr>
                <w:i/>
                <w:iCs/>
                <w:sz w:val="20"/>
                <w:szCs w:val="20"/>
              </w:rPr>
              <w:t>Anger score</w:t>
            </w:r>
          </w:p>
        </w:tc>
        <w:tc>
          <w:tcPr>
            <w:tcW w:w="478" w:type="dxa"/>
          </w:tcPr>
          <w:p w14:paraId="21DFAF8F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81</w:t>
            </w:r>
          </w:p>
        </w:tc>
        <w:tc>
          <w:tcPr>
            <w:tcW w:w="672" w:type="dxa"/>
          </w:tcPr>
          <w:p w14:paraId="1D5EB9D2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6.02</w:t>
            </w:r>
          </w:p>
        </w:tc>
        <w:tc>
          <w:tcPr>
            <w:tcW w:w="666" w:type="dxa"/>
          </w:tcPr>
          <w:p w14:paraId="560B81F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4.23</w:t>
            </w:r>
          </w:p>
        </w:tc>
        <w:tc>
          <w:tcPr>
            <w:tcW w:w="826" w:type="dxa"/>
          </w:tcPr>
          <w:p w14:paraId="12857796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77</w:t>
            </w:r>
          </w:p>
        </w:tc>
        <w:tc>
          <w:tcPr>
            <w:tcW w:w="672" w:type="dxa"/>
          </w:tcPr>
          <w:p w14:paraId="2549785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4.97</w:t>
            </w:r>
          </w:p>
        </w:tc>
        <w:tc>
          <w:tcPr>
            <w:tcW w:w="666" w:type="dxa"/>
          </w:tcPr>
          <w:p w14:paraId="0E9A0942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3.66</w:t>
            </w:r>
          </w:p>
        </w:tc>
        <w:tc>
          <w:tcPr>
            <w:tcW w:w="878" w:type="dxa"/>
          </w:tcPr>
          <w:p w14:paraId="4661DB2E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79</w:t>
            </w:r>
          </w:p>
        </w:tc>
        <w:tc>
          <w:tcPr>
            <w:tcW w:w="672" w:type="dxa"/>
          </w:tcPr>
          <w:p w14:paraId="33224203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5.70</w:t>
            </w:r>
          </w:p>
        </w:tc>
        <w:tc>
          <w:tcPr>
            <w:tcW w:w="666" w:type="dxa"/>
          </w:tcPr>
          <w:p w14:paraId="444B3FD0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3.68</w:t>
            </w:r>
          </w:p>
        </w:tc>
        <w:tc>
          <w:tcPr>
            <w:tcW w:w="826" w:type="dxa"/>
          </w:tcPr>
          <w:p w14:paraId="15DBD66C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75</w:t>
            </w:r>
          </w:p>
        </w:tc>
        <w:tc>
          <w:tcPr>
            <w:tcW w:w="672" w:type="dxa"/>
          </w:tcPr>
          <w:p w14:paraId="2DBDA821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4.09</w:t>
            </w:r>
          </w:p>
        </w:tc>
        <w:tc>
          <w:tcPr>
            <w:tcW w:w="666" w:type="dxa"/>
          </w:tcPr>
          <w:p w14:paraId="5FE7CAFC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4.52</w:t>
            </w:r>
          </w:p>
        </w:tc>
      </w:tr>
      <w:tr w:rsidR="001B6432" w:rsidRPr="00B95EBF" w14:paraId="7DB99E06" w14:textId="77777777" w:rsidTr="009A4E0B">
        <w:tc>
          <w:tcPr>
            <w:tcW w:w="1262" w:type="dxa"/>
          </w:tcPr>
          <w:p w14:paraId="24F4933B" w14:textId="77777777" w:rsidR="001B6432" w:rsidRPr="00B95EBF" w:rsidRDefault="001B6432" w:rsidP="00796645">
            <w:pPr>
              <w:rPr>
                <w:i/>
                <w:iCs/>
                <w:sz w:val="20"/>
                <w:szCs w:val="20"/>
              </w:rPr>
            </w:pPr>
            <w:r w:rsidRPr="00B95EBF">
              <w:rPr>
                <w:i/>
                <w:iCs/>
                <w:sz w:val="20"/>
                <w:szCs w:val="20"/>
              </w:rPr>
              <w:t>Fatigue score</w:t>
            </w:r>
          </w:p>
        </w:tc>
        <w:tc>
          <w:tcPr>
            <w:tcW w:w="478" w:type="dxa"/>
          </w:tcPr>
          <w:p w14:paraId="55C106D0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81</w:t>
            </w:r>
          </w:p>
        </w:tc>
        <w:tc>
          <w:tcPr>
            <w:tcW w:w="672" w:type="dxa"/>
          </w:tcPr>
          <w:p w14:paraId="692F453B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7.30</w:t>
            </w:r>
          </w:p>
        </w:tc>
        <w:tc>
          <w:tcPr>
            <w:tcW w:w="666" w:type="dxa"/>
          </w:tcPr>
          <w:p w14:paraId="557FE94F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5.28</w:t>
            </w:r>
          </w:p>
        </w:tc>
        <w:tc>
          <w:tcPr>
            <w:tcW w:w="826" w:type="dxa"/>
          </w:tcPr>
          <w:p w14:paraId="272665B9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77</w:t>
            </w:r>
          </w:p>
        </w:tc>
        <w:tc>
          <w:tcPr>
            <w:tcW w:w="672" w:type="dxa"/>
          </w:tcPr>
          <w:p w14:paraId="071944E0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6.51</w:t>
            </w:r>
          </w:p>
        </w:tc>
        <w:tc>
          <w:tcPr>
            <w:tcW w:w="666" w:type="dxa"/>
          </w:tcPr>
          <w:p w14:paraId="6F73F09B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4.43</w:t>
            </w:r>
          </w:p>
        </w:tc>
        <w:tc>
          <w:tcPr>
            <w:tcW w:w="878" w:type="dxa"/>
          </w:tcPr>
          <w:p w14:paraId="4DE26318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79</w:t>
            </w:r>
          </w:p>
        </w:tc>
        <w:tc>
          <w:tcPr>
            <w:tcW w:w="672" w:type="dxa"/>
          </w:tcPr>
          <w:p w14:paraId="01006212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8.32</w:t>
            </w:r>
          </w:p>
        </w:tc>
        <w:tc>
          <w:tcPr>
            <w:tcW w:w="666" w:type="dxa"/>
          </w:tcPr>
          <w:p w14:paraId="06BEF18F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5.00</w:t>
            </w:r>
          </w:p>
        </w:tc>
        <w:tc>
          <w:tcPr>
            <w:tcW w:w="826" w:type="dxa"/>
          </w:tcPr>
          <w:p w14:paraId="6645A416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75</w:t>
            </w:r>
          </w:p>
        </w:tc>
        <w:tc>
          <w:tcPr>
            <w:tcW w:w="672" w:type="dxa"/>
          </w:tcPr>
          <w:p w14:paraId="18B4BA9F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5.59</w:t>
            </w:r>
          </w:p>
        </w:tc>
        <w:tc>
          <w:tcPr>
            <w:tcW w:w="666" w:type="dxa"/>
          </w:tcPr>
          <w:p w14:paraId="686820A7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4.45</w:t>
            </w:r>
          </w:p>
        </w:tc>
      </w:tr>
      <w:tr w:rsidR="001B6432" w:rsidRPr="00B95EBF" w14:paraId="1E4E8254" w14:textId="77777777" w:rsidTr="009A4E0B">
        <w:tc>
          <w:tcPr>
            <w:tcW w:w="1262" w:type="dxa"/>
          </w:tcPr>
          <w:p w14:paraId="54F059F1" w14:textId="77777777" w:rsidR="001B6432" w:rsidRPr="00B95EBF" w:rsidRDefault="001B6432" w:rsidP="00796645">
            <w:pPr>
              <w:rPr>
                <w:i/>
                <w:iCs/>
                <w:sz w:val="20"/>
                <w:szCs w:val="20"/>
              </w:rPr>
            </w:pPr>
            <w:r w:rsidRPr="00B95EBF">
              <w:rPr>
                <w:i/>
                <w:iCs/>
                <w:sz w:val="20"/>
                <w:szCs w:val="20"/>
              </w:rPr>
              <w:t>Confusion score</w:t>
            </w:r>
          </w:p>
        </w:tc>
        <w:tc>
          <w:tcPr>
            <w:tcW w:w="478" w:type="dxa"/>
          </w:tcPr>
          <w:p w14:paraId="23B765DE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81</w:t>
            </w:r>
          </w:p>
        </w:tc>
        <w:tc>
          <w:tcPr>
            <w:tcW w:w="672" w:type="dxa"/>
          </w:tcPr>
          <w:p w14:paraId="4DCBBE07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5.38</w:t>
            </w:r>
          </w:p>
        </w:tc>
        <w:tc>
          <w:tcPr>
            <w:tcW w:w="666" w:type="dxa"/>
          </w:tcPr>
          <w:p w14:paraId="1C45FE38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3.66</w:t>
            </w:r>
          </w:p>
        </w:tc>
        <w:tc>
          <w:tcPr>
            <w:tcW w:w="826" w:type="dxa"/>
          </w:tcPr>
          <w:p w14:paraId="44365E7E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77</w:t>
            </w:r>
          </w:p>
        </w:tc>
        <w:tc>
          <w:tcPr>
            <w:tcW w:w="672" w:type="dxa"/>
          </w:tcPr>
          <w:p w14:paraId="74D3F1CB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4.34</w:t>
            </w:r>
          </w:p>
        </w:tc>
        <w:tc>
          <w:tcPr>
            <w:tcW w:w="666" w:type="dxa"/>
          </w:tcPr>
          <w:p w14:paraId="01EFF9C7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2.59</w:t>
            </w:r>
          </w:p>
        </w:tc>
        <w:tc>
          <w:tcPr>
            <w:tcW w:w="878" w:type="dxa"/>
          </w:tcPr>
          <w:p w14:paraId="6E4DF2AD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79</w:t>
            </w:r>
          </w:p>
        </w:tc>
        <w:tc>
          <w:tcPr>
            <w:tcW w:w="672" w:type="dxa"/>
          </w:tcPr>
          <w:p w14:paraId="3F63B73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5.14</w:t>
            </w:r>
          </w:p>
        </w:tc>
        <w:tc>
          <w:tcPr>
            <w:tcW w:w="666" w:type="dxa"/>
          </w:tcPr>
          <w:p w14:paraId="6F784D6F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3.07</w:t>
            </w:r>
          </w:p>
        </w:tc>
        <w:tc>
          <w:tcPr>
            <w:tcW w:w="826" w:type="dxa"/>
          </w:tcPr>
          <w:p w14:paraId="753F8BB7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75</w:t>
            </w:r>
          </w:p>
        </w:tc>
        <w:tc>
          <w:tcPr>
            <w:tcW w:w="672" w:type="dxa"/>
          </w:tcPr>
          <w:p w14:paraId="21DFD701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3.91</w:t>
            </w:r>
          </w:p>
        </w:tc>
        <w:tc>
          <w:tcPr>
            <w:tcW w:w="666" w:type="dxa"/>
          </w:tcPr>
          <w:p w14:paraId="23480E04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3.15</w:t>
            </w:r>
          </w:p>
        </w:tc>
      </w:tr>
      <w:tr w:rsidR="001B6432" w:rsidRPr="00B95EBF" w14:paraId="2C529689" w14:textId="77777777" w:rsidTr="009A4E0B">
        <w:tc>
          <w:tcPr>
            <w:tcW w:w="1262" w:type="dxa"/>
          </w:tcPr>
          <w:p w14:paraId="44EA7FF2" w14:textId="77777777" w:rsidR="001B6432" w:rsidRPr="00B95EBF" w:rsidRDefault="001B6432" w:rsidP="00796645">
            <w:pPr>
              <w:rPr>
                <w:i/>
                <w:iCs/>
                <w:sz w:val="20"/>
                <w:szCs w:val="20"/>
              </w:rPr>
            </w:pPr>
            <w:r w:rsidRPr="00B95EBF">
              <w:rPr>
                <w:i/>
                <w:iCs/>
                <w:sz w:val="20"/>
                <w:szCs w:val="20"/>
              </w:rPr>
              <w:t>Vigor score</w:t>
            </w:r>
          </w:p>
        </w:tc>
        <w:tc>
          <w:tcPr>
            <w:tcW w:w="478" w:type="dxa"/>
          </w:tcPr>
          <w:p w14:paraId="733B3FED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81</w:t>
            </w:r>
          </w:p>
        </w:tc>
        <w:tc>
          <w:tcPr>
            <w:tcW w:w="672" w:type="dxa"/>
          </w:tcPr>
          <w:p w14:paraId="43105F3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16.68</w:t>
            </w:r>
          </w:p>
        </w:tc>
        <w:tc>
          <w:tcPr>
            <w:tcW w:w="666" w:type="dxa"/>
          </w:tcPr>
          <w:p w14:paraId="662154AF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5.55</w:t>
            </w:r>
          </w:p>
        </w:tc>
        <w:tc>
          <w:tcPr>
            <w:tcW w:w="826" w:type="dxa"/>
          </w:tcPr>
          <w:p w14:paraId="27BAB503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77</w:t>
            </w:r>
          </w:p>
        </w:tc>
        <w:tc>
          <w:tcPr>
            <w:tcW w:w="672" w:type="dxa"/>
          </w:tcPr>
          <w:p w14:paraId="40BEFC19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17.06</w:t>
            </w:r>
          </w:p>
        </w:tc>
        <w:tc>
          <w:tcPr>
            <w:tcW w:w="666" w:type="dxa"/>
          </w:tcPr>
          <w:p w14:paraId="79DA13E9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6.02</w:t>
            </w:r>
          </w:p>
        </w:tc>
        <w:tc>
          <w:tcPr>
            <w:tcW w:w="878" w:type="dxa"/>
          </w:tcPr>
          <w:p w14:paraId="3E3AC0C3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79</w:t>
            </w:r>
          </w:p>
        </w:tc>
        <w:tc>
          <w:tcPr>
            <w:tcW w:w="672" w:type="dxa"/>
          </w:tcPr>
          <w:p w14:paraId="6F01E110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14.94</w:t>
            </w:r>
          </w:p>
        </w:tc>
        <w:tc>
          <w:tcPr>
            <w:tcW w:w="666" w:type="dxa"/>
          </w:tcPr>
          <w:p w14:paraId="3624160E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5.15</w:t>
            </w:r>
          </w:p>
        </w:tc>
        <w:tc>
          <w:tcPr>
            <w:tcW w:w="826" w:type="dxa"/>
          </w:tcPr>
          <w:p w14:paraId="216ED8A6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 xml:space="preserve">  75</w:t>
            </w:r>
          </w:p>
        </w:tc>
        <w:tc>
          <w:tcPr>
            <w:tcW w:w="672" w:type="dxa"/>
          </w:tcPr>
          <w:p w14:paraId="347A2FAC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17.25</w:t>
            </w:r>
          </w:p>
        </w:tc>
        <w:tc>
          <w:tcPr>
            <w:tcW w:w="666" w:type="dxa"/>
          </w:tcPr>
          <w:p w14:paraId="4E83AB61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5.43</w:t>
            </w:r>
          </w:p>
        </w:tc>
      </w:tr>
    </w:tbl>
    <w:p w14:paraId="7765C7A1" w14:textId="73E574D4" w:rsidR="001B6432" w:rsidRPr="00B95EBF" w:rsidRDefault="00B95EBF" w:rsidP="001B6432">
      <w:pPr>
        <w:rPr>
          <w:sz w:val="20"/>
          <w:szCs w:val="20"/>
          <w:lang w:val="en-US"/>
        </w:rPr>
      </w:pPr>
      <w:r w:rsidRPr="00B95EBF">
        <w:rPr>
          <w:sz w:val="20"/>
          <w:szCs w:val="20"/>
          <w:lang w:val="en-US"/>
        </w:rPr>
        <w:t xml:space="preserve">Supplementary </w:t>
      </w:r>
      <w:r w:rsidR="001B6432" w:rsidRPr="00B95EBF">
        <w:rPr>
          <w:sz w:val="20"/>
          <w:szCs w:val="20"/>
          <w:lang w:val="en-US"/>
        </w:rPr>
        <w:t>Table S1 shows number of observations (participants), mean, and standard deviations at baseline and follow-up, respectively.</w:t>
      </w:r>
    </w:p>
    <w:p w14:paraId="16A85EBB" w14:textId="77777777" w:rsidR="001B6432" w:rsidRPr="00B95EBF" w:rsidRDefault="001B6432" w:rsidP="001B6432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  <w:r w:rsidRPr="00B95EBF">
        <w:rPr>
          <w:lang w:val="en-US"/>
        </w:rPr>
        <w:br w:type="page"/>
      </w:r>
    </w:p>
    <w:p w14:paraId="5446ED7F" w14:textId="3BB96F9F" w:rsidR="001B6432" w:rsidRPr="00B95EBF" w:rsidRDefault="00B95EBF" w:rsidP="001B6432">
      <w:pPr>
        <w:pStyle w:val="Overskrift1"/>
        <w:jc w:val="center"/>
        <w:rPr>
          <w:sz w:val="24"/>
          <w:szCs w:val="24"/>
          <w:lang w:val="en-US"/>
        </w:rPr>
      </w:pPr>
      <w:bookmarkStart w:id="1" w:name="_Toc112340996"/>
      <w:r w:rsidRPr="00B95EBF">
        <w:rPr>
          <w:sz w:val="24"/>
          <w:szCs w:val="24"/>
          <w:lang w:val="en-US"/>
        </w:rPr>
        <w:lastRenderedPageBreak/>
        <w:t>Supplementary</w:t>
      </w:r>
      <w:r w:rsidRPr="00B95EBF">
        <w:rPr>
          <w:sz w:val="24"/>
          <w:szCs w:val="24"/>
          <w:lang w:val="en-US"/>
        </w:rPr>
        <w:t xml:space="preserve"> </w:t>
      </w:r>
      <w:r w:rsidR="001B6432" w:rsidRPr="00B95EBF">
        <w:rPr>
          <w:sz w:val="24"/>
          <w:szCs w:val="24"/>
          <w:lang w:val="en-US"/>
        </w:rPr>
        <w:t>Table S2: Cortisol and Cortisone</w:t>
      </w:r>
      <w:bookmarkEnd w:id="1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94"/>
        <w:gridCol w:w="581"/>
        <w:gridCol w:w="717"/>
        <w:gridCol w:w="711"/>
        <w:gridCol w:w="702"/>
        <w:gridCol w:w="717"/>
        <w:gridCol w:w="711"/>
        <w:gridCol w:w="731"/>
        <w:gridCol w:w="717"/>
        <w:gridCol w:w="711"/>
        <w:gridCol w:w="702"/>
        <w:gridCol w:w="717"/>
        <w:gridCol w:w="711"/>
      </w:tblGrid>
      <w:tr w:rsidR="001B6432" w:rsidRPr="00B95EBF" w14:paraId="49D21BCB" w14:textId="77777777" w:rsidTr="001D6289">
        <w:tc>
          <w:tcPr>
            <w:tcW w:w="1194" w:type="dxa"/>
          </w:tcPr>
          <w:p w14:paraId="4011F881" w14:textId="77777777" w:rsidR="001B6432" w:rsidRPr="00B95EBF" w:rsidRDefault="001B6432" w:rsidP="009A4E0B">
            <w:pPr>
              <w:rPr>
                <w:b/>
                <w:bCs/>
              </w:rPr>
            </w:pPr>
            <w:r w:rsidRPr="00B95EB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4139" w:type="dxa"/>
            <w:gridSpan w:val="6"/>
          </w:tcPr>
          <w:p w14:paraId="0C773EC3" w14:textId="77777777" w:rsidR="001B6432" w:rsidRPr="00B95EBF" w:rsidRDefault="001B6432" w:rsidP="009A4E0B">
            <w:pPr>
              <w:jc w:val="center"/>
              <w:rPr>
                <w:b/>
                <w:bCs/>
                <w:sz w:val="20"/>
                <w:szCs w:val="20"/>
              </w:rPr>
            </w:pPr>
            <w:r w:rsidRPr="00B95EBF">
              <w:rPr>
                <w:b/>
                <w:bCs/>
                <w:sz w:val="20"/>
                <w:szCs w:val="20"/>
              </w:rPr>
              <w:t>Control (n=82)</w:t>
            </w:r>
          </w:p>
        </w:tc>
        <w:tc>
          <w:tcPr>
            <w:tcW w:w="4289" w:type="dxa"/>
            <w:gridSpan w:val="6"/>
          </w:tcPr>
          <w:p w14:paraId="55AF86C5" w14:textId="77777777" w:rsidR="001B6432" w:rsidRPr="00B95EBF" w:rsidRDefault="001B6432" w:rsidP="009A4E0B">
            <w:pPr>
              <w:jc w:val="center"/>
              <w:rPr>
                <w:b/>
                <w:bCs/>
                <w:sz w:val="20"/>
                <w:szCs w:val="20"/>
              </w:rPr>
            </w:pPr>
            <w:r w:rsidRPr="00B95EBF">
              <w:rPr>
                <w:b/>
                <w:bCs/>
                <w:sz w:val="20"/>
                <w:szCs w:val="20"/>
              </w:rPr>
              <w:t>Intervention (n=82)</w:t>
            </w:r>
          </w:p>
        </w:tc>
      </w:tr>
      <w:tr w:rsidR="001B6432" w:rsidRPr="00B95EBF" w14:paraId="32D2F510" w14:textId="77777777" w:rsidTr="001D6289">
        <w:tc>
          <w:tcPr>
            <w:tcW w:w="1194" w:type="dxa"/>
          </w:tcPr>
          <w:p w14:paraId="1C8107A0" w14:textId="77777777" w:rsidR="001B6432" w:rsidRPr="00B95EBF" w:rsidRDefault="001B6432" w:rsidP="009A4E0B"/>
        </w:tc>
        <w:tc>
          <w:tcPr>
            <w:tcW w:w="2009" w:type="dxa"/>
            <w:gridSpan w:val="3"/>
          </w:tcPr>
          <w:p w14:paraId="1D0E468A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Baseline</w:t>
            </w:r>
          </w:p>
        </w:tc>
        <w:tc>
          <w:tcPr>
            <w:tcW w:w="2130" w:type="dxa"/>
            <w:gridSpan w:val="3"/>
          </w:tcPr>
          <w:p w14:paraId="47B4E590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Follow-up</w:t>
            </w:r>
          </w:p>
        </w:tc>
        <w:tc>
          <w:tcPr>
            <w:tcW w:w="2159" w:type="dxa"/>
            <w:gridSpan w:val="3"/>
          </w:tcPr>
          <w:p w14:paraId="01D79F75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Baseline</w:t>
            </w:r>
          </w:p>
        </w:tc>
        <w:tc>
          <w:tcPr>
            <w:tcW w:w="2130" w:type="dxa"/>
            <w:gridSpan w:val="3"/>
          </w:tcPr>
          <w:p w14:paraId="480CEC53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Follow-up</w:t>
            </w:r>
          </w:p>
        </w:tc>
      </w:tr>
      <w:tr w:rsidR="001B6432" w:rsidRPr="00B95EBF" w14:paraId="5DDD8C44" w14:textId="77777777" w:rsidTr="001D6289">
        <w:tc>
          <w:tcPr>
            <w:tcW w:w="1194" w:type="dxa"/>
          </w:tcPr>
          <w:p w14:paraId="6210272D" w14:textId="77777777" w:rsidR="001B6432" w:rsidRPr="00B95EBF" w:rsidRDefault="001B6432" w:rsidP="009A4E0B"/>
        </w:tc>
        <w:tc>
          <w:tcPr>
            <w:tcW w:w="581" w:type="dxa"/>
          </w:tcPr>
          <w:p w14:paraId="20BBC450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n</w:t>
            </w:r>
          </w:p>
        </w:tc>
        <w:tc>
          <w:tcPr>
            <w:tcW w:w="717" w:type="dxa"/>
          </w:tcPr>
          <w:p w14:paraId="5E66F82B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Mean</w:t>
            </w:r>
          </w:p>
        </w:tc>
        <w:tc>
          <w:tcPr>
            <w:tcW w:w="711" w:type="dxa"/>
          </w:tcPr>
          <w:p w14:paraId="2F4B71EC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SD</w:t>
            </w:r>
          </w:p>
        </w:tc>
        <w:tc>
          <w:tcPr>
            <w:tcW w:w="702" w:type="dxa"/>
          </w:tcPr>
          <w:p w14:paraId="7C5E3E93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n</w:t>
            </w:r>
          </w:p>
        </w:tc>
        <w:tc>
          <w:tcPr>
            <w:tcW w:w="717" w:type="dxa"/>
          </w:tcPr>
          <w:p w14:paraId="4693976C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Mean</w:t>
            </w:r>
          </w:p>
        </w:tc>
        <w:tc>
          <w:tcPr>
            <w:tcW w:w="711" w:type="dxa"/>
          </w:tcPr>
          <w:p w14:paraId="2724D431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SD</w:t>
            </w:r>
          </w:p>
        </w:tc>
        <w:tc>
          <w:tcPr>
            <w:tcW w:w="731" w:type="dxa"/>
          </w:tcPr>
          <w:p w14:paraId="4AED19FE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n</w:t>
            </w:r>
          </w:p>
        </w:tc>
        <w:tc>
          <w:tcPr>
            <w:tcW w:w="717" w:type="dxa"/>
          </w:tcPr>
          <w:p w14:paraId="050AF5FA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Mean</w:t>
            </w:r>
          </w:p>
        </w:tc>
        <w:tc>
          <w:tcPr>
            <w:tcW w:w="711" w:type="dxa"/>
          </w:tcPr>
          <w:p w14:paraId="108B1CFD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SD</w:t>
            </w:r>
          </w:p>
        </w:tc>
        <w:tc>
          <w:tcPr>
            <w:tcW w:w="702" w:type="dxa"/>
          </w:tcPr>
          <w:p w14:paraId="43E3CCFC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n</w:t>
            </w:r>
          </w:p>
        </w:tc>
        <w:tc>
          <w:tcPr>
            <w:tcW w:w="717" w:type="dxa"/>
          </w:tcPr>
          <w:p w14:paraId="153BA66F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Mean</w:t>
            </w:r>
          </w:p>
        </w:tc>
        <w:tc>
          <w:tcPr>
            <w:tcW w:w="711" w:type="dxa"/>
          </w:tcPr>
          <w:p w14:paraId="2C6C9D5C" w14:textId="77777777" w:rsidR="001B6432" w:rsidRPr="00B95EBF" w:rsidRDefault="001B6432" w:rsidP="009A4E0B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SD</w:t>
            </w:r>
          </w:p>
        </w:tc>
      </w:tr>
      <w:tr w:rsidR="001D6289" w:rsidRPr="00B95EBF" w14:paraId="518A93A0" w14:textId="77777777" w:rsidTr="001D6289">
        <w:tc>
          <w:tcPr>
            <w:tcW w:w="1194" w:type="dxa"/>
          </w:tcPr>
          <w:p w14:paraId="175AEF3D" w14:textId="1414ADCD" w:rsidR="001D6289" w:rsidRPr="00B95EBF" w:rsidRDefault="001D6289" w:rsidP="00ED04B8">
            <w:pPr>
              <w:rPr>
                <w:b/>
                <w:bCs/>
              </w:rPr>
            </w:pPr>
            <w:r w:rsidRPr="00B95EBF">
              <w:rPr>
                <w:b/>
                <w:bCs/>
                <w:sz w:val="20"/>
                <w:szCs w:val="20"/>
              </w:rPr>
              <w:t>Cortisol</w:t>
            </w:r>
          </w:p>
        </w:tc>
        <w:tc>
          <w:tcPr>
            <w:tcW w:w="581" w:type="dxa"/>
          </w:tcPr>
          <w:p w14:paraId="1698A52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79052A5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14:paraId="5635ABD6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14:paraId="640E09F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09A1C8D7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14:paraId="1EA28DB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</w:tcPr>
          <w:p w14:paraId="5D2456E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56262A6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14:paraId="113515B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14:paraId="3C8E1F9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335D9F3F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14:paraId="29B2F5C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</w:tr>
      <w:tr w:rsidR="001D6289" w:rsidRPr="00B95EBF" w14:paraId="37D4415A" w14:textId="77777777" w:rsidTr="001D6289">
        <w:tc>
          <w:tcPr>
            <w:tcW w:w="1194" w:type="dxa"/>
          </w:tcPr>
          <w:p w14:paraId="4C4E48E6" w14:textId="05FEF944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>Awakening sample, nmol/L</w:t>
            </w:r>
          </w:p>
        </w:tc>
        <w:tc>
          <w:tcPr>
            <w:tcW w:w="581" w:type="dxa"/>
          </w:tcPr>
          <w:p w14:paraId="724F8F5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793</w:t>
            </w:r>
          </w:p>
        </w:tc>
        <w:tc>
          <w:tcPr>
            <w:tcW w:w="717" w:type="dxa"/>
          </w:tcPr>
          <w:p w14:paraId="713B237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7.69</w:t>
            </w:r>
          </w:p>
        </w:tc>
        <w:tc>
          <w:tcPr>
            <w:tcW w:w="711" w:type="dxa"/>
          </w:tcPr>
          <w:p w14:paraId="04CCA03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5.71</w:t>
            </w:r>
          </w:p>
        </w:tc>
        <w:tc>
          <w:tcPr>
            <w:tcW w:w="702" w:type="dxa"/>
          </w:tcPr>
          <w:p w14:paraId="392B2DEE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821</w:t>
            </w:r>
          </w:p>
        </w:tc>
        <w:tc>
          <w:tcPr>
            <w:tcW w:w="717" w:type="dxa"/>
          </w:tcPr>
          <w:p w14:paraId="488DD60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8.09</w:t>
            </w:r>
          </w:p>
        </w:tc>
        <w:tc>
          <w:tcPr>
            <w:tcW w:w="711" w:type="dxa"/>
          </w:tcPr>
          <w:p w14:paraId="0458D131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6.31</w:t>
            </w:r>
          </w:p>
        </w:tc>
        <w:tc>
          <w:tcPr>
            <w:tcW w:w="731" w:type="dxa"/>
          </w:tcPr>
          <w:p w14:paraId="5E5E07EF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820</w:t>
            </w:r>
          </w:p>
        </w:tc>
        <w:tc>
          <w:tcPr>
            <w:tcW w:w="717" w:type="dxa"/>
          </w:tcPr>
          <w:p w14:paraId="5863526F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7.74</w:t>
            </w:r>
          </w:p>
        </w:tc>
        <w:tc>
          <w:tcPr>
            <w:tcW w:w="711" w:type="dxa"/>
          </w:tcPr>
          <w:p w14:paraId="755E5AC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5.84</w:t>
            </w:r>
          </w:p>
        </w:tc>
        <w:tc>
          <w:tcPr>
            <w:tcW w:w="702" w:type="dxa"/>
          </w:tcPr>
          <w:p w14:paraId="3FCD075E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809</w:t>
            </w:r>
          </w:p>
        </w:tc>
        <w:tc>
          <w:tcPr>
            <w:tcW w:w="717" w:type="dxa"/>
          </w:tcPr>
          <w:p w14:paraId="37A065DC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7.74</w:t>
            </w:r>
          </w:p>
        </w:tc>
        <w:tc>
          <w:tcPr>
            <w:tcW w:w="711" w:type="dxa"/>
          </w:tcPr>
          <w:p w14:paraId="1F70720E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6.17</w:t>
            </w:r>
          </w:p>
        </w:tc>
      </w:tr>
      <w:tr w:rsidR="001D6289" w:rsidRPr="00B95EBF" w14:paraId="51FF145F" w14:textId="77777777" w:rsidTr="001D6289">
        <w:tc>
          <w:tcPr>
            <w:tcW w:w="1194" w:type="dxa"/>
          </w:tcPr>
          <w:p w14:paraId="64DBF15C" w14:textId="10B09D7E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>Diurnal cortisol slope, nmol/L/time</w:t>
            </w:r>
          </w:p>
        </w:tc>
        <w:tc>
          <w:tcPr>
            <w:tcW w:w="581" w:type="dxa"/>
          </w:tcPr>
          <w:p w14:paraId="64C74431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175</w:t>
            </w:r>
          </w:p>
        </w:tc>
        <w:tc>
          <w:tcPr>
            <w:tcW w:w="717" w:type="dxa"/>
          </w:tcPr>
          <w:p w14:paraId="4B8FE99C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-0.39</w:t>
            </w:r>
          </w:p>
        </w:tc>
        <w:tc>
          <w:tcPr>
            <w:tcW w:w="711" w:type="dxa"/>
          </w:tcPr>
          <w:p w14:paraId="6B01EF6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0.24</w:t>
            </w:r>
          </w:p>
        </w:tc>
        <w:tc>
          <w:tcPr>
            <w:tcW w:w="702" w:type="dxa"/>
          </w:tcPr>
          <w:p w14:paraId="4449DAD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174</w:t>
            </w:r>
          </w:p>
        </w:tc>
        <w:tc>
          <w:tcPr>
            <w:tcW w:w="717" w:type="dxa"/>
          </w:tcPr>
          <w:p w14:paraId="605D72B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-0.39</w:t>
            </w:r>
          </w:p>
        </w:tc>
        <w:tc>
          <w:tcPr>
            <w:tcW w:w="711" w:type="dxa"/>
          </w:tcPr>
          <w:p w14:paraId="7C061BE2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0.22</w:t>
            </w:r>
          </w:p>
        </w:tc>
        <w:tc>
          <w:tcPr>
            <w:tcW w:w="731" w:type="dxa"/>
          </w:tcPr>
          <w:p w14:paraId="1168ABA9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181</w:t>
            </w:r>
          </w:p>
        </w:tc>
        <w:tc>
          <w:tcPr>
            <w:tcW w:w="717" w:type="dxa"/>
          </w:tcPr>
          <w:p w14:paraId="778E1DE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-0.41</w:t>
            </w:r>
          </w:p>
        </w:tc>
        <w:tc>
          <w:tcPr>
            <w:tcW w:w="711" w:type="dxa"/>
          </w:tcPr>
          <w:p w14:paraId="221EFB6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0.27</w:t>
            </w:r>
          </w:p>
        </w:tc>
        <w:tc>
          <w:tcPr>
            <w:tcW w:w="702" w:type="dxa"/>
          </w:tcPr>
          <w:p w14:paraId="199F138E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180</w:t>
            </w:r>
          </w:p>
        </w:tc>
        <w:tc>
          <w:tcPr>
            <w:tcW w:w="717" w:type="dxa"/>
          </w:tcPr>
          <w:p w14:paraId="06BDFB77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-0.39</w:t>
            </w:r>
          </w:p>
        </w:tc>
        <w:tc>
          <w:tcPr>
            <w:tcW w:w="711" w:type="dxa"/>
          </w:tcPr>
          <w:p w14:paraId="4164C5A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0.24</w:t>
            </w:r>
          </w:p>
        </w:tc>
      </w:tr>
      <w:tr w:rsidR="001D6289" w:rsidRPr="00B95EBF" w14:paraId="0AB71F2B" w14:textId="77777777" w:rsidTr="001D6289">
        <w:tc>
          <w:tcPr>
            <w:tcW w:w="1194" w:type="dxa"/>
          </w:tcPr>
          <w:p w14:paraId="41BD5AA7" w14:textId="476A0D1C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>Cortisol Awakening Response 30, nmol/L</w:t>
            </w:r>
          </w:p>
        </w:tc>
        <w:tc>
          <w:tcPr>
            <w:tcW w:w="581" w:type="dxa"/>
          </w:tcPr>
          <w:p w14:paraId="184B7FD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192</w:t>
            </w:r>
          </w:p>
        </w:tc>
        <w:tc>
          <w:tcPr>
            <w:tcW w:w="717" w:type="dxa"/>
          </w:tcPr>
          <w:p w14:paraId="2374971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4.66</w:t>
            </w:r>
          </w:p>
        </w:tc>
        <w:tc>
          <w:tcPr>
            <w:tcW w:w="711" w:type="dxa"/>
          </w:tcPr>
          <w:p w14:paraId="4AD5902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4.98</w:t>
            </w:r>
          </w:p>
        </w:tc>
        <w:tc>
          <w:tcPr>
            <w:tcW w:w="702" w:type="dxa"/>
          </w:tcPr>
          <w:p w14:paraId="7E08A5A6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198</w:t>
            </w:r>
          </w:p>
        </w:tc>
        <w:tc>
          <w:tcPr>
            <w:tcW w:w="717" w:type="dxa"/>
          </w:tcPr>
          <w:p w14:paraId="2CC7BDF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4.86</w:t>
            </w:r>
          </w:p>
        </w:tc>
        <w:tc>
          <w:tcPr>
            <w:tcW w:w="711" w:type="dxa"/>
          </w:tcPr>
          <w:p w14:paraId="05CEFBCE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5.42</w:t>
            </w:r>
          </w:p>
        </w:tc>
        <w:tc>
          <w:tcPr>
            <w:tcW w:w="731" w:type="dxa"/>
          </w:tcPr>
          <w:p w14:paraId="709ED03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203</w:t>
            </w:r>
          </w:p>
        </w:tc>
        <w:tc>
          <w:tcPr>
            <w:tcW w:w="717" w:type="dxa"/>
          </w:tcPr>
          <w:p w14:paraId="17A6F20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4.52</w:t>
            </w:r>
          </w:p>
        </w:tc>
        <w:tc>
          <w:tcPr>
            <w:tcW w:w="711" w:type="dxa"/>
          </w:tcPr>
          <w:p w14:paraId="7A9EB50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5.29</w:t>
            </w:r>
          </w:p>
        </w:tc>
        <w:tc>
          <w:tcPr>
            <w:tcW w:w="702" w:type="dxa"/>
          </w:tcPr>
          <w:p w14:paraId="3592BA6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194</w:t>
            </w:r>
          </w:p>
        </w:tc>
        <w:tc>
          <w:tcPr>
            <w:tcW w:w="717" w:type="dxa"/>
          </w:tcPr>
          <w:p w14:paraId="5905255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5.05</w:t>
            </w:r>
          </w:p>
        </w:tc>
        <w:tc>
          <w:tcPr>
            <w:tcW w:w="711" w:type="dxa"/>
          </w:tcPr>
          <w:p w14:paraId="3575FEA7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5.63</w:t>
            </w:r>
          </w:p>
        </w:tc>
      </w:tr>
      <w:tr w:rsidR="001D6289" w:rsidRPr="00B95EBF" w14:paraId="0E97C600" w14:textId="77777777" w:rsidTr="001D6289">
        <w:tc>
          <w:tcPr>
            <w:tcW w:w="1194" w:type="dxa"/>
          </w:tcPr>
          <w:p w14:paraId="2E336793" w14:textId="0BACB5B1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>Cortisol Awakening Response 45, nmol/L</w:t>
            </w:r>
          </w:p>
        </w:tc>
        <w:tc>
          <w:tcPr>
            <w:tcW w:w="581" w:type="dxa"/>
          </w:tcPr>
          <w:p w14:paraId="051939A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182</w:t>
            </w:r>
          </w:p>
        </w:tc>
        <w:tc>
          <w:tcPr>
            <w:tcW w:w="717" w:type="dxa"/>
          </w:tcPr>
          <w:p w14:paraId="33C5D84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2.91</w:t>
            </w:r>
          </w:p>
        </w:tc>
        <w:tc>
          <w:tcPr>
            <w:tcW w:w="711" w:type="dxa"/>
          </w:tcPr>
          <w:p w14:paraId="48069AA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4.86</w:t>
            </w:r>
          </w:p>
        </w:tc>
        <w:tc>
          <w:tcPr>
            <w:tcW w:w="702" w:type="dxa"/>
          </w:tcPr>
          <w:p w14:paraId="40687686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189</w:t>
            </w:r>
          </w:p>
        </w:tc>
        <w:tc>
          <w:tcPr>
            <w:tcW w:w="717" w:type="dxa"/>
          </w:tcPr>
          <w:p w14:paraId="0297DBCF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3.42</w:t>
            </w:r>
          </w:p>
        </w:tc>
        <w:tc>
          <w:tcPr>
            <w:tcW w:w="711" w:type="dxa"/>
          </w:tcPr>
          <w:p w14:paraId="16D8419C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5.23</w:t>
            </w:r>
          </w:p>
        </w:tc>
        <w:tc>
          <w:tcPr>
            <w:tcW w:w="731" w:type="dxa"/>
          </w:tcPr>
          <w:p w14:paraId="0159B40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191</w:t>
            </w:r>
          </w:p>
        </w:tc>
        <w:tc>
          <w:tcPr>
            <w:tcW w:w="717" w:type="dxa"/>
          </w:tcPr>
          <w:p w14:paraId="695B229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3.32</w:t>
            </w:r>
          </w:p>
        </w:tc>
        <w:tc>
          <w:tcPr>
            <w:tcW w:w="711" w:type="dxa"/>
          </w:tcPr>
          <w:p w14:paraId="6849E1D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5.64</w:t>
            </w:r>
          </w:p>
        </w:tc>
        <w:tc>
          <w:tcPr>
            <w:tcW w:w="702" w:type="dxa"/>
          </w:tcPr>
          <w:p w14:paraId="756A50F1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187</w:t>
            </w:r>
          </w:p>
        </w:tc>
        <w:tc>
          <w:tcPr>
            <w:tcW w:w="717" w:type="dxa"/>
          </w:tcPr>
          <w:p w14:paraId="0AB02B36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3.85</w:t>
            </w:r>
          </w:p>
        </w:tc>
        <w:tc>
          <w:tcPr>
            <w:tcW w:w="711" w:type="dxa"/>
          </w:tcPr>
          <w:p w14:paraId="23765B42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5.81</w:t>
            </w:r>
          </w:p>
        </w:tc>
      </w:tr>
      <w:tr w:rsidR="001D6289" w:rsidRPr="00B95EBF" w14:paraId="40674B24" w14:textId="77777777" w:rsidTr="001D6289">
        <w:tc>
          <w:tcPr>
            <w:tcW w:w="1194" w:type="dxa"/>
          </w:tcPr>
          <w:p w14:paraId="6F93AB5D" w14:textId="041B1EF3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>Cortisol Awakening Response peak, nmol/L</w:t>
            </w:r>
          </w:p>
        </w:tc>
        <w:tc>
          <w:tcPr>
            <w:tcW w:w="581" w:type="dxa"/>
          </w:tcPr>
          <w:p w14:paraId="0F2205E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197</w:t>
            </w:r>
          </w:p>
        </w:tc>
        <w:tc>
          <w:tcPr>
            <w:tcW w:w="717" w:type="dxa"/>
          </w:tcPr>
          <w:p w14:paraId="274A0162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5.04</w:t>
            </w:r>
          </w:p>
        </w:tc>
        <w:tc>
          <w:tcPr>
            <w:tcW w:w="711" w:type="dxa"/>
          </w:tcPr>
          <w:p w14:paraId="5D23CD7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5.19</w:t>
            </w:r>
          </w:p>
        </w:tc>
        <w:tc>
          <w:tcPr>
            <w:tcW w:w="702" w:type="dxa"/>
          </w:tcPr>
          <w:p w14:paraId="418F19C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200</w:t>
            </w:r>
          </w:p>
        </w:tc>
        <w:tc>
          <w:tcPr>
            <w:tcW w:w="717" w:type="dxa"/>
          </w:tcPr>
          <w:p w14:paraId="29DD2B02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5.23</w:t>
            </w:r>
          </w:p>
        </w:tc>
        <w:tc>
          <w:tcPr>
            <w:tcW w:w="711" w:type="dxa"/>
          </w:tcPr>
          <w:p w14:paraId="24C7B04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5.61</w:t>
            </w:r>
          </w:p>
        </w:tc>
        <w:tc>
          <w:tcPr>
            <w:tcW w:w="731" w:type="dxa"/>
          </w:tcPr>
          <w:p w14:paraId="1BC2C21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206</w:t>
            </w:r>
          </w:p>
        </w:tc>
        <w:tc>
          <w:tcPr>
            <w:tcW w:w="717" w:type="dxa"/>
          </w:tcPr>
          <w:p w14:paraId="199C3FC7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5.18</w:t>
            </w:r>
          </w:p>
        </w:tc>
        <w:tc>
          <w:tcPr>
            <w:tcW w:w="711" w:type="dxa"/>
          </w:tcPr>
          <w:p w14:paraId="1A4765D9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5.54</w:t>
            </w:r>
          </w:p>
        </w:tc>
        <w:tc>
          <w:tcPr>
            <w:tcW w:w="702" w:type="dxa"/>
          </w:tcPr>
          <w:p w14:paraId="401B044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200</w:t>
            </w:r>
          </w:p>
        </w:tc>
        <w:tc>
          <w:tcPr>
            <w:tcW w:w="717" w:type="dxa"/>
          </w:tcPr>
          <w:p w14:paraId="67801ED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5.48</w:t>
            </w:r>
          </w:p>
        </w:tc>
        <w:tc>
          <w:tcPr>
            <w:tcW w:w="711" w:type="dxa"/>
          </w:tcPr>
          <w:p w14:paraId="392AF78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5.89</w:t>
            </w:r>
          </w:p>
        </w:tc>
      </w:tr>
      <w:tr w:rsidR="001D6289" w:rsidRPr="00B95EBF" w14:paraId="0A9089D0" w14:textId="77777777" w:rsidTr="001D6289">
        <w:tc>
          <w:tcPr>
            <w:tcW w:w="1194" w:type="dxa"/>
          </w:tcPr>
          <w:p w14:paraId="55BA6E08" w14:textId="65FC5D94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 xml:space="preserve">Cortisol Awakening Response </w:t>
            </w:r>
            <w:proofErr w:type="spellStart"/>
            <w:r w:rsidRPr="00B95EBF">
              <w:rPr>
                <w:i/>
                <w:iCs/>
                <w:sz w:val="16"/>
                <w:szCs w:val="16"/>
              </w:rPr>
              <w:t>auc</w:t>
            </w:r>
            <w:r w:rsidRPr="00B95EBF">
              <w:rPr>
                <w:i/>
                <w:iCs/>
                <w:sz w:val="16"/>
                <w:szCs w:val="16"/>
                <w:vertAlign w:val="subscript"/>
              </w:rPr>
              <w:t>G</w:t>
            </w:r>
            <w:proofErr w:type="spellEnd"/>
          </w:p>
        </w:tc>
        <w:tc>
          <w:tcPr>
            <w:tcW w:w="581" w:type="dxa"/>
          </w:tcPr>
          <w:p w14:paraId="6C1C0D7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181</w:t>
            </w:r>
          </w:p>
        </w:tc>
        <w:tc>
          <w:tcPr>
            <w:tcW w:w="717" w:type="dxa"/>
          </w:tcPr>
          <w:p w14:paraId="0B3D3892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13.82</w:t>
            </w:r>
          </w:p>
        </w:tc>
        <w:tc>
          <w:tcPr>
            <w:tcW w:w="711" w:type="dxa"/>
          </w:tcPr>
          <w:p w14:paraId="46AFDE47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5.06</w:t>
            </w:r>
          </w:p>
        </w:tc>
        <w:tc>
          <w:tcPr>
            <w:tcW w:w="702" w:type="dxa"/>
          </w:tcPr>
          <w:p w14:paraId="63EF2E32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189</w:t>
            </w:r>
          </w:p>
        </w:tc>
        <w:tc>
          <w:tcPr>
            <w:tcW w:w="717" w:type="dxa"/>
          </w:tcPr>
          <w:p w14:paraId="69CC1D49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14.01</w:t>
            </w:r>
          </w:p>
        </w:tc>
        <w:tc>
          <w:tcPr>
            <w:tcW w:w="711" w:type="dxa"/>
          </w:tcPr>
          <w:p w14:paraId="568C73A7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6.02</w:t>
            </w:r>
          </w:p>
        </w:tc>
        <w:tc>
          <w:tcPr>
            <w:tcW w:w="731" w:type="dxa"/>
          </w:tcPr>
          <w:p w14:paraId="653DAA5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189</w:t>
            </w:r>
          </w:p>
        </w:tc>
        <w:tc>
          <w:tcPr>
            <w:tcW w:w="717" w:type="dxa"/>
          </w:tcPr>
          <w:p w14:paraId="09BD32F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13.81</w:t>
            </w:r>
          </w:p>
        </w:tc>
        <w:tc>
          <w:tcPr>
            <w:tcW w:w="711" w:type="dxa"/>
          </w:tcPr>
          <w:p w14:paraId="3A59C3C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5.38</w:t>
            </w:r>
          </w:p>
        </w:tc>
        <w:tc>
          <w:tcPr>
            <w:tcW w:w="702" w:type="dxa"/>
          </w:tcPr>
          <w:p w14:paraId="20B8F8D9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185</w:t>
            </w:r>
          </w:p>
        </w:tc>
        <w:tc>
          <w:tcPr>
            <w:tcW w:w="717" w:type="dxa"/>
          </w:tcPr>
          <w:p w14:paraId="732F55D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13.79</w:t>
            </w:r>
          </w:p>
        </w:tc>
        <w:tc>
          <w:tcPr>
            <w:tcW w:w="711" w:type="dxa"/>
          </w:tcPr>
          <w:p w14:paraId="79FD6ECC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6.11</w:t>
            </w:r>
          </w:p>
        </w:tc>
      </w:tr>
      <w:tr w:rsidR="001D6289" w:rsidRPr="00B95EBF" w14:paraId="4406BE4E" w14:textId="77777777" w:rsidTr="001D6289">
        <w:tc>
          <w:tcPr>
            <w:tcW w:w="1194" w:type="dxa"/>
          </w:tcPr>
          <w:p w14:paraId="6603B439" w14:textId="7264C894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 xml:space="preserve">Cortisol Awakening Response </w:t>
            </w:r>
            <w:proofErr w:type="spellStart"/>
            <w:r w:rsidRPr="00B95EBF">
              <w:rPr>
                <w:i/>
                <w:iCs/>
                <w:sz w:val="16"/>
                <w:szCs w:val="16"/>
              </w:rPr>
              <w:t>auc</w:t>
            </w:r>
            <w:r w:rsidRPr="00B95EBF">
              <w:rPr>
                <w:i/>
                <w:iCs/>
                <w:sz w:val="16"/>
                <w:szCs w:val="16"/>
                <w:vertAlign w:val="subscript"/>
              </w:rPr>
              <w:t>I</w:t>
            </w:r>
            <w:proofErr w:type="spellEnd"/>
          </w:p>
        </w:tc>
        <w:tc>
          <w:tcPr>
            <w:tcW w:w="581" w:type="dxa"/>
          </w:tcPr>
          <w:p w14:paraId="3725C95F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181</w:t>
            </w:r>
          </w:p>
        </w:tc>
        <w:tc>
          <w:tcPr>
            <w:tcW w:w="717" w:type="dxa"/>
          </w:tcPr>
          <w:p w14:paraId="3FAB131C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2.34</w:t>
            </w:r>
          </w:p>
        </w:tc>
        <w:tc>
          <w:tcPr>
            <w:tcW w:w="711" w:type="dxa"/>
          </w:tcPr>
          <w:p w14:paraId="2108EB9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5.57</w:t>
            </w:r>
          </w:p>
        </w:tc>
        <w:tc>
          <w:tcPr>
            <w:tcW w:w="702" w:type="dxa"/>
          </w:tcPr>
          <w:p w14:paraId="6E42F89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189</w:t>
            </w:r>
          </w:p>
        </w:tc>
        <w:tc>
          <w:tcPr>
            <w:tcW w:w="717" w:type="dxa"/>
          </w:tcPr>
          <w:p w14:paraId="1A469E0E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2.56</w:t>
            </w:r>
          </w:p>
        </w:tc>
        <w:tc>
          <w:tcPr>
            <w:tcW w:w="711" w:type="dxa"/>
          </w:tcPr>
          <w:p w14:paraId="222A4EB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5.44</w:t>
            </w:r>
          </w:p>
        </w:tc>
        <w:tc>
          <w:tcPr>
            <w:tcW w:w="731" w:type="dxa"/>
          </w:tcPr>
          <w:p w14:paraId="4C1B5F5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189</w:t>
            </w:r>
          </w:p>
        </w:tc>
        <w:tc>
          <w:tcPr>
            <w:tcW w:w="717" w:type="dxa"/>
          </w:tcPr>
          <w:p w14:paraId="512616D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2.37</w:t>
            </w:r>
          </w:p>
        </w:tc>
        <w:tc>
          <w:tcPr>
            <w:tcW w:w="711" w:type="dxa"/>
          </w:tcPr>
          <w:p w14:paraId="3D4684A7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6.01</w:t>
            </w:r>
          </w:p>
        </w:tc>
        <w:tc>
          <w:tcPr>
            <w:tcW w:w="702" w:type="dxa"/>
          </w:tcPr>
          <w:p w14:paraId="555BD90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185</w:t>
            </w:r>
          </w:p>
        </w:tc>
        <w:tc>
          <w:tcPr>
            <w:tcW w:w="717" w:type="dxa"/>
          </w:tcPr>
          <w:p w14:paraId="3FA0C92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3.05</w:t>
            </w:r>
          </w:p>
        </w:tc>
        <w:tc>
          <w:tcPr>
            <w:tcW w:w="711" w:type="dxa"/>
          </w:tcPr>
          <w:p w14:paraId="1651326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6.07</w:t>
            </w:r>
          </w:p>
        </w:tc>
      </w:tr>
      <w:tr w:rsidR="001D6289" w:rsidRPr="00B95EBF" w14:paraId="5177918A" w14:textId="77777777" w:rsidTr="001D6289">
        <w:tc>
          <w:tcPr>
            <w:tcW w:w="1194" w:type="dxa"/>
          </w:tcPr>
          <w:p w14:paraId="51BF94F8" w14:textId="1FB8651F" w:rsidR="001D6289" w:rsidRPr="00B95EBF" w:rsidRDefault="001D6289" w:rsidP="00ED04B8">
            <w:pPr>
              <w:rPr>
                <w:b/>
                <w:bCs/>
              </w:rPr>
            </w:pPr>
            <w:r w:rsidRPr="00B95EBF">
              <w:rPr>
                <w:b/>
                <w:bCs/>
                <w:sz w:val="20"/>
                <w:szCs w:val="20"/>
              </w:rPr>
              <w:t>Cortisone</w:t>
            </w:r>
          </w:p>
        </w:tc>
        <w:tc>
          <w:tcPr>
            <w:tcW w:w="581" w:type="dxa"/>
          </w:tcPr>
          <w:p w14:paraId="3DC2D7BE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76DB723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14:paraId="5BB9417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14:paraId="6D10F60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3EBC34A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14:paraId="553DB6A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</w:tcPr>
          <w:p w14:paraId="3B95DEE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7F95AF9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14:paraId="2C7D317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14:paraId="59E0136C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04560AF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14:paraId="73EFCC2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</w:p>
        </w:tc>
      </w:tr>
      <w:tr w:rsidR="001D6289" w:rsidRPr="00B95EBF" w14:paraId="1A0B7C1E" w14:textId="77777777" w:rsidTr="001D6289">
        <w:tc>
          <w:tcPr>
            <w:tcW w:w="1194" w:type="dxa"/>
          </w:tcPr>
          <w:p w14:paraId="73173CC3" w14:textId="6920865B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>Awakening sample, nmol/L</w:t>
            </w:r>
          </w:p>
        </w:tc>
        <w:tc>
          <w:tcPr>
            <w:tcW w:w="581" w:type="dxa"/>
          </w:tcPr>
          <w:p w14:paraId="5D82F8A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799</w:t>
            </w:r>
          </w:p>
        </w:tc>
        <w:tc>
          <w:tcPr>
            <w:tcW w:w="717" w:type="dxa"/>
          </w:tcPr>
          <w:p w14:paraId="048AFE29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27.86</w:t>
            </w:r>
          </w:p>
        </w:tc>
        <w:tc>
          <w:tcPr>
            <w:tcW w:w="711" w:type="dxa"/>
          </w:tcPr>
          <w:p w14:paraId="6345214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16.07</w:t>
            </w:r>
          </w:p>
        </w:tc>
        <w:tc>
          <w:tcPr>
            <w:tcW w:w="702" w:type="dxa"/>
          </w:tcPr>
          <w:p w14:paraId="6E1B0F2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819</w:t>
            </w:r>
          </w:p>
        </w:tc>
        <w:tc>
          <w:tcPr>
            <w:tcW w:w="717" w:type="dxa"/>
          </w:tcPr>
          <w:p w14:paraId="1F20AA3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30.06</w:t>
            </w:r>
          </w:p>
        </w:tc>
        <w:tc>
          <w:tcPr>
            <w:tcW w:w="711" w:type="dxa"/>
          </w:tcPr>
          <w:p w14:paraId="432E435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18.41</w:t>
            </w:r>
          </w:p>
        </w:tc>
        <w:tc>
          <w:tcPr>
            <w:tcW w:w="731" w:type="dxa"/>
          </w:tcPr>
          <w:p w14:paraId="60DB22A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817</w:t>
            </w:r>
          </w:p>
        </w:tc>
        <w:tc>
          <w:tcPr>
            <w:tcW w:w="717" w:type="dxa"/>
          </w:tcPr>
          <w:p w14:paraId="51CD084E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28.56</w:t>
            </w:r>
          </w:p>
        </w:tc>
        <w:tc>
          <w:tcPr>
            <w:tcW w:w="711" w:type="dxa"/>
          </w:tcPr>
          <w:p w14:paraId="41C4758C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17.42</w:t>
            </w:r>
          </w:p>
        </w:tc>
        <w:tc>
          <w:tcPr>
            <w:tcW w:w="702" w:type="dxa"/>
          </w:tcPr>
          <w:p w14:paraId="28DE543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811</w:t>
            </w:r>
          </w:p>
        </w:tc>
        <w:tc>
          <w:tcPr>
            <w:tcW w:w="717" w:type="dxa"/>
          </w:tcPr>
          <w:p w14:paraId="7451084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28.61</w:t>
            </w:r>
          </w:p>
        </w:tc>
        <w:tc>
          <w:tcPr>
            <w:tcW w:w="711" w:type="dxa"/>
          </w:tcPr>
          <w:p w14:paraId="63B7B79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18.05</w:t>
            </w:r>
          </w:p>
        </w:tc>
      </w:tr>
      <w:tr w:rsidR="001D6289" w:rsidRPr="00B95EBF" w14:paraId="7A6C5FD9" w14:textId="77777777" w:rsidTr="001D6289">
        <w:tc>
          <w:tcPr>
            <w:tcW w:w="1194" w:type="dxa"/>
          </w:tcPr>
          <w:p w14:paraId="45A55753" w14:textId="6CA75697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>Diurnal cortisone slope, nmol/L/time</w:t>
            </w:r>
          </w:p>
        </w:tc>
        <w:tc>
          <w:tcPr>
            <w:tcW w:w="581" w:type="dxa"/>
          </w:tcPr>
          <w:p w14:paraId="7313EF7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180</w:t>
            </w:r>
          </w:p>
        </w:tc>
        <w:tc>
          <w:tcPr>
            <w:tcW w:w="717" w:type="dxa"/>
          </w:tcPr>
          <w:p w14:paraId="5ED723D7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-1.41</w:t>
            </w:r>
          </w:p>
        </w:tc>
        <w:tc>
          <w:tcPr>
            <w:tcW w:w="711" w:type="dxa"/>
          </w:tcPr>
          <w:p w14:paraId="7E86C72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0.55</w:t>
            </w:r>
          </w:p>
        </w:tc>
        <w:tc>
          <w:tcPr>
            <w:tcW w:w="702" w:type="dxa"/>
          </w:tcPr>
          <w:p w14:paraId="1392C0B1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174</w:t>
            </w:r>
          </w:p>
        </w:tc>
        <w:tc>
          <w:tcPr>
            <w:tcW w:w="717" w:type="dxa"/>
          </w:tcPr>
          <w:p w14:paraId="7FF70FA7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-1.43</w:t>
            </w:r>
          </w:p>
        </w:tc>
        <w:tc>
          <w:tcPr>
            <w:tcW w:w="711" w:type="dxa"/>
          </w:tcPr>
          <w:p w14:paraId="4420733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0.63</w:t>
            </w:r>
          </w:p>
        </w:tc>
        <w:tc>
          <w:tcPr>
            <w:tcW w:w="731" w:type="dxa"/>
          </w:tcPr>
          <w:p w14:paraId="2BF05D5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182</w:t>
            </w:r>
          </w:p>
        </w:tc>
        <w:tc>
          <w:tcPr>
            <w:tcW w:w="717" w:type="dxa"/>
          </w:tcPr>
          <w:p w14:paraId="3F39CF7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-1.46</w:t>
            </w:r>
          </w:p>
        </w:tc>
        <w:tc>
          <w:tcPr>
            <w:tcW w:w="711" w:type="dxa"/>
          </w:tcPr>
          <w:p w14:paraId="27D7C6B1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0.62</w:t>
            </w:r>
          </w:p>
        </w:tc>
        <w:tc>
          <w:tcPr>
            <w:tcW w:w="702" w:type="dxa"/>
          </w:tcPr>
          <w:p w14:paraId="1BEE475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183</w:t>
            </w:r>
          </w:p>
        </w:tc>
        <w:tc>
          <w:tcPr>
            <w:tcW w:w="717" w:type="dxa"/>
          </w:tcPr>
          <w:p w14:paraId="1F32F88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-1.45</w:t>
            </w:r>
          </w:p>
        </w:tc>
        <w:tc>
          <w:tcPr>
            <w:tcW w:w="711" w:type="dxa"/>
          </w:tcPr>
          <w:p w14:paraId="0174D71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0.55</w:t>
            </w:r>
          </w:p>
        </w:tc>
      </w:tr>
      <w:tr w:rsidR="001D6289" w:rsidRPr="00B95EBF" w14:paraId="0334C37D" w14:textId="77777777" w:rsidTr="001D6289">
        <w:tc>
          <w:tcPr>
            <w:tcW w:w="1194" w:type="dxa"/>
          </w:tcPr>
          <w:p w14:paraId="2AA60783" w14:textId="425D0FED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>Cortisone Awakening Response 30, nmol/L</w:t>
            </w:r>
          </w:p>
        </w:tc>
        <w:tc>
          <w:tcPr>
            <w:tcW w:w="581" w:type="dxa"/>
          </w:tcPr>
          <w:p w14:paraId="3E7AFF6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193</w:t>
            </w:r>
          </w:p>
        </w:tc>
        <w:tc>
          <w:tcPr>
            <w:tcW w:w="717" w:type="dxa"/>
          </w:tcPr>
          <w:p w14:paraId="0FA447C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12.33</w:t>
            </w:r>
          </w:p>
        </w:tc>
        <w:tc>
          <w:tcPr>
            <w:tcW w:w="711" w:type="dxa"/>
          </w:tcPr>
          <w:p w14:paraId="2C62ED8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9.41</w:t>
            </w:r>
          </w:p>
        </w:tc>
        <w:tc>
          <w:tcPr>
            <w:tcW w:w="702" w:type="dxa"/>
          </w:tcPr>
          <w:p w14:paraId="6A3ED8B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198</w:t>
            </w:r>
          </w:p>
        </w:tc>
        <w:tc>
          <w:tcPr>
            <w:tcW w:w="717" w:type="dxa"/>
          </w:tcPr>
          <w:p w14:paraId="080BBBD2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13.71</w:t>
            </w:r>
          </w:p>
        </w:tc>
        <w:tc>
          <w:tcPr>
            <w:tcW w:w="711" w:type="dxa"/>
          </w:tcPr>
          <w:p w14:paraId="45311FA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11.06</w:t>
            </w:r>
          </w:p>
        </w:tc>
        <w:tc>
          <w:tcPr>
            <w:tcW w:w="731" w:type="dxa"/>
          </w:tcPr>
          <w:p w14:paraId="08977A79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202</w:t>
            </w:r>
          </w:p>
        </w:tc>
        <w:tc>
          <w:tcPr>
            <w:tcW w:w="717" w:type="dxa"/>
          </w:tcPr>
          <w:p w14:paraId="364227A9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13.03</w:t>
            </w:r>
          </w:p>
        </w:tc>
        <w:tc>
          <w:tcPr>
            <w:tcW w:w="711" w:type="dxa"/>
          </w:tcPr>
          <w:p w14:paraId="22F83E9C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11.59</w:t>
            </w:r>
          </w:p>
        </w:tc>
        <w:tc>
          <w:tcPr>
            <w:tcW w:w="702" w:type="dxa"/>
          </w:tcPr>
          <w:p w14:paraId="2886B3B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193</w:t>
            </w:r>
          </w:p>
        </w:tc>
        <w:tc>
          <w:tcPr>
            <w:tcW w:w="717" w:type="dxa"/>
          </w:tcPr>
          <w:p w14:paraId="52A8A96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14.04</w:t>
            </w:r>
          </w:p>
        </w:tc>
        <w:tc>
          <w:tcPr>
            <w:tcW w:w="711" w:type="dxa"/>
          </w:tcPr>
          <w:p w14:paraId="2B76AF6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12.40</w:t>
            </w:r>
          </w:p>
        </w:tc>
      </w:tr>
      <w:tr w:rsidR="001D6289" w:rsidRPr="00B95EBF" w14:paraId="48211388" w14:textId="77777777" w:rsidTr="001D6289">
        <w:tc>
          <w:tcPr>
            <w:tcW w:w="1194" w:type="dxa"/>
          </w:tcPr>
          <w:p w14:paraId="1A3C528D" w14:textId="2A2FF34D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>Cortisone Awakening Response 45, nmol/L</w:t>
            </w:r>
          </w:p>
        </w:tc>
        <w:tc>
          <w:tcPr>
            <w:tcW w:w="581" w:type="dxa"/>
          </w:tcPr>
          <w:p w14:paraId="1737B149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183</w:t>
            </w:r>
          </w:p>
        </w:tc>
        <w:tc>
          <w:tcPr>
            <w:tcW w:w="717" w:type="dxa"/>
          </w:tcPr>
          <w:p w14:paraId="4E9901A1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10.37</w:t>
            </w:r>
          </w:p>
        </w:tc>
        <w:tc>
          <w:tcPr>
            <w:tcW w:w="711" w:type="dxa"/>
          </w:tcPr>
          <w:p w14:paraId="5EE05B99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10.60</w:t>
            </w:r>
          </w:p>
        </w:tc>
        <w:tc>
          <w:tcPr>
            <w:tcW w:w="702" w:type="dxa"/>
          </w:tcPr>
          <w:p w14:paraId="6026DBD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188</w:t>
            </w:r>
          </w:p>
        </w:tc>
        <w:tc>
          <w:tcPr>
            <w:tcW w:w="717" w:type="dxa"/>
          </w:tcPr>
          <w:p w14:paraId="4DCBB59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11.83</w:t>
            </w:r>
          </w:p>
        </w:tc>
        <w:tc>
          <w:tcPr>
            <w:tcW w:w="711" w:type="dxa"/>
          </w:tcPr>
          <w:p w14:paraId="1B026BC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12.34</w:t>
            </w:r>
          </w:p>
        </w:tc>
        <w:tc>
          <w:tcPr>
            <w:tcW w:w="731" w:type="dxa"/>
          </w:tcPr>
          <w:p w14:paraId="46EE5A4F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189</w:t>
            </w:r>
          </w:p>
        </w:tc>
        <w:tc>
          <w:tcPr>
            <w:tcW w:w="717" w:type="dxa"/>
          </w:tcPr>
          <w:p w14:paraId="410B637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12.17</w:t>
            </w:r>
          </w:p>
        </w:tc>
        <w:tc>
          <w:tcPr>
            <w:tcW w:w="711" w:type="dxa"/>
          </w:tcPr>
          <w:p w14:paraId="6CF2984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14.35</w:t>
            </w:r>
          </w:p>
        </w:tc>
        <w:tc>
          <w:tcPr>
            <w:tcW w:w="702" w:type="dxa"/>
          </w:tcPr>
          <w:p w14:paraId="31C7C3E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186</w:t>
            </w:r>
          </w:p>
        </w:tc>
        <w:tc>
          <w:tcPr>
            <w:tcW w:w="717" w:type="dxa"/>
          </w:tcPr>
          <w:p w14:paraId="57B3BAC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13.28</w:t>
            </w:r>
          </w:p>
        </w:tc>
        <w:tc>
          <w:tcPr>
            <w:tcW w:w="711" w:type="dxa"/>
          </w:tcPr>
          <w:p w14:paraId="25123FA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14.65</w:t>
            </w:r>
          </w:p>
        </w:tc>
      </w:tr>
      <w:tr w:rsidR="001D6289" w:rsidRPr="00B95EBF" w14:paraId="461790AC" w14:textId="77777777" w:rsidTr="001D6289">
        <w:tc>
          <w:tcPr>
            <w:tcW w:w="1194" w:type="dxa"/>
          </w:tcPr>
          <w:p w14:paraId="37F719C7" w14:textId="61264901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>Cortisone Awakening Response peak, nmol/L</w:t>
            </w:r>
          </w:p>
        </w:tc>
        <w:tc>
          <w:tcPr>
            <w:tcW w:w="581" w:type="dxa"/>
          </w:tcPr>
          <w:p w14:paraId="1DA4CB2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196</w:t>
            </w:r>
          </w:p>
        </w:tc>
        <w:tc>
          <w:tcPr>
            <w:tcW w:w="717" w:type="dxa"/>
          </w:tcPr>
          <w:p w14:paraId="561335B1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13.86</w:t>
            </w:r>
          </w:p>
        </w:tc>
        <w:tc>
          <w:tcPr>
            <w:tcW w:w="711" w:type="dxa"/>
          </w:tcPr>
          <w:p w14:paraId="39FFB7E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10.18</w:t>
            </w:r>
          </w:p>
        </w:tc>
        <w:tc>
          <w:tcPr>
            <w:tcW w:w="702" w:type="dxa"/>
          </w:tcPr>
          <w:p w14:paraId="223F8C7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200</w:t>
            </w:r>
          </w:p>
        </w:tc>
        <w:tc>
          <w:tcPr>
            <w:tcW w:w="717" w:type="dxa"/>
          </w:tcPr>
          <w:p w14:paraId="7AFB64E6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15.41</w:t>
            </w:r>
          </w:p>
        </w:tc>
        <w:tc>
          <w:tcPr>
            <w:tcW w:w="711" w:type="dxa"/>
          </w:tcPr>
          <w:p w14:paraId="195ABEF2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12.05</w:t>
            </w:r>
          </w:p>
        </w:tc>
        <w:tc>
          <w:tcPr>
            <w:tcW w:w="731" w:type="dxa"/>
          </w:tcPr>
          <w:p w14:paraId="495C194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205</w:t>
            </w:r>
          </w:p>
        </w:tc>
        <w:tc>
          <w:tcPr>
            <w:tcW w:w="717" w:type="dxa"/>
          </w:tcPr>
          <w:p w14:paraId="6D4206E3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15.53</w:t>
            </w:r>
          </w:p>
        </w:tc>
        <w:tc>
          <w:tcPr>
            <w:tcW w:w="711" w:type="dxa"/>
          </w:tcPr>
          <w:p w14:paraId="190F33B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13.42</w:t>
            </w:r>
          </w:p>
        </w:tc>
        <w:tc>
          <w:tcPr>
            <w:tcW w:w="702" w:type="dxa"/>
          </w:tcPr>
          <w:p w14:paraId="773FDA0E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198</w:t>
            </w:r>
          </w:p>
        </w:tc>
        <w:tc>
          <w:tcPr>
            <w:tcW w:w="717" w:type="dxa"/>
          </w:tcPr>
          <w:p w14:paraId="679D3E79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16.04</w:t>
            </w:r>
          </w:p>
        </w:tc>
        <w:tc>
          <w:tcPr>
            <w:tcW w:w="711" w:type="dxa"/>
          </w:tcPr>
          <w:p w14:paraId="16729DAC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14.11</w:t>
            </w:r>
          </w:p>
        </w:tc>
      </w:tr>
      <w:tr w:rsidR="001D6289" w:rsidRPr="00B95EBF" w14:paraId="73421860" w14:textId="77777777" w:rsidTr="001D6289">
        <w:tc>
          <w:tcPr>
            <w:tcW w:w="1194" w:type="dxa"/>
          </w:tcPr>
          <w:p w14:paraId="1115F160" w14:textId="62B2E02B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 xml:space="preserve">Cortisone Awakening Response </w:t>
            </w:r>
            <w:proofErr w:type="spellStart"/>
            <w:r w:rsidRPr="00B95EBF">
              <w:rPr>
                <w:i/>
                <w:iCs/>
                <w:sz w:val="16"/>
                <w:szCs w:val="16"/>
              </w:rPr>
              <w:t>auc</w:t>
            </w:r>
            <w:r w:rsidRPr="00B95EBF">
              <w:rPr>
                <w:i/>
                <w:iCs/>
                <w:sz w:val="16"/>
                <w:szCs w:val="16"/>
                <w:vertAlign w:val="subscript"/>
              </w:rPr>
              <w:t>G</w:t>
            </w:r>
            <w:proofErr w:type="spellEnd"/>
          </w:p>
        </w:tc>
        <w:tc>
          <w:tcPr>
            <w:tcW w:w="581" w:type="dxa"/>
          </w:tcPr>
          <w:p w14:paraId="11D9B00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182</w:t>
            </w:r>
          </w:p>
        </w:tc>
        <w:tc>
          <w:tcPr>
            <w:tcW w:w="717" w:type="dxa"/>
          </w:tcPr>
          <w:p w14:paraId="67424F82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48.46</w:t>
            </w:r>
          </w:p>
        </w:tc>
        <w:tc>
          <w:tcPr>
            <w:tcW w:w="711" w:type="dxa"/>
          </w:tcPr>
          <w:p w14:paraId="75F1280F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11.50</w:t>
            </w:r>
          </w:p>
        </w:tc>
        <w:tc>
          <w:tcPr>
            <w:tcW w:w="702" w:type="dxa"/>
          </w:tcPr>
          <w:p w14:paraId="3F9AAEA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188</w:t>
            </w:r>
          </w:p>
        </w:tc>
        <w:tc>
          <w:tcPr>
            <w:tcW w:w="717" w:type="dxa"/>
          </w:tcPr>
          <w:p w14:paraId="2C2A0E9C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50.64</w:t>
            </w:r>
          </w:p>
        </w:tc>
        <w:tc>
          <w:tcPr>
            <w:tcW w:w="711" w:type="dxa"/>
          </w:tcPr>
          <w:p w14:paraId="647F5262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14.76</w:t>
            </w:r>
          </w:p>
        </w:tc>
        <w:tc>
          <w:tcPr>
            <w:tcW w:w="731" w:type="dxa"/>
          </w:tcPr>
          <w:p w14:paraId="03886008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186</w:t>
            </w:r>
          </w:p>
        </w:tc>
        <w:tc>
          <w:tcPr>
            <w:tcW w:w="717" w:type="dxa"/>
          </w:tcPr>
          <w:p w14:paraId="21D8D1FF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49.65</w:t>
            </w:r>
          </w:p>
        </w:tc>
        <w:tc>
          <w:tcPr>
            <w:tcW w:w="711" w:type="dxa"/>
          </w:tcPr>
          <w:p w14:paraId="15FCFB3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12.13</w:t>
            </w:r>
          </w:p>
        </w:tc>
        <w:tc>
          <w:tcPr>
            <w:tcW w:w="702" w:type="dxa"/>
          </w:tcPr>
          <w:p w14:paraId="253EC6E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184</w:t>
            </w:r>
          </w:p>
        </w:tc>
        <w:tc>
          <w:tcPr>
            <w:tcW w:w="717" w:type="dxa"/>
          </w:tcPr>
          <w:p w14:paraId="74603AF1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50.49</w:t>
            </w:r>
          </w:p>
        </w:tc>
        <w:tc>
          <w:tcPr>
            <w:tcW w:w="711" w:type="dxa"/>
          </w:tcPr>
          <w:p w14:paraId="2AC218E7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14.05</w:t>
            </w:r>
          </w:p>
        </w:tc>
      </w:tr>
      <w:tr w:rsidR="001D6289" w:rsidRPr="00B95EBF" w14:paraId="6098C34A" w14:textId="77777777" w:rsidTr="001D6289">
        <w:tc>
          <w:tcPr>
            <w:tcW w:w="1194" w:type="dxa"/>
          </w:tcPr>
          <w:p w14:paraId="49AE1F7F" w14:textId="7DB56CC9" w:rsidR="001D6289" w:rsidRPr="00B95EBF" w:rsidRDefault="001D6289" w:rsidP="00ED04B8">
            <w:pPr>
              <w:rPr>
                <w:i/>
                <w:iCs/>
              </w:rPr>
            </w:pPr>
            <w:r w:rsidRPr="00B95EBF">
              <w:rPr>
                <w:i/>
                <w:iCs/>
                <w:sz w:val="16"/>
                <w:szCs w:val="16"/>
              </w:rPr>
              <w:t xml:space="preserve">Cortisone Awakening Response </w:t>
            </w:r>
            <w:proofErr w:type="spellStart"/>
            <w:r w:rsidRPr="00B95EBF">
              <w:rPr>
                <w:i/>
                <w:iCs/>
                <w:sz w:val="16"/>
                <w:szCs w:val="16"/>
              </w:rPr>
              <w:t>auc</w:t>
            </w:r>
            <w:r w:rsidRPr="00B95EBF">
              <w:rPr>
                <w:i/>
                <w:iCs/>
                <w:sz w:val="16"/>
                <w:szCs w:val="16"/>
                <w:vertAlign w:val="subscript"/>
              </w:rPr>
              <w:t>I</w:t>
            </w:r>
            <w:proofErr w:type="spellEnd"/>
          </w:p>
        </w:tc>
        <w:tc>
          <w:tcPr>
            <w:tcW w:w="581" w:type="dxa"/>
          </w:tcPr>
          <w:p w14:paraId="37FB3875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182</w:t>
            </w:r>
          </w:p>
        </w:tc>
        <w:tc>
          <w:tcPr>
            <w:tcW w:w="717" w:type="dxa"/>
          </w:tcPr>
          <w:p w14:paraId="3BB1BADE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5.17</w:t>
            </w:r>
          </w:p>
        </w:tc>
        <w:tc>
          <w:tcPr>
            <w:tcW w:w="711" w:type="dxa"/>
          </w:tcPr>
          <w:p w14:paraId="2C5AB2B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10.78</w:t>
            </w:r>
          </w:p>
        </w:tc>
        <w:tc>
          <w:tcPr>
            <w:tcW w:w="702" w:type="dxa"/>
          </w:tcPr>
          <w:p w14:paraId="2E87B934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188</w:t>
            </w:r>
          </w:p>
        </w:tc>
        <w:tc>
          <w:tcPr>
            <w:tcW w:w="717" w:type="dxa"/>
          </w:tcPr>
          <w:p w14:paraId="27D8D0BD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5.93</w:t>
            </w:r>
          </w:p>
        </w:tc>
        <w:tc>
          <w:tcPr>
            <w:tcW w:w="711" w:type="dxa"/>
          </w:tcPr>
          <w:p w14:paraId="43CCBC20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11.82</w:t>
            </w:r>
          </w:p>
        </w:tc>
        <w:tc>
          <w:tcPr>
            <w:tcW w:w="731" w:type="dxa"/>
          </w:tcPr>
          <w:p w14:paraId="2059ECD2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186</w:t>
            </w:r>
          </w:p>
        </w:tc>
        <w:tc>
          <w:tcPr>
            <w:tcW w:w="717" w:type="dxa"/>
          </w:tcPr>
          <w:p w14:paraId="34DEFBEC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6.04</w:t>
            </w:r>
          </w:p>
        </w:tc>
        <w:tc>
          <w:tcPr>
            <w:tcW w:w="711" w:type="dxa"/>
          </w:tcPr>
          <w:p w14:paraId="69735916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13.56</w:t>
            </w:r>
          </w:p>
        </w:tc>
        <w:tc>
          <w:tcPr>
            <w:tcW w:w="702" w:type="dxa"/>
          </w:tcPr>
          <w:p w14:paraId="092D7E5B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184</w:t>
            </w:r>
          </w:p>
        </w:tc>
        <w:tc>
          <w:tcPr>
            <w:tcW w:w="717" w:type="dxa"/>
          </w:tcPr>
          <w:p w14:paraId="315528F9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7.61</w:t>
            </w:r>
          </w:p>
        </w:tc>
        <w:tc>
          <w:tcPr>
            <w:tcW w:w="711" w:type="dxa"/>
          </w:tcPr>
          <w:p w14:paraId="2B11AFFA" w14:textId="77777777" w:rsidR="001D6289" w:rsidRPr="00B95EBF" w:rsidRDefault="001D6289" w:rsidP="001D6289">
            <w:pPr>
              <w:jc w:val="center"/>
              <w:rPr>
                <w:sz w:val="20"/>
                <w:szCs w:val="20"/>
              </w:rPr>
            </w:pPr>
            <w:r w:rsidRPr="00B95EBF">
              <w:rPr>
                <w:sz w:val="20"/>
                <w:szCs w:val="20"/>
              </w:rPr>
              <w:t>13.97</w:t>
            </w:r>
          </w:p>
        </w:tc>
      </w:tr>
    </w:tbl>
    <w:p w14:paraId="5F88D3EF" w14:textId="4469643C" w:rsidR="001B6432" w:rsidRPr="00B95EBF" w:rsidRDefault="00B95EBF" w:rsidP="001B6432">
      <w:pPr>
        <w:rPr>
          <w:sz w:val="20"/>
          <w:szCs w:val="20"/>
          <w:lang w:val="en-US"/>
        </w:rPr>
      </w:pPr>
      <w:r w:rsidRPr="00B95EBF">
        <w:rPr>
          <w:sz w:val="20"/>
          <w:szCs w:val="20"/>
          <w:lang w:val="en-US"/>
        </w:rPr>
        <w:t>Supplementary</w:t>
      </w:r>
      <w:r w:rsidRPr="00B95EBF">
        <w:rPr>
          <w:sz w:val="20"/>
          <w:szCs w:val="20"/>
          <w:lang w:val="en-US"/>
        </w:rPr>
        <w:t xml:space="preserve"> </w:t>
      </w:r>
      <w:r w:rsidR="001B6432" w:rsidRPr="00B95EBF">
        <w:rPr>
          <w:sz w:val="20"/>
          <w:szCs w:val="20"/>
          <w:lang w:val="en-US"/>
        </w:rPr>
        <w:t xml:space="preserve">Table S2 shows number of salivary </w:t>
      </w:r>
      <w:r w:rsidR="001D6289" w:rsidRPr="00B95EBF">
        <w:rPr>
          <w:sz w:val="20"/>
          <w:szCs w:val="20"/>
          <w:lang w:val="en-US"/>
        </w:rPr>
        <w:t>samples (n)</w:t>
      </w:r>
      <w:r w:rsidR="001B6432" w:rsidRPr="00B95EBF">
        <w:rPr>
          <w:sz w:val="20"/>
          <w:szCs w:val="20"/>
          <w:lang w:val="en-US"/>
        </w:rPr>
        <w:t xml:space="preserve">, mean, and standard deviations at baseline and follow-up, respectively. </w:t>
      </w:r>
      <w:r w:rsidR="001D6289" w:rsidRPr="00B95EBF">
        <w:rPr>
          <w:sz w:val="20"/>
          <w:szCs w:val="20"/>
          <w:lang w:val="en-US"/>
        </w:rPr>
        <w:t>See methods section “Cortisol and cortisone” for elaboration of different cortisol and cortisone awakening response measures.</w:t>
      </w:r>
    </w:p>
    <w:p w14:paraId="1F3760CD" w14:textId="77777777" w:rsidR="001B6432" w:rsidRPr="00B95EBF" w:rsidRDefault="001B6432" w:rsidP="001B6432">
      <w:pPr>
        <w:rPr>
          <w:lang w:val="en-US"/>
        </w:rPr>
      </w:pPr>
    </w:p>
    <w:p w14:paraId="2A895E4F" w14:textId="77777777" w:rsidR="001B6432" w:rsidRPr="00B95EBF" w:rsidRDefault="001B6432" w:rsidP="001B6432">
      <w:pPr>
        <w:rPr>
          <w:lang w:val="en-US"/>
        </w:rPr>
      </w:pPr>
    </w:p>
    <w:p w14:paraId="72F3BB43" w14:textId="77777777" w:rsidR="001B6432" w:rsidRPr="00B95EBF" w:rsidRDefault="001B6432" w:rsidP="001B6432">
      <w:pPr>
        <w:rPr>
          <w:rStyle w:val="Overskrift1Tegn"/>
          <w:rFonts w:eastAsiaTheme="majorEastAsia"/>
          <w:lang w:val="en-US"/>
        </w:rPr>
      </w:pPr>
      <w:r w:rsidRPr="00B95EBF">
        <w:rPr>
          <w:rStyle w:val="Overskrift1Tegn"/>
          <w:rFonts w:eastAsiaTheme="majorEastAsia"/>
          <w:lang w:val="en-US"/>
        </w:rPr>
        <w:br w:type="page"/>
      </w:r>
    </w:p>
    <w:p w14:paraId="0B63ECE2" w14:textId="4FD17210" w:rsidR="001B6432" w:rsidRPr="00B95EBF" w:rsidRDefault="00B95EBF" w:rsidP="001B6432">
      <w:pPr>
        <w:autoSpaceDE w:val="0"/>
        <w:autoSpaceDN w:val="0"/>
        <w:adjustRightInd w:val="0"/>
        <w:jc w:val="center"/>
        <w:rPr>
          <w:rStyle w:val="Overskrift1Tegn"/>
          <w:rFonts w:eastAsiaTheme="majorEastAsia"/>
          <w:lang w:val="en-US"/>
        </w:rPr>
      </w:pPr>
      <w:bookmarkStart w:id="2" w:name="_Toc112340997"/>
      <w:r w:rsidRPr="00B95EBF">
        <w:rPr>
          <w:rStyle w:val="Overskrift1Tegn"/>
          <w:sz w:val="24"/>
          <w:szCs w:val="24"/>
          <w:lang w:val="en-US"/>
        </w:rPr>
        <w:lastRenderedPageBreak/>
        <w:t>Supplementary</w:t>
      </w:r>
      <w:r w:rsidRPr="00B95EBF">
        <w:rPr>
          <w:rStyle w:val="Overskrift1Tegn"/>
          <w:rFonts w:eastAsiaTheme="majorEastAsia"/>
          <w:sz w:val="24"/>
          <w:szCs w:val="24"/>
          <w:lang w:val="en-US"/>
        </w:rPr>
        <w:t xml:space="preserve"> </w:t>
      </w:r>
      <w:r w:rsidR="001B6432" w:rsidRPr="00B95EBF">
        <w:rPr>
          <w:rStyle w:val="Overskrift1Tegn"/>
          <w:rFonts w:eastAsiaTheme="majorEastAsia"/>
          <w:sz w:val="24"/>
          <w:szCs w:val="24"/>
          <w:lang w:val="en-US"/>
        </w:rPr>
        <w:t>Figure S1: Overview of salivary samples and questionnaire administration</w:t>
      </w:r>
      <w:bookmarkEnd w:id="2"/>
      <w:r w:rsidR="001B6432" w:rsidRPr="00B95EBF">
        <w:rPr>
          <w:b/>
          <w:bCs/>
          <w:lang w:val="en-US"/>
        </w:rPr>
        <w:br/>
      </w:r>
      <w:r w:rsidR="001B6432" w:rsidRPr="00B95EBF">
        <w:rPr>
          <w:noProof/>
          <w:color w:val="131413"/>
          <w:szCs w:val="20"/>
          <w:lang w:val="en-US"/>
        </w:rPr>
        <w:drawing>
          <wp:inline distT="0" distB="0" distL="0" distR="0" wp14:anchorId="0AD294D5" wp14:editId="4BA46939">
            <wp:extent cx="6115271" cy="2195804"/>
            <wp:effectExtent l="0" t="0" r="0" b="190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34" b="19532"/>
                    <a:stretch/>
                  </pic:blipFill>
                  <pic:spPr bwMode="auto">
                    <a:xfrm>
                      <a:off x="0" y="0"/>
                      <a:ext cx="6116320" cy="2196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83512D" w14:textId="0C308E28" w:rsidR="001B6432" w:rsidRPr="00B95EBF" w:rsidRDefault="00B95EBF" w:rsidP="001B6432">
      <w:pPr>
        <w:rPr>
          <w:sz w:val="21"/>
          <w:szCs w:val="21"/>
          <w:lang w:val="en-US"/>
        </w:rPr>
      </w:pPr>
      <w:r w:rsidRPr="00B95EBF">
        <w:rPr>
          <w:sz w:val="20"/>
          <w:szCs w:val="20"/>
          <w:lang w:val="en-US"/>
        </w:rPr>
        <w:t>Supplementary</w:t>
      </w:r>
      <w:r w:rsidRPr="00B95EBF">
        <w:rPr>
          <w:sz w:val="21"/>
          <w:szCs w:val="21"/>
          <w:lang w:val="en-US"/>
        </w:rPr>
        <w:t xml:space="preserve"> </w:t>
      </w:r>
      <w:r w:rsidR="001B6432" w:rsidRPr="00B95EBF">
        <w:rPr>
          <w:sz w:val="21"/>
          <w:szCs w:val="21"/>
          <w:lang w:val="en-US"/>
        </w:rPr>
        <w:t xml:space="preserve">Figure S1 shows a detailed description of the timing of the saliva samples and administration of the questionnaires (WHO-5 Well-being Index and Profile of Mood States) during the SCREENS trial. </w:t>
      </w:r>
    </w:p>
    <w:p w14:paraId="2FCDF23B" w14:textId="77777777" w:rsidR="001B6432" w:rsidRPr="00B95EBF" w:rsidRDefault="001B6432" w:rsidP="001B6432">
      <w:pPr>
        <w:autoSpaceDE w:val="0"/>
        <w:autoSpaceDN w:val="0"/>
        <w:adjustRightInd w:val="0"/>
        <w:rPr>
          <w:color w:val="131413"/>
          <w:szCs w:val="20"/>
          <w:lang w:val="en-US"/>
        </w:rPr>
      </w:pPr>
    </w:p>
    <w:p w14:paraId="25CA94CD" w14:textId="77777777" w:rsidR="00E312D0" w:rsidRPr="00B95EBF" w:rsidRDefault="00E312D0">
      <w:pPr>
        <w:rPr>
          <w:lang w:val="en-US"/>
        </w:rPr>
      </w:pPr>
    </w:p>
    <w:sectPr w:rsidR="00E312D0" w:rsidRPr="00B95EBF" w:rsidSect="001F7BBC">
      <w:footerReference w:type="even" r:id="rId7"/>
      <w:footerReference w:type="default" r:id="rId8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D1938" w14:textId="77777777" w:rsidR="00507672" w:rsidRDefault="00507672" w:rsidP="001D6289">
      <w:r>
        <w:separator/>
      </w:r>
    </w:p>
  </w:endnote>
  <w:endnote w:type="continuationSeparator" w:id="0">
    <w:p w14:paraId="2E3257AA" w14:textId="77777777" w:rsidR="00507672" w:rsidRDefault="00507672" w:rsidP="001D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640777138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45831531" w14:textId="73760E8B" w:rsidR="001D6289" w:rsidRDefault="001D6289" w:rsidP="00E43418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14:paraId="47B352FA" w14:textId="77777777" w:rsidR="001D6289" w:rsidRDefault="001D6289" w:rsidP="001D6289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-2063628223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043F8517" w14:textId="122C7BAF" w:rsidR="001D6289" w:rsidRDefault="001D6289" w:rsidP="00E43418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1</w:t>
        </w:r>
        <w:r>
          <w:rPr>
            <w:rStyle w:val="Sidetal"/>
          </w:rPr>
          <w:fldChar w:fldCharType="end"/>
        </w:r>
      </w:p>
    </w:sdtContent>
  </w:sdt>
  <w:p w14:paraId="5672915D" w14:textId="77777777" w:rsidR="001D6289" w:rsidRDefault="001D6289" w:rsidP="001D6289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A70F3" w14:textId="77777777" w:rsidR="00507672" w:rsidRDefault="00507672" w:rsidP="001D6289">
      <w:r>
        <w:separator/>
      </w:r>
    </w:p>
  </w:footnote>
  <w:footnote w:type="continuationSeparator" w:id="0">
    <w:p w14:paraId="2A9F030E" w14:textId="77777777" w:rsidR="00507672" w:rsidRDefault="00507672" w:rsidP="001D6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32"/>
    <w:rsid w:val="000002B3"/>
    <w:rsid w:val="00001D85"/>
    <w:rsid w:val="00015EE0"/>
    <w:rsid w:val="00025F40"/>
    <w:rsid w:val="00030EE5"/>
    <w:rsid w:val="00061156"/>
    <w:rsid w:val="00061965"/>
    <w:rsid w:val="000845C5"/>
    <w:rsid w:val="000869EE"/>
    <w:rsid w:val="000A4DD9"/>
    <w:rsid w:val="000A539F"/>
    <w:rsid w:val="000A7B0B"/>
    <w:rsid w:val="000B74A1"/>
    <w:rsid w:val="000D0FB2"/>
    <w:rsid w:val="000E5850"/>
    <w:rsid w:val="00100848"/>
    <w:rsid w:val="00152A5A"/>
    <w:rsid w:val="00160A46"/>
    <w:rsid w:val="0019420C"/>
    <w:rsid w:val="001964B0"/>
    <w:rsid w:val="001A3200"/>
    <w:rsid w:val="001B3DD5"/>
    <w:rsid w:val="001B6432"/>
    <w:rsid w:val="001D6289"/>
    <w:rsid w:val="001F7BBC"/>
    <w:rsid w:val="00213A01"/>
    <w:rsid w:val="00215357"/>
    <w:rsid w:val="002300BB"/>
    <w:rsid w:val="00247212"/>
    <w:rsid w:val="00262DE5"/>
    <w:rsid w:val="00276C37"/>
    <w:rsid w:val="002820F2"/>
    <w:rsid w:val="0029229E"/>
    <w:rsid w:val="002D2248"/>
    <w:rsid w:val="002D390A"/>
    <w:rsid w:val="002D5C15"/>
    <w:rsid w:val="002E0144"/>
    <w:rsid w:val="002E1E25"/>
    <w:rsid w:val="003743FD"/>
    <w:rsid w:val="00385C5F"/>
    <w:rsid w:val="003941E1"/>
    <w:rsid w:val="003A5E62"/>
    <w:rsid w:val="003B3358"/>
    <w:rsid w:val="003B7807"/>
    <w:rsid w:val="004061D9"/>
    <w:rsid w:val="0043362B"/>
    <w:rsid w:val="0044655B"/>
    <w:rsid w:val="00447EEC"/>
    <w:rsid w:val="004653CD"/>
    <w:rsid w:val="004D1F19"/>
    <w:rsid w:val="004F2E71"/>
    <w:rsid w:val="005023D4"/>
    <w:rsid w:val="00507672"/>
    <w:rsid w:val="00524B09"/>
    <w:rsid w:val="00534499"/>
    <w:rsid w:val="00534DC9"/>
    <w:rsid w:val="00536132"/>
    <w:rsid w:val="00541B44"/>
    <w:rsid w:val="00552771"/>
    <w:rsid w:val="00555EFD"/>
    <w:rsid w:val="00557C51"/>
    <w:rsid w:val="0056422E"/>
    <w:rsid w:val="00576206"/>
    <w:rsid w:val="005A30A4"/>
    <w:rsid w:val="005A338F"/>
    <w:rsid w:val="005B12AE"/>
    <w:rsid w:val="005D49CB"/>
    <w:rsid w:val="005E2813"/>
    <w:rsid w:val="006066E3"/>
    <w:rsid w:val="006371EB"/>
    <w:rsid w:val="00651736"/>
    <w:rsid w:val="00652F46"/>
    <w:rsid w:val="00667F35"/>
    <w:rsid w:val="006A2E6E"/>
    <w:rsid w:val="006F08DD"/>
    <w:rsid w:val="007017B5"/>
    <w:rsid w:val="00703109"/>
    <w:rsid w:val="00714860"/>
    <w:rsid w:val="00722755"/>
    <w:rsid w:val="00724C07"/>
    <w:rsid w:val="00736C83"/>
    <w:rsid w:val="007511B2"/>
    <w:rsid w:val="0075640C"/>
    <w:rsid w:val="00770638"/>
    <w:rsid w:val="00786F00"/>
    <w:rsid w:val="00796574"/>
    <w:rsid w:val="00796645"/>
    <w:rsid w:val="007A57A1"/>
    <w:rsid w:val="007A7962"/>
    <w:rsid w:val="007D6269"/>
    <w:rsid w:val="007F1548"/>
    <w:rsid w:val="0082092E"/>
    <w:rsid w:val="00826DCE"/>
    <w:rsid w:val="00844E86"/>
    <w:rsid w:val="00862136"/>
    <w:rsid w:val="00862DE7"/>
    <w:rsid w:val="00885F8A"/>
    <w:rsid w:val="008A395F"/>
    <w:rsid w:val="008B2839"/>
    <w:rsid w:val="008B29CD"/>
    <w:rsid w:val="008D6EC8"/>
    <w:rsid w:val="008E379B"/>
    <w:rsid w:val="009149FE"/>
    <w:rsid w:val="0091712B"/>
    <w:rsid w:val="0094089A"/>
    <w:rsid w:val="00952C0E"/>
    <w:rsid w:val="0096790D"/>
    <w:rsid w:val="00973AC8"/>
    <w:rsid w:val="00976898"/>
    <w:rsid w:val="00976D65"/>
    <w:rsid w:val="00992748"/>
    <w:rsid w:val="009A3C4C"/>
    <w:rsid w:val="00A27AF6"/>
    <w:rsid w:val="00A32445"/>
    <w:rsid w:val="00A33814"/>
    <w:rsid w:val="00A526BF"/>
    <w:rsid w:val="00A705A6"/>
    <w:rsid w:val="00A74071"/>
    <w:rsid w:val="00AA1504"/>
    <w:rsid w:val="00AA7640"/>
    <w:rsid w:val="00AB5F9C"/>
    <w:rsid w:val="00AD546B"/>
    <w:rsid w:val="00AE2725"/>
    <w:rsid w:val="00AE58B7"/>
    <w:rsid w:val="00AE78F8"/>
    <w:rsid w:val="00AF1A9A"/>
    <w:rsid w:val="00AF546F"/>
    <w:rsid w:val="00B0089C"/>
    <w:rsid w:val="00B01127"/>
    <w:rsid w:val="00B212DD"/>
    <w:rsid w:val="00B273C0"/>
    <w:rsid w:val="00B34660"/>
    <w:rsid w:val="00B44279"/>
    <w:rsid w:val="00B46720"/>
    <w:rsid w:val="00B57828"/>
    <w:rsid w:val="00B80494"/>
    <w:rsid w:val="00B81294"/>
    <w:rsid w:val="00B94E2E"/>
    <w:rsid w:val="00B95EBF"/>
    <w:rsid w:val="00BA524A"/>
    <w:rsid w:val="00BA6371"/>
    <w:rsid w:val="00BF4CC5"/>
    <w:rsid w:val="00C0741F"/>
    <w:rsid w:val="00C36CEC"/>
    <w:rsid w:val="00C46D2E"/>
    <w:rsid w:val="00C539A7"/>
    <w:rsid w:val="00C57826"/>
    <w:rsid w:val="00C63A5D"/>
    <w:rsid w:val="00CA2819"/>
    <w:rsid w:val="00CB2F05"/>
    <w:rsid w:val="00CD62E5"/>
    <w:rsid w:val="00CF28BA"/>
    <w:rsid w:val="00D43567"/>
    <w:rsid w:val="00D43D4B"/>
    <w:rsid w:val="00D5244E"/>
    <w:rsid w:val="00D53B84"/>
    <w:rsid w:val="00D77B0E"/>
    <w:rsid w:val="00DA1127"/>
    <w:rsid w:val="00DB1FE9"/>
    <w:rsid w:val="00DD1D6E"/>
    <w:rsid w:val="00DD3383"/>
    <w:rsid w:val="00DE3A23"/>
    <w:rsid w:val="00E0355D"/>
    <w:rsid w:val="00E118A0"/>
    <w:rsid w:val="00E14682"/>
    <w:rsid w:val="00E312D0"/>
    <w:rsid w:val="00E31EFF"/>
    <w:rsid w:val="00E506DC"/>
    <w:rsid w:val="00ED04B8"/>
    <w:rsid w:val="00F0568F"/>
    <w:rsid w:val="00F154C7"/>
    <w:rsid w:val="00F3354A"/>
    <w:rsid w:val="00F436E9"/>
    <w:rsid w:val="00F70DE1"/>
    <w:rsid w:val="00FA1731"/>
    <w:rsid w:val="00FA35ED"/>
    <w:rsid w:val="00FB528C"/>
    <w:rsid w:val="00FE0A26"/>
    <w:rsid w:val="00FE58C5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530A9D"/>
  <w15:chartTrackingRefBased/>
  <w15:docId w15:val="{B00F8B9A-3C7E-BE47-BD33-1512ADE8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432"/>
    <w:rPr>
      <w:rFonts w:ascii="Times New Roman" w:eastAsia="Times New Roman" w:hAnsi="Times New Roman" w:cs="Times New Roman"/>
      <w:lang w:eastAsia="da-DK"/>
    </w:rPr>
  </w:style>
  <w:style w:type="paragraph" w:styleId="Overskrift1">
    <w:name w:val="heading 1"/>
    <w:basedOn w:val="Normal"/>
    <w:link w:val="Overskrift1Tegn"/>
    <w:uiPriority w:val="9"/>
    <w:qFormat/>
    <w:rsid w:val="001B6432"/>
    <w:pPr>
      <w:spacing w:before="340" w:beforeAutospacing="1" w:after="34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4089A"/>
    <w:rPr>
      <w:rFonts w:eastAsiaTheme="minorHAnsi"/>
      <w:sz w:val="18"/>
      <w:szCs w:val="18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089A"/>
    <w:rPr>
      <w:rFonts w:ascii="Times New Roman" w:hAnsi="Times New Roman" w:cs="Times New Roman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B6432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unhideWhenUsed/>
    <w:rsid w:val="001B6432"/>
    <w:rPr>
      <w:color w:val="0563C1" w:themeColor="hyperlink"/>
      <w:u w:val="single"/>
    </w:rPr>
  </w:style>
  <w:style w:type="table" w:styleId="Tabel-Gitter">
    <w:name w:val="Table Grid"/>
    <w:basedOn w:val="Tabel-Normal"/>
    <w:uiPriority w:val="59"/>
    <w:rsid w:val="001B6432"/>
    <w:rPr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verskrift">
    <w:name w:val="TOC Heading"/>
    <w:basedOn w:val="Overskrift1"/>
    <w:next w:val="Normal"/>
    <w:uiPriority w:val="39"/>
    <w:unhideWhenUsed/>
    <w:qFormat/>
    <w:rsid w:val="001B6432"/>
    <w:pPr>
      <w:keepNext/>
      <w:keepLines/>
      <w:spacing w:before="480" w:beforeAutospacing="0" w:after="0" w:afterAutospacing="0" w:line="276" w:lineRule="auto"/>
      <w:outlineLvl w:val="9"/>
    </w:pPr>
    <w:rPr>
      <w:rFonts w:eastAsiaTheme="majorEastAsia" w:cstheme="majorBidi"/>
      <w:b w:val="0"/>
      <w:color w:val="000000" w:themeColor="text1"/>
      <w:kern w:val="0"/>
      <w:sz w:val="28"/>
      <w:szCs w:val="28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B6432"/>
    <w:pPr>
      <w:spacing w:before="120"/>
    </w:pPr>
    <w:rPr>
      <w:rFonts w:eastAsiaTheme="minorHAnsi" w:cstheme="minorBidi"/>
      <w:b/>
      <w:bCs/>
      <w:i/>
      <w:iCs/>
      <w:sz w:val="20"/>
      <w:lang w:eastAsia="en-US"/>
    </w:rPr>
  </w:style>
  <w:style w:type="paragraph" w:styleId="Sidefod">
    <w:name w:val="footer"/>
    <w:basedOn w:val="Normal"/>
    <w:link w:val="SidefodTegn"/>
    <w:uiPriority w:val="99"/>
    <w:unhideWhenUsed/>
    <w:rsid w:val="001D628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D6289"/>
    <w:rPr>
      <w:rFonts w:ascii="Times New Roman" w:eastAsia="Times New Roman" w:hAnsi="Times New Roman" w:cs="Times New Roman"/>
      <w:lang w:eastAsia="da-DK"/>
    </w:rPr>
  </w:style>
  <w:style w:type="character" w:styleId="Sidetal">
    <w:name w:val="page number"/>
    <w:basedOn w:val="Standardskrifttypeiafsnit"/>
    <w:uiPriority w:val="99"/>
    <w:semiHidden/>
    <w:unhideWhenUsed/>
    <w:rsid w:val="001D6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677</Words>
  <Characters>3785</Characters>
  <Application>Microsoft Office Word</Application>
  <DocSecurity>0</DocSecurity>
  <Lines>99</Lines>
  <Paragraphs>33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Pedersen</dc:creator>
  <cp:keywords/>
  <dc:description/>
  <cp:lastModifiedBy>Jesper Pedersen</cp:lastModifiedBy>
  <cp:revision>7</cp:revision>
  <dcterms:created xsi:type="dcterms:W3CDTF">2022-05-11T14:01:00Z</dcterms:created>
  <dcterms:modified xsi:type="dcterms:W3CDTF">2022-08-25T15:30:00Z</dcterms:modified>
</cp:coreProperties>
</file>