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E18988" w14:textId="3A5C8DBC" w:rsidR="0077052C" w:rsidRDefault="00000000">
      <w:pPr>
        <w:pStyle w:val="Heading2"/>
      </w:pPr>
      <w:bookmarkStart w:id="0" w:name="_Toc110862668"/>
      <w:r>
        <w:t>Supplementary materials</w:t>
      </w:r>
      <w:bookmarkEnd w:id="0"/>
    </w:p>
    <w:sdt>
      <w:sdtPr>
        <w:id w:val="-1612503893"/>
        <w:docPartObj>
          <w:docPartGallery w:val="Table of Contents"/>
          <w:docPartUnique/>
        </w:docPartObj>
      </w:sdtPr>
      <w:sdtContent>
        <w:p w14:paraId="00382948" w14:textId="09B2ED22" w:rsidR="0096570D" w:rsidRDefault="00000000">
          <w:pPr>
            <w:pStyle w:val="TOC2"/>
            <w:tabs>
              <w:tab w:val="right" w:pos="10790"/>
            </w:tabs>
            <w:rPr>
              <w:rFonts w:asciiTheme="minorHAnsi" w:eastAsiaTheme="minorEastAsia" w:hAnsiTheme="minorHAnsi" w:cstheme="minorBidi"/>
              <w:noProof/>
              <w:sz w:val="22"/>
              <w:szCs w:val="22"/>
              <w:lang w:val="en-US"/>
            </w:rPr>
          </w:pPr>
          <w:r>
            <w:fldChar w:fldCharType="begin"/>
          </w:r>
          <w:r>
            <w:instrText xml:space="preserve"> TOC \h \u \z </w:instrText>
          </w:r>
          <w:r>
            <w:fldChar w:fldCharType="separate"/>
          </w:r>
          <w:hyperlink w:anchor="_Toc110862668" w:history="1">
            <w:r w:rsidR="0096570D" w:rsidRPr="00B42E33">
              <w:rPr>
                <w:rStyle w:val="Hyperlink"/>
                <w:noProof/>
              </w:rPr>
              <w:t>Supplementary materials</w:t>
            </w:r>
            <w:r w:rsidR="0096570D">
              <w:rPr>
                <w:noProof/>
                <w:webHidden/>
              </w:rPr>
              <w:tab/>
            </w:r>
            <w:r w:rsidR="0096570D">
              <w:rPr>
                <w:noProof/>
                <w:webHidden/>
              </w:rPr>
              <w:fldChar w:fldCharType="begin"/>
            </w:r>
            <w:r w:rsidR="0096570D">
              <w:rPr>
                <w:noProof/>
                <w:webHidden/>
              </w:rPr>
              <w:instrText xml:space="preserve"> PAGEREF _Toc110862668 \h </w:instrText>
            </w:r>
            <w:r w:rsidR="0096570D">
              <w:rPr>
                <w:noProof/>
                <w:webHidden/>
              </w:rPr>
            </w:r>
            <w:r w:rsidR="0096570D">
              <w:rPr>
                <w:noProof/>
                <w:webHidden/>
              </w:rPr>
              <w:fldChar w:fldCharType="separate"/>
            </w:r>
            <w:r w:rsidR="0096570D">
              <w:rPr>
                <w:noProof/>
                <w:webHidden/>
              </w:rPr>
              <w:t>1</w:t>
            </w:r>
            <w:r w:rsidR="0096570D">
              <w:rPr>
                <w:noProof/>
                <w:webHidden/>
              </w:rPr>
              <w:fldChar w:fldCharType="end"/>
            </w:r>
          </w:hyperlink>
        </w:p>
        <w:p w14:paraId="05945F90" w14:textId="3611F9DD" w:rsidR="0096570D" w:rsidRDefault="00000000">
          <w:pPr>
            <w:pStyle w:val="TOC2"/>
            <w:tabs>
              <w:tab w:val="right" w:pos="10790"/>
            </w:tabs>
            <w:rPr>
              <w:rFonts w:asciiTheme="minorHAnsi" w:eastAsiaTheme="minorEastAsia" w:hAnsiTheme="minorHAnsi" w:cstheme="minorBidi"/>
              <w:noProof/>
              <w:sz w:val="22"/>
              <w:szCs w:val="22"/>
              <w:lang w:val="en-US"/>
            </w:rPr>
          </w:pPr>
          <w:hyperlink w:anchor="_Toc110862669" w:history="1">
            <w:r w:rsidR="0096570D" w:rsidRPr="00B42E33">
              <w:rPr>
                <w:rStyle w:val="Hyperlink"/>
                <w:noProof/>
              </w:rPr>
              <w:t>Supplementary notes</w:t>
            </w:r>
            <w:r w:rsidR="0096570D">
              <w:rPr>
                <w:noProof/>
                <w:webHidden/>
              </w:rPr>
              <w:tab/>
            </w:r>
            <w:r w:rsidR="0096570D">
              <w:rPr>
                <w:noProof/>
                <w:webHidden/>
              </w:rPr>
              <w:fldChar w:fldCharType="begin"/>
            </w:r>
            <w:r w:rsidR="0096570D">
              <w:rPr>
                <w:noProof/>
                <w:webHidden/>
              </w:rPr>
              <w:instrText xml:space="preserve"> PAGEREF _Toc110862669 \h </w:instrText>
            </w:r>
            <w:r w:rsidR="0096570D">
              <w:rPr>
                <w:noProof/>
                <w:webHidden/>
              </w:rPr>
            </w:r>
            <w:r w:rsidR="0096570D">
              <w:rPr>
                <w:noProof/>
                <w:webHidden/>
              </w:rPr>
              <w:fldChar w:fldCharType="separate"/>
            </w:r>
            <w:r w:rsidR="0096570D">
              <w:rPr>
                <w:noProof/>
                <w:webHidden/>
              </w:rPr>
              <w:t>2</w:t>
            </w:r>
            <w:r w:rsidR="0096570D">
              <w:rPr>
                <w:noProof/>
                <w:webHidden/>
              </w:rPr>
              <w:fldChar w:fldCharType="end"/>
            </w:r>
          </w:hyperlink>
        </w:p>
        <w:p w14:paraId="2822D7D4" w14:textId="6E3DFB8D" w:rsidR="0096570D" w:rsidRDefault="00000000">
          <w:pPr>
            <w:pStyle w:val="TOC3"/>
            <w:tabs>
              <w:tab w:val="right" w:pos="10790"/>
            </w:tabs>
            <w:rPr>
              <w:rFonts w:asciiTheme="minorHAnsi" w:eastAsiaTheme="minorEastAsia" w:hAnsiTheme="minorHAnsi" w:cstheme="minorBidi"/>
              <w:noProof/>
              <w:sz w:val="22"/>
              <w:szCs w:val="22"/>
              <w:lang w:val="en-US"/>
            </w:rPr>
          </w:pPr>
          <w:hyperlink w:anchor="_Toc110862670" w:history="1">
            <w:r w:rsidR="0096570D" w:rsidRPr="00B42E33">
              <w:rPr>
                <w:rStyle w:val="Hyperlink"/>
                <w:noProof/>
              </w:rPr>
              <w:t>Dataset</w:t>
            </w:r>
            <w:r w:rsidR="0096570D">
              <w:rPr>
                <w:noProof/>
                <w:webHidden/>
              </w:rPr>
              <w:tab/>
            </w:r>
            <w:r w:rsidR="0096570D">
              <w:rPr>
                <w:noProof/>
                <w:webHidden/>
              </w:rPr>
              <w:fldChar w:fldCharType="begin"/>
            </w:r>
            <w:r w:rsidR="0096570D">
              <w:rPr>
                <w:noProof/>
                <w:webHidden/>
              </w:rPr>
              <w:instrText xml:space="preserve"> PAGEREF _Toc110862670 \h </w:instrText>
            </w:r>
            <w:r w:rsidR="0096570D">
              <w:rPr>
                <w:noProof/>
                <w:webHidden/>
              </w:rPr>
            </w:r>
            <w:r w:rsidR="0096570D">
              <w:rPr>
                <w:noProof/>
                <w:webHidden/>
              </w:rPr>
              <w:fldChar w:fldCharType="separate"/>
            </w:r>
            <w:r w:rsidR="0096570D">
              <w:rPr>
                <w:noProof/>
                <w:webHidden/>
              </w:rPr>
              <w:t>2</w:t>
            </w:r>
            <w:r w:rsidR="0096570D">
              <w:rPr>
                <w:noProof/>
                <w:webHidden/>
              </w:rPr>
              <w:fldChar w:fldCharType="end"/>
            </w:r>
          </w:hyperlink>
        </w:p>
        <w:p w14:paraId="5BBEB0EC" w14:textId="645034C9" w:rsidR="0096570D" w:rsidRDefault="00000000">
          <w:pPr>
            <w:pStyle w:val="TOC3"/>
            <w:tabs>
              <w:tab w:val="right" w:pos="10790"/>
            </w:tabs>
            <w:rPr>
              <w:rFonts w:asciiTheme="minorHAnsi" w:eastAsiaTheme="minorEastAsia" w:hAnsiTheme="minorHAnsi" w:cstheme="minorBidi"/>
              <w:noProof/>
              <w:sz w:val="22"/>
              <w:szCs w:val="22"/>
              <w:lang w:val="en-US"/>
            </w:rPr>
          </w:pPr>
          <w:hyperlink w:anchor="_Toc110862671" w:history="1">
            <w:r w:rsidR="0096570D" w:rsidRPr="00B42E33">
              <w:rPr>
                <w:rStyle w:val="Hyperlink"/>
                <w:noProof/>
              </w:rPr>
              <w:t>Phase 1: Feature generation</w:t>
            </w:r>
            <w:r w:rsidR="0096570D">
              <w:rPr>
                <w:noProof/>
                <w:webHidden/>
              </w:rPr>
              <w:tab/>
            </w:r>
            <w:r w:rsidR="0096570D">
              <w:rPr>
                <w:noProof/>
                <w:webHidden/>
              </w:rPr>
              <w:fldChar w:fldCharType="begin"/>
            </w:r>
            <w:r w:rsidR="0096570D">
              <w:rPr>
                <w:noProof/>
                <w:webHidden/>
              </w:rPr>
              <w:instrText xml:space="preserve"> PAGEREF _Toc110862671 \h </w:instrText>
            </w:r>
            <w:r w:rsidR="0096570D">
              <w:rPr>
                <w:noProof/>
                <w:webHidden/>
              </w:rPr>
            </w:r>
            <w:r w:rsidR="0096570D">
              <w:rPr>
                <w:noProof/>
                <w:webHidden/>
              </w:rPr>
              <w:fldChar w:fldCharType="separate"/>
            </w:r>
            <w:r w:rsidR="0096570D">
              <w:rPr>
                <w:noProof/>
                <w:webHidden/>
              </w:rPr>
              <w:t>3</w:t>
            </w:r>
            <w:r w:rsidR="0096570D">
              <w:rPr>
                <w:noProof/>
                <w:webHidden/>
              </w:rPr>
              <w:fldChar w:fldCharType="end"/>
            </w:r>
          </w:hyperlink>
        </w:p>
        <w:p w14:paraId="3D963DA4" w14:textId="46CD6169" w:rsidR="0096570D" w:rsidRDefault="00000000">
          <w:pPr>
            <w:pStyle w:val="TOC4"/>
            <w:tabs>
              <w:tab w:val="right" w:pos="10790"/>
            </w:tabs>
            <w:rPr>
              <w:rFonts w:asciiTheme="minorHAnsi" w:eastAsiaTheme="minorEastAsia" w:hAnsiTheme="minorHAnsi" w:cstheme="minorBidi"/>
              <w:noProof/>
              <w:sz w:val="22"/>
              <w:szCs w:val="22"/>
              <w:lang w:val="en-US"/>
            </w:rPr>
          </w:pPr>
          <w:hyperlink w:anchor="_Toc110862672" w:history="1">
            <w:r w:rsidR="0096570D" w:rsidRPr="00B42E33">
              <w:rPr>
                <w:rStyle w:val="Hyperlink"/>
                <w:noProof/>
              </w:rPr>
              <w:t>Therapist tactics</w:t>
            </w:r>
            <w:r w:rsidR="0096570D">
              <w:rPr>
                <w:noProof/>
                <w:webHidden/>
              </w:rPr>
              <w:tab/>
            </w:r>
            <w:r w:rsidR="0096570D">
              <w:rPr>
                <w:noProof/>
                <w:webHidden/>
              </w:rPr>
              <w:fldChar w:fldCharType="begin"/>
            </w:r>
            <w:r w:rsidR="0096570D">
              <w:rPr>
                <w:noProof/>
                <w:webHidden/>
              </w:rPr>
              <w:instrText xml:space="preserve"> PAGEREF _Toc110862672 \h </w:instrText>
            </w:r>
            <w:r w:rsidR="0096570D">
              <w:rPr>
                <w:noProof/>
                <w:webHidden/>
              </w:rPr>
            </w:r>
            <w:r w:rsidR="0096570D">
              <w:rPr>
                <w:noProof/>
                <w:webHidden/>
              </w:rPr>
              <w:fldChar w:fldCharType="separate"/>
            </w:r>
            <w:r w:rsidR="0096570D">
              <w:rPr>
                <w:noProof/>
                <w:webHidden/>
              </w:rPr>
              <w:t>3</w:t>
            </w:r>
            <w:r w:rsidR="0096570D">
              <w:rPr>
                <w:noProof/>
                <w:webHidden/>
              </w:rPr>
              <w:fldChar w:fldCharType="end"/>
            </w:r>
          </w:hyperlink>
        </w:p>
        <w:p w14:paraId="47C78DF3" w14:textId="6E9F9437" w:rsidR="0096570D" w:rsidRDefault="00000000">
          <w:pPr>
            <w:pStyle w:val="TOC4"/>
            <w:tabs>
              <w:tab w:val="right" w:pos="10790"/>
            </w:tabs>
            <w:rPr>
              <w:rFonts w:asciiTheme="minorHAnsi" w:eastAsiaTheme="minorEastAsia" w:hAnsiTheme="minorHAnsi" w:cstheme="minorBidi"/>
              <w:noProof/>
              <w:sz w:val="22"/>
              <w:szCs w:val="22"/>
              <w:lang w:val="en-US"/>
            </w:rPr>
          </w:pPr>
          <w:hyperlink w:anchor="_Toc110862673" w:history="1">
            <w:r w:rsidR="0096570D" w:rsidRPr="00B42E33">
              <w:rPr>
                <w:rStyle w:val="Hyperlink"/>
                <w:noProof/>
              </w:rPr>
              <w:t>Paralinguistic style</w:t>
            </w:r>
            <w:r w:rsidR="0096570D">
              <w:rPr>
                <w:noProof/>
                <w:webHidden/>
              </w:rPr>
              <w:tab/>
            </w:r>
            <w:r w:rsidR="0096570D">
              <w:rPr>
                <w:noProof/>
                <w:webHidden/>
              </w:rPr>
              <w:fldChar w:fldCharType="begin"/>
            </w:r>
            <w:r w:rsidR="0096570D">
              <w:rPr>
                <w:noProof/>
                <w:webHidden/>
              </w:rPr>
              <w:instrText xml:space="preserve"> PAGEREF _Toc110862673 \h </w:instrText>
            </w:r>
            <w:r w:rsidR="0096570D">
              <w:rPr>
                <w:noProof/>
                <w:webHidden/>
              </w:rPr>
            </w:r>
            <w:r w:rsidR="0096570D">
              <w:rPr>
                <w:noProof/>
                <w:webHidden/>
              </w:rPr>
              <w:fldChar w:fldCharType="separate"/>
            </w:r>
            <w:r w:rsidR="0096570D">
              <w:rPr>
                <w:noProof/>
                <w:webHidden/>
              </w:rPr>
              <w:t>4</w:t>
            </w:r>
            <w:r w:rsidR="0096570D">
              <w:rPr>
                <w:noProof/>
                <w:webHidden/>
              </w:rPr>
              <w:fldChar w:fldCharType="end"/>
            </w:r>
          </w:hyperlink>
        </w:p>
        <w:p w14:paraId="4D9D8728" w14:textId="6D228C0F" w:rsidR="0096570D" w:rsidRDefault="00000000">
          <w:pPr>
            <w:pStyle w:val="TOC3"/>
            <w:tabs>
              <w:tab w:val="right" w:pos="10790"/>
            </w:tabs>
            <w:rPr>
              <w:rFonts w:asciiTheme="minorHAnsi" w:eastAsiaTheme="minorEastAsia" w:hAnsiTheme="minorHAnsi" w:cstheme="minorBidi"/>
              <w:noProof/>
              <w:sz w:val="22"/>
              <w:szCs w:val="22"/>
              <w:lang w:val="en-US"/>
            </w:rPr>
          </w:pPr>
          <w:hyperlink w:anchor="_Toc110862674" w:history="1">
            <w:r w:rsidR="0096570D" w:rsidRPr="00B42E33">
              <w:rPr>
                <w:rStyle w:val="Hyperlink"/>
                <w:noProof/>
              </w:rPr>
              <w:t>Phase 2: Feature implementation</w:t>
            </w:r>
            <w:r w:rsidR="0096570D">
              <w:rPr>
                <w:noProof/>
                <w:webHidden/>
              </w:rPr>
              <w:tab/>
            </w:r>
            <w:r w:rsidR="0096570D">
              <w:rPr>
                <w:noProof/>
                <w:webHidden/>
              </w:rPr>
              <w:fldChar w:fldCharType="begin"/>
            </w:r>
            <w:r w:rsidR="0096570D">
              <w:rPr>
                <w:noProof/>
                <w:webHidden/>
              </w:rPr>
              <w:instrText xml:space="preserve"> PAGEREF _Toc110862674 \h </w:instrText>
            </w:r>
            <w:r w:rsidR="0096570D">
              <w:rPr>
                <w:noProof/>
                <w:webHidden/>
              </w:rPr>
            </w:r>
            <w:r w:rsidR="0096570D">
              <w:rPr>
                <w:noProof/>
                <w:webHidden/>
              </w:rPr>
              <w:fldChar w:fldCharType="separate"/>
            </w:r>
            <w:r w:rsidR="0096570D">
              <w:rPr>
                <w:noProof/>
                <w:webHidden/>
              </w:rPr>
              <w:t>4</w:t>
            </w:r>
            <w:r w:rsidR="0096570D">
              <w:rPr>
                <w:noProof/>
                <w:webHidden/>
              </w:rPr>
              <w:fldChar w:fldCharType="end"/>
            </w:r>
          </w:hyperlink>
        </w:p>
        <w:p w14:paraId="2F56E83E" w14:textId="48438E8E" w:rsidR="0096570D" w:rsidRDefault="00000000">
          <w:pPr>
            <w:pStyle w:val="TOC4"/>
            <w:tabs>
              <w:tab w:val="right" w:pos="10790"/>
            </w:tabs>
            <w:rPr>
              <w:rFonts w:asciiTheme="minorHAnsi" w:eastAsiaTheme="minorEastAsia" w:hAnsiTheme="minorHAnsi" w:cstheme="minorBidi"/>
              <w:noProof/>
              <w:sz w:val="22"/>
              <w:szCs w:val="22"/>
              <w:lang w:val="en-US"/>
            </w:rPr>
          </w:pPr>
          <w:hyperlink w:anchor="_Toc110862675" w:history="1">
            <w:r w:rsidR="0096570D" w:rsidRPr="00B42E33">
              <w:rPr>
                <w:rStyle w:val="Hyperlink"/>
                <w:noProof/>
              </w:rPr>
              <w:t>Evaluating whether therapist speech is dynamic</w:t>
            </w:r>
            <w:r w:rsidR="0096570D">
              <w:rPr>
                <w:noProof/>
                <w:webHidden/>
              </w:rPr>
              <w:tab/>
            </w:r>
            <w:r w:rsidR="0096570D">
              <w:rPr>
                <w:noProof/>
                <w:webHidden/>
              </w:rPr>
              <w:fldChar w:fldCharType="begin"/>
            </w:r>
            <w:r w:rsidR="0096570D">
              <w:rPr>
                <w:noProof/>
                <w:webHidden/>
              </w:rPr>
              <w:instrText xml:space="preserve"> PAGEREF _Toc110862675 \h </w:instrText>
            </w:r>
            <w:r w:rsidR="0096570D">
              <w:rPr>
                <w:noProof/>
                <w:webHidden/>
              </w:rPr>
            </w:r>
            <w:r w:rsidR="0096570D">
              <w:rPr>
                <w:noProof/>
                <w:webHidden/>
              </w:rPr>
              <w:fldChar w:fldCharType="separate"/>
            </w:r>
            <w:r w:rsidR="0096570D">
              <w:rPr>
                <w:noProof/>
                <w:webHidden/>
              </w:rPr>
              <w:t>4</w:t>
            </w:r>
            <w:r w:rsidR="0096570D">
              <w:rPr>
                <w:noProof/>
                <w:webHidden/>
              </w:rPr>
              <w:fldChar w:fldCharType="end"/>
            </w:r>
          </w:hyperlink>
        </w:p>
        <w:p w14:paraId="34185CC7" w14:textId="2106164F" w:rsidR="0096570D" w:rsidRDefault="00000000">
          <w:pPr>
            <w:pStyle w:val="TOC4"/>
            <w:tabs>
              <w:tab w:val="right" w:pos="10790"/>
            </w:tabs>
            <w:rPr>
              <w:rFonts w:asciiTheme="minorHAnsi" w:eastAsiaTheme="minorEastAsia" w:hAnsiTheme="minorHAnsi" w:cstheme="minorBidi"/>
              <w:noProof/>
              <w:sz w:val="22"/>
              <w:szCs w:val="22"/>
              <w:lang w:val="en-US"/>
            </w:rPr>
          </w:pPr>
          <w:hyperlink w:anchor="_Toc110862676" w:history="1">
            <w:r w:rsidR="0096570D" w:rsidRPr="00B42E33">
              <w:rPr>
                <w:rStyle w:val="Hyperlink"/>
                <w:noProof/>
              </w:rPr>
              <w:t>Evaluating whether therapist speech is responsive</w:t>
            </w:r>
            <w:r w:rsidR="0096570D">
              <w:rPr>
                <w:noProof/>
                <w:webHidden/>
              </w:rPr>
              <w:tab/>
            </w:r>
            <w:r w:rsidR="0096570D">
              <w:rPr>
                <w:noProof/>
                <w:webHidden/>
              </w:rPr>
              <w:fldChar w:fldCharType="begin"/>
            </w:r>
            <w:r w:rsidR="0096570D">
              <w:rPr>
                <w:noProof/>
                <w:webHidden/>
              </w:rPr>
              <w:instrText xml:space="preserve"> PAGEREF _Toc110862676 \h </w:instrText>
            </w:r>
            <w:r w:rsidR="0096570D">
              <w:rPr>
                <w:noProof/>
                <w:webHidden/>
              </w:rPr>
            </w:r>
            <w:r w:rsidR="0096570D">
              <w:rPr>
                <w:noProof/>
                <w:webHidden/>
              </w:rPr>
              <w:fldChar w:fldCharType="separate"/>
            </w:r>
            <w:r w:rsidR="0096570D">
              <w:rPr>
                <w:noProof/>
                <w:webHidden/>
              </w:rPr>
              <w:t>5</w:t>
            </w:r>
            <w:r w:rsidR="0096570D">
              <w:rPr>
                <w:noProof/>
                <w:webHidden/>
              </w:rPr>
              <w:fldChar w:fldCharType="end"/>
            </w:r>
          </w:hyperlink>
        </w:p>
        <w:p w14:paraId="25AC185C" w14:textId="401E4F79" w:rsidR="0096570D" w:rsidRDefault="00000000">
          <w:pPr>
            <w:pStyle w:val="TOC2"/>
            <w:tabs>
              <w:tab w:val="right" w:pos="10790"/>
            </w:tabs>
            <w:rPr>
              <w:rFonts w:asciiTheme="minorHAnsi" w:eastAsiaTheme="minorEastAsia" w:hAnsiTheme="minorHAnsi" w:cstheme="minorBidi"/>
              <w:noProof/>
              <w:sz w:val="22"/>
              <w:szCs w:val="22"/>
              <w:lang w:val="en-US"/>
            </w:rPr>
          </w:pPr>
          <w:hyperlink w:anchor="_Toc110862677" w:history="1">
            <w:r w:rsidR="0096570D" w:rsidRPr="00B42E33">
              <w:rPr>
                <w:rStyle w:val="Hyperlink"/>
                <w:noProof/>
              </w:rPr>
              <w:t>Supplementary Figure 1. Single therapy session language features</w:t>
            </w:r>
            <w:r w:rsidR="0096570D">
              <w:rPr>
                <w:noProof/>
                <w:webHidden/>
              </w:rPr>
              <w:tab/>
            </w:r>
            <w:r w:rsidR="0096570D">
              <w:rPr>
                <w:noProof/>
                <w:webHidden/>
              </w:rPr>
              <w:fldChar w:fldCharType="begin"/>
            </w:r>
            <w:r w:rsidR="0096570D">
              <w:rPr>
                <w:noProof/>
                <w:webHidden/>
              </w:rPr>
              <w:instrText xml:space="preserve"> PAGEREF _Toc110862677 \h </w:instrText>
            </w:r>
            <w:r w:rsidR="0096570D">
              <w:rPr>
                <w:noProof/>
                <w:webHidden/>
              </w:rPr>
            </w:r>
            <w:r w:rsidR="0096570D">
              <w:rPr>
                <w:noProof/>
                <w:webHidden/>
              </w:rPr>
              <w:fldChar w:fldCharType="separate"/>
            </w:r>
            <w:r w:rsidR="0096570D">
              <w:rPr>
                <w:noProof/>
                <w:webHidden/>
              </w:rPr>
              <w:t>6</w:t>
            </w:r>
            <w:r w:rsidR="0096570D">
              <w:rPr>
                <w:noProof/>
                <w:webHidden/>
              </w:rPr>
              <w:fldChar w:fldCharType="end"/>
            </w:r>
          </w:hyperlink>
        </w:p>
        <w:p w14:paraId="562F41A2" w14:textId="4F1CE324" w:rsidR="0096570D" w:rsidRDefault="00000000">
          <w:pPr>
            <w:pStyle w:val="TOC2"/>
            <w:tabs>
              <w:tab w:val="right" w:pos="10790"/>
            </w:tabs>
            <w:rPr>
              <w:rFonts w:asciiTheme="minorHAnsi" w:eastAsiaTheme="minorEastAsia" w:hAnsiTheme="minorHAnsi" w:cstheme="minorBidi"/>
              <w:noProof/>
              <w:sz w:val="22"/>
              <w:szCs w:val="22"/>
              <w:lang w:val="en-US"/>
            </w:rPr>
          </w:pPr>
          <w:hyperlink w:anchor="_Toc110862678" w:history="1">
            <w:r w:rsidR="0096570D" w:rsidRPr="00B42E33">
              <w:rPr>
                <w:rStyle w:val="Hyperlink"/>
                <w:noProof/>
              </w:rPr>
              <w:t>Supplementary Figure 2. Frequency of temporal associations</w:t>
            </w:r>
            <w:r w:rsidR="0096570D">
              <w:rPr>
                <w:noProof/>
                <w:webHidden/>
              </w:rPr>
              <w:tab/>
            </w:r>
            <w:r w:rsidR="0096570D">
              <w:rPr>
                <w:noProof/>
                <w:webHidden/>
              </w:rPr>
              <w:fldChar w:fldCharType="begin"/>
            </w:r>
            <w:r w:rsidR="0096570D">
              <w:rPr>
                <w:noProof/>
                <w:webHidden/>
              </w:rPr>
              <w:instrText xml:space="preserve"> PAGEREF _Toc110862678 \h </w:instrText>
            </w:r>
            <w:r w:rsidR="0096570D">
              <w:rPr>
                <w:noProof/>
                <w:webHidden/>
              </w:rPr>
            </w:r>
            <w:r w:rsidR="0096570D">
              <w:rPr>
                <w:noProof/>
                <w:webHidden/>
              </w:rPr>
              <w:fldChar w:fldCharType="separate"/>
            </w:r>
            <w:r w:rsidR="0096570D">
              <w:rPr>
                <w:noProof/>
                <w:webHidden/>
              </w:rPr>
              <w:t>7</w:t>
            </w:r>
            <w:r w:rsidR="0096570D">
              <w:rPr>
                <w:noProof/>
                <w:webHidden/>
              </w:rPr>
              <w:fldChar w:fldCharType="end"/>
            </w:r>
          </w:hyperlink>
        </w:p>
        <w:p w14:paraId="6DF5D73D" w14:textId="2E8E7D14" w:rsidR="0096570D" w:rsidRDefault="00000000">
          <w:pPr>
            <w:pStyle w:val="TOC2"/>
            <w:tabs>
              <w:tab w:val="right" w:pos="10790"/>
            </w:tabs>
            <w:rPr>
              <w:rFonts w:asciiTheme="minorHAnsi" w:eastAsiaTheme="minorEastAsia" w:hAnsiTheme="minorHAnsi" w:cstheme="minorBidi"/>
              <w:noProof/>
              <w:sz w:val="22"/>
              <w:szCs w:val="22"/>
              <w:lang w:val="en-US"/>
            </w:rPr>
          </w:pPr>
          <w:hyperlink w:anchor="_Toc110862679" w:history="1">
            <w:r w:rsidR="0096570D" w:rsidRPr="00B42E33">
              <w:rPr>
                <w:rStyle w:val="Hyperlink"/>
                <w:noProof/>
              </w:rPr>
              <w:t>Supplementary Figure 3. Directed temporal associations</w:t>
            </w:r>
            <w:r w:rsidR="0096570D">
              <w:rPr>
                <w:noProof/>
                <w:webHidden/>
              </w:rPr>
              <w:tab/>
            </w:r>
            <w:r w:rsidR="0096570D">
              <w:rPr>
                <w:noProof/>
                <w:webHidden/>
              </w:rPr>
              <w:fldChar w:fldCharType="begin"/>
            </w:r>
            <w:r w:rsidR="0096570D">
              <w:rPr>
                <w:noProof/>
                <w:webHidden/>
              </w:rPr>
              <w:instrText xml:space="preserve"> PAGEREF _Toc110862679 \h </w:instrText>
            </w:r>
            <w:r w:rsidR="0096570D">
              <w:rPr>
                <w:noProof/>
                <w:webHidden/>
              </w:rPr>
            </w:r>
            <w:r w:rsidR="0096570D">
              <w:rPr>
                <w:noProof/>
                <w:webHidden/>
              </w:rPr>
              <w:fldChar w:fldCharType="separate"/>
            </w:r>
            <w:r w:rsidR="0096570D">
              <w:rPr>
                <w:noProof/>
                <w:webHidden/>
              </w:rPr>
              <w:t>8</w:t>
            </w:r>
            <w:r w:rsidR="0096570D">
              <w:rPr>
                <w:noProof/>
                <w:webHidden/>
              </w:rPr>
              <w:fldChar w:fldCharType="end"/>
            </w:r>
          </w:hyperlink>
        </w:p>
        <w:p w14:paraId="0B4F34E0" w14:textId="6A1C05D7" w:rsidR="0096570D" w:rsidRDefault="00000000">
          <w:pPr>
            <w:pStyle w:val="TOC2"/>
            <w:tabs>
              <w:tab w:val="right" w:pos="10790"/>
            </w:tabs>
            <w:rPr>
              <w:rFonts w:asciiTheme="minorHAnsi" w:eastAsiaTheme="minorEastAsia" w:hAnsiTheme="minorHAnsi" w:cstheme="minorBidi"/>
              <w:noProof/>
              <w:sz w:val="22"/>
              <w:szCs w:val="22"/>
              <w:lang w:val="en-US"/>
            </w:rPr>
          </w:pPr>
          <w:hyperlink w:anchor="_Toc110862680" w:history="1">
            <w:r w:rsidR="0096570D" w:rsidRPr="00B42E33">
              <w:rPr>
                <w:rStyle w:val="Hyperlink"/>
                <w:noProof/>
              </w:rPr>
              <w:t>Supplementary Table 1. Comparison of language features between quintiles</w:t>
            </w:r>
            <w:r w:rsidR="0096570D">
              <w:rPr>
                <w:noProof/>
                <w:webHidden/>
              </w:rPr>
              <w:tab/>
            </w:r>
            <w:r w:rsidR="0096570D">
              <w:rPr>
                <w:noProof/>
                <w:webHidden/>
              </w:rPr>
              <w:fldChar w:fldCharType="begin"/>
            </w:r>
            <w:r w:rsidR="0096570D">
              <w:rPr>
                <w:noProof/>
                <w:webHidden/>
              </w:rPr>
              <w:instrText xml:space="preserve"> PAGEREF _Toc110862680 \h </w:instrText>
            </w:r>
            <w:r w:rsidR="0096570D">
              <w:rPr>
                <w:noProof/>
                <w:webHidden/>
              </w:rPr>
            </w:r>
            <w:r w:rsidR="0096570D">
              <w:rPr>
                <w:noProof/>
                <w:webHidden/>
              </w:rPr>
              <w:fldChar w:fldCharType="separate"/>
            </w:r>
            <w:r w:rsidR="0096570D">
              <w:rPr>
                <w:noProof/>
                <w:webHidden/>
              </w:rPr>
              <w:t>9</w:t>
            </w:r>
            <w:r w:rsidR="0096570D">
              <w:rPr>
                <w:noProof/>
                <w:webHidden/>
              </w:rPr>
              <w:fldChar w:fldCharType="end"/>
            </w:r>
          </w:hyperlink>
        </w:p>
        <w:p w14:paraId="78AC36A2" w14:textId="12BE2F5B" w:rsidR="0096570D" w:rsidRDefault="00000000">
          <w:pPr>
            <w:pStyle w:val="TOC2"/>
            <w:tabs>
              <w:tab w:val="right" w:pos="10790"/>
            </w:tabs>
            <w:rPr>
              <w:rFonts w:asciiTheme="minorHAnsi" w:eastAsiaTheme="minorEastAsia" w:hAnsiTheme="minorHAnsi" w:cstheme="minorBidi"/>
              <w:noProof/>
              <w:sz w:val="22"/>
              <w:szCs w:val="22"/>
              <w:lang w:val="en-US"/>
            </w:rPr>
          </w:pPr>
          <w:hyperlink w:anchor="_Toc110862681" w:history="1">
            <w:r w:rsidR="0096570D" w:rsidRPr="00B42E33">
              <w:rPr>
                <w:rStyle w:val="Hyperlink"/>
                <w:noProof/>
              </w:rPr>
              <w:t>Supplementary Table 2. Features considered but not selected for study</w:t>
            </w:r>
            <w:r w:rsidR="0096570D">
              <w:rPr>
                <w:noProof/>
                <w:webHidden/>
              </w:rPr>
              <w:tab/>
            </w:r>
            <w:r w:rsidR="0096570D">
              <w:rPr>
                <w:noProof/>
                <w:webHidden/>
              </w:rPr>
              <w:fldChar w:fldCharType="begin"/>
            </w:r>
            <w:r w:rsidR="0096570D">
              <w:rPr>
                <w:noProof/>
                <w:webHidden/>
              </w:rPr>
              <w:instrText xml:space="preserve"> PAGEREF _Toc110862681 \h </w:instrText>
            </w:r>
            <w:r w:rsidR="0096570D">
              <w:rPr>
                <w:noProof/>
                <w:webHidden/>
              </w:rPr>
            </w:r>
            <w:r w:rsidR="0096570D">
              <w:rPr>
                <w:noProof/>
                <w:webHidden/>
              </w:rPr>
              <w:fldChar w:fldCharType="separate"/>
            </w:r>
            <w:r w:rsidR="0096570D">
              <w:rPr>
                <w:noProof/>
                <w:webHidden/>
              </w:rPr>
              <w:t>10</w:t>
            </w:r>
            <w:r w:rsidR="0096570D">
              <w:rPr>
                <w:noProof/>
                <w:webHidden/>
              </w:rPr>
              <w:fldChar w:fldCharType="end"/>
            </w:r>
          </w:hyperlink>
        </w:p>
        <w:p w14:paraId="781DF0C1" w14:textId="01B8ED13" w:rsidR="0077052C" w:rsidRDefault="00000000">
          <w:pPr>
            <w:tabs>
              <w:tab w:val="right" w:pos="10800"/>
            </w:tabs>
            <w:spacing w:before="200" w:after="80" w:line="240" w:lineRule="auto"/>
            <w:rPr>
              <w:b/>
              <w:color w:val="000000"/>
            </w:rPr>
          </w:pPr>
          <w:r>
            <w:fldChar w:fldCharType="end"/>
          </w:r>
        </w:p>
      </w:sdtContent>
    </w:sdt>
    <w:p w14:paraId="2FAA180C" w14:textId="77777777" w:rsidR="0077052C" w:rsidRDefault="0077052C"/>
    <w:p w14:paraId="2B69489F" w14:textId="77777777" w:rsidR="0077052C" w:rsidRDefault="00000000">
      <w:pPr>
        <w:pStyle w:val="Heading2"/>
      </w:pPr>
      <w:bookmarkStart w:id="1" w:name="_tg3kpivngwrp" w:colFirst="0" w:colLast="0"/>
      <w:bookmarkEnd w:id="1"/>
      <w:r>
        <w:br w:type="page"/>
      </w:r>
    </w:p>
    <w:p w14:paraId="0113C173" w14:textId="77777777" w:rsidR="0077052C" w:rsidRDefault="00000000">
      <w:pPr>
        <w:pStyle w:val="Heading2"/>
      </w:pPr>
      <w:bookmarkStart w:id="2" w:name="_Toc110862669"/>
      <w:r>
        <w:lastRenderedPageBreak/>
        <w:t>Supplementary notes</w:t>
      </w:r>
      <w:bookmarkEnd w:id="2"/>
    </w:p>
    <w:p w14:paraId="6DF10967" w14:textId="77777777" w:rsidR="0077052C" w:rsidRDefault="00000000" w:rsidP="003E780F">
      <w:pPr>
        <w:pStyle w:val="Heading3"/>
        <w:spacing w:line="480" w:lineRule="auto"/>
      </w:pPr>
      <w:bookmarkStart w:id="3" w:name="_Toc110862670"/>
      <w:r>
        <w:t>Dataset</w:t>
      </w:r>
      <w:bookmarkEnd w:id="3"/>
    </w:p>
    <w:p w14:paraId="5302B033" w14:textId="77777777" w:rsidR="0077052C" w:rsidRDefault="00000000" w:rsidP="003E780F">
      <w:pPr>
        <w:spacing w:line="480" w:lineRule="auto"/>
      </w:pPr>
      <w:r>
        <w:t>In the original clinical randomized trial from which our dataset was derived, college counseling centers self-selected into a study comparing an “external expert consultation model” vs. “train-the-trainer” model for improving adherence to interpersonal psychotherapy (IPT), an evidence-based treatment for depression and eating disorders. Counseling centers with a staff member willing to serve as study director and at least three interested therapists were eligible for the study and were cluster-randomized to one of the two treatments. Audio of each therapy session in the study was recorded for the purpose of evaluating treatment as usual vs. therapist fidelity to IPT. We use the audio recordings from the treatment as usual population (i.e., what students would get under normal treatment conditions) for a secondary analysis in our study. We refer the reviewer to Wilfley et al (2018) and Wilfley et al (2020) for details on the original trial protocols for sampling patients.</w:t>
      </w:r>
    </w:p>
    <w:p w14:paraId="292E7C9B" w14:textId="77777777" w:rsidR="0077052C" w:rsidRDefault="0077052C" w:rsidP="003E780F">
      <w:pPr>
        <w:spacing w:line="480" w:lineRule="auto"/>
      </w:pPr>
    </w:p>
    <w:p w14:paraId="776F053F" w14:textId="77777777" w:rsidR="0077052C" w:rsidRDefault="00000000" w:rsidP="003E780F">
      <w:pPr>
        <w:spacing w:line="480" w:lineRule="auto"/>
      </w:pPr>
      <w:r>
        <w:t xml:space="preserve">In total, 855 audio recordings of psychotherapy sessions across 189 unique patient-therapist dyads and 105 unique therapists were recorded in the original study. Due to grant budgeting constraints which prohibited manual transcription of all 855 audio recordings, we used a convenience sampling approach to select 98 audio recordings from these 855 originally recorded sessions. We first randomly sampled 78 unique therapists from the 105 therapists in the original dataset in order to maximize the diversity of therapists within our sample. For each of these therapists, we selected one therapist-patient dyad and, from all of the sessions available for that dyad, selected a single session uniformly at random from those available (e.g., for a therapist-patient dyad with two total sessions, the first was just as likely to be sampled as the second, but only one of these two was sampled). These 78 therapist-patient dyads formed our primary sample. </w:t>
      </w:r>
    </w:p>
    <w:p w14:paraId="792931E7" w14:textId="77777777" w:rsidR="0077052C" w:rsidRDefault="0077052C" w:rsidP="003E780F">
      <w:pPr>
        <w:spacing w:line="480" w:lineRule="auto"/>
      </w:pPr>
    </w:p>
    <w:p w14:paraId="3C6C5A0A" w14:textId="77777777" w:rsidR="0077052C" w:rsidRDefault="00000000" w:rsidP="003E780F">
      <w:pPr>
        <w:spacing w:line="480" w:lineRule="auto"/>
      </w:pPr>
      <w:r>
        <w:lastRenderedPageBreak/>
        <w:t>Subsequently, in order to analyze within-therapist language consistency, we also generated a secondary sample. From the 78 unique therapists in our primary sample, we randomly selected 20 therapists that had at least one other patient in the original trial dataset. A second session from a unique patient (i.e., a patient not already in the primary sample) was selected for each of these 20 therapists to form our secondary sample. These 98 recordings comprising our primary and secondary samples were then sent for human transcription (see Miner et al., 2020).</w:t>
      </w:r>
    </w:p>
    <w:p w14:paraId="23C6F37F" w14:textId="77777777" w:rsidR="0077052C" w:rsidRDefault="0077052C" w:rsidP="003E780F">
      <w:pPr>
        <w:spacing w:line="480" w:lineRule="auto"/>
      </w:pPr>
    </w:p>
    <w:p w14:paraId="22781C04" w14:textId="77777777" w:rsidR="0077052C" w:rsidRDefault="00000000" w:rsidP="003E780F">
      <w:pPr>
        <w:spacing w:line="480" w:lineRule="auto"/>
      </w:pPr>
      <w:r>
        <w:t>For feature extraction, including the identification and counting of lexicon-specific matches within a sentence, transcribed text was converted to lowercase and punctuation other than apostrophes (e.g., “it’s” or “you’re”) were removed. For details of our transcription process see prior work (Miner et al., 2020)</w:t>
      </w:r>
      <w:r>
        <w:rPr>
          <w:vertAlign w:val="superscript"/>
        </w:rPr>
        <w:t>14</w:t>
      </w:r>
      <w:r>
        <w:t>.</w:t>
      </w:r>
    </w:p>
    <w:p w14:paraId="74D786DD" w14:textId="77777777" w:rsidR="0077052C" w:rsidRDefault="00000000" w:rsidP="003E780F">
      <w:pPr>
        <w:pStyle w:val="Heading3"/>
        <w:spacing w:line="480" w:lineRule="auto"/>
      </w:pPr>
      <w:bookmarkStart w:id="4" w:name="_Toc110862671"/>
      <w:r>
        <w:t>Phase 1: Feature generation</w:t>
      </w:r>
      <w:bookmarkEnd w:id="4"/>
    </w:p>
    <w:p w14:paraId="0B5DBC15" w14:textId="77777777" w:rsidR="0077052C" w:rsidRDefault="00000000" w:rsidP="003E780F">
      <w:pPr>
        <w:pStyle w:val="Heading4"/>
        <w:spacing w:line="480" w:lineRule="auto"/>
      </w:pPr>
      <w:bookmarkStart w:id="5" w:name="_Toc110862672"/>
      <w:r>
        <w:t>Therapist tactics</w:t>
      </w:r>
      <w:bookmarkEnd w:id="5"/>
    </w:p>
    <w:p w14:paraId="26052568" w14:textId="637D2D37" w:rsidR="0077052C" w:rsidRDefault="00000000" w:rsidP="003E780F">
      <w:pPr>
        <w:spacing w:line="480" w:lineRule="auto"/>
      </w:pPr>
      <w:r>
        <w:rPr>
          <w:i/>
        </w:rPr>
        <w:t>Active Listening</w:t>
      </w:r>
      <w:r>
        <w:t>: One approach is to express understanding through simple utterances such as ‘yes’, ‘uh-huh’, or ‘mmhmm’. These utterances are often used as continuers, statements which interrupt the patient but are meant to signal the patient should continue speaking. Hedging is a way for the therapist to state back to the patient something they heard or believe but in a way that invites patient feedback or re-interpretation (e.g., ‘it sounds like’, ‘maybe’). Hedging and checking for understanding are related to listener skill in non-therapy settings.</w:t>
      </w:r>
    </w:p>
    <w:p w14:paraId="543C7BD5" w14:textId="77777777" w:rsidR="003E780F" w:rsidRDefault="003E780F" w:rsidP="003E780F">
      <w:pPr>
        <w:spacing w:line="480" w:lineRule="auto"/>
      </w:pPr>
    </w:p>
    <w:p w14:paraId="2E78CDF7" w14:textId="77777777" w:rsidR="0077052C" w:rsidRDefault="00000000" w:rsidP="003E780F">
      <w:pPr>
        <w:spacing w:line="480" w:lineRule="auto"/>
      </w:pPr>
      <w:r>
        <w:rPr>
          <w:i/>
        </w:rPr>
        <w:t>Non-judgmental Stance</w:t>
      </w:r>
      <w:r>
        <w:t>: By using more balanced and contextual language (e.g., ‘sometimes’, ‘often’, ‘rarely’), the therapist attempts to model a more adaptive speaking and thinking style. Absolutist language, which has not been assessed previously in therapist language, is related to anxiety and depression in non-therapy settings</w:t>
      </w:r>
      <w:r>
        <w:rPr>
          <w:vertAlign w:val="superscript"/>
        </w:rPr>
        <w:t>87</w:t>
      </w:r>
      <w:r>
        <w:t>.</w:t>
      </w:r>
    </w:p>
    <w:p w14:paraId="6B8245A2" w14:textId="77777777" w:rsidR="0077052C" w:rsidRDefault="00000000" w:rsidP="003E780F">
      <w:pPr>
        <w:pStyle w:val="Heading4"/>
        <w:spacing w:line="480" w:lineRule="auto"/>
      </w:pPr>
      <w:bookmarkStart w:id="6" w:name="_Toc110862673"/>
      <w:r>
        <w:lastRenderedPageBreak/>
        <w:t>Paralinguistic style</w:t>
      </w:r>
      <w:bookmarkEnd w:id="6"/>
    </w:p>
    <w:p w14:paraId="7FB64DEF" w14:textId="77777777" w:rsidR="0077052C" w:rsidRDefault="00000000" w:rsidP="003E780F">
      <w:pPr>
        <w:spacing w:line="480" w:lineRule="auto"/>
      </w:pPr>
      <w:r>
        <w:t>We measured the seconds taken by each therapist per talk turn, with talk turn boundaries delineated by a change in speaker in the transcript. Because time in each session was recorded by human transcribers at the level of seconds, some of the therapists’ talk turns (8,978 or 0.19%) had an unspecified length of time less than one second. For the purpose of calculating words per second and seconds per talk turn statistics, we imputed the length of these therapist utterances to be 0.5 seconds. We additionally clipped/</w:t>
      </w:r>
      <w:proofErr w:type="spellStart"/>
      <w:r>
        <w:t>winsorized</w:t>
      </w:r>
      <w:proofErr w:type="spellEnd"/>
      <w:r>
        <w:t xml:space="preserve"> the number of seconds for each talk turn to be no more than 120 seconds (2 minutes) and the words per second in each talk turn to be no more than 5 words per second (5 words per second, or 300 words per minute, is approximately the rate of speech of professional auctioneers). Less than 0.1% of talk turns were affected by either form of clipping. We additionally measured therapists’ rates of speech by dividing the number of therapist-spoken words by the amount of time that the therapist spoke, as indicated by the time stamps in the transcripts. In addition to measuring paralinguistic features of the therapist independent of the patient, we also measured the therapist-to-patient ratio of both seconds taken per talk turn and words spoken per second. Including these ratios provides insight into whether the therapist was speaking faster or slower than the patient, as well as taking more time in each talk turn compared to the patient.</w:t>
      </w:r>
    </w:p>
    <w:p w14:paraId="0C522EB4" w14:textId="77777777" w:rsidR="0077052C" w:rsidRDefault="00000000" w:rsidP="003E780F">
      <w:pPr>
        <w:pStyle w:val="Heading3"/>
        <w:spacing w:line="480" w:lineRule="auto"/>
      </w:pPr>
      <w:bookmarkStart w:id="7" w:name="_Toc110862674"/>
      <w:r>
        <w:t>Phase 2: Feature implementation</w:t>
      </w:r>
      <w:bookmarkEnd w:id="7"/>
    </w:p>
    <w:p w14:paraId="47D6785F" w14:textId="77777777" w:rsidR="0077052C" w:rsidRDefault="00000000" w:rsidP="003E780F">
      <w:pPr>
        <w:pStyle w:val="Heading4"/>
        <w:spacing w:line="480" w:lineRule="auto"/>
      </w:pPr>
      <w:bookmarkStart w:id="8" w:name="_Toc110862675"/>
      <w:r>
        <w:t>Evaluating whether therapist speech is dynamic</w:t>
      </w:r>
      <w:bookmarkEnd w:id="8"/>
    </w:p>
    <w:p w14:paraId="09D4AB35" w14:textId="77777777" w:rsidR="0077052C" w:rsidRDefault="00000000" w:rsidP="003E780F">
      <w:pPr>
        <w:spacing w:line="480" w:lineRule="auto"/>
      </w:pPr>
      <w:r>
        <w:t>Quintile values were given as the midpoint of the quintile bin (i.e., the independent variable value representing the first quintile was 0.1 for all therapists, 0.3 for the second quintile, and 0.9 for the last quintile). The interpolated feature values (dependent variable) were centered and scaled so that temporal trends from distinct features could be meaningfully compared side by side (see Figure 1a).</w:t>
      </w:r>
    </w:p>
    <w:p w14:paraId="3EB8C9CD" w14:textId="77777777" w:rsidR="0077052C" w:rsidRDefault="00000000" w:rsidP="003E780F">
      <w:pPr>
        <w:pStyle w:val="Heading4"/>
        <w:spacing w:line="480" w:lineRule="auto"/>
      </w:pPr>
      <w:bookmarkStart w:id="9" w:name="_Toc110862676"/>
      <w:r>
        <w:lastRenderedPageBreak/>
        <w:t>Evaluating whether therapist speech is responsive</w:t>
      </w:r>
      <w:bookmarkEnd w:id="9"/>
    </w:p>
    <w:p w14:paraId="52228421" w14:textId="77777777" w:rsidR="0077052C" w:rsidRDefault="00000000" w:rsidP="003E780F">
      <w:pPr>
        <w:spacing w:line="480" w:lineRule="auto"/>
      </w:pPr>
      <w:r>
        <w:t>While the analyses of statistical differences between therapist and patient language features within and across time can yield provocative hypotheses about the way in which therapist and patient language are related, such findings are associative and not causal. The temporal structure of our data allows for more robust inference compared to purely associational approaches (because we can reasonably assume that only past patient and therapist language influence present therapist language at any point in the psychotherapy session), but the observational nature of our data would mandate several assumptions to make the discovered associations causally valid. As we cannot necessarily validate these assumptions, we restrain from making any causal claims. These assumptions include causal sufficiency (that all causal drivers are observed in the data), faithfulness (that all observed conditional independencies are encapsulated within the learned graphical structure), and stationarity (that the distribution of the time series in consideration does not change over time). While the first two assumptions (causal sufficiency and faithfulness) are difficult or impossible to validate, especially in the absence of strong and validated theory characterizing causal mechanisms, we explicitly tested against nonstationarity for each feature and removed from our analysis those subjects whose preprocessed language features exhibited nonstationarity.</w:t>
      </w:r>
    </w:p>
    <w:p w14:paraId="1133CAD8" w14:textId="77777777" w:rsidR="0077052C" w:rsidRDefault="0077052C" w:rsidP="003E780F">
      <w:pPr>
        <w:spacing w:line="480" w:lineRule="auto"/>
      </w:pPr>
    </w:p>
    <w:p w14:paraId="0AF986AE" w14:textId="77777777" w:rsidR="0077052C" w:rsidRDefault="00000000" w:rsidP="003E780F">
      <w:pPr>
        <w:spacing w:line="480" w:lineRule="auto"/>
      </w:pPr>
      <w:r>
        <w:t xml:space="preserve">More specifically, we preprocessed our data via differencing, i.e., by representing the therapist (or patient) language features associated with a talk turn at time </w:t>
      </w:r>
      <w:r>
        <w:rPr>
          <w:i/>
        </w:rPr>
        <w:t xml:space="preserve">t </w:t>
      </w:r>
      <w:r>
        <w:t xml:space="preserve">as the raw language feature at time </w:t>
      </w:r>
      <w:r>
        <w:rPr>
          <w:i/>
        </w:rPr>
        <w:t>t</w:t>
      </w:r>
      <w:r>
        <w:t xml:space="preserve"> minus the raw language feature at time </w:t>
      </w:r>
      <w:r>
        <w:rPr>
          <w:i/>
        </w:rPr>
        <w:t>t</w:t>
      </w:r>
      <w:r>
        <w:t xml:space="preserve"> - 1. This approach is commonly employed in temporal causal modeling to achieve stationarity and preserves the intuition of what we would hope to measure via our causal inference approach (i.e., “do sudden increases in a particular patient language feature cause associated increases or decreases in corresponding therapist language features?”). Using the Augmented Dickey-Fuller (ADF) unit root test and Kwiatkowski-Phillips-Schmidt-Shin test for stationarity, we tested the time series distributions of each patient and therapist’s language features </w:t>
      </w:r>
      <w:r>
        <w:lastRenderedPageBreak/>
        <w:t>to assess whether they were stationary. Out of 2496 language feature distributions tested (16 language features across 78 unique sessions, with one patient and one therapist in each session), only two specific language feature distributions were identified as being nonstationary, testing at confidence level α = 0.05. These sessions were excluded from the temporal association discovery analysis.</w:t>
      </w:r>
    </w:p>
    <w:p w14:paraId="21B07C42" w14:textId="77777777" w:rsidR="0077052C" w:rsidRDefault="00000000">
      <w:pPr>
        <w:pStyle w:val="Heading2"/>
      </w:pPr>
      <w:bookmarkStart w:id="10" w:name="_Toc110862677"/>
      <w:r>
        <w:t>Supplementary Figure 1. Single therapy session language features</w:t>
      </w:r>
      <w:bookmarkEnd w:id="10"/>
    </w:p>
    <w:p w14:paraId="0A9BA88D" w14:textId="77777777" w:rsidR="0077052C" w:rsidRDefault="00000000">
      <w:pPr>
        <w:jc w:val="center"/>
        <w:rPr>
          <w:b/>
          <w:sz w:val="20"/>
          <w:szCs w:val="20"/>
        </w:rPr>
      </w:pPr>
      <w:r>
        <w:rPr>
          <w:b/>
          <w:noProof/>
          <w:sz w:val="20"/>
          <w:szCs w:val="20"/>
        </w:rPr>
        <w:drawing>
          <wp:inline distT="114300" distB="114300" distL="114300" distR="114300" wp14:anchorId="5CBBCF54" wp14:editId="2C0DC466">
            <wp:extent cx="2790825" cy="1481138"/>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t="7440"/>
                    <a:stretch>
                      <a:fillRect/>
                    </a:stretch>
                  </pic:blipFill>
                  <pic:spPr>
                    <a:xfrm>
                      <a:off x="0" y="0"/>
                      <a:ext cx="2790825" cy="1481138"/>
                    </a:xfrm>
                    <a:prstGeom prst="rect">
                      <a:avLst/>
                    </a:prstGeom>
                    <a:ln/>
                  </pic:spPr>
                </pic:pic>
              </a:graphicData>
            </a:graphic>
          </wp:inline>
        </w:drawing>
      </w:r>
      <w:r>
        <w:rPr>
          <w:b/>
          <w:noProof/>
          <w:sz w:val="20"/>
          <w:szCs w:val="20"/>
        </w:rPr>
        <w:drawing>
          <wp:inline distT="114300" distB="114300" distL="114300" distR="114300" wp14:anchorId="273452B3" wp14:editId="1D55681C">
            <wp:extent cx="2695575" cy="142875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t="7407"/>
                    <a:stretch>
                      <a:fillRect/>
                    </a:stretch>
                  </pic:blipFill>
                  <pic:spPr>
                    <a:xfrm>
                      <a:off x="0" y="0"/>
                      <a:ext cx="2695575" cy="1428750"/>
                    </a:xfrm>
                    <a:prstGeom prst="rect">
                      <a:avLst/>
                    </a:prstGeom>
                    <a:ln/>
                  </pic:spPr>
                </pic:pic>
              </a:graphicData>
            </a:graphic>
          </wp:inline>
        </w:drawing>
      </w:r>
    </w:p>
    <w:p w14:paraId="109DE206" w14:textId="77777777" w:rsidR="0077052C" w:rsidRDefault="00000000">
      <w:pPr>
        <w:jc w:val="center"/>
        <w:rPr>
          <w:b/>
          <w:sz w:val="20"/>
          <w:szCs w:val="20"/>
        </w:rPr>
      </w:pPr>
      <w:r>
        <w:rPr>
          <w:b/>
          <w:noProof/>
          <w:sz w:val="20"/>
          <w:szCs w:val="20"/>
        </w:rPr>
        <w:drawing>
          <wp:inline distT="114300" distB="114300" distL="114300" distR="114300" wp14:anchorId="7087ADCB" wp14:editId="20234AB8">
            <wp:extent cx="2657475" cy="1409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t="7500"/>
                    <a:stretch>
                      <a:fillRect/>
                    </a:stretch>
                  </pic:blipFill>
                  <pic:spPr>
                    <a:xfrm>
                      <a:off x="0" y="0"/>
                      <a:ext cx="2657475" cy="1409700"/>
                    </a:xfrm>
                    <a:prstGeom prst="rect">
                      <a:avLst/>
                    </a:prstGeom>
                    <a:ln/>
                  </pic:spPr>
                </pic:pic>
              </a:graphicData>
            </a:graphic>
          </wp:inline>
        </w:drawing>
      </w:r>
      <w:r>
        <w:rPr>
          <w:b/>
          <w:noProof/>
          <w:sz w:val="20"/>
          <w:szCs w:val="20"/>
        </w:rPr>
        <w:drawing>
          <wp:inline distT="114300" distB="114300" distL="114300" distR="114300" wp14:anchorId="04F645FF" wp14:editId="76E7F03F">
            <wp:extent cx="2790825" cy="1481138"/>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t="7440"/>
                    <a:stretch>
                      <a:fillRect/>
                    </a:stretch>
                  </pic:blipFill>
                  <pic:spPr>
                    <a:xfrm>
                      <a:off x="0" y="0"/>
                      <a:ext cx="2790825" cy="1481138"/>
                    </a:xfrm>
                    <a:prstGeom prst="rect">
                      <a:avLst/>
                    </a:prstGeom>
                    <a:ln/>
                  </pic:spPr>
                </pic:pic>
              </a:graphicData>
            </a:graphic>
          </wp:inline>
        </w:drawing>
      </w:r>
    </w:p>
    <w:p w14:paraId="13F4A785" w14:textId="77777777" w:rsidR="0077052C" w:rsidRDefault="00000000">
      <w:r>
        <w:rPr>
          <w:b/>
        </w:rPr>
        <w:t>Supplementary Figure 1:</w:t>
      </w:r>
      <w:r>
        <w:t xml:space="preserve"> The four figures present the same analytic approach as Figure 1 in the main manuscript, broken out into four single therapy sessions from four individual therapists.</w:t>
      </w:r>
    </w:p>
    <w:p w14:paraId="2BCB5AA8" w14:textId="77777777" w:rsidR="0077052C" w:rsidRDefault="0077052C">
      <w:pPr>
        <w:rPr>
          <w:sz w:val="14"/>
          <w:szCs w:val="14"/>
        </w:rPr>
      </w:pPr>
    </w:p>
    <w:p w14:paraId="3361A17E" w14:textId="77777777" w:rsidR="0077052C" w:rsidRDefault="00000000">
      <w:pPr>
        <w:pStyle w:val="Heading2"/>
      </w:pPr>
      <w:bookmarkStart w:id="11" w:name="_7xdracjvh992" w:colFirst="0" w:colLast="0"/>
      <w:bookmarkEnd w:id="11"/>
      <w:r>
        <w:br w:type="page"/>
      </w:r>
    </w:p>
    <w:p w14:paraId="437D3D09" w14:textId="77777777" w:rsidR="0077052C" w:rsidRDefault="00000000">
      <w:pPr>
        <w:pStyle w:val="Heading2"/>
        <w:rPr>
          <w:sz w:val="14"/>
          <w:szCs w:val="14"/>
        </w:rPr>
      </w:pPr>
      <w:bookmarkStart w:id="12" w:name="_Toc110862678"/>
      <w:r>
        <w:lastRenderedPageBreak/>
        <w:t>Supplementary Figure 2. Frequency of temporal associations</w:t>
      </w:r>
      <w:bookmarkEnd w:id="12"/>
    </w:p>
    <w:p w14:paraId="369B4914" w14:textId="77777777" w:rsidR="0077052C" w:rsidRDefault="00000000" w:rsidP="0096570D">
      <w:bookmarkStart w:id="13" w:name="_9ddrbc0228s" w:colFirst="0" w:colLast="0"/>
      <w:bookmarkEnd w:id="13"/>
      <w:r>
        <w:rPr>
          <w:noProof/>
        </w:rPr>
        <w:drawing>
          <wp:inline distT="114300" distB="114300" distL="114300" distR="114300" wp14:anchorId="3AF88BF6" wp14:editId="6C1E2592">
            <wp:extent cx="6858000" cy="49784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858000" cy="4978400"/>
                    </a:xfrm>
                    <a:prstGeom prst="rect">
                      <a:avLst/>
                    </a:prstGeom>
                    <a:ln/>
                  </pic:spPr>
                </pic:pic>
              </a:graphicData>
            </a:graphic>
          </wp:inline>
        </w:drawing>
      </w:r>
    </w:p>
    <w:p w14:paraId="7E4F50B0" w14:textId="77777777" w:rsidR="0077052C" w:rsidRDefault="00000000">
      <w:r>
        <w:rPr>
          <w:b/>
        </w:rPr>
        <w:t>Supplementary Figure 2:</w:t>
      </w:r>
      <w:r>
        <w:t xml:space="preserve"> The frequency with which certain temporal associations between patient language features and subsequent/accommodating therapist language features emerged, across all sessions. Compare to Figure 2 which illustrates a subset of edges, each of which appeared in at least four unique sessions.</w:t>
      </w:r>
    </w:p>
    <w:p w14:paraId="43D77AA1" w14:textId="77777777" w:rsidR="0077052C" w:rsidRDefault="00000000">
      <w:pPr>
        <w:pStyle w:val="Heading2"/>
      </w:pPr>
      <w:bookmarkStart w:id="14" w:name="_89kb0df2wc3a" w:colFirst="0" w:colLast="0"/>
      <w:bookmarkEnd w:id="14"/>
      <w:r>
        <w:br w:type="page"/>
      </w:r>
    </w:p>
    <w:p w14:paraId="3C8854B8" w14:textId="77777777" w:rsidR="0077052C" w:rsidRDefault="00000000">
      <w:pPr>
        <w:pStyle w:val="Heading2"/>
      </w:pPr>
      <w:bookmarkStart w:id="15" w:name="_Toc110862679"/>
      <w:r>
        <w:lastRenderedPageBreak/>
        <w:t>Supplementary Figure 3. Directed temporal associations</w:t>
      </w:r>
      <w:bookmarkEnd w:id="15"/>
    </w:p>
    <w:p w14:paraId="5526F5B4" w14:textId="77777777" w:rsidR="0077052C" w:rsidRDefault="00000000">
      <w:r>
        <w:rPr>
          <w:noProof/>
        </w:rPr>
        <w:drawing>
          <wp:inline distT="114300" distB="114300" distL="114300" distR="114300" wp14:anchorId="5B943DA2" wp14:editId="610D69C2">
            <wp:extent cx="6858000" cy="47752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6858000" cy="4775200"/>
                    </a:xfrm>
                    <a:prstGeom prst="rect">
                      <a:avLst/>
                    </a:prstGeom>
                    <a:ln/>
                  </pic:spPr>
                </pic:pic>
              </a:graphicData>
            </a:graphic>
          </wp:inline>
        </w:drawing>
      </w:r>
    </w:p>
    <w:p w14:paraId="52ACD295" w14:textId="77777777" w:rsidR="0077052C" w:rsidRDefault="00000000">
      <w:r>
        <w:rPr>
          <w:b/>
        </w:rPr>
        <w:t xml:space="preserve">Supplementary Figure 3: </w:t>
      </w:r>
      <w:r>
        <w:t xml:space="preserve">The number of temporally dependent links between patient language and subsequent therapist language, across all sessions. For example, two sessions exhibited no significant associations and one session exhibited 14. </w:t>
      </w:r>
    </w:p>
    <w:p w14:paraId="4B176FF3" w14:textId="77777777" w:rsidR="0077052C" w:rsidRDefault="00000000">
      <w:pPr>
        <w:pStyle w:val="Heading2"/>
      </w:pPr>
      <w:bookmarkStart w:id="16" w:name="_te27ttovo5ui" w:colFirst="0" w:colLast="0"/>
      <w:bookmarkEnd w:id="16"/>
      <w:r>
        <w:br w:type="page"/>
      </w:r>
    </w:p>
    <w:p w14:paraId="5D2EA49A" w14:textId="77777777" w:rsidR="0077052C" w:rsidRDefault="00000000">
      <w:pPr>
        <w:pStyle w:val="Heading2"/>
      </w:pPr>
      <w:bookmarkStart w:id="17" w:name="_Toc110862680"/>
      <w:r>
        <w:lastRenderedPageBreak/>
        <w:t>Supplementary Table 1. Comparison of language features between quintiles</w:t>
      </w:r>
      <w:bookmarkEnd w:id="17"/>
    </w:p>
    <w:p w14:paraId="616D944A" w14:textId="77777777" w:rsidR="0077052C" w:rsidRDefault="0077052C">
      <w:pPr>
        <w:rPr>
          <w:sz w:val="14"/>
          <w:szCs w:val="14"/>
        </w:rPr>
      </w:pPr>
    </w:p>
    <w:tbl>
      <w:tblPr>
        <w:tblStyle w:val="a"/>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00"/>
        <w:gridCol w:w="1200"/>
        <w:gridCol w:w="1200"/>
        <w:gridCol w:w="1200"/>
        <w:gridCol w:w="1200"/>
        <w:gridCol w:w="1200"/>
        <w:gridCol w:w="1200"/>
        <w:gridCol w:w="1200"/>
        <w:gridCol w:w="1200"/>
      </w:tblGrid>
      <w:tr w:rsidR="0077052C" w14:paraId="55A231CB" w14:textId="77777777">
        <w:trPr>
          <w:jc w:val="center"/>
        </w:trPr>
        <w:tc>
          <w:tcPr>
            <w:tcW w:w="1200" w:type="dxa"/>
            <w:shd w:val="clear" w:color="auto" w:fill="auto"/>
            <w:tcMar>
              <w:top w:w="100" w:type="dxa"/>
              <w:left w:w="100" w:type="dxa"/>
              <w:bottom w:w="100" w:type="dxa"/>
              <w:right w:w="100" w:type="dxa"/>
            </w:tcMar>
          </w:tcPr>
          <w:p w14:paraId="43DECDBF" w14:textId="77777777" w:rsidR="0077052C" w:rsidRDefault="0077052C">
            <w:pPr>
              <w:widowControl w:val="0"/>
              <w:spacing w:line="240" w:lineRule="auto"/>
              <w:jc w:val="center"/>
              <w:rPr>
                <w:sz w:val="14"/>
                <w:szCs w:val="14"/>
              </w:rPr>
            </w:pPr>
          </w:p>
        </w:tc>
        <w:tc>
          <w:tcPr>
            <w:tcW w:w="1200" w:type="dxa"/>
            <w:shd w:val="clear" w:color="auto" w:fill="auto"/>
            <w:tcMar>
              <w:top w:w="100" w:type="dxa"/>
              <w:left w:w="100" w:type="dxa"/>
              <w:bottom w:w="100" w:type="dxa"/>
              <w:right w:w="100" w:type="dxa"/>
            </w:tcMar>
          </w:tcPr>
          <w:p w14:paraId="558803AF" w14:textId="77777777" w:rsidR="0077052C" w:rsidRDefault="00000000">
            <w:pPr>
              <w:widowControl w:val="0"/>
              <w:spacing w:line="240" w:lineRule="auto"/>
              <w:jc w:val="center"/>
              <w:rPr>
                <w:b/>
                <w:sz w:val="14"/>
                <w:szCs w:val="14"/>
              </w:rPr>
            </w:pPr>
            <w:r>
              <w:rPr>
                <w:b/>
                <w:sz w:val="14"/>
                <w:szCs w:val="14"/>
              </w:rPr>
              <w:t>Q1 Therapist “Q1T”</w:t>
            </w:r>
          </w:p>
        </w:tc>
        <w:tc>
          <w:tcPr>
            <w:tcW w:w="1200" w:type="dxa"/>
            <w:shd w:val="clear" w:color="auto" w:fill="auto"/>
            <w:tcMar>
              <w:top w:w="100" w:type="dxa"/>
              <w:left w:w="100" w:type="dxa"/>
              <w:bottom w:w="100" w:type="dxa"/>
              <w:right w:w="100" w:type="dxa"/>
            </w:tcMar>
          </w:tcPr>
          <w:p w14:paraId="5E022E9C" w14:textId="77777777" w:rsidR="0077052C" w:rsidRDefault="00000000">
            <w:pPr>
              <w:widowControl w:val="0"/>
              <w:spacing w:line="240" w:lineRule="auto"/>
              <w:jc w:val="center"/>
              <w:rPr>
                <w:b/>
                <w:sz w:val="14"/>
                <w:szCs w:val="14"/>
              </w:rPr>
            </w:pPr>
            <w:r>
              <w:rPr>
                <w:b/>
                <w:sz w:val="14"/>
                <w:szCs w:val="14"/>
              </w:rPr>
              <w:t>Q5 Therapist “Q5T”</w:t>
            </w:r>
            <w:r>
              <w:rPr>
                <w:b/>
                <w:sz w:val="14"/>
                <w:szCs w:val="14"/>
              </w:rPr>
              <w:br/>
            </w:r>
          </w:p>
        </w:tc>
        <w:tc>
          <w:tcPr>
            <w:tcW w:w="1200" w:type="dxa"/>
            <w:shd w:val="clear" w:color="auto" w:fill="auto"/>
            <w:tcMar>
              <w:top w:w="100" w:type="dxa"/>
              <w:left w:w="100" w:type="dxa"/>
              <w:bottom w:w="100" w:type="dxa"/>
              <w:right w:w="100" w:type="dxa"/>
            </w:tcMar>
          </w:tcPr>
          <w:p w14:paraId="14C2EEF1" w14:textId="77777777" w:rsidR="0077052C" w:rsidRDefault="00000000">
            <w:pPr>
              <w:widowControl w:val="0"/>
              <w:spacing w:line="240" w:lineRule="auto"/>
              <w:jc w:val="center"/>
              <w:rPr>
                <w:b/>
                <w:sz w:val="14"/>
                <w:szCs w:val="14"/>
              </w:rPr>
            </w:pPr>
            <w:r>
              <w:rPr>
                <w:b/>
                <w:sz w:val="14"/>
                <w:szCs w:val="14"/>
              </w:rPr>
              <w:t>Q1 Patient “Q1P”</w:t>
            </w:r>
          </w:p>
        </w:tc>
        <w:tc>
          <w:tcPr>
            <w:tcW w:w="1200" w:type="dxa"/>
            <w:shd w:val="clear" w:color="auto" w:fill="auto"/>
            <w:tcMar>
              <w:top w:w="100" w:type="dxa"/>
              <w:left w:w="100" w:type="dxa"/>
              <w:bottom w:w="100" w:type="dxa"/>
              <w:right w:w="100" w:type="dxa"/>
            </w:tcMar>
          </w:tcPr>
          <w:p w14:paraId="155545FB" w14:textId="77777777" w:rsidR="0077052C" w:rsidRDefault="00000000">
            <w:pPr>
              <w:widowControl w:val="0"/>
              <w:spacing w:line="240" w:lineRule="auto"/>
              <w:jc w:val="center"/>
              <w:rPr>
                <w:b/>
                <w:sz w:val="14"/>
                <w:szCs w:val="14"/>
              </w:rPr>
            </w:pPr>
            <w:r>
              <w:rPr>
                <w:b/>
                <w:sz w:val="14"/>
                <w:szCs w:val="14"/>
              </w:rPr>
              <w:t>Q5 Patient “Q5P”</w:t>
            </w:r>
          </w:p>
        </w:tc>
        <w:tc>
          <w:tcPr>
            <w:tcW w:w="1200" w:type="dxa"/>
            <w:shd w:val="clear" w:color="auto" w:fill="auto"/>
            <w:tcMar>
              <w:top w:w="100" w:type="dxa"/>
              <w:left w:w="100" w:type="dxa"/>
              <w:bottom w:w="100" w:type="dxa"/>
              <w:right w:w="100" w:type="dxa"/>
            </w:tcMar>
          </w:tcPr>
          <w:p w14:paraId="036A6B08" w14:textId="77777777" w:rsidR="0077052C" w:rsidRDefault="00000000">
            <w:pPr>
              <w:widowControl w:val="0"/>
              <w:spacing w:line="240" w:lineRule="auto"/>
              <w:jc w:val="center"/>
              <w:rPr>
                <w:b/>
                <w:sz w:val="14"/>
                <w:szCs w:val="14"/>
              </w:rPr>
            </w:pPr>
            <w:proofErr w:type="gramStart"/>
            <w:r>
              <w:rPr>
                <w:b/>
                <w:i/>
                <w:sz w:val="14"/>
                <w:szCs w:val="14"/>
              </w:rPr>
              <w:t>P</w:t>
            </w:r>
            <w:r>
              <w:rPr>
                <w:b/>
                <w:sz w:val="14"/>
                <w:szCs w:val="14"/>
              </w:rPr>
              <w:t>(</w:t>
            </w:r>
            <w:proofErr w:type="gramEnd"/>
            <w:r>
              <w:rPr>
                <w:b/>
                <w:sz w:val="14"/>
                <w:szCs w:val="14"/>
              </w:rPr>
              <w:t>Q1T = Q5T)</w:t>
            </w:r>
          </w:p>
        </w:tc>
        <w:tc>
          <w:tcPr>
            <w:tcW w:w="1200" w:type="dxa"/>
            <w:shd w:val="clear" w:color="auto" w:fill="auto"/>
            <w:tcMar>
              <w:top w:w="100" w:type="dxa"/>
              <w:left w:w="100" w:type="dxa"/>
              <w:bottom w:w="100" w:type="dxa"/>
              <w:right w:w="100" w:type="dxa"/>
            </w:tcMar>
          </w:tcPr>
          <w:p w14:paraId="2498B1E7" w14:textId="77777777" w:rsidR="0077052C" w:rsidRDefault="00000000">
            <w:pPr>
              <w:widowControl w:val="0"/>
              <w:spacing w:line="240" w:lineRule="auto"/>
              <w:jc w:val="center"/>
              <w:rPr>
                <w:b/>
                <w:sz w:val="14"/>
                <w:szCs w:val="14"/>
              </w:rPr>
            </w:pPr>
            <w:proofErr w:type="gramStart"/>
            <w:r>
              <w:rPr>
                <w:b/>
                <w:i/>
                <w:sz w:val="14"/>
                <w:szCs w:val="14"/>
              </w:rPr>
              <w:t>P</w:t>
            </w:r>
            <w:r>
              <w:rPr>
                <w:b/>
                <w:sz w:val="14"/>
                <w:szCs w:val="14"/>
              </w:rPr>
              <w:t>(</w:t>
            </w:r>
            <w:proofErr w:type="gramEnd"/>
            <w:r>
              <w:rPr>
                <w:b/>
                <w:sz w:val="14"/>
                <w:szCs w:val="14"/>
              </w:rPr>
              <w:t>Q1P = Q5P)</w:t>
            </w:r>
          </w:p>
        </w:tc>
        <w:tc>
          <w:tcPr>
            <w:tcW w:w="1200" w:type="dxa"/>
            <w:shd w:val="clear" w:color="auto" w:fill="auto"/>
            <w:tcMar>
              <w:top w:w="100" w:type="dxa"/>
              <w:left w:w="100" w:type="dxa"/>
              <w:bottom w:w="100" w:type="dxa"/>
              <w:right w:w="100" w:type="dxa"/>
            </w:tcMar>
          </w:tcPr>
          <w:p w14:paraId="10EDB3E7" w14:textId="77777777" w:rsidR="0077052C" w:rsidRDefault="00000000">
            <w:pPr>
              <w:widowControl w:val="0"/>
              <w:spacing w:line="240" w:lineRule="auto"/>
              <w:jc w:val="center"/>
              <w:rPr>
                <w:b/>
                <w:sz w:val="14"/>
                <w:szCs w:val="14"/>
              </w:rPr>
            </w:pPr>
            <w:proofErr w:type="gramStart"/>
            <w:r>
              <w:rPr>
                <w:b/>
                <w:i/>
                <w:sz w:val="14"/>
                <w:szCs w:val="14"/>
              </w:rPr>
              <w:t>P</w:t>
            </w:r>
            <w:r>
              <w:rPr>
                <w:b/>
                <w:sz w:val="14"/>
                <w:szCs w:val="14"/>
              </w:rPr>
              <w:t>(</w:t>
            </w:r>
            <w:proofErr w:type="gramEnd"/>
            <w:r>
              <w:rPr>
                <w:b/>
                <w:sz w:val="14"/>
                <w:szCs w:val="14"/>
              </w:rPr>
              <w:t>Q1T = Q1P)</w:t>
            </w:r>
          </w:p>
        </w:tc>
        <w:tc>
          <w:tcPr>
            <w:tcW w:w="1200" w:type="dxa"/>
            <w:shd w:val="clear" w:color="auto" w:fill="auto"/>
            <w:tcMar>
              <w:top w:w="100" w:type="dxa"/>
              <w:left w:w="100" w:type="dxa"/>
              <w:bottom w:w="100" w:type="dxa"/>
              <w:right w:w="100" w:type="dxa"/>
            </w:tcMar>
          </w:tcPr>
          <w:p w14:paraId="0A1B5540" w14:textId="77777777" w:rsidR="0077052C" w:rsidRDefault="00000000">
            <w:pPr>
              <w:widowControl w:val="0"/>
              <w:spacing w:line="240" w:lineRule="auto"/>
              <w:jc w:val="center"/>
              <w:rPr>
                <w:b/>
                <w:sz w:val="14"/>
                <w:szCs w:val="14"/>
              </w:rPr>
            </w:pPr>
            <w:proofErr w:type="gramStart"/>
            <w:r>
              <w:rPr>
                <w:b/>
                <w:i/>
                <w:sz w:val="14"/>
                <w:szCs w:val="14"/>
              </w:rPr>
              <w:t>P</w:t>
            </w:r>
            <w:r>
              <w:rPr>
                <w:b/>
                <w:sz w:val="14"/>
                <w:szCs w:val="14"/>
              </w:rPr>
              <w:t>(</w:t>
            </w:r>
            <w:proofErr w:type="gramEnd"/>
            <w:r>
              <w:rPr>
                <w:b/>
                <w:sz w:val="14"/>
                <w:szCs w:val="14"/>
              </w:rPr>
              <w:t>Q5T = Q5P)</w:t>
            </w:r>
          </w:p>
        </w:tc>
      </w:tr>
      <w:tr w:rsidR="0077052C" w14:paraId="2D4EF810" w14:textId="77777777">
        <w:trPr>
          <w:jc w:val="center"/>
        </w:trPr>
        <w:tc>
          <w:tcPr>
            <w:tcW w:w="1200" w:type="dxa"/>
            <w:shd w:val="clear" w:color="auto" w:fill="auto"/>
            <w:tcMar>
              <w:top w:w="100" w:type="dxa"/>
              <w:left w:w="100" w:type="dxa"/>
              <w:bottom w:w="100" w:type="dxa"/>
              <w:right w:w="100" w:type="dxa"/>
            </w:tcMar>
          </w:tcPr>
          <w:p w14:paraId="4A5D25C4" w14:textId="77777777" w:rsidR="0077052C" w:rsidRPr="00AF690E" w:rsidRDefault="00000000">
            <w:pPr>
              <w:widowControl w:val="0"/>
              <w:spacing w:line="240" w:lineRule="auto"/>
              <w:jc w:val="center"/>
              <w:rPr>
                <w:b/>
                <w:sz w:val="14"/>
                <w:szCs w:val="14"/>
              </w:rPr>
            </w:pPr>
            <w:r w:rsidRPr="00AF690E">
              <w:rPr>
                <w:b/>
                <w:sz w:val="14"/>
                <w:szCs w:val="14"/>
              </w:rPr>
              <w:t>2nd Person Pronouns</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727EB50E" w14:textId="77777777" w:rsidR="0077052C" w:rsidRDefault="00000000">
            <w:pPr>
              <w:widowControl w:val="0"/>
              <w:jc w:val="center"/>
              <w:rPr>
                <w:sz w:val="14"/>
                <w:szCs w:val="14"/>
              </w:rPr>
            </w:pPr>
            <w:r>
              <w:rPr>
                <w:sz w:val="14"/>
                <w:szCs w:val="14"/>
              </w:rPr>
              <w:t>0.074808 (0.070093, 0.079978)</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1F4C6A9" w14:textId="77777777" w:rsidR="0077052C" w:rsidRDefault="00000000">
            <w:pPr>
              <w:widowControl w:val="0"/>
              <w:jc w:val="center"/>
              <w:rPr>
                <w:sz w:val="14"/>
                <w:szCs w:val="14"/>
              </w:rPr>
            </w:pPr>
            <w:r>
              <w:rPr>
                <w:sz w:val="14"/>
                <w:szCs w:val="14"/>
              </w:rPr>
              <w:t>0.080765 (0.076676, 0.085386)</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2675FC84" w14:textId="77777777" w:rsidR="0077052C" w:rsidRDefault="00000000">
            <w:pPr>
              <w:widowControl w:val="0"/>
              <w:jc w:val="center"/>
              <w:rPr>
                <w:sz w:val="14"/>
                <w:szCs w:val="14"/>
              </w:rPr>
            </w:pPr>
            <w:r>
              <w:rPr>
                <w:sz w:val="14"/>
                <w:szCs w:val="14"/>
              </w:rPr>
              <w:t>0.009968 (0.008233, 0.011619)</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1765137F" w14:textId="77777777" w:rsidR="0077052C" w:rsidRDefault="00000000">
            <w:pPr>
              <w:widowControl w:val="0"/>
              <w:jc w:val="center"/>
              <w:rPr>
                <w:sz w:val="14"/>
                <w:szCs w:val="14"/>
              </w:rPr>
            </w:pPr>
            <w:r>
              <w:rPr>
                <w:sz w:val="14"/>
                <w:szCs w:val="14"/>
              </w:rPr>
              <w:t>0.018042 (0.015310, 0.020881)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1BA9BAD1" w14:textId="77777777" w:rsidR="0077052C" w:rsidRDefault="00000000">
            <w:pPr>
              <w:widowControl w:val="0"/>
              <w:jc w:val="center"/>
              <w:rPr>
                <w:sz w:val="14"/>
                <w:szCs w:val="14"/>
              </w:rPr>
            </w:pPr>
            <w:r>
              <w:rPr>
                <w:sz w:val="14"/>
                <w:szCs w:val="14"/>
              </w:rPr>
              <w:t>1.88E-02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970A8EF" w14:textId="77777777" w:rsidR="0077052C" w:rsidRDefault="00000000">
            <w:pPr>
              <w:widowControl w:val="0"/>
              <w:jc w:val="center"/>
              <w:rPr>
                <w:sz w:val="14"/>
                <w:szCs w:val="14"/>
              </w:rPr>
            </w:pPr>
            <w:r>
              <w:rPr>
                <w:sz w:val="14"/>
                <w:szCs w:val="14"/>
              </w:rPr>
              <w:t>1.36E-05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20DBDD4" w14:textId="77777777" w:rsidR="0077052C" w:rsidRDefault="00000000">
            <w:pPr>
              <w:widowControl w:val="0"/>
              <w:jc w:val="center"/>
              <w:rPr>
                <w:sz w:val="14"/>
                <w:szCs w:val="14"/>
              </w:rPr>
            </w:pPr>
            <w:r>
              <w:rPr>
                <w:sz w:val="14"/>
                <w:szCs w:val="14"/>
              </w:rPr>
              <w:t>4.57E-27</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74384228" w14:textId="77777777" w:rsidR="0077052C" w:rsidRDefault="00000000">
            <w:pPr>
              <w:widowControl w:val="0"/>
              <w:jc w:val="center"/>
              <w:rPr>
                <w:sz w:val="14"/>
                <w:szCs w:val="14"/>
              </w:rPr>
            </w:pPr>
            <w:r>
              <w:rPr>
                <w:sz w:val="14"/>
                <w:szCs w:val="14"/>
              </w:rPr>
              <w:t>2.56E-26</w:t>
            </w:r>
          </w:p>
        </w:tc>
      </w:tr>
      <w:tr w:rsidR="0077052C" w14:paraId="62AB3BD7" w14:textId="77777777">
        <w:trPr>
          <w:jc w:val="center"/>
        </w:trPr>
        <w:tc>
          <w:tcPr>
            <w:tcW w:w="1200" w:type="dxa"/>
            <w:shd w:val="clear" w:color="auto" w:fill="auto"/>
            <w:tcMar>
              <w:top w:w="100" w:type="dxa"/>
              <w:left w:w="100" w:type="dxa"/>
              <w:bottom w:w="100" w:type="dxa"/>
              <w:right w:w="100" w:type="dxa"/>
            </w:tcMar>
          </w:tcPr>
          <w:p w14:paraId="498F3748" w14:textId="77777777" w:rsidR="0077052C" w:rsidRPr="00AF690E" w:rsidRDefault="00000000">
            <w:pPr>
              <w:widowControl w:val="0"/>
              <w:spacing w:line="240" w:lineRule="auto"/>
              <w:jc w:val="center"/>
              <w:rPr>
                <w:b/>
                <w:sz w:val="14"/>
                <w:szCs w:val="14"/>
              </w:rPr>
            </w:pPr>
            <w:r w:rsidRPr="00AF690E">
              <w:rPr>
                <w:b/>
                <w:sz w:val="14"/>
                <w:szCs w:val="14"/>
              </w:rPr>
              <w:t>3rd Person Plural Pronouns</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1648AB36" w14:textId="77777777" w:rsidR="0077052C" w:rsidRDefault="00000000">
            <w:pPr>
              <w:widowControl w:val="0"/>
              <w:jc w:val="center"/>
              <w:rPr>
                <w:sz w:val="14"/>
                <w:szCs w:val="14"/>
              </w:rPr>
            </w:pPr>
            <w:r>
              <w:rPr>
                <w:sz w:val="14"/>
                <w:szCs w:val="14"/>
              </w:rPr>
              <w:t>0.004544 (0.003235, 0.006257)</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7CDCF93A" w14:textId="77777777" w:rsidR="0077052C" w:rsidRDefault="00000000">
            <w:pPr>
              <w:widowControl w:val="0"/>
              <w:jc w:val="center"/>
              <w:rPr>
                <w:sz w:val="14"/>
                <w:szCs w:val="14"/>
              </w:rPr>
            </w:pPr>
            <w:r>
              <w:rPr>
                <w:sz w:val="14"/>
                <w:szCs w:val="14"/>
              </w:rPr>
              <w:t>0.005576 (0.004510, 0.006787)</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44521244" w14:textId="77777777" w:rsidR="0077052C" w:rsidRDefault="00000000">
            <w:pPr>
              <w:widowControl w:val="0"/>
              <w:jc w:val="center"/>
              <w:rPr>
                <w:sz w:val="14"/>
                <w:szCs w:val="14"/>
              </w:rPr>
            </w:pPr>
            <w:r>
              <w:rPr>
                <w:sz w:val="14"/>
                <w:szCs w:val="14"/>
              </w:rPr>
              <w:t>0.006948 (0.005755, 0.008305)</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1B939FA2" w14:textId="77777777" w:rsidR="0077052C" w:rsidRDefault="00000000">
            <w:pPr>
              <w:widowControl w:val="0"/>
              <w:jc w:val="center"/>
              <w:rPr>
                <w:sz w:val="14"/>
                <w:szCs w:val="14"/>
              </w:rPr>
            </w:pPr>
            <w:r>
              <w:rPr>
                <w:sz w:val="14"/>
                <w:szCs w:val="14"/>
              </w:rPr>
              <w:t>0.005342 (0.003947, 0.006890)</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095FD708" w14:textId="77777777" w:rsidR="0077052C" w:rsidRDefault="00000000">
            <w:pPr>
              <w:widowControl w:val="0"/>
              <w:jc w:val="center"/>
              <w:rPr>
                <w:sz w:val="14"/>
                <w:szCs w:val="14"/>
              </w:rPr>
            </w:pPr>
            <w:r>
              <w:rPr>
                <w:sz w:val="14"/>
                <w:szCs w:val="14"/>
              </w:rPr>
              <w:t>3.54E-02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3CC904D4" w14:textId="77777777" w:rsidR="0077052C" w:rsidRDefault="00000000">
            <w:pPr>
              <w:widowControl w:val="0"/>
              <w:jc w:val="center"/>
              <w:rPr>
                <w:sz w:val="14"/>
                <w:szCs w:val="14"/>
              </w:rPr>
            </w:pPr>
            <w:r>
              <w:rPr>
                <w:sz w:val="14"/>
                <w:szCs w:val="14"/>
              </w:rPr>
              <w:t>1.24E-02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06CB1854" w14:textId="77777777" w:rsidR="0077052C" w:rsidRDefault="00000000">
            <w:pPr>
              <w:widowControl w:val="0"/>
              <w:jc w:val="center"/>
              <w:rPr>
                <w:sz w:val="14"/>
                <w:szCs w:val="14"/>
              </w:rPr>
            </w:pPr>
            <w:r>
              <w:rPr>
                <w:sz w:val="14"/>
                <w:szCs w:val="14"/>
              </w:rPr>
              <w:t>4.96E-04</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387103CA" w14:textId="77777777" w:rsidR="0077052C" w:rsidRDefault="00000000">
            <w:pPr>
              <w:widowControl w:val="0"/>
              <w:jc w:val="center"/>
              <w:rPr>
                <w:sz w:val="14"/>
                <w:szCs w:val="14"/>
              </w:rPr>
            </w:pPr>
            <w:r>
              <w:rPr>
                <w:sz w:val="14"/>
                <w:szCs w:val="14"/>
              </w:rPr>
              <w:t>2.84E-01</w:t>
            </w:r>
          </w:p>
        </w:tc>
      </w:tr>
      <w:tr w:rsidR="0077052C" w14:paraId="4637CDAE" w14:textId="77777777">
        <w:trPr>
          <w:jc w:val="center"/>
        </w:trPr>
        <w:tc>
          <w:tcPr>
            <w:tcW w:w="1200" w:type="dxa"/>
            <w:shd w:val="clear" w:color="auto" w:fill="auto"/>
            <w:tcMar>
              <w:top w:w="100" w:type="dxa"/>
              <w:left w:w="100" w:type="dxa"/>
              <w:bottom w:w="100" w:type="dxa"/>
              <w:right w:w="100" w:type="dxa"/>
            </w:tcMar>
          </w:tcPr>
          <w:p w14:paraId="5E2390AE" w14:textId="77777777" w:rsidR="0077052C" w:rsidRPr="00AF690E" w:rsidRDefault="00000000">
            <w:pPr>
              <w:widowControl w:val="0"/>
              <w:spacing w:line="240" w:lineRule="auto"/>
              <w:jc w:val="center"/>
              <w:rPr>
                <w:b/>
                <w:sz w:val="14"/>
                <w:szCs w:val="14"/>
              </w:rPr>
            </w:pPr>
            <w:r w:rsidRPr="00AF690E">
              <w:rPr>
                <w:b/>
                <w:sz w:val="14"/>
                <w:szCs w:val="14"/>
              </w:rPr>
              <w:t>All Personal Pronouns</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15723A6E" w14:textId="77777777" w:rsidR="0077052C" w:rsidRDefault="00000000">
            <w:pPr>
              <w:widowControl w:val="0"/>
              <w:jc w:val="center"/>
              <w:rPr>
                <w:sz w:val="14"/>
                <w:szCs w:val="14"/>
              </w:rPr>
            </w:pPr>
            <w:r>
              <w:rPr>
                <w:sz w:val="14"/>
                <w:szCs w:val="14"/>
              </w:rPr>
              <w:t>0.118178 (0.111600, 0.125256)</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5A3851EB" w14:textId="77777777" w:rsidR="0077052C" w:rsidRDefault="00000000">
            <w:pPr>
              <w:widowControl w:val="0"/>
              <w:jc w:val="center"/>
              <w:rPr>
                <w:sz w:val="14"/>
                <w:szCs w:val="14"/>
              </w:rPr>
            </w:pPr>
            <w:r>
              <w:rPr>
                <w:sz w:val="14"/>
                <w:szCs w:val="14"/>
              </w:rPr>
              <w:t>0.149979 (0.143775, 0.156455)</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DAB9AE8" w14:textId="77777777" w:rsidR="0077052C" w:rsidRDefault="00000000">
            <w:pPr>
              <w:widowControl w:val="0"/>
              <w:jc w:val="center"/>
              <w:rPr>
                <w:sz w:val="14"/>
                <w:szCs w:val="14"/>
              </w:rPr>
            </w:pPr>
            <w:r>
              <w:rPr>
                <w:sz w:val="14"/>
                <w:szCs w:val="14"/>
              </w:rPr>
              <w:t>0.155274 (0.149702, 0.160996)</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7B629DC1" w14:textId="77777777" w:rsidR="0077052C" w:rsidRDefault="00000000">
            <w:pPr>
              <w:widowControl w:val="0"/>
              <w:jc w:val="center"/>
              <w:rPr>
                <w:sz w:val="14"/>
                <w:szCs w:val="14"/>
              </w:rPr>
            </w:pPr>
            <w:r>
              <w:rPr>
                <w:sz w:val="14"/>
                <w:szCs w:val="14"/>
              </w:rPr>
              <w:t>0.166119 (0.159442, 0.172862)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114AEF66" w14:textId="77777777" w:rsidR="0077052C" w:rsidRDefault="00000000">
            <w:pPr>
              <w:widowControl w:val="0"/>
              <w:jc w:val="center"/>
              <w:rPr>
                <w:sz w:val="14"/>
                <w:szCs w:val="14"/>
              </w:rPr>
            </w:pPr>
            <w:r>
              <w:rPr>
                <w:sz w:val="14"/>
                <w:szCs w:val="14"/>
              </w:rPr>
              <w:t>3.86E-10</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02CEE052" w14:textId="77777777" w:rsidR="0077052C" w:rsidRDefault="00000000">
            <w:pPr>
              <w:widowControl w:val="0"/>
              <w:jc w:val="center"/>
              <w:rPr>
                <w:sz w:val="14"/>
                <w:szCs w:val="14"/>
              </w:rPr>
            </w:pPr>
            <w:r>
              <w:rPr>
                <w:sz w:val="14"/>
                <w:szCs w:val="14"/>
              </w:rPr>
              <w:t>2.08E-02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580491C" w14:textId="77777777" w:rsidR="0077052C" w:rsidRDefault="00000000">
            <w:pPr>
              <w:widowControl w:val="0"/>
              <w:jc w:val="center"/>
              <w:rPr>
                <w:sz w:val="14"/>
                <w:szCs w:val="14"/>
              </w:rPr>
            </w:pPr>
            <w:r>
              <w:rPr>
                <w:sz w:val="14"/>
                <w:szCs w:val="14"/>
              </w:rPr>
              <w:t>3.13E-12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35818E2B" w14:textId="77777777" w:rsidR="0077052C" w:rsidRDefault="00000000">
            <w:pPr>
              <w:widowControl w:val="0"/>
              <w:jc w:val="center"/>
              <w:rPr>
                <w:sz w:val="14"/>
                <w:szCs w:val="14"/>
              </w:rPr>
            </w:pPr>
            <w:r>
              <w:rPr>
                <w:sz w:val="14"/>
                <w:szCs w:val="14"/>
              </w:rPr>
              <w:t>4.50E-04</w:t>
            </w:r>
          </w:p>
        </w:tc>
      </w:tr>
      <w:tr w:rsidR="0077052C" w14:paraId="02FA4CD2" w14:textId="77777777">
        <w:trPr>
          <w:jc w:val="center"/>
        </w:trPr>
        <w:tc>
          <w:tcPr>
            <w:tcW w:w="1200" w:type="dxa"/>
            <w:shd w:val="clear" w:color="auto" w:fill="auto"/>
            <w:tcMar>
              <w:top w:w="100" w:type="dxa"/>
              <w:left w:w="100" w:type="dxa"/>
              <w:bottom w:w="100" w:type="dxa"/>
              <w:right w:w="100" w:type="dxa"/>
            </w:tcMar>
          </w:tcPr>
          <w:p w14:paraId="65DA5FAE" w14:textId="77777777" w:rsidR="0077052C" w:rsidRPr="00AF690E" w:rsidRDefault="00000000">
            <w:pPr>
              <w:widowControl w:val="0"/>
              <w:spacing w:line="240" w:lineRule="auto"/>
              <w:jc w:val="center"/>
              <w:rPr>
                <w:b/>
                <w:sz w:val="14"/>
                <w:szCs w:val="14"/>
              </w:rPr>
            </w:pPr>
            <w:r w:rsidRPr="00AF690E">
              <w:rPr>
                <w:b/>
                <w:sz w:val="14"/>
                <w:szCs w:val="14"/>
              </w:rPr>
              <w:t>1st Person Singular Pronouns</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05957D64" w14:textId="77777777" w:rsidR="0077052C" w:rsidRDefault="00000000">
            <w:pPr>
              <w:widowControl w:val="0"/>
              <w:jc w:val="center"/>
              <w:rPr>
                <w:sz w:val="14"/>
                <w:szCs w:val="14"/>
              </w:rPr>
            </w:pPr>
            <w:r>
              <w:rPr>
                <w:sz w:val="14"/>
                <w:szCs w:val="14"/>
              </w:rPr>
              <w:t>0.023841 (0.020646, 0.027122)</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52F81D60" w14:textId="77777777" w:rsidR="0077052C" w:rsidRDefault="00000000">
            <w:pPr>
              <w:widowControl w:val="0"/>
              <w:jc w:val="center"/>
              <w:rPr>
                <w:sz w:val="14"/>
                <w:szCs w:val="14"/>
              </w:rPr>
            </w:pPr>
            <w:r>
              <w:rPr>
                <w:sz w:val="14"/>
                <w:szCs w:val="14"/>
              </w:rPr>
              <w:t>0.041500 (0.037159, 0.046123)</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138BC09F" w14:textId="77777777" w:rsidR="0077052C" w:rsidRDefault="00000000">
            <w:pPr>
              <w:widowControl w:val="0"/>
              <w:jc w:val="center"/>
              <w:rPr>
                <w:sz w:val="14"/>
                <w:szCs w:val="14"/>
              </w:rPr>
            </w:pPr>
            <w:r>
              <w:rPr>
                <w:sz w:val="14"/>
                <w:szCs w:val="14"/>
              </w:rPr>
              <w:t>0.113585 (0.107188, 0.119677)</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736957F2" w14:textId="77777777" w:rsidR="0077052C" w:rsidRDefault="00000000">
            <w:pPr>
              <w:widowControl w:val="0"/>
              <w:jc w:val="center"/>
              <w:rPr>
                <w:sz w:val="14"/>
                <w:szCs w:val="14"/>
              </w:rPr>
            </w:pPr>
            <w:r>
              <w:rPr>
                <w:sz w:val="14"/>
                <w:szCs w:val="14"/>
              </w:rPr>
              <w:t>0.120268 (0.112819, 0.128395)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2B5FC3FE" w14:textId="77777777" w:rsidR="0077052C" w:rsidRDefault="00000000">
            <w:pPr>
              <w:widowControl w:val="0"/>
              <w:jc w:val="center"/>
              <w:rPr>
                <w:sz w:val="14"/>
                <w:szCs w:val="14"/>
              </w:rPr>
            </w:pPr>
            <w:r>
              <w:rPr>
                <w:sz w:val="14"/>
                <w:szCs w:val="14"/>
              </w:rPr>
              <w:t>1.93E-08</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13EEC277" w14:textId="77777777" w:rsidR="0077052C" w:rsidRDefault="00000000">
            <w:pPr>
              <w:widowControl w:val="0"/>
              <w:jc w:val="center"/>
              <w:rPr>
                <w:sz w:val="14"/>
                <w:szCs w:val="14"/>
              </w:rPr>
            </w:pPr>
            <w:r>
              <w:rPr>
                <w:sz w:val="14"/>
                <w:szCs w:val="14"/>
              </w:rPr>
              <w:t>2.32E-01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49A704E1" w14:textId="77777777" w:rsidR="0077052C" w:rsidRDefault="00000000">
            <w:pPr>
              <w:widowControl w:val="0"/>
              <w:jc w:val="center"/>
              <w:rPr>
                <w:sz w:val="14"/>
                <w:szCs w:val="14"/>
              </w:rPr>
            </w:pPr>
            <w:r>
              <w:rPr>
                <w:sz w:val="14"/>
                <w:szCs w:val="14"/>
              </w:rPr>
              <w:t>6.25E-27</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277307AD" w14:textId="77777777" w:rsidR="0077052C" w:rsidRDefault="00000000">
            <w:pPr>
              <w:widowControl w:val="0"/>
              <w:jc w:val="center"/>
              <w:rPr>
                <w:sz w:val="14"/>
                <w:szCs w:val="14"/>
              </w:rPr>
            </w:pPr>
            <w:r>
              <w:rPr>
                <w:sz w:val="14"/>
                <w:szCs w:val="14"/>
              </w:rPr>
              <w:t>2.78E-24</w:t>
            </w:r>
          </w:p>
        </w:tc>
      </w:tr>
      <w:tr w:rsidR="0077052C" w14:paraId="111BA205" w14:textId="77777777">
        <w:trPr>
          <w:jc w:val="center"/>
        </w:trPr>
        <w:tc>
          <w:tcPr>
            <w:tcW w:w="1200" w:type="dxa"/>
            <w:shd w:val="clear" w:color="auto" w:fill="auto"/>
            <w:tcMar>
              <w:top w:w="100" w:type="dxa"/>
              <w:left w:w="100" w:type="dxa"/>
              <w:bottom w:w="100" w:type="dxa"/>
              <w:right w:w="100" w:type="dxa"/>
            </w:tcMar>
          </w:tcPr>
          <w:p w14:paraId="5761C704" w14:textId="77777777" w:rsidR="0077052C" w:rsidRPr="00AF690E" w:rsidRDefault="00000000">
            <w:pPr>
              <w:widowControl w:val="0"/>
              <w:spacing w:line="240" w:lineRule="auto"/>
              <w:jc w:val="center"/>
              <w:rPr>
                <w:b/>
                <w:sz w:val="14"/>
                <w:szCs w:val="14"/>
              </w:rPr>
            </w:pPr>
            <w:r w:rsidRPr="00AF690E">
              <w:rPr>
                <w:b/>
                <w:sz w:val="14"/>
                <w:szCs w:val="14"/>
              </w:rPr>
              <w:t>1st Person Plural Pronouns</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5D1CBD2B" w14:textId="77777777" w:rsidR="0077052C" w:rsidRDefault="00000000">
            <w:pPr>
              <w:widowControl w:val="0"/>
              <w:jc w:val="center"/>
              <w:rPr>
                <w:sz w:val="14"/>
                <w:szCs w:val="14"/>
              </w:rPr>
            </w:pPr>
            <w:r>
              <w:rPr>
                <w:sz w:val="14"/>
                <w:szCs w:val="14"/>
              </w:rPr>
              <w:t>0.007180 (0.005458, 0.008778)</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2920DDD" w14:textId="77777777" w:rsidR="0077052C" w:rsidRDefault="00000000">
            <w:pPr>
              <w:widowControl w:val="0"/>
              <w:jc w:val="center"/>
              <w:rPr>
                <w:sz w:val="14"/>
                <w:szCs w:val="14"/>
              </w:rPr>
            </w:pPr>
            <w:r>
              <w:rPr>
                <w:sz w:val="14"/>
                <w:szCs w:val="14"/>
              </w:rPr>
              <w:t>0.015046 (0.012884, 0.017540)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282A98B3" w14:textId="77777777" w:rsidR="0077052C" w:rsidRDefault="00000000">
            <w:pPr>
              <w:widowControl w:val="0"/>
              <w:jc w:val="center"/>
              <w:rPr>
                <w:sz w:val="14"/>
                <w:szCs w:val="14"/>
              </w:rPr>
            </w:pPr>
            <w:r>
              <w:rPr>
                <w:sz w:val="14"/>
                <w:szCs w:val="14"/>
              </w:rPr>
              <w:t>0.006715 (0.005271, 0.008253)</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530D476" w14:textId="77777777" w:rsidR="0077052C" w:rsidRDefault="00000000">
            <w:pPr>
              <w:widowControl w:val="0"/>
              <w:jc w:val="center"/>
              <w:rPr>
                <w:sz w:val="14"/>
                <w:szCs w:val="14"/>
              </w:rPr>
            </w:pPr>
            <w:r>
              <w:rPr>
                <w:sz w:val="14"/>
                <w:szCs w:val="14"/>
              </w:rPr>
              <w:t>0.007142 (0.005417, 0.008852)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3D5366A5" w14:textId="77777777" w:rsidR="0077052C" w:rsidRDefault="00000000">
            <w:pPr>
              <w:widowControl w:val="0"/>
              <w:jc w:val="center"/>
              <w:rPr>
                <w:sz w:val="14"/>
                <w:szCs w:val="14"/>
              </w:rPr>
            </w:pPr>
            <w:r>
              <w:rPr>
                <w:sz w:val="14"/>
                <w:szCs w:val="14"/>
              </w:rPr>
              <w:t>8.25E-08</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43958F20" w14:textId="77777777" w:rsidR="0077052C" w:rsidRDefault="00000000">
            <w:pPr>
              <w:widowControl w:val="0"/>
              <w:jc w:val="center"/>
              <w:rPr>
                <w:sz w:val="14"/>
                <w:szCs w:val="14"/>
              </w:rPr>
            </w:pPr>
            <w:r>
              <w:rPr>
                <w:sz w:val="14"/>
                <w:szCs w:val="14"/>
              </w:rPr>
              <w:t>9.89E-01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5BA08787" w14:textId="77777777" w:rsidR="0077052C" w:rsidRDefault="00000000">
            <w:pPr>
              <w:widowControl w:val="0"/>
              <w:jc w:val="center"/>
              <w:rPr>
                <w:sz w:val="14"/>
                <w:szCs w:val="14"/>
              </w:rPr>
            </w:pPr>
            <w:r>
              <w:rPr>
                <w:sz w:val="14"/>
                <w:szCs w:val="14"/>
              </w:rPr>
              <w:t>6.26E-01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387C3C21" w14:textId="77777777" w:rsidR="0077052C" w:rsidRDefault="00000000">
            <w:pPr>
              <w:widowControl w:val="0"/>
              <w:jc w:val="center"/>
              <w:rPr>
                <w:sz w:val="14"/>
                <w:szCs w:val="14"/>
              </w:rPr>
            </w:pPr>
            <w:r>
              <w:rPr>
                <w:sz w:val="14"/>
                <w:szCs w:val="14"/>
              </w:rPr>
              <w:t>1.93E-07</w:t>
            </w:r>
          </w:p>
        </w:tc>
      </w:tr>
      <w:tr w:rsidR="0077052C" w14:paraId="45776DB3" w14:textId="77777777">
        <w:trPr>
          <w:jc w:val="center"/>
        </w:trPr>
        <w:tc>
          <w:tcPr>
            <w:tcW w:w="1200" w:type="dxa"/>
            <w:shd w:val="clear" w:color="auto" w:fill="auto"/>
            <w:tcMar>
              <w:top w:w="100" w:type="dxa"/>
              <w:left w:w="100" w:type="dxa"/>
              <w:bottom w:w="100" w:type="dxa"/>
              <w:right w:w="100" w:type="dxa"/>
            </w:tcMar>
          </w:tcPr>
          <w:p w14:paraId="6C236019" w14:textId="77777777" w:rsidR="0077052C" w:rsidRPr="00AF690E" w:rsidRDefault="00000000">
            <w:pPr>
              <w:widowControl w:val="0"/>
              <w:spacing w:line="240" w:lineRule="auto"/>
              <w:jc w:val="center"/>
              <w:rPr>
                <w:b/>
                <w:sz w:val="14"/>
                <w:szCs w:val="14"/>
              </w:rPr>
            </w:pPr>
            <w:r w:rsidRPr="00AF690E">
              <w:rPr>
                <w:b/>
                <w:sz w:val="14"/>
                <w:szCs w:val="14"/>
              </w:rPr>
              <w:t>Past Focus</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242A8776" w14:textId="77777777" w:rsidR="0077052C" w:rsidRDefault="00000000">
            <w:pPr>
              <w:widowControl w:val="0"/>
              <w:jc w:val="center"/>
              <w:rPr>
                <w:sz w:val="14"/>
                <w:szCs w:val="14"/>
              </w:rPr>
            </w:pPr>
            <w:r>
              <w:rPr>
                <w:sz w:val="14"/>
                <w:szCs w:val="14"/>
              </w:rPr>
              <w:t>0.041586 (0.037730, 0.046158)</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0E9B6E65" w14:textId="77777777" w:rsidR="0077052C" w:rsidRDefault="00000000">
            <w:pPr>
              <w:widowControl w:val="0"/>
              <w:jc w:val="center"/>
              <w:rPr>
                <w:sz w:val="14"/>
                <w:szCs w:val="14"/>
              </w:rPr>
            </w:pPr>
            <w:r>
              <w:rPr>
                <w:sz w:val="14"/>
                <w:szCs w:val="14"/>
              </w:rPr>
              <w:t>0.023111 (0.020629, 0.025710)</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7BE6D8D4" w14:textId="77777777" w:rsidR="0077052C" w:rsidRDefault="00000000">
            <w:pPr>
              <w:widowControl w:val="0"/>
              <w:jc w:val="center"/>
              <w:rPr>
                <w:sz w:val="14"/>
                <w:szCs w:val="14"/>
              </w:rPr>
            </w:pPr>
            <w:r>
              <w:rPr>
                <w:sz w:val="14"/>
                <w:szCs w:val="14"/>
              </w:rPr>
              <w:t>0.053799 (0.048969, 0.058963)</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6219296F" w14:textId="77777777" w:rsidR="0077052C" w:rsidRDefault="00000000">
            <w:pPr>
              <w:widowControl w:val="0"/>
              <w:jc w:val="center"/>
              <w:rPr>
                <w:sz w:val="14"/>
                <w:szCs w:val="14"/>
              </w:rPr>
            </w:pPr>
            <w:r>
              <w:rPr>
                <w:sz w:val="14"/>
                <w:szCs w:val="14"/>
              </w:rPr>
              <w:t>0.034226 (0.030026, 0.038715)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7A57813B" w14:textId="77777777" w:rsidR="0077052C" w:rsidRDefault="00000000">
            <w:pPr>
              <w:widowControl w:val="0"/>
              <w:jc w:val="center"/>
              <w:rPr>
                <w:sz w:val="14"/>
                <w:szCs w:val="14"/>
              </w:rPr>
            </w:pPr>
            <w:r>
              <w:rPr>
                <w:sz w:val="14"/>
                <w:szCs w:val="14"/>
              </w:rPr>
              <w:t>6.87E-11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0A05A295" w14:textId="77777777" w:rsidR="0077052C" w:rsidRDefault="00000000">
            <w:pPr>
              <w:widowControl w:val="0"/>
              <w:jc w:val="center"/>
              <w:rPr>
                <w:sz w:val="14"/>
                <w:szCs w:val="14"/>
              </w:rPr>
            </w:pPr>
            <w:r>
              <w:rPr>
                <w:sz w:val="14"/>
                <w:szCs w:val="14"/>
              </w:rPr>
              <w:t>1.26E-07</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153AE235" w14:textId="77777777" w:rsidR="0077052C" w:rsidRDefault="00000000">
            <w:pPr>
              <w:widowControl w:val="0"/>
              <w:jc w:val="center"/>
              <w:rPr>
                <w:sz w:val="14"/>
                <w:szCs w:val="14"/>
              </w:rPr>
            </w:pPr>
            <w:r>
              <w:rPr>
                <w:sz w:val="14"/>
                <w:szCs w:val="14"/>
              </w:rPr>
              <w:t>5.10E-04</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0F04C7F3" w14:textId="77777777" w:rsidR="0077052C" w:rsidRDefault="00000000">
            <w:pPr>
              <w:widowControl w:val="0"/>
              <w:jc w:val="center"/>
              <w:rPr>
                <w:sz w:val="14"/>
                <w:szCs w:val="14"/>
              </w:rPr>
            </w:pPr>
            <w:r>
              <w:rPr>
                <w:sz w:val="14"/>
                <w:szCs w:val="14"/>
              </w:rPr>
              <w:t>1.25E-04</w:t>
            </w:r>
          </w:p>
        </w:tc>
      </w:tr>
      <w:tr w:rsidR="0077052C" w14:paraId="546E3B55" w14:textId="77777777">
        <w:trPr>
          <w:jc w:val="center"/>
        </w:trPr>
        <w:tc>
          <w:tcPr>
            <w:tcW w:w="1200" w:type="dxa"/>
            <w:shd w:val="clear" w:color="auto" w:fill="auto"/>
            <w:tcMar>
              <w:top w:w="100" w:type="dxa"/>
              <w:left w:w="100" w:type="dxa"/>
              <w:bottom w:w="100" w:type="dxa"/>
              <w:right w:w="100" w:type="dxa"/>
            </w:tcMar>
          </w:tcPr>
          <w:p w14:paraId="11B83D41" w14:textId="77777777" w:rsidR="0077052C" w:rsidRPr="00AF690E" w:rsidRDefault="00000000">
            <w:pPr>
              <w:widowControl w:val="0"/>
              <w:spacing w:line="240" w:lineRule="auto"/>
              <w:jc w:val="center"/>
              <w:rPr>
                <w:b/>
                <w:sz w:val="14"/>
                <w:szCs w:val="14"/>
              </w:rPr>
            </w:pPr>
            <w:r w:rsidRPr="00AF690E">
              <w:rPr>
                <w:b/>
                <w:sz w:val="14"/>
                <w:szCs w:val="14"/>
              </w:rPr>
              <w:t>Present Focus</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64129631" w14:textId="77777777" w:rsidR="0077052C" w:rsidRDefault="00000000">
            <w:pPr>
              <w:widowControl w:val="0"/>
              <w:jc w:val="center"/>
              <w:rPr>
                <w:sz w:val="14"/>
                <w:szCs w:val="14"/>
              </w:rPr>
            </w:pPr>
            <w:r>
              <w:rPr>
                <w:sz w:val="14"/>
                <w:szCs w:val="14"/>
              </w:rPr>
              <w:t>0.127119 (0.120388, 0.132921)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818BCC1" w14:textId="77777777" w:rsidR="0077052C" w:rsidRDefault="00000000">
            <w:pPr>
              <w:widowControl w:val="0"/>
              <w:jc w:val="center"/>
              <w:rPr>
                <w:sz w:val="14"/>
                <w:szCs w:val="14"/>
              </w:rPr>
            </w:pPr>
            <w:r>
              <w:rPr>
                <w:sz w:val="14"/>
                <w:szCs w:val="14"/>
              </w:rPr>
              <w:t>0.169680 (0.164156, 0.175435)</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280E019F" w14:textId="77777777" w:rsidR="0077052C" w:rsidRDefault="00000000">
            <w:pPr>
              <w:widowControl w:val="0"/>
              <w:jc w:val="center"/>
              <w:rPr>
                <w:sz w:val="14"/>
                <w:szCs w:val="14"/>
              </w:rPr>
            </w:pPr>
            <w:r>
              <w:rPr>
                <w:sz w:val="14"/>
                <w:szCs w:val="14"/>
              </w:rPr>
              <w:t>0.142528 (0.135377, 0.148580)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C60EB82" w14:textId="77777777" w:rsidR="0077052C" w:rsidRDefault="00000000">
            <w:pPr>
              <w:widowControl w:val="0"/>
              <w:jc w:val="center"/>
              <w:rPr>
                <w:sz w:val="14"/>
                <w:szCs w:val="14"/>
              </w:rPr>
            </w:pPr>
            <w:r>
              <w:rPr>
                <w:sz w:val="14"/>
                <w:szCs w:val="14"/>
              </w:rPr>
              <w:t>0.165319 (0.157966, 0.171782)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6D379D49" w14:textId="77777777" w:rsidR="0077052C" w:rsidRDefault="00000000">
            <w:pPr>
              <w:widowControl w:val="0"/>
              <w:jc w:val="center"/>
              <w:rPr>
                <w:sz w:val="14"/>
                <w:szCs w:val="14"/>
              </w:rPr>
            </w:pPr>
            <w:r>
              <w:rPr>
                <w:sz w:val="14"/>
                <w:szCs w:val="14"/>
              </w:rPr>
              <w:t>1.30E-15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0999E92B" w14:textId="77777777" w:rsidR="0077052C" w:rsidRDefault="00000000">
            <w:pPr>
              <w:widowControl w:val="0"/>
              <w:jc w:val="center"/>
              <w:rPr>
                <w:sz w:val="14"/>
                <w:szCs w:val="14"/>
              </w:rPr>
            </w:pPr>
            <w:r>
              <w:rPr>
                <w:sz w:val="14"/>
                <w:szCs w:val="14"/>
              </w:rPr>
              <w:t>2.30E-05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7092BC9B" w14:textId="77777777" w:rsidR="0077052C" w:rsidRDefault="00000000">
            <w:pPr>
              <w:widowControl w:val="0"/>
              <w:jc w:val="center"/>
              <w:rPr>
                <w:sz w:val="14"/>
                <w:szCs w:val="14"/>
              </w:rPr>
            </w:pPr>
            <w:r>
              <w:rPr>
                <w:sz w:val="14"/>
                <w:szCs w:val="14"/>
              </w:rPr>
              <w:t>3.30E-03</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485A8A08" w14:textId="77777777" w:rsidR="0077052C" w:rsidRDefault="00000000">
            <w:pPr>
              <w:widowControl w:val="0"/>
              <w:jc w:val="center"/>
              <w:rPr>
                <w:sz w:val="14"/>
                <w:szCs w:val="14"/>
              </w:rPr>
            </w:pPr>
            <w:r>
              <w:rPr>
                <w:sz w:val="14"/>
                <w:szCs w:val="14"/>
              </w:rPr>
              <w:t>2.12E-01</w:t>
            </w:r>
          </w:p>
        </w:tc>
      </w:tr>
      <w:tr w:rsidR="0077052C" w14:paraId="184E3B99" w14:textId="77777777">
        <w:trPr>
          <w:jc w:val="center"/>
        </w:trPr>
        <w:tc>
          <w:tcPr>
            <w:tcW w:w="1200" w:type="dxa"/>
            <w:shd w:val="clear" w:color="auto" w:fill="auto"/>
            <w:tcMar>
              <w:top w:w="100" w:type="dxa"/>
              <w:left w:w="100" w:type="dxa"/>
              <w:bottom w:w="100" w:type="dxa"/>
              <w:right w:w="100" w:type="dxa"/>
            </w:tcMar>
          </w:tcPr>
          <w:p w14:paraId="23E71155" w14:textId="77777777" w:rsidR="0077052C" w:rsidRPr="00AF690E" w:rsidRDefault="00000000">
            <w:pPr>
              <w:widowControl w:val="0"/>
              <w:spacing w:line="240" w:lineRule="auto"/>
              <w:jc w:val="center"/>
              <w:rPr>
                <w:b/>
                <w:sz w:val="14"/>
                <w:szCs w:val="14"/>
              </w:rPr>
            </w:pPr>
            <w:r w:rsidRPr="00AF690E">
              <w:rPr>
                <w:b/>
                <w:sz w:val="14"/>
                <w:szCs w:val="14"/>
              </w:rPr>
              <w:t>Future Focus</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7290C178" w14:textId="77777777" w:rsidR="0077052C" w:rsidRDefault="00000000">
            <w:pPr>
              <w:widowControl w:val="0"/>
              <w:jc w:val="center"/>
              <w:rPr>
                <w:sz w:val="14"/>
                <w:szCs w:val="14"/>
              </w:rPr>
            </w:pPr>
            <w:r>
              <w:rPr>
                <w:sz w:val="14"/>
                <w:szCs w:val="14"/>
              </w:rPr>
              <w:t>0.013136 (0.011337, 0.014753)</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365AFF65" w14:textId="77777777" w:rsidR="0077052C" w:rsidRDefault="00000000">
            <w:pPr>
              <w:widowControl w:val="0"/>
              <w:jc w:val="center"/>
              <w:rPr>
                <w:sz w:val="14"/>
                <w:szCs w:val="14"/>
              </w:rPr>
            </w:pPr>
            <w:r>
              <w:rPr>
                <w:sz w:val="14"/>
                <w:szCs w:val="14"/>
              </w:rPr>
              <w:t>0.020847 (0.018956, 0.022743)</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5C04A79F" w14:textId="77777777" w:rsidR="0077052C" w:rsidRDefault="00000000">
            <w:pPr>
              <w:widowControl w:val="0"/>
              <w:jc w:val="center"/>
              <w:rPr>
                <w:sz w:val="14"/>
                <w:szCs w:val="14"/>
              </w:rPr>
            </w:pPr>
            <w:r>
              <w:rPr>
                <w:sz w:val="14"/>
                <w:szCs w:val="14"/>
              </w:rPr>
              <w:t>0.016827 (0.015133, 0.018558)</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399F681D" w14:textId="77777777" w:rsidR="0077052C" w:rsidRDefault="00000000">
            <w:pPr>
              <w:widowControl w:val="0"/>
              <w:jc w:val="center"/>
              <w:rPr>
                <w:sz w:val="14"/>
                <w:szCs w:val="14"/>
              </w:rPr>
            </w:pPr>
            <w:r>
              <w:rPr>
                <w:sz w:val="14"/>
                <w:szCs w:val="14"/>
              </w:rPr>
              <w:t>0.019308 (0.016615, 0.021985)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3369E2D9" w14:textId="77777777" w:rsidR="0077052C" w:rsidRDefault="00000000">
            <w:pPr>
              <w:widowControl w:val="0"/>
              <w:jc w:val="center"/>
              <w:rPr>
                <w:sz w:val="14"/>
                <w:szCs w:val="14"/>
              </w:rPr>
            </w:pPr>
            <w:r>
              <w:rPr>
                <w:sz w:val="14"/>
                <w:szCs w:val="14"/>
              </w:rPr>
              <w:t>2.46E-07</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00306F29" w14:textId="77777777" w:rsidR="0077052C" w:rsidRDefault="00000000">
            <w:pPr>
              <w:widowControl w:val="0"/>
              <w:jc w:val="center"/>
              <w:rPr>
                <w:sz w:val="14"/>
                <w:szCs w:val="14"/>
              </w:rPr>
            </w:pPr>
            <w:r>
              <w:rPr>
                <w:sz w:val="14"/>
                <w:szCs w:val="14"/>
              </w:rPr>
              <w:t>4.69E-01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D252094" w14:textId="77777777" w:rsidR="0077052C" w:rsidRDefault="00000000">
            <w:pPr>
              <w:widowControl w:val="0"/>
              <w:jc w:val="center"/>
              <w:rPr>
                <w:sz w:val="14"/>
                <w:szCs w:val="14"/>
              </w:rPr>
            </w:pPr>
            <w:r>
              <w:rPr>
                <w:sz w:val="14"/>
                <w:szCs w:val="14"/>
              </w:rPr>
              <w:t>3.32E-03</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745FBFCE" w14:textId="77777777" w:rsidR="0077052C" w:rsidRDefault="00000000">
            <w:pPr>
              <w:widowControl w:val="0"/>
              <w:jc w:val="center"/>
              <w:rPr>
                <w:sz w:val="14"/>
                <w:szCs w:val="14"/>
              </w:rPr>
            </w:pPr>
            <w:r>
              <w:rPr>
                <w:sz w:val="14"/>
                <w:szCs w:val="14"/>
              </w:rPr>
              <w:t>1.09E-01</w:t>
            </w:r>
          </w:p>
        </w:tc>
      </w:tr>
      <w:tr w:rsidR="0077052C" w14:paraId="7BE4EC87" w14:textId="77777777">
        <w:trPr>
          <w:jc w:val="center"/>
        </w:trPr>
        <w:tc>
          <w:tcPr>
            <w:tcW w:w="1200" w:type="dxa"/>
            <w:shd w:val="clear" w:color="auto" w:fill="auto"/>
            <w:tcMar>
              <w:top w:w="100" w:type="dxa"/>
              <w:left w:w="100" w:type="dxa"/>
              <w:bottom w:w="100" w:type="dxa"/>
              <w:right w:w="100" w:type="dxa"/>
            </w:tcMar>
          </w:tcPr>
          <w:p w14:paraId="0C511681" w14:textId="77777777" w:rsidR="0077052C" w:rsidRPr="00AF690E" w:rsidRDefault="00000000">
            <w:pPr>
              <w:widowControl w:val="0"/>
              <w:spacing w:line="240" w:lineRule="auto"/>
              <w:jc w:val="center"/>
              <w:rPr>
                <w:b/>
                <w:sz w:val="14"/>
                <w:szCs w:val="14"/>
              </w:rPr>
            </w:pPr>
            <w:r w:rsidRPr="00AF690E">
              <w:rPr>
                <w:b/>
                <w:sz w:val="14"/>
                <w:szCs w:val="14"/>
              </w:rPr>
              <w:t>Negative Emotionality</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1DD91600" w14:textId="77777777" w:rsidR="0077052C" w:rsidRDefault="00000000">
            <w:pPr>
              <w:widowControl w:val="0"/>
              <w:jc w:val="center"/>
              <w:rPr>
                <w:sz w:val="14"/>
                <w:szCs w:val="14"/>
              </w:rPr>
            </w:pPr>
            <w:r>
              <w:rPr>
                <w:sz w:val="14"/>
                <w:szCs w:val="14"/>
              </w:rPr>
              <w:t>0.022703 (0.019987, 0.025372)</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2C2DCE40" w14:textId="77777777" w:rsidR="0077052C" w:rsidRDefault="00000000">
            <w:pPr>
              <w:widowControl w:val="0"/>
              <w:jc w:val="center"/>
              <w:rPr>
                <w:sz w:val="14"/>
                <w:szCs w:val="14"/>
              </w:rPr>
            </w:pPr>
            <w:r>
              <w:rPr>
                <w:sz w:val="14"/>
                <w:szCs w:val="14"/>
              </w:rPr>
              <w:t>0.013624 (0.011951, 0.015131)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744E3554" w14:textId="77777777" w:rsidR="0077052C" w:rsidRDefault="00000000">
            <w:pPr>
              <w:widowControl w:val="0"/>
              <w:jc w:val="center"/>
              <w:rPr>
                <w:sz w:val="14"/>
                <w:szCs w:val="14"/>
              </w:rPr>
            </w:pPr>
            <w:r>
              <w:rPr>
                <w:sz w:val="14"/>
                <w:szCs w:val="14"/>
              </w:rPr>
              <w:t>0.016879 (0.015043, 0.018677)</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7760CDAD" w14:textId="77777777" w:rsidR="0077052C" w:rsidRDefault="00000000">
            <w:pPr>
              <w:widowControl w:val="0"/>
              <w:jc w:val="center"/>
              <w:rPr>
                <w:sz w:val="14"/>
                <w:szCs w:val="14"/>
              </w:rPr>
            </w:pPr>
            <w:r>
              <w:rPr>
                <w:sz w:val="14"/>
                <w:szCs w:val="14"/>
              </w:rPr>
              <w:t>0.014236 (0.012142, 0.016456)</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7BF50EB" w14:textId="77777777" w:rsidR="0077052C" w:rsidRDefault="00000000">
            <w:pPr>
              <w:widowControl w:val="0"/>
              <w:jc w:val="center"/>
              <w:rPr>
                <w:sz w:val="14"/>
                <w:szCs w:val="14"/>
              </w:rPr>
            </w:pPr>
            <w:r>
              <w:rPr>
                <w:sz w:val="14"/>
                <w:szCs w:val="14"/>
              </w:rPr>
              <w:t>3.97E-07</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619036F0" w14:textId="77777777" w:rsidR="0077052C" w:rsidRDefault="00000000">
            <w:pPr>
              <w:widowControl w:val="0"/>
              <w:jc w:val="center"/>
              <w:rPr>
                <w:sz w:val="14"/>
                <w:szCs w:val="14"/>
              </w:rPr>
            </w:pPr>
            <w:r>
              <w:rPr>
                <w:sz w:val="14"/>
                <w:szCs w:val="14"/>
              </w:rPr>
              <w:t>1.53E-02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749880C8" w14:textId="77777777" w:rsidR="0077052C" w:rsidRDefault="00000000">
            <w:pPr>
              <w:widowControl w:val="0"/>
              <w:jc w:val="center"/>
              <w:rPr>
                <w:sz w:val="14"/>
                <w:szCs w:val="14"/>
              </w:rPr>
            </w:pPr>
            <w:r>
              <w:rPr>
                <w:sz w:val="14"/>
                <w:szCs w:val="14"/>
              </w:rPr>
              <w:t>8.91E-04</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19917291" w14:textId="77777777" w:rsidR="0077052C" w:rsidRDefault="00000000">
            <w:pPr>
              <w:widowControl w:val="0"/>
              <w:jc w:val="center"/>
              <w:rPr>
                <w:sz w:val="14"/>
                <w:szCs w:val="14"/>
              </w:rPr>
            </w:pPr>
            <w:r>
              <w:rPr>
                <w:sz w:val="14"/>
                <w:szCs w:val="14"/>
              </w:rPr>
              <w:t>8.32E-01</w:t>
            </w:r>
          </w:p>
        </w:tc>
      </w:tr>
      <w:tr w:rsidR="0077052C" w14:paraId="6EB9441F" w14:textId="77777777">
        <w:trPr>
          <w:jc w:val="center"/>
        </w:trPr>
        <w:tc>
          <w:tcPr>
            <w:tcW w:w="1200" w:type="dxa"/>
            <w:shd w:val="clear" w:color="auto" w:fill="auto"/>
            <w:tcMar>
              <w:top w:w="100" w:type="dxa"/>
              <w:left w:w="100" w:type="dxa"/>
              <w:bottom w:w="100" w:type="dxa"/>
              <w:right w:w="100" w:type="dxa"/>
            </w:tcMar>
          </w:tcPr>
          <w:p w14:paraId="1852FEAA" w14:textId="77777777" w:rsidR="0077052C" w:rsidRPr="00AF690E" w:rsidRDefault="00000000">
            <w:pPr>
              <w:widowControl w:val="0"/>
              <w:spacing w:line="240" w:lineRule="auto"/>
              <w:jc w:val="center"/>
              <w:rPr>
                <w:b/>
                <w:sz w:val="14"/>
                <w:szCs w:val="14"/>
              </w:rPr>
            </w:pPr>
            <w:r w:rsidRPr="00AF690E">
              <w:rPr>
                <w:b/>
                <w:sz w:val="14"/>
                <w:szCs w:val="14"/>
              </w:rPr>
              <w:t>Positive Emotionality</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430090E8" w14:textId="77777777" w:rsidR="0077052C" w:rsidRDefault="00000000">
            <w:pPr>
              <w:widowControl w:val="0"/>
              <w:jc w:val="center"/>
              <w:rPr>
                <w:sz w:val="14"/>
                <w:szCs w:val="14"/>
              </w:rPr>
            </w:pPr>
            <w:r>
              <w:rPr>
                <w:sz w:val="14"/>
                <w:szCs w:val="14"/>
              </w:rPr>
              <w:t>0.036382 (0.033354, 0.039576)</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07C3E342" w14:textId="77777777" w:rsidR="0077052C" w:rsidRDefault="00000000">
            <w:pPr>
              <w:widowControl w:val="0"/>
              <w:jc w:val="center"/>
              <w:rPr>
                <w:sz w:val="14"/>
                <w:szCs w:val="14"/>
              </w:rPr>
            </w:pPr>
            <w:r>
              <w:rPr>
                <w:sz w:val="14"/>
                <w:szCs w:val="14"/>
              </w:rPr>
              <w:t>0.038636 (0.035793, 0.041496)</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00F21FB1" w14:textId="77777777" w:rsidR="0077052C" w:rsidRDefault="00000000">
            <w:pPr>
              <w:widowControl w:val="0"/>
              <w:jc w:val="center"/>
              <w:rPr>
                <w:sz w:val="14"/>
                <w:szCs w:val="14"/>
              </w:rPr>
            </w:pPr>
            <w:r>
              <w:rPr>
                <w:sz w:val="14"/>
                <w:szCs w:val="14"/>
              </w:rPr>
              <w:t>0.028559 (0.026553, 0.030906)</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63B66C11" w14:textId="77777777" w:rsidR="0077052C" w:rsidRDefault="00000000">
            <w:pPr>
              <w:widowControl w:val="0"/>
              <w:jc w:val="center"/>
              <w:rPr>
                <w:sz w:val="14"/>
                <w:szCs w:val="14"/>
              </w:rPr>
            </w:pPr>
            <w:r>
              <w:rPr>
                <w:sz w:val="14"/>
                <w:szCs w:val="14"/>
              </w:rPr>
              <w:t>0.029216 (0.026495, 0.031958)</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685CACCE" w14:textId="77777777" w:rsidR="0077052C" w:rsidRDefault="00000000">
            <w:pPr>
              <w:widowControl w:val="0"/>
              <w:jc w:val="center"/>
              <w:rPr>
                <w:sz w:val="14"/>
                <w:szCs w:val="14"/>
              </w:rPr>
            </w:pPr>
            <w:r>
              <w:rPr>
                <w:sz w:val="14"/>
                <w:szCs w:val="14"/>
              </w:rPr>
              <w:t>3.48E-01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465E3DF7" w14:textId="77777777" w:rsidR="0077052C" w:rsidRDefault="00000000">
            <w:pPr>
              <w:widowControl w:val="0"/>
              <w:jc w:val="center"/>
              <w:rPr>
                <w:sz w:val="14"/>
                <w:szCs w:val="14"/>
              </w:rPr>
            </w:pPr>
            <w:r>
              <w:rPr>
                <w:sz w:val="14"/>
                <w:szCs w:val="14"/>
              </w:rPr>
              <w:t>7.16E-01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287C127C" w14:textId="77777777" w:rsidR="0077052C" w:rsidRDefault="00000000">
            <w:pPr>
              <w:widowControl w:val="0"/>
              <w:jc w:val="center"/>
              <w:rPr>
                <w:sz w:val="14"/>
                <w:szCs w:val="14"/>
              </w:rPr>
            </w:pPr>
            <w:r>
              <w:rPr>
                <w:sz w:val="14"/>
                <w:szCs w:val="14"/>
              </w:rPr>
              <w:t>3.40E-06</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3ADDEC26" w14:textId="77777777" w:rsidR="0077052C" w:rsidRDefault="00000000">
            <w:pPr>
              <w:widowControl w:val="0"/>
              <w:jc w:val="center"/>
              <w:rPr>
                <w:sz w:val="14"/>
                <w:szCs w:val="14"/>
              </w:rPr>
            </w:pPr>
            <w:r>
              <w:rPr>
                <w:sz w:val="14"/>
                <w:szCs w:val="14"/>
              </w:rPr>
              <w:t>8.24E-06</w:t>
            </w:r>
          </w:p>
        </w:tc>
      </w:tr>
      <w:tr w:rsidR="0077052C" w14:paraId="471A9E3D" w14:textId="77777777">
        <w:trPr>
          <w:jc w:val="center"/>
        </w:trPr>
        <w:tc>
          <w:tcPr>
            <w:tcW w:w="1200" w:type="dxa"/>
            <w:shd w:val="clear" w:color="auto" w:fill="auto"/>
            <w:tcMar>
              <w:top w:w="100" w:type="dxa"/>
              <w:left w:w="100" w:type="dxa"/>
              <w:bottom w:w="100" w:type="dxa"/>
              <w:right w:w="100" w:type="dxa"/>
            </w:tcMar>
          </w:tcPr>
          <w:p w14:paraId="54773CB1" w14:textId="77777777" w:rsidR="0077052C" w:rsidRPr="00AF690E" w:rsidRDefault="00000000">
            <w:pPr>
              <w:widowControl w:val="0"/>
              <w:spacing w:line="240" w:lineRule="auto"/>
              <w:jc w:val="center"/>
              <w:rPr>
                <w:b/>
                <w:sz w:val="14"/>
                <w:szCs w:val="14"/>
              </w:rPr>
            </w:pPr>
            <w:r w:rsidRPr="00AF690E">
              <w:rPr>
                <w:b/>
                <w:sz w:val="14"/>
                <w:szCs w:val="14"/>
              </w:rPr>
              <w:t>Checking for Understanding</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7D602DA3" w14:textId="77777777" w:rsidR="0077052C" w:rsidRDefault="00000000">
            <w:pPr>
              <w:widowControl w:val="0"/>
              <w:jc w:val="center"/>
              <w:rPr>
                <w:sz w:val="14"/>
                <w:szCs w:val="14"/>
              </w:rPr>
            </w:pPr>
            <w:r>
              <w:rPr>
                <w:sz w:val="14"/>
                <w:szCs w:val="14"/>
              </w:rPr>
              <w:t>0.005176 (0.003737, 0.006810)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6DC3B029" w14:textId="77777777" w:rsidR="0077052C" w:rsidRDefault="00000000">
            <w:pPr>
              <w:widowControl w:val="0"/>
              <w:jc w:val="center"/>
              <w:rPr>
                <w:sz w:val="14"/>
                <w:szCs w:val="14"/>
              </w:rPr>
            </w:pPr>
            <w:r>
              <w:rPr>
                <w:sz w:val="14"/>
                <w:szCs w:val="14"/>
              </w:rPr>
              <w:t>0.003468 (0.002374, 0.004652)</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74A0F1B" w14:textId="77777777" w:rsidR="0077052C" w:rsidRDefault="00000000">
            <w:pPr>
              <w:widowControl w:val="0"/>
              <w:jc w:val="center"/>
              <w:rPr>
                <w:sz w:val="14"/>
                <w:szCs w:val="14"/>
              </w:rPr>
            </w:pPr>
            <w:r>
              <w:rPr>
                <w:sz w:val="14"/>
                <w:szCs w:val="14"/>
              </w:rPr>
              <w:t>0.000206 (0.000070, 0.000397)</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F323C2D" w14:textId="77777777" w:rsidR="0077052C" w:rsidRDefault="00000000">
            <w:pPr>
              <w:widowControl w:val="0"/>
              <w:jc w:val="center"/>
              <w:rPr>
                <w:sz w:val="14"/>
                <w:szCs w:val="14"/>
              </w:rPr>
            </w:pPr>
            <w:r>
              <w:rPr>
                <w:sz w:val="14"/>
                <w:szCs w:val="14"/>
              </w:rPr>
              <w:t>0.000753 (0.000383, 0.001212)</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53B5B20" w14:textId="77777777" w:rsidR="0077052C" w:rsidRDefault="00000000">
            <w:pPr>
              <w:widowControl w:val="0"/>
              <w:jc w:val="center"/>
              <w:rPr>
                <w:sz w:val="14"/>
                <w:szCs w:val="14"/>
              </w:rPr>
            </w:pPr>
            <w:r>
              <w:rPr>
                <w:sz w:val="14"/>
                <w:szCs w:val="14"/>
              </w:rPr>
              <w:t>3.25E-01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512386C2" w14:textId="77777777" w:rsidR="0077052C" w:rsidRDefault="00000000">
            <w:pPr>
              <w:widowControl w:val="0"/>
              <w:jc w:val="center"/>
              <w:rPr>
                <w:sz w:val="14"/>
                <w:szCs w:val="14"/>
              </w:rPr>
            </w:pPr>
            <w:r>
              <w:rPr>
                <w:sz w:val="14"/>
                <w:szCs w:val="14"/>
              </w:rPr>
              <w:t>3.72E-02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AF599CA" w14:textId="77777777" w:rsidR="0077052C" w:rsidRDefault="00000000">
            <w:pPr>
              <w:widowControl w:val="0"/>
              <w:jc w:val="center"/>
              <w:rPr>
                <w:sz w:val="14"/>
                <w:szCs w:val="14"/>
              </w:rPr>
            </w:pPr>
            <w:r>
              <w:rPr>
                <w:sz w:val="14"/>
                <w:szCs w:val="14"/>
              </w:rPr>
              <w:t>4.79E-12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1B19C801" w14:textId="77777777" w:rsidR="0077052C" w:rsidRDefault="00000000">
            <w:pPr>
              <w:widowControl w:val="0"/>
              <w:jc w:val="center"/>
              <w:rPr>
                <w:sz w:val="14"/>
                <w:szCs w:val="14"/>
              </w:rPr>
            </w:pPr>
            <w:r>
              <w:rPr>
                <w:sz w:val="14"/>
                <w:szCs w:val="14"/>
              </w:rPr>
              <w:t>3.83E-07</w:t>
            </w:r>
          </w:p>
        </w:tc>
      </w:tr>
      <w:tr w:rsidR="0077052C" w14:paraId="080F3DB8" w14:textId="77777777">
        <w:trPr>
          <w:jc w:val="center"/>
        </w:trPr>
        <w:tc>
          <w:tcPr>
            <w:tcW w:w="1200" w:type="dxa"/>
            <w:shd w:val="clear" w:color="auto" w:fill="auto"/>
            <w:tcMar>
              <w:top w:w="100" w:type="dxa"/>
              <w:left w:w="100" w:type="dxa"/>
              <w:bottom w:w="100" w:type="dxa"/>
              <w:right w:w="100" w:type="dxa"/>
            </w:tcMar>
          </w:tcPr>
          <w:p w14:paraId="633555C3" w14:textId="77777777" w:rsidR="0077052C" w:rsidRPr="00AF690E" w:rsidRDefault="00000000">
            <w:pPr>
              <w:widowControl w:val="0"/>
              <w:spacing w:line="240" w:lineRule="auto"/>
              <w:jc w:val="center"/>
              <w:rPr>
                <w:b/>
                <w:sz w:val="14"/>
                <w:szCs w:val="14"/>
              </w:rPr>
            </w:pPr>
            <w:r w:rsidRPr="00AF690E">
              <w:rPr>
                <w:b/>
                <w:sz w:val="14"/>
                <w:szCs w:val="14"/>
              </w:rPr>
              <w:t>Demonstrating understanding phrases</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1027FE3F" w14:textId="77777777" w:rsidR="0077052C" w:rsidRDefault="00000000">
            <w:pPr>
              <w:widowControl w:val="0"/>
              <w:jc w:val="center"/>
              <w:rPr>
                <w:sz w:val="14"/>
                <w:szCs w:val="14"/>
              </w:rPr>
            </w:pPr>
            <w:r>
              <w:rPr>
                <w:sz w:val="14"/>
                <w:szCs w:val="14"/>
              </w:rPr>
              <w:t>0.000417 (0.000179, 0.000776)</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695179A5" w14:textId="77777777" w:rsidR="0077052C" w:rsidRDefault="00000000">
            <w:pPr>
              <w:widowControl w:val="0"/>
              <w:jc w:val="center"/>
              <w:rPr>
                <w:sz w:val="14"/>
                <w:szCs w:val="14"/>
              </w:rPr>
            </w:pPr>
            <w:r>
              <w:rPr>
                <w:sz w:val="14"/>
                <w:szCs w:val="14"/>
              </w:rPr>
              <w:t>0.000602 (0.000358, 0.000882)</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75B4A912" w14:textId="77777777" w:rsidR="0077052C" w:rsidRDefault="00000000">
            <w:pPr>
              <w:widowControl w:val="0"/>
              <w:jc w:val="center"/>
              <w:rPr>
                <w:sz w:val="14"/>
                <w:szCs w:val="14"/>
              </w:rPr>
            </w:pPr>
            <w:r>
              <w:rPr>
                <w:sz w:val="14"/>
                <w:szCs w:val="14"/>
              </w:rPr>
              <w:t>0.000342 (0.000201, 0.000493)</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2EC71A97" w14:textId="77777777" w:rsidR="0077052C" w:rsidRDefault="00000000">
            <w:pPr>
              <w:widowControl w:val="0"/>
              <w:jc w:val="center"/>
              <w:rPr>
                <w:sz w:val="14"/>
                <w:szCs w:val="14"/>
              </w:rPr>
            </w:pPr>
            <w:r>
              <w:rPr>
                <w:sz w:val="14"/>
                <w:szCs w:val="14"/>
              </w:rPr>
              <w:t>0.000128 (0.000045, 0.000213)</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2753E0DC" w14:textId="77777777" w:rsidR="0077052C" w:rsidRDefault="00000000">
            <w:pPr>
              <w:widowControl w:val="0"/>
              <w:jc w:val="center"/>
              <w:rPr>
                <w:sz w:val="14"/>
                <w:szCs w:val="14"/>
              </w:rPr>
            </w:pPr>
            <w:r>
              <w:rPr>
                <w:sz w:val="14"/>
                <w:szCs w:val="14"/>
              </w:rPr>
              <w:t>9.78E-02</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7E60EC5" w14:textId="77777777" w:rsidR="0077052C" w:rsidRDefault="00000000">
            <w:pPr>
              <w:widowControl w:val="0"/>
              <w:jc w:val="center"/>
              <w:rPr>
                <w:sz w:val="14"/>
                <w:szCs w:val="14"/>
              </w:rPr>
            </w:pPr>
            <w:r>
              <w:rPr>
                <w:sz w:val="14"/>
                <w:szCs w:val="14"/>
              </w:rPr>
              <w:t>2.03E-02</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2FD173E8" w14:textId="77777777" w:rsidR="0077052C" w:rsidRDefault="00000000">
            <w:pPr>
              <w:widowControl w:val="0"/>
              <w:jc w:val="center"/>
              <w:rPr>
                <w:sz w:val="14"/>
                <w:szCs w:val="14"/>
              </w:rPr>
            </w:pPr>
            <w:r>
              <w:rPr>
                <w:sz w:val="14"/>
                <w:szCs w:val="14"/>
              </w:rPr>
              <w:t>2.88E-01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11586B0B" w14:textId="77777777" w:rsidR="0077052C" w:rsidRDefault="00000000">
            <w:pPr>
              <w:widowControl w:val="0"/>
              <w:jc w:val="center"/>
              <w:rPr>
                <w:sz w:val="14"/>
                <w:szCs w:val="14"/>
              </w:rPr>
            </w:pPr>
            <w:r>
              <w:rPr>
                <w:sz w:val="14"/>
                <w:szCs w:val="14"/>
              </w:rPr>
              <w:t>4.56E-03</w:t>
            </w:r>
          </w:p>
        </w:tc>
      </w:tr>
      <w:tr w:rsidR="0077052C" w14:paraId="527F5D5A" w14:textId="77777777">
        <w:trPr>
          <w:jc w:val="center"/>
        </w:trPr>
        <w:tc>
          <w:tcPr>
            <w:tcW w:w="1200" w:type="dxa"/>
            <w:shd w:val="clear" w:color="auto" w:fill="auto"/>
            <w:tcMar>
              <w:top w:w="100" w:type="dxa"/>
              <w:left w:w="100" w:type="dxa"/>
              <w:bottom w:w="100" w:type="dxa"/>
              <w:right w:w="100" w:type="dxa"/>
            </w:tcMar>
          </w:tcPr>
          <w:p w14:paraId="4BBF8293" w14:textId="77777777" w:rsidR="0077052C" w:rsidRPr="00AF690E" w:rsidRDefault="00000000">
            <w:pPr>
              <w:widowControl w:val="0"/>
              <w:spacing w:line="240" w:lineRule="auto"/>
              <w:jc w:val="center"/>
              <w:rPr>
                <w:b/>
                <w:sz w:val="14"/>
                <w:szCs w:val="14"/>
              </w:rPr>
            </w:pPr>
            <w:r w:rsidRPr="00AF690E">
              <w:rPr>
                <w:b/>
                <w:sz w:val="14"/>
                <w:szCs w:val="14"/>
              </w:rPr>
              <w:t>Hedging</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D012D3A" w14:textId="77777777" w:rsidR="0077052C" w:rsidRDefault="00000000">
            <w:pPr>
              <w:widowControl w:val="0"/>
              <w:jc w:val="center"/>
              <w:rPr>
                <w:sz w:val="14"/>
                <w:szCs w:val="14"/>
              </w:rPr>
            </w:pPr>
            <w:r>
              <w:rPr>
                <w:sz w:val="14"/>
                <w:szCs w:val="14"/>
              </w:rPr>
              <w:t>0.020788 (0.018675, 0.023064)</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130CC29" w14:textId="77777777" w:rsidR="0077052C" w:rsidRDefault="00000000">
            <w:pPr>
              <w:widowControl w:val="0"/>
              <w:jc w:val="center"/>
              <w:rPr>
                <w:sz w:val="14"/>
                <w:szCs w:val="14"/>
              </w:rPr>
            </w:pPr>
            <w:r>
              <w:rPr>
                <w:sz w:val="14"/>
                <w:szCs w:val="14"/>
              </w:rPr>
              <w:t>0.022689 (0.020944, 0.024366)</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4814FC50" w14:textId="77777777" w:rsidR="0077052C" w:rsidRDefault="00000000">
            <w:pPr>
              <w:widowControl w:val="0"/>
              <w:jc w:val="center"/>
              <w:rPr>
                <w:sz w:val="14"/>
                <w:szCs w:val="14"/>
              </w:rPr>
            </w:pPr>
            <w:r>
              <w:rPr>
                <w:sz w:val="14"/>
                <w:szCs w:val="14"/>
              </w:rPr>
              <w:t>0.023633 (0.021048, 0.026423)</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68206479" w14:textId="77777777" w:rsidR="0077052C" w:rsidRDefault="00000000">
            <w:pPr>
              <w:widowControl w:val="0"/>
              <w:jc w:val="center"/>
              <w:rPr>
                <w:sz w:val="14"/>
                <w:szCs w:val="14"/>
              </w:rPr>
            </w:pPr>
            <w:r>
              <w:rPr>
                <w:sz w:val="14"/>
                <w:szCs w:val="14"/>
              </w:rPr>
              <w:t>0.028504 (0.025967, 0.031180)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DBB7257" w14:textId="77777777" w:rsidR="0077052C" w:rsidRDefault="00000000">
            <w:pPr>
              <w:widowControl w:val="0"/>
              <w:jc w:val="center"/>
              <w:rPr>
                <w:sz w:val="14"/>
                <w:szCs w:val="14"/>
              </w:rPr>
            </w:pPr>
            <w:r>
              <w:rPr>
                <w:sz w:val="14"/>
                <w:szCs w:val="14"/>
              </w:rPr>
              <w:t>1.10E-01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B1E3B29" w14:textId="77777777" w:rsidR="0077052C" w:rsidRDefault="00000000">
            <w:pPr>
              <w:widowControl w:val="0"/>
              <w:jc w:val="center"/>
              <w:rPr>
                <w:sz w:val="14"/>
                <w:szCs w:val="14"/>
              </w:rPr>
            </w:pPr>
            <w:r>
              <w:rPr>
                <w:sz w:val="14"/>
                <w:szCs w:val="14"/>
              </w:rPr>
              <w:t>9.04E-03</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1D07FA5" w14:textId="77777777" w:rsidR="0077052C" w:rsidRDefault="00000000">
            <w:pPr>
              <w:widowControl w:val="0"/>
              <w:jc w:val="center"/>
              <w:rPr>
                <w:sz w:val="14"/>
                <w:szCs w:val="14"/>
              </w:rPr>
            </w:pPr>
            <w:r>
              <w:rPr>
                <w:sz w:val="14"/>
                <w:szCs w:val="14"/>
              </w:rPr>
              <w:t>1.95E-01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26BD9810" w14:textId="77777777" w:rsidR="0077052C" w:rsidRDefault="00000000">
            <w:pPr>
              <w:widowControl w:val="0"/>
              <w:jc w:val="center"/>
              <w:rPr>
                <w:sz w:val="14"/>
                <w:szCs w:val="14"/>
              </w:rPr>
            </w:pPr>
            <w:r>
              <w:rPr>
                <w:sz w:val="14"/>
                <w:szCs w:val="14"/>
              </w:rPr>
              <w:t>3.89E-03</w:t>
            </w:r>
          </w:p>
        </w:tc>
      </w:tr>
      <w:tr w:rsidR="0077052C" w14:paraId="052BB9D7" w14:textId="77777777">
        <w:trPr>
          <w:jc w:val="center"/>
        </w:trPr>
        <w:tc>
          <w:tcPr>
            <w:tcW w:w="1200" w:type="dxa"/>
            <w:shd w:val="clear" w:color="auto" w:fill="auto"/>
            <w:tcMar>
              <w:top w:w="100" w:type="dxa"/>
              <w:left w:w="100" w:type="dxa"/>
              <w:bottom w:w="100" w:type="dxa"/>
              <w:right w:w="100" w:type="dxa"/>
            </w:tcMar>
          </w:tcPr>
          <w:p w14:paraId="7B2D20BB" w14:textId="77777777" w:rsidR="0077052C" w:rsidRPr="00AF690E" w:rsidRDefault="00000000">
            <w:pPr>
              <w:widowControl w:val="0"/>
              <w:spacing w:line="240" w:lineRule="auto"/>
              <w:jc w:val="center"/>
              <w:rPr>
                <w:b/>
                <w:sz w:val="14"/>
                <w:szCs w:val="14"/>
              </w:rPr>
            </w:pPr>
            <w:r w:rsidRPr="00AF690E">
              <w:rPr>
                <w:b/>
                <w:sz w:val="14"/>
                <w:szCs w:val="14"/>
              </w:rPr>
              <w:t>Absolutist</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0D4D9A60" w14:textId="77777777" w:rsidR="0077052C" w:rsidRDefault="00000000">
            <w:pPr>
              <w:widowControl w:val="0"/>
              <w:jc w:val="center"/>
              <w:rPr>
                <w:sz w:val="14"/>
                <w:szCs w:val="14"/>
              </w:rPr>
            </w:pPr>
            <w:r>
              <w:rPr>
                <w:sz w:val="14"/>
                <w:szCs w:val="14"/>
              </w:rPr>
              <w:t>0.007045 (0.005710, 0.008628)</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752812D6" w14:textId="77777777" w:rsidR="0077052C" w:rsidRDefault="00000000">
            <w:pPr>
              <w:widowControl w:val="0"/>
              <w:jc w:val="center"/>
              <w:rPr>
                <w:sz w:val="14"/>
                <w:szCs w:val="14"/>
              </w:rPr>
            </w:pPr>
            <w:r>
              <w:rPr>
                <w:sz w:val="14"/>
                <w:szCs w:val="14"/>
              </w:rPr>
              <w:t>0.007681 (0.006567, 0.008824)</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1D67A444" w14:textId="77777777" w:rsidR="0077052C" w:rsidRDefault="00000000">
            <w:pPr>
              <w:widowControl w:val="0"/>
              <w:jc w:val="center"/>
              <w:rPr>
                <w:sz w:val="14"/>
                <w:szCs w:val="14"/>
              </w:rPr>
            </w:pPr>
            <w:r>
              <w:rPr>
                <w:sz w:val="14"/>
                <w:szCs w:val="14"/>
              </w:rPr>
              <w:t>0.013815 (0.011383, 0.016654)</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2C157662" w14:textId="77777777" w:rsidR="0077052C" w:rsidRDefault="00000000">
            <w:pPr>
              <w:widowControl w:val="0"/>
              <w:jc w:val="center"/>
              <w:rPr>
                <w:sz w:val="14"/>
                <w:szCs w:val="14"/>
              </w:rPr>
            </w:pPr>
            <w:r>
              <w:rPr>
                <w:sz w:val="14"/>
                <w:szCs w:val="14"/>
              </w:rPr>
              <w:t>0.009116 (0.007968, 0.010405)</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4E6B517C" w14:textId="77777777" w:rsidR="0077052C" w:rsidRDefault="00000000">
            <w:pPr>
              <w:widowControl w:val="0"/>
              <w:jc w:val="center"/>
              <w:rPr>
                <w:sz w:val="14"/>
                <w:szCs w:val="14"/>
              </w:rPr>
            </w:pPr>
            <w:r>
              <w:rPr>
                <w:sz w:val="14"/>
                <w:szCs w:val="14"/>
              </w:rPr>
              <w:t>2.19E-01</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0621F19E" w14:textId="77777777" w:rsidR="0077052C" w:rsidRDefault="00000000">
            <w:pPr>
              <w:widowControl w:val="0"/>
              <w:jc w:val="center"/>
              <w:rPr>
                <w:sz w:val="14"/>
                <w:szCs w:val="14"/>
              </w:rPr>
            </w:pPr>
            <w:r>
              <w:rPr>
                <w:sz w:val="14"/>
                <w:szCs w:val="14"/>
              </w:rPr>
              <w:t>7.48E-03</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F3EFFA1" w14:textId="77777777" w:rsidR="0077052C" w:rsidRDefault="00000000">
            <w:pPr>
              <w:widowControl w:val="0"/>
              <w:jc w:val="center"/>
              <w:rPr>
                <w:sz w:val="14"/>
                <w:szCs w:val="14"/>
              </w:rPr>
            </w:pPr>
            <w:r>
              <w:rPr>
                <w:sz w:val="14"/>
                <w:szCs w:val="14"/>
              </w:rPr>
              <w:t>2.68E-07</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0EE1BD66" w14:textId="77777777" w:rsidR="0077052C" w:rsidRDefault="00000000">
            <w:pPr>
              <w:widowControl w:val="0"/>
              <w:jc w:val="center"/>
              <w:rPr>
                <w:sz w:val="14"/>
                <w:szCs w:val="14"/>
              </w:rPr>
            </w:pPr>
            <w:r>
              <w:rPr>
                <w:sz w:val="14"/>
                <w:szCs w:val="14"/>
              </w:rPr>
              <w:t>4.44E-02</w:t>
            </w:r>
          </w:p>
        </w:tc>
      </w:tr>
      <w:tr w:rsidR="0077052C" w14:paraId="3C6A9C6E" w14:textId="77777777">
        <w:trPr>
          <w:jc w:val="center"/>
        </w:trPr>
        <w:tc>
          <w:tcPr>
            <w:tcW w:w="1200" w:type="dxa"/>
            <w:shd w:val="clear" w:color="auto" w:fill="auto"/>
            <w:tcMar>
              <w:top w:w="100" w:type="dxa"/>
              <w:left w:w="100" w:type="dxa"/>
              <w:bottom w:w="100" w:type="dxa"/>
              <w:right w:w="100" w:type="dxa"/>
            </w:tcMar>
          </w:tcPr>
          <w:p w14:paraId="79852107" w14:textId="77777777" w:rsidR="0077052C" w:rsidRPr="00AF690E" w:rsidRDefault="00000000">
            <w:pPr>
              <w:widowControl w:val="0"/>
              <w:spacing w:line="240" w:lineRule="auto"/>
              <w:jc w:val="center"/>
              <w:rPr>
                <w:b/>
                <w:sz w:val="14"/>
                <w:szCs w:val="14"/>
              </w:rPr>
            </w:pPr>
            <w:r w:rsidRPr="00AF690E">
              <w:rPr>
                <w:b/>
                <w:sz w:val="14"/>
                <w:szCs w:val="14"/>
              </w:rPr>
              <w:t>Seconds per talk turn</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3510507" w14:textId="77777777" w:rsidR="0077052C" w:rsidRDefault="00000000">
            <w:pPr>
              <w:widowControl w:val="0"/>
              <w:jc w:val="center"/>
              <w:rPr>
                <w:sz w:val="14"/>
                <w:szCs w:val="14"/>
              </w:rPr>
            </w:pPr>
            <w:r>
              <w:rPr>
                <w:sz w:val="14"/>
                <w:szCs w:val="14"/>
              </w:rPr>
              <w:t>4.895247 (3.959944, 5.938566)</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563A9E34" w14:textId="77777777" w:rsidR="0077052C" w:rsidRDefault="00000000">
            <w:pPr>
              <w:widowControl w:val="0"/>
              <w:jc w:val="center"/>
              <w:rPr>
                <w:sz w:val="14"/>
                <w:szCs w:val="14"/>
              </w:rPr>
            </w:pPr>
            <w:r>
              <w:rPr>
                <w:sz w:val="14"/>
                <w:szCs w:val="14"/>
              </w:rPr>
              <w:t>7.161465 (5.676544, 9.161874)</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21D427BB" w14:textId="77777777" w:rsidR="0077052C" w:rsidRDefault="00000000">
            <w:pPr>
              <w:widowControl w:val="0"/>
              <w:jc w:val="center"/>
              <w:rPr>
                <w:sz w:val="14"/>
                <w:szCs w:val="14"/>
              </w:rPr>
            </w:pPr>
            <w:r>
              <w:rPr>
                <w:sz w:val="14"/>
                <w:szCs w:val="14"/>
              </w:rPr>
              <w:t>8.116844 (6.393563, 10.026997)</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6304FE8F" w14:textId="77777777" w:rsidR="0077052C" w:rsidRDefault="00000000">
            <w:pPr>
              <w:widowControl w:val="0"/>
              <w:jc w:val="center"/>
              <w:rPr>
                <w:sz w:val="14"/>
                <w:szCs w:val="14"/>
              </w:rPr>
            </w:pPr>
            <w:r>
              <w:rPr>
                <w:sz w:val="14"/>
                <w:szCs w:val="14"/>
              </w:rPr>
              <w:t>4.874929 (4.210783, 5.614105)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51A694AE" w14:textId="77777777" w:rsidR="0077052C" w:rsidRDefault="00000000">
            <w:pPr>
              <w:widowControl w:val="0"/>
              <w:jc w:val="center"/>
              <w:rPr>
                <w:sz w:val="14"/>
                <w:szCs w:val="14"/>
              </w:rPr>
            </w:pPr>
            <w:r>
              <w:rPr>
                <w:sz w:val="14"/>
                <w:szCs w:val="14"/>
              </w:rPr>
              <w:t>7.35E-04</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7EA2C427" w14:textId="77777777" w:rsidR="0077052C" w:rsidRDefault="00000000">
            <w:pPr>
              <w:widowControl w:val="0"/>
              <w:jc w:val="center"/>
              <w:rPr>
                <w:sz w:val="14"/>
                <w:szCs w:val="14"/>
              </w:rPr>
            </w:pPr>
            <w:r>
              <w:rPr>
                <w:sz w:val="14"/>
                <w:szCs w:val="14"/>
              </w:rPr>
              <w:t>5.60E-04</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454C106B" w14:textId="77777777" w:rsidR="0077052C" w:rsidRDefault="00000000">
            <w:pPr>
              <w:widowControl w:val="0"/>
              <w:jc w:val="center"/>
              <w:rPr>
                <w:sz w:val="14"/>
                <w:szCs w:val="14"/>
              </w:rPr>
            </w:pPr>
            <w:r>
              <w:rPr>
                <w:sz w:val="14"/>
                <w:szCs w:val="14"/>
              </w:rPr>
              <w:t>5.66E-05</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121EA347" w14:textId="77777777" w:rsidR="0077052C" w:rsidRDefault="00000000">
            <w:pPr>
              <w:widowControl w:val="0"/>
              <w:jc w:val="center"/>
              <w:rPr>
                <w:sz w:val="14"/>
                <w:szCs w:val="14"/>
              </w:rPr>
            </w:pPr>
            <w:r>
              <w:rPr>
                <w:sz w:val="14"/>
                <w:szCs w:val="14"/>
              </w:rPr>
              <w:t>9.42E-03</w:t>
            </w:r>
          </w:p>
        </w:tc>
      </w:tr>
      <w:tr w:rsidR="0077052C" w14:paraId="0643DA4D" w14:textId="77777777">
        <w:trPr>
          <w:jc w:val="center"/>
        </w:trPr>
        <w:tc>
          <w:tcPr>
            <w:tcW w:w="1200" w:type="dxa"/>
            <w:shd w:val="clear" w:color="auto" w:fill="auto"/>
            <w:tcMar>
              <w:top w:w="100" w:type="dxa"/>
              <w:left w:w="100" w:type="dxa"/>
              <w:bottom w:w="100" w:type="dxa"/>
              <w:right w:w="100" w:type="dxa"/>
            </w:tcMar>
          </w:tcPr>
          <w:p w14:paraId="6100064B" w14:textId="77777777" w:rsidR="0077052C" w:rsidRPr="00AF690E" w:rsidRDefault="00000000">
            <w:pPr>
              <w:widowControl w:val="0"/>
              <w:spacing w:line="240" w:lineRule="auto"/>
              <w:jc w:val="center"/>
              <w:rPr>
                <w:b/>
                <w:sz w:val="14"/>
                <w:szCs w:val="14"/>
              </w:rPr>
            </w:pPr>
            <w:r w:rsidRPr="00AF690E">
              <w:rPr>
                <w:b/>
                <w:sz w:val="14"/>
                <w:szCs w:val="14"/>
              </w:rPr>
              <w:t>Seconds per talk turn ratio</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58FE5F62" w14:textId="77777777" w:rsidR="0077052C" w:rsidRDefault="00000000">
            <w:pPr>
              <w:widowControl w:val="0"/>
              <w:jc w:val="center"/>
              <w:rPr>
                <w:sz w:val="14"/>
                <w:szCs w:val="14"/>
              </w:rPr>
            </w:pPr>
            <w:r>
              <w:rPr>
                <w:sz w:val="14"/>
                <w:szCs w:val="14"/>
              </w:rPr>
              <w:t>0.938381 (0.766941, 1.133695)</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319E2146" w14:textId="77777777" w:rsidR="0077052C" w:rsidRDefault="00000000">
            <w:pPr>
              <w:widowControl w:val="0"/>
              <w:jc w:val="center"/>
              <w:rPr>
                <w:sz w:val="14"/>
                <w:szCs w:val="14"/>
              </w:rPr>
            </w:pPr>
            <w:r>
              <w:rPr>
                <w:sz w:val="14"/>
                <w:szCs w:val="14"/>
              </w:rPr>
              <w:t>1.879465 (1.490541, 2.334864)</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1A6F38C6" w14:textId="77777777" w:rsidR="0077052C" w:rsidRDefault="00000000">
            <w:pPr>
              <w:widowControl w:val="0"/>
              <w:jc w:val="center"/>
              <w:rPr>
                <w:sz w:val="14"/>
                <w:szCs w:val="14"/>
              </w:rPr>
            </w:pPr>
            <w:r>
              <w:rPr>
                <w:sz w:val="14"/>
                <w:szCs w:val="14"/>
              </w:rPr>
              <w:t>0.938381 (0.766941, 1.133695)</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37E1BC34" w14:textId="77777777" w:rsidR="0077052C" w:rsidRDefault="00000000">
            <w:pPr>
              <w:widowControl w:val="0"/>
              <w:jc w:val="center"/>
              <w:rPr>
                <w:sz w:val="14"/>
                <w:szCs w:val="14"/>
              </w:rPr>
            </w:pPr>
            <w:r>
              <w:rPr>
                <w:sz w:val="14"/>
                <w:szCs w:val="14"/>
              </w:rPr>
              <w:t>1.879465 (1.490541, 2.334864)</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69FDDA2D" w14:textId="77777777" w:rsidR="0077052C" w:rsidRDefault="00000000">
            <w:pPr>
              <w:widowControl w:val="0"/>
              <w:jc w:val="center"/>
              <w:rPr>
                <w:sz w:val="14"/>
                <w:szCs w:val="14"/>
              </w:rPr>
            </w:pPr>
            <w:r>
              <w:rPr>
                <w:sz w:val="14"/>
                <w:szCs w:val="14"/>
              </w:rPr>
              <w:t>4.95E-06</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4AA7CE88" w14:textId="77777777" w:rsidR="0077052C" w:rsidRDefault="00000000">
            <w:pPr>
              <w:widowControl w:val="0"/>
              <w:jc w:val="center"/>
              <w:rPr>
                <w:sz w:val="14"/>
                <w:szCs w:val="14"/>
              </w:rPr>
            </w:pPr>
            <w:r>
              <w:rPr>
                <w:sz w:val="14"/>
                <w:szCs w:val="14"/>
              </w:rPr>
              <w:t>4.95E-06</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22AB1D9C" w14:textId="77777777" w:rsidR="0077052C" w:rsidRDefault="00000000">
            <w:pPr>
              <w:widowControl w:val="0"/>
              <w:jc w:val="center"/>
              <w:rPr>
                <w:sz w:val="14"/>
                <w:szCs w:val="14"/>
              </w:rPr>
            </w:pPr>
            <w:r>
              <w:rPr>
                <w:sz w:val="14"/>
                <w:szCs w:val="14"/>
              </w:rPr>
              <w:t>N/A</w:t>
            </w:r>
          </w:p>
        </w:tc>
        <w:tc>
          <w:tcPr>
            <w:tcW w:w="1200"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vAlign w:val="center"/>
          </w:tcPr>
          <w:p w14:paraId="199BBA39" w14:textId="77777777" w:rsidR="0077052C" w:rsidRDefault="00000000">
            <w:pPr>
              <w:widowControl w:val="0"/>
              <w:jc w:val="center"/>
              <w:rPr>
                <w:sz w:val="14"/>
                <w:szCs w:val="14"/>
              </w:rPr>
            </w:pPr>
            <w:r>
              <w:rPr>
                <w:sz w:val="14"/>
                <w:szCs w:val="14"/>
              </w:rPr>
              <w:t>N/A</w:t>
            </w:r>
          </w:p>
        </w:tc>
      </w:tr>
      <w:tr w:rsidR="0077052C" w14:paraId="3ED8C0C2" w14:textId="77777777">
        <w:trPr>
          <w:jc w:val="center"/>
        </w:trPr>
        <w:tc>
          <w:tcPr>
            <w:tcW w:w="1200" w:type="dxa"/>
            <w:shd w:val="clear" w:color="auto" w:fill="auto"/>
            <w:tcMar>
              <w:top w:w="100" w:type="dxa"/>
              <w:left w:w="100" w:type="dxa"/>
              <w:bottom w:w="100" w:type="dxa"/>
              <w:right w:w="100" w:type="dxa"/>
            </w:tcMar>
          </w:tcPr>
          <w:p w14:paraId="741A7B49" w14:textId="77777777" w:rsidR="0077052C" w:rsidRPr="00AF690E" w:rsidRDefault="00000000">
            <w:pPr>
              <w:widowControl w:val="0"/>
              <w:spacing w:line="240" w:lineRule="auto"/>
              <w:jc w:val="center"/>
              <w:rPr>
                <w:b/>
                <w:sz w:val="14"/>
                <w:szCs w:val="14"/>
              </w:rPr>
            </w:pPr>
            <w:r w:rsidRPr="00AF690E">
              <w:rPr>
                <w:b/>
                <w:sz w:val="14"/>
                <w:szCs w:val="14"/>
              </w:rPr>
              <w:lastRenderedPageBreak/>
              <w:t>Words per second</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36F88C04" w14:textId="77777777" w:rsidR="0077052C" w:rsidRDefault="00000000">
            <w:pPr>
              <w:widowControl w:val="0"/>
              <w:jc w:val="center"/>
              <w:rPr>
                <w:sz w:val="14"/>
                <w:szCs w:val="14"/>
              </w:rPr>
            </w:pPr>
            <w:r>
              <w:rPr>
                <w:sz w:val="14"/>
                <w:szCs w:val="14"/>
              </w:rPr>
              <w:t>2.364974 (2.229546, 2.505802)</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78204FE3" w14:textId="77777777" w:rsidR="0077052C" w:rsidRDefault="00000000">
            <w:pPr>
              <w:widowControl w:val="0"/>
              <w:jc w:val="center"/>
              <w:rPr>
                <w:sz w:val="14"/>
                <w:szCs w:val="14"/>
              </w:rPr>
            </w:pPr>
            <w:r>
              <w:rPr>
                <w:sz w:val="14"/>
                <w:szCs w:val="14"/>
              </w:rPr>
              <w:t>2.585216 (2.448995, 2.726731)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AA5C0E3" w14:textId="77777777" w:rsidR="0077052C" w:rsidRDefault="00000000">
            <w:pPr>
              <w:widowControl w:val="0"/>
              <w:jc w:val="center"/>
              <w:rPr>
                <w:sz w:val="14"/>
                <w:szCs w:val="14"/>
              </w:rPr>
            </w:pPr>
            <w:r>
              <w:rPr>
                <w:sz w:val="14"/>
                <w:szCs w:val="14"/>
              </w:rPr>
              <w:t>2.412626 (2.258546, 2.568551)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13E57D0A" w14:textId="77777777" w:rsidR="0077052C" w:rsidRDefault="00000000">
            <w:pPr>
              <w:widowControl w:val="0"/>
              <w:jc w:val="center"/>
              <w:rPr>
                <w:sz w:val="14"/>
                <w:szCs w:val="14"/>
              </w:rPr>
            </w:pPr>
            <w:r>
              <w:rPr>
                <w:sz w:val="14"/>
                <w:szCs w:val="14"/>
              </w:rPr>
              <w:t>2.337722 (2.195653, 2.483889)</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65FAA16D" w14:textId="77777777" w:rsidR="0077052C" w:rsidRDefault="00000000">
            <w:pPr>
              <w:widowControl w:val="0"/>
              <w:jc w:val="center"/>
              <w:rPr>
                <w:sz w:val="14"/>
                <w:szCs w:val="14"/>
              </w:rPr>
            </w:pPr>
            <w:r>
              <w:rPr>
                <w:sz w:val="14"/>
                <w:szCs w:val="14"/>
              </w:rPr>
              <w:t>5.63E-02</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5B0FC6A9" w14:textId="77777777" w:rsidR="0077052C" w:rsidRDefault="00000000">
            <w:pPr>
              <w:widowControl w:val="0"/>
              <w:jc w:val="center"/>
              <w:rPr>
                <w:sz w:val="14"/>
                <w:szCs w:val="14"/>
              </w:rPr>
            </w:pPr>
            <w:r>
              <w:rPr>
                <w:sz w:val="14"/>
                <w:szCs w:val="14"/>
              </w:rPr>
              <w:t>1.99E-01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7452919" w14:textId="77777777" w:rsidR="0077052C" w:rsidRDefault="00000000">
            <w:pPr>
              <w:widowControl w:val="0"/>
              <w:jc w:val="center"/>
              <w:rPr>
                <w:sz w:val="14"/>
                <w:szCs w:val="14"/>
              </w:rPr>
            </w:pPr>
            <w:r>
              <w:rPr>
                <w:sz w:val="14"/>
                <w:szCs w:val="14"/>
              </w:rPr>
              <w:t>3.00E-01</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7" w:type="dxa"/>
              <w:left w:w="7" w:type="dxa"/>
              <w:bottom w:w="7" w:type="dxa"/>
              <w:right w:w="7" w:type="dxa"/>
            </w:tcMar>
            <w:vAlign w:val="center"/>
          </w:tcPr>
          <w:p w14:paraId="0346668C" w14:textId="77777777" w:rsidR="0077052C" w:rsidRDefault="00000000">
            <w:pPr>
              <w:widowControl w:val="0"/>
              <w:jc w:val="center"/>
              <w:rPr>
                <w:sz w:val="14"/>
                <w:szCs w:val="14"/>
              </w:rPr>
            </w:pPr>
            <w:r>
              <w:rPr>
                <w:sz w:val="14"/>
                <w:szCs w:val="14"/>
              </w:rPr>
              <w:t>2.19E-02</w:t>
            </w:r>
          </w:p>
        </w:tc>
      </w:tr>
      <w:tr w:rsidR="0077052C" w14:paraId="34018663" w14:textId="77777777">
        <w:trPr>
          <w:jc w:val="center"/>
        </w:trPr>
        <w:tc>
          <w:tcPr>
            <w:tcW w:w="1200" w:type="dxa"/>
            <w:shd w:val="clear" w:color="auto" w:fill="auto"/>
            <w:tcMar>
              <w:top w:w="100" w:type="dxa"/>
              <w:left w:w="100" w:type="dxa"/>
              <w:bottom w:w="100" w:type="dxa"/>
              <w:right w:w="100" w:type="dxa"/>
            </w:tcMar>
          </w:tcPr>
          <w:p w14:paraId="1C67994A" w14:textId="77777777" w:rsidR="0077052C" w:rsidRPr="00AF690E" w:rsidRDefault="00000000">
            <w:pPr>
              <w:widowControl w:val="0"/>
              <w:spacing w:line="240" w:lineRule="auto"/>
              <w:jc w:val="center"/>
              <w:rPr>
                <w:b/>
                <w:sz w:val="14"/>
                <w:szCs w:val="14"/>
              </w:rPr>
            </w:pPr>
            <w:r w:rsidRPr="00AF690E">
              <w:rPr>
                <w:b/>
                <w:sz w:val="14"/>
                <w:szCs w:val="14"/>
              </w:rPr>
              <w:t>Words per second ratio</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4D7068F3" w14:textId="77777777" w:rsidR="0077052C" w:rsidRDefault="00000000">
            <w:pPr>
              <w:widowControl w:val="0"/>
              <w:jc w:val="center"/>
              <w:rPr>
                <w:sz w:val="14"/>
                <w:szCs w:val="14"/>
              </w:rPr>
            </w:pPr>
            <w:r>
              <w:rPr>
                <w:sz w:val="14"/>
                <w:szCs w:val="14"/>
              </w:rPr>
              <w:t>1.040044 (0.963403, 1.121408)</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6C770D8A" w14:textId="77777777" w:rsidR="0077052C" w:rsidRDefault="00000000">
            <w:pPr>
              <w:widowControl w:val="0"/>
              <w:jc w:val="center"/>
              <w:rPr>
                <w:sz w:val="14"/>
                <w:szCs w:val="14"/>
              </w:rPr>
            </w:pPr>
            <w:r>
              <w:rPr>
                <w:sz w:val="14"/>
                <w:szCs w:val="14"/>
              </w:rPr>
              <w:t>1.171553 (1.096911, 1.253817)</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2E4F4A1D" w14:textId="77777777" w:rsidR="0077052C" w:rsidRDefault="00000000">
            <w:pPr>
              <w:widowControl w:val="0"/>
              <w:jc w:val="center"/>
              <w:rPr>
                <w:sz w:val="14"/>
                <w:szCs w:val="14"/>
              </w:rPr>
            </w:pPr>
            <w:r>
              <w:rPr>
                <w:sz w:val="14"/>
                <w:szCs w:val="14"/>
              </w:rPr>
              <w:t>1.040044 (0.963403, 1.121408)</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32DB126D" w14:textId="77777777" w:rsidR="0077052C" w:rsidRDefault="00000000">
            <w:pPr>
              <w:widowControl w:val="0"/>
              <w:jc w:val="center"/>
              <w:rPr>
                <w:sz w:val="14"/>
                <w:szCs w:val="14"/>
              </w:rPr>
            </w:pPr>
            <w:r>
              <w:rPr>
                <w:sz w:val="14"/>
                <w:szCs w:val="14"/>
              </w:rPr>
              <w:t>1.171553 (1.096911, 1.253817)</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195EBBE9" w14:textId="77777777" w:rsidR="0077052C" w:rsidRDefault="00000000">
            <w:pPr>
              <w:widowControl w:val="0"/>
              <w:jc w:val="center"/>
              <w:rPr>
                <w:sz w:val="14"/>
                <w:szCs w:val="14"/>
              </w:rPr>
            </w:pPr>
            <w:r>
              <w:rPr>
                <w:sz w:val="14"/>
                <w:szCs w:val="14"/>
              </w:rPr>
              <w:t>9.62E-03</w:t>
            </w:r>
          </w:p>
        </w:tc>
        <w:tc>
          <w:tcPr>
            <w:tcW w:w="1200" w:type="dxa"/>
            <w:tcBorders>
              <w:top w:val="single" w:sz="6" w:space="0" w:color="000000"/>
              <w:left w:val="single" w:sz="6" w:space="0" w:color="000000"/>
              <w:bottom w:val="single" w:sz="6" w:space="0" w:color="000000"/>
              <w:right w:val="single" w:sz="6" w:space="0" w:color="000000"/>
            </w:tcBorders>
            <w:shd w:val="clear" w:color="auto" w:fill="B7E1CD"/>
            <w:tcMar>
              <w:top w:w="7" w:type="dxa"/>
              <w:left w:w="7" w:type="dxa"/>
              <w:bottom w:w="7" w:type="dxa"/>
              <w:right w:w="7" w:type="dxa"/>
            </w:tcMar>
            <w:vAlign w:val="center"/>
          </w:tcPr>
          <w:p w14:paraId="625BAB17" w14:textId="77777777" w:rsidR="0077052C" w:rsidRDefault="00000000">
            <w:pPr>
              <w:widowControl w:val="0"/>
              <w:jc w:val="center"/>
              <w:rPr>
                <w:sz w:val="14"/>
                <w:szCs w:val="14"/>
              </w:rPr>
            </w:pPr>
            <w:r>
              <w:rPr>
                <w:sz w:val="14"/>
                <w:szCs w:val="14"/>
              </w:rPr>
              <w:t>9.62E-03</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71BF7C33" w14:textId="77777777" w:rsidR="0077052C" w:rsidRDefault="00000000">
            <w:pPr>
              <w:widowControl w:val="0"/>
              <w:jc w:val="center"/>
              <w:rPr>
                <w:sz w:val="14"/>
                <w:szCs w:val="14"/>
              </w:rPr>
            </w:pPr>
            <w:r>
              <w:rPr>
                <w:sz w:val="14"/>
                <w:szCs w:val="14"/>
              </w:rPr>
              <w:t>N/A</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7" w:type="dxa"/>
              <w:left w:w="7" w:type="dxa"/>
              <w:bottom w:w="7" w:type="dxa"/>
              <w:right w:w="7" w:type="dxa"/>
            </w:tcMar>
            <w:vAlign w:val="center"/>
          </w:tcPr>
          <w:p w14:paraId="5A0CB17A" w14:textId="77777777" w:rsidR="0077052C" w:rsidRDefault="00000000">
            <w:pPr>
              <w:widowControl w:val="0"/>
              <w:jc w:val="center"/>
              <w:rPr>
                <w:sz w:val="14"/>
                <w:szCs w:val="14"/>
              </w:rPr>
            </w:pPr>
            <w:r>
              <w:rPr>
                <w:sz w:val="14"/>
                <w:szCs w:val="14"/>
              </w:rPr>
              <w:t>N/A</w:t>
            </w:r>
          </w:p>
        </w:tc>
      </w:tr>
    </w:tbl>
    <w:p w14:paraId="398D617A" w14:textId="77777777" w:rsidR="0077052C" w:rsidRDefault="0077052C">
      <w:pPr>
        <w:rPr>
          <w:sz w:val="14"/>
          <w:szCs w:val="14"/>
        </w:rPr>
      </w:pPr>
    </w:p>
    <w:p w14:paraId="7FE1532B" w14:textId="77777777" w:rsidR="0077052C" w:rsidRDefault="00000000">
      <w:r>
        <w:rPr>
          <w:b/>
        </w:rPr>
        <w:t xml:space="preserve">Supplementary Table 1: </w:t>
      </w:r>
      <w:r>
        <w:t xml:space="preserve">Comparison of language features between quintiles for therapist and patient. Values on the 4 leftmost columns represent average (95% CI) feature values, with confidence intervals generated via a percentile bootstrap (1000 bootstrap samples for each feature). Values in the four rightmost columns represent </w:t>
      </w:r>
      <w:r>
        <w:rPr>
          <w:i/>
        </w:rPr>
        <w:t>p</w:t>
      </w:r>
      <w:r>
        <w:t xml:space="preserve">-values resulting from running the Mann-Whitney U test, testing against the null hypothesis that language feature distributions from one partner/quantile are equal. More specifically, for two distributions </w:t>
      </w:r>
      <w:r>
        <w:rPr>
          <w:i/>
        </w:rPr>
        <w:t xml:space="preserve">X </w:t>
      </w:r>
      <w:r>
        <w:t xml:space="preserve">and </w:t>
      </w:r>
      <w:r>
        <w:rPr>
          <w:i/>
        </w:rPr>
        <w:t>Y</w:t>
      </w:r>
      <w:r>
        <w:t xml:space="preserve">, the Mann-Whitney U test tests against the null hypothesis that, taking a random sample from </w:t>
      </w:r>
      <w:r>
        <w:rPr>
          <w:i/>
        </w:rPr>
        <w:t xml:space="preserve">X </w:t>
      </w:r>
      <w:r>
        <w:t xml:space="preserve">and a random sample from </w:t>
      </w:r>
      <w:r>
        <w:rPr>
          <w:i/>
        </w:rPr>
        <w:t>Y</w:t>
      </w:r>
      <w:r>
        <w:t xml:space="preserve">, the sample from </w:t>
      </w:r>
      <w:r>
        <w:rPr>
          <w:i/>
        </w:rPr>
        <w:t xml:space="preserve">X </w:t>
      </w:r>
      <w:r>
        <w:t xml:space="preserve">is just as likely to be larger than </w:t>
      </w:r>
      <w:r>
        <w:rPr>
          <w:i/>
        </w:rPr>
        <w:t xml:space="preserve">Y </w:t>
      </w:r>
      <w:r>
        <w:t xml:space="preserve">as it is to be smaller than </w:t>
      </w:r>
      <w:r>
        <w:rPr>
          <w:i/>
        </w:rPr>
        <w:t>Y</w:t>
      </w:r>
      <w:r>
        <w:t>. Values highlighted in green are significant after controlling the False Discovery Rate at level α = 0.05 using the Benjamini-Hochberg procedure.</w:t>
      </w:r>
    </w:p>
    <w:p w14:paraId="019E5AB7" w14:textId="77777777" w:rsidR="0077052C" w:rsidRDefault="00000000">
      <w:pPr>
        <w:pStyle w:val="Heading2"/>
        <w:rPr>
          <w:rFonts w:ascii="Calibri" w:eastAsia="Calibri" w:hAnsi="Calibri" w:cs="Calibri"/>
        </w:rPr>
      </w:pPr>
      <w:bookmarkStart w:id="18" w:name="_Toc110862681"/>
      <w:r>
        <w:t>Supplementary Table 2. Features considered but not selected for study</w:t>
      </w:r>
      <w:bookmarkEnd w:id="18"/>
    </w:p>
    <w:tbl>
      <w:tblPr>
        <w:tblStyle w:val="a0"/>
        <w:tblW w:w="969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90"/>
      </w:tblGrid>
      <w:tr w:rsidR="0077052C" w14:paraId="3E42CDE9" w14:textId="77777777">
        <w:tc>
          <w:tcPr>
            <w:tcW w:w="9690" w:type="dxa"/>
          </w:tcPr>
          <w:p w14:paraId="330ABEB4" w14:textId="77777777" w:rsidR="0077052C" w:rsidRDefault="00000000">
            <w:pPr>
              <w:rPr>
                <w:rFonts w:ascii="Calibri" w:eastAsia="Calibri" w:hAnsi="Calibri" w:cs="Calibri"/>
                <w:b/>
              </w:rPr>
            </w:pPr>
            <w:r>
              <w:rPr>
                <w:rFonts w:ascii="Calibri" w:eastAsia="Calibri" w:hAnsi="Calibri" w:cs="Calibri"/>
                <w:b/>
              </w:rPr>
              <w:t>Construct</w:t>
            </w:r>
          </w:p>
        </w:tc>
      </w:tr>
      <w:tr w:rsidR="0077052C" w14:paraId="08B35C1F" w14:textId="77777777">
        <w:tc>
          <w:tcPr>
            <w:tcW w:w="9690" w:type="dxa"/>
          </w:tcPr>
          <w:p w14:paraId="23E23821" w14:textId="77777777" w:rsidR="0077052C" w:rsidRDefault="00000000">
            <w:pPr>
              <w:rPr>
                <w:rFonts w:ascii="Calibri" w:eastAsia="Calibri" w:hAnsi="Calibri" w:cs="Calibri"/>
                <w:sz w:val="22"/>
                <w:szCs w:val="22"/>
              </w:rPr>
            </w:pPr>
            <w:r>
              <w:rPr>
                <w:rFonts w:ascii="Calibri" w:eastAsia="Calibri" w:hAnsi="Calibri" w:cs="Calibri"/>
                <w:sz w:val="22"/>
                <w:szCs w:val="22"/>
              </w:rPr>
              <w:t>Therapist language that conveys hope</w:t>
            </w:r>
          </w:p>
          <w:p w14:paraId="389008EE" w14:textId="77777777" w:rsidR="0077052C" w:rsidRDefault="0077052C">
            <w:pPr>
              <w:rPr>
                <w:rFonts w:ascii="Calibri" w:eastAsia="Calibri" w:hAnsi="Calibri" w:cs="Calibri"/>
              </w:rPr>
            </w:pPr>
          </w:p>
        </w:tc>
      </w:tr>
      <w:tr w:rsidR="0077052C" w14:paraId="455DD54E" w14:textId="77777777">
        <w:tc>
          <w:tcPr>
            <w:tcW w:w="9690" w:type="dxa"/>
          </w:tcPr>
          <w:p w14:paraId="63E1B394" w14:textId="77777777" w:rsidR="0077052C" w:rsidRDefault="00000000">
            <w:pPr>
              <w:rPr>
                <w:rFonts w:ascii="Calibri" w:eastAsia="Calibri" w:hAnsi="Calibri" w:cs="Calibri"/>
                <w:sz w:val="22"/>
                <w:szCs w:val="22"/>
              </w:rPr>
            </w:pPr>
            <w:r>
              <w:rPr>
                <w:rFonts w:ascii="Calibri" w:eastAsia="Calibri" w:hAnsi="Calibri" w:cs="Calibri"/>
                <w:sz w:val="22"/>
                <w:szCs w:val="22"/>
              </w:rPr>
              <w:t>Therapist language that conveys warmth</w:t>
            </w:r>
          </w:p>
          <w:p w14:paraId="64B315F2" w14:textId="77777777" w:rsidR="0077052C" w:rsidRDefault="0077052C">
            <w:pPr>
              <w:rPr>
                <w:rFonts w:ascii="Calibri" w:eastAsia="Calibri" w:hAnsi="Calibri" w:cs="Calibri"/>
              </w:rPr>
            </w:pPr>
          </w:p>
        </w:tc>
      </w:tr>
      <w:tr w:rsidR="0077052C" w14:paraId="13D60A68" w14:textId="77777777">
        <w:tc>
          <w:tcPr>
            <w:tcW w:w="9690" w:type="dxa"/>
          </w:tcPr>
          <w:p w14:paraId="3BCCFCDC" w14:textId="26538D5D" w:rsidR="0077052C" w:rsidRDefault="00000000">
            <w:pPr>
              <w:rPr>
                <w:rFonts w:ascii="Calibri" w:eastAsia="Calibri" w:hAnsi="Calibri" w:cs="Calibri"/>
                <w:sz w:val="22"/>
                <w:szCs w:val="22"/>
              </w:rPr>
            </w:pPr>
            <w:r>
              <w:rPr>
                <w:rFonts w:ascii="Calibri" w:eastAsia="Calibri" w:hAnsi="Calibri" w:cs="Calibri"/>
                <w:sz w:val="22"/>
                <w:szCs w:val="22"/>
              </w:rPr>
              <w:t>Therapist asking for feedback—e.g.</w:t>
            </w:r>
            <w:r w:rsidR="0096570D">
              <w:rPr>
                <w:rFonts w:ascii="Calibri" w:eastAsia="Calibri" w:hAnsi="Calibri" w:cs="Calibri"/>
                <w:sz w:val="22"/>
                <w:szCs w:val="22"/>
              </w:rPr>
              <w:t>,</w:t>
            </w:r>
            <w:r>
              <w:rPr>
                <w:rFonts w:ascii="Calibri" w:eastAsia="Calibri" w:hAnsi="Calibri" w:cs="Calibri"/>
                <w:sz w:val="22"/>
                <w:szCs w:val="22"/>
              </w:rPr>
              <w:t xml:space="preserve"> reactions to previous session; reactions during a session</w:t>
            </w:r>
          </w:p>
          <w:p w14:paraId="420D5080" w14:textId="77777777" w:rsidR="0077052C" w:rsidRDefault="0077052C">
            <w:pPr>
              <w:rPr>
                <w:rFonts w:ascii="Calibri" w:eastAsia="Calibri" w:hAnsi="Calibri" w:cs="Calibri"/>
              </w:rPr>
            </w:pPr>
          </w:p>
        </w:tc>
      </w:tr>
      <w:tr w:rsidR="0077052C" w14:paraId="3AA26796" w14:textId="77777777">
        <w:tc>
          <w:tcPr>
            <w:tcW w:w="9690" w:type="dxa"/>
          </w:tcPr>
          <w:p w14:paraId="1559EB56" w14:textId="77777777" w:rsidR="0077052C" w:rsidRDefault="00000000">
            <w:pPr>
              <w:rPr>
                <w:rFonts w:ascii="Calibri" w:eastAsia="Calibri" w:hAnsi="Calibri" w:cs="Calibri"/>
                <w:sz w:val="22"/>
                <w:szCs w:val="22"/>
              </w:rPr>
            </w:pPr>
            <w:r>
              <w:rPr>
                <w:rFonts w:ascii="Calibri" w:eastAsia="Calibri" w:hAnsi="Calibri" w:cs="Calibri"/>
                <w:sz w:val="22"/>
                <w:szCs w:val="22"/>
              </w:rPr>
              <w:t>Therapist facilitates a focus—a problem that both therapist and patient consider important</w:t>
            </w:r>
          </w:p>
          <w:p w14:paraId="35A5F485" w14:textId="77777777" w:rsidR="0077052C" w:rsidRDefault="0077052C">
            <w:pPr>
              <w:rPr>
                <w:rFonts w:ascii="Calibri" w:eastAsia="Calibri" w:hAnsi="Calibri" w:cs="Calibri"/>
                <w:sz w:val="22"/>
                <w:szCs w:val="22"/>
              </w:rPr>
            </w:pPr>
          </w:p>
        </w:tc>
      </w:tr>
      <w:tr w:rsidR="0077052C" w14:paraId="1BA17C04" w14:textId="77777777">
        <w:tc>
          <w:tcPr>
            <w:tcW w:w="9690" w:type="dxa"/>
          </w:tcPr>
          <w:p w14:paraId="036CB419" w14:textId="6E6300C0" w:rsidR="0077052C" w:rsidRDefault="00000000">
            <w:pPr>
              <w:rPr>
                <w:rFonts w:ascii="Calibri" w:eastAsia="Calibri" w:hAnsi="Calibri" w:cs="Calibri"/>
                <w:sz w:val="22"/>
                <w:szCs w:val="22"/>
              </w:rPr>
            </w:pPr>
            <w:r>
              <w:rPr>
                <w:rFonts w:ascii="Calibri" w:eastAsia="Calibri" w:hAnsi="Calibri" w:cs="Calibri"/>
                <w:sz w:val="22"/>
                <w:szCs w:val="22"/>
              </w:rPr>
              <w:t>Therapist use of guided discovery (e.g.</w:t>
            </w:r>
            <w:r w:rsidR="0096570D">
              <w:rPr>
                <w:rFonts w:ascii="Calibri" w:eastAsia="Calibri" w:hAnsi="Calibri" w:cs="Calibri"/>
                <w:sz w:val="22"/>
                <w:szCs w:val="22"/>
              </w:rPr>
              <w:t>,</w:t>
            </w:r>
            <w:r>
              <w:rPr>
                <w:rFonts w:ascii="Calibri" w:eastAsia="Calibri" w:hAnsi="Calibri" w:cs="Calibri"/>
                <w:sz w:val="22"/>
                <w:szCs w:val="22"/>
              </w:rPr>
              <w:t xml:space="preserve"> examining evidence) versus persuasion, debate </w:t>
            </w:r>
          </w:p>
          <w:p w14:paraId="7C45C4F2" w14:textId="77777777" w:rsidR="0077052C" w:rsidRDefault="0077052C">
            <w:pPr>
              <w:rPr>
                <w:rFonts w:ascii="Calibri" w:eastAsia="Calibri" w:hAnsi="Calibri" w:cs="Calibri"/>
                <w:sz w:val="22"/>
                <w:szCs w:val="22"/>
              </w:rPr>
            </w:pPr>
          </w:p>
        </w:tc>
      </w:tr>
      <w:tr w:rsidR="0077052C" w14:paraId="08ACB8A0" w14:textId="77777777">
        <w:tc>
          <w:tcPr>
            <w:tcW w:w="9690" w:type="dxa"/>
          </w:tcPr>
          <w:p w14:paraId="1D1F61EC" w14:textId="77777777" w:rsidR="0077052C" w:rsidRDefault="00000000">
            <w:pPr>
              <w:rPr>
                <w:rFonts w:ascii="Calibri" w:eastAsia="Calibri" w:hAnsi="Calibri" w:cs="Calibri"/>
                <w:sz w:val="22"/>
                <w:szCs w:val="22"/>
              </w:rPr>
            </w:pPr>
            <w:r>
              <w:rPr>
                <w:rFonts w:ascii="Calibri" w:eastAsia="Calibri" w:hAnsi="Calibri" w:cs="Calibri"/>
                <w:sz w:val="22"/>
                <w:szCs w:val="22"/>
              </w:rPr>
              <w:t>Therapist tracks and remarks on alliance rupture</w:t>
            </w:r>
          </w:p>
          <w:p w14:paraId="57FC649D" w14:textId="77777777" w:rsidR="0077052C" w:rsidRDefault="0077052C">
            <w:pPr>
              <w:rPr>
                <w:rFonts w:ascii="Calibri" w:eastAsia="Calibri" w:hAnsi="Calibri" w:cs="Calibri"/>
                <w:sz w:val="22"/>
                <w:szCs w:val="22"/>
              </w:rPr>
            </w:pPr>
          </w:p>
        </w:tc>
      </w:tr>
      <w:tr w:rsidR="0077052C" w14:paraId="28636E1D" w14:textId="77777777">
        <w:tc>
          <w:tcPr>
            <w:tcW w:w="9690" w:type="dxa"/>
          </w:tcPr>
          <w:p w14:paraId="65338094" w14:textId="77777777" w:rsidR="0077052C" w:rsidRDefault="00000000">
            <w:pPr>
              <w:rPr>
                <w:rFonts w:ascii="Calibri" w:eastAsia="Calibri" w:hAnsi="Calibri" w:cs="Calibri"/>
                <w:sz w:val="22"/>
                <w:szCs w:val="22"/>
              </w:rPr>
            </w:pPr>
            <w:r>
              <w:rPr>
                <w:rFonts w:ascii="Calibri" w:eastAsia="Calibri" w:hAnsi="Calibri" w:cs="Calibri"/>
                <w:sz w:val="22"/>
                <w:szCs w:val="22"/>
              </w:rPr>
              <w:t>Therapist addresses therapeutic rupture successfully</w:t>
            </w:r>
          </w:p>
          <w:p w14:paraId="03D89F49" w14:textId="77777777" w:rsidR="0077052C" w:rsidRDefault="0077052C">
            <w:pPr>
              <w:rPr>
                <w:rFonts w:ascii="Calibri" w:eastAsia="Calibri" w:hAnsi="Calibri" w:cs="Calibri"/>
                <w:sz w:val="22"/>
                <w:szCs w:val="22"/>
              </w:rPr>
            </w:pPr>
          </w:p>
        </w:tc>
      </w:tr>
      <w:tr w:rsidR="0077052C" w14:paraId="5A1439D8" w14:textId="77777777">
        <w:tc>
          <w:tcPr>
            <w:tcW w:w="9690" w:type="dxa"/>
          </w:tcPr>
          <w:p w14:paraId="09842A07" w14:textId="6720A907" w:rsidR="0077052C" w:rsidRDefault="00000000">
            <w:pPr>
              <w:rPr>
                <w:rFonts w:ascii="Calibri" w:eastAsia="Calibri" w:hAnsi="Calibri" w:cs="Calibri"/>
                <w:sz w:val="22"/>
                <w:szCs w:val="22"/>
              </w:rPr>
            </w:pPr>
            <w:r>
              <w:rPr>
                <w:rFonts w:ascii="Calibri" w:eastAsia="Calibri" w:hAnsi="Calibri" w:cs="Calibri"/>
                <w:sz w:val="22"/>
                <w:szCs w:val="22"/>
              </w:rPr>
              <w:t>Helping achieve a change in appraisal e.g.</w:t>
            </w:r>
            <w:r w:rsidR="0096570D">
              <w:rPr>
                <w:rFonts w:ascii="Calibri" w:eastAsia="Calibri" w:hAnsi="Calibri" w:cs="Calibri"/>
                <w:sz w:val="22"/>
                <w:szCs w:val="22"/>
              </w:rPr>
              <w:t>,</w:t>
            </w:r>
            <w:r>
              <w:rPr>
                <w:rFonts w:ascii="Calibri" w:eastAsia="Calibri" w:hAnsi="Calibri" w:cs="Calibri"/>
                <w:sz w:val="22"/>
                <w:szCs w:val="22"/>
              </w:rPr>
              <w:t xml:space="preserve"> reframing, “is there an alternative way of seeing this” (see Althoff et al. 2016: facilitating perspective change)</w:t>
            </w:r>
          </w:p>
          <w:p w14:paraId="2E4CF9B4" w14:textId="77777777" w:rsidR="0077052C" w:rsidRDefault="0077052C">
            <w:pPr>
              <w:rPr>
                <w:rFonts w:ascii="Calibri" w:eastAsia="Calibri" w:hAnsi="Calibri" w:cs="Calibri"/>
                <w:sz w:val="22"/>
                <w:szCs w:val="22"/>
              </w:rPr>
            </w:pPr>
          </w:p>
        </w:tc>
      </w:tr>
      <w:tr w:rsidR="0077052C" w14:paraId="446595D2" w14:textId="77777777">
        <w:tc>
          <w:tcPr>
            <w:tcW w:w="9690" w:type="dxa"/>
          </w:tcPr>
          <w:p w14:paraId="54FBE9EF" w14:textId="77777777" w:rsidR="0077052C" w:rsidRDefault="00000000">
            <w:pPr>
              <w:rPr>
                <w:rFonts w:ascii="Calibri" w:eastAsia="Calibri" w:hAnsi="Calibri" w:cs="Calibri"/>
                <w:sz w:val="22"/>
                <w:szCs w:val="22"/>
              </w:rPr>
            </w:pPr>
            <w:r>
              <w:rPr>
                <w:rFonts w:ascii="Calibri" w:eastAsia="Calibri" w:hAnsi="Calibri" w:cs="Calibri"/>
                <w:sz w:val="22"/>
                <w:szCs w:val="22"/>
              </w:rPr>
              <w:t>Therapist language that conveys action</w:t>
            </w:r>
          </w:p>
          <w:p w14:paraId="5F4A6730" w14:textId="77777777" w:rsidR="0077052C" w:rsidRDefault="0077052C">
            <w:pPr>
              <w:rPr>
                <w:rFonts w:ascii="Calibri" w:eastAsia="Calibri" w:hAnsi="Calibri" w:cs="Calibri"/>
                <w:sz w:val="22"/>
                <w:szCs w:val="22"/>
              </w:rPr>
            </w:pPr>
          </w:p>
        </w:tc>
      </w:tr>
      <w:tr w:rsidR="0077052C" w14:paraId="2D94E85A" w14:textId="77777777">
        <w:tc>
          <w:tcPr>
            <w:tcW w:w="9690" w:type="dxa"/>
          </w:tcPr>
          <w:p w14:paraId="08317D06" w14:textId="77777777" w:rsidR="0077052C" w:rsidRDefault="00000000">
            <w:pPr>
              <w:rPr>
                <w:rFonts w:ascii="Calibri" w:eastAsia="Calibri" w:hAnsi="Calibri" w:cs="Calibri"/>
                <w:sz w:val="22"/>
                <w:szCs w:val="22"/>
              </w:rPr>
            </w:pPr>
            <w:r>
              <w:rPr>
                <w:rFonts w:ascii="Calibri" w:eastAsia="Calibri" w:hAnsi="Calibri" w:cs="Calibri"/>
                <w:sz w:val="22"/>
                <w:szCs w:val="22"/>
              </w:rPr>
              <w:t xml:space="preserve">LIWC categories for health/cognitive/relationships </w:t>
            </w:r>
          </w:p>
          <w:p w14:paraId="6D95F996" w14:textId="6B01654E" w:rsidR="0077052C" w:rsidRDefault="00000000">
            <w:pPr>
              <w:rPr>
                <w:rFonts w:ascii="Calibri" w:eastAsia="Calibri" w:hAnsi="Calibri" w:cs="Calibri"/>
                <w:sz w:val="22"/>
                <w:szCs w:val="22"/>
              </w:rPr>
            </w:pPr>
            <w:r>
              <w:rPr>
                <w:rFonts w:ascii="Calibri" w:eastAsia="Calibri" w:hAnsi="Calibri" w:cs="Calibri"/>
                <w:sz w:val="22"/>
                <w:szCs w:val="22"/>
              </w:rPr>
              <w:t>(e.g.</w:t>
            </w:r>
            <w:r w:rsidR="0096570D">
              <w:rPr>
                <w:rFonts w:ascii="Calibri" w:eastAsia="Calibri" w:hAnsi="Calibri" w:cs="Calibri"/>
                <w:sz w:val="22"/>
                <w:szCs w:val="22"/>
              </w:rPr>
              <w:t>,</w:t>
            </w:r>
            <w:r>
              <w:rPr>
                <w:rFonts w:ascii="Calibri" w:eastAsia="Calibri" w:hAnsi="Calibri" w:cs="Calibri"/>
                <w:sz w:val="22"/>
                <w:szCs w:val="22"/>
              </w:rPr>
              <w:t xml:space="preserve"> insight)</w:t>
            </w:r>
          </w:p>
        </w:tc>
      </w:tr>
      <w:tr w:rsidR="0077052C" w14:paraId="281EB019" w14:textId="77777777">
        <w:tc>
          <w:tcPr>
            <w:tcW w:w="9690" w:type="dxa"/>
          </w:tcPr>
          <w:p w14:paraId="44A29E16" w14:textId="77777777" w:rsidR="0077052C" w:rsidRDefault="00000000">
            <w:pPr>
              <w:widowControl w:val="0"/>
              <w:rPr>
                <w:rFonts w:ascii="Calibri" w:eastAsia="Calibri" w:hAnsi="Calibri" w:cs="Calibri"/>
                <w:sz w:val="22"/>
                <w:szCs w:val="22"/>
              </w:rPr>
            </w:pPr>
            <w:r>
              <w:rPr>
                <w:rFonts w:ascii="Calibri" w:eastAsia="Calibri" w:hAnsi="Calibri" w:cs="Calibri"/>
                <w:sz w:val="22"/>
                <w:szCs w:val="22"/>
              </w:rPr>
              <w:t>The Multitheoretical List of Therapeutic Interventions - 30 items (MULTI-30) -&gt; n-grams from this scale</w:t>
            </w:r>
          </w:p>
          <w:p w14:paraId="2D978038" w14:textId="77777777" w:rsidR="0077052C" w:rsidRDefault="0077052C">
            <w:pPr>
              <w:rPr>
                <w:rFonts w:ascii="Calibri" w:eastAsia="Calibri" w:hAnsi="Calibri" w:cs="Calibri"/>
                <w:sz w:val="22"/>
                <w:szCs w:val="22"/>
              </w:rPr>
            </w:pPr>
          </w:p>
        </w:tc>
      </w:tr>
    </w:tbl>
    <w:p w14:paraId="3C567B0F" w14:textId="77777777" w:rsidR="0077052C" w:rsidRDefault="00000000">
      <w:pPr>
        <w:spacing w:line="240" w:lineRule="auto"/>
      </w:pPr>
      <w:r>
        <w:rPr>
          <w:b/>
        </w:rPr>
        <w:t xml:space="preserve">Supplementary Table 2: </w:t>
      </w:r>
      <w:r>
        <w:t xml:space="preserve">Clinicians, using an iterative Delphi approach, generated a list of clinical features of interest that might be expressed and measured in language. Table 2 reports features considered, but not selected. Delphi phase of the study ended 4.26.2018. </w:t>
      </w:r>
    </w:p>
    <w:sectPr w:rsidR="0077052C">
      <w:footerReference w:type="default" r:id="rId12"/>
      <w:footerReference w:type="first" r:id="rId13"/>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5E643" w14:textId="77777777" w:rsidR="00234D7A" w:rsidRDefault="00234D7A">
      <w:pPr>
        <w:spacing w:line="240" w:lineRule="auto"/>
      </w:pPr>
      <w:r>
        <w:separator/>
      </w:r>
    </w:p>
  </w:endnote>
  <w:endnote w:type="continuationSeparator" w:id="0">
    <w:p w14:paraId="0E4E929B" w14:textId="77777777" w:rsidR="00234D7A" w:rsidRDefault="00234D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E3FC" w14:textId="77777777" w:rsidR="0077052C" w:rsidRDefault="00000000">
    <w:pPr>
      <w:jc w:val="right"/>
    </w:pPr>
    <w:r>
      <w:fldChar w:fldCharType="begin"/>
    </w:r>
    <w:r>
      <w:instrText>PAGE</w:instrText>
    </w:r>
    <w:r>
      <w:fldChar w:fldCharType="separate"/>
    </w:r>
    <w:r w:rsidR="00AA0CA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10689" w14:textId="77777777" w:rsidR="0077052C" w:rsidRDefault="00000000">
    <w:pPr>
      <w:jc w:val="right"/>
    </w:pPr>
    <w:r>
      <w:fldChar w:fldCharType="begin"/>
    </w:r>
    <w:r>
      <w:instrText>PAGE</w:instrText>
    </w:r>
    <w:r>
      <w:fldChar w:fldCharType="separate"/>
    </w:r>
    <w:r w:rsidR="00AA0CA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12BDE" w14:textId="77777777" w:rsidR="00234D7A" w:rsidRDefault="00234D7A">
      <w:pPr>
        <w:spacing w:line="240" w:lineRule="auto"/>
      </w:pPr>
      <w:r>
        <w:separator/>
      </w:r>
    </w:p>
  </w:footnote>
  <w:footnote w:type="continuationSeparator" w:id="0">
    <w:p w14:paraId="4709D26C" w14:textId="77777777" w:rsidR="00234D7A" w:rsidRDefault="00234D7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52C"/>
    <w:rsid w:val="00234D7A"/>
    <w:rsid w:val="003E780F"/>
    <w:rsid w:val="0077052C"/>
    <w:rsid w:val="00792F2F"/>
    <w:rsid w:val="0096570D"/>
    <w:rsid w:val="00AA0CA0"/>
    <w:rsid w:val="00AF690E"/>
    <w:rsid w:val="00BC4B9A"/>
    <w:rsid w:val="00CC51BD"/>
    <w:rsid w:val="00D57607"/>
    <w:rsid w:val="00F87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72C1D"/>
  <w15:docId w15:val="{1E89EF38-6E6B-42C6-92D2-CF850EEDA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Pr>
  </w:style>
  <w:style w:type="paragraph" w:styleId="TOC2">
    <w:name w:val="toc 2"/>
    <w:basedOn w:val="Normal"/>
    <w:next w:val="Normal"/>
    <w:autoRedefine/>
    <w:uiPriority w:val="39"/>
    <w:unhideWhenUsed/>
    <w:rsid w:val="0096570D"/>
    <w:pPr>
      <w:spacing w:after="100"/>
      <w:ind w:left="240"/>
    </w:pPr>
  </w:style>
  <w:style w:type="paragraph" w:styleId="TOC3">
    <w:name w:val="toc 3"/>
    <w:basedOn w:val="Normal"/>
    <w:next w:val="Normal"/>
    <w:autoRedefine/>
    <w:uiPriority w:val="39"/>
    <w:unhideWhenUsed/>
    <w:rsid w:val="0096570D"/>
    <w:pPr>
      <w:spacing w:after="100"/>
      <w:ind w:left="480"/>
    </w:pPr>
  </w:style>
  <w:style w:type="paragraph" w:styleId="TOC4">
    <w:name w:val="toc 4"/>
    <w:basedOn w:val="Normal"/>
    <w:next w:val="Normal"/>
    <w:autoRedefine/>
    <w:uiPriority w:val="39"/>
    <w:unhideWhenUsed/>
    <w:rsid w:val="0096570D"/>
    <w:pPr>
      <w:spacing w:after="100"/>
      <w:ind w:left="720"/>
    </w:pPr>
  </w:style>
  <w:style w:type="character" w:styleId="Hyperlink">
    <w:name w:val="Hyperlink"/>
    <w:basedOn w:val="DefaultParagraphFont"/>
    <w:uiPriority w:val="99"/>
    <w:unhideWhenUsed/>
    <w:rsid w:val="009657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2450</Words>
  <Characters>13966</Characters>
  <Application>Microsoft Office Word</Application>
  <DocSecurity>0</DocSecurity>
  <Lines>116</Lines>
  <Paragraphs>32</Paragraphs>
  <ScaleCrop>false</ScaleCrop>
  <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Adam Adam</cp:lastModifiedBy>
  <cp:revision>2</cp:revision>
  <dcterms:created xsi:type="dcterms:W3CDTF">2022-09-05T21:16:00Z</dcterms:created>
  <dcterms:modified xsi:type="dcterms:W3CDTF">2022-09-05T21:16:00Z</dcterms:modified>
</cp:coreProperties>
</file>