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EE6AC" w14:textId="2E3C3997" w:rsidR="00505539" w:rsidRPr="00AE3F37" w:rsidRDefault="00AE3F37" w:rsidP="00AE3F37">
      <w:pPr>
        <w:tabs>
          <w:tab w:val="left" w:pos="2364"/>
        </w:tabs>
        <w:spacing w:line="480" w:lineRule="auto"/>
        <w:jc w:val="center"/>
        <w:rPr>
          <w:rFonts w:ascii="Times New Roman" w:hAnsi="Times New Roman"/>
          <w:b/>
          <w:sz w:val="22"/>
          <w:szCs w:val="22"/>
          <w:lang w:val="en-US"/>
        </w:rPr>
      </w:pPr>
      <w:r w:rsidRPr="00AE3F37">
        <w:rPr>
          <w:rFonts w:ascii="Times New Roman" w:hAnsi="Times New Roman"/>
          <w:b/>
          <w:sz w:val="22"/>
          <w:szCs w:val="22"/>
          <w:lang w:val="en-US"/>
        </w:rPr>
        <w:t>Supplementary file A: Sample C</w:t>
      </w:r>
      <w:r>
        <w:rPr>
          <w:rFonts w:ascii="Times New Roman" w:hAnsi="Times New Roman"/>
          <w:b/>
          <w:sz w:val="22"/>
          <w:szCs w:val="22"/>
          <w:lang w:val="en-US"/>
        </w:rPr>
        <w:t>haracteristics</w:t>
      </w:r>
    </w:p>
    <w:p w14:paraId="3212B884" w14:textId="77777777" w:rsidR="00AE3F37" w:rsidRPr="00AE3F37" w:rsidRDefault="00AE3F37" w:rsidP="00AE3F37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0193BFEC" w14:textId="7051AF17" w:rsidR="00AE3F37" w:rsidRPr="005431D2" w:rsidRDefault="00AE3F37" w:rsidP="00AE3F37">
      <w:pPr>
        <w:spacing w:line="480" w:lineRule="auto"/>
        <w:rPr>
          <w:rFonts w:ascii="Times New Roman" w:eastAsia="SimSun" w:hAnsi="Times New Roman"/>
          <w:b/>
          <w:color w:val="000000"/>
          <w:sz w:val="22"/>
          <w:szCs w:val="22"/>
          <w:lang w:val="en-US" w:eastAsia="ja-JP"/>
        </w:rPr>
      </w:pPr>
      <w:r w:rsidRPr="005431D2">
        <w:rPr>
          <w:rFonts w:ascii="Times New Roman" w:eastAsia="SimSun" w:hAnsi="Times New Roman"/>
          <w:b/>
          <w:color w:val="000000"/>
          <w:sz w:val="22"/>
          <w:szCs w:val="22"/>
          <w:lang w:val="en-US" w:eastAsia="ja-JP"/>
        </w:rPr>
        <w:t xml:space="preserve">Table </w:t>
      </w:r>
      <w:r w:rsidR="00F428AE">
        <w:rPr>
          <w:rFonts w:ascii="Times New Roman" w:eastAsia="SimSun" w:hAnsi="Times New Roman"/>
          <w:b/>
          <w:color w:val="000000"/>
          <w:sz w:val="22"/>
          <w:szCs w:val="22"/>
          <w:lang w:val="en-US" w:eastAsia="ja-JP"/>
        </w:rPr>
        <w:t>A</w:t>
      </w:r>
    </w:p>
    <w:p w14:paraId="1C366E38" w14:textId="77777777" w:rsidR="00AE3F37" w:rsidRPr="00AE3F37" w:rsidRDefault="00AE3F37" w:rsidP="00AE3F37">
      <w:pPr>
        <w:spacing w:line="480" w:lineRule="auto"/>
        <w:rPr>
          <w:rFonts w:ascii="Times New Roman" w:eastAsia="SimSun" w:hAnsi="Times New Roman"/>
          <w:i/>
          <w:color w:val="000000"/>
          <w:sz w:val="22"/>
          <w:szCs w:val="22"/>
          <w:lang w:eastAsia="ja-JP"/>
        </w:rPr>
      </w:pPr>
      <w:r w:rsidRPr="00AE3F37">
        <w:rPr>
          <w:rFonts w:ascii="Times New Roman" w:eastAsia="SimSun" w:hAnsi="Times New Roman"/>
          <w:i/>
          <w:color w:val="000000"/>
          <w:sz w:val="22"/>
          <w:szCs w:val="22"/>
          <w:lang w:eastAsia="ja-JP"/>
        </w:rPr>
        <w:t>Sample characteristics</w:t>
      </w:r>
    </w:p>
    <w:tbl>
      <w:tblPr>
        <w:tblStyle w:val="Tabelraster"/>
        <w:tblW w:w="7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843"/>
      </w:tblGrid>
      <w:tr w:rsidR="00AE3F37" w:rsidRPr="00AE3F37" w14:paraId="5044695C" w14:textId="77777777" w:rsidTr="00EE2728"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F2F17A2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CAA9D84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Total (</w:t>
            </w:r>
            <w:r w:rsidRPr="00AE3F37">
              <w:rPr>
                <w:rFonts w:ascii="Times New Roman" w:eastAsia="SimSun" w:hAnsi="Times New Roman" w:cs="Times New Roman"/>
                <w:i/>
                <w:color w:val="000000"/>
                <w:lang w:eastAsia="ja-JP"/>
              </w:rPr>
              <w:t xml:space="preserve">N </w:t>
            </w: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 xml:space="preserve">= 155) </w:t>
            </w:r>
          </w:p>
          <w:p w14:paraId="3869DCB2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i/>
                <w:iCs/>
                <w:color w:val="000000"/>
                <w:lang w:eastAsia="ja-JP"/>
              </w:rPr>
              <w:t xml:space="preserve">n </w:t>
            </w: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(%)</w:t>
            </w:r>
          </w:p>
        </w:tc>
      </w:tr>
      <w:tr w:rsidR="00AE3F37" w:rsidRPr="00AE3F37" w14:paraId="3AED0775" w14:textId="77777777" w:rsidTr="00EE2728">
        <w:tc>
          <w:tcPr>
            <w:tcW w:w="5670" w:type="dxa"/>
            <w:tcBorders>
              <w:top w:val="single" w:sz="4" w:space="0" w:color="auto"/>
            </w:tcBorders>
          </w:tcPr>
          <w:p w14:paraId="6B8AE04F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Gender (women)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9CC3A7F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57 (36.8%)</w:t>
            </w:r>
          </w:p>
        </w:tc>
      </w:tr>
      <w:tr w:rsidR="00AE3F37" w:rsidRPr="00AE3F37" w14:paraId="43F8C434" w14:textId="77777777" w:rsidTr="00EE2728">
        <w:tc>
          <w:tcPr>
            <w:tcW w:w="5670" w:type="dxa"/>
          </w:tcPr>
          <w:p w14:paraId="3243EDDE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val="en-US"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val="en-US" w:eastAsia="ja-JP"/>
              </w:rPr>
              <w:t xml:space="preserve">Age in years, </w:t>
            </w:r>
            <w:r w:rsidRPr="00AE3F37">
              <w:rPr>
                <w:rFonts w:ascii="Times New Roman" w:eastAsia="SimSun" w:hAnsi="Times New Roman" w:cs="Times New Roman"/>
                <w:i/>
                <w:color w:val="000000"/>
                <w:lang w:val="en-US" w:eastAsia="ja-JP"/>
              </w:rPr>
              <w:t>M</w:t>
            </w:r>
            <w:r w:rsidRPr="00AE3F37">
              <w:rPr>
                <w:rFonts w:ascii="Times New Roman" w:eastAsia="SimSun" w:hAnsi="Times New Roman" w:cs="Times New Roman"/>
                <w:color w:val="000000"/>
                <w:lang w:val="en-US" w:eastAsia="ja-JP"/>
              </w:rPr>
              <w:t xml:space="preserve"> (</w:t>
            </w:r>
            <w:r w:rsidRPr="00AE3F37">
              <w:rPr>
                <w:rFonts w:ascii="Times New Roman" w:eastAsia="SimSun" w:hAnsi="Times New Roman" w:cs="Times New Roman"/>
                <w:i/>
                <w:color w:val="000000"/>
                <w:lang w:val="en-US" w:eastAsia="ja-JP"/>
              </w:rPr>
              <w:t>SD</w:t>
            </w:r>
            <w:r w:rsidRPr="00AE3F37">
              <w:rPr>
                <w:rFonts w:ascii="Times New Roman" w:eastAsia="SimSun" w:hAnsi="Times New Roman" w:cs="Times New Roman"/>
                <w:color w:val="000000"/>
                <w:lang w:val="en-US" w:eastAsia="ja-JP"/>
              </w:rPr>
              <w:t>)</w:t>
            </w:r>
          </w:p>
        </w:tc>
        <w:tc>
          <w:tcPr>
            <w:tcW w:w="1843" w:type="dxa"/>
          </w:tcPr>
          <w:p w14:paraId="730939BC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54.50 (12.6)</w:t>
            </w:r>
          </w:p>
        </w:tc>
      </w:tr>
      <w:tr w:rsidR="00AE3F37" w:rsidRPr="00AE3F37" w14:paraId="6D2723D1" w14:textId="77777777" w:rsidTr="00EE2728">
        <w:tc>
          <w:tcPr>
            <w:tcW w:w="5670" w:type="dxa"/>
          </w:tcPr>
          <w:p w14:paraId="398BCFBD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val="en-US"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val="en-US" w:eastAsia="ja-JP"/>
              </w:rPr>
              <w:t>Netherlands as country of origin</w:t>
            </w:r>
          </w:p>
        </w:tc>
        <w:tc>
          <w:tcPr>
            <w:tcW w:w="1843" w:type="dxa"/>
          </w:tcPr>
          <w:p w14:paraId="43AD5F20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137 (88.4%)</w:t>
            </w:r>
          </w:p>
        </w:tc>
      </w:tr>
      <w:tr w:rsidR="00AE3F37" w:rsidRPr="00AE3F37" w14:paraId="3127915B" w14:textId="77777777" w:rsidTr="00EE2728">
        <w:tc>
          <w:tcPr>
            <w:tcW w:w="5670" w:type="dxa"/>
          </w:tcPr>
          <w:p w14:paraId="1195F6EC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vertAlign w:val="superscript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Relationship status</w:t>
            </w:r>
          </w:p>
        </w:tc>
        <w:tc>
          <w:tcPr>
            <w:tcW w:w="1843" w:type="dxa"/>
          </w:tcPr>
          <w:p w14:paraId="412E8816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</w:p>
        </w:tc>
      </w:tr>
      <w:tr w:rsidR="00AE3F37" w:rsidRPr="00AE3F37" w14:paraId="3053224B" w14:textId="77777777" w:rsidTr="00EE2728">
        <w:tc>
          <w:tcPr>
            <w:tcW w:w="5670" w:type="dxa"/>
          </w:tcPr>
          <w:p w14:paraId="56000FF9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 xml:space="preserve">  Married/cohabitating/committed relationship </w:t>
            </w:r>
          </w:p>
        </w:tc>
        <w:tc>
          <w:tcPr>
            <w:tcW w:w="1843" w:type="dxa"/>
          </w:tcPr>
          <w:p w14:paraId="5B719AF9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136 (87.8%)</w:t>
            </w:r>
          </w:p>
        </w:tc>
      </w:tr>
      <w:tr w:rsidR="00AE3F37" w:rsidRPr="00AE3F37" w14:paraId="2065394F" w14:textId="77777777" w:rsidTr="00EE2728">
        <w:tc>
          <w:tcPr>
            <w:tcW w:w="5670" w:type="dxa"/>
          </w:tcPr>
          <w:p w14:paraId="005756F0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 xml:space="preserve">  Divorced/widowed</w:t>
            </w:r>
          </w:p>
        </w:tc>
        <w:tc>
          <w:tcPr>
            <w:tcW w:w="1843" w:type="dxa"/>
          </w:tcPr>
          <w:p w14:paraId="31AEF7CD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6 (3.9%)</w:t>
            </w:r>
          </w:p>
        </w:tc>
      </w:tr>
      <w:tr w:rsidR="00AE3F37" w:rsidRPr="00AE3F37" w14:paraId="59B60308" w14:textId="77777777" w:rsidTr="00EE2728">
        <w:tc>
          <w:tcPr>
            <w:tcW w:w="5670" w:type="dxa"/>
          </w:tcPr>
          <w:p w14:paraId="665458A6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 xml:space="preserve">  No committed relationship</w:t>
            </w:r>
          </w:p>
        </w:tc>
        <w:tc>
          <w:tcPr>
            <w:tcW w:w="1843" w:type="dxa"/>
          </w:tcPr>
          <w:p w14:paraId="4CD9C70C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12 (7.7%)</w:t>
            </w:r>
          </w:p>
        </w:tc>
      </w:tr>
      <w:tr w:rsidR="00AE3F37" w:rsidRPr="00AE3F37" w14:paraId="7D2659DA" w14:textId="77777777" w:rsidTr="00EE2728">
        <w:tc>
          <w:tcPr>
            <w:tcW w:w="5670" w:type="dxa"/>
            <w:shd w:val="clear" w:color="auto" w:fill="auto"/>
          </w:tcPr>
          <w:p w14:paraId="369F246C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Children (yes)</w:t>
            </w:r>
          </w:p>
        </w:tc>
        <w:tc>
          <w:tcPr>
            <w:tcW w:w="1843" w:type="dxa"/>
          </w:tcPr>
          <w:p w14:paraId="124506E6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116 (74.8%)</w:t>
            </w:r>
          </w:p>
        </w:tc>
      </w:tr>
      <w:tr w:rsidR="00AE3F37" w:rsidRPr="00AE3F37" w14:paraId="235D8ADC" w14:textId="77777777" w:rsidTr="00EE2728">
        <w:tc>
          <w:tcPr>
            <w:tcW w:w="5670" w:type="dxa"/>
          </w:tcPr>
          <w:p w14:paraId="4351F828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Currently employed</w:t>
            </w:r>
          </w:p>
        </w:tc>
        <w:tc>
          <w:tcPr>
            <w:tcW w:w="1843" w:type="dxa"/>
          </w:tcPr>
          <w:p w14:paraId="3AA9E907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35 (22.6%)</w:t>
            </w:r>
          </w:p>
        </w:tc>
      </w:tr>
      <w:tr w:rsidR="00AE3F37" w:rsidRPr="00AE3F37" w14:paraId="7E955317" w14:textId="77777777" w:rsidTr="00EE2728">
        <w:tc>
          <w:tcPr>
            <w:tcW w:w="5670" w:type="dxa"/>
          </w:tcPr>
          <w:p w14:paraId="56A4E12D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Education, highest completed</w:t>
            </w:r>
          </w:p>
        </w:tc>
        <w:tc>
          <w:tcPr>
            <w:tcW w:w="1843" w:type="dxa"/>
          </w:tcPr>
          <w:p w14:paraId="0E5F7196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</w:p>
        </w:tc>
      </w:tr>
      <w:tr w:rsidR="00AE3F37" w:rsidRPr="00AE3F37" w14:paraId="458E03BC" w14:textId="77777777" w:rsidTr="00EE2728">
        <w:tc>
          <w:tcPr>
            <w:tcW w:w="5670" w:type="dxa"/>
          </w:tcPr>
          <w:p w14:paraId="41A1A41F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val="en-US"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val="en-US" w:eastAsia="ja-JP"/>
              </w:rPr>
              <w:t xml:space="preserve">  Primary education/high school/secondary education</w:t>
            </w:r>
          </w:p>
        </w:tc>
        <w:tc>
          <w:tcPr>
            <w:tcW w:w="1843" w:type="dxa"/>
          </w:tcPr>
          <w:p w14:paraId="71222262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24 (15.5%)</w:t>
            </w:r>
          </w:p>
        </w:tc>
      </w:tr>
      <w:tr w:rsidR="00AE3F37" w:rsidRPr="00AE3F37" w14:paraId="37CDD022" w14:textId="77777777" w:rsidTr="00EE2728">
        <w:tc>
          <w:tcPr>
            <w:tcW w:w="5670" w:type="dxa"/>
          </w:tcPr>
          <w:p w14:paraId="74322021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 xml:space="preserve">  Secondary vocational education</w:t>
            </w:r>
          </w:p>
        </w:tc>
        <w:tc>
          <w:tcPr>
            <w:tcW w:w="1843" w:type="dxa"/>
          </w:tcPr>
          <w:p w14:paraId="42079437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78 (50.3%)</w:t>
            </w:r>
          </w:p>
        </w:tc>
      </w:tr>
      <w:tr w:rsidR="00AE3F37" w:rsidRPr="00AE3F37" w14:paraId="4483B725" w14:textId="77777777" w:rsidTr="00EE2728">
        <w:tc>
          <w:tcPr>
            <w:tcW w:w="5670" w:type="dxa"/>
            <w:shd w:val="clear" w:color="auto" w:fill="auto"/>
          </w:tcPr>
          <w:p w14:paraId="6DB66D22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val="en-US"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val="en-US" w:eastAsia="ja-JP"/>
              </w:rPr>
              <w:t xml:space="preserve">  Higher vocational education or University</w:t>
            </w:r>
          </w:p>
        </w:tc>
        <w:tc>
          <w:tcPr>
            <w:tcW w:w="1843" w:type="dxa"/>
          </w:tcPr>
          <w:p w14:paraId="0A85A7D1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50 (32.3%)</w:t>
            </w:r>
          </w:p>
        </w:tc>
      </w:tr>
      <w:tr w:rsidR="00AE3F37" w:rsidRPr="00AE3F37" w14:paraId="704957DC" w14:textId="77777777" w:rsidTr="00EE2728">
        <w:tc>
          <w:tcPr>
            <w:tcW w:w="5670" w:type="dxa"/>
            <w:shd w:val="clear" w:color="auto" w:fill="auto"/>
          </w:tcPr>
          <w:p w14:paraId="0C15E574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Index trauma, type</w:t>
            </w:r>
          </w:p>
        </w:tc>
        <w:tc>
          <w:tcPr>
            <w:tcW w:w="1843" w:type="dxa"/>
          </w:tcPr>
          <w:p w14:paraId="3F1052E8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highlight w:val="yellow"/>
                <w:lang w:eastAsia="ja-JP"/>
              </w:rPr>
            </w:pPr>
          </w:p>
        </w:tc>
      </w:tr>
      <w:tr w:rsidR="00AE3F37" w:rsidRPr="00AE3F37" w14:paraId="5AD46013" w14:textId="77777777" w:rsidTr="00EE2728">
        <w:trPr>
          <w:trHeight w:val="77"/>
        </w:trPr>
        <w:tc>
          <w:tcPr>
            <w:tcW w:w="5670" w:type="dxa"/>
          </w:tcPr>
          <w:p w14:paraId="48BC7AFF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 xml:space="preserve">  Traffic accident</w:t>
            </w:r>
          </w:p>
        </w:tc>
        <w:tc>
          <w:tcPr>
            <w:tcW w:w="1843" w:type="dxa"/>
          </w:tcPr>
          <w:p w14:paraId="01C76E05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92 (59.4%)</w:t>
            </w:r>
          </w:p>
        </w:tc>
      </w:tr>
      <w:tr w:rsidR="00AE3F37" w:rsidRPr="00AE3F37" w14:paraId="492ED16C" w14:textId="77777777" w:rsidTr="00EE2728">
        <w:tc>
          <w:tcPr>
            <w:tcW w:w="5670" w:type="dxa"/>
          </w:tcPr>
          <w:p w14:paraId="2076A3D4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 xml:space="preserve">  Physical violence</w:t>
            </w:r>
          </w:p>
        </w:tc>
        <w:tc>
          <w:tcPr>
            <w:tcW w:w="1843" w:type="dxa"/>
          </w:tcPr>
          <w:p w14:paraId="0277CE37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2 (1.3%)</w:t>
            </w:r>
          </w:p>
        </w:tc>
      </w:tr>
      <w:tr w:rsidR="00AE3F37" w:rsidRPr="00AE3F37" w14:paraId="6B71AC26" w14:textId="77777777" w:rsidTr="00EE2728">
        <w:tc>
          <w:tcPr>
            <w:tcW w:w="5670" w:type="dxa"/>
          </w:tcPr>
          <w:p w14:paraId="2424F3FB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 xml:space="preserve">  Work-related accident</w:t>
            </w:r>
          </w:p>
        </w:tc>
        <w:tc>
          <w:tcPr>
            <w:tcW w:w="1843" w:type="dxa"/>
          </w:tcPr>
          <w:p w14:paraId="38B0A333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14 (9%)</w:t>
            </w:r>
          </w:p>
        </w:tc>
      </w:tr>
      <w:tr w:rsidR="00AE3F37" w:rsidRPr="00AE3F37" w14:paraId="13E98D5F" w14:textId="77777777" w:rsidTr="00EE2728">
        <w:tc>
          <w:tcPr>
            <w:tcW w:w="5670" w:type="dxa"/>
          </w:tcPr>
          <w:p w14:paraId="02E618BB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 xml:space="preserve">  Fall from height</w:t>
            </w:r>
          </w:p>
        </w:tc>
        <w:tc>
          <w:tcPr>
            <w:tcW w:w="1843" w:type="dxa"/>
          </w:tcPr>
          <w:p w14:paraId="504F7934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5 (9.7%)</w:t>
            </w:r>
          </w:p>
        </w:tc>
      </w:tr>
      <w:tr w:rsidR="00AE3F37" w:rsidRPr="00AE3F37" w14:paraId="51399F3B" w14:textId="77777777" w:rsidTr="00EE2728">
        <w:tc>
          <w:tcPr>
            <w:tcW w:w="5670" w:type="dxa"/>
          </w:tcPr>
          <w:p w14:paraId="01E138F4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 xml:space="preserve">  Other </w:t>
            </w:r>
          </w:p>
        </w:tc>
        <w:tc>
          <w:tcPr>
            <w:tcW w:w="1843" w:type="dxa"/>
          </w:tcPr>
          <w:p w14:paraId="38528809" w14:textId="77777777" w:rsidR="00AE3F37" w:rsidRPr="00AE3F37" w:rsidRDefault="00AE3F37" w:rsidP="00AE3F37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lang w:eastAsia="ja-JP"/>
              </w:rPr>
            </w:pPr>
            <w:r w:rsidRPr="00AE3F37">
              <w:rPr>
                <w:rFonts w:ascii="Times New Roman" w:eastAsia="SimSun" w:hAnsi="Times New Roman" w:cs="Times New Roman"/>
                <w:color w:val="000000"/>
                <w:lang w:eastAsia="ja-JP"/>
              </w:rPr>
              <w:t>4 (2.6%)</w:t>
            </w:r>
          </w:p>
        </w:tc>
      </w:tr>
      <w:tr w:rsidR="00AE5132" w:rsidRPr="00AE3F37" w14:paraId="6DABEEED" w14:textId="77777777" w:rsidTr="00EE2728">
        <w:tc>
          <w:tcPr>
            <w:tcW w:w="5670" w:type="dxa"/>
          </w:tcPr>
          <w:p w14:paraId="1F019756" w14:textId="09D4E994" w:rsidR="00AE5132" w:rsidRPr="00AE3F37" w:rsidRDefault="00AE5132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eastAsia="ja-JP"/>
              </w:rPr>
            </w:pPr>
            <w:r>
              <w:rPr>
                <w:rFonts w:ascii="Times New Roman" w:eastAsia="SimSun" w:hAnsi="Times New Roman"/>
                <w:color w:val="000000"/>
                <w:lang w:eastAsia="ja-JP"/>
              </w:rPr>
              <w:t>Injury (yes)</w:t>
            </w:r>
          </w:p>
        </w:tc>
        <w:tc>
          <w:tcPr>
            <w:tcW w:w="1843" w:type="dxa"/>
          </w:tcPr>
          <w:p w14:paraId="1B177338" w14:textId="333A3E6A" w:rsidR="00AE5132" w:rsidRPr="00AE3F37" w:rsidRDefault="00AE5132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eastAsia="ja-JP"/>
              </w:rPr>
            </w:pPr>
            <w:r>
              <w:rPr>
                <w:rFonts w:ascii="Times New Roman" w:eastAsia="SimSun" w:hAnsi="Times New Roman"/>
                <w:color w:val="000000"/>
                <w:lang w:eastAsia="ja-JP"/>
              </w:rPr>
              <w:t>148 (95.5%)</w:t>
            </w:r>
          </w:p>
        </w:tc>
      </w:tr>
      <w:tr w:rsidR="006B1C29" w:rsidRPr="00AE3F37" w14:paraId="73BF6CDC" w14:textId="77777777" w:rsidTr="00EE2728">
        <w:tc>
          <w:tcPr>
            <w:tcW w:w="5670" w:type="dxa"/>
          </w:tcPr>
          <w:p w14:paraId="7E517E0B" w14:textId="6D2D1BB2" w:rsidR="006B1C29" w:rsidRPr="00EC7C01" w:rsidRDefault="006B1C29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  <w:r w:rsidRPr="00EC7C01">
              <w:rPr>
                <w:rFonts w:ascii="Times New Roman" w:eastAsia="SimSun" w:hAnsi="Times New Roman"/>
                <w:color w:val="000000"/>
                <w:lang w:val="en-US" w:eastAsia="ja-JP"/>
              </w:rPr>
              <w:lastRenderedPageBreak/>
              <w:t xml:space="preserve">Severe injury based </w:t>
            </w: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on</w:t>
            </w:r>
            <w:r w:rsidRPr="00EC7C01">
              <w:rPr>
                <w:rFonts w:ascii="Times New Roman" w:eastAsia="SimSun" w:hAnsi="Times New Roman"/>
                <w:color w:val="000000"/>
                <w:lang w:val="en-US" w:eastAsia="ja-JP"/>
              </w:rPr>
              <w:t xml:space="preserve"> Injury severity index (ISS)</w:t>
            </w: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 xml:space="preserve"> score of</w:t>
            </w:r>
            <w:r w:rsidRPr="00EC7C01">
              <w:rPr>
                <w:rFonts w:ascii="Times New Roman" w:eastAsia="SimSun" w:hAnsi="Times New Roman"/>
                <w:color w:val="000000"/>
                <w:lang w:val="en-US" w:eastAsia="ja-JP"/>
              </w:rPr>
              <w:t xml:space="preserve"> 16 or high</w:t>
            </w: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er</w:t>
            </w:r>
            <w:r w:rsidRPr="00EC7C01">
              <w:rPr>
                <w:rFonts w:ascii="Times New Roman" w:eastAsia="SimSun" w:hAnsi="Times New Roman"/>
                <w:color w:val="000000"/>
                <w:lang w:val="en-US" w:eastAsia="ja-JP"/>
              </w:rPr>
              <w:t xml:space="preserve"> (yes)</w:t>
            </w:r>
          </w:p>
        </w:tc>
        <w:tc>
          <w:tcPr>
            <w:tcW w:w="1843" w:type="dxa"/>
          </w:tcPr>
          <w:p w14:paraId="175D5CD7" w14:textId="53CA44E0" w:rsidR="006B1C29" w:rsidRDefault="006B1C29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eastAsia="ja-JP"/>
              </w:rPr>
            </w:pPr>
            <w:r>
              <w:rPr>
                <w:rFonts w:ascii="Times New Roman" w:eastAsia="SimSun" w:hAnsi="Times New Roman"/>
                <w:color w:val="000000"/>
                <w:lang w:eastAsia="ja-JP"/>
              </w:rPr>
              <w:t>35 (22.6%)</w:t>
            </w:r>
          </w:p>
        </w:tc>
      </w:tr>
      <w:tr w:rsidR="00AE5132" w:rsidRPr="00AE5132" w14:paraId="07F949CE" w14:textId="77777777" w:rsidTr="00EE2728">
        <w:tc>
          <w:tcPr>
            <w:tcW w:w="5670" w:type="dxa"/>
          </w:tcPr>
          <w:p w14:paraId="34EE8FED" w14:textId="62C15066" w:rsidR="00AE5132" w:rsidRPr="00EC7C01" w:rsidRDefault="00AE5132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  <w:r w:rsidRPr="00EC7C01">
              <w:rPr>
                <w:rFonts w:ascii="Times New Roman" w:eastAsia="SimSun" w:hAnsi="Times New Roman"/>
                <w:color w:val="000000"/>
                <w:lang w:val="en-US" w:eastAsia="ja-JP"/>
              </w:rPr>
              <w:t>Injury severity index (ISS</w:t>
            </w: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 xml:space="preserve">), </w:t>
            </w:r>
            <w:r>
              <w:rPr>
                <w:rFonts w:ascii="Times New Roman" w:eastAsia="SimSun" w:hAnsi="Times New Roman"/>
                <w:i/>
                <w:iCs/>
                <w:color w:val="000000"/>
                <w:lang w:val="en-US" w:eastAsia="ja-JP"/>
              </w:rPr>
              <w:t>M (SD</w:t>
            </w: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)</w:t>
            </w:r>
          </w:p>
        </w:tc>
        <w:tc>
          <w:tcPr>
            <w:tcW w:w="1843" w:type="dxa"/>
          </w:tcPr>
          <w:p w14:paraId="3F14471F" w14:textId="65865DEA" w:rsidR="00AE5132" w:rsidRPr="00EC7C01" w:rsidRDefault="00AE5132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9.99 (10.11)</w:t>
            </w:r>
          </w:p>
        </w:tc>
      </w:tr>
      <w:tr w:rsidR="006B1C29" w:rsidRPr="00AE5132" w14:paraId="2AA143AD" w14:textId="77777777" w:rsidTr="00EE2728">
        <w:tc>
          <w:tcPr>
            <w:tcW w:w="5670" w:type="dxa"/>
          </w:tcPr>
          <w:p w14:paraId="016F05CA" w14:textId="202F2204" w:rsidR="006B1C29" w:rsidRPr="006B1C29" w:rsidRDefault="006B1C29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Hospital admission (yes)</w:t>
            </w:r>
          </w:p>
        </w:tc>
        <w:tc>
          <w:tcPr>
            <w:tcW w:w="1843" w:type="dxa"/>
          </w:tcPr>
          <w:p w14:paraId="1B3DBDA6" w14:textId="2EBB74DC" w:rsidR="006B1C29" w:rsidRDefault="006B1C29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97 (62.6%)</w:t>
            </w:r>
          </w:p>
        </w:tc>
      </w:tr>
      <w:tr w:rsidR="006B1C29" w:rsidRPr="006B1C29" w14:paraId="2C0E2E1B" w14:textId="77777777" w:rsidTr="00EE2728">
        <w:tc>
          <w:tcPr>
            <w:tcW w:w="5670" w:type="dxa"/>
          </w:tcPr>
          <w:p w14:paraId="5C166296" w14:textId="1F9C9B8E" w:rsidR="006B1C29" w:rsidRDefault="006B1C29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Intensive Care Unit (ICU) admission (yes)</w:t>
            </w:r>
          </w:p>
        </w:tc>
        <w:tc>
          <w:tcPr>
            <w:tcW w:w="1843" w:type="dxa"/>
          </w:tcPr>
          <w:p w14:paraId="61D10DE0" w14:textId="4800515A" w:rsidR="006B1C29" w:rsidRDefault="006B1C29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19 (12.3%)</w:t>
            </w:r>
          </w:p>
        </w:tc>
      </w:tr>
      <w:tr w:rsidR="006B1C29" w:rsidRPr="006B1C29" w14:paraId="53FA7EB1" w14:textId="77777777" w:rsidTr="00EE2728">
        <w:tc>
          <w:tcPr>
            <w:tcW w:w="5670" w:type="dxa"/>
          </w:tcPr>
          <w:p w14:paraId="5A3FC52F" w14:textId="566B346E" w:rsidR="006B1C29" w:rsidRDefault="006B1C29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 xml:space="preserve">Glasgow Coma Scale (GSC), </w:t>
            </w:r>
            <w:r>
              <w:rPr>
                <w:rFonts w:ascii="Times New Roman" w:eastAsia="SimSun" w:hAnsi="Times New Roman"/>
                <w:i/>
                <w:iCs/>
                <w:color w:val="000000"/>
                <w:lang w:val="en-US" w:eastAsia="ja-JP"/>
              </w:rPr>
              <w:t>M (SD</w:t>
            </w: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)</w:t>
            </w:r>
          </w:p>
        </w:tc>
        <w:tc>
          <w:tcPr>
            <w:tcW w:w="1843" w:type="dxa"/>
          </w:tcPr>
          <w:p w14:paraId="5B7C8B57" w14:textId="1402A801" w:rsidR="006B1C29" w:rsidRDefault="006B1C29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14.27 (2.36)</w:t>
            </w:r>
          </w:p>
        </w:tc>
      </w:tr>
      <w:tr w:rsidR="006B1C29" w:rsidRPr="006B1C29" w14:paraId="2DA69B98" w14:textId="77777777" w:rsidTr="00EE2728">
        <w:tc>
          <w:tcPr>
            <w:tcW w:w="5670" w:type="dxa"/>
          </w:tcPr>
          <w:p w14:paraId="1DB4B47E" w14:textId="5FE67D02" w:rsidR="006B1C29" w:rsidRDefault="006B1C29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 xml:space="preserve">   GSC Eye opening, </w:t>
            </w:r>
            <w:r>
              <w:rPr>
                <w:rFonts w:ascii="Times New Roman" w:eastAsia="SimSun" w:hAnsi="Times New Roman"/>
                <w:i/>
                <w:iCs/>
                <w:color w:val="000000"/>
                <w:lang w:val="en-US" w:eastAsia="ja-JP"/>
              </w:rPr>
              <w:t>M (SD</w:t>
            </w: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)</w:t>
            </w:r>
          </w:p>
        </w:tc>
        <w:tc>
          <w:tcPr>
            <w:tcW w:w="1843" w:type="dxa"/>
          </w:tcPr>
          <w:p w14:paraId="387CFA99" w14:textId="042EB8A8" w:rsidR="006B1C29" w:rsidRDefault="006B1C29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3.77 (0.72)</w:t>
            </w:r>
          </w:p>
        </w:tc>
      </w:tr>
      <w:tr w:rsidR="006B1C29" w:rsidRPr="006B1C29" w14:paraId="79CD7081" w14:textId="77777777" w:rsidTr="00EE2728">
        <w:tc>
          <w:tcPr>
            <w:tcW w:w="5670" w:type="dxa"/>
          </w:tcPr>
          <w:p w14:paraId="300D3FE5" w14:textId="56C8524D" w:rsidR="006B1C29" w:rsidRPr="00EC7C01" w:rsidRDefault="006B1C29" w:rsidP="00AE5132">
            <w:pPr>
              <w:spacing w:line="480" w:lineRule="auto"/>
              <w:rPr>
                <w:lang w:val="en-US"/>
              </w:rPr>
            </w:pP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 xml:space="preserve">   GSC Motor response,</w:t>
            </w:r>
            <w:r>
              <w:rPr>
                <w:rFonts w:ascii="Times New Roman" w:eastAsia="SimSun" w:hAnsi="Times New Roman"/>
                <w:i/>
                <w:iCs/>
                <w:color w:val="000000"/>
                <w:lang w:val="en-US" w:eastAsia="ja-JP"/>
              </w:rPr>
              <w:t xml:space="preserve"> M (SD</w:t>
            </w: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)</w:t>
            </w:r>
          </w:p>
        </w:tc>
        <w:tc>
          <w:tcPr>
            <w:tcW w:w="1843" w:type="dxa"/>
          </w:tcPr>
          <w:p w14:paraId="0758EECA" w14:textId="66221431" w:rsidR="006B1C29" w:rsidRDefault="006B1C29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5.78 (0.92)</w:t>
            </w:r>
          </w:p>
        </w:tc>
      </w:tr>
      <w:tr w:rsidR="006B1C29" w:rsidRPr="006B1C29" w14:paraId="2ACC897F" w14:textId="77777777" w:rsidTr="00EE2728">
        <w:tc>
          <w:tcPr>
            <w:tcW w:w="5670" w:type="dxa"/>
          </w:tcPr>
          <w:p w14:paraId="7714C5C8" w14:textId="491F84A2" w:rsidR="006B1C29" w:rsidRDefault="006B1C29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 xml:space="preserve">   GSC Verbal response, </w:t>
            </w:r>
            <w:r>
              <w:rPr>
                <w:rFonts w:ascii="Times New Roman" w:eastAsia="SimSun" w:hAnsi="Times New Roman"/>
                <w:i/>
                <w:iCs/>
                <w:color w:val="000000"/>
                <w:lang w:val="en-US" w:eastAsia="ja-JP"/>
              </w:rPr>
              <w:t>M (SD</w:t>
            </w: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)</w:t>
            </w:r>
          </w:p>
        </w:tc>
        <w:tc>
          <w:tcPr>
            <w:tcW w:w="1843" w:type="dxa"/>
          </w:tcPr>
          <w:p w14:paraId="72F48CDA" w14:textId="1EB6D73F" w:rsidR="006B1C29" w:rsidRDefault="006B1C29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  <w:r>
              <w:rPr>
                <w:rFonts w:ascii="Times New Roman" w:eastAsia="SimSun" w:hAnsi="Times New Roman"/>
                <w:color w:val="000000"/>
                <w:lang w:val="en-US" w:eastAsia="ja-JP"/>
              </w:rPr>
              <w:t>4.61 (1.03)</w:t>
            </w:r>
          </w:p>
        </w:tc>
      </w:tr>
      <w:tr w:rsidR="00AE5132" w:rsidRPr="006B1C29" w14:paraId="1337ECC2" w14:textId="77777777" w:rsidTr="00EE2728">
        <w:tc>
          <w:tcPr>
            <w:tcW w:w="5670" w:type="dxa"/>
          </w:tcPr>
          <w:p w14:paraId="79D19EDC" w14:textId="13CAE168" w:rsidR="00AE5132" w:rsidRPr="00EC7C01" w:rsidRDefault="00AE5132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</w:p>
        </w:tc>
        <w:tc>
          <w:tcPr>
            <w:tcW w:w="1843" w:type="dxa"/>
          </w:tcPr>
          <w:p w14:paraId="79C84625" w14:textId="00B78830" w:rsidR="00AE5132" w:rsidRPr="00EC7C01" w:rsidRDefault="00AE5132" w:rsidP="00AE5132">
            <w:pPr>
              <w:spacing w:line="480" w:lineRule="auto"/>
              <w:rPr>
                <w:rFonts w:ascii="Times New Roman" w:eastAsia="SimSun" w:hAnsi="Times New Roman"/>
                <w:color w:val="000000"/>
                <w:lang w:val="en-US" w:eastAsia="ja-JP"/>
              </w:rPr>
            </w:pPr>
          </w:p>
        </w:tc>
      </w:tr>
    </w:tbl>
    <w:p w14:paraId="44F81FBD" w14:textId="2C88A687" w:rsidR="00AE3F37" w:rsidRDefault="007A73B3" w:rsidP="007A73B3">
      <w:pPr>
        <w:tabs>
          <w:tab w:val="left" w:pos="2364"/>
        </w:tabs>
        <w:spacing w:line="480" w:lineRule="auto"/>
        <w:jc w:val="center"/>
        <w:rPr>
          <w:rFonts w:ascii="Times New Roman" w:hAnsi="Times New Roman"/>
          <w:b/>
          <w:sz w:val="22"/>
          <w:szCs w:val="22"/>
          <w:lang w:val="en-US"/>
        </w:rPr>
      </w:pPr>
      <w:r>
        <w:rPr>
          <w:rFonts w:ascii="Times New Roman" w:hAnsi="Times New Roman"/>
          <w:b/>
          <w:sz w:val="22"/>
          <w:szCs w:val="22"/>
          <w:lang w:val="en-US"/>
        </w:rPr>
        <w:t>S</w:t>
      </w:r>
      <w:r w:rsidR="00AE3F37" w:rsidRPr="00AE3F37">
        <w:rPr>
          <w:rFonts w:ascii="Times New Roman" w:hAnsi="Times New Roman"/>
          <w:b/>
          <w:sz w:val="22"/>
          <w:szCs w:val="22"/>
          <w:lang w:val="en-US"/>
        </w:rPr>
        <w:t>upplementary file B: Multiple I</w:t>
      </w:r>
      <w:r w:rsidR="00AE3F37">
        <w:rPr>
          <w:rFonts w:ascii="Times New Roman" w:hAnsi="Times New Roman"/>
          <w:b/>
          <w:sz w:val="22"/>
          <w:szCs w:val="22"/>
          <w:lang w:val="en-US"/>
        </w:rPr>
        <w:t>mputation</w:t>
      </w:r>
    </w:p>
    <w:p w14:paraId="7AED7134" w14:textId="397C93ED" w:rsidR="005431D2" w:rsidRPr="00AE3F37" w:rsidRDefault="005431D2" w:rsidP="005431D2">
      <w:pPr>
        <w:spacing w:line="480" w:lineRule="auto"/>
        <w:rPr>
          <w:rFonts w:ascii="Times New Roman" w:eastAsia="SimSun" w:hAnsi="Times New Roman"/>
          <w:b/>
          <w:color w:val="000000"/>
          <w:sz w:val="22"/>
          <w:szCs w:val="22"/>
          <w:lang w:eastAsia="ja-JP"/>
        </w:rPr>
      </w:pPr>
      <w:r w:rsidRPr="00AE3F37">
        <w:rPr>
          <w:rFonts w:ascii="Times New Roman" w:eastAsia="SimSun" w:hAnsi="Times New Roman"/>
          <w:b/>
          <w:color w:val="000000"/>
          <w:sz w:val="22"/>
          <w:szCs w:val="22"/>
          <w:lang w:eastAsia="ja-JP"/>
        </w:rPr>
        <w:t>Table</w:t>
      </w:r>
      <w:r w:rsidR="00BF2CB7">
        <w:rPr>
          <w:rFonts w:ascii="Times New Roman" w:eastAsia="SimSun" w:hAnsi="Times New Roman"/>
          <w:b/>
          <w:color w:val="000000"/>
          <w:sz w:val="22"/>
          <w:szCs w:val="22"/>
          <w:lang w:eastAsia="ja-JP"/>
        </w:rPr>
        <w:t xml:space="preserve"> </w:t>
      </w:r>
      <w:r w:rsidR="00F428AE">
        <w:rPr>
          <w:rFonts w:ascii="Times New Roman" w:eastAsia="SimSun" w:hAnsi="Times New Roman"/>
          <w:b/>
          <w:color w:val="000000"/>
          <w:sz w:val="22"/>
          <w:szCs w:val="22"/>
          <w:lang w:eastAsia="ja-JP"/>
        </w:rPr>
        <w:t>B</w:t>
      </w:r>
    </w:p>
    <w:p w14:paraId="021CD493" w14:textId="0F5EA618" w:rsidR="005431D2" w:rsidRPr="00AE3F37" w:rsidRDefault="005431D2" w:rsidP="005431D2">
      <w:pPr>
        <w:spacing w:line="480" w:lineRule="auto"/>
        <w:rPr>
          <w:rFonts w:ascii="Times New Roman" w:eastAsia="SimSun" w:hAnsi="Times New Roman"/>
          <w:i/>
          <w:color w:val="000000"/>
          <w:sz w:val="22"/>
          <w:szCs w:val="22"/>
          <w:lang w:eastAsia="ja-JP"/>
        </w:rPr>
      </w:pPr>
      <w:r>
        <w:rPr>
          <w:rFonts w:ascii="Times New Roman" w:eastAsia="SimSun" w:hAnsi="Times New Roman"/>
          <w:i/>
          <w:color w:val="000000"/>
          <w:sz w:val="22"/>
          <w:szCs w:val="22"/>
          <w:lang w:eastAsia="ja-JP"/>
        </w:rPr>
        <w:t>Overview of Missing Data</w:t>
      </w:r>
    </w:p>
    <w:tbl>
      <w:tblPr>
        <w:tblpPr w:leftFromText="141" w:rightFromText="141" w:vertAnchor="text" w:horzAnchor="margin" w:tblpY="429"/>
        <w:tblW w:w="2512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1141"/>
      </w:tblGrid>
      <w:tr w:rsidR="005431D2" w:rsidRPr="00C80969" w14:paraId="30CF782C" w14:textId="77777777" w:rsidTr="005431D2">
        <w:trPr>
          <w:trHeight w:val="59"/>
        </w:trPr>
        <w:tc>
          <w:tcPr>
            <w:tcW w:w="37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  <w:vAlign w:val="bottom"/>
            <w:hideMark/>
          </w:tcPr>
          <w:p w14:paraId="1B4AC8BF" w14:textId="77777777" w:rsidR="005431D2" w:rsidRPr="00481468" w:rsidRDefault="005431D2" w:rsidP="005431D2">
            <w:pPr>
              <w:rPr>
                <w:color w:val="000000"/>
                <w:sz w:val="16"/>
                <w:szCs w:val="16"/>
                <w:lang w:eastAsia="nl-NL"/>
              </w:rPr>
            </w:pPr>
            <w:r w:rsidRPr="00481468">
              <w:rPr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F0409DA" w14:textId="32C199A1" w:rsidR="005431D2" w:rsidRPr="001A2994" w:rsidRDefault="005431D2" w:rsidP="005431D2">
            <w:pPr>
              <w:rPr>
                <w:iCs/>
                <w:color w:val="000000"/>
                <w:sz w:val="16"/>
                <w:szCs w:val="16"/>
                <w:bdr w:val="none" w:sz="0" w:space="0" w:color="auto" w:frame="1"/>
                <w:lang w:eastAsia="nl-NL"/>
              </w:rPr>
            </w:pPr>
            <w:r>
              <w:rPr>
                <w:rFonts w:eastAsia="SimSun"/>
                <w:i/>
                <w:color w:val="000000"/>
                <w:sz w:val="16"/>
                <w:szCs w:val="16"/>
                <w:lang w:eastAsia="ja-JP"/>
              </w:rPr>
              <w:t>n</w:t>
            </w:r>
            <w:r w:rsidRPr="001A2994">
              <w:rPr>
                <w:rFonts w:eastAsia="SimSun"/>
                <w:i/>
                <w:color w:val="000000"/>
                <w:sz w:val="16"/>
                <w:szCs w:val="16"/>
                <w:lang w:eastAsia="ja-JP"/>
              </w:rPr>
              <w:t xml:space="preserve"> (</w:t>
            </w:r>
            <w:r>
              <w:rPr>
                <w:rFonts w:eastAsia="SimSun"/>
                <w:i/>
                <w:color w:val="000000"/>
                <w:sz w:val="16"/>
                <w:szCs w:val="16"/>
                <w:lang w:eastAsia="ja-JP"/>
              </w:rPr>
              <w:t>%</w:t>
            </w:r>
            <w:r w:rsidRPr="001A2994">
              <w:rPr>
                <w:rFonts w:eastAsia="SimSun"/>
                <w:i/>
                <w:color w:val="000000"/>
                <w:sz w:val="16"/>
                <w:szCs w:val="16"/>
                <w:lang w:eastAsia="ja-JP"/>
              </w:rPr>
              <w:t>)</w:t>
            </w:r>
          </w:p>
        </w:tc>
      </w:tr>
      <w:tr w:rsidR="005431D2" w:rsidRPr="00C80969" w14:paraId="7C1D3B78" w14:textId="77777777" w:rsidTr="005431D2">
        <w:trPr>
          <w:trHeight w:val="75"/>
        </w:trPr>
        <w:tc>
          <w:tcPr>
            <w:tcW w:w="3748" w:type="pct"/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</w:tcPr>
          <w:p w14:paraId="22420B53" w14:textId="69417135" w:rsidR="005431D2" w:rsidRPr="004D4F92" w:rsidRDefault="005431D2" w:rsidP="005431D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4D4F92">
              <w:rPr>
                <w:sz w:val="16"/>
                <w:szCs w:val="16"/>
                <w:lang w:val="en-US"/>
              </w:rPr>
              <w:t>Heart rate at ED</w:t>
            </w:r>
            <w:r w:rsidR="004D4F92" w:rsidRPr="004D4F92">
              <w:rPr>
                <w:sz w:val="16"/>
                <w:szCs w:val="16"/>
                <w:lang w:val="en-US"/>
              </w:rPr>
              <w:t xml:space="preserve"> a</w:t>
            </w:r>
            <w:r w:rsidR="004D4F92">
              <w:rPr>
                <w:sz w:val="16"/>
                <w:szCs w:val="16"/>
                <w:lang w:val="en-US"/>
              </w:rPr>
              <w:t>dmittance</w:t>
            </w:r>
          </w:p>
        </w:tc>
        <w:tc>
          <w:tcPr>
            <w:tcW w:w="1252" w:type="pct"/>
            <w:shd w:val="clear" w:color="auto" w:fill="FFFFFF"/>
          </w:tcPr>
          <w:p w14:paraId="5AB932BD" w14:textId="43716E25" w:rsidR="005431D2" w:rsidRPr="001A2994" w:rsidRDefault="005431D2" w:rsidP="005431D2">
            <w:pPr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eastAsia="ja-JP"/>
              </w:rPr>
              <w:t>53 (34.2%)</w:t>
            </w:r>
          </w:p>
        </w:tc>
      </w:tr>
      <w:tr w:rsidR="005431D2" w:rsidRPr="00C80969" w14:paraId="67C9E98F" w14:textId="77777777" w:rsidTr="005431D2">
        <w:trPr>
          <w:trHeight w:val="75"/>
        </w:trPr>
        <w:tc>
          <w:tcPr>
            <w:tcW w:w="3748" w:type="pct"/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</w:tcPr>
          <w:p w14:paraId="087F70F2" w14:textId="784D5C1C" w:rsidR="005431D2" w:rsidRPr="005431D2" w:rsidRDefault="005431D2" w:rsidP="005431D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5431D2">
              <w:rPr>
                <w:sz w:val="16"/>
                <w:szCs w:val="16"/>
                <w:lang w:val="en-US"/>
              </w:rPr>
              <w:t>Systolic blood pressure at ED</w:t>
            </w:r>
            <w:r w:rsidR="004D4F92">
              <w:rPr>
                <w:sz w:val="16"/>
                <w:szCs w:val="16"/>
                <w:lang w:val="en-US"/>
              </w:rPr>
              <w:t xml:space="preserve"> admittance</w:t>
            </w:r>
          </w:p>
        </w:tc>
        <w:tc>
          <w:tcPr>
            <w:tcW w:w="1252" w:type="pct"/>
            <w:shd w:val="clear" w:color="auto" w:fill="FFFFFF"/>
          </w:tcPr>
          <w:p w14:paraId="1C1C9B41" w14:textId="645CC095" w:rsidR="005431D2" w:rsidRPr="001A2994" w:rsidRDefault="0065150F" w:rsidP="005431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5431D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29</w:t>
            </w:r>
            <w:r w:rsidR="005431D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7</w:t>
            </w:r>
            <w:r w:rsidR="005431D2">
              <w:rPr>
                <w:sz w:val="16"/>
                <w:szCs w:val="16"/>
              </w:rPr>
              <w:t>%)</w:t>
            </w:r>
          </w:p>
        </w:tc>
      </w:tr>
      <w:tr w:rsidR="005431D2" w:rsidRPr="00C80969" w14:paraId="04B65FA4" w14:textId="77777777" w:rsidTr="005431D2">
        <w:trPr>
          <w:trHeight w:val="20"/>
        </w:trPr>
        <w:tc>
          <w:tcPr>
            <w:tcW w:w="3748" w:type="pct"/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</w:tcPr>
          <w:p w14:paraId="481205BD" w14:textId="3A02C089" w:rsidR="005431D2" w:rsidRPr="004D4F92" w:rsidRDefault="004D4F92" w:rsidP="005431D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4D4F92">
              <w:rPr>
                <w:sz w:val="16"/>
                <w:szCs w:val="16"/>
                <w:lang w:val="en-US"/>
              </w:rPr>
              <w:t>Cortisol (nmol/L) at ED admittance</w:t>
            </w:r>
          </w:p>
        </w:tc>
        <w:tc>
          <w:tcPr>
            <w:tcW w:w="1252" w:type="pct"/>
            <w:shd w:val="clear" w:color="auto" w:fill="FFFFFF"/>
          </w:tcPr>
          <w:p w14:paraId="767307FC" w14:textId="7C6F941F" w:rsidR="005431D2" w:rsidRPr="001A2994" w:rsidRDefault="005431D2" w:rsidP="005431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 (49.7%)</w:t>
            </w:r>
          </w:p>
        </w:tc>
      </w:tr>
      <w:tr w:rsidR="005431D2" w:rsidRPr="00C80969" w14:paraId="3D3F1CAA" w14:textId="77777777" w:rsidTr="005431D2">
        <w:trPr>
          <w:trHeight w:val="75"/>
        </w:trPr>
        <w:tc>
          <w:tcPr>
            <w:tcW w:w="3748" w:type="pct"/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</w:tcPr>
          <w:p w14:paraId="637FDBCF" w14:textId="67229EF6" w:rsidR="005431D2" w:rsidRPr="004D4F92" w:rsidRDefault="004D4F92" w:rsidP="005431D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4D4F92">
              <w:rPr>
                <w:sz w:val="16"/>
                <w:szCs w:val="16"/>
                <w:lang w:val="en-US"/>
              </w:rPr>
              <w:t>Thyroid stimulating hormone (mE/L) at ED admittance</w:t>
            </w:r>
          </w:p>
        </w:tc>
        <w:tc>
          <w:tcPr>
            <w:tcW w:w="1252" w:type="pct"/>
            <w:shd w:val="clear" w:color="auto" w:fill="FFFFFF"/>
          </w:tcPr>
          <w:p w14:paraId="3B208E1C" w14:textId="73C44AAF" w:rsidR="005431D2" w:rsidRPr="001A2994" w:rsidRDefault="005431D2" w:rsidP="005431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 (66.5%)</w:t>
            </w:r>
          </w:p>
        </w:tc>
      </w:tr>
      <w:tr w:rsidR="005431D2" w:rsidRPr="002C139C" w14:paraId="2C5D1DF3" w14:textId="77777777" w:rsidTr="005431D2">
        <w:trPr>
          <w:trHeight w:val="20"/>
        </w:trPr>
        <w:tc>
          <w:tcPr>
            <w:tcW w:w="3748" w:type="pct"/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</w:tcPr>
          <w:p w14:paraId="393B721D" w14:textId="09E5CCE2" w:rsidR="005431D2" w:rsidRPr="004D4F92" w:rsidRDefault="004D4F92" w:rsidP="005431D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4D4F92">
              <w:rPr>
                <w:sz w:val="16"/>
                <w:szCs w:val="16"/>
                <w:lang w:val="en-US"/>
              </w:rPr>
              <w:t>Free thyroxine (pmol/L) at ED admittance</w:t>
            </w:r>
          </w:p>
        </w:tc>
        <w:tc>
          <w:tcPr>
            <w:tcW w:w="1252" w:type="pct"/>
            <w:shd w:val="clear" w:color="auto" w:fill="FFFFFF"/>
          </w:tcPr>
          <w:p w14:paraId="389584FF" w14:textId="05E01160" w:rsidR="005431D2" w:rsidRPr="001A2994" w:rsidRDefault="005431D2" w:rsidP="005431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 (65.8%)</w:t>
            </w:r>
          </w:p>
        </w:tc>
      </w:tr>
      <w:tr w:rsidR="005431D2" w:rsidRPr="002C139C" w14:paraId="47DB144C" w14:textId="77777777" w:rsidTr="005431D2">
        <w:trPr>
          <w:trHeight w:val="75"/>
        </w:trPr>
        <w:tc>
          <w:tcPr>
            <w:tcW w:w="3748" w:type="pct"/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</w:tcPr>
          <w:p w14:paraId="0B52AF13" w14:textId="3747F4A2" w:rsidR="005431D2" w:rsidRPr="004D4F92" w:rsidRDefault="004D4F92" w:rsidP="005431D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4D4F92">
              <w:rPr>
                <w:sz w:val="16"/>
                <w:szCs w:val="16"/>
                <w:lang w:val="en-US"/>
              </w:rPr>
              <w:t>DHEAS (nmol/L) at ED admittance</w:t>
            </w:r>
          </w:p>
        </w:tc>
        <w:tc>
          <w:tcPr>
            <w:tcW w:w="1252" w:type="pct"/>
            <w:shd w:val="clear" w:color="auto" w:fill="FFFFFF"/>
          </w:tcPr>
          <w:p w14:paraId="7E131D6D" w14:textId="1F40640B" w:rsidR="005431D2" w:rsidRPr="001A2994" w:rsidRDefault="005431D2" w:rsidP="005431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(51.6%)</w:t>
            </w:r>
          </w:p>
        </w:tc>
      </w:tr>
      <w:tr w:rsidR="005431D2" w:rsidRPr="002C139C" w14:paraId="36A53277" w14:textId="77777777" w:rsidTr="005431D2">
        <w:trPr>
          <w:trHeight w:val="75"/>
        </w:trPr>
        <w:tc>
          <w:tcPr>
            <w:tcW w:w="3748" w:type="pct"/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</w:tcPr>
          <w:p w14:paraId="3AA6723D" w14:textId="30D0C9F8" w:rsidR="005431D2" w:rsidRPr="004D4F92" w:rsidRDefault="004D4F92" w:rsidP="005431D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4D4F92">
              <w:rPr>
                <w:sz w:val="16"/>
                <w:szCs w:val="16"/>
                <w:lang w:val="en-US"/>
              </w:rPr>
              <w:t>Nonopioid aneasthics administration within 48 hours post-trauma (number of dosages)</w:t>
            </w:r>
          </w:p>
        </w:tc>
        <w:tc>
          <w:tcPr>
            <w:tcW w:w="1252" w:type="pct"/>
            <w:shd w:val="clear" w:color="auto" w:fill="FFFFFF"/>
          </w:tcPr>
          <w:p w14:paraId="1E7964B4" w14:textId="0448A496" w:rsidR="005431D2" w:rsidRPr="001A2994" w:rsidRDefault="005431D2" w:rsidP="005431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(23.2%)</w:t>
            </w:r>
          </w:p>
        </w:tc>
      </w:tr>
      <w:tr w:rsidR="005431D2" w:rsidRPr="002C139C" w14:paraId="6C5289E0" w14:textId="77777777" w:rsidTr="005431D2">
        <w:trPr>
          <w:trHeight w:val="20"/>
        </w:trPr>
        <w:tc>
          <w:tcPr>
            <w:tcW w:w="3748" w:type="pct"/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</w:tcPr>
          <w:p w14:paraId="7A8DBD31" w14:textId="26EBC353" w:rsidR="005431D2" w:rsidRPr="004D4F92" w:rsidRDefault="004D4F92" w:rsidP="005431D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4D4F92">
              <w:rPr>
                <w:sz w:val="16"/>
                <w:szCs w:val="16"/>
                <w:lang w:val="en-US"/>
              </w:rPr>
              <w:t>Nonopiate analgesics administration within 48 hours post-trauma (number of dosages)</w:t>
            </w:r>
          </w:p>
        </w:tc>
        <w:tc>
          <w:tcPr>
            <w:tcW w:w="1252" w:type="pct"/>
            <w:shd w:val="clear" w:color="auto" w:fill="FFFFFF"/>
          </w:tcPr>
          <w:p w14:paraId="2AA00952" w14:textId="4B6BC780" w:rsidR="005431D2" w:rsidRPr="001A2994" w:rsidRDefault="005431D2" w:rsidP="005431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(23.2%)</w:t>
            </w:r>
          </w:p>
        </w:tc>
      </w:tr>
      <w:tr w:rsidR="005431D2" w:rsidRPr="002C139C" w14:paraId="566BAF3F" w14:textId="77777777" w:rsidTr="005431D2">
        <w:trPr>
          <w:trHeight w:val="75"/>
        </w:trPr>
        <w:tc>
          <w:tcPr>
            <w:tcW w:w="3748" w:type="pct"/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</w:tcPr>
          <w:p w14:paraId="35805049" w14:textId="690879B9" w:rsidR="005431D2" w:rsidRPr="004D4F92" w:rsidRDefault="004D4F92" w:rsidP="005431D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4D4F92">
              <w:rPr>
                <w:sz w:val="16"/>
                <w:szCs w:val="16"/>
                <w:lang w:val="en-US"/>
              </w:rPr>
              <w:t>Opiate administration within 48 hours post-trauma (number of dosages)</w:t>
            </w:r>
          </w:p>
        </w:tc>
        <w:tc>
          <w:tcPr>
            <w:tcW w:w="1252" w:type="pct"/>
            <w:shd w:val="clear" w:color="auto" w:fill="FFFFFF"/>
          </w:tcPr>
          <w:p w14:paraId="1694C861" w14:textId="136F3C76" w:rsidR="005431D2" w:rsidRPr="001A2994" w:rsidRDefault="005431D2" w:rsidP="005431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(23.2%)</w:t>
            </w:r>
          </w:p>
        </w:tc>
      </w:tr>
      <w:tr w:rsidR="005431D2" w:rsidRPr="002C139C" w14:paraId="18BF0D61" w14:textId="77777777" w:rsidTr="005431D2">
        <w:trPr>
          <w:trHeight w:val="75"/>
        </w:trPr>
        <w:tc>
          <w:tcPr>
            <w:tcW w:w="3748" w:type="pct"/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</w:tcPr>
          <w:p w14:paraId="7C2EF2A1" w14:textId="7AE45616" w:rsidR="005431D2" w:rsidRPr="00481468" w:rsidRDefault="004D4F92" w:rsidP="005431D2">
            <w:pPr>
              <w:rPr>
                <w:color w:val="000000"/>
                <w:sz w:val="16"/>
                <w:szCs w:val="16"/>
                <w:lang w:eastAsia="nl-NL"/>
              </w:rPr>
            </w:pPr>
            <w:r w:rsidRPr="002A7DA2">
              <w:rPr>
                <w:sz w:val="16"/>
                <w:szCs w:val="16"/>
              </w:rPr>
              <w:t xml:space="preserve">Perceived life threat </w:t>
            </w:r>
            <w:r>
              <w:rPr>
                <w:sz w:val="16"/>
                <w:szCs w:val="16"/>
              </w:rPr>
              <w:t>(yes)</w:t>
            </w:r>
          </w:p>
        </w:tc>
        <w:tc>
          <w:tcPr>
            <w:tcW w:w="1252" w:type="pct"/>
            <w:shd w:val="clear" w:color="auto" w:fill="FFFFFF"/>
          </w:tcPr>
          <w:p w14:paraId="301EF629" w14:textId="6818702A" w:rsidR="005431D2" w:rsidRPr="001A2994" w:rsidRDefault="005431D2" w:rsidP="005431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(3.9%)</w:t>
            </w:r>
          </w:p>
        </w:tc>
      </w:tr>
      <w:tr w:rsidR="005431D2" w:rsidRPr="00C80969" w14:paraId="1DE44996" w14:textId="77777777" w:rsidTr="005431D2">
        <w:trPr>
          <w:trHeight w:val="75"/>
        </w:trPr>
        <w:tc>
          <w:tcPr>
            <w:tcW w:w="3748" w:type="pct"/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</w:tcPr>
          <w:p w14:paraId="7470F1BD" w14:textId="3F6F8EC4" w:rsidR="005431D2" w:rsidRPr="00481468" w:rsidRDefault="004D4F92" w:rsidP="005431D2">
            <w:pPr>
              <w:rPr>
                <w:color w:val="000000"/>
                <w:sz w:val="16"/>
                <w:szCs w:val="16"/>
                <w:lang w:eastAsia="nl-NL"/>
              </w:rPr>
            </w:pPr>
            <w:r w:rsidRPr="002A7DA2">
              <w:rPr>
                <w:sz w:val="16"/>
                <w:szCs w:val="16"/>
              </w:rPr>
              <w:t xml:space="preserve">Self-reported amnesia </w:t>
            </w:r>
            <w:r>
              <w:rPr>
                <w:sz w:val="16"/>
                <w:szCs w:val="16"/>
              </w:rPr>
              <w:t>(yes)</w:t>
            </w:r>
          </w:p>
        </w:tc>
        <w:tc>
          <w:tcPr>
            <w:tcW w:w="1252" w:type="pct"/>
            <w:shd w:val="clear" w:color="auto" w:fill="FFFFFF"/>
          </w:tcPr>
          <w:p w14:paraId="2BF6E602" w14:textId="2F638A8B" w:rsidR="005431D2" w:rsidRPr="001A2994" w:rsidRDefault="005431D2" w:rsidP="005431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(1.9%)</w:t>
            </w:r>
          </w:p>
        </w:tc>
      </w:tr>
      <w:tr w:rsidR="005431D2" w:rsidRPr="00C80969" w14:paraId="64B6B845" w14:textId="77777777" w:rsidTr="005431D2">
        <w:trPr>
          <w:trHeight w:val="75"/>
        </w:trPr>
        <w:tc>
          <w:tcPr>
            <w:tcW w:w="3748" w:type="pct"/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</w:tcPr>
          <w:p w14:paraId="59E7C673" w14:textId="77777777" w:rsidR="005431D2" w:rsidRPr="005431D2" w:rsidRDefault="005431D2" w:rsidP="005431D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5431D2">
              <w:rPr>
                <w:sz w:val="16"/>
                <w:szCs w:val="16"/>
                <w:lang w:val="en-US"/>
              </w:rPr>
              <w:t>ED admittance minutes from sunrise</w:t>
            </w:r>
          </w:p>
        </w:tc>
        <w:tc>
          <w:tcPr>
            <w:tcW w:w="1252" w:type="pct"/>
            <w:shd w:val="clear" w:color="auto" w:fill="FFFFFF"/>
          </w:tcPr>
          <w:p w14:paraId="2BB50424" w14:textId="196D92D4" w:rsidR="005431D2" w:rsidRPr="001A2994" w:rsidRDefault="00EF34B1" w:rsidP="005431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(9%)</w:t>
            </w:r>
          </w:p>
        </w:tc>
      </w:tr>
      <w:tr w:rsidR="005431D2" w:rsidRPr="002C139C" w14:paraId="468DEF6D" w14:textId="77777777" w:rsidTr="005431D2">
        <w:trPr>
          <w:trHeight w:val="75"/>
        </w:trPr>
        <w:tc>
          <w:tcPr>
            <w:tcW w:w="3748" w:type="pct"/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</w:tcPr>
          <w:p w14:paraId="50C82A9F" w14:textId="75DCE698" w:rsidR="005431D2" w:rsidRPr="004D4F92" w:rsidRDefault="004D4F92" w:rsidP="005431D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4D4F92">
              <w:rPr>
                <w:sz w:val="16"/>
                <w:szCs w:val="16"/>
                <w:lang w:val="en-US"/>
              </w:rPr>
              <w:t>Age at ED admittance (in years)</w:t>
            </w:r>
          </w:p>
        </w:tc>
        <w:tc>
          <w:tcPr>
            <w:tcW w:w="1252" w:type="pct"/>
            <w:shd w:val="clear" w:color="auto" w:fill="FFFFFF"/>
          </w:tcPr>
          <w:p w14:paraId="2A1803C2" w14:textId="13245FD4" w:rsidR="005431D2" w:rsidRPr="001A2994" w:rsidRDefault="00EF34B1" w:rsidP="005431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(0%)</w:t>
            </w:r>
          </w:p>
        </w:tc>
      </w:tr>
      <w:tr w:rsidR="005431D2" w:rsidRPr="002C139C" w14:paraId="79679F7F" w14:textId="77777777" w:rsidTr="005431D2">
        <w:trPr>
          <w:trHeight w:val="75"/>
        </w:trPr>
        <w:tc>
          <w:tcPr>
            <w:tcW w:w="3748" w:type="pct"/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</w:tcPr>
          <w:p w14:paraId="4E270030" w14:textId="44001C02" w:rsidR="005431D2" w:rsidRPr="004D4F92" w:rsidRDefault="004D4F92" w:rsidP="005431D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4D4F92">
              <w:rPr>
                <w:sz w:val="16"/>
                <w:szCs w:val="16"/>
                <w:lang w:val="en-US"/>
              </w:rPr>
              <w:t>Prior traumatic events (number of types)</w:t>
            </w:r>
          </w:p>
        </w:tc>
        <w:tc>
          <w:tcPr>
            <w:tcW w:w="1252" w:type="pct"/>
            <w:shd w:val="clear" w:color="auto" w:fill="FFFFFF"/>
          </w:tcPr>
          <w:p w14:paraId="493F183D" w14:textId="2BDC7D09" w:rsidR="005431D2" w:rsidRPr="001A2994" w:rsidRDefault="00EF34B1" w:rsidP="005431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(0%)</w:t>
            </w:r>
          </w:p>
        </w:tc>
      </w:tr>
      <w:tr w:rsidR="005431D2" w:rsidRPr="002C139C" w14:paraId="36AF4D64" w14:textId="77777777" w:rsidTr="005431D2">
        <w:trPr>
          <w:trHeight w:val="98"/>
        </w:trPr>
        <w:tc>
          <w:tcPr>
            <w:tcW w:w="3748" w:type="pct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0" w:type="dxa"/>
              <w:right w:w="75" w:type="dxa"/>
            </w:tcMar>
          </w:tcPr>
          <w:p w14:paraId="175EC08D" w14:textId="721EEF05" w:rsidR="005431D2" w:rsidRPr="004D4F92" w:rsidRDefault="004D4F92" w:rsidP="005431D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4D4F92">
              <w:rPr>
                <w:sz w:val="16"/>
                <w:szCs w:val="16"/>
                <w:lang w:val="en-US"/>
              </w:rPr>
              <w:t>Total impact of prior traumatic events</w:t>
            </w:r>
          </w:p>
        </w:tc>
        <w:tc>
          <w:tcPr>
            <w:tcW w:w="1252" w:type="pct"/>
            <w:tcBorders>
              <w:bottom w:val="single" w:sz="4" w:space="0" w:color="auto"/>
            </w:tcBorders>
            <w:shd w:val="clear" w:color="auto" w:fill="FFFFFF"/>
          </w:tcPr>
          <w:p w14:paraId="290DACFA" w14:textId="0A2C298D" w:rsidR="005431D2" w:rsidRPr="001A2994" w:rsidRDefault="00EF34B1" w:rsidP="005431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(4.5%)</w:t>
            </w:r>
          </w:p>
        </w:tc>
      </w:tr>
    </w:tbl>
    <w:p w14:paraId="0B2560A0" w14:textId="77777777" w:rsidR="00AE3F37" w:rsidRDefault="00AE3F37" w:rsidP="005431D2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0B6008A3" w14:textId="77777777" w:rsidR="00BF2CB7" w:rsidRDefault="00BF2CB7" w:rsidP="005431D2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479835A0" w14:textId="77777777" w:rsidR="00BF2CB7" w:rsidRDefault="00BF2CB7" w:rsidP="005431D2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11D17F06" w14:textId="77777777" w:rsidR="00BF2CB7" w:rsidRDefault="00BF2CB7" w:rsidP="005431D2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5D7985CA" w14:textId="77777777" w:rsidR="00BF2CB7" w:rsidRDefault="00BF2CB7" w:rsidP="005431D2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366A1296" w14:textId="77777777" w:rsidR="00BF2CB7" w:rsidRDefault="00BF2CB7" w:rsidP="005431D2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2CCDEAFB" w14:textId="77777777" w:rsidR="00BF2CB7" w:rsidRDefault="00BF2CB7" w:rsidP="005431D2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43B52A44" w14:textId="77777777" w:rsidR="00BF2CB7" w:rsidRDefault="00BF2CB7" w:rsidP="005431D2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1C564C84" w14:textId="77777777" w:rsidR="00BF2CB7" w:rsidRDefault="00BF2CB7" w:rsidP="005431D2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75624217" w14:textId="77777777" w:rsidR="00BF2CB7" w:rsidRDefault="00BF2CB7" w:rsidP="005431D2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53C4FD3F" w14:textId="77777777" w:rsidR="00BF2CB7" w:rsidRDefault="00BF2CB7" w:rsidP="005431D2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3B54B9DA" w14:textId="77777777" w:rsidR="00BF2CB7" w:rsidRDefault="00BF2CB7" w:rsidP="005431D2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63F72DE2" w14:textId="77777777" w:rsidR="00BF2CB7" w:rsidRDefault="00BF2CB7" w:rsidP="005431D2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76F7DB36" w14:textId="77777777" w:rsidR="00BF2CB7" w:rsidRDefault="00BF2CB7" w:rsidP="005431D2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5F38F7B9" w14:textId="116955FF" w:rsidR="00257655" w:rsidRDefault="00257655">
      <w:pPr>
        <w:spacing w:line="240" w:lineRule="auto"/>
        <w:rPr>
          <w:rFonts w:ascii="Times New Roman" w:hAnsi="Times New Roman"/>
          <w:bCs/>
          <w:i/>
          <w:iCs/>
          <w:sz w:val="22"/>
          <w:szCs w:val="22"/>
          <w:lang w:val="en-US"/>
        </w:rPr>
      </w:pPr>
    </w:p>
    <w:p w14:paraId="501DE9B9" w14:textId="77777777" w:rsidR="00FF0A72" w:rsidRDefault="00FF0A72" w:rsidP="00E96DB8">
      <w:pPr>
        <w:spacing w:line="240" w:lineRule="auto"/>
        <w:rPr>
          <w:rFonts w:ascii="Times New Roman" w:hAnsi="Times New Roman"/>
          <w:bCs/>
          <w:i/>
          <w:iCs/>
          <w:sz w:val="22"/>
          <w:szCs w:val="22"/>
        </w:rPr>
        <w:sectPr w:rsidR="00FF0A72" w:rsidSect="00FF0A7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2F1473" w14:textId="00352C67" w:rsidR="00FF0A72" w:rsidRPr="00991911" w:rsidRDefault="00FF0A72" w:rsidP="00FF0A72">
      <w:pPr>
        <w:tabs>
          <w:tab w:val="left" w:pos="2364"/>
        </w:tabs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91911">
        <w:rPr>
          <w:rFonts w:ascii="Times New Roman" w:hAnsi="Times New Roman"/>
          <w:b/>
          <w:sz w:val="24"/>
          <w:szCs w:val="24"/>
          <w:lang w:val="en-US"/>
        </w:rPr>
        <w:lastRenderedPageBreak/>
        <w:t>Supplementary file C: Predictor Matrix Multiple Imputation</w:t>
      </w:r>
    </w:p>
    <w:p w14:paraId="5ADDD5F8" w14:textId="77777777" w:rsidR="00991911" w:rsidRDefault="00991911" w:rsidP="00FF0A72">
      <w:pPr>
        <w:ind w:right="113"/>
        <w:rPr>
          <w:b/>
          <w:color w:val="000000"/>
          <w:sz w:val="22"/>
          <w:szCs w:val="22"/>
          <w:lang w:val="en-US"/>
        </w:rPr>
      </w:pPr>
    </w:p>
    <w:p w14:paraId="571C970D" w14:textId="77777777" w:rsidR="00991911" w:rsidRDefault="00991911" w:rsidP="00FF0A72">
      <w:pPr>
        <w:ind w:right="113"/>
        <w:rPr>
          <w:b/>
          <w:color w:val="000000"/>
          <w:sz w:val="22"/>
          <w:szCs w:val="22"/>
          <w:lang w:val="en-US"/>
        </w:rPr>
      </w:pPr>
    </w:p>
    <w:p w14:paraId="34012279" w14:textId="033D1F13" w:rsidR="00FF0A72" w:rsidRPr="009968C6" w:rsidRDefault="00FF0A72" w:rsidP="00FF0A72">
      <w:pPr>
        <w:ind w:right="113"/>
        <w:rPr>
          <w:b/>
          <w:color w:val="000000"/>
          <w:sz w:val="22"/>
          <w:szCs w:val="22"/>
          <w:lang w:val="en-US"/>
        </w:rPr>
      </w:pPr>
      <w:r w:rsidRPr="009968C6">
        <w:rPr>
          <w:b/>
          <w:color w:val="000000"/>
          <w:sz w:val="22"/>
          <w:szCs w:val="22"/>
          <w:lang w:val="en-US"/>
        </w:rPr>
        <w:t xml:space="preserve">Table </w:t>
      </w:r>
      <w:r w:rsidR="00AD6C51">
        <w:rPr>
          <w:b/>
          <w:color w:val="000000"/>
          <w:sz w:val="22"/>
          <w:szCs w:val="22"/>
          <w:lang w:val="en-US"/>
        </w:rPr>
        <w:t>C</w:t>
      </w:r>
    </w:p>
    <w:p w14:paraId="15E0597A" w14:textId="198313F0" w:rsidR="00FF0A72" w:rsidRPr="00AD6C51" w:rsidRDefault="00AD6C51" w:rsidP="00FF0A72">
      <w:pPr>
        <w:autoSpaceDE w:val="0"/>
        <w:autoSpaceDN w:val="0"/>
        <w:adjustRightInd w:val="0"/>
        <w:rPr>
          <w:bCs/>
          <w:i/>
          <w:color w:val="000000"/>
          <w:sz w:val="22"/>
          <w:szCs w:val="22"/>
          <w:lang w:val="en-US"/>
        </w:rPr>
      </w:pPr>
      <w:r w:rsidRPr="00AD6C51">
        <w:rPr>
          <w:bCs/>
          <w:i/>
          <w:color w:val="000000"/>
          <w:sz w:val="22"/>
          <w:szCs w:val="22"/>
          <w:lang w:val="en-US"/>
        </w:rPr>
        <w:t>Predictor Matrix for Multiple Imputation</w:t>
      </w:r>
    </w:p>
    <w:p w14:paraId="0CFDD085" w14:textId="77777777" w:rsidR="00AD6C51" w:rsidRPr="009968C6" w:rsidRDefault="00AD6C51" w:rsidP="00FF0A72">
      <w:pPr>
        <w:autoSpaceDE w:val="0"/>
        <w:autoSpaceDN w:val="0"/>
        <w:adjustRightInd w:val="0"/>
        <w:rPr>
          <w:rFonts w:ascii="Calibri" w:hAnsi="Calibri" w:cs="Calibri"/>
          <w:sz w:val="18"/>
          <w:szCs w:val="18"/>
          <w:lang w:val="en-US"/>
        </w:rPr>
      </w:pPr>
    </w:p>
    <w:tbl>
      <w:tblPr>
        <w:tblW w:w="5434" w:type="pct"/>
        <w:tblInd w:w="-11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4"/>
        <w:gridCol w:w="874"/>
        <w:gridCol w:w="792"/>
        <w:gridCol w:w="789"/>
        <w:gridCol w:w="911"/>
        <w:gridCol w:w="914"/>
        <w:gridCol w:w="911"/>
        <w:gridCol w:w="1036"/>
        <w:gridCol w:w="911"/>
        <w:gridCol w:w="914"/>
        <w:gridCol w:w="788"/>
        <w:gridCol w:w="1035"/>
        <w:gridCol w:w="1035"/>
        <w:gridCol w:w="913"/>
        <w:gridCol w:w="785"/>
        <w:gridCol w:w="1035"/>
      </w:tblGrid>
      <w:tr w:rsidR="00B45159" w:rsidRPr="007A73B3" w14:paraId="3330A7BA" w14:textId="4B45A416" w:rsidTr="00B45159">
        <w:trPr>
          <w:cantSplit/>
          <w:trHeight w:val="473"/>
        </w:trPr>
        <w:tc>
          <w:tcPr>
            <w:tcW w:w="51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D5578A" w14:textId="77777777" w:rsidR="00AD6C51" w:rsidRPr="00FF0A72" w:rsidRDefault="00AD6C51" w:rsidP="00FF0A7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color w:val="000000"/>
                <w:sz w:val="16"/>
                <w:szCs w:val="16"/>
                <w:lang w:val="en-US" w:eastAsia="nl-NL"/>
              </w:rPr>
              <w:t> </w:t>
            </w:r>
          </w:p>
        </w:tc>
        <w:tc>
          <w:tcPr>
            <w:tcW w:w="287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458C2824" w14:textId="77777777" w:rsidR="00AD6C51" w:rsidRPr="00FF0A72" w:rsidRDefault="00AD6C51" w:rsidP="00FF0A7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sz w:val="16"/>
                <w:szCs w:val="16"/>
                <w:lang w:val="en-US"/>
              </w:rPr>
              <w:t>Free thyroxine (pmol/L) at ED admittance</w:t>
            </w:r>
          </w:p>
        </w:tc>
        <w:tc>
          <w:tcPr>
            <w:tcW w:w="260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ECD335" w14:textId="77777777" w:rsidR="00AD6C51" w:rsidRPr="00FF0A72" w:rsidRDefault="00AD6C51" w:rsidP="00FF0A7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sz w:val="16"/>
                <w:szCs w:val="16"/>
                <w:lang w:val="en-US"/>
              </w:rPr>
              <w:t>Thyroid stimulating hormone (mE/L) at ED admittance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6F61D6" w14:textId="77777777" w:rsidR="00AD6C51" w:rsidRPr="00FF0A72" w:rsidRDefault="00AD6C51" w:rsidP="00FF0A7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sz w:val="16"/>
                <w:szCs w:val="16"/>
                <w:lang w:val="en-US"/>
              </w:rPr>
              <w:t>Cortisol (nmol/L) at ED admittance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0091075" w14:textId="77777777" w:rsidR="00AD6C51" w:rsidRPr="00FF0A72" w:rsidRDefault="00AD6C51" w:rsidP="00FF0A72">
            <w:pPr>
              <w:rPr>
                <w:color w:val="000000"/>
                <w:sz w:val="16"/>
                <w:szCs w:val="16"/>
                <w:lang w:eastAsia="nl-NL"/>
              </w:rPr>
            </w:pPr>
            <w:r w:rsidRPr="00FF0A72">
              <w:rPr>
                <w:sz w:val="16"/>
                <w:szCs w:val="16"/>
              </w:rPr>
              <w:t>Perceived life threat (yes)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C91772" w14:textId="77777777" w:rsidR="00AD6C51" w:rsidRPr="00FF0A72" w:rsidRDefault="00AD6C51" w:rsidP="00FF0A7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sz w:val="16"/>
                <w:szCs w:val="16"/>
                <w:lang w:val="en-US"/>
              </w:rPr>
              <w:t>DHEAS (nmol/L) at ED admittance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953A12" w14:textId="77777777" w:rsidR="00AD6C51" w:rsidRPr="00FF0A72" w:rsidRDefault="00AD6C51" w:rsidP="00FF0A7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sz w:val="16"/>
                <w:szCs w:val="16"/>
                <w:lang w:val="en-US"/>
              </w:rPr>
              <w:t>Systolic blood pressure at ED admittance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E18D39" w14:textId="77777777" w:rsidR="00AD6C51" w:rsidRPr="00FF0A72" w:rsidRDefault="00AD6C51" w:rsidP="00FF0A72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sz w:val="16"/>
                <w:szCs w:val="16"/>
                <w:lang w:val="en-US"/>
              </w:rPr>
              <w:t>Total impact of prior traumatic events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5F37E86" w14:textId="03D0F757" w:rsidR="00AD6C51" w:rsidRPr="00FF0A72" w:rsidRDefault="00AD6C51" w:rsidP="00FF0A72">
            <w:pPr>
              <w:rPr>
                <w:sz w:val="16"/>
                <w:szCs w:val="16"/>
                <w:lang w:val="en-US"/>
              </w:rPr>
            </w:pPr>
            <w:r w:rsidRPr="00FF0A72">
              <w:rPr>
                <w:sz w:val="16"/>
                <w:szCs w:val="16"/>
                <w:lang w:val="en-US"/>
              </w:rPr>
              <w:t>Age at ED admittance (in years)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4949CB12" w14:textId="159D7938" w:rsidR="00AD6C51" w:rsidRPr="00FF0A72" w:rsidRDefault="00AD6C51" w:rsidP="00FF0A72">
            <w:pPr>
              <w:rPr>
                <w:sz w:val="16"/>
                <w:szCs w:val="16"/>
                <w:lang w:val="en-US"/>
              </w:rPr>
            </w:pPr>
            <w:r w:rsidRPr="00FF0A72">
              <w:rPr>
                <w:sz w:val="16"/>
                <w:szCs w:val="16"/>
                <w:lang w:val="en-US"/>
              </w:rPr>
              <w:t xml:space="preserve">Non-opioid </w:t>
            </w:r>
            <w:r w:rsidRPr="00FF0A72">
              <w:rPr>
                <w:bCs/>
                <w:sz w:val="16"/>
                <w:szCs w:val="16"/>
                <w:lang w:val="en-US"/>
              </w:rPr>
              <w:t>anesthetics</w:t>
            </w:r>
            <w:r w:rsidRPr="00FF0A72">
              <w:rPr>
                <w:sz w:val="16"/>
                <w:szCs w:val="16"/>
                <w:lang w:val="en-US"/>
              </w:rPr>
              <w:t xml:space="preserve"> administration within 48 hours post-trauma (number of dosage)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F005D10" w14:textId="3AC81036" w:rsidR="00AD6C51" w:rsidRPr="00FF0A72" w:rsidRDefault="00AD6C51" w:rsidP="00FF0A72">
            <w:pPr>
              <w:rPr>
                <w:sz w:val="16"/>
                <w:szCs w:val="16"/>
                <w:lang w:val="en-US"/>
              </w:rPr>
            </w:pPr>
            <w:r w:rsidRPr="002A7DA2">
              <w:rPr>
                <w:sz w:val="16"/>
                <w:szCs w:val="16"/>
              </w:rPr>
              <w:t xml:space="preserve">Self-reported amnesia </w:t>
            </w:r>
            <w:r>
              <w:rPr>
                <w:sz w:val="16"/>
                <w:szCs w:val="16"/>
              </w:rPr>
              <w:t>(yes)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FFEF73B" w14:textId="7E83188E" w:rsidR="00AD6C51" w:rsidRPr="00AD6C51" w:rsidRDefault="00AD6C51" w:rsidP="00FF0A72">
            <w:pPr>
              <w:rPr>
                <w:sz w:val="16"/>
                <w:szCs w:val="16"/>
                <w:lang w:val="en-US"/>
              </w:rPr>
            </w:pPr>
            <w:r w:rsidRPr="00AD6C51">
              <w:rPr>
                <w:sz w:val="16"/>
                <w:szCs w:val="16"/>
                <w:lang w:val="en-US"/>
              </w:rPr>
              <w:t>Non-opiate analgesics administration within 48 hours post-trauma (number of dosage)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35F6C59" w14:textId="5C3299A8" w:rsidR="00AD6C51" w:rsidRPr="00AD6C51" w:rsidRDefault="00AD6C51" w:rsidP="00FF0A72">
            <w:pPr>
              <w:rPr>
                <w:sz w:val="16"/>
                <w:szCs w:val="16"/>
                <w:lang w:val="en-US"/>
              </w:rPr>
            </w:pPr>
            <w:r w:rsidRPr="00AD6C51">
              <w:rPr>
                <w:sz w:val="16"/>
                <w:szCs w:val="16"/>
                <w:lang w:val="en-US"/>
              </w:rPr>
              <w:t>Opiate administration within 48 hours post-trauma (number of dosage)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6ECC6AF8" w14:textId="38BC5FBE" w:rsidR="00AD6C51" w:rsidRPr="00FF0A72" w:rsidRDefault="00AD6C51" w:rsidP="00FF0A72">
            <w:pPr>
              <w:rPr>
                <w:sz w:val="16"/>
                <w:szCs w:val="16"/>
                <w:lang w:val="en-US"/>
              </w:rPr>
            </w:pPr>
            <w:r w:rsidRPr="00AD6C51">
              <w:rPr>
                <w:sz w:val="16"/>
                <w:szCs w:val="16"/>
                <w:lang w:val="en-US"/>
              </w:rPr>
              <w:t>Prior traumatic events (number of types)</w:t>
            </w:r>
          </w:p>
        </w:tc>
        <w:tc>
          <w:tcPr>
            <w:tcW w:w="258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764C553A" w14:textId="3CD8C8CD" w:rsidR="00AD6C51" w:rsidRPr="00AD6C51" w:rsidRDefault="00AD6C51" w:rsidP="00FF0A72">
            <w:pPr>
              <w:rPr>
                <w:sz w:val="16"/>
                <w:szCs w:val="16"/>
                <w:lang w:val="en-US"/>
              </w:rPr>
            </w:pPr>
            <w:r w:rsidRPr="00AD6C51">
              <w:rPr>
                <w:sz w:val="16"/>
                <w:szCs w:val="16"/>
                <w:lang w:val="en-US"/>
              </w:rPr>
              <w:t>Heart rate at ED admittance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9B4CBAA" w14:textId="7339A11D" w:rsidR="00AD6C51" w:rsidRPr="00AD6C51" w:rsidRDefault="00AD6C51" w:rsidP="00FF0A72">
            <w:pPr>
              <w:rPr>
                <w:sz w:val="16"/>
                <w:szCs w:val="16"/>
                <w:lang w:val="en-US"/>
              </w:rPr>
            </w:pPr>
            <w:r w:rsidRPr="00AD6C51">
              <w:rPr>
                <w:sz w:val="16"/>
                <w:szCs w:val="16"/>
                <w:lang w:val="en-US"/>
              </w:rPr>
              <w:t>ED admittance in minutes since sunrise</w:t>
            </w:r>
          </w:p>
        </w:tc>
      </w:tr>
      <w:tr w:rsidR="00B45159" w:rsidRPr="00FF0A72" w14:paraId="5A9B4E34" w14:textId="37F61346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F5951" w14:textId="34CDB08A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 w:rsidRPr="00FF0A72">
              <w:rPr>
                <w:color w:val="000000"/>
                <w:sz w:val="16"/>
                <w:szCs w:val="16"/>
                <w:lang w:eastAsia="nl-NL"/>
              </w:rPr>
              <w:t>CAPS-5 total </w:t>
            </w:r>
            <w:r>
              <w:rPr>
                <w:color w:val="000000"/>
                <w:sz w:val="16"/>
                <w:szCs w:val="16"/>
                <w:lang w:eastAsia="nl-NL"/>
              </w:rPr>
              <w:t>score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274F5" w14:textId="77642E3B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DB0A7" w14:textId="594E89D0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9B62" w14:textId="3509DE7C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BD899" w14:textId="56A9006E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10F78" w14:textId="2C825D72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B36AE" w14:textId="20479DF5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D5AA5" w14:textId="768374AD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B56F1" w14:textId="2C20054A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31DB7" w14:textId="6377A5D9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7B7DE" w14:textId="002257FE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C667B" w14:textId="40965CCD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448BC" w14:textId="637300C9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73C26" w14:textId="4DF1FEDA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2AA02" w14:textId="57CAD73F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E2816" w14:textId="1BB074DD" w:rsidR="00B45159" w:rsidRPr="00FF0A72" w:rsidRDefault="00B45159" w:rsidP="00B45159">
            <w:pPr>
              <w:rPr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368CF1A7" w14:textId="2F64D505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3F6E9" w14:textId="79870B4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sz w:val="16"/>
                <w:szCs w:val="16"/>
                <w:lang w:val="en-US"/>
              </w:rPr>
              <w:t>Free thyroxine (pmol/L) at ED admittance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41033" w14:textId="5B80081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E6046" w14:textId="59C44BD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03F10" w14:textId="5A9DD13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0164A" w14:textId="736F221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3E7AF" w14:textId="097B854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BCD0A" w14:textId="62B5B69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5AF67" w14:textId="702B5E2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6FA27" w14:textId="4AC7019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78E33" w14:textId="4F93C89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700CF" w14:textId="7383AD3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FB4B" w14:textId="1D99C93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92C63" w14:textId="2FC9048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89805" w14:textId="4DC01FD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97E4F" w14:textId="5E93332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CF290" w14:textId="501F5A0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4A8CB732" w14:textId="05025EAD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F547B" w14:textId="505CE38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sz w:val="16"/>
                <w:szCs w:val="16"/>
                <w:lang w:val="en-US"/>
              </w:rPr>
              <w:t>Thyroid stimulating hormone (mE/L) at ED admittance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8D118" w14:textId="5DCCC09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A5A77" w14:textId="13052DBC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D4B6B" w14:textId="48B846B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30696" w14:textId="607D7D8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0839C" w14:textId="49463DF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5A65A" w14:textId="26C54D2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BAAC1" w14:textId="7A2ECCF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299B5" w14:textId="707A88E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FAEA9" w14:textId="27E3105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C778A" w14:textId="4CF5936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FDB5B" w14:textId="04255F3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EF2BA" w14:textId="28C297A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273AF" w14:textId="4C41816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1EED2" w14:textId="080DC65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6B697" w14:textId="137F293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</w:tr>
      <w:tr w:rsidR="00B45159" w:rsidRPr="00AD6C51" w14:paraId="04D8649B" w14:textId="01C78AFD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CE2F7" w14:textId="0A5A75D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sz w:val="16"/>
                <w:szCs w:val="16"/>
                <w:lang w:val="en-US"/>
              </w:rPr>
              <w:t>Cortisol (nmol/L) at ED admittance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BE37C" w14:textId="105BDCA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3105F" w14:textId="2F2C8759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7DDF5" w14:textId="5A514044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AEADA" w14:textId="7A1B4FD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087EF" w14:textId="04D39EF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BB463" w14:textId="4587115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42EA1" w14:textId="69B0669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DA936" w14:textId="2F5C3C4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447A" w14:textId="0080EA4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CB737" w14:textId="6CA7622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32339" w14:textId="6C6D684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B0EA8" w14:textId="3C45752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E31C6" w14:textId="4FAD516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C7F51" w14:textId="4717F71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BAE00" w14:textId="7D6FFD8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15AEB618" w14:textId="29BF28A5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84275" w14:textId="409F2E9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sz w:val="16"/>
                <w:szCs w:val="16"/>
              </w:rPr>
              <w:t>Perceived life threat (yes)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A6C86" w14:textId="4C5F319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251C7" w14:textId="7AFF25C7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83E4B" w14:textId="29594A04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ABEF4" w14:textId="617945B5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C6C49" w14:textId="04740AD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2F799" w14:textId="72CFDA8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18293" w14:textId="2AFE53E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AFAA6" w14:textId="79E5212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E8374" w14:textId="6636A2E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5C81D" w14:textId="59142C9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D88CD" w14:textId="75FF914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60519" w14:textId="6875CE6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E8E1D" w14:textId="0A7CFFE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D4D6D" w14:textId="7871B4E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708FA" w14:textId="3D36E5E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72C518C7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EC5F5" w14:textId="277F3EF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sz w:val="16"/>
                <w:szCs w:val="16"/>
                <w:lang w:val="en-US"/>
              </w:rPr>
              <w:t>DHEAS (nmol/L) at ED admittance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D20A4" w14:textId="7E1EA7D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A2F35" w14:textId="791A6DB2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1F95D" w14:textId="05EF50A9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86152" w14:textId="48F614C6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A3612" w14:textId="2387BE4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91B9E" w14:textId="299C900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55662" w14:textId="764E204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FF394" w14:textId="2E39256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01F8E" w14:textId="615D942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73332" w14:textId="5E094F9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3F03E" w14:textId="263E5EB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41D5E" w14:textId="41C57C8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76462" w14:textId="5047619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2D726" w14:textId="5D78E00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49496" w14:textId="013799D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3FCF5C7F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8F19F" w14:textId="24985CD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sz w:val="16"/>
                <w:szCs w:val="16"/>
                <w:lang w:val="en-US"/>
              </w:rPr>
              <w:t>Systolic blood pressure at ED admittance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A3368" w14:textId="4D161F3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30408" w14:textId="64B7F404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E8C70" w14:textId="001938DD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E5CF5" w14:textId="62A72FFA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10CA7" w14:textId="42E884C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F40D9" w14:textId="6D3AB08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7D165" w14:textId="7F938DB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9069A" w14:textId="5AAFF7B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F25F9" w14:textId="2BBE689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0AE2E" w14:textId="42C0400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6E3C4" w14:textId="6465231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CB3DD" w14:textId="16FFD4F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D0112" w14:textId="6F99D6A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EFCEF" w14:textId="7BCBC29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A3E28" w14:textId="52F50E7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26340053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4209B" w14:textId="7A6A05D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sz w:val="16"/>
                <w:szCs w:val="16"/>
                <w:lang w:val="en-US"/>
              </w:rPr>
              <w:lastRenderedPageBreak/>
              <w:t>Total impact of prior traumatic events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38A43" w14:textId="1E38F5E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C0FC5" w14:textId="0A3F40E5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5D3D4" w14:textId="37A942B8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C4F00" w14:textId="73716927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F6474" w14:textId="60DBF4F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D8B7C" w14:textId="715205B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CE99E" w14:textId="72B32B9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B1682" w14:textId="5E9BB9C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B5755" w14:textId="173338F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25D7B" w14:textId="231C8F7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8E611" w14:textId="19B8326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EDE5C" w14:textId="4A735EE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55480" w14:textId="470CC5E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78D9D" w14:textId="5011A7D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09514" w14:textId="5060599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24D945AA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3BEC3" w14:textId="56FA2EF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sz w:val="16"/>
                <w:szCs w:val="16"/>
                <w:lang w:val="en-US"/>
              </w:rPr>
              <w:t>Age at ED admittance (in years)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9E7D3" w14:textId="1B59CD1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F7134" w14:textId="5F1D15DC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6B2C7" w14:textId="79DC8F75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562CC" w14:textId="1D7862FB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BF22A" w14:textId="2E7A0B2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62F18" w14:textId="1B0BAEF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96CAE" w14:textId="2A43151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B3B90" w14:textId="6A8DD0E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8A973" w14:textId="5D93FFD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98C14" w14:textId="11C9BCD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F92EF" w14:textId="035F05C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4D973" w14:textId="6F6DBCE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70FEE" w14:textId="5FF484F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B00AB" w14:textId="429DE79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5667B" w14:textId="3ECAB9B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7DF956F4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6EEEB" w14:textId="24F94C5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FF0A72">
              <w:rPr>
                <w:sz w:val="16"/>
                <w:szCs w:val="16"/>
                <w:lang w:val="en-US"/>
              </w:rPr>
              <w:t xml:space="preserve">Non-opioid </w:t>
            </w:r>
            <w:r w:rsidRPr="00FF0A72">
              <w:rPr>
                <w:bCs/>
                <w:sz w:val="16"/>
                <w:szCs w:val="16"/>
                <w:lang w:val="en-US"/>
              </w:rPr>
              <w:t>anesthetics</w:t>
            </w:r>
            <w:r w:rsidRPr="00FF0A72">
              <w:rPr>
                <w:sz w:val="16"/>
                <w:szCs w:val="16"/>
                <w:lang w:val="en-US"/>
              </w:rPr>
              <w:t xml:space="preserve"> administration within 48 hours post-trauma (number of dosage)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88DCD" w14:textId="02427E5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4E8E8" w14:textId="4BF67F11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7FAA6" w14:textId="4A757B61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7A194" w14:textId="180B1EAB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E5420" w14:textId="7DA4453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E33A7" w14:textId="2200003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07A64" w14:textId="7514D82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41750" w14:textId="3BB452E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F0865" w14:textId="0FDCB3B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1C43E" w14:textId="20E6765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21ED1" w14:textId="4457277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51CC8" w14:textId="5E9313F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DEADE" w14:textId="4B70F87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801B2" w14:textId="47F8C6F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5C23C" w14:textId="2DF6EF5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3F3EFCD2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6D3EF" w14:textId="515798F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2A7DA2">
              <w:rPr>
                <w:sz w:val="16"/>
                <w:szCs w:val="16"/>
              </w:rPr>
              <w:t xml:space="preserve">Self-reported amnesia </w:t>
            </w:r>
            <w:r>
              <w:rPr>
                <w:sz w:val="16"/>
                <w:szCs w:val="16"/>
              </w:rPr>
              <w:t>(yes)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D76D4" w14:textId="7548BA1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4785B" w14:textId="0218DEC1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36FE" w14:textId="0F263B1A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C7262" w14:textId="48B615A3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CF7B6" w14:textId="0C68D9B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7E059" w14:textId="2D762B7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6B15D" w14:textId="296E14C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F2083" w14:textId="7F1EDD2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F38BA" w14:textId="5E16B4A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00A37" w14:textId="281D26D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4C73C" w14:textId="0167B41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C07D1" w14:textId="0275843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48730" w14:textId="715F11D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300FF" w14:textId="673C703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A1832" w14:textId="14A97F9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48F4192D" w14:textId="487019CA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8C7C1A" w14:textId="5AA5BDD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 w:rsidRPr="00AD6C51">
              <w:rPr>
                <w:sz w:val="16"/>
                <w:szCs w:val="16"/>
                <w:lang w:val="en-US"/>
              </w:rPr>
              <w:t>Non-opiate analgesics administration within 48 hours post-trauma (number of dosage)</w:t>
            </w:r>
          </w:p>
        </w:tc>
        <w:tc>
          <w:tcPr>
            <w:tcW w:w="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81D2EE" w14:textId="459091A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85B400" w14:textId="562FBC28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573F0B" w14:textId="00522F3D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1A30B5" w14:textId="6BEAEF6E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CB73F0" w14:textId="2EF0389D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2B6C0C" w14:textId="50B8A53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DCC222" w14:textId="56A81CE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vAlign w:val="center"/>
          </w:tcPr>
          <w:p w14:paraId="2210478E" w14:textId="0A6AB56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6595C4B6" w14:textId="3ABDC2D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vAlign w:val="center"/>
          </w:tcPr>
          <w:p w14:paraId="3DA867D0" w14:textId="1CE8F2E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18A8F644" w14:textId="2FBB22E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24FC4D1F" w14:textId="39366DA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7E276900" w14:textId="78197DE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vAlign w:val="center"/>
          </w:tcPr>
          <w:p w14:paraId="755ABDC6" w14:textId="0500DA4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0F9A325A" w14:textId="0CC2559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6538571D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B41CCC" w14:textId="4475623D" w:rsidR="00B45159" w:rsidRPr="00AD6C51" w:rsidRDefault="00B45159" w:rsidP="00B45159">
            <w:pPr>
              <w:rPr>
                <w:sz w:val="16"/>
                <w:szCs w:val="16"/>
                <w:lang w:val="en-US"/>
              </w:rPr>
            </w:pPr>
            <w:r w:rsidRPr="00AD6C51">
              <w:rPr>
                <w:sz w:val="16"/>
                <w:szCs w:val="16"/>
                <w:lang w:val="en-US"/>
              </w:rPr>
              <w:t>Opiate administration within 48 hours post-trauma (number of dosage)</w:t>
            </w:r>
          </w:p>
        </w:tc>
        <w:tc>
          <w:tcPr>
            <w:tcW w:w="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C1A0CA" w14:textId="165986F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4247B1" w14:textId="039BDC7F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C510C5" w14:textId="0D66A60B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210346" w14:textId="35FCA66C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8766A0" w14:textId="38896071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78EBEE" w14:textId="0945956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FFE135" w14:textId="4D81A62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vAlign w:val="center"/>
          </w:tcPr>
          <w:p w14:paraId="446F5644" w14:textId="01CEF05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7E4D4864" w14:textId="7AE6335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vAlign w:val="center"/>
          </w:tcPr>
          <w:p w14:paraId="75DF0E6C" w14:textId="6C4C30E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09394D3C" w14:textId="41FCE36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76549DFB" w14:textId="1DAD16B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273DA650" w14:textId="144DA06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vAlign w:val="center"/>
          </w:tcPr>
          <w:p w14:paraId="032215EB" w14:textId="010F908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4DAF9D74" w14:textId="4D2816E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501350D6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C3475D" w14:textId="47578202" w:rsidR="00B45159" w:rsidRPr="00AD6C51" w:rsidRDefault="00B45159" w:rsidP="00B45159">
            <w:pPr>
              <w:rPr>
                <w:sz w:val="16"/>
                <w:szCs w:val="16"/>
                <w:lang w:val="en-US"/>
              </w:rPr>
            </w:pPr>
            <w:r w:rsidRPr="00AD6C51">
              <w:rPr>
                <w:sz w:val="16"/>
                <w:szCs w:val="16"/>
                <w:lang w:val="en-US"/>
              </w:rPr>
              <w:t>Prior traumatic events (number of types)</w:t>
            </w:r>
          </w:p>
        </w:tc>
        <w:tc>
          <w:tcPr>
            <w:tcW w:w="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95AA34" w14:textId="1602AA6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AF6A8D" w14:textId="7F500F99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977F03" w14:textId="3D736D26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F05D1F" w14:textId="102F1B5B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314F98" w14:textId="7A392FA5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C7522F" w14:textId="7EE5D8F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A8B85B" w14:textId="52C201C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vAlign w:val="center"/>
          </w:tcPr>
          <w:p w14:paraId="17B54863" w14:textId="77CA2A9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20A6C2D4" w14:textId="21D0EF2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vAlign w:val="center"/>
          </w:tcPr>
          <w:p w14:paraId="388CEFB8" w14:textId="6772534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11D5423C" w14:textId="27F27F0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3D5AA9D9" w14:textId="1D00D38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5A32D08F" w14:textId="43C0295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vAlign w:val="center"/>
          </w:tcPr>
          <w:p w14:paraId="6A77D8E9" w14:textId="3DFF41D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12C9501E" w14:textId="048D3D9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00ABF5A1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64D0EE" w14:textId="366EF061" w:rsidR="00B45159" w:rsidRPr="00AD6C51" w:rsidRDefault="00B45159" w:rsidP="00B45159">
            <w:pPr>
              <w:rPr>
                <w:sz w:val="16"/>
                <w:szCs w:val="16"/>
                <w:lang w:val="en-US"/>
              </w:rPr>
            </w:pPr>
            <w:r w:rsidRPr="00AD6C51">
              <w:rPr>
                <w:sz w:val="16"/>
                <w:szCs w:val="16"/>
                <w:lang w:val="en-US"/>
              </w:rPr>
              <w:t>Heart rate at ED admittance</w:t>
            </w:r>
          </w:p>
        </w:tc>
        <w:tc>
          <w:tcPr>
            <w:tcW w:w="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B0125B" w14:textId="39802F4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BCE302" w14:textId="05A1BE50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5D952D" w14:textId="290EB38B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30A3D4" w14:textId="340AA2FB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09FCF7" w14:textId="171B359A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3A80CC" w14:textId="09E4143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6BEF9E" w14:textId="0DE7349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vAlign w:val="center"/>
          </w:tcPr>
          <w:p w14:paraId="3FD4749D" w14:textId="79D9D68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548A7A4F" w14:textId="3506F58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vAlign w:val="center"/>
          </w:tcPr>
          <w:p w14:paraId="5F830948" w14:textId="6706B7E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4107EE2A" w14:textId="07C8F92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6848A762" w14:textId="440BDCE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464A4A8B" w14:textId="16278F6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vAlign w:val="center"/>
          </w:tcPr>
          <w:p w14:paraId="2B1A9E93" w14:textId="06B4F5F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37422C58" w14:textId="674D3AF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6E76AC61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C921DE" w14:textId="3FA0423D" w:rsidR="00B45159" w:rsidRPr="00AD6C51" w:rsidRDefault="00B45159" w:rsidP="00B45159">
            <w:pPr>
              <w:rPr>
                <w:sz w:val="16"/>
                <w:szCs w:val="16"/>
                <w:lang w:val="en-US"/>
              </w:rPr>
            </w:pPr>
            <w:r w:rsidRPr="00AD6C51">
              <w:rPr>
                <w:sz w:val="16"/>
                <w:szCs w:val="16"/>
                <w:lang w:val="en-US"/>
              </w:rPr>
              <w:t>ED admittance in minutes since sunrise</w:t>
            </w:r>
          </w:p>
        </w:tc>
        <w:tc>
          <w:tcPr>
            <w:tcW w:w="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24E4F0" w14:textId="18DB994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6FBA3B" w14:textId="3B931AB2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484AC4" w14:textId="1573EE77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69192C" w14:textId="1B900FDE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F769E7" w14:textId="00BD79D0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A6903F" w14:textId="7FF6E2F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F885BE" w14:textId="3D6D5B9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vAlign w:val="center"/>
          </w:tcPr>
          <w:p w14:paraId="212FC775" w14:textId="275EC69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41038987" w14:textId="79F5141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vAlign w:val="center"/>
          </w:tcPr>
          <w:p w14:paraId="3FBFD875" w14:textId="4A10F85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3DDFE73B" w14:textId="08142C2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51B69D65" w14:textId="08EE820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65C11929" w14:textId="40FF005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vAlign w:val="center"/>
          </w:tcPr>
          <w:p w14:paraId="3BEF2232" w14:textId="11BBD8A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5FFFAC02" w14:textId="6E724A9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53523DCC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EFB568" w14:textId="636B0DFC" w:rsidR="00B45159" w:rsidRPr="00AD6C51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Another person died during traumatic event</w:t>
            </w:r>
          </w:p>
        </w:tc>
        <w:tc>
          <w:tcPr>
            <w:tcW w:w="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0F3AF5" w14:textId="46FA65D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55C397" w14:textId="0F227CEB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3D319F" w14:textId="391F0E9A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A5A2B0" w14:textId="777FEB81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5F1295" w14:textId="017AB199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588D09" w14:textId="5AFBE64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2760DF" w14:textId="0CBD949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vAlign w:val="center"/>
          </w:tcPr>
          <w:p w14:paraId="6FBC133D" w14:textId="5FF9907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1D3B0F43" w14:textId="0428D10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vAlign w:val="center"/>
          </w:tcPr>
          <w:p w14:paraId="7DC539CE" w14:textId="2CE77CD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12478415" w14:textId="47AD1DA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5CA2D100" w14:textId="57571F1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6D38CFC1" w14:textId="4451125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vAlign w:val="center"/>
          </w:tcPr>
          <w:p w14:paraId="37870863" w14:textId="7538A08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52599FBF" w14:textId="1872C1C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</w:tr>
      <w:tr w:rsidR="00B45159" w:rsidRPr="00AD6C51" w14:paraId="6E3B9B2C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BC85B6" w14:textId="0E063A30" w:rsidR="00B45159" w:rsidRPr="00AD6C51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Acquaintance died during traumatic event</w:t>
            </w:r>
          </w:p>
        </w:tc>
        <w:tc>
          <w:tcPr>
            <w:tcW w:w="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628B54" w14:textId="2DD0469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880B3B" w14:textId="2A31855F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2397B3" w14:textId="48D657EA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7F6986" w14:textId="61F79402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FFF5B2" w14:textId="71F5EF0F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9819A75" w14:textId="02E1069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0F70D0" w14:textId="0DC6975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vAlign w:val="center"/>
          </w:tcPr>
          <w:p w14:paraId="7767D492" w14:textId="16A7A45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6552CC5D" w14:textId="38588B0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vAlign w:val="center"/>
          </w:tcPr>
          <w:p w14:paraId="3476F835" w14:textId="37D9605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531CDCB9" w14:textId="295174D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154C8C63" w14:textId="34FC65C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34B26A03" w14:textId="51D8441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vAlign w:val="center"/>
          </w:tcPr>
          <w:p w14:paraId="3B99C9D6" w14:textId="70B8781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15E0DAEE" w14:textId="6FE53AB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</w:tr>
      <w:tr w:rsidR="00B45159" w:rsidRPr="00AD6C51" w14:paraId="2AD96608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681960" w14:textId="5DC59665" w:rsidR="00B45159" w:rsidRPr="00AD6C51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Antihistaminic administration within 48 hours post-trauma</w:t>
            </w:r>
          </w:p>
        </w:tc>
        <w:tc>
          <w:tcPr>
            <w:tcW w:w="2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A24115" w14:textId="4C48B50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A787DE" w14:textId="1C555410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13FCD4" w14:textId="1086BC16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D73F2A" w14:textId="1BEA5C67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9EF942" w14:textId="08E7AF0B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CD525D" w14:textId="3B32E16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DD7727" w14:textId="29FD42C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vAlign w:val="center"/>
          </w:tcPr>
          <w:p w14:paraId="4830E3F1" w14:textId="73F7550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16A5670D" w14:textId="728703F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right w:val="nil"/>
            </w:tcBorders>
            <w:vAlign w:val="center"/>
          </w:tcPr>
          <w:p w14:paraId="626F10AC" w14:textId="40AF89D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59DF841A" w14:textId="29490EF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6EDBCFAE" w14:textId="72CF391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right w:val="nil"/>
            </w:tcBorders>
            <w:vAlign w:val="center"/>
          </w:tcPr>
          <w:p w14:paraId="01BB382E" w14:textId="12CD5B9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vAlign w:val="center"/>
          </w:tcPr>
          <w:p w14:paraId="0666FAD5" w14:textId="6B400AB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vAlign w:val="center"/>
          </w:tcPr>
          <w:p w14:paraId="37B160C0" w14:textId="12E824A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1C860B54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D5268" w14:textId="1914AFAD" w:rsidR="00B45159" w:rsidRPr="008015D6" w:rsidRDefault="00B45159" w:rsidP="00B45159">
            <w:pPr>
              <w:rPr>
                <w:sz w:val="16"/>
                <w:szCs w:val="16"/>
                <w:lang w:val="en-US"/>
              </w:rPr>
            </w:pPr>
            <w:r w:rsidRPr="008015D6">
              <w:rPr>
                <w:sz w:val="16"/>
                <w:szCs w:val="16"/>
                <w:lang w:val="en-US"/>
              </w:rPr>
              <w:t>Anticoagulation administration within 48 hours p</w:t>
            </w:r>
            <w:r>
              <w:rPr>
                <w:sz w:val="16"/>
                <w:szCs w:val="16"/>
                <w:lang w:val="en-US"/>
              </w:rPr>
              <w:t>ost-trauma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F198D" w14:textId="56E81A4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411CA" w14:textId="21453B3D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B2482" w14:textId="77FE4908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47CEC" w14:textId="7144A8BF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94094" w14:textId="720A9681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F353F" w14:textId="1B3CBB17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A96AB" w14:textId="03E22E5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2DD5C" w14:textId="1717551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F7F3" w14:textId="7527CBE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F1AD7" w14:textId="12C790B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583B9" w14:textId="0D070D0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0CF9" w14:textId="628C866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D9235" w14:textId="440C559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EEEB8" w14:textId="283B47B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8DF29" w14:textId="053BC9A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7102E969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CDF6F" w14:textId="707C9D8E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Against hypertension administration within 48 hours post-trauma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4A501" w14:textId="61B38A5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ADE9E" w14:textId="3FCE3B4A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B49A2" w14:textId="65C55501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4BDD1" w14:textId="5E5B005F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2DF54" w14:textId="642A23C3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E82A4" w14:textId="3FAAD538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6A159" w14:textId="17C295F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8B004" w14:textId="1F000FA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57DBE" w14:textId="60655B3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5B844" w14:textId="2B69869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AE52B" w14:textId="0A5CB2B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65BA4" w14:textId="213FB20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6852F" w14:textId="239D70D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03769" w14:textId="69FEA7B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AA117" w14:textId="69751FD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089F758C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3736C" w14:textId="7765B8EA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Hospital admission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FC4FC" w14:textId="13DB244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4CDB8" w14:textId="590ADE1A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4BAF9" w14:textId="10F77B64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5C5F6" w14:textId="01456D0B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85099" w14:textId="5F74FDEF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8DC72" w14:textId="263EA9D8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DB33E" w14:textId="4D06979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22358" w14:textId="10F33B3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2CE4B" w14:textId="5E32F33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0FF98" w14:textId="63A936B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A36B8" w14:textId="6DA5952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21C24" w14:textId="0457BE4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E6F1E" w14:textId="352A895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983CC" w14:textId="3BE4DF7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22843" w14:textId="565DF64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4FA31DA1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D41C2" w14:textId="17FF174B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ICU admission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06340" w14:textId="6DBCF88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C7BCB" w14:textId="05970F84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60A2A" w14:textId="0F3ADE8C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0CAEB" w14:textId="60785F0C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57528" w14:textId="04E3466D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C6CEE" w14:textId="1E1168C4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BA16E" w14:textId="1CECDE4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CD0ED" w14:textId="461810A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7F761" w14:textId="2444903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A1192" w14:textId="755E7AB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0AC88" w14:textId="44973A7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7DAD7" w14:textId="78AABBA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32BAB" w14:textId="48EEAA8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F167D" w14:textId="0710A60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E8B4E" w14:textId="24BE421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17D20877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31F20" w14:textId="2B61529D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Time in hospital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DCFF6" w14:textId="31FA6D9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FF931" w14:textId="6F4BB9CF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7AB22" w14:textId="4724269F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D2B7D" w14:textId="50EA754E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A4914" w14:textId="4DA31F7B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268F9" w14:textId="05FB8BFA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1D0BA" w14:textId="1E35A49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15939" w14:textId="0AF7826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897AE" w14:textId="5453866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FBBFD" w14:textId="23592D5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BA138" w14:textId="2F2C198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49FB0" w14:textId="49DB094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EDB35" w14:textId="72FF06E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C69E6" w14:textId="3CB9F67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7A141" w14:textId="4531D00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594AEB15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59059" w14:textId="1DC71DD8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Education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F5F22" w14:textId="5F9E0B7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142B0" w14:textId="4D2B7BE6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841A4" w14:textId="183CF6F5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AF30B" w14:textId="75DAC4A8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AA4E5" w14:textId="64B74EF3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4ABFF" w14:textId="675CAC19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7486E" w14:textId="6943238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261ED" w14:textId="4FB6FA3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3A341" w14:textId="39A8DED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ADAE5" w14:textId="1E7A1BC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C3458" w14:textId="4D87645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0F3CE" w14:textId="5E209A3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5E585" w14:textId="23CA316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32EA8" w14:textId="1ED670C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1A8F0" w14:textId="23B1176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36B9322F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B5099" w14:textId="5DF8D057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Work hours 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FAE10" w14:textId="113A8DA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5634B" w14:textId="0E5907D4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F1907" w14:textId="088E006C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FE0C9" w14:textId="4AB2EFBF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F3E30" w14:textId="4DA45B49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17B23" w14:textId="354EE4C0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DB8AE" w14:textId="2EAA5C7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CDEF" w14:textId="58A9017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2F608" w14:textId="66AAF93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57131" w14:textId="4827A6E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427F0" w14:textId="343A78F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CF270" w14:textId="423F19B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D7AC5" w14:textId="09CA124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BA75E" w14:textId="282B888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085C8" w14:textId="29227ED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0FA71C61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00F50" w14:textId="5E686F65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ISS categories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8226B" w14:textId="1635ED5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D18BF" w14:textId="2DDE2ADF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B21DE" w14:textId="3F1F7CD0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F0A42" w14:textId="3603FC33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939D3" w14:textId="51EEF2B0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C482B" w14:textId="56E132B0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969DF" w14:textId="1862613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F5817" w14:textId="1138DF5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36085" w14:textId="4DDDBED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A9306" w14:textId="4EEEFF9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73CAD" w14:textId="41D03A9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F771C" w14:textId="6C65956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96B34" w14:textId="1021F16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27173" w14:textId="0137CE6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70E29" w14:textId="54F6C75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79F781E3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E9B59" w14:textId="4A2BBD5C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Anxious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A6195" w14:textId="1A49769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E36BE" w14:textId="0F56A5EB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6F7E7" w14:textId="0A27EAE9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153CD" w14:textId="386BAB83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8B51E" w14:textId="159F8347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90AFA" w14:textId="237C0799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6F2D0" w14:textId="683C330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DCECF" w14:textId="687E611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3AC59" w14:textId="535FAF7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7A14F" w14:textId="18DBF2C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41868" w14:textId="48FC8D4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93D47" w14:textId="1BC4113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08B0E" w14:textId="4BD4541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3961F" w14:textId="2BAA3D7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2C474" w14:textId="3D059D0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0DA4996C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2130F" w14:textId="07AF14FB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Furious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216C5" w14:textId="1B67083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041C2" w14:textId="5AB2EF8F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7802D" w14:textId="1D9D2907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D09E0" w14:textId="313BB07C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0B3CF" w14:textId="59EE4EB3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EF973" w14:textId="264E1813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45DD0" w14:textId="1CFE4BB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FAE68" w14:textId="62ABC23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2AE50" w14:textId="7247635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6076E" w14:textId="37BA0D5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7F507" w14:textId="779F9B3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00739" w14:textId="4111DB6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21550" w14:textId="6519E8C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85E6E" w14:textId="2E044AF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B5691" w14:textId="75BD182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387F050E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F1671" w14:textId="6DBB0A2A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Helpless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CDAE5" w14:textId="25F94AB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667F9" w14:textId="67B39888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F7AB3" w14:textId="6FEF7BA2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2E430" w14:textId="5166FB13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90A5C" w14:textId="76BAE03D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F4E41" w14:textId="7A398A47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9DD7E" w14:textId="0C7ACB6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3085D" w14:textId="5DD9901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4863E" w14:textId="7E78ED1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EC3AD" w14:textId="002C4A1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5A4CF" w14:textId="3E226FB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04E52" w14:textId="4A250E9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997AC" w14:textId="0AAD547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C934D" w14:textId="368DB65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BC772" w14:textId="7598028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2304D85B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B87B8" w14:textId="2888D368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Disgust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25849" w14:textId="63A63C0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1DC6F" w14:textId="7B5AA958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26816" w14:textId="601F8104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0050F" w14:textId="33A54D99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EEE08" w14:textId="679EA392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EA416" w14:textId="4BF612B2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9D183" w14:textId="3A381DC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74943" w14:textId="15DABFA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24B6E" w14:textId="03F6F5C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4AEBA" w14:textId="3440CA0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FE179" w14:textId="3492975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9B8DF" w14:textId="76C43AD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61BA6" w14:textId="6113502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FAAF1" w14:textId="3CF7E68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D87F0" w14:textId="0D539F8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21756965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6E0C9" w14:textId="56D62603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Sadness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A3A10" w14:textId="5C1B2F9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256BF" w14:textId="19FDAD3E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6BC8C" w14:textId="33EBE0E4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C1490" w14:textId="7B1F5B99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D99A6" w14:textId="7D09F570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C5E21" w14:textId="0219C972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3F640" w14:textId="3251C25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ABC0E" w14:textId="0599C96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D57E0" w14:textId="77D0ECB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110B4" w14:textId="25169A2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AAB8C" w14:textId="6F238F8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3F1BF" w14:textId="4245CF9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E2F10" w14:textId="0B3A7BE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04A42" w14:textId="5DAFF36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DB0D2" w14:textId="421AAAB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0A0ADB4F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8016C" w14:textId="3DBC0F23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Emotional total score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B9B20" w14:textId="1414DE1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ADD17" w14:textId="7F98F27E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07341" w14:textId="299BB952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24B6B" w14:textId="562147D8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43AAA" w14:textId="55CE0721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B49BA" w14:textId="5BF458C6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8205D" w14:textId="47FE915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E67AE" w14:textId="0C19FE7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C342A" w14:textId="5C44B30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9DA58" w14:textId="52945D5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A2675" w14:textId="20CED2D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20ABB" w14:textId="397B46F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27290" w14:textId="495E48CC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1D4DC" w14:textId="411B967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FA788" w14:textId="5A695E8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21839BCD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4AD70" w14:textId="05623D54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Tired item 1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E827E" w14:textId="175D2DF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10FB0" w14:textId="6CB89E3D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3ACB4" w14:textId="019B77A2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54019" w14:textId="444943DD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8B63B" w14:textId="49BD5019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3C34A" w14:textId="7EB6BA13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7ADCB" w14:textId="430D79C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342A0" w14:textId="7706233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FD3F6" w14:textId="4181868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3440F" w14:textId="21123CE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6B610" w14:textId="53B7910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360A7" w14:textId="4442D5D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F9C2B" w14:textId="53116F7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6EB9F" w14:textId="5EEE1F7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A0FF8" w14:textId="70390B8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7F4EB385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00F73" w14:textId="6A681BA0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Tired item 2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D9B6D" w14:textId="577B9C2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066C3" w14:textId="3C222583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30939" w14:textId="0505E5EA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5CD5C" w14:textId="4E51F4E2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43F54" w14:textId="392C68C1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E4B91" w14:textId="77BB881B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5A92E" w14:textId="7061656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829B2" w14:textId="637BE1F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45F4A" w14:textId="229931A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87A9E" w14:textId="6A119FF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4C5FC" w14:textId="4133971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C0C12" w14:textId="7337E93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7D8DE" w14:textId="42FB45C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79DAF" w14:textId="3CB129A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FEAB" w14:textId="7396D7C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3C61225A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4AF9E" w14:textId="48D59FE1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Tired item 3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222B4" w14:textId="7CE0183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A3937" w14:textId="3C0F22F2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1ED6B" w14:textId="2BBC73B5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DCDB4" w14:textId="77AFBFC4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95632" w14:textId="2C5CBA51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C93E8" w14:textId="7C646F7E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2F9A9" w14:textId="34162C3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07BB8" w14:textId="51AADBC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72BF0" w14:textId="22BE11B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D9E2E" w14:textId="70B9C08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A3EA0" w14:textId="211C570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159F8" w14:textId="5743B32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52A67" w14:textId="5B3C086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88ACF" w14:textId="291B243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1F56C" w14:textId="1149592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2609EC5C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E0A49" w14:textId="6C9D0580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Tired item 4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D4ACB" w14:textId="45EDFAB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B1108" w14:textId="55B83E9B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93E17" w14:textId="1846B161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FDE8F" w14:textId="6B0F8D62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9E47F" w14:textId="4EAFDCD1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FC018" w14:textId="4BB70D46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91808" w14:textId="48851DF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BD766" w14:textId="35DC011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364DC" w14:textId="5421F60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108B1" w14:textId="35E8CA0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72DB1" w14:textId="3E9C4E8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0AC68" w14:textId="0D7E84C4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2C1BC" w14:textId="49B80B4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F2CBA" w14:textId="34946AF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3B6D6" w14:textId="3CD97CD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21C75B6A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99E32" w14:textId="6F673634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PDI item 1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6C0A1" w14:textId="7E96695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89981" w14:textId="6B551642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5F2D5" w14:textId="3A43DD62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1B0B7" w14:textId="5890D8BC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5466E" w14:textId="47D77FDC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BBDA8" w14:textId="3150F36A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7ABBF" w14:textId="0996F0D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4B6CC" w14:textId="7EA23EF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5860D" w14:textId="3155B7C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487AC" w14:textId="4077726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5C15A" w14:textId="416CCCF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77ACD" w14:textId="05FFB04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EF3E5" w14:textId="3D1AE63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87D5" w14:textId="4BFDC17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AE8F2" w14:textId="60F2C52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1977800F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166CB" w14:textId="5C6DCE15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PDI item 4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15801" w14:textId="0667A897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A0B89" w14:textId="51BB6F23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95345" w14:textId="1EA37A18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C695D" w14:textId="008F9F2C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2F2D2" w14:textId="20DA1428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A3A8E" w14:textId="69440CB6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53260" w14:textId="72A880B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A7014" w14:textId="455EBF8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A9BFC" w14:textId="5EE5753A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F01E4" w14:textId="23CF293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85EAC" w14:textId="5D6CA8C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B3F8" w14:textId="2C92A71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8EF82" w14:textId="111FFE70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933D5" w14:textId="1370B83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6318C" w14:textId="6657482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3FF5310D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BF8D0" w14:textId="32F04A1E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PDI item 6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52319" w14:textId="4347FD5F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04043" w14:textId="3BCFEF04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E1D6F" w14:textId="33114D90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C1606" w14:textId="39D95060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5B0D5" w14:textId="60ED3C27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DAE40" w14:textId="082996BD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2A30B" w14:textId="3E8879B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5B604" w14:textId="14B2765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462D6" w14:textId="1D73A48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08C1A" w14:textId="787C9C1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B8B8D" w14:textId="5F7D53FB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56C5A" w14:textId="660BA96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A8126" w14:textId="686F0A31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98171" w14:textId="06E6ECF8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7C8F5" w14:textId="641DA089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  <w:tr w:rsidR="00B45159" w:rsidRPr="00AD6C51" w14:paraId="51FF7B69" w14:textId="77777777" w:rsidTr="006D26B4">
        <w:trPr>
          <w:cantSplit/>
          <w:trHeight w:val="473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5D912" w14:textId="51D8E0B3" w:rsidR="00B45159" w:rsidRDefault="00B45159" w:rsidP="00B45159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PDI item 8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56D98" w14:textId="088C1E9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A22FA" w14:textId="027E15FF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CCAF4" w14:textId="3A1E7F46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2CF54" w14:textId="3F057DA5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89770" w14:textId="50B1EBEC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6A04B" w14:textId="54B4936D" w:rsidR="00B45159" w:rsidRPr="00AD6C51" w:rsidRDefault="00B45159" w:rsidP="00B45159">
            <w:pPr>
              <w:rPr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039B6" w14:textId="2E889C8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2B424" w14:textId="49E8EDE2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58552" w14:textId="07FADBF5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87622" w14:textId="3DD50C3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8AA93" w14:textId="31425506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4BA66" w14:textId="58C4A61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F8B3C" w14:textId="0B2585B3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D4EC4" w14:textId="3986CB5E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3AA78" w14:textId="0334967D" w:rsidR="00B45159" w:rsidRPr="00AD6C51" w:rsidRDefault="00B45159" w:rsidP="00B45159">
            <w:pPr>
              <w:rPr>
                <w:color w:val="000000"/>
                <w:sz w:val="16"/>
                <w:szCs w:val="16"/>
                <w:lang w:val="en-US" w:eastAsia="nl-NL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0</w:t>
            </w:r>
          </w:p>
        </w:tc>
      </w:tr>
    </w:tbl>
    <w:p w14:paraId="4448915E" w14:textId="1C0FF17B" w:rsidR="00FF0A72" w:rsidRPr="00FF0A72" w:rsidRDefault="00FF0A72" w:rsidP="00FF0A72">
      <w:pPr>
        <w:pStyle w:val="pf0"/>
        <w:rPr>
          <w:rStyle w:val="cf01"/>
          <w:rFonts w:eastAsiaTheme="majorEastAsia"/>
          <w:i/>
          <w:iCs/>
          <w:sz w:val="16"/>
          <w:szCs w:val="16"/>
          <w:lang w:val="en-US"/>
        </w:rPr>
      </w:pPr>
      <w:r w:rsidRPr="00FF0A72">
        <w:rPr>
          <w:rStyle w:val="cf01"/>
          <w:rFonts w:eastAsiaTheme="majorEastAsia"/>
          <w:i/>
          <w:iCs/>
          <w:sz w:val="16"/>
          <w:szCs w:val="16"/>
          <w:lang w:val="en-US"/>
        </w:rPr>
        <w:t>Note.</w:t>
      </w:r>
      <w:r w:rsidR="00B45159">
        <w:rPr>
          <w:rStyle w:val="cf01"/>
          <w:rFonts w:eastAsiaTheme="majorEastAsia"/>
          <w:i/>
          <w:iCs/>
          <w:sz w:val="16"/>
          <w:szCs w:val="16"/>
          <w:lang w:val="en-US"/>
        </w:rPr>
        <w:t xml:space="preserve"> Included = 1, not included = 0.</w:t>
      </w:r>
      <w:r w:rsidRPr="00FF0A72">
        <w:rPr>
          <w:rStyle w:val="cf01"/>
          <w:rFonts w:eastAsiaTheme="majorEastAsia"/>
          <w:i/>
          <w:iCs/>
          <w:sz w:val="16"/>
          <w:szCs w:val="16"/>
          <w:lang w:val="en-US"/>
        </w:rPr>
        <w:t xml:space="preserve"> </w:t>
      </w:r>
    </w:p>
    <w:p w14:paraId="740ABD5F" w14:textId="77777777" w:rsidR="00EC7C01" w:rsidRDefault="00EC7C01" w:rsidP="00EC7C0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0865D7D7" w14:textId="77777777" w:rsidR="00EC7C01" w:rsidRDefault="00EC7C01" w:rsidP="00EC7C0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5574BA65" w14:textId="77777777" w:rsidR="00EC7C01" w:rsidRDefault="00EC7C01" w:rsidP="00EC7C0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2A5ACA2C" w14:textId="77777777" w:rsidR="00EC7C01" w:rsidRDefault="00EC7C01" w:rsidP="00EC7C0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73755663" w14:textId="77777777" w:rsidR="00EC7C01" w:rsidRDefault="00EC7C01" w:rsidP="00EC7C0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0190D92D" w14:textId="77777777" w:rsidR="007A73B3" w:rsidRDefault="007A73B3" w:rsidP="00EC7C0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64D26B42" w14:textId="77777777" w:rsidR="007A73B3" w:rsidRDefault="007A73B3" w:rsidP="00EC7C0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29DE5DA2" w14:textId="77777777" w:rsidR="007A73B3" w:rsidRDefault="007A73B3" w:rsidP="00EC7C0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6445A3C5" w14:textId="77777777" w:rsidR="007A73B3" w:rsidRDefault="007A73B3" w:rsidP="00EC7C0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277BE1F0" w14:textId="77777777" w:rsidR="007A73B3" w:rsidRDefault="007A73B3" w:rsidP="00EC7C0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073C4B40" w14:textId="77777777" w:rsidR="00EC7C01" w:rsidRDefault="00EC7C01" w:rsidP="00EC7C0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6A381C1E" w14:textId="77777777" w:rsidR="00EC7C01" w:rsidRDefault="00EC7C01" w:rsidP="00EC7C0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3BE98531" w14:textId="77777777" w:rsidR="00EC7C01" w:rsidRDefault="00EC7C01" w:rsidP="00EC7C0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1DCFD94E" w14:textId="77777777" w:rsidR="00EC7C01" w:rsidRDefault="00EC7C01" w:rsidP="00EC7C0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6584F5A1" w14:textId="22B0BFCE" w:rsidR="00D87135" w:rsidRPr="00AE3F37" w:rsidRDefault="00D87135" w:rsidP="00D87135">
      <w:pPr>
        <w:tabs>
          <w:tab w:val="left" w:pos="2364"/>
        </w:tabs>
        <w:spacing w:line="480" w:lineRule="auto"/>
        <w:jc w:val="center"/>
        <w:rPr>
          <w:rFonts w:ascii="Times New Roman" w:hAnsi="Times New Roman"/>
          <w:b/>
          <w:sz w:val="22"/>
          <w:szCs w:val="22"/>
          <w:lang w:val="en-US"/>
        </w:rPr>
      </w:pPr>
      <w:r w:rsidRPr="00AE3F37">
        <w:rPr>
          <w:rFonts w:ascii="Times New Roman" w:hAnsi="Times New Roman"/>
          <w:b/>
          <w:sz w:val="22"/>
          <w:szCs w:val="22"/>
          <w:lang w:val="en-US"/>
        </w:rPr>
        <w:t xml:space="preserve">Supplementary file </w:t>
      </w:r>
      <w:r>
        <w:rPr>
          <w:rFonts w:ascii="Times New Roman" w:hAnsi="Times New Roman"/>
          <w:b/>
          <w:sz w:val="22"/>
          <w:szCs w:val="22"/>
          <w:lang w:val="en-US"/>
        </w:rPr>
        <w:t>D</w:t>
      </w:r>
      <w:r w:rsidRPr="00AE3F37">
        <w:rPr>
          <w:rFonts w:ascii="Times New Roman" w:hAnsi="Times New Roman"/>
          <w:b/>
          <w:sz w:val="22"/>
          <w:szCs w:val="22"/>
          <w:lang w:val="en-US"/>
        </w:rPr>
        <w:t xml:space="preserve">: </w:t>
      </w:r>
      <w:r>
        <w:rPr>
          <w:rFonts w:ascii="Times New Roman" w:hAnsi="Times New Roman"/>
          <w:b/>
          <w:sz w:val="22"/>
          <w:szCs w:val="22"/>
          <w:lang w:val="en-US"/>
        </w:rPr>
        <w:t>Correlation Matrix</w:t>
      </w:r>
    </w:p>
    <w:p w14:paraId="17FEF920" w14:textId="4B42915E" w:rsidR="00DA4C8C" w:rsidRPr="00991911" w:rsidRDefault="00DA4C8C" w:rsidP="00EC7C01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991911">
        <w:rPr>
          <w:rFonts w:ascii="Times New Roman" w:hAnsi="Times New Roman"/>
          <w:b/>
          <w:color w:val="000000"/>
          <w:sz w:val="24"/>
          <w:szCs w:val="24"/>
          <w:lang w:val="en-US"/>
        </w:rPr>
        <w:t>Table D</w:t>
      </w:r>
    </w:p>
    <w:p w14:paraId="3029A915" w14:textId="49486A16" w:rsidR="00EC7C01" w:rsidRDefault="00DA4C8C" w:rsidP="00EC7C01">
      <w:pPr>
        <w:ind w:right="113"/>
        <w:rPr>
          <w:rFonts w:ascii="Calibri" w:hAnsi="Calibri" w:cs="Calibri"/>
          <w:sz w:val="24"/>
          <w:szCs w:val="24"/>
          <w:lang w:val="en-US"/>
        </w:rPr>
      </w:pPr>
      <w:r w:rsidRPr="00991911">
        <w:rPr>
          <w:rFonts w:ascii="Times New Roman" w:hAnsi="Times New Roman"/>
          <w:i/>
          <w:color w:val="000000"/>
          <w:sz w:val="24"/>
          <w:szCs w:val="24"/>
          <w:lang w:val="en-US"/>
        </w:rPr>
        <w:t>Pearson Correlations between included 15 predictors</w:t>
      </w:r>
    </w:p>
    <w:tbl>
      <w:tblPr>
        <w:tblpPr w:leftFromText="141" w:rightFromText="141" w:vertAnchor="text" w:horzAnchor="margin" w:tblpY="-554"/>
        <w:tblW w:w="49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4"/>
        <w:gridCol w:w="828"/>
        <w:gridCol w:w="828"/>
        <w:gridCol w:w="824"/>
        <w:gridCol w:w="824"/>
        <w:gridCol w:w="824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19"/>
      </w:tblGrid>
      <w:tr w:rsidR="00EC7C01" w:rsidRPr="00D87135" w14:paraId="49F3CD23" w14:textId="77777777" w:rsidTr="009F6116">
        <w:trPr>
          <w:cantSplit/>
          <w:trHeight w:val="567"/>
        </w:trPr>
        <w:tc>
          <w:tcPr>
            <w:tcW w:w="50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587127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56470">
              <w:rPr>
                <w:rFonts w:ascii="Calibri" w:hAnsi="Calibri" w:cs="Calibri"/>
                <w:sz w:val="16"/>
                <w:szCs w:val="16"/>
                <w:lang w:val="en-US"/>
              </w:rPr>
              <w:lastRenderedPageBreak/>
              <w:t> </w:t>
            </w:r>
          </w:p>
          <w:p w14:paraId="10F9B56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B191F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  <w:lang w:val="en-US"/>
              </w:rPr>
              <w:t>Heart rate</w:t>
            </w:r>
          </w:p>
        </w:tc>
        <w:tc>
          <w:tcPr>
            <w:tcW w:w="30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5390D7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  <w:lang w:val="en-US"/>
              </w:rPr>
              <w:t>Systollic blood pressure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C56CB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  <w:lang w:val="en-US"/>
              </w:rPr>
              <w:t>Cortisol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E75E1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  <w:lang w:val="en-US"/>
              </w:rPr>
              <w:t>TSH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F11CDD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  <w:lang w:val="en-US"/>
              </w:rPr>
              <w:t>FT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9123BA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DHEAS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88006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Nonopioid aneasthics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84AE8F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Nonopiate analgesics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298BC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Opiate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E507DF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Perceived life threat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D6BCC0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Self-reported amnesia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7F167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 xml:space="preserve">Time at </w:t>
            </w:r>
            <w:r w:rsidRPr="00856470">
              <w:rPr>
                <w:rFonts w:ascii="Calibri" w:hAnsi="Calibri" w:cs="Calibri"/>
                <w:sz w:val="16"/>
                <w:szCs w:val="16"/>
                <w:lang w:val="en-US"/>
              </w:rPr>
              <w:t>ED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8D989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  <w:lang w:val="en-US"/>
              </w:rPr>
              <w:t xml:space="preserve">Age at ED 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24A0A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Prior traumatic events</w:t>
            </w:r>
          </w:p>
        </w:tc>
        <w:tc>
          <w:tcPr>
            <w:tcW w:w="29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348D9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  <w:p w14:paraId="0728F96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56470">
              <w:rPr>
                <w:rFonts w:ascii="Calibri" w:hAnsi="Calibri" w:cs="Calibri"/>
                <w:sz w:val="16"/>
                <w:szCs w:val="16"/>
                <w:lang w:val="en-US"/>
              </w:rPr>
              <w:t>Impact of prior traumatic events</w:t>
            </w:r>
          </w:p>
        </w:tc>
      </w:tr>
      <w:tr w:rsidR="00EC7C01" w:rsidRPr="00D87135" w14:paraId="0F2F5982" w14:textId="77777777" w:rsidTr="009F6116">
        <w:trPr>
          <w:trHeight w:val="567"/>
        </w:trPr>
        <w:tc>
          <w:tcPr>
            <w:tcW w:w="50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119BD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93948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B6566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1CEF27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0F874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C4AB8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F4DE2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FBCAB9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9CF06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BF670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E12A1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17F84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9C089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036CE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762CD7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A31A2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EC7C01" w:rsidRPr="00D87135" w14:paraId="7EDEA3CB" w14:textId="77777777" w:rsidTr="009F6116">
        <w:trPr>
          <w:trHeight w:val="567"/>
        </w:trPr>
        <w:tc>
          <w:tcPr>
            <w:tcW w:w="50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89961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4EA26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B83069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262FC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045E2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9BFA99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E9748F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29558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C33C77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F3770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29FA3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7021E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D1C80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F29877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CFFFC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95049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EC7C01" w:rsidRPr="00856470" w14:paraId="7773329B" w14:textId="77777777" w:rsidTr="009F6116">
        <w:trPr>
          <w:cantSplit/>
          <w:trHeight w:val="567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E9BC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Heart rate 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A227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80F0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598C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2BFD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77C9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4927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49E1F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30DD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7A1D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-.12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884A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.11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6DD4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-.16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4C7D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.25*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42A8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11EC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.05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714B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.16</w:t>
            </w:r>
          </w:p>
        </w:tc>
      </w:tr>
      <w:tr w:rsidR="00EC7C01" w:rsidRPr="00856470" w14:paraId="530C5EE0" w14:textId="77777777" w:rsidTr="009F6116">
        <w:trPr>
          <w:cantSplit/>
          <w:trHeight w:val="567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95AFF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  <w:lang w:val="en-US"/>
              </w:rPr>
              <w:t>Systollic blood pressure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4B7AF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7A69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FC09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AFA9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CB8D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AFFB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10ED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3DFA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8837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-.15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8CFC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84495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.10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BFDE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.14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8E887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.12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D59CF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.07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B4114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.11</w:t>
            </w:r>
          </w:p>
        </w:tc>
      </w:tr>
      <w:tr w:rsidR="00EC7C01" w:rsidRPr="00856470" w14:paraId="0F784FBC" w14:textId="77777777" w:rsidTr="009F6116">
        <w:trPr>
          <w:cantSplit/>
          <w:trHeight w:val="567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0A39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  <w:lang w:val="en-US"/>
              </w:rPr>
              <w:t>Cortisol</w:t>
            </w:r>
            <w:r w:rsidRPr="00856470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FFCF7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88345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0CB5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61B0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6D10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CCC75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.15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C8E15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.22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36C8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.22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874E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.23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8B34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1A47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8F77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-.27*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2BF97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CEB55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-.19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CEFC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-.00</w:t>
            </w:r>
          </w:p>
        </w:tc>
      </w:tr>
      <w:tr w:rsidR="00EC7C01" w:rsidRPr="00856470" w14:paraId="000D1FFF" w14:textId="77777777" w:rsidTr="009F6116">
        <w:trPr>
          <w:cantSplit/>
          <w:trHeight w:val="567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7A4F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TSH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1082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37BC4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FEAB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D3B0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DC09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-.11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1A31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B75F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.46**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943D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.46**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BA6E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.45**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DEC89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84C1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AEB3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.36*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F4C85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7372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-.34*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A91E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-.36**</w:t>
            </w:r>
          </w:p>
        </w:tc>
      </w:tr>
      <w:tr w:rsidR="00EC7C01" w:rsidRPr="00856470" w14:paraId="0A1ABB45" w14:textId="77777777" w:rsidTr="009F6116">
        <w:trPr>
          <w:cantSplit/>
          <w:trHeight w:val="567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1268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FT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F8E9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E08E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913B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6F08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5839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5317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.19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64E69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AD8E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EF53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.20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1679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-.19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0D3D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AD46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3B809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7ED5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9D63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-.11</w:t>
            </w:r>
          </w:p>
        </w:tc>
      </w:tr>
      <w:tr w:rsidR="00EC7C01" w:rsidRPr="00856470" w14:paraId="37B22809" w14:textId="77777777" w:rsidTr="009F6116">
        <w:trPr>
          <w:cantSplit/>
          <w:trHeight w:val="567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EF2A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DHEAS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FA71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90C1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0E0A9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7903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5034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C489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A65E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.32**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3677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.32**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439D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.41**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A9949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74C4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51F1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5DDF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-.39**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214B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0A5B7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.01</w:t>
            </w:r>
          </w:p>
        </w:tc>
      </w:tr>
      <w:tr w:rsidR="00EC7C01" w:rsidRPr="00856470" w14:paraId="6F14B107" w14:textId="77777777" w:rsidTr="009F6116">
        <w:trPr>
          <w:cantSplit/>
          <w:trHeight w:val="567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6B0D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Nonopioid aneasthics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B249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676D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9D75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81315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0CF9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9A2B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3F07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BEE1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.99**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A271F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.70**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BBBA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A1AD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-.10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517B5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B2D8F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F8DE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-.17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3D7A4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.04</w:t>
            </w:r>
          </w:p>
        </w:tc>
      </w:tr>
      <w:tr w:rsidR="00EC7C01" w:rsidRPr="00856470" w14:paraId="058D72DF" w14:textId="77777777" w:rsidTr="009F6116">
        <w:trPr>
          <w:cantSplit/>
          <w:trHeight w:val="567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83C87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Nonopiate analgesics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6B89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39559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56F24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5A2E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838B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382A4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7AB1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B5F34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0438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.71**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B72A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9432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-.10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1557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9194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B079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-.17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E12A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.08</w:t>
            </w:r>
          </w:p>
        </w:tc>
      </w:tr>
      <w:tr w:rsidR="00EC7C01" w:rsidRPr="00856470" w14:paraId="7A4A384B" w14:textId="77777777" w:rsidTr="009F6116">
        <w:trPr>
          <w:cantSplit/>
          <w:trHeight w:val="567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C9A5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Opiate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9164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9720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71E4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2419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A677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0098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9B2C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CE52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09124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CE8D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D8D59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451DF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-.12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596E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A0F6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-.20*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EB2B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-.17</w:t>
            </w:r>
          </w:p>
        </w:tc>
      </w:tr>
      <w:tr w:rsidR="00EC7C01" w:rsidRPr="00856470" w14:paraId="594F04BF" w14:textId="77777777" w:rsidTr="009F6116">
        <w:trPr>
          <w:cantSplit/>
          <w:trHeight w:val="567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E8917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Perceived life threat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DE3F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E4AF4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E212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B671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F53A4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8BCC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FF8F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FC6B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66AC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A9B59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67D6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.24**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48FC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BF50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492A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.17*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B84B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.18*</w:t>
            </w:r>
          </w:p>
        </w:tc>
      </w:tr>
      <w:tr w:rsidR="00EC7C01" w:rsidRPr="00856470" w14:paraId="7C023841" w14:textId="77777777" w:rsidTr="009F6116">
        <w:trPr>
          <w:cantSplit/>
          <w:trHeight w:val="567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5E9E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Self-reported amnesia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C217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B6E3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064D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84CCF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7ABD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74C4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5904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D3A95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D157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E081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956A9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E7859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BB7D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86DD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.25**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B074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.19*</w:t>
            </w:r>
          </w:p>
        </w:tc>
      </w:tr>
      <w:tr w:rsidR="00EC7C01" w:rsidRPr="00856470" w14:paraId="153FE9B2" w14:textId="77777777" w:rsidTr="009F6116">
        <w:trPr>
          <w:cantSplit/>
          <w:trHeight w:val="567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5082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56470">
              <w:rPr>
                <w:rFonts w:ascii="Calibri" w:hAnsi="Calibri" w:cs="Calibri"/>
                <w:sz w:val="16"/>
                <w:szCs w:val="16"/>
                <w:lang w:val="en-US"/>
              </w:rPr>
              <w:t>ED admittance minutres from sunrise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79C3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092D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D358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BD244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E511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9F01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D860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C10F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48E5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607B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3867F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B8FC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69BE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6EC7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.01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B6AE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-.04</w:t>
            </w:r>
          </w:p>
        </w:tc>
      </w:tr>
      <w:tr w:rsidR="00EC7C01" w:rsidRPr="00856470" w14:paraId="09BA39C1" w14:textId="77777777" w:rsidTr="009F6116">
        <w:trPr>
          <w:cantSplit/>
          <w:trHeight w:val="567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50EB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  <w:lang w:val="en-US"/>
              </w:rPr>
              <w:t>Age at ED admittance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2F73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21C25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E8F4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AAC5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19B5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1DC87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62B84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0463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1741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01364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4A62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7740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9D63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B573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.26**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CD0F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.12</w:t>
            </w:r>
          </w:p>
        </w:tc>
      </w:tr>
      <w:tr w:rsidR="00EC7C01" w:rsidRPr="00856470" w14:paraId="524DAC2B" w14:textId="77777777" w:rsidTr="009F6116">
        <w:trPr>
          <w:cantSplit/>
          <w:trHeight w:val="567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64B4C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lastRenderedPageBreak/>
              <w:t>Prior traumatic events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3869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E27F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1016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FCD3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0C06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1E7D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7F455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51076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53F75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03502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E6ED5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ECAC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70A1E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BED19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3CDDF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.77*</w:t>
            </w:r>
          </w:p>
        </w:tc>
      </w:tr>
      <w:tr w:rsidR="00EC7C01" w:rsidRPr="00856470" w14:paraId="121A4085" w14:textId="77777777" w:rsidTr="009F6116">
        <w:trPr>
          <w:cantSplit/>
          <w:trHeight w:val="567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2C464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56470">
              <w:rPr>
                <w:rFonts w:ascii="Calibri" w:hAnsi="Calibri" w:cs="Calibri"/>
                <w:sz w:val="16"/>
                <w:szCs w:val="16"/>
                <w:lang w:val="en-US"/>
              </w:rPr>
              <w:t>Impact of prior traumatic events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4F0D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85101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8789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721E8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C8E15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39C70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5423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AF7E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609C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2DAFD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7C367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FEF53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4A19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0802A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1B85B" w14:textId="77777777" w:rsidR="00EC7C01" w:rsidRPr="00856470" w:rsidRDefault="00EC7C01" w:rsidP="009F6116">
            <w:pPr>
              <w:rPr>
                <w:rFonts w:ascii="Calibri" w:hAnsi="Calibri" w:cs="Calibri"/>
                <w:sz w:val="16"/>
                <w:szCs w:val="16"/>
              </w:rPr>
            </w:pPr>
            <w:r w:rsidRPr="00856470">
              <w:rPr>
                <w:rFonts w:ascii="Calibri" w:hAnsi="Calibri" w:cs="Calibri"/>
                <w:sz w:val="16"/>
                <w:szCs w:val="16"/>
              </w:rPr>
              <w:t>1.00</w:t>
            </w:r>
          </w:p>
        </w:tc>
      </w:tr>
    </w:tbl>
    <w:p w14:paraId="6E010CE4" w14:textId="77777777" w:rsidR="00EC7C01" w:rsidRPr="00EC7C01" w:rsidRDefault="00EC7C01" w:rsidP="00EC7C01">
      <w:pPr>
        <w:ind w:right="113"/>
        <w:rPr>
          <w:rFonts w:ascii="Calibri" w:hAnsi="Calibri" w:cs="Calibri"/>
          <w:sz w:val="24"/>
          <w:szCs w:val="24"/>
          <w:lang w:val="en-US"/>
        </w:rPr>
      </w:pPr>
    </w:p>
    <w:p w14:paraId="127C2DFF" w14:textId="77777777" w:rsidR="00DA4C8C" w:rsidRDefault="00DA4C8C" w:rsidP="00DA4C8C">
      <w:pPr>
        <w:rPr>
          <w:rFonts w:ascii="Calibri" w:hAnsi="Calibri" w:cs="Calibri"/>
          <w:sz w:val="18"/>
          <w:szCs w:val="18"/>
          <w:lang w:val="en-US"/>
        </w:rPr>
      </w:pPr>
    </w:p>
    <w:p w14:paraId="40FD413D" w14:textId="77777777" w:rsidR="00DA4C8C" w:rsidRPr="003D3DCC" w:rsidRDefault="00DA4C8C" w:rsidP="00DA4C8C">
      <w:pPr>
        <w:spacing w:line="480" w:lineRule="auto"/>
        <w:rPr>
          <w:rFonts w:ascii="Times New Roman" w:eastAsia="SimSun" w:hAnsi="Times New Roman"/>
          <w:i/>
          <w:color w:val="000000"/>
          <w:sz w:val="18"/>
          <w:lang w:val="en-US" w:eastAsia="ja-JP"/>
        </w:rPr>
      </w:pPr>
      <w:r w:rsidRPr="003D3DCC">
        <w:rPr>
          <w:rFonts w:ascii="Times New Roman" w:eastAsia="SimSun" w:hAnsi="Times New Roman"/>
          <w:i/>
          <w:color w:val="000000"/>
          <w:sz w:val="18"/>
          <w:lang w:val="en-US" w:eastAsia="ja-JP"/>
        </w:rPr>
        <w:t xml:space="preserve">Note. * = Correlation is significant at the p/alpha 0.05 level (2-tailed). </w:t>
      </w:r>
      <w:r w:rsidRPr="003D3DCC">
        <w:rPr>
          <w:rFonts w:ascii="Times New Roman" w:eastAsia="SimSun" w:hAnsi="Times New Roman"/>
          <w:i/>
          <w:color w:val="000000"/>
          <w:sz w:val="18"/>
          <w:lang w:val="en-US" w:eastAsia="ja-JP"/>
        </w:rPr>
        <w:br/>
        <w:t>** = Correlation is significant at the 0.01 level (2-tailed).</w:t>
      </w:r>
    </w:p>
    <w:p w14:paraId="3BF8C814" w14:textId="5FE609A7" w:rsidR="002228DB" w:rsidRPr="00DA4C8C" w:rsidRDefault="002228DB" w:rsidP="00E96DB8">
      <w:pPr>
        <w:spacing w:line="240" w:lineRule="auto"/>
        <w:rPr>
          <w:rFonts w:ascii="Times New Roman" w:hAnsi="Times New Roman"/>
          <w:bCs/>
          <w:i/>
          <w:iCs/>
          <w:sz w:val="22"/>
          <w:szCs w:val="22"/>
          <w:lang w:val="en-US"/>
        </w:rPr>
      </w:pPr>
    </w:p>
    <w:sectPr w:rsidR="002228DB" w:rsidRPr="00DA4C8C" w:rsidSect="00991911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89CC0" w14:textId="77777777" w:rsidR="00774A84" w:rsidRDefault="00774A84" w:rsidP="00774A84">
      <w:pPr>
        <w:spacing w:line="240" w:lineRule="auto"/>
      </w:pPr>
      <w:r>
        <w:separator/>
      </w:r>
    </w:p>
  </w:endnote>
  <w:endnote w:type="continuationSeparator" w:id="0">
    <w:p w14:paraId="4A488434" w14:textId="77777777" w:rsidR="00774A84" w:rsidRDefault="00774A84" w:rsidP="00774A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4E20C" w14:textId="77777777" w:rsidR="00774A84" w:rsidRDefault="00774A84" w:rsidP="00774A84">
      <w:pPr>
        <w:spacing w:line="240" w:lineRule="auto"/>
      </w:pPr>
      <w:r>
        <w:separator/>
      </w:r>
    </w:p>
  </w:footnote>
  <w:footnote w:type="continuationSeparator" w:id="0">
    <w:p w14:paraId="481A7100" w14:textId="77777777" w:rsidR="00774A84" w:rsidRDefault="00774A84" w:rsidP="00774A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4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4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4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4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F37"/>
    <w:rsid w:val="00033001"/>
    <w:rsid w:val="00053813"/>
    <w:rsid w:val="00055833"/>
    <w:rsid w:val="00092FDF"/>
    <w:rsid w:val="001A71D9"/>
    <w:rsid w:val="002228DB"/>
    <w:rsid w:val="00225B02"/>
    <w:rsid w:val="00257655"/>
    <w:rsid w:val="00291DD7"/>
    <w:rsid w:val="004664ED"/>
    <w:rsid w:val="00476272"/>
    <w:rsid w:val="004B29B6"/>
    <w:rsid w:val="004B2DD7"/>
    <w:rsid w:val="004D4F92"/>
    <w:rsid w:val="004E10E2"/>
    <w:rsid w:val="004E59B1"/>
    <w:rsid w:val="00505539"/>
    <w:rsid w:val="00506189"/>
    <w:rsid w:val="005147C8"/>
    <w:rsid w:val="005431D2"/>
    <w:rsid w:val="005B2AF3"/>
    <w:rsid w:val="005E4B36"/>
    <w:rsid w:val="00620231"/>
    <w:rsid w:val="006229CF"/>
    <w:rsid w:val="0065150F"/>
    <w:rsid w:val="006B1C29"/>
    <w:rsid w:val="006E1286"/>
    <w:rsid w:val="00730100"/>
    <w:rsid w:val="00774A84"/>
    <w:rsid w:val="007A73B3"/>
    <w:rsid w:val="007D0955"/>
    <w:rsid w:val="007D6AD1"/>
    <w:rsid w:val="008015D6"/>
    <w:rsid w:val="00821D64"/>
    <w:rsid w:val="00831F19"/>
    <w:rsid w:val="00840A00"/>
    <w:rsid w:val="00856470"/>
    <w:rsid w:val="00915C38"/>
    <w:rsid w:val="00944185"/>
    <w:rsid w:val="00946363"/>
    <w:rsid w:val="00961C19"/>
    <w:rsid w:val="00991911"/>
    <w:rsid w:val="009B60D0"/>
    <w:rsid w:val="00AD3036"/>
    <w:rsid w:val="00AD6C51"/>
    <w:rsid w:val="00AE3F37"/>
    <w:rsid w:val="00AE5132"/>
    <w:rsid w:val="00AF1258"/>
    <w:rsid w:val="00B24746"/>
    <w:rsid w:val="00B42813"/>
    <w:rsid w:val="00B45159"/>
    <w:rsid w:val="00B627E2"/>
    <w:rsid w:val="00BB0BD6"/>
    <w:rsid w:val="00BF2CB7"/>
    <w:rsid w:val="00C84FB6"/>
    <w:rsid w:val="00CF0BFA"/>
    <w:rsid w:val="00D45DA6"/>
    <w:rsid w:val="00D66FC4"/>
    <w:rsid w:val="00D67E8C"/>
    <w:rsid w:val="00D87135"/>
    <w:rsid w:val="00DA4C8C"/>
    <w:rsid w:val="00DE3EA4"/>
    <w:rsid w:val="00DF6498"/>
    <w:rsid w:val="00E1684F"/>
    <w:rsid w:val="00E27254"/>
    <w:rsid w:val="00E366D2"/>
    <w:rsid w:val="00E55BEF"/>
    <w:rsid w:val="00E96DB8"/>
    <w:rsid w:val="00EC7C01"/>
    <w:rsid w:val="00EF34B1"/>
    <w:rsid w:val="00F428AE"/>
    <w:rsid w:val="00FF0A72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CF8D"/>
  <w15:chartTrackingRefBased/>
  <w15:docId w15:val="{010C1282-13B6-4568-B985-B87B8965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table" w:styleId="Tabelraster">
    <w:name w:val="Table Grid"/>
    <w:basedOn w:val="Standaardtabel"/>
    <w:uiPriority w:val="39"/>
    <w:rsid w:val="00AE3F37"/>
    <w:rPr>
      <w:rFonts w:asciiTheme="minorHAnsi" w:eastAsia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91D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1DD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1DD7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1D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1DD7"/>
    <w:rPr>
      <w:rFonts w:ascii="Trebuchet MS" w:hAnsi="Trebuchet MS"/>
      <w:b/>
      <w:bCs/>
    </w:rPr>
  </w:style>
  <w:style w:type="paragraph" w:customStyle="1" w:styleId="pf0">
    <w:name w:val="pf0"/>
    <w:basedOn w:val="Standaard"/>
    <w:rsid w:val="00257655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nl-NL"/>
      <w14:ligatures w14:val="none"/>
    </w:rPr>
  </w:style>
  <w:style w:type="character" w:customStyle="1" w:styleId="cf01">
    <w:name w:val="cf01"/>
    <w:basedOn w:val="Standaardalinea-lettertype"/>
    <w:rsid w:val="00257655"/>
    <w:rPr>
      <w:rFonts w:ascii="Segoe UI" w:hAnsi="Segoe UI" w:cs="Segoe UI" w:hint="default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74A8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74A84"/>
    <w:rPr>
      <w:rFonts w:ascii="Trebuchet MS" w:hAnsi="Trebuchet MS"/>
    </w:rPr>
  </w:style>
  <w:style w:type="paragraph" w:styleId="Voettekst">
    <w:name w:val="footer"/>
    <w:basedOn w:val="Standaard"/>
    <w:link w:val="VoettekstChar"/>
    <w:uiPriority w:val="99"/>
    <w:unhideWhenUsed/>
    <w:rsid w:val="00774A8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74A84"/>
    <w:rPr>
      <w:rFonts w:ascii="Trebuchet MS" w:hAnsi="Trebuchet MS"/>
    </w:rPr>
  </w:style>
  <w:style w:type="paragraph" w:styleId="Revisie">
    <w:name w:val="Revision"/>
    <w:hidden/>
    <w:uiPriority w:val="99"/>
    <w:semiHidden/>
    <w:rsid w:val="00AE5132"/>
    <w:rPr>
      <w:rFonts w:ascii="Trebuchet MS" w:hAnsi="Trebuchet MS"/>
    </w:rPr>
  </w:style>
  <w:style w:type="character" w:styleId="Zwaar">
    <w:name w:val="Strong"/>
    <w:basedOn w:val="Standaardalinea-lettertype"/>
    <w:uiPriority w:val="22"/>
    <w:qFormat/>
    <w:rsid w:val="00B247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1067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Karchoud, J.F. (Jeanet)</dc:creator>
  <cp:keywords/>
  <dc:description/>
  <cp:lastModifiedBy>Karchoud, J.F. (Jeanet)</cp:lastModifiedBy>
  <cp:revision>3</cp:revision>
  <dcterms:created xsi:type="dcterms:W3CDTF">2025-05-30T07:50:00Z</dcterms:created>
  <dcterms:modified xsi:type="dcterms:W3CDTF">2025-05-30T07:51:00Z</dcterms:modified>
</cp:coreProperties>
</file>