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宋体" w:cs="Times New Roman"/>
          <w:b/>
          <w:bCs/>
          <w:sz w:val="22"/>
          <w:szCs w:val="22"/>
        </w:rPr>
      </w:pPr>
      <w:r>
        <w:rPr>
          <w:rFonts w:hint="eastAsia" w:ascii="Times New Roman" w:hAnsi="Times New Roman" w:eastAsia="宋体" w:cs="Times New Roman"/>
          <w:b/>
          <w:bCs/>
          <w:sz w:val="22"/>
          <w:szCs w:val="22"/>
        </w:rPr>
        <w:t>Table</w:t>
      </w:r>
      <w:r>
        <w:rPr>
          <w:rFonts w:ascii="Times New Roman" w:hAnsi="Times New Roman" w:eastAsia="宋体" w:cs="Times New Roman"/>
          <w:b/>
          <w:bCs/>
          <w:sz w:val="22"/>
          <w:szCs w:val="22"/>
        </w:rPr>
        <w:t xml:space="preserve"> EV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lang w:val="en-US" w:eastAsia="zh-CN"/>
        </w:rPr>
        <w:t>3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/>
          <w:bCs/>
          <w:sz w:val="22"/>
          <w:szCs w:val="22"/>
        </w:rPr>
        <w:t>.</w:t>
      </w:r>
      <w:r>
        <w:rPr>
          <w:rFonts w:ascii="Times New Roman" w:hAnsi="Times New Roman" w:eastAsia="宋体" w:cs="Times New Roman"/>
          <w:b/>
          <w:bCs/>
          <w:sz w:val="22"/>
          <w:szCs w:val="22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</w:rPr>
        <w:t>Data</w:t>
      </w:r>
      <w:r>
        <w:rPr>
          <w:rFonts w:ascii="Times New Roman" w:hAnsi="Times New Roman" w:eastAsia="宋体" w:cs="Times New Roman"/>
          <w:b/>
          <w:bCs/>
          <w:sz w:val="22"/>
          <w:szCs w:val="22"/>
        </w:rPr>
        <w:t xml:space="preserve"> c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</w:rPr>
        <w:t>ollection</w:t>
      </w:r>
      <w:r>
        <w:rPr>
          <w:rFonts w:ascii="Times New Roman" w:hAnsi="Times New Roman" w:eastAsia="宋体" w:cs="Times New Roman"/>
          <w:b/>
          <w:bCs/>
          <w:sz w:val="22"/>
          <w:szCs w:val="22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</w:rPr>
        <w:t>a</w:t>
      </w:r>
      <w:r>
        <w:rPr>
          <w:rFonts w:ascii="Times New Roman" w:hAnsi="Times New Roman" w:eastAsia="宋体" w:cs="Times New Roman"/>
          <w:b/>
          <w:bCs/>
          <w:sz w:val="22"/>
          <w:szCs w:val="22"/>
        </w:rPr>
        <w:t>nd refinement statistics</w:t>
      </w:r>
    </w:p>
    <w:tbl>
      <w:tblPr>
        <w:tblStyle w:val="4"/>
        <w:tblW w:w="7443" w:type="dxa"/>
        <w:tblInd w:w="-72" w:type="dxa"/>
        <w:tblBorders>
          <w:top w:val="single" w:color="008000" w:sz="12" w:space="0"/>
          <w:left w:val="none" w:color="auto" w:sz="0" w:space="0"/>
          <w:bottom w:val="single" w:color="008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7"/>
        <w:gridCol w:w="2693"/>
        <w:gridCol w:w="2693"/>
      </w:tblGrid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single" w:color="000000" w:themeColor="text1" w:sz="12" w:space="0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</w:p>
        </w:tc>
        <w:tc>
          <w:tcPr>
            <w:tcW w:w="2693" w:type="dxa"/>
            <w:tcBorders>
              <w:top w:val="single" w:color="000000" w:themeColor="text1" w:sz="12" w:space="0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Omicron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B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Q.1.1</w:t>
            </w:r>
          </w:p>
        </w:tc>
        <w:tc>
          <w:tcPr>
            <w:tcW w:w="2693" w:type="dxa"/>
            <w:tcBorders>
              <w:top w:val="single" w:color="000000" w:themeColor="text1" w:sz="12" w:space="0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Omicron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B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F.7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eastAsia="en-US"/>
              </w:rPr>
              <w:t>Data collection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ind w:right="840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>Space group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2212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>P</w:t>
            </w: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41212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>Cell dimensions</w:t>
            </w:r>
            <w:r>
              <w:rPr>
                <w:rFonts w:ascii="Symbol" w:hAnsi="Symbol" w:eastAsia="宋体" w:cs="Times New Roman"/>
                <w:kern w:val="0"/>
                <w:szCs w:val="21"/>
                <w:lang w:eastAsia="en-US"/>
              </w:rPr>
              <w:t>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ind w:firstLine="210" w:firstLineChars="100"/>
              <w:jc w:val="left"/>
              <w:rPr>
                <w:rFonts w:hint="eastAsia" w:ascii="Wingdings" w:hAnsi="Wingdings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eastAsia="en-US"/>
              </w:rPr>
              <w:t>a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 xml:space="preserve">, </w:t>
            </w: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eastAsia="en-US"/>
              </w:rPr>
              <w:t>b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 xml:space="preserve">, </w:t>
            </w: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eastAsia="en-US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 xml:space="preserve"> (Å)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ind w:right="-265" w:rightChars="-126"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123.58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>, 1</w:t>
            </w: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35.41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>, 1</w:t>
            </w: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54.48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123.27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 xml:space="preserve">, </w:t>
            </w: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137.38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 xml:space="preserve">, </w:t>
            </w: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155.18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Symbol" w:hAnsi="Symbol" w:eastAsia="宋体" w:cs="Times New Roman"/>
                <w:kern w:val="0"/>
                <w:szCs w:val="21"/>
                <w:lang w:eastAsia="en-US"/>
              </w:rPr>
              <w:t>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sym w:font="Symbol" w:char="F0B0"/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 xml:space="preserve">) </w:t>
            </w:r>
          </w:p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Wav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eastAsia="en-US"/>
              </w:rPr>
              <w:t>elen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 xml:space="preserve">gth 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>(Å)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90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 xml:space="preserve">, 90, </w:t>
            </w:r>
            <w:r>
              <w:rPr>
                <w:rFonts w:ascii="Times New Roman" w:hAnsi="Times New Roman"/>
                <w:kern w:val="0"/>
                <w:szCs w:val="21"/>
              </w:rPr>
              <w:t>90</w:t>
            </w:r>
          </w:p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0.979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Cs w:val="21"/>
                <w:lang w:eastAsia="en-US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>90.00, 9</w:t>
            </w: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0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>, 90.00</w:t>
            </w:r>
          </w:p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0.979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>Resolution (Å)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>50-</w:t>
            </w: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3.46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>(3.</w:t>
            </w:r>
            <w:r>
              <w:rPr>
                <w:rFonts w:ascii="Times New Roman" w:hAnsi="Times New Roman"/>
                <w:kern w:val="0"/>
                <w:szCs w:val="21"/>
              </w:rPr>
              <w:t>58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>-3.</w:t>
            </w:r>
            <w:r>
              <w:rPr>
                <w:rFonts w:ascii="Times New Roman" w:hAnsi="Times New Roman"/>
                <w:kern w:val="0"/>
                <w:szCs w:val="21"/>
              </w:rPr>
              <w:t>46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>50-</w:t>
            </w: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3.40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 xml:space="preserve"> (3.</w:t>
            </w: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52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>-</w:t>
            </w: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3.40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>)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eastAsia="en-US"/>
              </w:rPr>
              <w:t>R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eastAsia="en-US"/>
              </w:rPr>
              <w:t>merge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>0.</w:t>
            </w: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173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 xml:space="preserve"> (</w:t>
            </w:r>
            <w:r>
              <w:rPr>
                <w:rFonts w:ascii="Times New Roman" w:hAnsi="Times New Roman"/>
                <w:kern w:val="0"/>
                <w:szCs w:val="21"/>
              </w:rPr>
              <w:t>0.815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>0.</w:t>
            </w: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192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 xml:space="preserve"> (</w:t>
            </w: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0.988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>)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  <w:t>R</w:t>
            </w:r>
            <w:r>
              <w:rPr>
                <w:rFonts w:ascii="Times New Roman" w:hAnsi="Times New Roman" w:eastAsia="宋体" w:cs="Times New Roman"/>
                <w:iCs/>
                <w:kern w:val="0"/>
                <w:szCs w:val="21"/>
                <w:vertAlign w:val="subscript"/>
              </w:rPr>
              <w:t>pim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>0.</w:t>
            </w: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104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 xml:space="preserve"> (0.</w:t>
            </w: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523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</w:t>
            </w:r>
            <w:r>
              <w:rPr>
                <w:rFonts w:hint="eastAsia" w:ascii="Times New Roman" w:hAnsi="Times New Roman"/>
                <w:szCs w:val="21"/>
              </w:rPr>
              <w:t xml:space="preserve"> .</w:t>
            </w:r>
            <w:r>
              <w:rPr>
                <w:rFonts w:ascii="Times New Roman" w:hAnsi="Times New Roman"/>
                <w:szCs w:val="21"/>
              </w:rPr>
              <w:t xml:space="preserve">098 </w:t>
            </w:r>
            <w:r>
              <w:rPr>
                <w:rFonts w:hint="eastAsia" w:ascii="Times New Roman" w:hAnsi="Times New Roman"/>
                <w:szCs w:val="21"/>
              </w:rPr>
              <w:t>(0.</w:t>
            </w:r>
            <w:r>
              <w:rPr>
                <w:rFonts w:ascii="Times New Roman" w:hAnsi="Times New Roman"/>
                <w:szCs w:val="21"/>
              </w:rPr>
              <w:t>511</w:t>
            </w:r>
            <w:r>
              <w:rPr>
                <w:rFonts w:hint="eastAsia" w:ascii="Times New Roman" w:hAnsi="Times New Roman"/>
                <w:szCs w:val="21"/>
              </w:rPr>
              <w:t>)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CC1/2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0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>.9</w:t>
            </w:r>
            <w:r>
              <w:rPr>
                <w:rFonts w:ascii="Times New Roman" w:hAnsi="Times New Roman"/>
                <w:kern w:val="0"/>
                <w:szCs w:val="21"/>
              </w:rPr>
              <w:t>74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 xml:space="preserve"> (0.</w:t>
            </w: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501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</w:t>
            </w:r>
            <w:r>
              <w:rPr>
                <w:rFonts w:hint="eastAsia" w:ascii="Times New Roman" w:hAnsi="Times New Roman"/>
                <w:szCs w:val="21"/>
              </w:rPr>
              <w:t>.9</w:t>
            </w:r>
            <w:r>
              <w:rPr>
                <w:rFonts w:ascii="Times New Roman" w:hAnsi="Times New Roman"/>
                <w:szCs w:val="21"/>
              </w:rPr>
              <w:t>91</w:t>
            </w:r>
            <w:r>
              <w:rPr>
                <w:rFonts w:hint="eastAsia" w:ascii="Times New Roman" w:hAnsi="Times New Roman"/>
                <w:szCs w:val="21"/>
              </w:rPr>
              <w:t xml:space="preserve"> (0.</w:t>
            </w:r>
            <w:r>
              <w:rPr>
                <w:rFonts w:ascii="Times New Roman" w:hAnsi="Times New Roman"/>
                <w:szCs w:val="21"/>
              </w:rPr>
              <w:t>600</w:t>
            </w:r>
            <w:r>
              <w:rPr>
                <w:rFonts w:hint="eastAsia" w:ascii="Times New Roman" w:hAnsi="Times New Roman"/>
                <w:szCs w:val="21"/>
              </w:rPr>
              <w:t>)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eastAsia="en-US"/>
              </w:rPr>
              <w:t xml:space="preserve">I 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 xml:space="preserve">/ </w:t>
            </w:r>
            <w:r>
              <w:rPr>
                <w:rFonts w:ascii="Symbol" w:hAnsi="Symbol" w:eastAsia="宋体" w:cs="Times New Roman"/>
                <w:kern w:val="0"/>
                <w:szCs w:val="21"/>
                <w:lang w:eastAsia="en-US"/>
              </w:rPr>
              <w:t>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eastAsia="en-US"/>
              </w:rPr>
              <w:t>I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5.1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 xml:space="preserve"> (1.</w:t>
            </w:r>
            <w:r>
              <w:rPr>
                <w:rFonts w:ascii="Times New Roman" w:hAnsi="Times New Roman"/>
                <w:kern w:val="0"/>
                <w:szCs w:val="21"/>
              </w:rPr>
              <w:t>0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6.6</w:t>
            </w:r>
            <w:r>
              <w:rPr>
                <w:rFonts w:hint="eastAsia" w:ascii="Times New Roman" w:hAnsi="Times New Roman"/>
                <w:szCs w:val="21"/>
              </w:rPr>
              <w:t xml:space="preserve"> (1.</w:t>
            </w:r>
            <w:r>
              <w:rPr>
                <w:rFonts w:ascii="Times New Roman" w:hAnsi="Times New Roman"/>
                <w:szCs w:val="21"/>
              </w:rPr>
              <w:t>1</w:t>
            </w:r>
            <w:r>
              <w:rPr>
                <w:rFonts w:hint="eastAsia" w:ascii="Times New Roman" w:hAnsi="Times New Roman"/>
                <w:szCs w:val="21"/>
              </w:rPr>
              <w:t>)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>Completeness (%)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>9</w:t>
            </w: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6.0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 xml:space="preserve"> (9</w:t>
            </w: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4.9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90.7 </w:t>
            </w:r>
            <w:r>
              <w:rPr>
                <w:rFonts w:hint="eastAsia" w:ascii="Times New Roman" w:hAnsi="Times New Roman"/>
                <w:szCs w:val="21"/>
              </w:rPr>
              <w:t>(9</w:t>
            </w:r>
            <w:r>
              <w:rPr>
                <w:rFonts w:ascii="Times New Roman" w:hAnsi="Times New Roman"/>
                <w:szCs w:val="21"/>
              </w:rPr>
              <w:t>1.6</w:t>
            </w:r>
            <w:r>
              <w:rPr>
                <w:rFonts w:hint="eastAsia" w:ascii="Times New Roman" w:hAnsi="Times New Roman"/>
                <w:szCs w:val="21"/>
              </w:rPr>
              <w:t>)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N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o. 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reflections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32701 (3173)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33045 (3299)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>Redundancy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3.4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 xml:space="preserve"> (</w:t>
            </w:r>
            <w:r>
              <w:rPr>
                <w:rFonts w:ascii="Times New Roman" w:hAnsi="Times New Roman"/>
                <w:kern w:val="0"/>
                <w:szCs w:val="21"/>
              </w:rPr>
              <w:t>3.0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4.5</w:t>
            </w:r>
            <w:r>
              <w:rPr>
                <w:rFonts w:hint="eastAsia" w:ascii="Times New Roman" w:hAnsi="Times New Roman"/>
                <w:szCs w:val="21"/>
              </w:rPr>
              <w:t xml:space="preserve"> (</w:t>
            </w:r>
            <w:r>
              <w:rPr>
                <w:rFonts w:ascii="Times New Roman" w:hAnsi="Times New Roman"/>
                <w:szCs w:val="21"/>
              </w:rPr>
              <w:t>4.3</w:t>
            </w:r>
            <w:r>
              <w:rPr>
                <w:rFonts w:hint="eastAsia" w:ascii="Times New Roman" w:hAnsi="Times New Roman"/>
                <w:szCs w:val="21"/>
              </w:rPr>
              <w:t>)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i/>
                <w:iCs/>
                <w:kern w:val="0"/>
                <w:szCs w:val="21"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eastAsia="en-US"/>
              </w:rPr>
              <w:t>Refinement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>Resolution (Å)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29.75-3.</w:t>
            </w:r>
            <w:r>
              <w:rPr>
                <w:rFonts w:ascii="Times New Roman" w:hAnsi="Times New Roman"/>
                <w:kern w:val="0"/>
                <w:szCs w:val="21"/>
              </w:rPr>
              <w:t>47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29.46-3.41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>No. reflections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32660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33002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eastAsia="en-US"/>
              </w:rPr>
              <w:t>R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eastAsia="en-US"/>
              </w:rPr>
              <w:t>work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 xml:space="preserve"> / 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eastAsia="en-US"/>
              </w:rPr>
              <w:t>R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eastAsia="en-US"/>
              </w:rPr>
              <w:t>free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 xml:space="preserve">0.2115 </w:t>
            </w:r>
            <w:r>
              <w:rPr>
                <w:rFonts w:hint="eastAsia" w:ascii="Times New Roman" w:hAnsi="Times New Roman"/>
                <w:kern w:val="0"/>
                <w:szCs w:val="21"/>
                <w:lang w:eastAsia="en-US"/>
              </w:rPr>
              <w:t>/</w:t>
            </w: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0.2691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0.</w:t>
            </w:r>
            <w:r>
              <w:rPr>
                <w:rFonts w:ascii="Times New Roman" w:hAnsi="Times New Roman"/>
                <w:szCs w:val="21"/>
              </w:rPr>
              <w:t>2401</w:t>
            </w:r>
            <w:r>
              <w:rPr>
                <w:rFonts w:hint="eastAsia" w:ascii="Times New Roman" w:hAnsi="Times New Roman"/>
                <w:szCs w:val="21"/>
              </w:rPr>
              <w:t>/0.2</w:t>
            </w:r>
            <w:r>
              <w:rPr>
                <w:rFonts w:ascii="Times New Roman" w:hAnsi="Times New Roman"/>
                <w:szCs w:val="21"/>
              </w:rPr>
              <w:t>901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>No. atoms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>Protein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eastAsia="en-US"/>
              </w:rPr>
              <w:t>13053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13007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>Ligand/ion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2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 xml:space="preserve">  Water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eastAsia="en-US"/>
              </w:rPr>
              <w:t>B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>-factors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>Protein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93.0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108.0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 xml:space="preserve">  Ligand/ion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66.5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76.6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 xml:space="preserve">  Water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>R.m.s. deviations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 xml:space="preserve">  Bond lengths (Å)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0.00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0.00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4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 xml:space="preserve">  Bond angles (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sym w:font="Symbol" w:char="F0B0"/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0.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574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0.681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Ramachandran 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plot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autoSpaceDE w:val="0"/>
              <w:autoSpaceDN w:val="0"/>
              <w:adjustRightInd w:val="0"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F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avored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%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4.73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504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tcBorders>
              <w:top w:val="nil"/>
              <w:bottom w:val="nil"/>
            </w:tcBorders>
          </w:tcPr>
          <w:p>
            <w:pPr>
              <w:autoSpaceDE w:val="0"/>
              <w:autoSpaceDN w:val="0"/>
              <w:adjustRightInd w:val="0"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llowed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%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5.08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4.89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2057" w:type="dxa"/>
            <w:tcBorders>
              <w:top w:val="nil"/>
              <w:bottom w:val="single" w:color="000000" w:themeColor="text1" w:sz="12" w:space="0"/>
            </w:tcBorders>
          </w:tcPr>
          <w:p>
            <w:pPr>
              <w:autoSpaceDE w:val="0"/>
              <w:autoSpaceDN w:val="0"/>
              <w:adjustRightInd w:val="0"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Outliers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(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%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2693" w:type="dxa"/>
            <w:tcBorders>
              <w:top w:val="nil"/>
              <w:bottom w:val="single" w:color="000000" w:themeColor="text1" w:sz="12" w:space="0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0.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19</w:t>
            </w:r>
          </w:p>
        </w:tc>
        <w:tc>
          <w:tcPr>
            <w:tcW w:w="2693" w:type="dxa"/>
            <w:tcBorders>
              <w:top w:val="nil"/>
              <w:bottom w:val="single" w:color="000000" w:themeColor="text1" w:sz="12" w:space="0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0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.06</w:t>
            </w:r>
          </w:p>
        </w:tc>
      </w:tr>
    </w:tbl>
    <w:p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>*Values in parentheses are for highest-resolution shell.</w:t>
      </w:r>
      <w: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Q4MDJjZDIwODFkMDk1ODg3ZDQ1MGUwOTVkODZmMmIifQ=="/>
  </w:docVars>
  <w:rsids>
    <w:rsidRoot w:val="00F14616"/>
    <w:rsid w:val="004C7C2A"/>
    <w:rsid w:val="008940D4"/>
    <w:rsid w:val="00C04CD5"/>
    <w:rsid w:val="00C233CB"/>
    <w:rsid w:val="00F14616"/>
    <w:rsid w:val="07D8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921</Characters>
  <Lines>7</Lines>
  <Paragraphs>2</Paragraphs>
  <TotalTime>0</TotalTime>
  <ScaleCrop>false</ScaleCrop>
  <LinksUpToDate>false</LinksUpToDate>
  <CharactersWithSpaces>1080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2023-10-21T08:10:00Z</dcterms:created>
  <dc:creator>Zepeng Xu</dc:creator>
  <cp:lastModifiedBy>怒放的生命</cp:lastModifiedBy>
  <dcterms:modified xsi:type="dcterms:W3CDTF">2024-01-02T07:20:29Z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1D8B6560BC6846FB8BE11B01F97E3389_12</vt:lpwstr>
  </property>
</Properties>
</file>