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3"/>
        <w:gridCol w:w="1973"/>
        <w:gridCol w:w="1976"/>
        <w:gridCol w:w="1977"/>
      </w:tblGrid>
      <w:tr w:rsidR="00A83C11" w:rsidRPr="00345F65" w14:paraId="2F3888D3" w14:textId="77777777" w:rsidTr="0062330E">
        <w:tc>
          <w:tcPr>
            <w:tcW w:w="3093" w:type="dxa"/>
          </w:tcPr>
          <w:p w14:paraId="24766DB3" w14:textId="77777777" w:rsidR="00A83C11" w:rsidRPr="001530D6" w:rsidRDefault="00A83C11" w:rsidP="006233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73" w:type="dxa"/>
          </w:tcPr>
          <w:p w14:paraId="6E5B2259" w14:textId="77777777" w:rsidR="00A83C11" w:rsidRPr="00345F65" w:rsidRDefault="00A83C11" w:rsidP="0062330E">
            <w:pPr>
              <w:rPr>
                <w:b/>
                <w:bCs/>
                <w:sz w:val="20"/>
                <w:szCs w:val="20"/>
                <w:lang w:val="en-GB"/>
              </w:rPr>
            </w:pPr>
            <w:r w:rsidRPr="00345F65">
              <w:rPr>
                <w:b/>
                <w:bCs/>
                <w:sz w:val="20"/>
                <w:szCs w:val="20"/>
                <w:lang w:val="en-GB"/>
              </w:rPr>
              <w:t>LRRC8C</w:t>
            </w:r>
            <w:r w:rsidRPr="00345F65">
              <w:rPr>
                <w:b/>
                <w:bCs/>
                <w:sz w:val="20"/>
                <w:szCs w:val="20"/>
                <w:vertAlign w:val="superscript"/>
                <w:lang w:val="en-GB"/>
              </w:rPr>
              <w:t>WT</w:t>
            </w:r>
          </w:p>
        </w:tc>
        <w:tc>
          <w:tcPr>
            <w:tcW w:w="1976" w:type="dxa"/>
          </w:tcPr>
          <w:p w14:paraId="3941A49F" w14:textId="77777777" w:rsidR="00A83C11" w:rsidRPr="00345F65" w:rsidRDefault="00A83C11" w:rsidP="0062330E">
            <w:pPr>
              <w:rPr>
                <w:b/>
                <w:bCs/>
                <w:sz w:val="20"/>
                <w:szCs w:val="20"/>
                <w:lang w:val="en-GB"/>
              </w:rPr>
            </w:pPr>
            <w:r w:rsidRPr="00345F65">
              <w:rPr>
                <w:b/>
                <w:bCs/>
                <w:sz w:val="20"/>
                <w:szCs w:val="20"/>
                <w:lang w:val="en-GB"/>
              </w:rPr>
              <w:t>LRRC8C</w:t>
            </w:r>
            <w:r w:rsidRPr="00345F65">
              <w:rPr>
                <w:b/>
                <w:bCs/>
                <w:sz w:val="20"/>
                <w:szCs w:val="20"/>
                <w:vertAlign w:val="superscript"/>
                <w:lang w:val="en-GB"/>
              </w:rPr>
              <w:t>trunc</w:t>
            </w:r>
          </w:p>
        </w:tc>
        <w:tc>
          <w:tcPr>
            <w:tcW w:w="1977" w:type="dxa"/>
          </w:tcPr>
          <w:p w14:paraId="26553E02" w14:textId="77777777" w:rsidR="00A83C11" w:rsidRPr="00345F65" w:rsidRDefault="00A83C11" w:rsidP="0062330E">
            <w:pPr>
              <w:rPr>
                <w:b/>
                <w:bCs/>
                <w:sz w:val="20"/>
                <w:szCs w:val="20"/>
                <w:lang w:val="en-GB"/>
              </w:rPr>
            </w:pPr>
            <w:r w:rsidRPr="00345F65">
              <w:rPr>
                <w:b/>
                <w:bCs/>
                <w:sz w:val="20"/>
                <w:szCs w:val="20"/>
                <w:lang w:val="en-GB"/>
              </w:rPr>
              <w:t>LRRC8C</w:t>
            </w:r>
            <w:r w:rsidRPr="00345F65">
              <w:rPr>
                <w:b/>
                <w:bCs/>
                <w:sz w:val="20"/>
                <w:szCs w:val="20"/>
                <w:vertAlign w:val="superscript"/>
                <w:lang w:val="en-GB"/>
              </w:rPr>
              <w:t>V390L</w:t>
            </w:r>
          </w:p>
        </w:tc>
      </w:tr>
      <w:tr w:rsidR="00A83C11" w:rsidRPr="00345F65" w14:paraId="68918905" w14:textId="77777777" w:rsidTr="0062330E">
        <w:tc>
          <w:tcPr>
            <w:tcW w:w="3093" w:type="dxa"/>
          </w:tcPr>
          <w:p w14:paraId="26E5E60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 xml:space="preserve">EMDB </w:t>
            </w:r>
          </w:p>
        </w:tc>
        <w:tc>
          <w:tcPr>
            <w:tcW w:w="1973" w:type="dxa"/>
          </w:tcPr>
          <w:p w14:paraId="5CB6C9E0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EMD-19495</w:t>
            </w:r>
          </w:p>
        </w:tc>
        <w:tc>
          <w:tcPr>
            <w:tcW w:w="1976" w:type="dxa"/>
          </w:tcPr>
          <w:p w14:paraId="6B6B71B6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EMD-50072</w:t>
            </w:r>
          </w:p>
        </w:tc>
        <w:tc>
          <w:tcPr>
            <w:tcW w:w="1977" w:type="dxa"/>
          </w:tcPr>
          <w:p w14:paraId="13F63D12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EMD-50123</w:t>
            </w:r>
          </w:p>
        </w:tc>
      </w:tr>
      <w:tr w:rsidR="00A83C11" w:rsidRPr="00345F65" w14:paraId="29E76332" w14:textId="77777777" w:rsidTr="0062330E">
        <w:tc>
          <w:tcPr>
            <w:tcW w:w="3093" w:type="dxa"/>
          </w:tcPr>
          <w:p w14:paraId="32426879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PDB</w:t>
            </w:r>
          </w:p>
        </w:tc>
        <w:tc>
          <w:tcPr>
            <w:tcW w:w="1973" w:type="dxa"/>
          </w:tcPr>
          <w:p w14:paraId="38AEB3C3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8RTS</w:t>
            </w:r>
          </w:p>
        </w:tc>
        <w:tc>
          <w:tcPr>
            <w:tcW w:w="1976" w:type="dxa"/>
          </w:tcPr>
          <w:p w14:paraId="21331676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9EZC</w:t>
            </w:r>
          </w:p>
        </w:tc>
        <w:tc>
          <w:tcPr>
            <w:tcW w:w="1977" w:type="dxa"/>
          </w:tcPr>
          <w:p w14:paraId="3FF15F72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9F16</w:t>
            </w:r>
          </w:p>
        </w:tc>
      </w:tr>
      <w:tr w:rsidR="00A83C11" w:rsidRPr="00345F65" w14:paraId="716BEEFC" w14:textId="77777777" w:rsidTr="0062330E">
        <w:tc>
          <w:tcPr>
            <w:tcW w:w="3093" w:type="dxa"/>
          </w:tcPr>
          <w:p w14:paraId="2CD53348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Microscope</w:t>
            </w:r>
          </w:p>
        </w:tc>
        <w:tc>
          <w:tcPr>
            <w:tcW w:w="1973" w:type="dxa"/>
          </w:tcPr>
          <w:p w14:paraId="0A1D1AE4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 xml:space="preserve">FEI Titan </w:t>
            </w:r>
            <w:proofErr w:type="spellStart"/>
            <w:r w:rsidRPr="00345F65">
              <w:rPr>
                <w:sz w:val="20"/>
                <w:szCs w:val="20"/>
                <w:lang w:val="en-GB"/>
              </w:rPr>
              <w:t>Krios</w:t>
            </w:r>
            <w:proofErr w:type="spellEnd"/>
          </w:p>
        </w:tc>
        <w:tc>
          <w:tcPr>
            <w:tcW w:w="1976" w:type="dxa"/>
          </w:tcPr>
          <w:p w14:paraId="199D461E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 xml:space="preserve">FEI Titan </w:t>
            </w:r>
            <w:proofErr w:type="spellStart"/>
            <w:r w:rsidRPr="00345F65">
              <w:rPr>
                <w:sz w:val="20"/>
                <w:szCs w:val="20"/>
                <w:lang w:val="en-GB"/>
              </w:rPr>
              <w:t>Krios</w:t>
            </w:r>
            <w:proofErr w:type="spellEnd"/>
          </w:p>
        </w:tc>
        <w:tc>
          <w:tcPr>
            <w:tcW w:w="1977" w:type="dxa"/>
          </w:tcPr>
          <w:p w14:paraId="4197A399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 xml:space="preserve">FEI Titan </w:t>
            </w:r>
            <w:proofErr w:type="spellStart"/>
            <w:r w:rsidRPr="00345F65">
              <w:rPr>
                <w:sz w:val="20"/>
                <w:szCs w:val="20"/>
                <w:lang w:val="en-GB"/>
              </w:rPr>
              <w:t>Krios</w:t>
            </w:r>
            <w:proofErr w:type="spellEnd"/>
          </w:p>
        </w:tc>
      </w:tr>
      <w:tr w:rsidR="00A83C11" w:rsidRPr="00345F65" w14:paraId="444BF843" w14:textId="77777777" w:rsidTr="0062330E">
        <w:tc>
          <w:tcPr>
            <w:tcW w:w="3093" w:type="dxa"/>
          </w:tcPr>
          <w:p w14:paraId="54BC218C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Camera</w:t>
            </w:r>
          </w:p>
        </w:tc>
        <w:tc>
          <w:tcPr>
            <w:tcW w:w="1973" w:type="dxa"/>
          </w:tcPr>
          <w:p w14:paraId="505FD632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proofErr w:type="spellStart"/>
            <w:r w:rsidRPr="00345F65">
              <w:rPr>
                <w:sz w:val="20"/>
                <w:szCs w:val="20"/>
                <w:lang w:val="en-GB"/>
              </w:rPr>
              <w:t>Gatan</w:t>
            </w:r>
            <w:proofErr w:type="spellEnd"/>
            <w:r w:rsidRPr="00345F65">
              <w:rPr>
                <w:sz w:val="20"/>
                <w:szCs w:val="20"/>
                <w:lang w:val="en-GB"/>
              </w:rPr>
              <w:t xml:space="preserve"> K3 GIF</w:t>
            </w:r>
          </w:p>
        </w:tc>
        <w:tc>
          <w:tcPr>
            <w:tcW w:w="1976" w:type="dxa"/>
          </w:tcPr>
          <w:p w14:paraId="07A909F2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proofErr w:type="spellStart"/>
            <w:r w:rsidRPr="00345F65">
              <w:rPr>
                <w:sz w:val="20"/>
                <w:szCs w:val="20"/>
                <w:lang w:val="en-GB"/>
              </w:rPr>
              <w:t>Gatan</w:t>
            </w:r>
            <w:proofErr w:type="spellEnd"/>
            <w:r w:rsidRPr="00345F65">
              <w:rPr>
                <w:sz w:val="20"/>
                <w:szCs w:val="20"/>
                <w:lang w:val="en-GB"/>
              </w:rPr>
              <w:t xml:space="preserve"> K3 GIF</w:t>
            </w:r>
          </w:p>
        </w:tc>
        <w:tc>
          <w:tcPr>
            <w:tcW w:w="1977" w:type="dxa"/>
          </w:tcPr>
          <w:p w14:paraId="7AEF2AD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proofErr w:type="spellStart"/>
            <w:r w:rsidRPr="00345F65">
              <w:rPr>
                <w:sz w:val="20"/>
                <w:szCs w:val="20"/>
                <w:lang w:val="en-GB"/>
              </w:rPr>
              <w:t>Gatan</w:t>
            </w:r>
            <w:proofErr w:type="spellEnd"/>
            <w:r w:rsidRPr="00345F65">
              <w:rPr>
                <w:sz w:val="20"/>
                <w:szCs w:val="20"/>
                <w:lang w:val="en-GB"/>
              </w:rPr>
              <w:t xml:space="preserve"> K3 GIF</w:t>
            </w:r>
          </w:p>
        </w:tc>
      </w:tr>
      <w:tr w:rsidR="00A83C11" w:rsidRPr="00345F65" w14:paraId="1D3D89DF" w14:textId="77777777" w:rsidTr="0062330E">
        <w:tc>
          <w:tcPr>
            <w:tcW w:w="3093" w:type="dxa"/>
          </w:tcPr>
          <w:p w14:paraId="318000F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Magnification</w:t>
            </w:r>
          </w:p>
        </w:tc>
        <w:tc>
          <w:tcPr>
            <w:tcW w:w="1973" w:type="dxa"/>
          </w:tcPr>
          <w:p w14:paraId="16B23A1C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130,000</w:t>
            </w:r>
          </w:p>
        </w:tc>
        <w:tc>
          <w:tcPr>
            <w:tcW w:w="1976" w:type="dxa"/>
          </w:tcPr>
          <w:p w14:paraId="4E6BFBFE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130,000</w:t>
            </w:r>
          </w:p>
        </w:tc>
        <w:tc>
          <w:tcPr>
            <w:tcW w:w="1977" w:type="dxa"/>
          </w:tcPr>
          <w:p w14:paraId="1FAF257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130,000</w:t>
            </w:r>
          </w:p>
        </w:tc>
      </w:tr>
      <w:tr w:rsidR="00A83C11" w:rsidRPr="00345F65" w14:paraId="04C4E591" w14:textId="77777777" w:rsidTr="0062330E">
        <w:tc>
          <w:tcPr>
            <w:tcW w:w="3093" w:type="dxa"/>
          </w:tcPr>
          <w:p w14:paraId="5CDEED9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Voltage (kV)</w:t>
            </w:r>
          </w:p>
        </w:tc>
        <w:tc>
          <w:tcPr>
            <w:tcW w:w="1973" w:type="dxa"/>
          </w:tcPr>
          <w:p w14:paraId="6F4E129F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300</w:t>
            </w:r>
          </w:p>
        </w:tc>
        <w:tc>
          <w:tcPr>
            <w:tcW w:w="1976" w:type="dxa"/>
          </w:tcPr>
          <w:p w14:paraId="212D4A43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300</w:t>
            </w:r>
          </w:p>
        </w:tc>
        <w:tc>
          <w:tcPr>
            <w:tcW w:w="1977" w:type="dxa"/>
          </w:tcPr>
          <w:p w14:paraId="6186A06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300</w:t>
            </w:r>
          </w:p>
        </w:tc>
      </w:tr>
      <w:tr w:rsidR="00A83C11" w:rsidRPr="00345F65" w14:paraId="000D74E5" w14:textId="77777777" w:rsidTr="0062330E">
        <w:tc>
          <w:tcPr>
            <w:tcW w:w="3093" w:type="dxa"/>
          </w:tcPr>
          <w:p w14:paraId="10A7A41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Electron exposure (e</w:t>
            </w:r>
            <w:r w:rsidRPr="00345F65">
              <w:rPr>
                <w:sz w:val="20"/>
                <w:szCs w:val="20"/>
                <w:vertAlign w:val="superscript"/>
                <w:lang w:val="en-GB"/>
              </w:rPr>
              <w:t>-</w:t>
            </w:r>
            <w:r w:rsidRPr="00345F65">
              <w:rPr>
                <w:sz w:val="20"/>
                <w:szCs w:val="20"/>
                <w:lang w:val="en-GB"/>
              </w:rPr>
              <w:t>/Å</w:t>
            </w:r>
            <w:r w:rsidRPr="00345F65"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Pr="00345F6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73" w:type="dxa"/>
          </w:tcPr>
          <w:p w14:paraId="0A4F244F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65</w:t>
            </w:r>
          </w:p>
        </w:tc>
        <w:tc>
          <w:tcPr>
            <w:tcW w:w="1976" w:type="dxa"/>
          </w:tcPr>
          <w:p w14:paraId="19309A48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65</w:t>
            </w:r>
          </w:p>
        </w:tc>
        <w:tc>
          <w:tcPr>
            <w:tcW w:w="1977" w:type="dxa"/>
          </w:tcPr>
          <w:p w14:paraId="789B7CBE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64</w:t>
            </w:r>
          </w:p>
        </w:tc>
      </w:tr>
      <w:tr w:rsidR="00A83C11" w:rsidRPr="00345F65" w14:paraId="64C0E96F" w14:textId="77777777" w:rsidTr="0062330E">
        <w:tc>
          <w:tcPr>
            <w:tcW w:w="3093" w:type="dxa"/>
          </w:tcPr>
          <w:p w14:paraId="1F4A3003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Defocus range (µm)</w:t>
            </w:r>
          </w:p>
        </w:tc>
        <w:tc>
          <w:tcPr>
            <w:tcW w:w="1973" w:type="dxa"/>
          </w:tcPr>
          <w:p w14:paraId="7C20AD1E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-2.4 to -1.0</w:t>
            </w:r>
          </w:p>
        </w:tc>
        <w:tc>
          <w:tcPr>
            <w:tcW w:w="1976" w:type="dxa"/>
          </w:tcPr>
          <w:p w14:paraId="0C9E5110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-2.4 to -1.0</w:t>
            </w:r>
          </w:p>
        </w:tc>
        <w:tc>
          <w:tcPr>
            <w:tcW w:w="1977" w:type="dxa"/>
          </w:tcPr>
          <w:p w14:paraId="30987B5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-2.4 to -1.0</w:t>
            </w:r>
          </w:p>
        </w:tc>
      </w:tr>
      <w:tr w:rsidR="00A83C11" w:rsidRPr="00345F65" w14:paraId="6270AEEB" w14:textId="77777777" w:rsidTr="0062330E">
        <w:tc>
          <w:tcPr>
            <w:tcW w:w="3093" w:type="dxa"/>
          </w:tcPr>
          <w:p w14:paraId="57C83AF0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Pixel size (Å)</w:t>
            </w:r>
            <w:r w:rsidRPr="00345F65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73" w:type="dxa"/>
            <w:shd w:val="clear" w:color="auto" w:fill="auto"/>
          </w:tcPr>
          <w:p w14:paraId="3789ED71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0.651 (0.3255)</w:t>
            </w:r>
          </w:p>
        </w:tc>
        <w:tc>
          <w:tcPr>
            <w:tcW w:w="1976" w:type="dxa"/>
            <w:shd w:val="clear" w:color="auto" w:fill="auto"/>
          </w:tcPr>
          <w:p w14:paraId="4166E33D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0.651 (0.3255)</w:t>
            </w:r>
          </w:p>
        </w:tc>
        <w:tc>
          <w:tcPr>
            <w:tcW w:w="1977" w:type="dxa"/>
            <w:shd w:val="clear" w:color="auto" w:fill="auto"/>
          </w:tcPr>
          <w:p w14:paraId="2328772D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0.651 (0.3255)</w:t>
            </w:r>
          </w:p>
        </w:tc>
      </w:tr>
      <w:tr w:rsidR="00A83C11" w:rsidRPr="00345F65" w14:paraId="343039CD" w14:textId="77777777" w:rsidTr="0062330E">
        <w:tc>
          <w:tcPr>
            <w:tcW w:w="3093" w:type="dxa"/>
          </w:tcPr>
          <w:p w14:paraId="17F368B5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Symmetry imposed</w:t>
            </w:r>
          </w:p>
        </w:tc>
        <w:tc>
          <w:tcPr>
            <w:tcW w:w="1973" w:type="dxa"/>
            <w:shd w:val="clear" w:color="auto" w:fill="auto"/>
          </w:tcPr>
          <w:p w14:paraId="70049A7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C1</w:t>
            </w:r>
          </w:p>
        </w:tc>
        <w:tc>
          <w:tcPr>
            <w:tcW w:w="1976" w:type="dxa"/>
            <w:shd w:val="clear" w:color="auto" w:fill="auto"/>
          </w:tcPr>
          <w:p w14:paraId="7BA73965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C1 (FL), C7 (ESD)</w:t>
            </w:r>
          </w:p>
        </w:tc>
        <w:tc>
          <w:tcPr>
            <w:tcW w:w="1977" w:type="dxa"/>
            <w:shd w:val="clear" w:color="auto" w:fill="auto"/>
          </w:tcPr>
          <w:p w14:paraId="5951DA4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C1</w:t>
            </w:r>
          </w:p>
        </w:tc>
      </w:tr>
      <w:tr w:rsidR="00A83C11" w:rsidRPr="00345F65" w14:paraId="35327575" w14:textId="77777777" w:rsidTr="0062330E">
        <w:tc>
          <w:tcPr>
            <w:tcW w:w="3093" w:type="dxa"/>
          </w:tcPr>
          <w:p w14:paraId="39263D0C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Initial micrographs (no.)</w:t>
            </w:r>
          </w:p>
        </w:tc>
        <w:tc>
          <w:tcPr>
            <w:tcW w:w="1973" w:type="dxa"/>
            <w:shd w:val="clear" w:color="auto" w:fill="auto"/>
          </w:tcPr>
          <w:p w14:paraId="0B00CB75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18,484</w:t>
            </w:r>
          </w:p>
        </w:tc>
        <w:tc>
          <w:tcPr>
            <w:tcW w:w="1976" w:type="dxa"/>
            <w:shd w:val="clear" w:color="auto" w:fill="auto"/>
          </w:tcPr>
          <w:p w14:paraId="3889EFAB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20,390</w:t>
            </w:r>
          </w:p>
        </w:tc>
        <w:tc>
          <w:tcPr>
            <w:tcW w:w="1977" w:type="dxa"/>
            <w:shd w:val="clear" w:color="auto" w:fill="auto"/>
          </w:tcPr>
          <w:p w14:paraId="1EBC3463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25,159</w:t>
            </w:r>
          </w:p>
        </w:tc>
      </w:tr>
      <w:tr w:rsidR="00A83C11" w:rsidRPr="00345F65" w14:paraId="7BF6399B" w14:textId="77777777" w:rsidTr="0062330E">
        <w:tc>
          <w:tcPr>
            <w:tcW w:w="3093" w:type="dxa"/>
          </w:tcPr>
          <w:p w14:paraId="6BD0EBE2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Initial particle images (no.)</w:t>
            </w:r>
          </w:p>
        </w:tc>
        <w:tc>
          <w:tcPr>
            <w:tcW w:w="1973" w:type="dxa"/>
            <w:shd w:val="clear" w:color="auto" w:fill="auto"/>
          </w:tcPr>
          <w:p w14:paraId="48F629E6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2,103,029</w:t>
            </w:r>
          </w:p>
        </w:tc>
        <w:tc>
          <w:tcPr>
            <w:tcW w:w="1976" w:type="dxa"/>
            <w:shd w:val="clear" w:color="auto" w:fill="auto"/>
          </w:tcPr>
          <w:p w14:paraId="26B22C81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2,517,142</w:t>
            </w:r>
          </w:p>
        </w:tc>
        <w:tc>
          <w:tcPr>
            <w:tcW w:w="1977" w:type="dxa"/>
            <w:shd w:val="clear" w:color="auto" w:fill="auto"/>
          </w:tcPr>
          <w:p w14:paraId="1C622370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3,135,176</w:t>
            </w:r>
          </w:p>
        </w:tc>
      </w:tr>
      <w:tr w:rsidR="00A83C11" w:rsidRPr="00345F65" w14:paraId="30C86495" w14:textId="77777777" w:rsidTr="0062330E">
        <w:tc>
          <w:tcPr>
            <w:tcW w:w="3093" w:type="dxa"/>
          </w:tcPr>
          <w:p w14:paraId="300CD8CF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Final particle images (no.)</w:t>
            </w:r>
          </w:p>
        </w:tc>
        <w:tc>
          <w:tcPr>
            <w:tcW w:w="1973" w:type="dxa"/>
            <w:shd w:val="clear" w:color="auto" w:fill="auto"/>
          </w:tcPr>
          <w:p w14:paraId="77E64D72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216,564</w:t>
            </w:r>
          </w:p>
        </w:tc>
        <w:tc>
          <w:tcPr>
            <w:tcW w:w="1976" w:type="dxa"/>
            <w:shd w:val="clear" w:color="auto" w:fill="auto"/>
          </w:tcPr>
          <w:p w14:paraId="5935FCDB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224,687</w:t>
            </w:r>
          </w:p>
        </w:tc>
        <w:tc>
          <w:tcPr>
            <w:tcW w:w="1977" w:type="dxa"/>
            <w:shd w:val="clear" w:color="auto" w:fill="auto"/>
          </w:tcPr>
          <w:p w14:paraId="073253E0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180,735</w:t>
            </w:r>
          </w:p>
        </w:tc>
      </w:tr>
      <w:tr w:rsidR="00A83C11" w:rsidRPr="00345F65" w14:paraId="646BE1A0" w14:textId="77777777" w:rsidTr="0062330E">
        <w:tc>
          <w:tcPr>
            <w:tcW w:w="3093" w:type="dxa"/>
            <w:shd w:val="clear" w:color="auto" w:fill="auto"/>
          </w:tcPr>
          <w:p w14:paraId="12C7886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Map resolution (Å)</w:t>
            </w:r>
          </w:p>
          <w:p w14:paraId="0BC90DA6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FSC threshold 0.143</w:t>
            </w:r>
          </w:p>
        </w:tc>
        <w:tc>
          <w:tcPr>
            <w:tcW w:w="1973" w:type="dxa"/>
            <w:shd w:val="clear" w:color="auto" w:fill="auto"/>
          </w:tcPr>
          <w:p w14:paraId="3B1D4331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3.73</w:t>
            </w:r>
          </w:p>
        </w:tc>
        <w:tc>
          <w:tcPr>
            <w:tcW w:w="1976" w:type="dxa"/>
            <w:shd w:val="clear" w:color="auto" w:fill="auto"/>
          </w:tcPr>
          <w:p w14:paraId="6CA776E1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7.32 (FL), 3.41 (ESD)</w:t>
            </w:r>
          </w:p>
        </w:tc>
        <w:tc>
          <w:tcPr>
            <w:tcW w:w="1977" w:type="dxa"/>
            <w:shd w:val="clear" w:color="auto" w:fill="auto"/>
          </w:tcPr>
          <w:p w14:paraId="6F888BE6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4.40</w:t>
            </w:r>
          </w:p>
        </w:tc>
      </w:tr>
      <w:tr w:rsidR="00A83C11" w:rsidRPr="00345F65" w14:paraId="5E5D0282" w14:textId="77777777" w:rsidTr="0062330E">
        <w:tc>
          <w:tcPr>
            <w:tcW w:w="3093" w:type="dxa"/>
            <w:shd w:val="clear" w:color="auto" w:fill="auto"/>
          </w:tcPr>
          <w:p w14:paraId="19BBA6B2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Map resolution range (Å)</w:t>
            </w:r>
          </w:p>
        </w:tc>
        <w:tc>
          <w:tcPr>
            <w:tcW w:w="1973" w:type="dxa"/>
            <w:shd w:val="clear" w:color="auto" w:fill="auto"/>
          </w:tcPr>
          <w:p w14:paraId="4EF6BFE6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3.0 – 7.0</w:t>
            </w:r>
          </w:p>
        </w:tc>
        <w:tc>
          <w:tcPr>
            <w:tcW w:w="1976" w:type="dxa"/>
            <w:shd w:val="clear" w:color="auto" w:fill="auto"/>
          </w:tcPr>
          <w:p w14:paraId="6B2CAE19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6.0-12.0 (FL), 3.5-6.5 (ESD)</w:t>
            </w:r>
          </w:p>
        </w:tc>
        <w:tc>
          <w:tcPr>
            <w:tcW w:w="1977" w:type="dxa"/>
            <w:shd w:val="clear" w:color="auto" w:fill="auto"/>
          </w:tcPr>
          <w:p w14:paraId="2C1FE33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3.5 – 8.0</w:t>
            </w:r>
          </w:p>
        </w:tc>
      </w:tr>
      <w:tr w:rsidR="00A83C11" w:rsidRPr="00345F65" w14:paraId="3F6E03F7" w14:textId="77777777" w:rsidTr="0062330E">
        <w:tc>
          <w:tcPr>
            <w:tcW w:w="3093" w:type="dxa"/>
            <w:shd w:val="clear" w:color="auto" w:fill="auto"/>
          </w:tcPr>
          <w:p w14:paraId="31361848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 xml:space="preserve">Map sharpening </w:t>
            </w:r>
            <w:r w:rsidRPr="00345F65">
              <w:rPr>
                <w:i/>
                <w:iCs/>
                <w:sz w:val="20"/>
                <w:szCs w:val="20"/>
                <w:lang w:val="en-GB"/>
              </w:rPr>
              <w:t xml:space="preserve">B </w:t>
            </w:r>
            <w:r w:rsidRPr="00345F65">
              <w:rPr>
                <w:sz w:val="20"/>
                <w:szCs w:val="20"/>
                <w:lang w:val="en-GB"/>
              </w:rPr>
              <w:t>factor (Å</w:t>
            </w:r>
            <w:r w:rsidRPr="00345F65"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Pr="00345F6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73" w:type="dxa"/>
            <w:shd w:val="clear" w:color="auto" w:fill="auto"/>
          </w:tcPr>
          <w:p w14:paraId="034E60F2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-83.3</w:t>
            </w:r>
          </w:p>
        </w:tc>
        <w:tc>
          <w:tcPr>
            <w:tcW w:w="1976" w:type="dxa"/>
            <w:shd w:val="clear" w:color="auto" w:fill="auto"/>
          </w:tcPr>
          <w:p w14:paraId="70E9CEC5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-760 (FL), -92 (ESD)</w:t>
            </w:r>
          </w:p>
        </w:tc>
        <w:tc>
          <w:tcPr>
            <w:tcW w:w="1977" w:type="dxa"/>
            <w:shd w:val="clear" w:color="auto" w:fill="auto"/>
          </w:tcPr>
          <w:p w14:paraId="54AE57E0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-146</w:t>
            </w:r>
          </w:p>
        </w:tc>
      </w:tr>
      <w:tr w:rsidR="00A83C11" w:rsidRPr="00345F65" w14:paraId="0574ACA0" w14:textId="77777777" w:rsidTr="0062330E">
        <w:tc>
          <w:tcPr>
            <w:tcW w:w="3093" w:type="dxa"/>
          </w:tcPr>
          <w:p w14:paraId="7A9B0187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73" w:type="dxa"/>
            <w:shd w:val="clear" w:color="auto" w:fill="auto"/>
          </w:tcPr>
          <w:p w14:paraId="2796A057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76" w:type="dxa"/>
            <w:shd w:val="clear" w:color="auto" w:fill="auto"/>
          </w:tcPr>
          <w:p w14:paraId="5891ECA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77" w:type="dxa"/>
            <w:shd w:val="clear" w:color="auto" w:fill="auto"/>
          </w:tcPr>
          <w:p w14:paraId="71312566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</w:p>
        </w:tc>
      </w:tr>
      <w:tr w:rsidR="00A83C11" w:rsidRPr="00345F65" w14:paraId="0BFE2282" w14:textId="77777777" w:rsidTr="0062330E">
        <w:tc>
          <w:tcPr>
            <w:tcW w:w="3093" w:type="dxa"/>
          </w:tcPr>
          <w:p w14:paraId="680F1F42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b/>
                <w:bCs/>
                <w:sz w:val="20"/>
                <w:szCs w:val="20"/>
              </w:rPr>
              <w:t>Refinement</w:t>
            </w:r>
          </w:p>
        </w:tc>
        <w:tc>
          <w:tcPr>
            <w:tcW w:w="1973" w:type="dxa"/>
            <w:shd w:val="clear" w:color="auto" w:fill="auto"/>
          </w:tcPr>
          <w:p w14:paraId="272F1C77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76" w:type="dxa"/>
            <w:shd w:val="clear" w:color="auto" w:fill="auto"/>
          </w:tcPr>
          <w:p w14:paraId="5563D3E0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77" w:type="dxa"/>
            <w:shd w:val="clear" w:color="auto" w:fill="auto"/>
          </w:tcPr>
          <w:p w14:paraId="71C41FA0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</w:p>
        </w:tc>
      </w:tr>
      <w:tr w:rsidR="00A83C11" w:rsidRPr="00345F65" w14:paraId="777BB2C8" w14:textId="77777777" w:rsidTr="0062330E">
        <w:tc>
          <w:tcPr>
            <w:tcW w:w="3093" w:type="dxa"/>
            <w:shd w:val="clear" w:color="auto" w:fill="auto"/>
          </w:tcPr>
          <w:p w14:paraId="2F7E7F90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</w:rPr>
              <w:t>Initial model used (PDB code)</w:t>
            </w:r>
          </w:p>
        </w:tc>
        <w:tc>
          <w:tcPr>
            <w:tcW w:w="1973" w:type="dxa"/>
            <w:shd w:val="clear" w:color="auto" w:fill="auto"/>
          </w:tcPr>
          <w:p w14:paraId="22F082D8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8B40</w:t>
            </w:r>
          </w:p>
        </w:tc>
        <w:tc>
          <w:tcPr>
            <w:tcW w:w="1976" w:type="dxa"/>
            <w:shd w:val="clear" w:color="auto" w:fill="auto"/>
          </w:tcPr>
          <w:p w14:paraId="7FD84F8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8B40</w:t>
            </w:r>
          </w:p>
        </w:tc>
        <w:tc>
          <w:tcPr>
            <w:tcW w:w="1977" w:type="dxa"/>
            <w:shd w:val="clear" w:color="auto" w:fill="auto"/>
          </w:tcPr>
          <w:p w14:paraId="28704E61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8B40</w:t>
            </w:r>
          </w:p>
        </w:tc>
      </w:tr>
      <w:tr w:rsidR="00A83C11" w:rsidRPr="00345F65" w14:paraId="7B73A8C8" w14:textId="77777777" w:rsidTr="0062330E">
        <w:tc>
          <w:tcPr>
            <w:tcW w:w="3093" w:type="dxa"/>
            <w:shd w:val="clear" w:color="auto" w:fill="auto"/>
          </w:tcPr>
          <w:p w14:paraId="5F8690CD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</w:rPr>
              <w:t>Model resolution (</w:t>
            </w:r>
            <w:r w:rsidRPr="00345F65">
              <w:rPr>
                <w:sz w:val="20"/>
                <w:szCs w:val="20"/>
                <w:lang w:val="en-GB"/>
              </w:rPr>
              <w:t>Å</w:t>
            </w:r>
            <w:r w:rsidRPr="00345F65">
              <w:rPr>
                <w:sz w:val="20"/>
                <w:szCs w:val="20"/>
              </w:rPr>
              <w:t>) FSC threshold 0.5</w:t>
            </w:r>
          </w:p>
        </w:tc>
        <w:tc>
          <w:tcPr>
            <w:tcW w:w="1973" w:type="dxa"/>
            <w:shd w:val="clear" w:color="auto" w:fill="auto"/>
          </w:tcPr>
          <w:p w14:paraId="486DE2E9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3.9</w:t>
            </w:r>
          </w:p>
        </w:tc>
        <w:tc>
          <w:tcPr>
            <w:tcW w:w="1976" w:type="dxa"/>
            <w:shd w:val="clear" w:color="auto" w:fill="auto"/>
          </w:tcPr>
          <w:p w14:paraId="3AA6E7B3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7.5</w:t>
            </w:r>
          </w:p>
        </w:tc>
        <w:tc>
          <w:tcPr>
            <w:tcW w:w="1977" w:type="dxa"/>
            <w:shd w:val="clear" w:color="auto" w:fill="auto"/>
          </w:tcPr>
          <w:p w14:paraId="30139CD0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6.6</w:t>
            </w:r>
          </w:p>
        </w:tc>
      </w:tr>
      <w:tr w:rsidR="00A83C11" w:rsidRPr="00345F65" w14:paraId="561D2E53" w14:textId="77777777" w:rsidTr="0062330E">
        <w:tc>
          <w:tcPr>
            <w:tcW w:w="3093" w:type="dxa"/>
          </w:tcPr>
          <w:p w14:paraId="1F1EFCF7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</w:rPr>
              <w:t>Non-hydrogen atoms</w:t>
            </w:r>
          </w:p>
        </w:tc>
        <w:tc>
          <w:tcPr>
            <w:tcW w:w="1973" w:type="dxa"/>
            <w:shd w:val="clear" w:color="auto" w:fill="auto"/>
          </w:tcPr>
          <w:p w14:paraId="02DB5066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35,445</w:t>
            </w:r>
          </w:p>
        </w:tc>
        <w:tc>
          <w:tcPr>
            <w:tcW w:w="1976" w:type="dxa"/>
            <w:shd w:val="clear" w:color="auto" w:fill="auto"/>
          </w:tcPr>
          <w:p w14:paraId="32A8032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5,761</w:t>
            </w:r>
          </w:p>
        </w:tc>
        <w:tc>
          <w:tcPr>
            <w:tcW w:w="1977" w:type="dxa"/>
            <w:shd w:val="clear" w:color="auto" w:fill="auto"/>
          </w:tcPr>
          <w:p w14:paraId="728E3F3E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21,285</w:t>
            </w:r>
          </w:p>
        </w:tc>
      </w:tr>
      <w:tr w:rsidR="00A83C11" w:rsidRPr="00345F65" w14:paraId="1C32D0D3" w14:textId="77777777" w:rsidTr="0062330E">
        <w:tc>
          <w:tcPr>
            <w:tcW w:w="3093" w:type="dxa"/>
          </w:tcPr>
          <w:p w14:paraId="38870949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</w:rPr>
              <w:t>Protein residues</w:t>
            </w:r>
          </w:p>
        </w:tc>
        <w:tc>
          <w:tcPr>
            <w:tcW w:w="1973" w:type="dxa"/>
            <w:shd w:val="clear" w:color="auto" w:fill="auto"/>
          </w:tcPr>
          <w:p w14:paraId="2F7BF4E9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4,344</w:t>
            </w:r>
          </w:p>
        </w:tc>
        <w:tc>
          <w:tcPr>
            <w:tcW w:w="1976" w:type="dxa"/>
            <w:shd w:val="clear" w:color="auto" w:fill="auto"/>
          </w:tcPr>
          <w:p w14:paraId="416F5BBF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700</w:t>
            </w:r>
          </w:p>
        </w:tc>
        <w:tc>
          <w:tcPr>
            <w:tcW w:w="1977" w:type="dxa"/>
            <w:shd w:val="clear" w:color="auto" w:fill="auto"/>
          </w:tcPr>
          <w:p w14:paraId="681F84B4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2,602</w:t>
            </w:r>
          </w:p>
        </w:tc>
      </w:tr>
      <w:tr w:rsidR="00A83C11" w:rsidRPr="00345F65" w14:paraId="5AE92EA6" w14:textId="77777777" w:rsidTr="0062330E">
        <w:tc>
          <w:tcPr>
            <w:tcW w:w="3093" w:type="dxa"/>
            <w:shd w:val="clear" w:color="auto" w:fill="auto"/>
          </w:tcPr>
          <w:p w14:paraId="6481E38D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i/>
                <w:iCs/>
                <w:sz w:val="20"/>
                <w:szCs w:val="20"/>
              </w:rPr>
              <w:t>B</w:t>
            </w:r>
            <w:r w:rsidRPr="00345F65">
              <w:rPr>
                <w:sz w:val="20"/>
                <w:szCs w:val="20"/>
              </w:rPr>
              <w:t xml:space="preserve"> factors (Å</w:t>
            </w:r>
            <w:r w:rsidRPr="00345F65">
              <w:rPr>
                <w:sz w:val="20"/>
                <w:szCs w:val="20"/>
                <w:vertAlign w:val="superscript"/>
              </w:rPr>
              <w:t>2</w:t>
            </w:r>
            <w:r w:rsidRPr="00345F65">
              <w:rPr>
                <w:sz w:val="20"/>
                <w:szCs w:val="20"/>
              </w:rPr>
              <w:t>) protein</w:t>
            </w:r>
          </w:p>
        </w:tc>
        <w:tc>
          <w:tcPr>
            <w:tcW w:w="1973" w:type="dxa"/>
            <w:shd w:val="clear" w:color="auto" w:fill="auto"/>
          </w:tcPr>
          <w:p w14:paraId="66037B33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458.06</w:t>
            </w:r>
          </w:p>
        </w:tc>
        <w:tc>
          <w:tcPr>
            <w:tcW w:w="1976" w:type="dxa"/>
            <w:shd w:val="clear" w:color="auto" w:fill="auto"/>
          </w:tcPr>
          <w:p w14:paraId="2E9A51B5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50.47</w:t>
            </w:r>
          </w:p>
        </w:tc>
        <w:tc>
          <w:tcPr>
            <w:tcW w:w="1977" w:type="dxa"/>
            <w:shd w:val="clear" w:color="auto" w:fill="auto"/>
          </w:tcPr>
          <w:p w14:paraId="713D6218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216.36</w:t>
            </w:r>
          </w:p>
        </w:tc>
      </w:tr>
      <w:tr w:rsidR="00A83C11" w:rsidRPr="00345F65" w14:paraId="3F8D1281" w14:textId="77777777" w:rsidTr="0062330E">
        <w:tc>
          <w:tcPr>
            <w:tcW w:w="3093" w:type="dxa"/>
          </w:tcPr>
          <w:p w14:paraId="3EAF80EE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</w:rPr>
              <w:t>RMSD Bond lengths (Å)</w:t>
            </w:r>
          </w:p>
        </w:tc>
        <w:tc>
          <w:tcPr>
            <w:tcW w:w="1973" w:type="dxa"/>
            <w:shd w:val="clear" w:color="auto" w:fill="auto"/>
          </w:tcPr>
          <w:p w14:paraId="6DF1F024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0.005</w:t>
            </w:r>
          </w:p>
        </w:tc>
        <w:tc>
          <w:tcPr>
            <w:tcW w:w="1976" w:type="dxa"/>
            <w:shd w:val="clear" w:color="auto" w:fill="auto"/>
          </w:tcPr>
          <w:p w14:paraId="7596926E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0.003</w:t>
            </w:r>
          </w:p>
        </w:tc>
        <w:tc>
          <w:tcPr>
            <w:tcW w:w="1977" w:type="dxa"/>
            <w:shd w:val="clear" w:color="auto" w:fill="auto"/>
          </w:tcPr>
          <w:p w14:paraId="2C7C81D2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0.004</w:t>
            </w:r>
          </w:p>
        </w:tc>
      </w:tr>
      <w:tr w:rsidR="00A83C11" w:rsidRPr="00345F65" w14:paraId="4282FC4C" w14:textId="77777777" w:rsidTr="0062330E">
        <w:tc>
          <w:tcPr>
            <w:tcW w:w="3093" w:type="dxa"/>
          </w:tcPr>
          <w:p w14:paraId="220BC811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</w:rPr>
              <w:t>RMSD Bond angles (°)</w:t>
            </w:r>
          </w:p>
        </w:tc>
        <w:tc>
          <w:tcPr>
            <w:tcW w:w="1973" w:type="dxa"/>
            <w:shd w:val="clear" w:color="auto" w:fill="auto"/>
          </w:tcPr>
          <w:p w14:paraId="3906E88D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0.748</w:t>
            </w:r>
          </w:p>
        </w:tc>
        <w:tc>
          <w:tcPr>
            <w:tcW w:w="1976" w:type="dxa"/>
            <w:shd w:val="clear" w:color="auto" w:fill="auto"/>
          </w:tcPr>
          <w:p w14:paraId="591441C9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0.906</w:t>
            </w:r>
          </w:p>
        </w:tc>
        <w:tc>
          <w:tcPr>
            <w:tcW w:w="1977" w:type="dxa"/>
            <w:shd w:val="clear" w:color="auto" w:fill="auto"/>
          </w:tcPr>
          <w:p w14:paraId="792CB0AE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0.749</w:t>
            </w:r>
          </w:p>
        </w:tc>
      </w:tr>
      <w:tr w:rsidR="00A83C11" w:rsidRPr="00345F65" w14:paraId="054401E6" w14:textId="77777777" w:rsidTr="0062330E">
        <w:tc>
          <w:tcPr>
            <w:tcW w:w="3093" w:type="dxa"/>
          </w:tcPr>
          <w:p w14:paraId="3615B777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proofErr w:type="spellStart"/>
            <w:r w:rsidRPr="00345F65">
              <w:rPr>
                <w:sz w:val="20"/>
                <w:szCs w:val="20"/>
              </w:rPr>
              <w:t>MolProbity</w:t>
            </w:r>
            <w:proofErr w:type="spellEnd"/>
            <w:r w:rsidRPr="00345F65">
              <w:rPr>
                <w:sz w:val="20"/>
                <w:szCs w:val="20"/>
              </w:rPr>
              <w:t xml:space="preserve"> score</w:t>
            </w:r>
          </w:p>
        </w:tc>
        <w:tc>
          <w:tcPr>
            <w:tcW w:w="1973" w:type="dxa"/>
            <w:shd w:val="clear" w:color="auto" w:fill="auto"/>
          </w:tcPr>
          <w:p w14:paraId="7A2C317C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2.27</w:t>
            </w:r>
          </w:p>
        </w:tc>
        <w:tc>
          <w:tcPr>
            <w:tcW w:w="1976" w:type="dxa"/>
            <w:shd w:val="clear" w:color="auto" w:fill="auto"/>
          </w:tcPr>
          <w:p w14:paraId="0C735969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2.12</w:t>
            </w:r>
          </w:p>
        </w:tc>
        <w:tc>
          <w:tcPr>
            <w:tcW w:w="1977" w:type="dxa"/>
            <w:shd w:val="clear" w:color="auto" w:fill="auto"/>
          </w:tcPr>
          <w:p w14:paraId="4039D242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2.56</w:t>
            </w:r>
          </w:p>
        </w:tc>
      </w:tr>
      <w:tr w:rsidR="00A83C11" w:rsidRPr="00345F65" w14:paraId="3C9407E2" w14:textId="77777777" w:rsidTr="0062330E">
        <w:tc>
          <w:tcPr>
            <w:tcW w:w="3093" w:type="dxa"/>
          </w:tcPr>
          <w:p w14:paraId="1D0998D1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proofErr w:type="spellStart"/>
            <w:r w:rsidRPr="00345F65">
              <w:rPr>
                <w:sz w:val="20"/>
                <w:szCs w:val="20"/>
              </w:rPr>
              <w:t>Clashscore</w:t>
            </w:r>
            <w:proofErr w:type="spellEnd"/>
          </w:p>
        </w:tc>
        <w:tc>
          <w:tcPr>
            <w:tcW w:w="1973" w:type="dxa"/>
            <w:shd w:val="clear" w:color="auto" w:fill="auto"/>
          </w:tcPr>
          <w:p w14:paraId="14384F9D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22.83</w:t>
            </w:r>
          </w:p>
        </w:tc>
        <w:tc>
          <w:tcPr>
            <w:tcW w:w="1976" w:type="dxa"/>
            <w:shd w:val="clear" w:color="auto" w:fill="auto"/>
          </w:tcPr>
          <w:p w14:paraId="4F52EAA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17.75</w:t>
            </w:r>
          </w:p>
        </w:tc>
        <w:tc>
          <w:tcPr>
            <w:tcW w:w="1977" w:type="dxa"/>
            <w:shd w:val="clear" w:color="auto" w:fill="auto"/>
          </w:tcPr>
          <w:p w14:paraId="3B01512D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43.91</w:t>
            </w:r>
          </w:p>
        </w:tc>
      </w:tr>
      <w:tr w:rsidR="00A83C11" w:rsidRPr="00345F65" w14:paraId="0B356B14" w14:textId="77777777" w:rsidTr="0062330E">
        <w:tc>
          <w:tcPr>
            <w:tcW w:w="3093" w:type="dxa"/>
          </w:tcPr>
          <w:p w14:paraId="15FF4F75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</w:rPr>
              <w:t>Poor rotamers (%)</w:t>
            </w:r>
          </w:p>
        </w:tc>
        <w:tc>
          <w:tcPr>
            <w:tcW w:w="1973" w:type="dxa"/>
            <w:shd w:val="clear" w:color="auto" w:fill="auto"/>
          </w:tcPr>
          <w:p w14:paraId="7E97F39F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0.62</w:t>
            </w:r>
          </w:p>
        </w:tc>
        <w:tc>
          <w:tcPr>
            <w:tcW w:w="1976" w:type="dxa"/>
            <w:shd w:val="clear" w:color="auto" w:fill="auto"/>
          </w:tcPr>
          <w:p w14:paraId="266A1CD7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0.15</w:t>
            </w:r>
          </w:p>
        </w:tc>
        <w:tc>
          <w:tcPr>
            <w:tcW w:w="1977" w:type="dxa"/>
            <w:shd w:val="clear" w:color="auto" w:fill="auto"/>
          </w:tcPr>
          <w:p w14:paraId="4FE1242B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0.66</w:t>
            </w:r>
          </w:p>
        </w:tc>
      </w:tr>
      <w:tr w:rsidR="00A83C11" w:rsidRPr="00345F65" w14:paraId="1DFE7FE6" w14:textId="77777777" w:rsidTr="0062330E">
        <w:tc>
          <w:tcPr>
            <w:tcW w:w="3093" w:type="dxa"/>
          </w:tcPr>
          <w:p w14:paraId="1B598F7F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proofErr w:type="spellStart"/>
            <w:r w:rsidRPr="00345F65">
              <w:rPr>
                <w:sz w:val="20"/>
                <w:szCs w:val="20"/>
              </w:rPr>
              <w:t>CaBLAM</w:t>
            </w:r>
            <w:proofErr w:type="spellEnd"/>
            <w:r w:rsidRPr="00345F65">
              <w:rPr>
                <w:sz w:val="20"/>
                <w:szCs w:val="20"/>
              </w:rPr>
              <w:t xml:space="preserve"> outliers (%)</w:t>
            </w:r>
          </w:p>
        </w:tc>
        <w:tc>
          <w:tcPr>
            <w:tcW w:w="1973" w:type="dxa"/>
            <w:shd w:val="clear" w:color="auto" w:fill="auto"/>
          </w:tcPr>
          <w:p w14:paraId="55E2BB93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2.29</w:t>
            </w:r>
          </w:p>
        </w:tc>
        <w:tc>
          <w:tcPr>
            <w:tcW w:w="1976" w:type="dxa"/>
            <w:shd w:val="clear" w:color="auto" w:fill="auto"/>
          </w:tcPr>
          <w:p w14:paraId="7642D855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0.65</w:t>
            </w:r>
          </w:p>
        </w:tc>
        <w:tc>
          <w:tcPr>
            <w:tcW w:w="1977" w:type="dxa"/>
            <w:shd w:val="clear" w:color="auto" w:fill="auto"/>
          </w:tcPr>
          <w:p w14:paraId="7D721E3A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2.35</w:t>
            </w:r>
          </w:p>
        </w:tc>
      </w:tr>
      <w:tr w:rsidR="00A83C11" w:rsidRPr="00345F65" w14:paraId="7AB8B55E" w14:textId="77777777" w:rsidTr="0062330E">
        <w:tc>
          <w:tcPr>
            <w:tcW w:w="3093" w:type="dxa"/>
          </w:tcPr>
          <w:p w14:paraId="477D5287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</w:rPr>
              <w:t>Ramachandran outliers (%)</w:t>
            </w:r>
          </w:p>
        </w:tc>
        <w:tc>
          <w:tcPr>
            <w:tcW w:w="1973" w:type="dxa"/>
            <w:shd w:val="clear" w:color="auto" w:fill="auto"/>
          </w:tcPr>
          <w:p w14:paraId="2DD3D2D2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0.09</w:t>
            </w:r>
          </w:p>
        </w:tc>
        <w:tc>
          <w:tcPr>
            <w:tcW w:w="1976" w:type="dxa"/>
            <w:shd w:val="clear" w:color="auto" w:fill="auto"/>
          </w:tcPr>
          <w:p w14:paraId="324B8A99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0.0</w:t>
            </w:r>
          </w:p>
        </w:tc>
        <w:tc>
          <w:tcPr>
            <w:tcW w:w="1977" w:type="dxa"/>
            <w:shd w:val="clear" w:color="auto" w:fill="auto"/>
          </w:tcPr>
          <w:p w14:paraId="1710CDED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0.0</w:t>
            </w:r>
          </w:p>
        </w:tc>
      </w:tr>
      <w:tr w:rsidR="00A83C11" w:rsidRPr="00345F65" w14:paraId="1316BB84" w14:textId="77777777" w:rsidTr="0062330E">
        <w:tc>
          <w:tcPr>
            <w:tcW w:w="3093" w:type="dxa"/>
          </w:tcPr>
          <w:p w14:paraId="1B12C0CD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</w:rPr>
              <w:t>Ramachandran allowed (%)</w:t>
            </w:r>
          </w:p>
        </w:tc>
        <w:tc>
          <w:tcPr>
            <w:tcW w:w="1973" w:type="dxa"/>
            <w:shd w:val="clear" w:color="auto" w:fill="auto"/>
          </w:tcPr>
          <w:p w14:paraId="397B3072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6.15</w:t>
            </w:r>
          </w:p>
        </w:tc>
        <w:tc>
          <w:tcPr>
            <w:tcW w:w="1976" w:type="dxa"/>
            <w:shd w:val="clear" w:color="auto" w:fill="auto"/>
          </w:tcPr>
          <w:p w14:paraId="45FE5331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5.47</w:t>
            </w:r>
          </w:p>
        </w:tc>
        <w:tc>
          <w:tcPr>
            <w:tcW w:w="1977" w:type="dxa"/>
            <w:shd w:val="clear" w:color="auto" w:fill="auto"/>
          </w:tcPr>
          <w:p w14:paraId="48CA471B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6.81</w:t>
            </w:r>
          </w:p>
        </w:tc>
      </w:tr>
      <w:tr w:rsidR="00A83C11" w:rsidRPr="000653B1" w14:paraId="6BD74C1E" w14:textId="77777777" w:rsidTr="0062330E">
        <w:tc>
          <w:tcPr>
            <w:tcW w:w="3093" w:type="dxa"/>
          </w:tcPr>
          <w:p w14:paraId="6A246F39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</w:rPr>
              <w:t>Ramachandran favored (%)</w:t>
            </w:r>
          </w:p>
        </w:tc>
        <w:tc>
          <w:tcPr>
            <w:tcW w:w="1973" w:type="dxa"/>
            <w:shd w:val="clear" w:color="auto" w:fill="auto"/>
          </w:tcPr>
          <w:p w14:paraId="12CBC75C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93.75</w:t>
            </w:r>
          </w:p>
        </w:tc>
        <w:tc>
          <w:tcPr>
            <w:tcW w:w="1976" w:type="dxa"/>
            <w:shd w:val="clear" w:color="auto" w:fill="auto"/>
          </w:tcPr>
          <w:p w14:paraId="2EABCC3F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94.53</w:t>
            </w:r>
          </w:p>
        </w:tc>
        <w:tc>
          <w:tcPr>
            <w:tcW w:w="1977" w:type="dxa"/>
            <w:shd w:val="clear" w:color="auto" w:fill="auto"/>
          </w:tcPr>
          <w:p w14:paraId="0FC74CBB" w14:textId="77777777" w:rsidR="00A83C11" w:rsidRPr="00345F65" w:rsidRDefault="00A83C11" w:rsidP="0062330E">
            <w:pPr>
              <w:rPr>
                <w:sz w:val="20"/>
                <w:szCs w:val="20"/>
                <w:lang w:val="en-GB"/>
              </w:rPr>
            </w:pPr>
            <w:r w:rsidRPr="00345F65">
              <w:rPr>
                <w:sz w:val="20"/>
                <w:szCs w:val="20"/>
                <w:lang w:val="en-GB"/>
              </w:rPr>
              <w:t>93.19</w:t>
            </w:r>
          </w:p>
        </w:tc>
      </w:tr>
    </w:tbl>
    <w:p w14:paraId="0090AD63" w14:textId="305EB038" w:rsidR="003270DD" w:rsidRPr="00A83C11" w:rsidRDefault="00A83C11" w:rsidP="00A83C11">
      <w:pPr>
        <w:jc w:val="both"/>
        <w:rPr>
          <w:sz w:val="20"/>
          <w:szCs w:val="20"/>
        </w:rPr>
      </w:pPr>
      <w:proofErr w:type="spellStart"/>
      <w:r w:rsidRPr="006754BE">
        <w:rPr>
          <w:sz w:val="20"/>
          <w:szCs w:val="20"/>
          <w:vertAlign w:val="superscript"/>
        </w:rPr>
        <w:t>a</w:t>
      </w:r>
      <w:r w:rsidRPr="006754BE">
        <w:rPr>
          <w:sz w:val="20"/>
          <w:szCs w:val="20"/>
        </w:rPr>
        <w:t>Values</w:t>
      </w:r>
      <w:proofErr w:type="spellEnd"/>
      <w:r w:rsidRPr="006754BE">
        <w:rPr>
          <w:sz w:val="20"/>
          <w:szCs w:val="20"/>
        </w:rPr>
        <w:t xml:space="preserve"> in parentheses indicate the pixel size in super-resolution. FL refers to the full-length channel, ESD to its extracellular subdomain.</w:t>
      </w:r>
    </w:p>
    <w:sectPr w:rsidR="003270DD" w:rsidRPr="00A83C11" w:rsidSect="00A83C11">
      <w:footerReference w:type="default" r:id="rId4"/>
      <w:pgSz w:w="11906" w:h="16838"/>
      <w:pgMar w:top="1440" w:right="1797" w:bottom="1440" w:left="1080" w:header="0" w:footer="709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4410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C2CA73" w14:textId="77777777" w:rsidR="0047139E" w:rsidRDefault="00A83C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DD5B39" w14:textId="77777777" w:rsidR="0047139E" w:rsidRDefault="00A83C11">
    <w:pPr>
      <w:pStyle w:val="Footer"/>
      <w:jc w:val="right"/>
      <w:rPr>
        <w:rStyle w:val="PageNumber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BE"/>
    <w:rsid w:val="003270DD"/>
    <w:rsid w:val="00575EBE"/>
    <w:rsid w:val="00A8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B94E4"/>
  <w15:chartTrackingRefBased/>
  <w15:docId w15:val="{466BE8BA-8BA7-4857-BFE1-32A47F6D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11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83C11"/>
  </w:style>
  <w:style w:type="paragraph" w:styleId="Footer">
    <w:name w:val="footer"/>
    <w:basedOn w:val="Normal"/>
    <w:link w:val="FooterChar"/>
    <w:uiPriority w:val="99"/>
    <w:rsid w:val="00A83C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C11"/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83C11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83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 Dutzler</dc:creator>
  <cp:keywords/>
  <dc:description/>
  <cp:lastModifiedBy>Raimund Dutzler</cp:lastModifiedBy>
  <cp:revision>2</cp:revision>
  <dcterms:created xsi:type="dcterms:W3CDTF">2024-10-31T10:24:00Z</dcterms:created>
  <dcterms:modified xsi:type="dcterms:W3CDTF">2024-10-31T10:26:00Z</dcterms:modified>
</cp:coreProperties>
</file>