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3E30C" w14:textId="77777777" w:rsidR="00A169B6" w:rsidRDefault="00A169B6" w:rsidP="00A169B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C766A5">
        <w:rPr>
          <w:rFonts w:ascii="Arial" w:hAnsi="Arial" w:cs="Arial"/>
          <w:b/>
          <w:bCs/>
          <w:sz w:val="24"/>
          <w:szCs w:val="24"/>
        </w:rPr>
        <w:t xml:space="preserve">Table </w:t>
      </w:r>
      <w:r>
        <w:rPr>
          <w:rFonts w:ascii="Arial" w:hAnsi="Arial" w:cs="Arial" w:hint="eastAsia"/>
          <w:b/>
          <w:bCs/>
          <w:sz w:val="24"/>
          <w:szCs w:val="24"/>
        </w:rPr>
        <w:t>EV</w:t>
      </w:r>
      <w:r w:rsidRPr="00C766A5">
        <w:rPr>
          <w:rFonts w:ascii="Arial" w:hAnsi="Arial" w:cs="Arial"/>
          <w:b/>
          <w:bCs/>
          <w:sz w:val="24"/>
          <w:szCs w:val="24"/>
        </w:rPr>
        <w:t>3</w:t>
      </w:r>
    </w:p>
    <w:p w14:paraId="11D03B8A" w14:textId="5F163248" w:rsidR="00A169B6" w:rsidRPr="00A169B6" w:rsidRDefault="00A169B6" w:rsidP="00A169B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A169B6">
        <w:rPr>
          <w:rFonts w:ascii="Arial" w:hAnsi="Arial" w:cs="Arial"/>
          <w:b/>
          <w:bCs/>
          <w:sz w:val="24"/>
          <w:szCs w:val="24"/>
        </w:rPr>
        <w:t>Proportion and cell count of clusters 0–9 across all groups after exclusion</w:t>
      </w:r>
    </w:p>
    <w:tbl>
      <w:tblPr>
        <w:tblStyle w:val="af2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5"/>
        <w:gridCol w:w="2077"/>
        <w:gridCol w:w="2077"/>
        <w:gridCol w:w="2077"/>
      </w:tblGrid>
      <w:tr w:rsidR="00A169B6" w14:paraId="5E431677" w14:textId="77777777" w:rsidTr="007941A3">
        <w:trPr>
          <w:trHeight w:val="340"/>
        </w:trPr>
        <w:tc>
          <w:tcPr>
            <w:tcW w:w="2232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7C88EAE8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242021"/>
                <w:sz w:val="24"/>
                <w:szCs w:val="24"/>
              </w:rPr>
            </w:pPr>
            <w:bookmarkStart w:id="0" w:name="RANGE!G50"/>
            <w:r>
              <w:rPr>
                <w:rFonts w:ascii="Arial" w:hAnsi="Arial" w:cs="Arial"/>
                <w:b/>
                <w:bCs/>
                <w:color w:val="242021"/>
                <w:sz w:val="24"/>
                <w:szCs w:val="24"/>
              </w:rPr>
              <w:t>Clusters</w:t>
            </w:r>
            <w:bookmarkEnd w:id="0"/>
          </w:p>
        </w:tc>
        <w:tc>
          <w:tcPr>
            <w:tcW w:w="2233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2BA8B4F4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WT-SD</w:t>
            </w:r>
          </w:p>
        </w:tc>
        <w:tc>
          <w:tcPr>
            <w:tcW w:w="2233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0232B30F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Apoe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vertAlign w:val="superscript"/>
              </w:rPr>
              <w:t>−/−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-SD</w:t>
            </w:r>
          </w:p>
        </w:tc>
        <w:tc>
          <w:tcPr>
            <w:tcW w:w="2233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6E0C05B0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Apoe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vertAlign w:val="superscript"/>
              </w:rPr>
              <w:t>−/−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-HFD</w:t>
            </w:r>
          </w:p>
        </w:tc>
      </w:tr>
      <w:tr w:rsidR="00A169B6" w14:paraId="48CEFECB" w14:textId="77777777" w:rsidTr="007941A3">
        <w:trPr>
          <w:trHeight w:val="340"/>
        </w:trPr>
        <w:tc>
          <w:tcPr>
            <w:tcW w:w="2232" w:type="dxa"/>
            <w:tcBorders>
              <w:top w:val="single" w:sz="8" w:space="0" w:color="auto"/>
            </w:tcBorders>
            <w:noWrap/>
            <w:vAlign w:val="center"/>
          </w:tcPr>
          <w:p w14:paraId="4EC1C8CB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242021"/>
                <w:sz w:val="24"/>
                <w:szCs w:val="24"/>
              </w:rPr>
            </w:pPr>
            <w:r>
              <w:rPr>
                <w:rFonts w:ascii="Arial" w:hAnsi="Arial" w:cs="Arial"/>
                <w:color w:val="242021"/>
                <w:sz w:val="24"/>
                <w:szCs w:val="24"/>
              </w:rPr>
              <w:t>0</w:t>
            </w:r>
          </w:p>
        </w:tc>
        <w:tc>
          <w:tcPr>
            <w:tcW w:w="2233" w:type="dxa"/>
            <w:tcBorders>
              <w:top w:val="single" w:sz="8" w:space="0" w:color="auto"/>
            </w:tcBorders>
            <w:noWrap/>
            <w:vAlign w:val="center"/>
          </w:tcPr>
          <w:p w14:paraId="7B40ED5B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49.65% (210)</w:t>
            </w:r>
          </w:p>
        </w:tc>
        <w:tc>
          <w:tcPr>
            <w:tcW w:w="2233" w:type="dxa"/>
            <w:tcBorders>
              <w:top w:val="single" w:sz="8" w:space="0" w:color="auto"/>
            </w:tcBorders>
            <w:noWrap/>
            <w:vAlign w:val="center"/>
          </w:tcPr>
          <w:p w14:paraId="04DEC58E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27.94% (197)</w:t>
            </w:r>
          </w:p>
        </w:tc>
        <w:tc>
          <w:tcPr>
            <w:tcW w:w="2233" w:type="dxa"/>
            <w:tcBorders>
              <w:top w:val="single" w:sz="8" w:space="0" w:color="auto"/>
            </w:tcBorders>
            <w:noWrap/>
            <w:vAlign w:val="center"/>
          </w:tcPr>
          <w:p w14:paraId="714D980C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12.85% (160)</w:t>
            </w:r>
          </w:p>
        </w:tc>
      </w:tr>
      <w:tr w:rsidR="00A169B6" w14:paraId="3CBC7D42" w14:textId="77777777" w:rsidTr="007941A3">
        <w:trPr>
          <w:trHeight w:val="340"/>
        </w:trPr>
        <w:tc>
          <w:tcPr>
            <w:tcW w:w="2232" w:type="dxa"/>
            <w:noWrap/>
            <w:vAlign w:val="center"/>
          </w:tcPr>
          <w:p w14:paraId="48118418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242021"/>
                <w:sz w:val="24"/>
                <w:szCs w:val="24"/>
              </w:rPr>
            </w:pPr>
            <w:r>
              <w:rPr>
                <w:rFonts w:ascii="Arial" w:hAnsi="Arial" w:cs="Arial"/>
                <w:color w:val="242021"/>
                <w:sz w:val="24"/>
                <w:szCs w:val="24"/>
              </w:rPr>
              <w:t>1</w:t>
            </w:r>
          </w:p>
        </w:tc>
        <w:tc>
          <w:tcPr>
            <w:tcW w:w="2233" w:type="dxa"/>
            <w:noWrap/>
            <w:vAlign w:val="center"/>
          </w:tcPr>
          <w:p w14:paraId="63055818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21.28% (90)</w:t>
            </w:r>
          </w:p>
        </w:tc>
        <w:tc>
          <w:tcPr>
            <w:tcW w:w="2233" w:type="dxa"/>
            <w:noWrap/>
            <w:vAlign w:val="center"/>
          </w:tcPr>
          <w:p w14:paraId="5F118694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16.88% (119)</w:t>
            </w:r>
          </w:p>
        </w:tc>
        <w:tc>
          <w:tcPr>
            <w:tcW w:w="2233" w:type="dxa"/>
            <w:noWrap/>
            <w:vAlign w:val="center"/>
          </w:tcPr>
          <w:p w14:paraId="3E64D141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7.79% (97)</w:t>
            </w:r>
          </w:p>
        </w:tc>
      </w:tr>
      <w:tr w:rsidR="00A169B6" w14:paraId="5DA6AD60" w14:textId="77777777" w:rsidTr="007941A3">
        <w:trPr>
          <w:trHeight w:val="340"/>
        </w:trPr>
        <w:tc>
          <w:tcPr>
            <w:tcW w:w="2232" w:type="dxa"/>
            <w:noWrap/>
            <w:vAlign w:val="center"/>
          </w:tcPr>
          <w:p w14:paraId="261E343B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242021"/>
                <w:sz w:val="24"/>
                <w:szCs w:val="24"/>
              </w:rPr>
            </w:pPr>
            <w:r>
              <w:rPr>
                <w:rFonts w:ascii="Arial" w:hAnsi="Arial" w:cs="Arial"/>
                <w:color w:val="242021"/>
                <w:sz w:val="24"/>
                <w:szCs w:val="24"/>
              </w:rPr>
              <w:t>2</w:t>
            </w:r>
          </w:p>
        </w:tc>
        <w:tc>
          <w:tcPr>
            <w:tcW w:w="2233" w:type="dxa"/>
            <w:noWrap/>
            <w:vAlign w:val="center"/>
          </w:tcPr>
          <w:p w14:paraId="6FC67A72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10.64% (45)</w:t>
            </w:r>
          </w:p>
        </w:tc>
        <w:tc>
          <w:tcPr>
            <w:tcW w:w="2233" w:type="dxa"/>
            <w:noWrap/>
            <w:vAlign w:val="center"/>
          </w:tcPr>
          <w:p w14:paraId="2C545E67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16.45% (116)</w:t>
            </w:r>
          </w:p>
        </w:tc>
        <w:tc>
          <w:tcPr>
            <w:tcW w:w="2233" w:type="dxa"/>
            <w:noWrap/>
            <w:vAlign w:val="center"/>
          </w:tcPr>
          <w:p w14:paraId="3BB659FA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9.08% (113)</w:t>
            </w:r>
          </w:p>
        </w:tc>
      </w:tr>
      <w:tr w:rsidR="00A169B6" w14:paraId="154E59D4" w14:textId="77777777" w:rsidTr="007941A3">
        <w:trPr>
          <w:trHeight w:val="340"/>
        </w:trPr>
        <w:tc>
          <w:tcPr>
            <w:tcW w:w="2232" w:type="dxa"/>
            <w:noWrap/>
            <w:vAlign w:val="center"/>
          </w:tcPr>
          <w:p w14:paraId="5E5628BF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242021"/>
                <w:sz w:val="24"/>
                <w:szCs w:val="24"/>
              </w:rPr>
            </w:pPr>
            <w:r>
              <w:rPr>
                <w:rFonts w:ascii="Arial" w:hAnsi="Arial" w:cs="Arial"/>
                <w:color w:val="242021"/>
                <w:sz w:val="24"/>
                <w:szCs w:val="24"/>
              </w:rPr>
              <w:t>3</w:t>
            </w:r>
          </w:p>
        </w:tc>
        <w:tc>
          <w:tcPr>
            <w:tcW w:w="2233" w:type="dxa"/>
            <w:noWrap/>
            <w:vAlign w:val="center"/>
          </w:tcPr>
          <w:p w14:paraId="2A65FE4E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0.95% (4)</w:t>
            </w:r>
          </w:p>
        </w:tc>
        <w:tc>
          <w:tcPr>
            <w:tcW w:w="2233" w:type="dxa"/>
            <w:noWrap/>
            <w:vAlign w:val="center"/>
          </w:tcPr>
          <w:p w14:paraId="25D9C4CA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5.11% (36)</w:t>
            </w:r>
          </w:p>
        </w:tc>
        <w:tc>
          <w:tcPr>
            <w:tcW w:w="2233" w:type="dxa"/>
            <w:noWrap/>
            <w:vAlign w:val="center"/>
          </w:tcPr>
          <w:p w14:paraId="2E5F33AE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18.23% (227)</w:t>
            </w:r>
          </w:p>
        </w:tc>
      </w:tr>
      <w:tr w:rsidR="00A169B6" w14:paraId="5483E1AD" w14:textId="77777777" w:rsidTr="007941A3">
        <w:trPr>
          <w:trHeight w:val="340"/>
        </w:trPr>
        <w:tc>
          <w:tcPr>
            <w:tcW w:w="2232" w:type="dxa"/>
            <w:noWrap/>
            <w:vAlign w:val="center"/>
          </w:tcPr>
          <w:p w14:paraId="79D8D5A8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242021"/>
                <w:sz w:val="24"/>
                <w:szCs w:val="24"/>
              </w:rPr>
            </w:pPr>
            <w:r>
              <w:rPr>
                <w:rFonts w:ascii="Arial" w:hAnsi="Arial" w:cs="Arial"/>
                <w:color w:val="242021"/>
                <w:sz w:val="24"/>
                <w:szCs w:val="24"/>
              </w:rPr>
              <w:t>4</w:t>
            </w:r>
          </w:p>
        </w:tc>
        <w:tc>
          <w:tcPr>
            <w:tcW w:w="2233" w:type="dxa"/>
            <w:noWrap/>
            <w:vAlign w:val="center"/>
          </w:tcPr>
          <w:p w14:paraId="0E897E5A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0% (0)</w:t>
            </w:r>
          </w:p>
        </w:tc>
        <w:tc>
          <w:tcPr>
            <w:tcW w:w="2233" w:type="dxa"/>
            <w:noWrap/>
            <w:vAlign w:val="center"/>
          </w:tcPr>
          <w:p w14:paraId="4BC100F6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14.61% (103)</w:t>
            </w:r>
          </w:p>
        </w:tc>
        <w:tc>
          <w:tcPr>
            <w:tcW w:w="2233" w:type="dxa"/>
            <w:noWrap/>
            <w:vAlign w:val="center"/>
          </w:tcPr>
          <w:p w14:paraId="464EB509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11.49% (143)</w:t>
            </w:r>
          </w:p>
        </w:tc>
      </w:tr>
      <w:tr w:rsidR="00A169B6" w14:paraId="778D3804" w14:textId="77777777" w:rsidTr="007941A3">
        <w:trPr>
          <w:trHeight w:val="340"/>
        </w:trPr>
        <w:tc>
          <w:tcPr>
            <w:tcW w:w="2232" w:type="dxa"/>
            <w:noWrap/>
            <w:vAlign w:val="center"/>
          </w:tcPr>
          <w:p w14:paraId="627587A8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242021"/>
                <w:sz w:val="24"/>
                <w:szCs w:val="24"/>
              </w:rPr>
            </w:pPr>
            <w:r>
              <w:rPr>
                <w:rFonts w:ascii="Arial" w:hAnsi="Arial" w:cs="Arial"/>
                <w:color w:val="242021"/>
                <w:sz w:val="24"/>
                <w:szCs w:val="24"/>
              </w:rPr>
              <w:t>5</w:t>
            </w:r>
          </w:p>
        </w:tc>
        <w:tc>
          <w:tcPr>
            <w:tcW w:w="2233" w:type="dxa"/>
            <w:noWrap/>
            <w:vAlign w:val="center"/>
          </w:tcPr>
          <w:p w14:paraId="51E221C1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0% (0)</w:t>
            </w:r>
          </w:p>
        </w:tc>
        <w:tc>
          <w:tcPr>
            <w:tcW w:w="2233" w:type="dxa"/>
            <w:noWrap/>
            <w:vAlign w:val="center"/>
          </w:tcPr>
          <w:p w14:paraId="6B35CE44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5.11% (36)</w:t>
            </w:r>
          </w:p>
        </w:tc>
        <w:tc>
          <w:tcPr>
            <w:tcW w:w="2233" w:type="dxa"/>
            <w:noWrap/>
            <w:vAlign w:val="center"/>
          </w:tcPr>
          <w:p w14:paraId="0A36E8CA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15.82% (197)</w:t>
            </w:r>
          </w:p>
        </w:tc>
      </w:tr>
      <w:tr w:rsidR="00A169B6" w14:paraId="476E239B" w14:textId="77777777" w:rsidTr="007941A3">
        <w:trPr>
          <w:trHeight w:val="340"/>
        </w:trPr>
        <w:tc>
          <w:tcPr>
            <w:tcW w:w="2232" w:type="dxa"/>
            <w:noWrap/>
            <w:vAlign w:val="center"/>
          </w:tcPr>
          <w:p w14:paraId="7FAAD8DA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242021"/>
                <w:sz w:val="24"/>
                <w:szCs w:val="24"/>
              </w:rPr>
            </w:pPr>
            <w:r>
              <w:rPr>
                <w:rFonts w:ascii="Arial" w:hAnsi="Arial" w:cs="Arial"/>
                <w:color w:val="242021"/>
                <w:sz w:val="24"/>
                <w:szCs w:val="24"/>
              </w:rPr>
              <w:t>6</w:t>
            </w:r>
          </w:p>
        </w:tc>
        <w:tc>
          <w:tcPr>
            <w:tcW w:w="2233" w:type="dxa"/>
            <w:noWrap/>
            <w:vAlign w:val="center"/>
          </w:tcPr>
          <w:p w14:paraId="584E1682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4.26% (18)</w:t>
            </w:r>
          </w:p>
        </w:tc>
        <w:tc>
          <w:tcPr>
            <w:tcW w:w="2233" w:type="dxa"/>
            <w:noWrap/>
            <w:vAlign w:val="center"/>
          </w:tcPr>
          <w:p w14:paraId="46C2680C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5.39% (38)</w:t>
            </w:r>
          </w:p>
        </w:tc>
        <w:tc>
          <w:tcPr>
            <w:tcW w:w="2233" w:type="dxa"/>
            <w:noWrap/>
            <w:vAlign w:val="center"/>
          </w:tcPr>
          <w:p w14:paraId="2B1E60A3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12.13% (151)</w:t>
            </w:r>
          </w:p>
        </w:tc>
      </w:tr>
      <w:tr w:rsidR="00A169B6" w14:paraId="7A285F44" w14:textId="77777777" w:rsidTr="007941A3">
        <w:trPr>
          <w:trHeight w:val="340"/>
        </w:trPr>
        <w:tc>
          <w:tcPr>
            <w:tcW w:w="2232" w:type="dxa"/>
            <w:noWrap/>
            <w:vAlign w:val="center"/>
          </w:tcPr>
          <w:p w14:paraId="6758DBB4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242021"/>
                <w:sz w:val="24"/>
                <w:szCs w:val="24"/>
              </w:rPr>
            </w:pPr>
            <w:r>
              <w:rPr>
                <w:rFonts w:ascii="Arial" w:hAnsi="Arial" w:cs="Arial"/>
                <w:color w:val="242021"/>
                <w:sz w:val="24"/>
                <w:szCs w:val="24"/>
              </w:rPr>
              <w:t>7</w:t>
            </w:r>
          </w:p>
        </w:tc>
        <w:tc>
          <w:tcPr>
            <w:tcW w:w="2233" w:type="dxa"/>
            <w:noWrap/>
            <w:vAlign w:val="center"/>
          </w:tcPr>
          <w:p w14:paraId="56F185E5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11.58% (49)</w:t>
            </w:r>
          </w:p>
        </w:tc>
        <w:tc>
          <w:tcPr>
            <w:tcW w:w="2233" w:type="dxa"/>
            <w:noWrap/>
            <w:vAlign w:val="center"/>
          </w:tcPr>
          <w:p w14:paraId="0AAA858D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5.67% (40)</w:t>
            </w:r>
          </w:p>
        </w:tc>
        <w:tc>
          <w:tcPr>
            <w:tcW w:w="2233" w:type="dxa"/>
            <w:noWrap/>
            <w:vAlign w:val="center"/>
          </w:tcPr>
          <w:p w14:paraId="4AD22027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3.61% (45)</w:t>
            </w:r>
          </w:p>
        </w:tc>
      </w:tr>
      <w:tr w:rsidR="00A169B6" w14:paraId="508F3542" w14:textId="77777777" w:rsidTr="007941A3">
        <w:trPr>
          <w:trHeight w:val="340"/>
        </w:trPr>
        <w:tc>
          <w:tcPr>
            <w:tcW w:w="2232" w:type="dxa"/>
            <w:tcBorders>
              <w:bottom w:val="nil"/>
            </w:tcBorders>
            <w:noWrap/>
            <w:vAlign w:val="center"/>
          </w:tcPr>
          <w:p w14:paraId="79DBB181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242021"/>
                <w:sz w:val="24"/>
                <w:szCs w:val="24"/>
              </w:rPr>
            </w:pPr>
            <w:r>
              <w:rPr>
                <w:rFonts w:ascii="Arial" w:hAnsi="Arial" w:cs="Arial"/>
                <w:color w:val="242021"/>
                <w:sz w:val="24"/>
                <w:szCs w:val="24"/>
              </w:rPr>
              <w:t>8</w:t>
            </w:r>
          </w:p>
        </w:tc>
        <w:tc>
          <w:tcPr>
            <w:tcW w:w="2233" w:type="dxa"/>
            <w:tcBorders>
              <w:bottom w:val="nil"/>
            </w:tcBorders>
            <w:noWrap/>
            <w:vAlign w:val="center"/>
          </w:tcPr>
          <w:p w14:paraId="7C35A12A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0% (0)</w:t>
            </w:r>
          </w:p>
        </w:tc>
        <w:tc>
          <w:tcPr>
            <w:tcW w:w="2233" w:type="dxa"/>
            <w:tcBorders>
              <w:bottom w:val="nil"/>
            </w:tcBorders>
            <w:noWrap/>
            <w:vAlign w:val="center"/>
          </w:tcPr>
          <w:p w14:paraId="3074B97A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1.28% (9)</w:t>
            </w:r>
          </w:p>
        </w:tc>
        <w:tc>
          <w:tcPr>
            <w:tcW w:w="2233" w:type="dxa"/>
            <w:tcBorders>
              <w:bottom w:val="nil"/>
            </w:tcBorders>
            <w:noWrap/>
            <w:vAlign w:val="center"/>
          </w:tcPr>
          <w:p w14:paraId="08FC427C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5.22% (65)</w:t>
            </w:r>
          </w:p>
        </w:tc>
      </w:tr>
      <w:tr w:rsidR="00A169B6" w14:paraId="5536B09E" w14:textId="77777777" w:rsidTr="007941A3">
        <w:trPr>
          <w:trHeight w:val="340"/>
        </w:trPr>
        <w:tc>
          <w:tcPr>
            <w:tcW w:w="2232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20FB173F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242021"/>
                <w:sz w:val="24"/>
                <w:szCs w:val="24"/>
              </w:rPr>
            </w:pPr>
            <w:r>
              <w:rPr>
                <w:rFonts w:ascii="Arial" w:hAnsi="Arial" w:cs="Arial"/>
                <w:color w:val="242021"/>
                <w:sz w:val="24"/>
                <w:szCs w:val="24"/>
              </w:rPr>
              <w:t>9</w:t>
            </w:r>
          </w:p>
        </w:tc>
        <w:tc>
          <w:tcPr>
            <w:tcW w:w="2233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5BB77F70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1.65% (7)</w:t>
            </w:r>
          </w:p>
        </w:tc>
        <w:tc>
          <w:tcPr>
            <w:tcW w:w="2233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29A0C454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1.56% (11)</w:t>
            </w:r>
          </w:p>
        </w:tc>
        <w:tc>
          <w:tcPr>
            <w:tcW w:w="2233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17989FC9" w14:textId="77777777" w:rsidR="00A169B6" w:rsidRDefault="00A169B6" w:rsidP="007941A3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3.78% (47)</w:t>
            </w:r>
          </w:p>
        </w:tc>
      </w:tr>
    </w:tbl>
    <w:p w14:paraId="0FC4E028" w14:textId="77777777" w:rsidR="00D12493" w:rsidRDefault="00D12493">
      <w:pPr>
        <w:rPr>
          <w:rFonts w:hint="eastAsia"/>
        </w:rPr>
      </w:pPr>
    </w:p>
    <w:sectPr w:rsidR="00D124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EFCF8" w14:textId="77777777" w:rsidR="00B71A16" w:rsidRDefault="00B71A16" w:rsidP="00A169B6">
      <w:pPr>
        <w:rPr>
          <w:rFonts w:hint="eastAsia"/>
        </w:rPr>
      </w:pPr>
      <w:r>
        <w:separator/>
      </w:r>
    </w:p>
  </w:endnote>
  <w:endnote w:type="continuationSeparator" w:id="0">
    <w:p w14:paraId="222A7FB7" w14:textId="77777777" w:rsidR="00B71A16" w:rsidRDefault="00B71A16" w:rsidP="00A169B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9EF14" w14:textId="77777777" w:rsidR="00B71A16" w:rsidRDefault="00B71A16" w:rsidP="00A169B6">
      <w:pPr>
        <w:rPr>
          <w:rFonts w:hint="eastAsia"/>
        </w:rPr>
      </w:pPr>
      <w:r>
        <w:separator/>
      </w:r>
    </w:p>
  </w:footnote>
  <w:footnote w:type="continuationSeparator" w:id="0">
    <w:p w14:paraId="1C631A72" w14:textId="77777777" w:rsidR="00B71A16" w:rsidRDefault="00B71A16" w:rsidP="00A169B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5BE"/>
    <w:rsid w:val="00347F65"/>
    <w:rsid w:val="00450BFC"/>
    <w:rsid w:val="007227A3"/>
    <w:rsid w:val="00A169B6"/>
    <w:rsid w:val="00B71A16"/>
    <w:rsid w:val="00D12493"/>
    <w:rsid w:val="00D8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9FFB88"/>
  <w15:chartTrackingRefBased/>
  <w15:docId w15:val="{2E47860B-EB75-4474-B380-E91389B20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9B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15B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1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15B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15B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15B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15B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15B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15B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15B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15B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815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815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815B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815B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815B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815B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815B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815B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815B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81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15B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815B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815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815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815B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815B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815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815B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815B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169B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169B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169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169B6"/>
    <w:rPr>
      <w:sz w:val="18"/>
      <w:szCs w:val="18"/>
    </w:rPr>
  </w:style>
  <w:style w:type="table" w:styleId="af2">
    <w:name w:val="Table Grid"/>
    <w:basedOn w:val="a1"/>
    <w:uiPriority w:val="39"/>
    <w:qFormat/>
    <w:rsid w:val="00A169B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MHeading">
    <w:name w:val="SM Heading"/>
    <w:basedOn w:val="1"/>
    <w:qFormat/>
    <w:rsid w:val="00A169B6"/>
    <w:pPr>
      <w:keepLines w:val="0"/>
      <w:widowControl/>
      <w:spacing w:before="240" w:after="60"/>
      <w:jc w:val="left"/>
    </w:pPr>
    <w:rPr>
      <w:rFonts w:ascii="Times New Roman" w:eastAsiaTheme="minorEastAsia" w:hAnsi="Times New Roman" w:cs="Times New Roman"/>
      <w:b/>
      <w:bCs/>
      <w:color w:val="auto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congqiuzju@163.com</dc:creator>
  <cp:keywords/>
  <dc:description/>
  <cp:lastModifiedBy>congqiuzju@163.com</cp:lastModifiedBy>
  <cp:revision>2</cp:revision>
  <dcterms:created xsi:type="dcterms:W3CDTF">2025-10-17T03:23:00Z</dcterms:created>
  <dcterms:modified xsi:type="dcterms:W3CDTF">2025-10-17T03:23:00Z</dcterms:modified>
</cp:coreProperties>
</file>