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E51C1" w14:textId="77777777" w:rsidR="000074A2" w:rsidRDefault="000074A2" w:rsidP="000074A2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D018D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Table 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EV</w:t>
      </w:r>
      <w:r w:rsidRPr="00AD018D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1. </w:t>
      </w:r>
      <w:r w:rsidRPr="00AD01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Cryo-EM data collection, refinement, and validation statistics.</w:t>
      </w:r>
    </w:p>
    <w:tbl>
      <w:tblPr>
        <w:tblStyle w:val="PlainTable1"/>
        <w:tblpPr w:leftFromText="180" w:rightFromText="180" w:vertAnchor="text" w:tblpY="1"/>
        <w:tblOverlap w:val="never"/>
        <w:tblW w:w="9173" w:type="dxa"/>
        <w:tblLook w:val="04A0" w:firstRow="1" w:lastRow="0" w:firstColumn="1" w:lastColumn="0" w:noHBand="0" w:noVBand="1"/>
      </w:tblPr>
      <w:tblGrid>
        <w:gridCol w:w="3733"/>
        <w:gridCol w:w="2771"/>
        <w:gridCol w:w="2669"/>
      </w:tblGrid>
      <w:tr w:rsidR="000074A2" w:rsidRPr="00583091" w14:paraId="2214D5FC" w14:textId="77777777" w:rsidTr="006F0E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13234610" w14:textId="77777777" w:rsidR="000074A2" w:rsidRPr="00BC23E7" w:rsidRDefault="000074A2" w:rsidP="006F0E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1" w:type="dxa"/>
            <w:shd w:val="clear" w:color="auto" w:fill="D9D9D9" w:themeFill="background1" w:themeFillShade="D9"/>
          </w:tcPr>
          <w:p w14:paraId="4B438B56" w14:textId="77777777" w:rsidR="000074A2" w:rsidRPr="00BC23E7" w:rsidRDefault="000074A2" w:rsidP="006F0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  <w:vertAlign w:val="subscript"/>
              </w:rPr>
            </w:pPr>
            <w:proofErr w:type="spellStart"/>
            <w:r w:rsidRPr="00BC23E7">
              <w:rPr>
                <w:rFonts w:ascii="Arial" w:hAnsi="Arial" w:cs="Arial"/>
                <w:sz w:val="16"/>
                <w:szCs w:val="16"/>
              </w:rPr>
              <w:t>EtfD</w:t>
            </w:r>
            <w:proofErr w:type="spellEnd"/>
          </w:p>
          <w:p w14:paraId="79452C91" w14:textId="77777777" w:rsidR="000074A2" w:rsidRPr="00BC23E7" w:rsidRDefault="000074A2" w:rsidP="006F0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BC23E7">
              <w:rPr>
                <w:rFonts w:ascii="Arial" w:hAnsi="Arial" w:cs="Arial"/>
                <w:sz w:val="16"/>
                <w:szCs w:val="16"/>
              </w:rPr>
              <w:t>(EMD-70545, PDB 9OJN)</w:t>
            </w:r>
          </w:p>
        </w:tc>
        <w:tc>
          <w:tcPr>
            <w:tcW w:w="2669" w:type="dxa"/>
            <w:shd w:val="clear" w:color="auto" w:fill="D9D9D9" w:themeFill="background1" w:themeFillShade="D9"/>
          </w:tcPr>
          <w:p w14:paraId="6DCBBE12" w14:textId="77777777" w:rsidR="000074A2" w:rsidRPr="00BC23E7" w:rsidRDefault="000074A2" w:rsidP="006F0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proofErr w:type="spellStart"/>
            <w:r w:rsidRPr="00BC23E7">
              <w:rPr>
                <w:rFonts w:ascii="Arial" w:hAnsi="Arial" w:cs="Arial"/>
                <w:sz w:val="16"/>
                <w:szCs w:val="16"/>
              </w:rPr>
              <w:t>EtfD</w:t>
            </w:r>
            <w:proofErr w:type="spellEnd"/>
            <w:r w:rsidRPr="00BC23E7">
              <w:rPr>
                <w:rFonts w:ascii="Arial" w:hAnsi="Arial" w:cs="Arial"/>
                <w:sz w:val="16"/>
                <w:szCs w:val="16"/>
              </w:rPr>
              <w:t xml:space="preserve"> – soluble region</w:t>
            </w:r>
          </w:p>
          <w:p w14:paraId="3C479B12" w14:textId="77777777" w:rsidR="000074A2" w:rsidRPr="00BC23E7" w:rsidRDefault="000074A2" w:rsidP="006F0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BC23E7">
              <w:rPr>
                <w:rFonts w:ascii="Arial" w:hAnsi="Arial" w:cs="Arial"/>
                <w:sz w:val="16"/>
                <w:szCs w:val="16"/>
              </w:rPr>
              <w:t>(EMD-70546)</w:t>
            </w:r>
          </w:p>
        </w:tc>
      </w:tr>
      <w:tr w:rsidR="000074A2" w:rsidRPr="00583091" w14:paraId="0CBCA0E9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3" w:type="dxa"/>
            <w:gridSpan w:val="3"/>
          </w:tcPr>
          <w:p w14:paraId="1461F339" w14:textId="77777777" w:rsidR="000074A2" w:rsidRPr="00BC23E7" w:rsidRDefault="000074A2" w:rsidP="006F0ECF">
            <w:pPr>
              <w:rPr>
                <w:rFonts w:ascii="Arial" w:hAnsi="Arial" w:cs="Arial"/>
                <w:sz w:val="16"/>
                <w:szCs w:val="16"/>
              </w:rPr>
            </w:pPr>
            <w:r w:rsidRPr="00BC23E7">
              <w:rPr>
                <w:rFonts w:ascii="Arial" w:hAnsi="Arial" w:cs="Arial"/>
                <w:sz w:val="16"/>
                <w:szCs w:val="16"/>
              </w:rPr>
              <w:t>Data collection and processing</w:t>
            </w:r>
          </w:p>
        </w:tc>
      </w:tr>
      <w:tr w:rsidR="000074A2" w:rsidRPr="00583091" w14:paraId="1BF1788B" w14:textId="77777777" w:rsidTr="006F0EC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3B75BDE5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Microscope</w:t>
            </w:r>
          </w:p>
        </w:tc>
        <w:tc>
          <w:tcPr>
            <w:tcW w:w="5440" w:type="dxa"/>
            <w:gridSpan w:val="2"/>
          </w:tcPr>
          <w:p w14:paraId="2F02DD53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C23E7">
              <w:rPr>
                <w:rFonts w:ascii="Arial" w:hAnsi="Arial" w:cs="Arial"/>
                <w:sz w:val="16"/>
                <w:szCs w:val="16"/>
              </w:rPr>
              <w:t xml:space="preserve">Titan </w:t>
            </w:r>
            <w:proofErr w:type="spellStart"/>
            <w:r w:rsidRPr="00BC23E7">
              <w:rPr>
                <w:rFonts w:ascii="Arial" w:hAnsi="Arial" w:cs="Arial"/>
                <w:sz w:val="16"/>
                <w:szCs w:val="16"/>
              </w:rPr>
              <w:t>Krios</w:t>
            </w:r>
            <w:proofErr w:type="spellEnd"/>
            <w:r w:rsidRPr="00BC23E7">
              <w:rPr>
                <w:rFonts w:ascii="Arial" w:hAnsi="Arial" w:cs="Arial"/>
                <w:sz w:val="16"/>
                <w:szCs w:val="16"/>
              </w:rPr>
              <w:t xml:space="preserve"> G3</w:t>
            </w:r>
          </w:p>
        </w:tc>
      </w:tr>
      <w:tr w:rsidR="000074A2" w:rsidRPr="00583091" w14:paraId="1FDAF2FD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19AA399A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Detector</w:t>
            </w:r>
          </w:p>
        </w:tc>
        <w:tc>
          <w:tcPr>
            <w:tcW w:w="5440" w:type="dxa"/>
            <w:gridSpan w:val="2"/>
          </w:tcPr>
          <w:p w14:paraId="327078E7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C23E7">
              <w:rPr>
                <w:rFonts w:ascii="Arial" w:hAnsi="Arial" w:cs="Arial"/>
                <w:sz w:val="16"/>
                <w:szCs w:val="16"/>
              </w:rPr>
              <w:t>Falcon 4i</w:t>
            </w:r>
          </w:p>
        </w:tc>
      </w:tr>
      <w:tr w:rsidR="000074A2" w:rsidRPr="00583091" w14:paraId="3C31CC87" w14:textId="77777777" w:rsidTr="006F0EC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2DA888D0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Automation software</w:t>
            </w:r>
          </w:p>
        </w:tc>
        <w:tc>
          <w:tcPr>
            <w:tcW w:w="5440" w:type="dxa"/>
            <w:gridSpan w:val="2"/>
          </w:tcPr>
          <w:p w14:paraId="3595502E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C23E7">
              <w:rPr>
                <w:rFonts w:ascii="Arial" w:hAnsi="Arial" w:cs="Arial"/>
                <w:sz w:val="16"/>
                <w:szCs w:val="16"/>
              </w:rPr>
              <w:t>EPU</w:t>
            </w:r>
          </w:p>
        </w:tc>
      </w:tr>
      <w:tr w:rsidR="000074A2" w:rsidRPr="00583091" w14:paraId="6DAEF6E0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5D802C63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sz w:val="16"/>
                <w:szCs w:val="16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Magnification</w:t>
            </w:r>
          </w:p>
        </w:tc>
        <w:tc>
          <w:tcPr>
            <w:tcW w:w="5440" w:type="dxa"/>
            <w:gridSpan w:val="2"/>
          </w:tcPr>
          <w:p w14:paraId="1933A789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C23E7">
              <w:rPr>
                <w:rFonts w:ascii="Arial" w:hAnsi="Arial" w:cs="Arial"/>
                <w:sz w:val="16"/>
                <w:szCs w:val="16"/>
              </w:rPr>
              <w:t>120,000</w:t>
            </w:r>
          </w:p>
        </w:tc>
      </w:tr>
      <w:tr w:rsidR="000074A2" w:rsidRPr="00583091" w14:paraId="34937FEC" w14:textId="77777777" w:rsidTr="006F0E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6C41F3D9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Voltage (kV)</w:t>
            </w:r>
          </w:p>
        </w:tc>
        <w:tc>
          <w:tcPr>
            <w:tcW w:w="5440" w:type="dxa"/>
            <w:gridSpan w:val="2"/>
          </w:tcPr>
          <w:p w14:paraId="3934AB11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C23E7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</w:tr>
      <w:tr w:rsidR="000074A2" w:rsidRPr="00583091" w14:paraId="0F00A6E5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199F44EC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Electron exposure (e</w:t>
            </w: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vertAlign w:val="superscript"/>
              </w:rPr>
              <w:t>-</w:t>
            </w:r>
            <w:r w:rsidRPr="00BC23E7">
              <w:rPr>
                <w:rFonts w:ascii="Arial" w:hAnsi="Arial" w:cs="Arial"/>
                <w:b w:val="0"/>
                <w:bCs w:val="0"/>
                <w:caps/>
                <w:sz w:val="16"/>
                <w:szCs w:val="16"/>
              </w:rPr>
              <w:t>/Å</w:t>
            </w:r>
            <w:r w:rsidRPr="00BC23E7">
              <w:rPr>
                <w:rFonts w:ascii="Arial" w:hAnsi="Arial" w:cs="Arial"/>
                <w:b w:val="0"/>
                <w:bCs w:val="0"/>
                <w:caps/>
                <w:sz w:val="16"/>
                <w:szCs w:val="16"/>
                <w:vertAlign w:val="superscript"/>
              </w:rPr>
              <w:t>2</w:t>
            </w: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)</w:t>
            </w:r>
          </w:p>
        </w:tc>
        <w:tc>
          <w:tcPr>
            <w:tcW w:w="5440" w:type="dxa"/>
            <w:gridSpan w:val="2"/>
          </w:tcPr>
          <w:p w14:paraId="0E23D074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C23E7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0074A2" w:rsidRPr="00583091" w14:paraId="43DF3B22" w14:textId="77777777" w:rsidTr="006F0EC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270F4DE0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Exposure rate (e</w:t>
            </w: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vertAlign w:val="superscript"/>
                <w:lang w:val="en-US"/>
              </w:rPr>
              <w:t>-</w:t>
            </w: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/pixel/s)</w:t>
            </w:r>
          </w:p>
        </w:tc>
        <w:tc>
          <w:tcPr>
            <w:tcW w:w="5440" w:type="dxa"/>
            <w:gridSpan w:val="2"/>
          </w:tcPr>
          <w:p w14:paraId="112B4413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7.7</w:t>
            </w:r>
          </w:p>
        </w:tc>
      </w:tr>
      <w:tr w:rsidR="000074A2" w:rsidRPr="00583091" w14:paraId="48EA574D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65EC63F6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Exposure time (s)</w:t>
            </w:r>
          </w:p>
        </w:tc>
        <w:tc>
          <w:tcPr>
            <w:tcW w:w="5440" w:type="dxa"/>
            <w:gridSpan w:val="2"/>
          </w:tcPr>
          <w:p w14:paraId="38C3C1B0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3.7</w:t>
            </w:r>
          </w:p>
        </w:tc>
      </w:tr>
      <w:tr w:rsidR="000074A2" w:rsidRPr="00583091" w14:paraId="47A796E8" w14:textId="77777777" w:rsidTr="006F0E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6124010F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Defocus range (</w:t>
            </w:r>
            <w:r w:rsidRPr="00BC23E7">
              <w:rPr>
                <w:rFonts w:ascii="Arial" w:hAnsi="Arial" w:cs="Arial"/>
                <w:b w:val="0"/>
                <w:bCs w:val="0"/>
                <w:color w:val="202124"/>
                <w:sz w:val="16"/>
                <w:szCs w:val="16"/>
                <w:lang w:val="en-US"/>
              </w:rPr>
              <w:t>µm)</w:t>
            </w:r>
          </w:p>
        </w:tc>
        <w:tc>
          <w:tcPr>
            <w:tcW w:w="5440" w:type="dxa"/>
            <w:gridSpan w:val="2"/>
          </w:tcPr>
          <w:p w14:paraId="3D497F5B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0.8-2.3</w:t>
            </w:r>
          </w:p>
        </w:tc>
      </w:tr>
      <w:tr w:rsidR="000074A2" w:rsidRPr="00583091" w14:paraId="382B72C3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03551BC0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Pixel size (Å)</w:t>
            </w:r>
          </w:p>
        </w:tc>
        <w:tc>
          <w:tcPr>
            <w:tcW w:w="5440" w:type="dxa"/>
            <w:gridSpan w:val="2"/>
          </w:tcPr>
          <w:p w14:paraId="73164394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0.64</w:t>
            </w:r>
          </w:p>
        </w:tc>
      </w:tr>
      <w:tr w:rsidR="000074A2" w:rsidRPr="00583091" w14:paraId="560B05B7" w14:textId="77777777" w:rsidTr="006F0E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75DE861E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Movies used for processing (no.)</w:t>
            </w:r>
          </w:p>
        </w:tc>
        <w:tc>
          <w:tcPr>
            <w:tcW w:w="5440" w:type="dxa"/>
            <w:gridSpan w:val="2"/>
          </w:tcPr>
          <w:p w14:paraId="74CC2096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11,952</w:t>
            </w:r>
          </w:p>
        </w:tc>
      </w:tr>
      <w:tr w:rsidR="000074A2" w:rsidRPr="00583091" w14:paraId="5CC48231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7FE7149E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Symmetry imposed</w:t>
            </w:r>
          </w:p>
        </w:tc>
        <w:tc>
          <w:tcPr>
            <w:tcW w:w="5440" w:type="dxa"/>
            <w:gridSpan w:val="2"/>
          </w:tcPr>
          <w:p w14:paraId="5F0EFB1D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C1</w:t>
            </w:r>
          </w:p>
        </w:tc>
      </w:tr>
      <w:tr w:rsidR="000074A2" w:rsidRPr="00583091" w14:paraId="78C75B5C" w14:textId="77777777" w:rsidTr="006F0E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79C378E6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Initial particle images (no.)</w:t>
            </w:r>
          </w:p>
        </w:tc>
        <w:tc>
          <w:tcPr>
            <w:tcW w:w="5440" w:type="dxa"/>
            <w:gridSpan w:val="2"/>
          </w:tcPr>
          <w:p w14:paraId="5B020D5C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619,708</w:t>
            </w:r>
          </w:p>
        </w:tc>
      </w:tr>
      <w:tr w:rsidR="000074A2" w:rsidRPr="00583091" w14:paraId="138B7DF9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1308C991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Final particle images (no.)</w:t>
            </w:r>
          </w:p>
        </w:tc>
        <w:tc>
          <w:tcPr>
            <w:tcW w:w="2771" w:type="dxa"/>
          </w:tcPr>
          <w:p w14:paraId="53297DCA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48,053</w:t>
            </w:r>
          </w:p>
        </w:tc>
        <w:tc>
          <w:tcPr>
            <w:tcW w:w="2669" w:type="dxa"/>
          </w:tcPr>
          <w:p w14:paraId="79CB9E79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151,738</w:t>
            </w:r>
          </w:p>
        </w:tc>
      </w:tr>
      <w:tr w:rsidR="000074A2" w:rsidRPr="00583091" w14:paraId="2880DD31" w14:textId="77777777" w:rsidTr="006F0E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696C703A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Map resolution (Å)</w:t>
            </w:r>
          </w:p>
        </w:tc>
        <w:tc>
          <w:tcPr>
            <w:tcW w:w="2771" w:type="dxa"/>
          </w:tcPr>
          <w:p w14:paraId="001A58CF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669" w:type="dxa"/>
          </w:tcPr>
          <w:p w14:paraId="0DCDBAB8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074A2" w:rsidRPr="00583091" w14:paraId="0EA223DB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72B2796B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FSC threshold</w:t>
            </w:r>
          </w:p>
        </w:tc>
        <w:tc>
          <w:tcPr>
            <w:tcW w:w="2771" w:type="dxa"/>
          </w:tcPr>
          <w:p w14:paraId="43E9015F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0.143/0.5</w:t>
            </w:r>
          </w:p>
        </w:tc>
        <w:tc>
          <w:tcPr>
            <w:tcW w:w="2669" w:type="dxa"/>
          </w:tcPr>
          <w:p w14:paraId="5CE66AF5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0.143/0.5</w:t>
            </w:r>
          </w:p>
        </w:tc>
      </w:tr>
      <w:tr w:rsidR="000074A2" w:rsidRPr="00583091" w14:paraId="2FD991CE" w14:textId="77777777" w:rsidTr="006F0E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7D463CC8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Masked</w:t>
            </w:r>
          </w:p>
        </w:tc>
        <w:tc>
          <w:tcPr>
            <w:tcW w:w="2771" w:type="dxa"/>
          </w:tcPr>
          <w:p w14:paraId="0A96B5A7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3.2/3.5</w:t>
            </w:r>
          </w:p>
        </w:tc>
        <w:tc>
          <w:tcPr>
            <w:tcW w:w="2669" w:type="dxa"/>
          </w:tcPr>
          <w:p w14:paraId="52C377D9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2.8/3.2</w:t>
            </w:r>
          </w:p>
        </w:tc>
      </w:tr>
      <w:tr w:rsidR="000074A2" w:rsidRPr="00583091" w14:paraId="3156A260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48BB5ABC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Unmasked</w:t>
            </w:r>
          </w:p>
        </w:tc>
        <w:tc>
          <w:tcPr>
            <w:tcW w:w="2771" w:type="dxa"/>
          </w:tcPr>
          <w:p w14:paraId="5694C266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3.7/7.3</w:t>
            </w:r>
          </w:p>
        </w:tc>
        <w:tc>
          <w:tcPr>
            <w:tcW w:w="2669" w:type="dxa"/>
          </w:tcPr>
          <w:p w14:paraId="23F2B6AC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3.5/7.4</w:t>
            </w:r>
          </w:p>
        </w:tc>
      </w:tr>
      <w:tr w:rsidR="000074A2" w:rsidRPr="00583091" w14:paraId="623F48D3" w14:textId="77777777" w:rsidTr="006F0EC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63A01810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Map resolution range (Å)</w:t>
            </w:r>
          </w:p>
        </w:tc>
        <w:tc>
          <w:tcPr>
            <w:tcW w:w="2771" w:type="dxa"/>
          </w:tcPr>
          <w:p w14:paraId="0FC7F9D4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2.9-5.0</w:t>
            </w:r>
          </w:p>
        </w:tc>
        <w:tc>
          <w:tcPr>
            <w:tcW w:w="2669" w:type="dxa"/>
          </w:tcPr>
          <w:p w14:paraId="05C7EF98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2.5-3.1</w:t>
            </w:r>
          </w:p>
        </w:tc>
      </w:tr>
      <w:tr w:rsidR="000074A2" w:rsidRPr="00583091" w14:paraId="5EAEAC08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30D99FBE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771" w:type="dxa"/>
          </w:tcPr>
          <w:p w14:paraId="27D214BE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669" w:type="dxa"/>
          </w:tcPr>
          <w:p w14:paraId="417272E6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074A2" w:rsidRPr="00583091" w14:paraId="3E209302" w14:textId="77777777" w:rsidTr="006F0E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4" w:type="dxa"/>
            <w:gridSpan w:val="2"/>
          </w:tcPr>
          <w:p w14:paraId="6E0A9DDF" w14:textId="77777777" w:rsidR="000074A2" w:rsidRPr="00BC23E7" w:rsidRDefault="000074A2" w:rsidP="006F0ECF">
            <w:pP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Refinement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28577497" w14:textId="77777777" w:rsidR="000074A2" w:rsidRPr="00BC23E7" w:rsidRDefault="000074A2" w:rsidP="006F0E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583091" w14:paraId="4E0C5575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02B47884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Initial model used (accession code)</w:t>
            </w:r>
          </w:p>
        </w:tc>
        <w:tc>
          <w:tcPr>
            <w:tcW w:w="2771" w:type="dxa"/>
          </w:tcPr>
          <w:p w14:paraId="608009B0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AF-A0QQB0-F1-v4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2B008573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583091" w14:paraId="5A9D0030" w14:textId="77777777" w:rsidTr="006F0EC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4A374AB0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Model resolution (Å)</w:t>
            </w:r>
          </w:p>
        </w:tc>
        <w:tc>
          <w:tcPr>
            <w:tcW w:w="2771" w:type="dxa"/>
          </w:tcPr>
          <w:p w14:paraId="46390BF7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3.3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158CEE41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074A2" w:rsidRPr="00583091" w14:paraId="7E410E29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541D23B4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FSC threshold</w:t>
            </w:r>
          </w:p>
        </w:tc>
        <w:tc>
          <w:tcPr>
            <w:tcW w:w="2771" w:type="dxa"/>
          </w:tcPr>
          <w:p w14:paraId="7CEF8A4D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0.5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0C99AAFB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074A2" w:rsidRPr="00583091" w14:paraId="55E40F88" w14:textId="77777777" w:rsidTr="006F0E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20C936D4" w14:textId="77777777" w:rsidR="000074A2" w:rsidRPr="00BC23E7" w:rsidRDefault="000074A2" w:rsidP="006F0ECF">
            <w:pPr>
              <w:ind w:left="283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Map sharpening </w:t>
            </w:r>
            <w:r w:rsidRPr="00BC23E7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  <w:lang w:val="en-US"/>
              </w:rPr>
              <w:t>B</w:t>
            </w: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 factor (Å</w:t>
            </w: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vertAlign w:val="superscript"/>
                <w:lang w:val="en-US"/>
              </w:rPr>
              <w:t>2</w:t>
            </w: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)</w:t>
            </w:r>
          </w:p>
        </w:tc>
        <w:tc>
          <w:tcPr>
            <w:tcW w:w="2771" w:type="dxa"/>
          </w:tcPr>
          <w:p w14:paraId="62492720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-65.6</w:t>
            </w:r>
          </w:p>
        </w:tc>
        <w:tc>
          <w:tcPr>
            <w:tcW w:w="2669" w:type="dxa"/>
          </w:tcPr>
          <w:p w14:paraId="2B6ED4BD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-98.7</w:t>
            </w:r>
          </w:p>
        </w:tc>
      </w:tr>
      <w:tr w:rsidR="000074A2" w:rsidRPr="00583091" w14:paraId="17DC54E3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4" w:type="dxa"/>
            <w:gridSpan w:val="2"/>
          </w:tcPr>
          <w:p w14:paraId="2934A914" w14:textId="77777777" w:rsidR="000074A2" w:rsidRPr="00BC23E7" w:rsidRDefault="000074A2" w:rsidP="006F0ECF">
            <w:pPr>
              <w:ind w:left="288"/>
              <w:rPr>
                <w:rFonts w:ascii="Arial" w:hAnsi="Arial" w:cs="Arial"/>
                <w:b w:val="0"/>
                <w:bCs w:val="0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Model composition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6447217B" w14:textId="77777777" w:rsidR="000074A2" w:rsidRPr="00BC23E7" w:rsidRDefault="000074A2" w:rsidP="006F0ECF">
            <w:pPr>
              <w:ind w:left="2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583091" w14:paraId="0DAE71D2" w14:textId="77777777" w:rsidTr="006F0E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7AB13CD6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Non-hydrogen atoms</w:t>
            </w:r>
          </w:p>
        </w:tc>
        <w:tc>
          <w:tcPr>
            <w:tcW w:w="2771" w:type="dxa"/>
          </w:tcPr>
          <w:p w14:paraId="7C77DCAB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5,601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1D5980C9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583091" w14:paraId="38D9497E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78512DBF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Protein residues</w:t>
            </w:r>
          </w:p>
        </w:tc>
        <w:tc>
          <w:tcPr>
            <w:tcW w:w="2771" w:type="dxa"/>
          </w:tcPr>
          <w:p w14:paraId="5D54FBE2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742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205004EA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D404A1" w14:paraId="7535ECC9" w14:textId="77777777" w:rsidTr="006F0EC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02E5415E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Ligands </w:t>
            </w:r>
          </w:p>
        </w:tc>
        <w:tc>
          <w:tcPr>
            <w:tcW w:w="2771" w:type="dxa"/>
          </w:tcPr>
          <w:p w14:paraId="3009576A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nl-NL"/>
              </w:rPr>
              <w:t>1 LMT</w:t>
            </w:r>
          </w:p>
          <w:p w14:paraId="716B540D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nl-NL"/>
              </w:rPr>
              <w:t>1 MQ9</w:t>
            </w:r>
          </w:p>
          <w:p w14:paraId="3D845FB3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nl-NL"/>
              </w:rPr>
              <w:t>1 HEM</w:t>
            </w:r>
          </w:p>
          <w:p w14:paraId="1A581BF0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nl-NL"/>
              </w:rPr>
              <w:t>2 SF4</w:t>
            </w:r>
          </w:p>
          <w:p w14:paraId="41348BB9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nl-NL"/>
              </w:rPr>
              <w:t>1 A1CBX</w:t>
            </w:r>
          </w:p>
          <w:p w14:paraId="17E10144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nl-NL"/>
              </w:rPr>
              <w:t>1 9S8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2DFA4500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nl-NL"/>
              </w:rPr>
            </w:pPr>
          </w:p>
        </w:tc>
      </w:tr>
      <w:tr w:rsidR="000074A2" w:rsidRPr="00583091" w14:paraId="38A7EF12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4" w:type="dxa"/>
            <w:gridSpan w:val="2"/>
          </w:tcPr>
          <w:p w14:paraId="30C9C86B" w14:textId="77777777" w:rsidR="000074A2" w:rsidRPr="00BC23E7" w:rsidRDefault="000074A2" w:rsidP="006F0ECF">
            <w:pPr>
              <w:ind w:left="288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proofErr w:type="spellStart"/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R.m.s</w:t>
            </w:r>
            <w:proofErr w:type="spellEnd"/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 deviations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481A6BD7" w14:textId="77777777" w:rsidR="000074A2" w:rsidRPr="00BC23E7" w:rsidRDefault="000074A2" w:rsidP="006F0ECF">
            <w:pPr>
              <w:ind w:left="2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583091" w14:paraId="14EC5A0C" w14:textId="77777777" w:rsidTr="006F0E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1D8B68D2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Bond lengths (Å)</w:t>
            </w:r>
          </w:p>
        </w:tc>
        <w:tc>
          <w:tcPr>
            <w:tcW w:w="2771" w:type="dxa"/>
          </w:tcPr>
          <w:p w14:paraId="08410D9E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0.004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42B42B42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583091" w14:paraId="74050BAC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4A473462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Bond angles (°)</w:t>
            </w:r>
          </w:p>
        </w:tc>
        <w:tc>
          <w:tcPr>
            <w:tcW w:w="2771" w:type="dxa"/>
          </w:tcPr>
          <w:p w14:paraId="28B16C05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0.954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3989BC2E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583091" w14:paraId="0A372B45" w14:textId="77777777" w:rsidTr="006F0E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4" w:type="dxa"/>
            <w:gridSpan w:val="2"/>
          </w:tcPr>
          <w:p w14:paraId="009DB2F5" w14:textId="77777777" w:rsidR="000074A2" w:rsidRPr="00BC23E7" w:rsidRDefault="000074A2" w:rsidP="006F0ECF">
            <w:pPr>
              <w:ind w:left="288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Validation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3CE72304" w14:textId="77777777" w:rsidR="000074A2" w:rsidRPr="00BC23E7" w:rsidRDefault="000074A2" w:rsidP="006F0ECF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583091" w14:paraId="6F08ED36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0183BAB4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proofErr w:type="spellStart"/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MolProbity</w:t>
            </w:r>
            <w:proofErr w:type="spellEnd"/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 score</w:t>
            </w:r>
          </w:p>
        </w:tc>
        <w:tc>
          <w:tcPr>
            <w:tcW w:w="2771" w:type="dxa"/>
          </w:tcPr>
          <w:p w14:paraId="359E4D8E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1.22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151202FA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583091" w14:paraId="2CFBCB8C" w14:textId="77777777" w:rsidTr="006F0EC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448119E4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proofErr w:type="spellStart"/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Clashscore</w:t>
            </w:r>
            <w:proofErr w:type="spellEnd"/>
          </w:p>
        </w:tc>
        <w:tc>
          <w:tcPr>
            <w:tcW w:w="2771" w:type="dxa"/>
          </w:tcPr>
          <w:p w14:paraId="27CB219D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4.40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36D53916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583091" w14:paraId="23F20A52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52BC896F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Rotamer outliers (%)</w:t>
            </w:r>
          </w:p>
        </w:tc>
        <w:tc>
          <w:tcPr>
            <w:tcW w:w="2771" w:type="dxa"/>
          </w:tcPr>
          <w:p w14:paraId="25F13D6B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32CE0066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583091" w14:paraId="2E18FDA0" w14:textId="77777777" w:rsidTr="006F0EC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1782A749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proofErr w:type="spellStart"/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CaBLAM</w:t>
            </w:r>
            <w:proofErr w:type="spellEnd"/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 outliers (%)</w:t>
            </w:r>
          </w:p>
        </w:tc>
        <w:tc>
          <w:tcPr>
            <w:tcW w:w="2771" w:type="dxa"/>
          </w:tcPr>
          <w:p w14:paraId="0A58578A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0.68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7A230F90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583091" w14:paraId="7FA6D0F5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0FC6B5C6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proofErr w:type="spellStart"/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EMRinger</w:t>
            </w:r>
            <w:proofErr w:type="spellEnd"/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 score</w:t>
            </w:r>
          </w:p>
        </w:tc>
        <w:tc>
          <w:tcPr>
            <w:tcW w:w="2771" w:type="dxa"/>
          </w:tcPr>
          <w:p w14:paraId="55382DD1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4.48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6742904D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074A2" w:rsidRPr="00583091" w14:paraId="4C7377F1" w14:textId="77777777" w:rsidTr="006F0E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3DAB31ED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Average Q-score</w:t>
            </w:r>
          </w:p>
        </w:tc>
        <w:tc>
          <w:tcPr>
            <w:tcW w:w="2771" w:type="dxa"/>
          </w:tcPr>
          <w:p w14:paraId="6BA732BA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0.528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0851FD6A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074A2" w:rsidRPr="00583091" w14:paraId="112749C0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04CD2761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CC (volume)</w:t>
            </w:r>
          </w:p>
        </w:tc>
        <w:tc>
          <w:tcPr>
            <w:tcW w:w="2771" w:type="dxa"/>
          </w:tcPr>
          <w:p w14:paraId="4D6C6B03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0.78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53522376" w14:textId="77777777" w:rsidR="000074A2" w:rsidRPr="00BC23E7" w:rsidRDefault="000074A2" w:rsidP="006F0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074A2" w:rsidRPr="00583091" w14:paraId="2D51DFEA" w14:textId="77777777" w:rsidTr="006F0E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2B450319" w14:textId="77777777" w:rsidR="000074A2" w:rsidRPr="00BC23E7" w:rsidRDefault="000074A2" w:rsidP="006F0ECF">
            <w:pPr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CC (mask)</w:t>
            </w:r>
          </w:p>
        </w:tc>
        <w:tc>
          <w:tcPr>
            <w:tcW w:w="2771" w:type="dxa"/>
          </w:tcPr>
          <w:p w14:paraId="1194A057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0.80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0DD7DD4F" w14:textId="77777777" w:rsidR="000074A2" w:rsidRPr="00BC23E7" w:rsidRDefault="000074A2" w:rsidP="006F0E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074A2" w:rsidRPr="00583091" w14:paraId="2707D62B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3907E109" w14:textId="77777777" w:rsidR="000074A2" w:rsidRPr="00BC23E7" w:rsidRDefault="000074A2" w:rsidP="00BC23E7">
            <w:pPr>
              <w:keepNext/>
              <w:ind w:left="288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Ramachandran plot</w:t>
            </w:r>
          </w:p>
        </w:tc>
        <w:tc>
          <w:tcPr>
            <w:tcW w:w="2771" w:type="dxa"/>
          </w:tcPr>
          <w:p w14:paraId="7E50E59D" w14:textId="77777777" w:rsidR="000074A2" w:rsidRPr="00BC23E7" w:rsidRDefault="000074A2" w:rsidP="00BC23E7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669" w:type="dxa"/>
            <w:shd w:val="clear" w:color="auto" w:fill="D1D1D1" w:themeFill="background2" w:themeFillShade="E6"/>
          </w:tcPr>
          <w:p w14:paraId="0085C5F4" w14:textId="77777777" w:rsidR="000074A2" w:rsidRPr="00BC23E7" w:rsidRDefault="000074A2" w:rsidP="00BC23E7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074A2" w:rsidRPr="00583091" w14:paraId="233B33A4" w14:textId="77777777" w:rsidTr="006F0EC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72AFEFC2" w14:textId="77777777" w:rsidR="000074A2" w:rsidRPr="00BC23E7" w:rsidRDefault="000074A2" w:rsidP="00BC23E7">
            <w:pPr>
              <w:keepNext/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Favored (%)</w:t>
            </w:r>
          </w:p>
        </w:tc>
        <w:tc>
          <w:tcPr>
            <w:tcW w:w="2771" w:type="dxa"/>
          </w:tcPr>
          <w:p w14:paraId="628DDD66" w14:textId="77777777" w:rsidR="000074A2" w:rsidRPr="00BC23E7" w:rsidRDefault="000074A2" w:rsidP="00BC23E7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98.1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77737422" w14:textId="77777777" w:rsidR="000074A2" w:rsidRPr="00BC23E7" w:rsidRDefault="000074A2" w:rsidP="00BC23E7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583091" w14:paraId="4D09C3CB" w14:textId="77777777" w:rsidTr="006F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3138D4A6" w14:textId="77777777" w:rsidR="000074A2" w:rsidRPr="00BC23E7" w:rsidRDefault="000074A2" w:rsidP="00BC23E7">
            <w:pPr>
              <w:keepNext/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Allowed (%)</w:t>
            </w:r>
          </w:p>
        </w:tc>
        <w:tc>
          <w:tcPr>
            <w:tcW w:w="2771" w:type="dxa"/>
          </w:tcPr>
          <w:p w14:paraId="6C42B560" w14:textId="77777777" w:rsidR="000074A2" w:rsidRPr="00BC23E7" w:rsidRDefault="000074A2" w:rsidP="00BC23E7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1.90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5635123E" w14:textId="77777777" w:rsidR="000074A2" w:rsidRPr="00BC23E7" w:rsidRDefault="000074A2" w:rsidP="00BC23E7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074A2" w:rsidRPr="00AD018D" w14:paraId="0433AF29" w14:textId="77777777" w:rsidTr="006F0E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</w:tcPr>
          <w:p w14:paraId="0AA91279" w14:textId="77777777" w:rsidR="000074A2" w:rsidRPr="00BC23E7" w:rsidRDefault="000074A2" w:rsidP="00BC23E7">
            <w:pPr>
              <w:keepNext/>
              <w:ind w:left="576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Outliers (%)</w:t>
            </w:r>
          </w:p>
        </w:tc>
        <w:tc>
          <w:tcPr>
            <w:tcW w:w="2771" w:type="dxa"/>
          </w:tcPr>
          <w:p w14:paraId="133669A0" w14:textId="77777777" w:rsidR="000074A2" w:rsidRPr="00BC23E7" w:rsidRDefault="000074A2" w:rsidP="00BC23E7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C23E7">
              <w:rPr>
                <w:rFonts w:ascii="Arial" w:hAnsi="Arial" w:cs="Arial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669" w:type="dxa"/>
            <w:shd w:val="clear" w:color="auto" w:fill="D1D1D1" w:themeFill="background2" w:themeFillShade="E6"/>
          </w:tcPr>
          <w:p w14:paraId="297EE569" w14:textId="77777777" w:rsidR="000074A2" w:rsidRPr="00BC23E7" w:rsidRDefault="000074A2" w:rsidP="00BC23E7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</w:tbl>
    <w:p w14:paraId="56A736A8" w14:textId="77777777" w:rsidR="00F31547" w:rsidRDefault="00F31547"/>
    <w:sectPr w:rsidR="00F315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4A2"/>
    <w:rsid w:val="000074A2"/>
    <w:rsid w:val="001C4242"/>
    <w:rsid w:val="003808F6"/>
    <w:rsid w:val="00426261"/>
    <w:rsid w:val="009D32D4"/>
    <w:rsid w:val="00BC23E7"/>
    <w:rsid w:val="00D404A1"/>
    <w:rsid w:val="00D83326"/>
    <w:rsid w:val="00DB758E"/>
    <w:rsid w:val="00E07ED3"/>
    <w:rsid w:val="00F3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62DAF5"/>
  <w15:chartTrackingRefBased/>
  <w15:docId w15:val="{E9710974-8F1B-0F4C-BE10-CE2A741E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4A2"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74A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4A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4A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4A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4A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4A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4A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4A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4A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4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4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4A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4A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4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4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4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4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4A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07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4A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0074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4A2"/>
    <w:pPr>
      <w:spacing w:before="160" w:line="278" w:lineRule="auto"/>
      <w:jc w:val="center"/>
    </w:pPr>
    <w:rPr>
      <w:rFonts w:ascii="Times New Roman" w:eastAsiaTheme="minorEastAsia" w:hAnsi="Times New Roman" w:cs="Times New Roman"/>
      <w:i/>
      <w:iCs/>
      <w:color w:val="404040" w:themeColor="text1" w:themeTint="BF"/>
      <w:sz w:val="24"/>
      <w:szCs w:val="24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0074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4A2"/>
    <w:pPr>
      <w:spacing w:line="278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character" w:styleId="IntenseEmphasis">
    <w:name w:val="Intense Emphasis"/>
    <w:basedOn w:val="DefaultParagraphFont"/>
    <w:uiPriority w:val="21"/>
    <w:qFormat/>
    <w:rsid w:val="000074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4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eastAsiaTheme="minorEastAsia" w:hAnsi="Times New Roman" w:cs="Times New Roman"/>
      <w:i/>
      <w:iCs/>
      <w:color w:val="0F4761" w:themeColor="accent1" w:themeShade="BF"/>
      <w:sz w:val="24"/>
      <w:szCs w:val="24"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4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4A2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0074A2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1130</Characters>
  <Application>Microsoft Office Word</Application>
  <DocSecurity>0</DocSecurity>
  <Lines>32</Lines>
  <Paragraphs>9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Rubinstein</dc:creator>
  <cp:keywords/>
  <dc:description/>
  <cp:lastModifiedBy>John Rubinstein</cp:lastModifiedBy>
  <cp:revision>4</cp:revision>
  <dcterms:created xsi:type="dcterms:W3CDTF">2025-12-11T15:41:00Z</dcterms:created>
  <dcterms:modified xsi:type="dcterms:W3CDTF">2025-12-15T14:55:00Z</dcterms:modified>
</cp:coreProperties>
</file>