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79C3" w:rsidRDefault="00353090">
      <w:pPr>
        <w:rPr>
          <w:rFonts w:ascii="Times New Roman" w:hAnsi="Times New Roman" w:cs="Times New Roman"/>
        </w:rPr>
      </w:pPr>
      <w:r w:rsidRPr="00353090">
        <w:rPr>
          <w:rFonts w:ascii="Times New Roman" w:hAnsi="Times New Roman" w:cs="Times New Roman"/>
          <w:b/>
          <w:bCs/>
        </w:rPr>
        <w:t>Table EV</w:t>
      </w:r>
      <w:r w:rsidR="00366BFE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.</w:t>
      </w:r>
      <w:r w:rsidRPr="00353090">
        <w:rPr>
          <w:rFonts w:ascii="Times New Roman" w:hAnsi="Times New Roman" w:cs="Times New Roman"/>
          <w:b/>
          <w:bCs/>
        </w:rPr>
        <w:t xml:space="preserve"> </w:t>
      </w:r>
      <w:r w:rsidR="00366BFE" w:rsidRPr="00366BFE">
        <w:rPr>
          <w:rFonts w:ascii="Times New Roman" w:hAnsi="Times New Roman" w:cs="Times New Roman"/>
        </w:rPr>
        <w:t>Methodological comparison with the previous study.</w:t>
      </w:r>
    </w:p>
    <w:tbl>
      <w:tblPr>
        <w:tblStyle w:val="Three-line"/>
        <w:tblW w:w="0" w:type="auto"/>
        <w:tblLook w:val="04A0" w:firstRow="1" w:lastRow="0" w:firstColumn="1" w:lastColumn="0" w:noHBand="0" w:noVBand="1"/>
      </w:tblPr>
      <w:tblGrid>
        <w:gridCol w:w="1843"/>
        <w:gridCol w:w="4820"/>
        <w:gridCol w:w="2357"/>
      </w:tblGrid>
      <w:tr w:rsidR="003F4EE1" w:rsidRPr="003F4EE1" w:rsidTr="00A037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12" w:space="0" w:color="auto"/>
            </w:tcBorders>
            <w:noWrap/>
            <w:hideMark/>
          </w:tcPr>
          <w:p w:rsidR="003F4EE1" w:rsidRPr="003F4EE1" w:rsidRDefault="003F4EE1" w:rsidP="00A037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12" w:space="0" w:color="auto"/>
            </w:tcBorders>
            <w:noWrap/>
            <w:hideMark/>
          </w:tcPr>
          <w:p w:rsidR="003F4EE1" w:rsidRPr="003F4EE1" w:rsidRDefault="003F4EE1" w:rsidP="00A037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Jia et. al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2021</w:t>
            </w:r>
          </w:p>
        </w:tc>
        <w:tc>
          <w:tcPr>
            <w:tcW w:w="2357" w:type="dxa"/>
            <w:tcBorders>
              <w:top w:val="single" w:sz="12" w:space="0" w:color="auto"/>
            </w:tcBorders>
            <w:noWrap/>
            <w:hideMark/>
          </w:tcPr>
          <w:p w:rsidR="003F4EE1" w:rsidRPr="003F4EE1" w:rsidRDefault="003F4EE1" w:rsidP="00A037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Wu et. al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2024</w:t>
            </w:r>
          </w:p>
        </w:tc>
      </w:tr>
      <w:tr w:rsidR="003F4EE1" w:rsidRPr="003F4EE1" w:rsidTr="003F4EE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:rsidR="003F4EE1" w:rsidRPr="003F4EE1" w:rsidRDefault="003F4EE1" w:rsidP="00A037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Samples</w:t>
            </w:r>
          </w:p>
        </w:tc>
        <w:tc>
          <w:tcPr>
            <w:tcW w:w="4820" w:type="dxa"/>
            <w:noWrap/>
            <w:vAlign w:val="center"/>
            <w:hideMark/>
          </w:tcPr>
          <w:p w:rsidR="003F4EE1" w:rsidRPr="003F4EE1" w:rsidRDefault="003F4EE1" w:rsidP="00A037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105 samples</w:t>
            </w:r>
          </w:p>
          <w:p w:rsidR="003F4EE1" w:rsidRPr="003F4EE1" w:rsidRDefault="003F4EE1" w:rsidP="00A037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(7 positions of 15 patients)</w:t>
            </w:r>
          </w:p>
        </w:tc>
        <w:tc>
          <w:tcPr>
            <w:tcW w:w="2357" w:type="dxa"/>
            <w:noWrap/>
            <w:vAlign w:val="center"/>
            <w:hideMark/>
          </w:tcPr>
          <w:p w:rsidR="003F4EE1" w:rsidRPr="003F4EE1" w:rsidRDefault="003F4EE1" w:rsidP="00A037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84 samples</w:t>
            </w:r>
          </w:p>
          <w:p w:rsidR="003F4EE1" w:rsidRPr="003F4EE1" w:rsidRDefault="003F4EE1" w:rsidP="00A037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(7 positions of 12 patients)</w:t>
            </w:r>
          </w:p>
        </w:tc>
      </w:tr>
      <w:tr w:rsidR="003F4EE1" w:rsidRPr="003F4EE1" w:rsidTr="003F4EE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:rsidR="003F4EE1" w:rsidRPr="003F4EE1" w:rsidRDefault="003F4EE1" w:rsidP="00A037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Total sites</w:t>
            </w:r>
          </w:p>
        </w:tc>
        <w:tc>
          <w:tcPr>
            <w:tcW w:w="4820" w:type="dxa"/>
            <w:noWrap/>
            <w:vAlign w:val="center"/>
            <w:hideMark/>
          </w:tcPr>
          <w:p w:rsidR="003F4EE1" w:rsidRPr="003F4EE1" w:rsidRDefault="003F4EE1" w:rsidP="00A037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&gt;500,000 CpG sites (10×)</w:t>
            </w:r>
          </w:p>
        </w:tc>
        <w:tc>
          <w:tcPr>
            <w:tcW w:w="2357" w:type="dxa"/>
            <w:noWrap/>
            <w:vAlign w:val="center"/>
            <w:hideMark/>
          </w:tcPr>
          <w:p w:rsidR="003F4EE1" w:rsidRPr="003F4EE1" w:rsidRDefault="003F4EE1" w:rsidP="00A037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&gt;1,500,000 CpG sites (15×)</w:t>
            </w:r>
          </w:p>
        </w:tc>
      </w:tr>
      <w:tr w:rsidR="003F4EE1" w:rsidRPr="003F4EE1" w:rsidTr="003F4EE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:rsidR="003F4EE1" w:rsidRPr="003F4EE1" w:rsidRDefault="003F4EE1" w:rsidP="00A037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Methods</w:t>
            </w:r>
          </w:p>
        </w:tc>
        <w:tc>
          <w:tcPr>
            <w:tcW w:w="4820" w:type="dxa"/>
            <w:vAlign w:val="center"/>
            <w:hideMark/>
          </w:tcPr>
          <w:p w:rsidR="003F4EE1" w:rsidRPr="003F4EE1" w:rsidRDefault="003F4EE1" w:rsidP="00A037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1. find DMC: β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TC</w:t>
            </w: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 xml:space="preserve"> v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. </w:t>
            </w: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β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PN</w:t>
            </w: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  <w:lang w:val="en-US"/>
                </w:rPr>
                <m:t>FDR</m:t>
              </m:r>
              <m:r>
                <w:rPr>
                  <w:rFonts w:ascii="Cambria Math" w:hAnsi="Cambria Math" w:cs="Times New Roman"/>
                  <w:sz w:val="16"/>
                  <w:szCs w:val="16"/>
                </w:rPr>
                <m:t xml:space="preserve">&lt;0.05 </m:t>
              </m:r>
            </m:oMath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</w:t>
            </w: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 xml:space="preserve"> mean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∆(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  <w:vertAlign w:val="subscript"/>
                    </w:rPr>
                    <m:t>TC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6"/>
                  <w:szCs w:val="16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  <w:vertAlign w:val="subscript"/>
                    </w:rPr>
                    <m:t>TE</m:t>
                  </m:r>
                </m:sub>
              </m:sSub>
              <m:r>
                <w:rPr>
                  <w:rFonts w:ascii="Cambria Math" w:hAnsi="Cambria Math" w:cs="Times New Roman"/>
                  <w:sz w:val="16"/>
                  <w:szCs w:val="16"/>
                </w:rPr>
                <m:t>)&gt;0.2</m:t>
              </m:r>
            </m:oMath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3F4EE1" w:rsidRPr="003F4EE1" w:rsidRDefault="003F4EE1" w:rsidP="00A037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 judge change trend:</w:t>
            </w:r>
          </w:p>
          <w:p w:rsidR="003F4EE1" w:rsidRPr="003F4EE1" w:rsidRDefault="003F4EE1" w:rsidP="00A037F4">
            <w:pPr>
              <w:ind w:leftChars="100" w:left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6"/>
                          <w:szCs w:val="16"/>
                          <w:vertAlign w:val="subscript"/>
                        </w:rPr>
                        <m:t>TC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6"/>
                          <w:szCs w:val="16"/>
                          <w:vertAlign w:val="subscript"/>
                        </w:rPr>
                        <m:t>TE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6"/>
                          <w:szCs w:val="16"/>
                          <w:vertAlign w:val="subscript"/>
                        </w:rPr>
                        <m:t>TE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6"/>
                          <w:szCs w:val="16"/>
                          <w:vertAlign w:val="subscript"/>
                        </w:rPr>
                        <m:t>P5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16"/>
                  <w:szCs w:val="16"/>
                </w:rPr>
                <m:t>≥1</m:t>
              </m:r>
            </m:oMath>
            <w:r w:rsidRPr="003F4EE1"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 xml:space="preserve"> shallow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site;</w:t>
            </w:r>
          </w:p>
          <w:p w:rsidR="003F4EE1" w:rsidRPr="003F4EE1" w:rsidRDefault="003F4EE1" w:rsidP="00A037F4">
            <w:pPr>
              <w:ind w:leftChars="100" w:left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sz w:val="16"/>
                      <w:szCs w:val="16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6"/>
                          <w:szCs w:val="16"/>
                          <w:vertAlign w:val="subscript"/>
                        </w:rPr>
                        <m:t>TC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6"/>
                          <w:szCs w:val="16"/>
                          <w:vertAlign w:val="subscript"/>
                        </w:rPr>
                        <m:t>TE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6"/>
                          <w:szCs w:val="16"/>
                          <w:vertAlign w:val="subscript"/>
                        </w:rPr>
                        <m:t>TE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szCs w:val="16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16"/>
                          <w:szCs w:val="1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6"/>
                          <w:szCs w:val="16"/>
                          <w:vertAlign w:val="subscript"/>
                        </w:rPr>
                        <m:t>P5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16"/>
                  <w:szCs w:val="16"/>
                </w:rPr>
                <m:t>&lt;1</m:t>
              </m:r>
            </m:oMath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steep site.</w:t>
            </w:r>
          </w:p>
        </w:tc>
        <w:tc>
          <w:tcPr>
            <w:tcW w:w="2357" w:type="dxa"/>
            <w:vAlign w:val="center"/>
            <w:hideMark/>
          </w:tcPr>
          <w:p w:rsidR="003F4EE1" w:rsidRPr="003F4EE1" w:rsidRDefault="003F4EE1" w:rsidP="00A037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detailed in Supplementary Information</w:t>
            </w:r>
          </w:p>
        </w:tc>
      </w:tr>
      <w:tr w:rsidR="003F4EE1" w:rsidRPr="003F4EE1" w:rsidTr="003F4EE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:rsidR="003F4EE1" w:rsidRPr="003F4EE1" w:rsidRDefault="003F4EE1" w:rsidP="00A037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Featured sites</w:t>
            </w:r>
          </w:p>
        </w:tc>
        <w:tc>
          <w:tcPr>
            <w:tcW w:w="4820" w:type="dxa"/>
            <w:noWrap/>
            <w:vAlign w:val="center"/>
            <w:hideMark/>
          </w:tcPr>
          <w:p w:rsidR="003F4EE1" w:rsidRPr="003F4EE1" w:rsidRDefault="003F4EE1" w:rsidP="00A037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1,657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DMC and</w:t>
            </w: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 xml:space="preserve"> 713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DMR</w:t>
            </w:r>
          </w:p>
        </w:tc>
        <w:tc>
          <w:tcPr>
            <w:tcW w:w="2357" w:type="dxa"/>
            <w:noWrap/>
            <w:vAlign w:val="center"/>
            <w:hideMark/>
          </w:tcPr>
          <w:p w:rsidR="003F4EE1" w:rsidRPr="003F4EE1" w:rsidRDefault="003F4EE1" w:rsidP="00A037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613,724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CpG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sites </w:t>
            </w: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(sig</w:t>
            </w:r>
            <w:proofErr w:type="spellStart"/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nificance</w:t>
            </w:r>
            <w:proofErr w:type="spellEnd"/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&gt;1)</w:t>
            </w:r>
          </w:p>
        </w:tc>
      </w:tr>
      <w:tr w:rsidR="003F4EE1" w:rsidRPr="003F4EE1" w:rsidTr="003F4EE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vAlign w:val="center"/>
            <w:hideMark/>
          </w:tcPr>
          <w:p w:rsidR="003F4EE1" w:rsidRPr="003F4EE1" w:rsidRDefault="003F4EE1" w:rsidP="00A037F4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Steep-c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hanging</w:t>
            </w:r>
          </w:p>
        </w:tc>
        <w:tc>
          <w:tcPr>
            <w:tcW w:w="4820" w:type="dxa"/>
            <w:noWrap/>
            <w:vAlign w:val="center"/>
            <w:hideMark/>
          </w:tcPr>
          <w:p w:rsidR="003F4EE1" w:rsidRPr="003F4EE1" w:rsidRDefault="003F4EE1" w:rsidP="00A037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1,469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CpG sites and 636 regions</w:t>
            </w:r>
          </w:p>
        </w:tc>
        <w:tc>
          <w:tcPr>
            <w:tcW w:w="2357" w:type="dxa"/>
            <w:noWrap/>
            <w:vAlign w:val="center"/>
            <w:hideMark/>
          </w:tcPr>
          <w:p w:rsidR="003F4EE1" w:rsidRPr="003F4EE1" w:rsidRDefault="003F4EE1" w:rsidP="00A037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17,794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CpG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sites and 755 regions</w:t>
            </w:r>
          </w:p>
        </w:tc>
      </w:tr>
      <w:tr w:rsidR="003F4EE1" w:rsidRPr="003F4EE1" w:rsidTr="003F4EE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3F4EE1" w:rsidRPr="003F4EE1" w:rsidRDefault="003F4EE1" w:rsidP="00A037F4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Shallow-changing</w:t>
            </w:r>
          </w:p>
        </w:tc>
        <w:tc>
          <w:tcPr>
            <w:tcW w:w="4820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3F4EE1" w:rsidRPr="003F4EE1" w:rsidRDefault="003F4EE1" w:rsidP="00A037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CpG sites and 77 regions</w:t>
            </w:r>
          </w:p>
        </w:tc>
        <w:tc>
          <w:tcPr>
            <w:tcW w:w="2357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3F4EE1" w:rsidRPr="003F4EE1" w:rsidRDefault="003F4EE1" w:rsidP="00A037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17,498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F4EE1">
              <w:rPr>
                <w:rFonts w:ascii="Times New Roman" w:hAnsi="Times New Roman" w:cs="Times New Roman"/>
                <w:sz w:val="16"/>
                <w:szCs w:val="16"/>
              </w:rPr>
              <w:t>CpG</w:t>
            </w:r>
            <w:r w:rsidRPr="003F4E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sites and 362 regions</w:t>
            </w:r>
          </w:p>
        </w:tc>
      </w:tr>
    </w:tbl>
    <w:p w:rsidR="00353090" w:rsidRDefault="00353090">
      <w:pPr>
        <w:rPr>
          <w:rFonts w:ascii="Times New Roman" w:hAnsi="Times New Roman" w:cs="Times New Roman"/>
        </w:rPr>
      </w:pPr>
    </w:p>
    <w:sectPr w:rsidR="003530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544"/>
    <w:rsid w:val="000008BF"/>
    <w:rsid w:val="00006D6E"/>
    <w:rsid w:val="000126B5"/>
    <w:rsid w:val="00017F6A"/>
    <w:rsid w:val="00032E72"/>
    <w:rsid w:val="00050B48"/>
    <w:rsid w:val="00064C5C"/>
    <w:rsid w:val="00083A81"/>
    <w:rsid w:val="00092C86"/>
    <w:rsid w:val="00095C12"/>
    <w:rsid w:val="000B0040"/>
    <w:rsid w:val="000B440C"/>
    <w:rsid w:val="000B4A87"/>
    <w:rsid w:val="000D5E77"/>
    <w:rsid w:val="001103A9"/>
    <w:rsid w:val="00121F45"/>
    <w:rsid w:val="00122FA7"/>
    <w:rsid w:val="00136746"/>
    <w:rsid w:val="001379C3"/>
    <w:rsid w:val="0016364B"/>
    <w:rsid w:val="001668FA"/>
    <w:rsid w:val="00195915"/>
    <w:rsid w:val="001A0ECF"/>
    <w:rsid w:val="001B033D"/>
    <w:rsid w:val="001D47E0"/>
    <w:rsid w:val="001F45B8"/>
    <w:rsid w:val="00202A3A"/>
    <w:rsid w:val="0021438F"/>
    <w:rsid w:val="00226212"/>
    <w:rsid w:val="00247D25"/>
    <w:rsid w:val="00253587"/>
    <w:rsid w:val="00282A1F"/>
    <w:rsid w:val="0029258A"/>
    <w:rsid w:val="002A22C4"/>
    <w:rsid w:val="002A4E2F"/>
    <w:rsid w:val="002B4544"/>
    <w:rsid w:val="002D2AB0"/>
    <w:rsid w:val="002E1D53"/>
    <w:rsid w:val="002E4424"/>
    <w:rsid w:val="002F01B6"/>
    <w:rsid w:val="002F13E5"/>
    <w:rsid w:val="002F1942"/>
    <w:rsid w:val="002F2BBB"/>
    <w:rsid w:val="002F73C9"/>
    <w:rsid w:val="003443BF"/>
    <w:rsid w:val="00353090"/>
    <w:rsid w:val="00355F82"/>
    <w:rsid w:val="00366BFE"/>
    <w:rsid w:val="00381FC2"/>
    <w:rsid w:val="003867D9"/>
    <w:rsid w:val="00390FD3"/>
    <w:rsid w:val="00391CDE"/>
    <w:rsid w:val="003A1BA5"/>
    <w:rsid w:val="003C33F5"/>
    <w:rsid w:val="003D0B77"/>
    <w:rsid w:val="003D7383"/>
    <w:rsid w:val="003F1BBE"/>
    <w:rsid w:val="003F4EE1"/>
    <w:rsid w:val="00424E88"/>
    <w:rsid w:val="00442F90"/>
    <w:rsid w:val="00447714"/>
    <w:rsid w:val="00451AEE"/>
    <w:rsid w:val="00475FF7"/>
    <w:rsid w:val="004A0C79"/>
    <w:rsid w:val="004B3BC2"/>
    <w:rsid w:val="004C1C13"/>
    <w:rsid w:val="004D7805"/>
    <w:rsid w:val="004E0D3E"/>
    <w:rsid w:val="00500DC9"/>
    <w:rsid w:val="005030B5"/>
    <w:rsid w:val="00527B28"/>
    <w:rsid w:val="0054031A"/>
    <w:rsid w:val="00544EC8"/>
    <w:rsid w:val="00561BE3"/>
    <w:rsid w:val="005B4B7C"/>
    <w:rsid w:val="005B5857"/>
    <w:rsid w:val="005C290B"/>
    <w:rsid w:val="005C72C8"/>
    <w:rsid w:val="005E659A"/>
    <w:rsid w:val="005E6A28"/>
    <w:rsid w:val="005E703A"/>
    <w:rsid w:val="0063006E"/>
    <w:rsid w:val="00643FB0"/>
    <w:rsid w:val="00651C9F"/>
    <w:rsid w:val="00654C68"/>
    <w:rsid w:val="00680F23"/>
    <w:rsid w:val="00687AC2"/>
    <w:rsid w:val="00691284"/>
    <w:rsid w:val="006A68D6"/>
    <w:rsid w:val="006C4F95"/>
    <w:rsid w:val="006E59CF"/>
    <w:rsid w:val="006F6AAC"/>
    <w:rsid w:val="0070550B"/>
    <w:rsid w:val="0073331D"/>
    <w:rsid w:val="0073343C"/>
    <w:rsid w:val="00734A88"/>
    <w:rsid w:val="007415FD"/>
    <w:rsid w:val="00764B86"/>
    <w:rsid w:val="00791193"/>
    <w:rsid w:val="00795C3E"/>
    <w:rsid w:val="00797834"/>
    <w:rsid w:val="007A02DD"/>
    <w:rsid w:val="007B185F"/>
    <w:rsid w:val="007D4C1C"/>
    <w:rsid w:val="007F2566"/>
    <w:rsid w:val="007F31D3"/>
    <w:rsid w:val="00807CBC"/>
    <w:rsid w:val="00807E43"/>
    <w:rsid w:val="00820BF4"/>
    <w:rsid w:val="00824E24"/>
    <w:rsid w:val="008507EF"/>
    <w:rsid w:val="00855090"/>
    <w:rsid w:val="008B66D9"/>
    <w:rsid w:val="008C2E21"/>
    <w:rsid w:val="008C6A51"/>
    <w:rsid w:val="008D515A"/>
    <w:rsid w:val="008E5BB4"/>
    <w:rsid w:val="009167AA"/>
    <w:rsid w:val="009257BC"/>
    <w:rsid w:val="00935DD5"/>
    <w:rsid w:val="009445A8"/>
    <w:rsid w:val="00960526"/>
    <w:rsid w:val="009A149A"/>
    <w:rsid w:val="009B5C7D"/>
    <w:rsid w:val="009C6FDD"/>
    <w:rsid w:val="009F0EDC"/>
    <w:rsid w:val="009F7B22"/>
    <w:rsid w:val="00A037F4"/>
    <w:rsid w:val="00A03B04"/>
    <w:rsid w:val="00A04831"/>
    <w:rsid w:val="00A117D0"/>
    <w:rsid w:val="00A354E7"/>
    <w:rsid w:val="00A36F0F"/>
    <w:rsid w:val="00A47552"/>
    <w:rsid w:val="00A53221"/>
    <w:rsid w:val="00A55867"/>
    <w:rsid w:val="00A67A93"/>
    <w:rsid w:val="00A81734"/>
    <w:rsid w:val="00A91FA1"/>
    <w:rsid w:val="00AA43F6"/>
    <w:rsid w:val="00AA68D1"/>
    <w:rsid w:val="00AD048A"/>
    <w:rsid w:val="00AD2B59"/>
    <w:rsid w:val="00AE0356"/>
    <w:rsid w:val="00AF2B4F"/>
    <w:rsid w:val="00B06B57"/>
    <w:rsid w:val="00B13C0C"/>
    <w:rsid w:val="00B21BCB"/>
    <w:rsid w:val="00B22366"/>
    <w:rsid w:val="00B267CB"/>
    <w:rsid w:val="00B41B29"/>
    <w:rsid w:val="00B42386"/>
    <w:rsid w:val="00B50CD5"/>
    <w:rsid w:val="00B537A7"/>
    <w:rsid w:val="00B55E3F"/>
    <w:rsid w:val="00B60393"/>
    <w:rsid w:val="00B6624E"/>
    <w:rsid w:val="00B70677"/>
    <w:rsid w:val="00B7713B"/>
    <w:rsid w:val="00B77886"/>
    <w:rsid w:val="00B90B4D"/>
    <w:rsid w:val="00B94D0A"/>
    <w:rsid w:val="00BA789A"/>
    <w:rsid w:val="00BB106E"/>
    <w:rsid w:val="00BC210F"/>
    <w:rsid w:val="00BC32EA"/>
    <w:rsid w:val="00BF5C1B"/>
    <w:rsid w:val="00BF5DE3"/>
    <w:rsid w:val="00BF6A3D"/>
    <w:rsid w:val="00C00BA1"/>
    <w:rsid w:val="00C01451"/>
    <w:rsid w:val="00C0398D"/>
    <w:rsid w:val="00C065AC"/>
    <w:rsid w:val="00C06B94"/>
    <w:rsid w:val="00C13A1D"/>
    <w:rsid w:val="00C154B0"/>
    <w:rsid w:val="00C24DB6"/>
    <w:rsid w:val="00C3644B"/>
    <w:rsid w:val="00C40E0E"/>
    <w:rsid w:val="00C43EEA"/>
    <w:rsid w:val="00C60946"/>
    <w:rsid w:val="00C7667E"/>
    <w:rsid w:val="00CA2377"/>
    <w:rsid w:val="00D02D35"/>
    <w:rsid w:val="00D0736B"/>
    <w:rsid w:val="00D416B6"/>
    <w:rsid w:val="00D47921"/>
    <w:rsid w:val="00D77147"/>
    <w:rsid w:val="00D8366E"/>
    <w:rsid w:val="00D94C5F"/>
    <w:rsid w:val="00DB5FBB"/>
    <w:rsid w:val="00DB65A9"/>
    <w:rsid w:val="00DC79A6"/>
    <w:rsid w:val="00DD4A27"/>
    <w:rsid w:val="00DE0989"/>
    <w:rsid w:val="00E02F17"/>
    <w:rsid w:val="00E22A02"/>
    <w:rsid w:val="00E266C0"/>
    <w:rsid w:val="00E30A40"/>
    <w:rsid w:val="00E31E83"/>
    <w:rsid w:val="00E72B11"/>
    <w:rsid w:val="00E85BDA"/>
    <w:rsid w:val="00EA4B19"/>
    <w:rsid w:val="00EC79A3"/>
    <w:rsid w:val="00ED583B"/>
    <w:rsid w:val="00ED71C9"/>
    <w:rsid w:val="00EE2A2E"/>
    <w:rsid w:val="00EF4118"/>
    <w:rsid w:val="00EF7AF2"/>
    <w:rsid w:val="00F02CB9"/>
    <w:rsid w:val="00F04880"/>
    <w:rsid w:val="00F1503B"/>
    <w:rsid w:val="00F17EFB"/>
    <w:rsid w:val="00F4338C"/>
    <w:rsid w:val="00F55816"/>
    <w:rsid w:val="00F779EE"/>
    <w:rsid w:val="00F77C94"/>
    <w:rsid w:val="00F85699"/>
    <w:rsid w:val="00F871BB"/>
    <w:rsid w:val="00FC35E4"/>
    <w:rsid w:val="00FD2CBA"/>
    <w:rsid w:val="00FE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E235B9"/>
  <w15:chartTrackingRefBased/>
  <w15:docId w15:val="{CC98D09E-4BAF-1141-89F8-117E1FF1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4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5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5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5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5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5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5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5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5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5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5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5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5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5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5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5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5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54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B4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hree-line">
    <w:name w:val="Three-line"/>
    <w:basedOn w:val="TableNormal"/>
    <w:uiPriority w:val="99"/>
    <w:rsid w:val="003F4EE1"/>
    <w:pPr>
      <w:spacing w:after="0" w:line="240" w:lineRule="auto"/>
    </w:pPr>
    <w:rPr>
      <w:rFonts w:eastAsia="Times New Roman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fir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Woo</dc:creator>
  <cp:keywords/>
  <dc:description/>
  <cp:lastModifiedBy>Ivan Woo</cp:lastModifiedBy>
  <cp:revision>3</cp:revision>
  <dcterms:created xsi:type="dcterms:W3CDTF">2025-08-13T04:29:00Z</dcterms:created>
  <dcterms:modified xsi:type="dcterms:W3CDTF">2025-08-13T04:31:00Z</dcterms:modified>
</cp:coreProperties>
</file>