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406D4" w14:textId="77777777" w:rsidR="00D17CC4" w:rsidRPr="005B30F9" w:rsidRDefault="00D17CC4" w:rsidP="00D17CC4">
      <w:pPr>
        <w:spacing w:after="0" w:line="360" w:lineRule="auto"/>
        <w:jc w:val="both"/>
        <w:rPr>
          <w:rFonts w:ascii="Times New Roman" w:eastAsia="宋体" w:hAnsi="Times New Roman" w:cs="Times New Roman"/>
          <w:b/>
          <w:bCs/>
          <w:sz w:val="24"/>
          <w14:ligatures w14:val="none"/>
        </w:rPr>
      </w:pPr>
      <w:r w:rsidRPr="005B30F9">
        <w:rPr>
          <w:rFonts w:ascii="Times New Roman" w:eastAsia="宋体" w:hAnsi="Times New Roman" w:cs="Times New Roman"/>
          <w:b/>
          <w:bCs/>
          <w:sz w:val="24"/>
          <w14:ligatures w14:val="none"/>
        </w:rPr>
        <w:t>Table</w:t>
      </w:r>
      <w:r w:rsidRPr="005B30F9"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 xml:space="preserve"> EV5</w:t>
      </w:r>
      <w:r w:rsidRPr="005B30F9">
        <w:rPr>
          <w:rFonts w:ascii="Times New Roman" w:eastAsia="宋体" w:hAnsi="Times New Roman" w:cs="Times New Roman"/>
          <w:b/>
          <w:bCs/>
          <w:sz w:val="24"/>
          <w14:ligatures w14:val="none"/>
        </w:rPr>
        <w:t>.</w:t>
      </w:r>
      <w:r w:rsidRPr="005B30F9"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 xml:space="preserve"> The </w:t>
      </w:r>
      <w:r w:rsidRPr="005B30F9">
        <w:rPr>
          <w:rFonts w:ascii="Times New Roman" w:eastAsia="宋体" w:hAnsi="Times New Roman" w:cs="Times New Roman"/>
          <w:b/>
          <w:bCs/>
          <w:sz w:val="24"/>
          <w14:ligatures w14:val="none"/>
        </w:rPr>
        <w:t>performance of SLMS</w:t>
      </w:r>
      <w:r w:rsidRPr="005B30F9"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 xml:space="preserve"> in distinguishing GC patients with different </w:t>
      </w:r>
      <w:proofErr w:type="spellStart"/>
      <w:r w:rsidRPr="005B30F9"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>pTNM</w:t>
      </w:r>
      <w:proofErr w:type="spellEnd"/>
      <w:r w:rsidRPr="005B30F9"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 xml:space="preserve"> stages from healthy donors</w:t>
      </w:r>
      <w:r w:rsidRPr="005B30F9">
        <w:rPr>
          <w:rFonts w:ascii="Times New Roman" w:eastAsia="宋体" w:hAnsi="Times New Roman" w:cs="Times New Roman"/>
          <w:b/>
          <w:bCs/>
          <w:sz w:val="24"/>
          <w14:ligatures w14:val="none"/>
        </w:rPr>
        <w:t>.</w:t>
      </w:r>
    </w:p>
    <w:tbl>
      <w:tblPr>
        <w:tblStyle w:val="21"/>
        <w:tblW w:w="499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35"/>
        <w:gridCol w:w="850"/>
        <w:gridCol w:w="1701"/>
        <w:gridCol w:w="1701"/>
        <w:gridCol w:w="1641"/>
      </w:tblGrid>
      <w:tr w:rsidR="00D17CC4" w:rsidRPr="00D17CC4" w14:paraId="58807F04" w14:textId="77777777" w:rsidTr="00A63EBE"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6A18C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C</w:t>
            </w: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ohort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049FB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S</w:t>
            </w: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tage</w:t>
            </w:r>
          </w:p>
          <w:p w14:paraId="1EF2FF06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(N)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E3EAD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AUC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76736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Accuracy</w:t>
            </w:r>
          </w:p>
          <w:p w14:paraId="4AAF5FE7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(95%CI)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F003A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Sensitivity</w:t>
            </w:r>
          </w:p>
          <w:p w14:paraId="05B88CB6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(95%CI)</w:t>
            </w:r>
          </w:p>
        </w:tc>
        <w:tc>
          <w:tcPr>
            <w:tcW w:w="9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ADB37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Specificity</w:t>
            </w:r>
          </w:p>
          <w:p w14:paraId="19B89032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(95%CI)</w:t>
            </w:r>
          </w:p>
        </w:tc>
      </w:tr>
      <w:tr w:rsidR="00D17CC4" w:rsidRPr="00D17CC4" w14:paraId="6C0861C7" w14:textId="77777777" w:rsidTr="00A63EBE">
        <w:tc>
          <w:tcPr>
            <w:tcW w:w="768" w:type="pct"/>
            <w:vMerge w:val="restart"/>
            <w:tcBorders>
              <w:top w:val="single" w:sz="4" w:space="0" w:color="auto"/>
            </w:tcBorders>
            <w:vAlign w:val="center"/>
          </w:tcPr>
          <w:p w14:paraId="5495A6C7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bookmarkStart w:id="0" w:name="_Hlk176468654"/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Training cohort</w:t>
            </w:r>
          </w:p>
        </w:tc>
        <w:tc>
          <w:tcPr>
            <w:tcW w:w="683" w:type="pct"/>
            <w:tcBorders>
              <w:top w:val="single" w:sz="4" w:space="0" w:color="auto"/>
              <w:bottom w:val="nil"/>
            </w:tcBorders>
            <w:vAlign w:val="center"/>
          </w:tcPr>
          <w:p w14:paraId="0C2BF078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 (73)</w:t>
            </w:r>
          </w:p>
        </w:tc>
        <w:tc>
          <w:tcPr>
            <w:tcW w:w="512" w:type="pct"/>
            <w:tcBorders>
              <w:top w:val="single" w:sz="4" w:space="0" w:color="auto"/>
              <w:bottom w:val="nil"/>
            </w:tcBorders>
            <w:vAlign w:val="center"/>
          </w:tcPr>
          <w:p w14:paraId="0CB4ECB6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0.9</w:t>
            </w: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1024" w:type="pct"/>
            <w:tcBorders>
              <w:top w:val="single" w:sz="4" w:space="0" w:color="auto"/>
              <w:bottom w:val="nil"/>
            </w:tcBorders>
            <w:vAlign w:val="center"/>
          </w:tcPr>
          <w:p w14:paraId="13E9AFAD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0.963</w:t>
            </w:r>
          </w:p>
          <w:p w14:paraId="0705441C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(0.935~0.982)</w:t>
            </w:r>
          </w:p>
        </w:tc>
        <w:tc>
          <w:tcPr>
            <w:tcW w:w="1024" w:type="pct"/>
            <w:tcBorders>
              <w:top w:val="single" w:sz="4" w:space="0" w:color="auto"/>
              <w:bottom w:val="nil"/>
            </w:tcBorders>
            <w:vAlign w:val="center"/>
          </w:tcPr>
          <w:p w14:paraId="7012ABDA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0.932</w:t>
            </w:r>
          </w:p>
          <w:p w14:paraId="1757C78E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(0.847~0.977)</w:t>
            </w:r>
          </w:p>
        </w:tc>
        <w:tc>
          <w:tcPr>
            <w:tcW w:w="988" w:type="pct"/>
            <w:tcBorders>
              <w:top w:val="single" w:sz="4" w:space="0" w:color="auto"/>
              <w:bottom w:val="nil"/>
            </w:tcBorders>
            <w:vAlign w:val="center"/>
          </w:tcPr>
          <w:p w14:paraId="1D8F41B8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0.974</w:t>
            </w:r>
          </w:p>
          <w:p w14:paraId="1BD8ECFD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(0.943~0.990)</w:t>
            </w:r>
          </w:p>
        </w:tc>
      </w:tr>
      <w:tr w:rsidR="00D17CC4" w:rsidRPr="00D17CC4" w14:paraId="47E1A9BA" w14:textId="77777777" w:rsidTr="00A63EBE">
        <w:tc>
          <w:tcPr>
            <w:tcW w:w="768" w:type="pct"/>
            <w:vMerge/>
            <w:vAlign w:val="center"/>
          </w:tcPr>
          <w:p w14:paraId="189BEE28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310C2682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II (36)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center"/>
          </w:tcPr>
          <w:p w14:paraId="3A2E28FC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0.998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17E72AA2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0.973</w:t>
            </w:r>
          </w:p>
          <w:p w14:paraId="1A5B4F96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(0.946~0.989)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3C08F2F4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0.972</w:t>
            </w:r>
          </w:p>
          <w:p w14:paraId="3E5D3CBA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(0.855~0.999)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19EF8D5B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0.974</w:t>
            </w:r>
          </w:p>
          <w:p w14:paraId="160E911C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(0.943~0.990)</w:t>
            </w:r>
          </w:p>
        </w:tc>
      </w:tr>
      <w:tr w:rsidR="00D17CC4" w:rsidRPr="00D17CC4" w14:paraId="5FFF6904" w14:textId="77777777" w:rsidTr="00A63EBE">
        <w:tc>
          <w:tcPr>
            <w:tcW w:w="768" w:type="pct"/>
            <w:vMerge/>
            <w:vAlign w:val="center"/>
          </w:tcPr>
          <w:p w14:paraId="37391425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23C6A589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III (100)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center"/>
          </w:tcPr>
          <w:p w14:paraId="16C9474C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0.99</w:t>
            </w: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42C0EFDF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0.973</w:t>
            </w:r>
          </w:p>
          <w:p w14:paraId="7EBF1FDD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(0.948~0.987)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05366A09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0.970</w:t>
            </w:r>
          </w:p>
          <w:p w14:paraId="138E7B6B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(0.915~0.994)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5C21686C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0.974</w:t>
            </w:r>
          </w:p>
          <w:p w14:paraId="08AFEC0D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(0.943~0.990)</w:t>
            </w:r>
          </w:p>
        </w:tc>
      </w:tr>
      <w:tr w:rsidR="00D17CC4" w:rsidRPr="00D17CC4" w14:paraId="476AE813" w14:textId="77777777" w:rsidTr="00A63EBE">
        <w:tc>
          <w:tcPr>
            <w:tcW w:w="768" w:type="pct"/>
            <w:vMerge/>
            <w:vAlign w:val="center"/>
          </w:tcPr>
          <w:p w14:paraId="646CA46E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  <w:vAlign w:val="center"/>
          </w:tcPr>
          <w:p w14:paraId="36ECF1F8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IV (18)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vAlign w:val="center"/>
          </w:tcPr>
          <w:p w14:paraId="3B0B810C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0.999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14:paraId="43628DEA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0.975</w:t>
            </w:r>
          </w:p>
          <w:p w14:paraId="36EB1AB5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(0.948~0.991)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14:paraId="746C5D47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1.000</w:t>
            </w:r>
          </w:p>
          <w:p w14:paraId="7C437097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(0.815~1.000)</w:t>
            </w: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  <w:vAlign w:val="center"/>
          </w:tcPr>
          <w:p w14:paraId="42433E2D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0.974</w:t>
            </w:r>
          </w:p>
          <w:p w14:paraId="28B51ECA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(0.943~0.990)</w:t>
            </w:r>
          </w:p>
        </w:tc>
      </w:tr>
      <w:tr w:rsidR="00D17CC4" w:rsidRPr="00D17CC4" w14:paraId="05550A92" w14:textId="77777777" w:rsidTr="00A63EBE">
        <w:tc>
          <w:tcPr>
            <w:tcW w:w="768" w:type="pct"/>
            <w:vMerge w:val="restart"/>
            <w:vAlign w:val="center"/>
          </w:tcPr>
          <w:p w14:paraId="6B55FFAF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Testing cohort</w:t>
            </w:r>
          </w:p>
        </w:tc>
        <w:tc>
          <w:tcPr>
            <w:tcW w:w="683" w:type="pct"/>
            <w:tcBorders>
              <w:top w:val="single" w:sz="4" w:space="0" w:color="auto"/>
              <w:bottom w:val="nil"/>
            </w:tcBorders>
            <w:vAlign w:val="center"/>
          </w:tcPr>
          <w:p w14:paraId="5D3ED429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 (13)</w:t>
            </w:r>
          </w:p>
        </w:tc>
        <w:tc>
          <w:tcPr>
            <w:tcW w:w="512" w:type="pct"/>
            <w:tcBorders>
              <w:top w:val="single" w:sz="4" w:space="0" w:color="auto"/>
              <w:bottom w:val="nil"/>
            </w:tcBorders>
            <w:vAlign w:val="center"/>
          </w:tcPr>
          <w:p w14:paraId="4E5DFED6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1.000</w:t>
            </w:r>
          </w:p>
        </w:tc>
        <w:tc>
          <w:tcPr>
            <w:tcW w:w="1024" w:type="pct"/>
            <w:tcBorders>
              <w:top w:val="single" w:sz="4" w:space="0" w:color="auto"/>
              <w:bottom w:val="nil"/>
            </w:tcBorders>
            <w:vAlign w:val="center"/>
          </w:tcPr>
          <w:p w14:paraId="07063EB3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0.980</w:t>
            </w:r>
          </w:p>
          <w:p w14:paraId="159FFC2C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(0.897~1.000)</w:t>
            </w:r>
          </w:p>
        </w:tc>
        <w:tc>
          <w:tcPr>
            <w:tcW w:w="1024" w:type="pct"/>
            <w:tcBorders>
              <w:top w:val="single" w:sz="4" w:space="0" w:color="auto"/>
              <w:bottom w:val="nil"/>
            </w:tcBorders>
            <w:vAlign w:val="center"/>
          </w:tcPr>
          <w:p w14:paraId="3599DEBB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0.923</w:t>
            </w:r>
          </w:p>
          <w:p w14:paraId="6B026EFE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(0.640~0.998)</w:t>
            </w:r>
          </w:p>
        </w:tc>
        <w:tc>
          <w:tcPr>
            <w:tcW w:w="988" w:type="pct"/>
            <w:tcBorders>
              <w:top w:val="single" w:sz="4" w:space="0" w:color="auto"/>
              <w:bottom w:val="nil"/>
            </w:tcBorders>
            <w:vAlign w:val="center"/>
          </w:tcPr>
          <w:p w14:paraId="5768F5EA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bookmarkStart w:id="1" w:name="OLE_LINK1"/>
            <w:bookmarkStart w:id="2" w:name="OLE_LINK2"/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1.000</w:t>
            </w:r>
          </w:p>
          <w:p w14:paraId="70AF04B8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(0.910~1.000)</w:t>
            </w:r>
            <w:bookmarkEnd w:id="1"/>
            <w:bookmarkEnd w:id="2"/>
          </w:p>
        </w:tc>
      </w:tr>
      <w:tr w:rsidR="00D17CC4" w:rsidRPr="00D17CC4" w14:paraId="0965AAA6" w14:textId="77777777" w:rsidTr="00A63EBE">
        <w:tc>
          <w:tcPr>
            <w:tcW w:w="768" w:type="pct"/>
            <w:vMerge/>
            <w:vAlign w:val="center"/>
          </w:tcPr>
          <w:p w14:paraId="2A83431B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08B221E7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II (11)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center"/>
          </w:tcPr>
          <w:p w14:paraId="34CB4C26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1.000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76350E3D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1.000</w:t>
            </w:r>
          </w:p>
          <w:p w14:paraId="6C704274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(0.929~1.000)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29B24591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1.000</w:t>
            </w:r>
          </w:p>
          <w:p w14:paraId="37239508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(0.715~1.000)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6B192713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1.000</w:t>
            </w:r>
          </w:p>
          <w:p w14:paraId="3EFCF592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(0.910~1.000)</w:t>
            </w:r>
          </w:p>
        </w:tc>
      </w:tr>
      <w:tr w:rsidR="00D17CC4" w:rsidRPr="00D17CC4" w14:paraId="3D95F85B" w14:textId="77777777" w:rsidTr="00A63EBE">
        <w:tc>
          <w:tcPr>
            <w:tcW w:w="768" w:type="pct"/>
            <w:vMerge/>
            <w:vAlign w:val="center"/>
          </w:tcPr>
          <w:p w14:paraId="1C505628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51060AAE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III (13)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center"/>
          </w:tcPr>
          <w:p w14:paraId="6FD4A05B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1.000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4B18B985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1.000</w:t>
            </w:r>
          </w:p>
          <w:p w14:paraId="0E9203E7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(0.932~1.000)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12AC6D91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1.000</w:t>
            </w:r>
          </w:p>
          <w:p w14:paraId="7BF41370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(0.753~1.000)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5D9A9FA1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1.000</w:t>
            </w:r>
          </w:p>
          <w:p w14:paraId="0FEACBB7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(0.910~1.000)</w:t>
            </w:r>
          </w:p>
        </w:tc>
      </w:tr>
      <w:tr w:rsidR="00D17CC4" w:rsidRPr="00D17CC4" w14:paraId="4A49E990" w14:textId="77777777" w:rsidTr="00A63EBE">
        <w:tc>
          <w:tcPr>
            <w:tcW w:w="768" w:type="pct"/>
            <w:vMerge/>
            <w:vAlign w:val="center"/>
          </w:tcPr>
          <w:p w14:paraId="3D65A2D6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  <w:vAlign w:val="center"/>
          </w:tcPr>
          <w:p w14:paraId="7F24B52B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IV (2)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vAlign w:val="center"/>
          </w:tcPr>
          <w:p w14:paraId="3E473320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0.79</w:t>
            </w: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14:paraId="4C8119E2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0.976</w:t>
            </w:r>
          </w:p>
          <w:p w14:paraId="0FCAC2FA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(0.871~0.999)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14:paraId="70A6BC6C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0.500</w:t>
            </w:r>
          </w:p>
          <w:p w14:paraId="47975FA3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(0.013~0.987)</w:t>
            </w: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  <w:vAlign w:val="center"/>
          </w:tcPr>
          <w:p w14:paraId="153CD958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1.000</w:t>
            </w:r>
          </w:p>
          <w:p w14:paraId="5A6AB260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(0.910~1.000)</w:t>
            </w:r>
          </w:p>
        </w:tc>
      </w:tr>
      <w:tr w:rsidR="00D17CC4" w:rsidRPr="00D17CC4" w14:paraId="0BCC9160" w14:textId="77777777" w:rsidTr="00A63EBE">
        <w:tc>
          <w:tcPr>
            <w:tcW w:w="768" w:type="pct"/>
            <w:vMerge w:val="restart"/>
            <w:vAlign w:val="center"/>
          </w:tcPr>
          <w:p w14:paraId="1092073E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External v</w:t>
            </w: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alidation cohort</w:t>
            </w:r>
          </w:p>
        </w:tc>
        <w:tc>
          <w:tcPr>
            <w:tcW w:w="683" w:type="pct"/>
            <w:tcBorders>
              <w:top w:val="single" w:sz="4" w:space="0" w:color="auto"/>
              <w:bottom w:val="nil"/>
            </w:tcBorders>
            <w:vAlign w:val="center"/>
          </w:tcPr>
          <w:p w14:paraId="4D2C8567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 (23)</w:t>
            </w:r>
          </w:p>
        </w:tc>
        <w:tc>
          <w:tcPr>
            <w:tcW w:w="512" w:type="pct"/>
            <w:tcBorders>
              <w:top w:val="single" w:sz="4" w:space="0" w:color="auto"/>
              <w:bottom w:val="nil"/>
            </w:tcBorders>
            <w:vAlign w:val="center"/>
          </w:tcPr>
          <w:p w14:paraId="40069CE1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0.962</w:t>
            </w:r>
          </w:p>
        </w:tc>
        <w:tc>
          <w:tcPr>
            <w:tcW w:w="1024" w:type="pct"/>
            <w:tcBorders>
              <w:top w:val="single" w:sz="4" w:space="0" w:color="auto"/>
              <w:bottom w:val="nil"/>
            </w:tcBorders>
            <w:vAlign w:val="center"/>
          </w:tcPr>
          <w:p w14:paraId="58BD431F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0.909</w:t>
            </w:r>
          </w:p>
          <w:p w14:paraId="6FC4DEDD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(0.843~0.954)</w:t>
            </w:r>
          </w:p>
        </w:tc>
        <w:tc>
          <w:tcPr>
            <w:tcW w:w="1024" w:type="pct"/>
            <w:tcBorders>
              <w:top w:val="single" w:sz="4" w:space="0" w:color="auto"/>
              <w:bottom w:val="nil"/>
            </w:tcBorders>
            <w:vAlign w:val="center"/>
          </w:tcPr>
          <w:p w14:paraId="6EA6C5FC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0.957</w:t>
            </w:r>
          </w:p>
          <w:p w14:paraId="0F063E93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(0.781~0.999)</w:t>
            </w:r>
          </w:p>
        </w:tc>
        <w:tc>
          <w:tcPr>
            <w:tcW w:w="988" w:type="pct"/>
            <w:tcBorders>
              <w:top w:val="single" w:sz="4" w:space="0" w:color="auto"/>
              <w:bottom w:val="nil"/>
            </w:tcBorders>
            <w:vAlign w:val="center"/>
          </w:tcPr>
          <w:p w14:paraId="7D9B41C6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0.898</w:t>
            </w:r>
          </w:p>
          <w:p w14:paraId="483747DC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(0.820~0.950)</w:t>
            </w:r>
          </w:p>
        </w:tc>
      </w:tr>
      <w:tr w:rsidR="00D17CC4" w:rsidRPr="00D17CC4" w14:paraId="1EA7E263" w14:textId="77777777" w:rsidTr="00A63EBE">
        <w:tc>
          <w:tcPr>
            <w:tcW w:w="768" w:type="pct"/>
            <w:vMerge/>
            <w:vAlign w:val="center"/>
          </w:tcPr>
          <w:p w14:paraId="41F1CA2B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73E5B998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II (20)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center"/>
          </w:tcPr>
          <w:p w14:paraId="4F0E0496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0.989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67D2DECF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0.915</w:t>
            </w:r>
          </w:p>
          <w:p w14:paraId="1FBA8FC1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(0.850~0.959)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5329AFCF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1.000</w:t>
            </w:r>
          </w:p>
          <w:p w14:paraId="014A8A18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(0.832~1.000)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23A071CB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0.898</w:t>
            </w:r>
          </w:p>
          <w:p w14:paraId="5D3A3FA1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(0.820~0.950)</w:t>
            </w:r>
          </w:p>
        </w:tc>
      </w:tr>
      <w:tr w:rsidR="00D17CC4" w:rsidRPr="00D17CC4" w14:paraId="646BAC71" w14:textId="77777777" w:rsidTr="00A63EBE">
        <w:tc>
          <w:tcPr>
            <w:tcW w:w="768" w:type="pct"/>
            <w:vMerge/>
            <w:vAlign w:val="center"/>
          </w:tcPr>
          <w:p w14:paraId="29A4B87F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2F46B362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III (47)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center"/>
          </w:tcPr>
          <w:p w14:paraId="465C88DF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0.969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66FBBDC8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0.903</w:t>
            </w:r>
          </w:p>
          <w:p w14:paraId="62AC9BA3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(0.843~0.946)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12DBB155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0.915</w:t>
            </w:r>
          </w:p>
          <w:p w14:paraId="112EB9B0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(0.796~0.976)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48964411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0.898</w:t>
            </w:r>
          </w:p>
          <w:p w14:paraId="47BE23AE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(0.820~0.950)</w:t>
            </w:r>
          </w:p>
        </w:tc>
      </w:tr>
      <w:tr w:rsidR="00D17CC4" w:rsidRPr="00D17CC4" w14:paraId="12B0DBDC" w14:textId="77777777" w:rsidTr="00A63EBE">
        <w:tc>
          <w:tcPr>
            <w:tcW w:w="768" w:type="pct"/>
            <w:vMerge/>
            <w:vAlign w:val="center"/>
          </w:tcPr>
          <w:p w14:paraId="11C349EA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  <w:vAlign w:val="center"/>
          </w:tcPr>
          <w:p w14:paraId="0BF747D7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IV (8)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vAlign w:val="center"/>
          </w:tcPr>
          <w:p w14:paraId="288BAE91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0.892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14:paraId="11B4B1A4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0.887</w:t>
            </w:r>
          </w:p>
          <w:p w14:paraId="5C0FA68F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(0.811~0.940)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14:paraId="5F75AED0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0.750</w:t>
            </w:r>
          </w:p>
          <w:p w14:paraId="40C04CDC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(0.349~0.968)</w:t>
            </w: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  <w:vAlign w:val="center"/>
          </w:tcPr>
          <w:p w14:paraId="2C5171F5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0.898</w:t>
            </w:r>
          </w:p>
          <w:p w14:paraId="4B8D9C45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(0.820~0.950)</w:t>
            </w:r>
          </w:p>
        </w:tc>
      </w:tr>
      <w:tr w:rsidR="00D17CC4" w:rsidRPr="00D17CC4" w14:paraId="45D21FDA" w14:textId="77777777" w:rsidTr="00A63EBE">
        <w:tc>
          <w:tcPr>
            <w:tcW w:w="768" w:type="pct"/>
            <w:vMerge w:val="restart"/>
            <w:vAlign w:val="center"/>
          </w:tcPr>
          <w:p w14:paraId="25EF43C4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P</w:t>
            </w: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redictive </w:t>
            </w: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cohor</w:t>
            </w: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t</w:t>
            </w:r>
          </w:p>
        </w:tc>
        <w:tc>
          <w:tcPr>
            <w:tcW w:w="683" w:type="pct"/>
            <w:tcBorders>
              <w:top w:val="single" w:sz="4" w:space="0" w:color="auto"/>
              <w:bottom w:val="nil"/>
            </w:tcBorders>
            <w:vAlign w:val="center"/>
          </w:tcPr>
          <w:p w14:paraId="67077C8F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 (20)</w:t>
            </w:r>
          </w:p>
        </w:tc>
        <w:tc>
          <w:tcPr>
            <w:tcW w:w="512" w:type="pct"/>
            <w:tcBorders>
              <w:top w:val="single" w:sz="4" w:space="0" w:color="auto"/>
            </w:tcBorders>
            <w:vAlign w:val="center"/>
          </w:tcPr>
          <w:p w14:paraId="2542694B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0.944</w:t>
            </w:r>
          </w:p>
        </w:tc>
        <w:tc>
          <w:tcPr>
            <w:tcW w:w="1024" w:type="pct"/>
            <w:tcBorders>
              <w:top w:val="single" w:sz="4" w:space="0" w:color="auto"/>
            </w:tcBorders>
            <w:vAlign w:val="center"/>
          </w:tcPr>
          <w:p w14:paraId="7FCE38EF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0.921</w:t>
            </w:r>
          </w:p>
          <w:p w14:paraId="256B2F19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(0.845~0.968)</w:t>
            </w:r>
          </w:p>
        </w:tc>
        <w:tc>
          <w:tcPr>
            <w:tcW w:w="1024" w:type="pct"/>
            <w:tcBorders>
              <w:top w:val="single" w:sz="4" w:space="0" w:color="auto"/>
            </w:tcBorders>
            <w:vAlign w:val="center"/>
          </w:tcPr>
          <w:p w14:paraId="1BFA98BE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0.850</w:t>
            </w:r>
          </w:p>
          <w:p w14:paraId="77C26F83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(0.621~0.968)</w:t>
            </w:r>
          </w:p>
        </w:tc>
        <w:tc>
          <w:tcPr>
            <w:tcW w:w="988" w:type="pct"/>
            <w:tcBorders>
              <w:top w:val="single" w:sz="4" w:space="0" w:color="auto"/>
            </w:tcBorders>
            <w:vAlign w:val="center"/>
          </w:tcPr>
          <w:p w14:paraId="793CE128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0.942</w:t>
            </w:r>
          </w:p>
          <w:p w14:paraId="2F96C361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(0.858~0.984)</w:t>
            </w:r>
          </w:p>
        </w:tc>
      </w:tr>
      <w:bookmarkEnd w:id="0"/>
      <w:tr w:rsidR="00D17CC4" w:rsidRPr="00D17CC4" w14:paraId="3FF6B918" w14:textId="77777777" w:rsidTr="00A63EBE">
        <w:tc>
          <w:tcPr>
            <w:tcW w:w="768" w:type="pct"/>
            <w:vMerge/>
            <w:vAlign w:val="center"/>
          </w:tcPr>
          <w:p w14:paraId="291CD034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516C24D8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II (15)</w:t>
            </w:r>
          </w:p>
        </w:tc>
        <w:tc>
          <w:tcPr>
            <w:tcW w:w="512" w:type="pct"/>
            <w:vAlign w:val="center"/>
          </w:tcPr>
          <w:p w14:paraId="3CCE5706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0.987</w:t>
            </w:r>
          </w:p>
        </w:tc>
        <w:tc>
          <w:tcPr>
            <w:tcW w:w="1024" w:type="pct"/>
            <w:vAlign w:val="center"/>
          </w:tcPr>
          <w:p w14:paraId="52ED51E0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0.941</w:t>
            </w:r>
          </w:p>
          <w:p w14:paraId="756AF043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(0.867~0.980)</w:t>
            </w:r>
          </w:p>
        </w:tc>
        <w:tc>
          <w:tcPr>
            <w:tcW w:w="1024" w:type="pct"/>
            <w:vAlign w:val="center"/>
          </w:tcPr>
          <w:p w14:paraId="22903E24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0.933</w:t>
            </w:r>
          </w:p>
          <w:p w14:paraId="12ACB20A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(0.681~0.998)</w:t>
            </w:r>
          </w:p>
        </w:tc>
        <w:tc>
          <w:tcPr>
            <w:tcW w:w="988" w:type="pct"/>
            <w:vAlign w:val="center"/>
          </w:tcPr>
          <w:p w14:paraId="0636DDA3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0.942</w:t>
            </w:r>
          </w:p>
          <w:p w14:paraId="01E16BF1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(0.858~0.984)</w:t>
            </w:r>
          </w:p>
        </w:tc>
      </w:tr>
      <w:tr w:rsidR="00D17CC4" w:rsidRPr="00D17CC4" w14:paraId="50CC754E" w14:textId="77777777" w:rsidTr="00A63EBE">
        <w:tc>
          <w:tcPr>
            <w:tcW w:w="768" w:type="pct"/>
            <w:vMerge/>
            <w:vAlign w:val="center"/>
          </w:tcPr>
          <w:p w14:paraId="77279E91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45FB1125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III (33)</w:t>
            </w:r>
          </w:p>
        </w:tc>
        <w:tc>
          <w:tcPr>
            <w:tcW w:w="512" w:type="pct"/>
            <w:vAlign w:val="center"/>
          </w:tcPr>
          <w:p w14:paraId="4BCD84A5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0.988</w:t>
            </w:r>
          </w:p>
        </w:tc>
        <w:tc>
          <w:tcPr>
            <w:tcW w:w="1024" w:type="pct"/>
            <w:vAlign w:val="center"/>
          </w:tcPr>
          <w:p w14:paraId="26667D5E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0.951</w:t>
            </w:r>
          </w:p>
          <w:p w14:paraId="44E4474E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(0.889~0.989)</w:t>
            </w:r>
          </w:p>
        </w:tc>
        <w:tc>
          <w:tcPr>
            <w:tcW w:w="1024" w:type="pct"/>
            <w:vAlign w:val="center"/>
          </w:tcPr>
          <w:p w14:paraId="0490521B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0.970</w:t>
            </w:r>
          </w:p>
          <w:p w14:paraId="2FAA9653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(0.842~0.999)</w:t>
            </w:r>
          </w:p>
        </w:tc>
        <w:tc>
          <w:tcPr>
            <w:tcW w:w="988" w:type="pct"/>
            <w:vAlign w:val="center"/>
          </w:tcPr>
          <w:p w14:paraId="3E55B0B0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0.942</w:t>
            </w:r>
          </w:p>
          <w:p w14:paraId="7868352A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(0.858~0.984)</w:t>
            </w:r>
          </w:p>
        </w:tc>
      </w:tr>
      <w:tr w:rsidR="00D17CC4" w:rsidRPr="00D17CC4" w14:paraId="6742B3B1" w14:textId="77777777" w:rsidTr="00A63EBE">
        <w:tc>
          <w:tcPr>
            <w:tcW w:w="768" w:type="pct"/>
            <w:vMerge/>
            <w:vAlign w:val="center"/>
          </w:tcPr>
          <w:p w14:paraId="4EBD24A6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  <w:vAlign w:val="center"/>
          </w:tcPr>
          <w:p w14:paraId="4933E30C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IV (8)</w:t>
            </w:r>
          </w:p>
        </w:tc>
        <w:tc>
          <w:tcPr>
            <w:tcW w:w="512" w:type="pct"/>
            <w:vAlign w:val="center"/>
          </w:tcPr>
          <w:p w14:paraId="669A2F08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1.000</w:t>
            </w:r>
          </w:p>
        </w:tc>
        <w:tc>
          <w:tcPr>
            <w:tcW w:w="1024" w:type="pct"/>
            <w:vAlign w:val="center"/>
          </w:tcPr>
          <w:p w14:paraId="440B206B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0.948</w:t>
            </w:r>
          </w:p>
          <w:p w14:paraId="79E792E4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(0.872~0.986)</w:t>
            </w:r>
          </w:p>
        </w:tc>
        <w:tc>
          <w:tcPr>
            <w:tcW w:w="1024" w:type="pct"/>
            <w:vAlign w:val="center"/>
          </w:tcPr>
          <w:p w14:paraId="43FB35DB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1.000</w:t>
            </w:r>
          </w:p>
          <w:p w14:paraId="174DE44F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(0.631~1.000)</w:t>
            </w:r>
          </w:p>
        </w:tc>
        <w:tc>
          <w:tcPr>
            <w:tcW w:w="988" w:type="pct"/>
            <w:vAlign w:val="center"/>
          </w:tcPr>
          <w:p w14:paraId="223C64B2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0.942</w:t>
            </w:r>
          </w:p>
          <w:p w14:paraId="01EFCAC6" w14:textId="77777777" w:rsidR="00D17CC4" w:rsidRPr="00D17CC4" w:rsidRDefault="00D17CC4" w:rsidP="00A63EB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D17CC4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(0.858~0.984)</w:t>
            </w:r>
          </w:p>
        </w:tc>
      </w:tr>
    </w:tbl>
    <w:p w14:paraId="00E7265B" w14:textId="5D04FE81" w:rsidR="00F53708" w:rsidRPr="00FD056D" w:rsidRDefault="005B30F9" w:rsidP="00FD056D">
      <w:pPr>
        <w:rPr>
          <w:rFonts w:ascii="Times New Roman" w:eastAsia="宋体" w:hAnsi="Times New Roman" w:cs="Times New Roman" w:hint="eastAsia"/>
          <w:sz w:val="24"/>
          <w14:ligatures w14:val="none"/>
        </w:rPr>
      </w:pPr>
      <w:r w:rsidRPr="005B30F9"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>Legend</w:t>
      </w:r>
      <w:r w:rsidR="00D17CC4" w:rsidRPr="00D17CC4">
        <w:rPr>
          <w:rFonts w:ascii="Times New Roman" w:eastAsia="宋体" w:hAnsi="Times New Roman" w:cs="Times New Roman"/>
          <w:sz w:val="24"/>
          <w14:ligatures w14:val="none"/>
        </w:rPr>
        <w:t xml:space="preserve">: </w:t>
      </w:r>
      <w:r w:rsidR="00D17CC4" w:rsidRPr="00D17CC4">
        <w:rPr>
          <w:rFonts w:ascii="Times New Roman" w:eastAsia="宋体" w:hAnsi="Times New Roman" w:cs="Times New Roman" w:hint="eastAsia"/>
          <w:sz w:val="24"/>
          <w14:ligatures w14:val="none"/>
        </w:rPr>
        <w:t>SLMS, serum lipid metabolic signature; GC, gastric cancer; AUC, area under curve; CI, confidence interval.</w:t>
      </w:r>
    </w:p>
    <w:sectPr w:rsidR="00F53708" w:rsidRPr="00FD05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3B5D9" w14:textId="77777777" w:rsidR="0029616A" w:rsidRDefault="0029616A" w:rsidP="000B4DF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3CFB18B" w14:textId="77777777" w:rsidR="0029616A" w:rsidRDefault="0029616A" w:rsidP="000B4DF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fcltfAdvTT99c4c969">
    <w:altName w:val="Segoe Print"/>
    <w:charset w:val="00"/>
    <w:family w:val="auto"/>
    <w:pitch w:val="default"/>
    <w:sig w:usb0="00000000" w:usb1="00000000" w:usb2="00000000" w:usb3="00000000" w:csb0="00040001" w:csb1="00000000"/>
  </w:font>
  <w:font w:name="FkgvrsAdvTTb5929f4c">
    <w:altName w:val="Segoe Print"/>
    <w:charset w:val="00"/>
    <w:family w:val="auto"/>
    <w:pitch w:val="default"/>
    <w:sig w:usb0="00000000" w:usb1="00000000" w:usb2="00000000" w:usb3="00000000" w:csb0="00040001" w:csb1="00000000"/>
  </w:font>
  <w:font w:name="RklvghAdvTT1b53b5fb.I">
    <w:altName w:val="Segoe Print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2A185" w14:textId="77777777" w:rsidR="0029616A" w:rsidRDefault="0029616A" w:rsidP="000B4DF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DA7E24B" w14:textId="77777777" w:rsidR="0029616A" w:rsidRDefault="0029616A" w:rsidP="000B4DF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B19AE"/>
    <w:multiLevelType w:val="singleLevel"/>
    <w:tmpl w:val="176B19A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36840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F26"/>
    <w:rsid w:val="000B4DF6"/>
    <w:rsid w:val="0029616A"/>
    <w:rsid w:val="003D2682"/>
    <w:rsid w:val="004536F3"/>
    <w:rsid w:val="004E5F26"/>
    <w:rsid w:val="005B30F9"/>
    <w:rsid w:val="005D7623"/>
    <w:rsid w:val="006D394C"/>
    <w:rsid w:val="00723687"/>
    <w:rsid w:val="007850EE"/>
    <w:rsid w:val="007A475F"/>
    <w:rsid w:val="009431E4"/>
    <w:rsid w:val="00945182"/>
    <w:rsid w:val="00993D41"/>
    <w:rsid w:val="009B6EE2"/>
    <w:rsid w:val="00BC2553"/>
    <w:rsid w:val="00C375AD"/>
    <w:rsid w:val="00C95A0D"/>
    <w:rsid w:val="00D17CC4"/>
    <w:rsid w:val="00DE21BF"/>
    <w:rsid w:val="00E418A5"/>
    <w:rsid w:val="00E42BA5"/>
    <w:rsid w:val="00F1212C"/>
    <w:rsid w:val="00F44A6F"/>
    <w:rsid w:val="00F53708"/>
    <w:rsid w:val="00FD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9096A"/>
  <w15:chartTrackingRefBased/>
  <w15:docId w15:val="{88BDCF38-E090-4CB6-9BB5-613C35A0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5F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F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F2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F2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F2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F2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F2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F2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F2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E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E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E5F2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E5F2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E5F2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E5F2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E5F2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E5F2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E5F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E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5F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E5F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E5F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5F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5F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E5F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5F2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B4DF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B4DF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B4DF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B4DF6"/>
    <w:rPr>
      <w:sz w:val="18"/>
      <w:szCs w:val="18"/>
    </w:rPr>
  </w:style>
  <w:style w:type="numbering" w:customStyle="1" w:styleId="11">
    <w:name w:val="无列表1"/>
    <w:next w:val="a2"/>
    <w:uiPriority w:val="99"/>
    <w:semiHidden/>
    <w:unhideWhenUsed/>
    <w:rsid w:val="000B4DF6"/>
  </w:style>
  <w:style w:type="character" w:styleId="af2">
    <w:name w:val="Hyperlink"/>
    <w:basedOn w:val="a0"/>
    <w:uiPriority w:val="99"/>
    <w:unhideWhenUsed/>
    <w:rsid w:val="000B4DF6"/>
    <w:rPr>
      <w:rFonts w:ascii="Times New Roman" w:hAnsi="Times New Roman" w:cs="Times New Roman" w:hint="default"/>
      <w:color w:val="auto"/>
      <w:u w:val="single"/>
    </w:rPr>
  </w:style>
  <w:style w:type="paragraph" w:customStyle="1" w:styleId="Default">
    <w:name w:val="Default"/>
    <w:rsid w:val="000B4DF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14:ligatures w14:val="none"/>
    </w:rPr>
  </w:style>
  <w:style w:type="paragraph" w:styleId="af3">
    <w:name w:val="Normal (Web)"/>
    <w:basedOn w:val="a"/>
    <w:uiPriority w:val="99"/>
    <w:semiHidden/>
    <w:unhideWhenUsed/>
    <w:rsid w:val="000B4DF6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sz w:val="24"/>
      <w14:ligatures w14:val="none"/>
    </w:rPr>
  </w:style>
  <w:style w:type="character" w:customStyle="1" w:styleId="orcid-id-https">
    <w:name w:val="orcid-id-https"/>
    <w:basedOn w:val="a0"/>
    <w:rsid w:val="000B4DF6"/>
  </w:style>
  <w:style w:type="character" w:customStyle="1" w:styleId="apple-converted-space">
    <w:name w:val="apple-converted-space"/>
    <w:basedOn w:val="a0"/>
    <w:rsid w:val="000B4DF6"/>
  </w:style>
  <w:style w:type="character" w:customStyle="1" w:styleId="tran">
    <w:name w:val="tran"/>
    <w:basedOn w:val="a0"/>
    <w:rsid w:val="000B4DF6"/>
  </w:style>
  <w:style w:type="character" w:customStyle="1" w:styleId="skip">
    <w:name w:val="skip"/>
    <w:basedOn w:val="a0"/>
    <w:rsid w:val="000B4DF6"/>
  </w:style>
  <w:style w:type="character" w:styleId="af4">
    <w:name w:val="Emphasis"/>
    <w:basedOn w:val="a0"/>
    <w:uiPriority w:val="20"/>
    <w:qFormat/>
    <w:rsid w:val="000B4DF6"/>
    <w:rPr>
      <w:i/>
      <w:iCs/>
    </w:rPr>
  </w:style>
  <w:style w:type="character" w:customStyle="1" w:styleId="highlight">
    <w:name w:val="highlight"/>
    <w:basedOn w:val="a0"/>
    <w:rsid w:val="000B4DF6"/>
  </w:style>
  <w:style w:type="character" w:customStyle="1" w:styleId="fontstyle01">
    <w:name w:val="fontstyle01"/>
    <w:basedOn w:val="a0"/>
    <w:rsid w:val="000B4DF6"/>
    <w:rPr>
      <w:rFonts w:ascii="BfcltfAdvTT99c4c969" w:hAnsi="BfcltfAdvTT99c4c969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21">
    <w:name w:val="fontstyle21"/>
    <w:basedOn w:val="a0"/>
    <w:rsid w:val="000B4DF6"/>
    <w:rPr>
      <w:rFonts w:ascii="FkgvrsAdvTTb5929f4c" w:hAnsi="FkgvrsAdvTTb5929f4c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31">
    <w:name w:val="fontstyle31"/>
    <w:basedOn w:val="a0"/>
    <w:rsid w:val="000B4DF6"/>
    <w:rPr>
      <w:rFonts w:ascii="RklvghAdvTT1b53b5fb.I" w:hAnsi="RklvghAdvTT1b53b5fb.I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12">
    <w:name w:val="未处理的提及1"/>
    <w:basedOn w:val="a0"/>
    <w:uiPriority w:val="99"/>
    <w:semiHidden/>
    <w:unhideWhenUsed/>
    <w:rsid w:val="000B4DF6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0B4DF6"/>
    <w:pPr>
      <w:widowControl/>
      <w:adjustRightInd w:val="0"/>
      <w:snapToGrid w:val="0"/>
      <w:spacing w:after="0" w:line="240" w:lineRule="auto"/>
      <w:jc w:val="center"/>
    </w:pPr>
    <w:rPr>
      <w:rFonts w:ascii="Tahoma" w:hAnsi="Tahoma" w:cs="Tahoma"/>
      <w:noProof/>
      <w:szCs w:val="21"/>
      <w14:ligatures w14:val="none"/>
    </w:rPr>
  </w:style>
  <w:style w:type="character" w:customStyle="1" w:styleId="EndNoteBibliographyTitle0">
    <w:name w:val="EndNote Bibliography Title 字符"/>
    <w:basedOn w:val="a0"/>
    <w:link w:val="EndNoteBibliographyTitle"/>
    <w:rsid w:val="000B4DF6"/>
    <w:rPr>
      <w:rFonts w:ascii="Tahoma" w:hAnsi="Tahoma" w:cs="Tahoma"/>
      <w:noProof/>
      <w:szCs w:val="21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0B4DF6"/>
    <w:pPr>
      <w:widowControl/>
      <w:adjustRightInd w:val="0"/>
      <w:snapToGrid w:val="0"/>
      <w:spacing w:after="200" w:line="240" w:lineRule="auto"/>
      <w:jc w:val="both"/>
    </w:pPr>
    <w:rPr>
      <w:rFonts w:ascii="Tahoma" w:hAnsi="Tahoma" w:cs="Tahoma"/>
      <w:noProof/>
      <w:szCs w:val="21"/>
      <w14:ligatures w14:val="none"/>
    </w:rPr>
  </w:style>
  <w:style w:type="character" w:customStyle="1" w:styleId="EndNoteBibliography0">
    <w:name w:val="EndNote Bibliography 字符"/>
    <w:basedOn w:val="a0"/>
    <w:link w:val="EndNoteBibliography"/>
    <w:rsid w:val="000B4DF6"/>
    <w:rPr>
      <w:rFonts w:ascii="Tahoma" w:hAnsi="Tahoma" w:cs="Tahoma"/>
      <w:noProof/>
      <w:szCs w:val="21"/>
      <w14:ligatures w14:val="none"/>
    </w:rPr>
  </w:style>
  <w:style w:type="paragraph" w:styleId="af5">
    <w:name w:val="Balloon Text"/>
    <w:basedOn w:val="a"/>
    <w:link w:val="af6"/>
    <w:uiPriority w:val="99"/>
    <w:semiHidden/>
    <w:unhideWhenUsed/>
    <w:rsid w:val="000B4DF6"/>
    <w:pPr>
      <w:widowControl/>
      <w:adjustRightInd w:val="0"/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af6">
    <w:name w:val="批注框文本 字符"/>
    <w:basedOn w:val="a0"/>
    <w:link w:val="af5"/>
    <w:uiPriority w:val="99"/>
    <w:semiHidden/>
    <w:rsid w:val="000B4DF6"/>
    <w:rPr>
      <w:sz w:val="18"/>
      <w:szCs w:val="18"/>
      <w14:ligatures w14:val="none"/>
    </w:rPr>
  </w:style>
  <w:style w:type="character" w:styleId="af7">
    <w:name w:val="annotation reference"/>
    <w:basedOn w:val="a0"/>
    <w:uiPriority w:val="99"/>
    <w:semiHidden/>
    <w:unhideWhenUsed/>
    <w:rsid w:val="000B4DF6"/>
    <w:rPr>
      <w:sz w:val="21"/>
      <w:szCs w:val="21"/>
    </w:rPr>
  </w:style>
  <w:style w:type="paragraph" w:styleId="af8">
    <w:name w:val="annotation text"/>
    <w:basedOn w:val="a"/>
    <w:link w:val="af9"/>
    <w:uiPriority w:val="99"/>
    <w:unhideWhenUsed/>
    <w:rsid w:val="000B4DF6"/>
    <w:pPr>
      <w:widowControl/>
      <w:adjustRightInd w:val="0"/>
      <w:snapToGrid w:val="0"/>
      <w:spacing w:after="200" w:line="240" w:lineRule="auto"/>
    </w:pPr>
    <w:rPr>
      <w:sz w:val="21"/>
      <w:szCs w:val="21"/>
      <w14:ligatures w14:val="none"/>
    </w:rPr>
  </w:style>
  <w:style w:type="character" w:customStyle="1" w:styleId="af9">
    <w:name w:val="批注文字 字符"/>
    <w:basedOn w:val="a0"/>
    <w:link w:val="af8"/>
    <w:uiPriority w:val="99"/>
    <w:rsid w:val="000B4DF6"/>
    <w:rPr>
      <w:sz w:val="21"/>
      <w:szCs w:val="21"/>
      <w14:ligatures w14:val="none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B4DF6"/>
    <w:rPr>
      <w:b/>
      <w:bCs/>
    </w:rPr>
  </w:style>
  <w:style w:type="character" w:customStyle="1" w:styleId="afb">
    <w:name w:val="批注主题 字符"/>
    <w:basedOn w:val="af9"/>
    <w:link w:val="afa"/>
    <w:uiPriority w:val="99"/>
    <w:semiHidden/>
    <w:rsid w:val="000B4DF6"/>
    <w:rPr>
      <w:b/>
      <w:bCs/>
      <w:sz w:val="21"/>
      <w:szCs w:val="21"/>
      <w14:ligatures w14:val="none"/>
    </w:rPr>
  </w:style>
  <w:style w:type="character" w:styleId="afc">
    <w:name w:val="Unresolved Mention"/>
    <w:basedOn w:val="a0"/>
    <w:uiPriority w:val="99"/>
    <w:semiHidden/>
    <w:unhideWhenUsed/>
    <w:rsid w:val="000B4DF6"/>
    <w:rPr>
      <w:color w:val="605E5C"/>
      <w:shd w:val="clear" w:color="auto" w:fill="E1DFDD"/>
    </w:rPr>
  </w:style>
  <w:style w:type="paragraph" w:styleId="afd">
    <w:name w:val="Revision"/>
    <w:hidden/>
    <w:uiPriority w:val="99"/>
    <w:semiHidden/>
    <w:rsid w:val="000B4DF6"/>
    <w:pPr>
      <w:spacing w:after="0" w:line="240" w:lineRule="auto"/>
    </w:pPr>
    <w:rPr>
      <w:rFonts w:ascii="Tahoma" w:eastAsia="微软雅黑" w:hAnsi="Tahoma"/>
      <w:kern w:val="0"/>
      <w:szCs w:val="21"/>
      <w14:ligatures w14:val="none"/>
    </w:rPr>
  </w:style>
  <w:style w:type="character" w:customStyle="1" w:styleId="mo">
    <w:name w:val="mo"/>
    <w:basedOn w:val="a0"/>
    <w:rsid w:val="000B4DF6"/>
  </w:style>
  <w:style w:type="character" w:customStyle="1" w:styleId="mi">
    <w:name w:val="mi"/>
    <w:basedOn w:val="a0"/>
    <w:rsid w:val="000B4DF6"/>
  </w:style>
  <w:style w:type="character" w:customStyle="1" w:styleId="mn">
    <w:name w:val="mn"/>
    <w:basedOn w:val="a0"/>
    <w:rsid w:val="000B4DF6"/>
  </w:style>
  <w:style w:type="paragraph" w:styleId="afe">
    <w:name w:val="No Spacing"/>
    <w:uiPriority w:val="1"/>
    <w:qFormat/>
    <w:rsid w:val="000B4DF6"/>
    <w:pPr>
      <w:adjustRightInd w:val="0"/>
      <w:snapToGrid w:val="0"/>
      <w:spacing w:after="0" w:line="240" w:lineRule="auto"/>
    </w:pPr>
    <w:rPr>
      <w:sz w:val="21"/>
      <w:szCs w:val="21"/>
      <w14:ligatures w14:val="none"/>
    </w:rPr>
  </w:style>
  <w:style w:type="table" w:styleId="aff">
    <w:name w:val="Table Grid"/>
    <w:basedOn w:val="a1"/>
    <w:uiPriority w:val="39"/>
    <w:rsid w:val="000B4DF6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无列表11"/>
    <w:next w:val="a2"/>
    <w:uiPriority w:val="99"/>
    <w:semiHidden/>
    <w:unhideWhenUsed/>
    <w:rsid w:val="000B4DF6"/>
  </w:style>
  <w:style w:type="table" w:customStyle="1" w:styleId="21">
    <w:name w:val="网格型2"/>
    <w:basedOn w:val="a1"/>
    <w:next w:val="aff"/>
    <w:uiPriority w:val="39"/>
    <w:rsid w:val="00D17CC4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8615521160633</dc:creator>
  <cp:keywords/>
  <dc:description/>
  <cp:lastModifiedBy>8615521160633</cp:lastModifiedBy>
  <cp:revision>11</cp:revision>
  <dcterms:created xsi:type="dcterms:W3CDTF">2024-09-02T04:15:00Z</dcterms:created>
  <dcterms:modified xsi:type="dcterms:W3CDTF">2024-10-12T14:05:00Z</dcterms:modified>
</cp:coreProperties>
</file>