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439"/>
        <w:gridCol w:w="4657"/>
        <w:gridCol w:w="4854"/>
      </w:tblGrid>
      <w:tr w:rsidR="00BB7722" w:rsidRPr="00BB7722" w14:paraId="57200B48" w14:textId="77777777" w:rsidTr="00BB7722">
        <w:tc>
          <w:tcPr>
            <w:tcW w:w="5000" w:type="pct"/>
            <w:gridSpan w:val="3"/>
            <w:vAlign w:val="center"/>
          </w:tcPr>
          <w:p w14:paraId="734C748C" w14:textId="4B89FB28" w:rsidR="00BB7722" w:rsidRPr="00BB7722" w:rsidRDefault="00BB7722" w:rsidP="00BB772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7722">
              <w:rPr>
                <w:rFonts w:cstheme="minorHAnsi"/>
                <w:b/>
                <w:bCs/>
                <w:sz w:val="28"/>
                <w:szCs w:val="28"/>
              </w:rPr>
              <w:t>Table EV</w:t>
            </w:r>
            <w:r w:rsidR="005108D0">
              <w:rPr>
                <w:rFonts w:cstheme="minorHAnsi"/>
                <w:b/>
                <w:bCs/>
                <w:sz w:val="28"/>
                <w:szCs w:val="28"/>
              </w:rPr>
              <w:t>2</w:t>
            </w:r>
            <w:r w:rsidRPr="00BB7722">
              <w:rPr>
                <w:rFonts w:cstheme="minorHAnsi"/>
                <w:b/>
                <w:bCs/>
                <w:sz w:val="28"/>
                <w:szCs w:val="28"/>
              </w:rPr>
              <w:t>. Primers for qRT-PCR</w:t>
            </w:r>
          </w:p>
        </w:tc>
      </w:tr>
      <w:tr w:rsidR="00BB7722" w:rsidRPr="00BB7722" w14:paraId="457B518C" w14:textId="77777777" w:rsidTr="00BB7722">
        <w:tc>
          <w:tcPr>
            <w:tcW w:w="1328" w:type="pct"/>
            <w:vAlign w:val="center"/>
          </w:tcPr>
          <w:p w14:paraId="035D9CB5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B7722">
              <w:rPr>
                <w:rFonts w:eastAsia="Times New Roman" w:cstheme="minorHAnsi"/>
                <w:b/>
                <w:bCs/>
              </w:rPr>
              <w:t>Gene</w:t>
            </w:r>
          </w:p>
        </w:tc>
        <w:tc>
          <w:tcPr>
            <w:tcW w:w="1798" w:type="pct"/>
            <w:vAlign w:val="center"/>
          </w:tcPr>
          <w:p w14:paraId="39516D2C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B7722">
              <w:rPr>
                <w:rFonts w:eastAsia="Times New Roman" w:cstheme="minorHAnsi"/>
                <w:b/>
                <w:bCs/>
              </w:rPr>
              <w:t>Forward (5’- 3’)</w:t>
            </w:r>
          </w:p>
        </w:tc>
        <w:tc>
          <w:tcPr>
            <w:tcW w:w="1874" w:type="pct"/>
            <w:vAlign w:val="center"/>
          </w:tcPr>
          <w:p w14:paraId="03D60B47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BB7722">
              <w:rPr>
                <w:rFonts w:eastAsia="Times New Roman" w:cstheme="minorHAnsi"/>
                <w:b/>
                <w:bCs/>
              </w:rPr>
              <w:t>Reverse (5’- 3’)</w:t>
            </w:r>
          </w:p>
        </w:tc>
      </w:tr>
      <w:tr w:rsidR="00BB7722" w:rsidRPr="00BB7722" w14:paraId="3B467FC9" w14:textId="77777777" w:rsidTr="00BB7722">
        <w:tc>
          <w:tcPr>
            <w:tcW w:w="1328" w:type="pct"/>
            <w:vAlign w:val="center"/>
          </w:tcPr>
          <w:p w14:paraId="26F44EE3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BB7722">
              <w:rPr>
                <w:rFonts w:eastAsia="Times New Roman" w:cstheme="minorHAnsi"/>
              </w:rPr>
              <w:t>RNA18S5</w:t>
            </w:r>
          </w:p>
        </w:tc>
        <w:tc>
          <w:tcPr>
            <w:tcW w:w="1798" w:type="pct"/>
            <w:vAlign w:val="center"/>
          </w:tcPr>
          <w:p w14:paraId="05832AF1" w14:textId="77777777" w:rsidR="00BB7722" w:rsidRPr="00BB7722" w:rsidRDefault="00BB7722" w:rsidP="00BB77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BB7722">
              <w:rPr>
                <w:rFonts w:eastAsia="Times New Roman" w:cstheme="minorHAnsi"/>
                <w:color w:val="000000"/>
              </w:rPr>
              <w:t>gtaacccgttgaaccccatt</w:t>
            </w:r>
          </w:p>
        </w:tc>
        <w:tc>
          <w:tcPr>
            <w:tcW w:w="1874" w:type="pct"/>
            <w:vAlign w:val="center"/>
          </w:tcPr>
          <w:p w14:paraId="1413162D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BB7722">
              <w:rPr>
                <w:rFonts w:eastAsia="Times New Roman" w:cstheme="minorHAnsi"/>
                <w:color w:val="000000"/>
              </w:rPr>
              <w:t>ccatccaatcggtagtagcg</w:t>
            </w:r>
          </w:p>
        </w:tc>
      </w:tr>
      <w:tr w:rsidR="00BB7722" w:rsidRPr="00BB7722" w14:paraId="0B86B08F" w14:textId="77777777" w:rsidTr="00BB7722">
        <w:tc>
          <w:tcPr>
            <w:tcW w:w="1328" w:type="pct"/>
            <w:vAlign w:val="center"/>
          </w:tcPr>
          <w:p w14:paraId="1AA107C8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BB7722">
              <w:rPr>
                <w:rFonts w:eastAsia="Times New Roman" w:cstheme="minorHAnsi"/>
              </w:rPr>
              <w:t>BMAL2</w:t>
            </w:r>
          </w:p>
        </w:tc>
        <w:tc>
          <w:tcPr>
            <w:tcW w:w="1798" w:type="pct"/>
            <w:vAlign w:val="center"/>
          </w:tcPr>
          <w:p w14:paraId="2EB43B41" w14:textId="77777777" w:rsidR="00BB7722" w:rsidRPr="00BB7722" w:rsidRDefault="00BB7722" w:rsidP="00BB77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BB7722">
              <w:rPr>
                <w:rFonts w:eastAsia="Times New Roman" w:cstheme="minorHAnsi"/>
                <w:color w:val="000000"/>
              </w:rPr>
              <w:t>agctgttggtcttgtccctg</w:t>
            </w:r>
          </w:p>
        </w:tc>
        <w:tc>
          <w:tcPr>
            <w:tcW w:w="1874" w:type="pct"/>
            <w:vAlign w:val="center"/>
          </w:tcPr>
          <w:p w14:paraId="5351FDE9" w14:textId="77777777" w:rsidR="00BB7722" w:rsidRPr="00BB7722" w:rsidRDefault="00BB7722" w:rsidP="00BB77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BB7722">
              <w:rPr>
                <w:rFonts w:eastAsia="Times New Roman" w:cstheme="minorHAnsi"/>
                <w:color w:val="000000"/>
              </w:rPr>
              <w:t>caagtggctcctgcgatg</w:t>
            </w:r>
          </w:p>
        </w:tc>
      </w:tr>
      <w:tr w:rsidR="00BB7722" w:rsidRPr="00BB7722" w14:paraId="5657530F" w14:textId="77777777" w:rsidTr="00BB7722">
        <w:tc>
          <w:tcPr>
            <w:tcW w:w="1328" w:type="pct"/>
            <w:vAlign w:val="center"/>
          </w:tcPr>
          <w:p w14:paraId="49301A6B" w14:textId="77777777" w:rsidR="00BB7722" w:rsidRPr="00BB7722" w:rsidRDefault="00BB7722" w:rsidP="00BB7722">
            <w:pPr>
              <w:spacing w:line="276" w:lineRule="auto"/>
              <w:jc w:val="center"/>
              <w:rPr>
                <w:rFonts w:eastAsia="Times New Roman" w:cstheme="minorHAnsi"/>
              </w:rPr>
            </w:pPr>
            <w:r w:rsidRPr="00BB7722">
              <w:rPr>
                <w:rFonts w:eastAsia="Times New Roman" w:cstheme="minorHAnsi"/>
              </w:rPr>
              <w:t>RAD51</w:t>
            </w:r>
          </w:p>
        </w:tc>
        <w:tc>
          <w:tcPr>
            <w:tcW w:w="1798" w:type="pct"/>
            <w:vAlign w:val="center"/>
          </w:tcPr>
          <w:p w14:paraId="557244C0" w14:textId="77777777" w:rsidR="00BB7722" w:rsidRPr="00BB7722" w:rsidRDefault="00BB7722" w:rsidP="00BB77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BB7722">
              <w:rPr>
                <w:rFonts w:eastAsia="Times New Roman" w:cstheme="minorHAnsi"/>
                <w:color w:val="000000"/>
              </w:rPr>
              <w:t>tctctggcagtgatgtcctgga</w:t>
            </w:r>
          </w:p>
        </w:tc>
        <w:tc>
          <w:tcPr>
            <w:tcW w:w="1874" w:type="pct"/>
            <w:vAlign w:val="center"/>
          </w:tcPr>
          <w:p w14:paraId="1BC45757" w14:textId="77777777" w:rsidR="00BB7722" w:rsidRPr="00BB7722" w:rsidRDefault="00BB7722" w:rsidP="00BB7722">
            <w:pPr>
              <w:jc w:val="center"/>
              <w:rPr>
                <w:rFonts w:eastAsia="Times New Roman" w:cstheme="minorHAnsi"/>
                <w:color w:val="000000"/>
              </w:rPr>
            </w:pPr>
            <w:r w:rsidRPr="00BB7722">
              <w:rPr>
                <w:rFonts w:eastAsia="Times New Roman" w:cstheme="minorHAnsi"/>
                <w:color w:val="000000"/>
              </w:rPr>
              <w:t>taaagggcggtggcactgtcta</w:t>
            </w:r>
          </w:p>
        </w:tc>
      </w:tr>
    </w:tbl>
    <w:p w14:paraId="190E9B35" w14:textId="77777777" w:rsidR="00572C1F" w:rsidRDefault="00572C1F"/>
    <w:sectPr w:rsidR="00572C1F" w:rsidSect="00BB77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22"/>
    <w:rsid w:val="001D0B1E"/>
    <w:rsid w:val="005108D0"/>
    <w:rsid w:val="00572C1F"/>
    <w:rsid w:val="00BB7722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6C6E"/>
  <w15:chartTrackingRefBased/>
  <w15:docId w15:val="{38D436D1-0177-454A-848B-B6878C29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7722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2026-02-07T07:10:00Z</dcterms:created>
  <dcterms:modified xsi:type="dcterms:W3CDTF">2026-03-11T07:09:00Z</dcterms:modified>
</cp:coreProperties>
</file>