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E0" w:rsidRDefault="003020E0" w:rsidP="003020E0">
      <w:r w:rsidRPr="00487F17">
        <w:rPr>
          <w:b/>
        </w:rPr>
        <w:t>Supplemental Table 1</w:t>
      </w:r>
      <w:r>
        <w:t>.   Quality Control Pipeline Results for the 121 FIA-MS/MS Analytes from the p180 kit which pass the &lt;40% missing values (LOD) statistical cut.</w:t>
      </w:r>
      <w:r w:rsidR="004F1F65">
        <w:t xml:space="preserve">  “Analyte” represents the name of the metabolite, as defined in the Data Dictionary.  “&lt;LOD (%)” refers to the percentage of the samples which were found to be below the limit of detection (and thus replaced with a value of LOD/2) during the processing pipeline</w:t>
      </w:r>
      <w:bookmarkStart w:id="0" w:name="_GoBack"/>
      <w:bookmarkEnd w:id="0"/>
      <w:r w:rsidR="004F1F65">
        <w:t>.  “CV (%)” represents the average percent coefficient of variation for the blinded replicate samples.  “ICC” represents the calculated intraclass correlation coefficient calculated between run 1 and run 2 of the blinded replicate samples.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3"/>
        <w:gridCol w:w="1937"/>
        <w:gridCol w:w="2056"/>
        <w:gridCol w:w="960"/>
      </w:tblGrid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Analyte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4F1F65" w:rsidP="004B17F4">
            <w:pPr>
              <w:jc w:val="center"/>
            </w:pPr>
            <w:r>
              <w:t xml:space="preserve">&lt; </w:t>
            </w:r>
            <w:r w:rsidR="003020E0" w:rsidRPr="0059407E">
              <w:t>LOD</w:t>
            </w:r>
            <w:r w:rsidR="003020E0">
              <w:t xml:space="preserve"> (%)</w:t>
            </w:r>
          </w:p>
        </w:tc>
        <w:tc>
          <w:tcPr>
            <w:tcW w:w="2056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>
              <w:t>CV (%)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ICC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7.</w:t>
            </w:r>
            <w:r>
              <w:t>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2.5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C10.2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4.8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11.2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C14.1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C14.1.OH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11.4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C14.2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4.5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0.5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C16.OH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21.5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12.3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C18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3.1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5.7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C18.1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C18.2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4.5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8.9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C3.DC..C4.OH.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0.4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12.4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19.3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C5.1.DC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26.3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14.8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0.49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C5.DC..C6.OH.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0.4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12.9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C6..C4.1.DC.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8.5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C7.DC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1.2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lastRenderedPageBreak/>
              <w:t>C8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22.6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C9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2.7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lysoPC.a.C16.0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0.68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lysoPC.a.C16.1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lysoPC.a.C17.0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lysoPC.a.C18.0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lysoPC.a.C18.1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10.6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lysoPC.a.C18.2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9.6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lysoPC.a.C20.3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10.5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lysoPC.a.C20.4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10.2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lysoPC.a.C24.0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0.5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lysoPC.a.C26.0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13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16.6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lysoPC.a.C26.1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19.7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0.45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lysoPC.a.C28.0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12.4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lysoPC.a.C28.1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PC.aa.C24.0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7.3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14.2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0.44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PC.aa.C28.1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PC.aa.C30.0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PC.aa.C32.0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PC.aa.C32.1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PC.aa.C32.3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PC.aa.C34.1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0.23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PC.aa.C34.2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PC.aa.C34.3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PC.aa.C34.4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PC.aa.C36.0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4.9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14.1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PC.aa.C36.2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10.3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lastRenderedPageBreak/>
              <w:t>PC.aa.C36.3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0.67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PC.aa.C36.4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9.1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0.51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PC.aa.C36.5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7.9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PC.aa.C36.6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PC.aa.C38.0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PC.aa.C38.3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PC.aa.C38.4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6.9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PC.aa.C38.5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PC.aa.C38.6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PC.aa.C40.2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11.5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PC.aa.C40.3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9.0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PC.aa.C40.4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PC.aa.C40.5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PC.aa.C40.6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PC.aa.C42.0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PC.aa.C42.1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PC.aa.C42.2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PC.aa.C42.4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9.8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PC.aa.C42.5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PC.aa.C42.6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PC.ae.C30.0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5.8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PC.ae.C30.1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9.4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39.0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0.41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PC.ae.C30.2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PC.ae.C32.1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PC.ae.C32.2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PC.ae.C34.0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PC.ae.C34.1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PC.ae.C34.2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lastRenderedPageBreak/>
              <w:t>PC.ae.C34.3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PC.ae.C36.0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0.5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PC.ae.C36.2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PC.ae.C36.3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PC.ae.C36.4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PC.ae.C36.5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7.9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PC.ae.C38.0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PC.ae.C38.1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32.6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49.0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0.38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PC.ae.C38.2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10.4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0.69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PC.ae.C38.3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PC.ae.C38.4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PC.ae.C38.5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PC.ae.C38.6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PC.ae.C40.1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7.9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PC.ae.C40.2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PC.ae.C40.3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7.3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PC.ae.C40.4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0.76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PC.ae.C40.5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PC.ae.C40.6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PC.ae.C42.1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PC.ae.C42.2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PC.ae.C42.3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PC.ae.C42.4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PC.ae.C42.5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6.9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PC.ae.C44.3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0.84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PC.ae.C44.4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6.8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PC.ae.C44.5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lastRenderedPageBreak/>
              <w:t>PC.ae.C44.6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SM..OH..C14.1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SM..OH..C16.1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SM..OH..C22.1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SM..OH..C22.2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SM..OH..C24.1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8.4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SM.C16.0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0.85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SM.C16.1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SM.C18.0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7.6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0.88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SM.C18.1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0.91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SM.C20.2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0.1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8.0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0.93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SM.C24.0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8.2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0.82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SM.C24.1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8.7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SM.C26.0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10.1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0.7</w:t>
            </w:r>
          </w:p>
        </w:tc>
      </w:tr>
      <w:tr w:rsidR="003020E0" w:rsidRPr="0059407E" w:rsidTr="004B17F4">
        <w:trPr>
          <w:trHeight w:val="300"/>
        </w:trPr>
        <w:tc>
          <w:tcPr>
            <w:tcW w:w="1523" w:type="dxa"/>
            <w:noWrap/>
            <w:hideMark/>
          </w:tcPr>
          <w:p w:rsidR="003020E0" w:rsidRPr="0059407E" w:rsidRDefault="003020E0" w:rsidP="004B17F4">
            <w:r w:rsidRPr="0059407E">
              <w:t>SM.C26.1</w:t>
            </w:r>
          </w:p>
        </w:tc>
        <w:tc>
          <w:tcPr>
            <w:tcW w:w="1937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0.3</w:t>
            </w:r>
          </w:p>
        </w:tc>
        <w:tc>
          <w:tcPr>
            <w:tcW w:w="2056" w:type="dxa"/>
            <w:noWrap/>
            <w:vAlign w:val="center"/>
            <w:hideMark/>
          </w:tcPr>
          <w:p w:rsidR="003020E0" w:rsidRPr="0059407E" w:rsidRDefault="003020E0" w:rsidP="004B17F4">
            <w:pPr>
              <w:jc w:val="center"/>
            </w:pPr>
            <w:r>
              <w:rPr>
                <w:rFonts w:ascii="Calibri" w:hAnsi="Calibri"/>
                <w:color w:val="000000"/>
              </w:rPr>
              <w:t>8.8</w:t>
            </w:r>
          </w:p>
        </w:tc>
        <w:tc>
          <w:tcPr>
            <w:tcW w:w="960" w:type="dxa"/>
            <w:noWrap/>
            <w:hideMark/>
          </w:tcPr>
          <w:p w:rsidR="003020E0" w:rsidRPr="0059407E" w:rsidRDefault="003020E0" w:rsidP="004B17F4">
            <w:pPr>
              <w:jc w:val="center"/>
            </w:pPr>
            <w:r w:rsidRPr="0059407E">
              <w:t>0.86</w:t>
            </w:r>
          </w:p>
        </w:tc>
      </w:tr>
    </w:tbl>
    <w:p w:rsidR="00CA13A8" w:rsidRDefault="00CA13A8"/>
    <w:sectPr w:rsidR="00CA1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E0"/>
    <w:rsid w:val="003020E0"/>
    <w:rsid w:val="004F1F65"/>
    <w:rsid w:val="00CA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C19C79-576B-4103-A8D4-C0D35BCC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0E0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0E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2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0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0E0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C. Howerton</dc:creator>
  <cp:lastModifiedBy>will.thompson</cp:lastModifiedBy>
  <cp:revision>2</cp:revision>
  <dcterms:created xsi:type="dcterms:W3CDTF">2017-05-15T14:31:00Z</dcterms:created>
  <dcterms:modified xsi:type="dcterms:W3CDTF">2017-05-15T14:31:00Z</dcterms:modified>
</cp:coreProperties>
</file>