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02B" w:rsidRPr="0085002B" w:rsidRDefault="00431A5C" w:rsidP="00E52D0C">
      <w:pPr>
        <w:rPr>
          <w:b/>
          <w:bCs/>
          <w:sz w:val="28"/>
          <w:szCs w:val="28"/>
        </w:rPr>
      </w:pPr>
      <w:bookmarkStart w:id="0" w:name="_GoBack"/>
      <w:bookmarkEnd w:id="0"/>
      <w:r w:rsidRPr="0085002B">
        <w:rPr>
          <w:b/>
          <w:bCs/>
          <w:sz w:val="28"/>
          <w:szCs w:val="28"/>
        </w:rPr>
        <w:t>Supplementary</w:t>
      </w:r>
      <w:r w:rsidR="005B1BEF" w:rsidRPr="0085002B">
        <w:rPr>
          <w:b/>
          <w:bCs/>
          <w:sz w:val="28"/>
          <w:szCs w:val="28"/>
        </w:rPr>
        <w:t xml:space="preserve"> information</w:t>
      </w:r>
    </w:p>
    <w:p w:rsidR="0085002B" w:rsidRDefault="0085002B" w:rsidP="00E52D0C">
      <w:pPr>
        <w:rPr>
          <w:b/>
          <w:bCs/>
          <w:sz w:val="24"/>
          <w:szCs w:val="24"/>
        </w:rPr>
      </w:pPr>
    </w:p>
    <w:p w:rsidR="0085002B" w:rsidRPr="0085002B" w:rsidRDefault="0085002B" w:rsidP="0085002B">
      <w:pPr>
        <w:spacing w:before="120" w:line="480" w:lineRule="auto"/>
        <w:jc w:val="center"/>
        <w:rPr>
          <w:b/>
          <w:bCs/>
          <w:sz w:val="28"/>
          <w:szCs w:val="28"/>
        </w:rPr>
      </w:pPr>
      <w:r w:rsidRPr="0085002B">
        <w:rPr>
          <w:b/>
          <w:bCs/>
          <w:sz w:val="28"/>
          <w:szCs w:val="28"/>
        </w:rPr>
        <w:t xml:space="preserve">Glucose becomes one of the worst carbon sources for </w:t>
      </w:r>
      <w:r w:rsidRPr="0085002B">
        <w:rPr>
          <w:b/>
          <w:bCs/>
          <w:i/>
          <w:sz w:val="28"/>
          <w:szCs w:val="28"/>
        </w:rPr>
        <w:t xml:space="preserve">E.coli </w:t>
      </w:r>
      <w:r w:rsidRPr="0085002B">
        <w:rPr>
          <w:b/>
          <w:bCs/>
          <w:sz w:val="28"/>
          <w:szCs w:val="28"/>
        </w:rPr>
        <w:t>on poor nitrogen sources due to suboptimal levels of cAMP</w:t>
      </w:r>
    </w:p>
    <w:p w:rsidR="0085002B" w:rsidRDefault="0085002B" w:rsidP="0085002B">
      <w:pPr>
        <w:spacing w:before="120" w:line="480" w:lineRule="auto"/>
        <w:jc w:val="center"/>
        <w:rPr>
          <w:b/>
          <w:bCs/>
        </w:rPr>
      </w:pPr>
    </w:p>
    <w:p w:rsidR="0085002B" w:rsidRPr="0085002B" w:rsidRDefault="0085002B" w:rsidP="0085002B">
      <w:pPr>
        <w:spacing w:before="120" w:line="480" w:lineRule="auto"/>
        <w:jc w:val="center"/>
        <w:rPr>
          <w:sz w:val="28"/>
          <w:szCs w:val="28"/>
        </w:rPr>
      </w:pPr>
      <w:r w:rsidRPr="0085002B">
        <w:rPr>
          <w:sz w:val="28"/>
          <w:szCs w:val="28"/>
        </w:rPr>
        <w:t>Anat Bren</w:t>
      </w:r>
      <w:r>
        <w:rPr>
          <w:sz w:val="28"/>
          <w:szCs w:val="28"/>
        </w:rPr>
        <w:t>,</w:t>
      </w:r>
      <w:r w:rsidRPr="0085002B">
        <w:rPr>
          <w:sz w:val="28"/>
          <w:szCs w:val="28"/>
        </w:rPr>
        <w:t xml:space="preserve"> Junyoung O. Park, Benjamin D. Towbin, Erez Dekel, Joshua D. Rabinowitz and Uri Alon</w:t>
      </w:r>
    </w:p>
    <w:p w:rsidR="0085002B" w:rsidRDefault="0085002B" w:rsidP="00E52D0C">
      <w:pPr>
        <w:rPr>
          <w:b/>
          <w:bCs/>
          <w:sz w:val="24"/>
          <w:szCs w:val="24"/>
        </w:rPr>
      </w:pPr>
    </w:p>
    <w:p w:rsidR="0085002B" w:rsidRDefault="0085002B">
      <w:pPr>
        <w:rPr>
          <w:b/>
          <w:bCs/>
          <w:sz w:val="24"/>
          <w:szCs w:val="24"/>
        </w:rPr>
      </w:pPr>
      <w:r>
        <w:rPr>
          <w:b/>
          <w:bCs/>
          <w:sz w:val="24"/>
          <w:szCs w:val="24"/>
        </w:rPr>
        <w:br w:type="page"/>
      </w:r>
    </w:p>
    <w:p w:rsidR="00363BC6" w:rsidRDefault="00363BC6" w:rsidP="00E52D0C">
      <w:pPr>
        <w:rPr>
          <w:b/>
          <w:bCs/>
          <w:sz w:val="24"/>
          <w:szCs w:val="24"/>
        </w:rPr>
      </w:pPr>
    </w:p>
    <w:p w:rsidR="003D4C46" w:rsidRPr="003D4C46" w:rsidRDefault="003D4C46" w:rsidP="003D4C46">
      <w:pPr>
        <w:spacing w:before="120" w:line="360" w:lineRule="auto"/>
        <w:rPr>
          <w:b/>
          <w:bCs/>
          <w:sz w:val="24"/>
          <w:szCs w:val="24"/>
        </w:rPr>
      </w:pPr>
      <w:r w:rsidRPr="003D4C46">
        <w:rPr>
          <w:b/>
          <w:bCs/>
          <w:sz w:val="24"/>
          <w:szCs w:val="24"/>
        </w:rPr>
        <w:t>Content</w:t>
      </w:r>
    </w:p>
    <w:p w:rsidR="003D4C46" w:rsidRPr="003D4C46" w:rsidRDefault="003D4C46" w:rsidP="003D4C46">
      <w:pPr>
        <w:pStyle w:val="ListParagraph"/>
        <w:numPr>
          <w:ilvl w:val="0"/>
          <w:numId w:val="3"/>
        </w:numPr>
        <w:spacing w:before="120" w:line="360" w:lineRule="auto"/>
      </w:pPr>
      <w:r w:rsidRPr="003D4C46">
        <w:rPr>
          <w:sz w:val="24"/>
          <w:szCs w:val="24"/>
        </w:rPr>
        <w:t>On some poor nitrogen sources glucose becomes the worst carbon source…</w:t>
      </w:r>
      <w:r>
        <w:rPr>
          <w:sz w:val="24"/>
          <w:szCs w:val="24"/>
        </w:rPr>
        <w:t>……</w:t>
      </w:r>
      <w:r w:rsidRPr="003D4C46">
        <w:rPr>
          <w:sz w:val="24"/>
          <w:szCs w:val="24"/>
        </w:rPr>
        <w:t>2</w:t>
      </w:r>
    </w:p>
    <w:p w:rsidR="003D4C46" w:rsidRPr="003D4C46" w:rsidRDefault="003D4C46" w:rsidP="003D4C46">
      <w:pPr>
        <w:pStyle w:val="ListParagraph"/>
        <w:numPr>
          <w:ilvl w:val="0"/>
          <w:numId w:val="3"/>
        </w:numPr>
        <w:spacing w:line="360" w:lineRule="auto"/>
        <w:rPr>
          <w:sz w:val="24"/>
          <w:szCs w:val="24"/>
        </w:rPr>
      </w:pPr>
      <w:r w:rsidRPr="003D4C46">
        <w:rPr>
          <w:sz w:val="24"/>
          <w:szCs w:val="24"/>
        </w:rPr>
        <w:t>Not on all nitrogen sources glucose is the worst carbon source……………………</w:t>
      </w:r>
      <w:r>
        <w:rPr>
          <w:sz w:val="24"/>
          <w:szCs w:val="24"/>
        </w:rPr>
        <w:t>…...</w:t>
      </w:r>
      <w:r w:rsidRPr="003D4C46">
        <w:rPr>
          <w:sz w:val="24"/>
          <w:szCs w:val="24"/>
        </w:rPr>
        <w:t>2</w:t>
      </w:r>
    </w:p>
    <w:p w:rsidR="003D4C46" w:rsidRPr="003D4C46" w:rsidRDefault="003D4C46" w:rsidP="003D4C46">
      <w:pPr>
        <w:pStyle w:val="ListParagraph"/>
        <w:numPr>
          <w:ilvl w:val="0"/>
          <w:numId w:val="3"/>
        </w:numPr>
        <w:spacing w:before="120" w:line="360" w:lineRule="auto"/>
        <w:ind w:left="446"/>
      </w:pPr>
      <w:r w:rsidRPr="003D4C46">
        <w:rPr>
          <w:sz w:val="24"/>
          <w:szCs w:val="24"/>
        </w:rPr>
        <w:t xml:space="preserve">On proline as the nitrogen source, glucose is the worst carbon source for </w:t>
      </w:r>
      <w:r>
        <w:rPr>
          <w:sz w:val="24"/>
          <w:szCs w:val="24"/>
        </w:rPr>
        <w:t xml:space="preserve">                  </w:t>
      </w:r>
      <w:r w:rsidRPr="003D4C46">
        <w:rPr>
          <w:sz w:val="24"/>
          <w:szCs w:val="24"/>
        </w:rPr>
        <w:t xml:space="preserve">many </w:t>
      </w:r>
      <w:r w:rsidRPr="003D4C46">
        <w:rPr>
          <w:i/>
          <w:iCs/>
          <w:sz w:val="24"/>
          <w:szCs w:val="24"/>
        </w:rPr>
        <w:t xml:space="preserve">E. coli </w:t>
      </w:r>
      <w:r w:rsidRPr="003D4C46">
        <w:rPr>
          <w:sz w:val="24"/>
          <w:szCs w:val="24"/>
        </w:rPr>
        <w:t>strains</w:t>
      </w:r>
      <w:r>
        <w:rPr>
          <w:sz w:val="24"/>
          <w:szCs w:val="24"/>
        </w:rPr>
        <w:t>…………………………………………………………………………………………….3</w:t>
      </w:r>
    </w:p>
    <w:p w:rsidR="003D4C46" w:rsidRPr="003D4C46" w:rsidRDefault="003D4C46" w:rsidP="003D4C46">
      <w:pPr>
        <w:pStyle w:val="ListParagraph"/>
        <w:numPr>
          <w:ilvl w:val="0"/>
          <w:numId w:val="3"/>
        </w:numPr>
        <w:spacing w:before="120" w:line="360" w:lineRule="auto"/>
        <w:ind w:left="446"/>
      </w:pPr>
      <w:r w:rsidRPr="003D4C46">
        <w:rPr>
          <w:sz w:val="24"/>
          <w:szCs w:val="24"/>
        </w:rPr>
        <w:t>In low glucose levels (with no secondary sugar), the growth curve obtained</w:t>
      </w:r>
      <w:r>
        <w:rPr>
          <w:sz w:val="24"/>
          <w:szCs w:val="24"/>
        </w:rPr>
        <w:t xml:space="preserve">                </w:t>
      </w:r>
      <w:r w:rsidRPr="003D4C46">
        <w:rPr>
          <w:sz w:val="24"/>
          <w:szCs w:val="24"/>
        </w:rPr>
        <w:t xml:space="preserve"> is identical to the first phase of the diauxic growth</w:t>
      </w:r>
      <w:r>
        <w:rPr>
          <w:sz w:val="24"/>
          <w:szCs w:val="24"/>
        </w:rPr>
        <w:t>…………………………………………….4</w:t>
      </w:r>
    </w:p>
    <w:p w:rsidR="003D4C46" w:rsidRPr="003D4C46" w:rsidRDefault="003D4C46" w:rsidP="003D4C46">
      <w:pPr>
        <w:pStyle w:val="ListParagraph"/>
        <w:numPr>
          <w:ilvl w:val="0"/>
          <w:numId w:val="3"/>
        </w:numPr>
        <w:spacing w:before="120" w:line="360" w:lineRule="auto"/>
        <w:ind w:left="446"/>
      </w:pPr>
      <w:r w:rsidRPr="003D4C46">
        <w:rPr>
          <w:sz w:val="24"/>
          <w:szCs w:val="24"/>
        </w:rPr>
        <w:t>In Δ</w:t>
      </w:r>
      <w:r w:rsidRPr="003D4C46">
        <w:rPr>
          <w:i/>
          <w:iCs/>
          <w:sz w:val="24"/>
          <w:szCs w:val="24"/>
        </w:rPr>
        <w:t>malT</w:t>
      </w:r>
      <w:r w:rsidRPr="003D4C46">
        <w:rPr>
          <w:sz w:val="24"/>
          <w:szCs w:val="24"/>
        </w:rPr>
        <w:t xml:space="preserve"> strain, the growth curve obtained is identical to the first phase                  </w:t>
      </w:r>
      <w:r>
        <w:rPr>
          <w:sz w:val="24"/>
          <w:szCs w:val="24"/>
        </w:rPr>
        <w:t xml:space="preserve"> </w:t>
      </w:r>
      <w:r w:rsidRPr="003D4C46">
        <w:rPr>
          <w:sz w:val="24"/>
          <w:szCs w:val="24"/>
        </w:rPr>
        <w:t>of the diauxic growth</w:t>
      </w:r>
      <w:r>
        <w:rPr>
          <w:sz w:val="24"/>
          <w:szCs w:val="24"/>
        </w:rPr>
        <w:t>………………………………………………………………………………………….5</w:t>
      </w:r>
    </w:p>
    <w:p w:rsidR="003D4C46" w:rsidRDefault="003D4C46" w:rsidP="003D4C46">
      <w:pPr>
        <w:pStyle w:val="ListParagraph"/>
        <w:numPr>
          <w:ilvl w:val="0"/>
          <w:numId w:val="3"/>
        </w:numPr>
        <w:spacing w:before="120" w:line="360" w:lineRule="auto"/>
        <w:ind w:left="446"/>
      </w:pPr>
      <w:r w:rsidRPr="003D4C46">
        <w:t>Reversed diauxic shift with arabinose and rhamnose as the secondary carbon source</w:t>
      </w:r>
      <w:r>
        <w:t>…6</w:t>
      </w:r>
    </w:p>
    <w:p w:rsidR="003D4C46" w:rsidRPr="003D4C46" w:rsidRDefault="003D4C46" w:rsidP="003D4C46">
      <w:pPr>
        <w:pStyle w:val="ListParagraph"/>
        <w:numPr>
          <w:ilvl w:val="0"/>
          <w:numId w:val="3"/>
        </w:numPr>
        <w:spacing w:line="360" w:lineRule="auto"/>
        <w:rPr>
          <w:sz w:val="24"/>
          <w:szCs w:val="24"/>
        </w:rPr>
      </w:pPr>
      <w:r w:rsidRPr="003D4C46">
        <w:rPr>
          <w:sz w:val="24"/>
          <w:szCs w:val="24"/>
        </w:rPr>
        <w:t xml:space="preserve">Correlation between CRP-cAMP activity and growth rate shown for each </w:t>
      </w:r>
      <w:r>
        <w:rPr>
          <w:sz w:val="24"/>
          <w:szCs w:val="24"/>
        </w:rPr>
        <w:t xml:space="preserve">           </w:t>
      </w:r>
      <w:r w:rsidRPr="003D4C46">
        <w:rPr>
          <w:sz w:val="24"/>
          <w:szCs w:val="24"/>
        </w:rPr>
        <w:t>nitrogen source separately</w:t>
      </w:r>
      <w:r>
        <w:rPr>
          <w:sz w:val="24"/>
          <w:szCs w:val="24"/>
        </w:rPr>
        <w:t>…………………………………………………………………………………7</w:t>
      </w:r>
    </w:p>
    <w:p w:rsidR="003D4C46" w:rsidRPr="003D4C46" w:rsidRDefault="003D4C46" w:rsidP="00EF717C">
      <w:pPr>
        <w:pStyle w:val="ListParagraph"/>
        <w:numPr>
          <w:ilvl w:val="0"/>
          <w:numId w:val="3"/>
        </w:numPr>
        <w:spacing w:before="120" w:line="360" w:lineRule="auto"/>
        <w:ind w:left="446"/>
      </w:pPr>
      <w:r w:rsidRPr="003D4C46">
        <w:rPr>
          <w:sz w:val="24"/>
          <w:szCs w:val="24"/>
        </w:rPr>
        <w:t xml:space="preserve">Low cAMP levels were found to deleterious or </w:t>
      </w:r>
      <w:r w:rsidR="00EF717C">
        <w:rPr>
          <w:sz w:val="24"/>
          <w:szCs w:val="24"/>
        </w:rPr>
        <w:t>neutral</w:t>
      </w:r>
      <w:r w:rsidR="00EF717C" w:rsidRPr="003D4C46">
        <w:rPr>
          <w:sz w:val="24"/>
          <w:szCs w:val="24"/>
        </w:rPr>
        <w:t xml:space="preserve">  </w:t>
      </w:r>
      <w:r w:rsidRPr="003D4C46">
        <w:rPr>
          <w:sz w:val="24"/>
          <w:szCs w:val="24"/>
        </w:rPr>
        <w:t>in two other tasks</w:t>
      </w:r>
      <w:r>
        <w:rPr>
          <w:sz w:val="24"/>
          <w:szCs w:val="24"/>
        </w:rPr>
        <w:t>………..8</w:t>
      </w:r>
    </w:p>
    <w:p w:rsidR="003D4C46" w:rsidRDefault="003D4C46" w:rsidP="003D4C46">
      <w:pPr>
        <w:pStyle w:val="ListParagraph"/>
        <w:numPr>
          <w:ilvl w:val="0"/>
          <w:numId w:val="3"/>
        </w:numPr>
        <w:spacing w:before="120" w:line="360" w:lineRule="auto"/>
        <w:ind w:left="446"/>
        <w:rPr>
          <w:sz w:val="24"/>
          <w:szCs w:val="24"/>
        </w:rPr>
      </w:pPr>
      <w:r w:rsidRPr="003D4C46">
        <w:rPr>
          <w:sz w:val="24"/>
          <w:szCs w:val="24"/>
        </w:rPr>
        <w:t xml:space="preserve">Accumulation of TCA </w:t>
      </w:r>
      <w:r w:rsidR="00EF717C" w:rsidRPr="003D4C46">
        <w:rPr>
          <w:sz w:val="24"/>
          <w:szCs w:val="24"/>
        </w:rPr>
        <w:t>intermediates</w:t>
      </w:r>
      <w:r w:rsidRPr="003D4C46">
        <w:rPr>
          <w:sz w:val="24"/>
          <w:szCs w:val="24"/>
        </w:rPr>
        <w:t xml:space="preserve"> in glycerol is less pronounced compared</w:t>
      </w:r>
      <w:r>
        <w:rPr>
          <w:sz w:val="24"/>
          <w:szCs w:val="24"/>
        </w:rPr>
        <w:t xml:space="preserve">              to </w:t>
      </w:r>
      <w:r w:rsidRPr="003D4C46">
        <w:rPr>
          <w:sz w:val="24"/>
          <w:szCs w:val="24"/>
        </w:rPr>
        <w:t>glucose</w:t>
      </w:r>
      <w:r>
        <w:rPr>
          <w:sz w:val="24"/>
          <w:szCs w:val="24"/>
        </w:rPr>
        <w:t>………………………………………………………………………………………………………….10</w:t>
      </w:r>
    </w:p>
    <w:p w:rsidR="003D4C46" w:rsidRDefault="003D4C46" w:rsidP="003D4C46">
      <w:pPr>
        <w:pStyle w:val="ListParagraph"/>
        <w:numPr>
          <w:ilvl w:val="0"/>
          <w:numId w:val="3"/>
        </w:numPr>
        <w:spacing w:before="120" w:line="360" w:lineRule="auto"/>
        <w:ind w:left="446"/>
        <w:rPr>
          <w:sz w:val="24"/>
          <w:szCs w:val="24"/>
        </w:rPr>
      </w:pPr>
      <w:r w:rsidRPr="003D4C46">
        <w:rPr>
          <w:sz w:val="24"/>
          <w:szCs w:val="24"/>
        </w:rPr>
        <w:t xml:space="preserve">Absolute concentrations of central metabolites in glucose and glycerol </w:t>
      </w:r>
      <w:r>
        <w:rPr>
          <w:sz w:val="24"/>
          <w:szCs w:val="24"/>
        </w:rPr>
        <w:t xml:space="preserve">                   with </w:t>
      </w:r>
      <w:r w:rsidRPr="003D4C46">
        <w:rPr>
          <w:sz w:val="24"/>
          <w:szCs w:val="24"/>
        </w:rPr>
        <w:t>arginine as a nitrogen source</w:t>
      </w:r>
      <w:r>
        <w:rPr>
          <w:sz w:val="24"/>
          <w:szCs w:val="24"/>
        </w:rPr>
        <w:t>…………………………………………………………………….11</w:t>
      </w:r>
    </w:p>
    <w:p w:rsidR="003D4C46" w:rsidRDefault="003D4C46" w:rsidP="003D4C46">
      <w:pPr>
        <w:pStyle w:val="ListParagraph"/>
        <w:numPr>
          <w:ilvl w:val="0"/>
          <w:numId w:val="3"/>
        </w:numPr>
        <w:spacing w:before="120" w:line="360" w:lineRule="auto"/>
        <w:ind w:left="446"/>
        <w:rPr>
          <w:sz w:val="24"/>
          <w:szCs w:val="24"/>
        </w:rPr>
      </w:pPr>
      <w:r w:rsidRPr="003D4C46">
        <w:rPr>
          <w:sz w:val="24"/>
          <w:szCs w:val="24"/>
        </w:rPr>
        <w:t xml:space="preserve">Growth on glucose and poor nitrogen source is improved by partial </w:t>
      </w:r>
      <w:r>
        <w:rPr>
          <w:sz w:val="24"/>
          <w:szCs w:val="24"/>
        </w:rPr>
        <w:t xml:space="preserve">                  </w:t>
      </w:r>
      <w:r w:rsidRPr="003D4C46">
        <w:rPr>
          <w:sz w:val="24"/>
          <w:szCs w:val="24"/>
        </w:rPr>
        <w:t>glucose uptake inhibition using methyl α-D-glucopyranoside</w:t>
      </w:r>
      <w:r>
        <w:rPr>
          <w:sz w:val="24"/>
          <w:szCs w:val="24"/>
        </w:rPr>
        <w:t>……………………………12</w:t>
      </w:r>
    </w:p>
    <w:p w:rsidR="003D4C46" w:rsidRDefault="003D4C46" w:rsidP="003D4C46">
      <w:pPr>
        <w:pStyle w:val="ListParagraph"/>
        <w:numPr>
          <w:ilvl w:val="0"/>
          <w:numId w:val="3"/>
        </w:numPr>
        <w:spacing w:before="120" w:line="360" w:lineRule="auto"/>
        <w:ind w:left="446"/>
        <w:rPr>
          <w:sz w:val="24"/>
          <w:szCs w:val="24"/>
        </w:rPr>
      </w:pPr>
      <w:r w:rsidRPr="003D4C46">
        <w:rPr>
          <w:sz w:val="24"/>
          <w:szCs w:val="24"/>
        </w:rPr>
        <w:t xml:space="preserve">CRP-cAMP reporter activity is increased and α-ketoglutarate levels are </w:t>
      </w:r>
      <w:r>
        <w:rPr>
          <w:sz w:val="24"/>
          <w:szCs w:val="24"/>
        </w:rPr>
        <w:t xml:space="preserve">              </w:t>
      </w:r>
      <w:r w:rsidRPr="003D4C46">
        <w:rPr>
          <w:sz w:val="24"/>
          <w:szCs w:val="24"/>
        </w:rPr>
        <w:t>reduced in the presence of the glucose uptake inhibitor 2-deoxy-D-glucose</w:t>
      </w:r>
      <w:r>
        <w:rPr>
          <w:sz w:val="24"/>
          <w:szCs w:val="24"/>
        </w:rPr>
        <w:t>……13</w:t>
      </w:r>
    </w:p>
    <w:p w:rsidR="003D4C46" w:rsidRDefault="003D4C46" w:rsidP="003D4C46">
      <w:pPr>
        <w:pStyle w:val="ListParagraph"/>
        <w:numPr>
          <w:ilvl w:val="0"/>
          <w:numId w:val="3"/>
        </w:numPr>
        <w:spacing w:line="360" w:lineRule="auto"/>
        <w:rPr>
          <w:sz w:val="24"/>
          <w:szCs w:val="24"/>
        </w:rPr>
      </w:pPr>
      <w:r w:rsidRPr="003D4C46">
        <w:rPr>
          <w:sz w:val="24"/>
          <w:szCs w:val="24"/>
        </w:rPr>
        <w:t xml:space="preserve">Growth on glucose and poor nitrogen source is significantly improved in </w:t>
      </w:r>
      <w:r>
        <w:rPr>
          <w:sz w:val="24"/>
          <w:szCs w:val="24"/>
        </w:rPr>
        <w:t xml:space="preserve">                   </w:t>
      </w:r>
      <w:r w:rsidRPr="003D4C46">
        <w:rPr>
          <w:sz w:val="24"/>
          <w:szCs w:val="24"/>
        </w:rPr>
        <w:t>a Δ</w:t>
      </w:r>
      <w:r w:rsidRPr="003D4C46">
        <w:rPr>
          <w:i/>
          <w:iCs/>
          <w:sz w:val="24"/>
          <w:szCs w:val="24"/>
        </w:rPr>
        <w:t xml:space="preserve">ptsG </w:t>
      </w:r>
      <w:r w:rsidRPr="003D4C46">
        <w:rPr>
          <w:sz w:val="24"/>
          <w:szCs w:val="24"/>
        </w:rPr>
        <w:t>strain</w:t>
      </w:r>
      <w:r>
        <w:rPr>
          <w:sz w:val="24"/>
          <w:szCs w:val="24"/>
        </w:rPr>
        <w:t>…………………………………………………………………………………………………..14</w:t>
      </w:r>
    </w:p>
    <w:p w:rsidR="003D4C46" w:rsidRPr="003D4C46" w:rsidRDefault="003D4C46" w:rsidP="003D4C46">
      <w:pPr>
        <w:pStyle w:val="ListParagraph"/>
        <w:numPr>
          <w:ilvl w:val="0"/>
          <w:numId w:val="3"/>
        </w:numPr>
        <w:spacing w:line="360" w:lineRule="auto"/>
        <w:rPr>
          <w:sz w:val="24"/>
          <w:szCs w:val="24"/>
        </w:rPr>
      </w:pPr>
      <w:r w:rsidRPr="003D4C46">
        <w:rPr>
          <w:sz w:val="24"/>
          <w:szCs w:val="24"/>
        </w:rPr>
        <w:t xml:space="preserve">CRP-cAMP reporter </w:t>
      </w:r>
      <w:r w:rsidRPr="003D4C46">
        <w:rPr>
          <w:rFonts w:eastAsia="Times New Roman"/>
        </w:rPr>
        <w:t xml:space="preserve">shows </w:t>
      </w:r>
      <w:r w:rsidRPr="003D4C46">
        <w:rPr>
          <w:sz w:val="24"/>
          <w:szCs w:val="24"/>
        </w:rPr>
        <w:t>a Michaelis-Menten- like response to cAMP in</w:t>
      </w:r>
      <w:r>
        <w:rPr>
          <w:sz w:val="24"/>
          <w:szCs w:val="24"/>
        </w:rPr>
        <w:t xml:space="preserve">                     a ΔcyaA strain…………………………………………………………………………………………………..14</w:t>
      </w:r>
    </w:p>
    <w:p w:rsidR="003D4C46" w:rsidRPr="003D4C46" w:rsidRDefault="003D4C46" w:rsidP="003D4C46">
      <w:pPr>
        <w:pStyle w:val="ListParagraph"/>
        <w:spacing w:line="360" w:lineRule="auto"/>
        <w:ind w:left="450"/>
        <w:rPr>
          <w:sz w:val="24"/>
          <w:szCs w:val="24"/>
        </w:rPr>
      </w:pPr>
    </w:p>
    <w:p w:rsidR="003D4C46" w:rsidRDefault="003D4C46">
      <w:pPr>
        <w:rPr>
          <w:sz w:val="24"/>
          <w:szCs w:val="24"/>
        </w:rPr>
      </w:pPr>
      <w:r>
        <w:rPr>
          <w:sz w:val="24"/>
          <w:szCs w:val="24"/>
        </w:rPr>
        <w:br w:type="page"/>
      </w:r>
    </w:p>
    <w:p w:rsidR="003D4C46" w:rsidRDefault="003D4C46" w:rsidP="00E52D0C">
      <w:pPr>
        <w:rPr>
          <w:b/>
          <w:bCs/>
          <w:sz w:val="24"/>
          <w:szCs w:val="24"/>
        </w:rPr>
      </w:pPr>
    </w:p>
    <w:p w:rsidR="004F6FE2" w:rsidRPr="003D4C46" w:rsidRDefault="001D25BA" w:rsidP="003D4C46">
      <w:pPr>
        <w:pStyle w:val="ListParagraph"/>
        <w:numPr>
          <w:ilvl w:val="0"/>
          <w:numId w:val="4"/>
        </w:numPr>
        <w:rPr>
          <w:b/>
          <w:bCs/>
          <w:sz w:val="24"/>
          <w:szCs w:val="24"/>
        </w:rPr>
      </w:pPr>
      <w:r w:rsidRPr="003D4C46">
        <w:rPr>
          <w:b/>
          <w:bCs/>
          <w:sz w:val="24"/>
          <w:szCs w:val="24"/>
        </w:rPr>
        <w:t xml:space="preserve">On </w:t>
      </w:r>
      <w:r w:rsidR="00F14B50" w:rsidRPr="003D4C46">
        <w:rPr>
          <w:b/>
          <w:bCs/>
          <w:sz w:val="24"/>
          <w:szCs w:val="24"/>
        </w:rPr>
        <w:t xml:space="preserve">some </w:t>
      </w:r>
      <w:r w:rsidRPr="003D4C46">
        <w:rPr>
          <w:b/>
          <w:bCs/>
          <w:sz w:val="24"/>
          <w:szCs w:val="24"/>
        </w:rPr>
        <w:t xml:space="preserve">poor nitrogen sources glucose </w:t>
      </w:r>
      <w:r w:rsidR="00C23F9A" w:rsidRPr="003D4C46">
        <w:rPr>
          <w:b/>
          <w:bCs/>
          <w:sz w:val="24"/>
          <w:szCs w:val="24"/>
        </w:rPr>
        <w:t>become</w:t>
      </w:r>
      <w:r w:rsidR="00431A5C" w:rsidRPr="003D4C46">
        <w:rPr>
          <w:b/>
          <w:bCs/>
          <w:sz w:val="24"/>
          <w:szCs w:val="24"/>
        </w:rPr>
        <w:t>s</w:t>
      </w:r>
      <w:r w:rsidR="003D4C46" w:rsidRPr="003D4C46">
        <w:rPr>
          <w:b/>
          <w:bCs/>
          <w:sz w:val="24"/>
          <w:szCs w:val="24"/>
        </w:rPr>
        <w:t xml:space="preserve"> the worst carbon source</w:t>
      </w:r>
      <w:r w:rsidR="00C23F9A" w:rsidRPr="003D4C46">
        <w:rPr>
          <w:b/>
          <w:bCs/>
          <w:sz w:val="24"/>
          <w:szCs w:val="24"/>
        </w:rPr>
        <w:t xml:space="preserve">. </w:t>
      </w:r>
      <w:r w:rsidRPr="003D4C46">
        <w:rPr>
          <w:b/>
          <w:bCs/>
          <w:sz w:val="24"/>
          <w:szCs w:val="24"/>
        </w:rPr>
        <w:t xml:space="preserve">  </w:t>
      </w:r>
    </w:p>
    <w:tbl>
      <w:tblPr>
        <w:tblStyle w:val="TableGrid"/>
        <w:tblW w:w="0" w:type="auto"/>
        <w:tblInd w:w="-162" w:type="dxa"/>
        <w:tblLook w:val="04A0" w:firstRow="1" w:lastRow="0" w:firstColumn="1" w:lastColumn="0" w:noHBand="0" w:noVBand="1"/>
      </w:tblPr>
      <w:tblGrid>
        <w:gridCol w:w="1986"/>
        <w:gridCol w:w="1704"/>
        <w:gridCol w:w="1710"/>
        <w:gridCol w:w="1710"/>
        <w:gridCol w:w="1908"/>
      </w:tblGrid>
      <w:tr w:rsidR="00E30486" w:rsidTr="007053BF">
        <w:tc>
          <w:tcPr>
            <w:tcW w:w="1986" w:type="dxa"/>
          </w:tcPr>
          <w:p w:rsidR="006F7CCD" w:rsidRDefault="006F7CCD" w:rsidP="00C924E0">
            <w:pPr>
              <w:ind w:left="360"/>
            </w:pPr>
            <w:r>
              <w:t>Nitrogen source/ Carbon source</w:t>
            </w:r>
          </w:p>
        </w:tc>
        <w:tc>
          <w:tcPr>
            <w:tcW w:w="1704" w:type="dxa"/>
          </w:tcPr>
          <w:p w:rsidR="006F7CCD" w:rsidRDefault="006F7CCD" w:rsidP="007053BF">
            <w:pPr>
              <w:ind w:left="360"/>
              <w:jc w:val="center"/>
            </w:pPr>
            <w:r>
              <w:t>Ammonia</w:t>
            </w:r>
          </w:p>
          <w:p w:rsidR="006F7CCD" w:rsidRDefault="007053BF" w:rsidP="007053BF">
            <w:pPr>
              <w:ind w:left="360"/>
              <w:jc w:val="center"/>
            </w:pPr>
            <w:r>
              <w:t>(hr</w:t>
            </w:r>
            <w:r w:rsidRPr="00E30486">
              <w:rPr>
                <w:vertAlign w:val="superscript"/>
              </w:rPr>
              <w:t>-1</w:t>
            </w:r>
            <w:r>
              <w:t>)</w:t>
            </w:r>
          </w:p>
        </w:tc>
        <w:tc>
          <w:tcPr>
            <w:tcW w:w="1710" w:type="dxa"/>
          </w:tcPr>
          <w:p w:rsidR="006F7CCD" w:rsidRDefault="006F7CCD" w:rsidP="007053BF">
            <w:pPr>
              <w:ind w:left="360"/>
              <w:jc w:val="center"/>
            </w:pPr>
            <w:r>
              <w:t>Arginine</w:t>
            </w:r>
          </w:p>
          <w:p w:rsidR="007053BF" w:rsidRDefault="007053BF" w:rsidP="007053BF">
            <w:pPr>
              <w:ind w:left="360"/>
              <w:jc w:val="center"/>
            </w:pPr>
            <w:r>
              <w:t>(hr</w:t>
            </w:r>
            <w:r w:rsidRPr="00E30486">
              <w:rPr>
                <w:vertAlign w:val="superscript"/>
              </w:rPr>
              <w:t>-1</w:t>
            </w:r>
            <w:r>
              <w:t>)</w:t>
            </w:r>
          </w:p>
        </w:tc>
        <w:tc>
          <w:tcPr>
            <w:tcW w:w="1710" w:type="dxa"/>
          </w:tcPr>
          <w:p w:rsidR="006F7CCD" w:rsidRDefault="006F7CCD" w:rsidP="007053BF">
            <w:pPr>
              <w:ind w:left="360"/>
              <w:jc w:val="center"/>
            </w:pPr>
            <w:r>
              <w:t>Glutamate</w:t>
            </w:r>
          </w:p>
          <w:p w:rsidR="007053BF" w:rsidRDefault="007053BF" w:rsidP="007053BF">
            <w:pPr>
              <w:ind w:left="360"/>
              <w:jc w:val="center"/>
            </w:pPr>
            <w:r>
              <w:t>(hr</w:t>
            </w:r>
            <w:r w:rsidRPr="00E30486">
              <w:rPr>
                <w:vertAlign w:val="superscript"/>
              </w:rPr>
              <w:t>-1</w:t>
            </w:r>
            <w:r>
              <w:t>)</w:t>
            </w:r>
          </w:p>
        </w:tc>
        <w:tc>
          <w:tcPr>
            <w:tcW w:w="1908" w:type="dxa"/>
          </w:tcPr>
          <w:p w:rsidR="006F7CCD" w:rsidRDefault="007053BF" w:rsidP="007053BF">
            <w:pPr>
              <w:ind w:left="360"/>
              <w:jc w:val="center"/>
            </w:pPr>
            <w:r>
              <w:t>P</w:t>
            </w:r>
            <w:r w:rsidR="006F7CCD">
              <w:t>roline</w:t>
            </w:r>
          </w:p>
          <w:p w:rsidR="007053BF" w:rsidRDefault="007053BF" w:rsidP="007053BF">
            <w:pPr>
              <w:ind w:left="360"/>
              <w:jc w:val="center"/>
            </w:pPr>
            <w:r>
              <w:t>(hr</w:t>
            </w:r>
            <w:r w:rsidRPr="00E30486">
              <w:rPr>
                <w:vertAlign w:val="superscript"/>
              </w:rPr>
              <w:t>-1</w:t>
            </w:r>
            <w:r>
              <w:t>)</w:t>
            </w:r>
          </w:p>
        </w:tc>
      </w:tr>
      <w:tr w:rsidR="00E30486" w:rsidTr="007053BF">
        <w:tc>
          <w:tcPr>
            <w:tcW w:w="1986" w:type="dxa"/>
          </w:tcPr>
          <w:p w:rsidR="006F7CCD" w:rsidRDefault="006F7CCD" w:rsidP="00C924E0">
            <w:pPr>
              <w:ind w:left="360"/>
            </w:pPr>
            <w:r>
              <w:t>Glucose</w:t>
            </w:r>
          </w:p>
        </w:tc>
        <w:tc>
          <w:tcPr>
            <w:tcW w:w="1704" w:type="dxa"/>
          </w:tcPr>
          <w:p w:rsidR="006F7CCD" w:rsidRDefault="006F7CCD" w:rsidP="007053BF">
            <w:r>
              <w:t>0.9±</w:t>
            </w:r>
            <w:r>
              <w:rPr>
                <w:rFonts w:ascii="Calibri" w:eastAsia="Times New Roman" w:hAnsi="Calibri" w:cs="Times New Roman"/>
                <w:color w:val="000000"/>
              </w:rPr>
              <w:t>0.028</w:t>
            </w:r>
          </w:p>
        </w:tc>
        <w:tc>
          <w:tcPr>
            <w:tcW w:w="1710" w:type="dxa"/>
          </w:tcPr>
          <w:p w:rsidR="006F7CCD" w:rsidRDefault="006F7CCD" w:rsidP="00E30486">
            <w:r>
              <w:rPr>
                <w:rFonts w:ascii="Calibri" w:eastAsia="Times New Roman" w:hAnsi="Calibri" w:cs="Times New Roman"/>
                <w:color w:val="000000"/>
              </w:rPr>
              <w:t>0.23±0.012</w:t>
            </w:r>
          </w:p>
        </w:tc>
        <w:tc>
          <w:tcPr>
            <w:tcW w:w="1710" w:type="dxa"/>
          </w:tcPr>
          <w:p w:rsidR="006F7CCD" w:rsidRDefault="006F7CCD" w:rsidP="00E30486">
            <w:r>
              <w:t>0.11±0.01</w:t>
            </w:r>
          </w:p>
        </w:tc>
        <w:tc>
          <w:tcPr>
            <w:tcW w:w="1908" w:type="dxa"/>
          </w:tcPr>
          <w:p w:rsidR="006F7CCD" w:rsidRDefault="006F7CCD" w:rsidP="00E30486">
            <w:r>
              <w:t>0.163±0.006</w:t>
            </w:r>
          </w:p>
        </w:tc>
      </w:tr>
      <w:tr w:rsidR="00517CC6" w:rsidTr="007053BF">
        <w:tc>
          <w:tcPr>
            <w:tcW w:w="1986" w:type="dxa"/>
          </w:tcPr>
          <w:p w:rsidR="00517CC6" w:rsidRDefault="00517CC6" w:rsidP="00C924E0">
            <w:pPr>
              <w:ind w:left="360"/>
            </w:pPr>
            <w:r>
              <w:t>Lactose</w:t>
            </w:r>
          </w:p>
        </w:tc>
        <w:tc>
          <w:tcPr>
            <w:tcW w:w="1704" w:type="dxa"/>
          </w:tcPr>
          <w:p w:rsidR="00517CC6" w:rsidRDefault="00517CC6" w:rsidP="00E30486">
            <w:r w:rsidRPr="00315FF4">
              <w:rPr>
                <w:rFonts w:ascii="Calibri" w:eastAsia="Times New Roman" w:hAnsi="Calibri" w:cs="Times New Roman"/>
                <w:color w:val="000000"/>
              </w:rPr>
              <w:t>0.8</w:t>
            </w:r>
            <w:r>
              <w:rPr>
                <w:rFonts w:ascii="Calibri" w:eastAsia="Times New Roman" w:hAnsi="Calibri" w:cs="Times New Roman"/>
                <w:color w:val="000000"/>
              </w:rPr>
              <w:t>8±0.064</w:t>
            </w:r>
          </w:p>
        </w:tc>
        <w:tc>
          <w:tcPr>
            <w:tcW w:w="1710" w:type="dxa"/>
          </w:tcPr>
          <w:p w:rsidR="00517CC6" w:rsidRDefault="00517CC6" w:rsidP="00E30486">
            <w:r>
              <w:t>0.27±0.008</w:t>
            </w:r>
          </w:p>
        </w:tc>
        <w:tc>
          <w:tcPr>
            <w:tcW w:w="1710" w:type="dxa"/>
          </w:tcPr>
          <w:p w:rsidR="00517CC6" w:rsidRDefault="00517CC6" w:rsidP="00E30486">
            <w:r>
              <w:t>0.15±0.01</w:t>
            </w:r>
          </w:p>
        </w:tc>
        <w:tc>
          <w:tcPr>
            <w:tcW w:w="1908" w:type="dxa"/>
          </w:tcPr>
          <w:p w:rsidR="00517CC6" w:rsidRDefault="00517CC6" w:rsidP="00145991">
            <w:r>
              <w:rPr>
                <w:rFonts w:ascii="Calibri" w:hAnsi="Calibri"/>
                <w:color w:val="000000"/>
              </w:rPr>
              <w:t>0.23</w:t>
            </w:r>
            <w:r>
              <w:t>±0.015</w:t>
            </w:r>
          </w:p>
        </w:tc>
      </w:tr>
      <w:tr w:rsidR="00517CC6" w:rsidTr="007053BF">
        <w:tc>
          <w:tcPr>
            <w:tcW w:w="1986" w:type="dxa"/>
          </w:tcPr>
          <w:p w:rsidR="00517CC6" w:rsidRDefault="00517CC6" w:rsidP="00C924E0">
            <w:pPr>
              <w:ind w:left="360"/>
            </w:pPr>
            <w:r>
              <w:t>Arabinose</w:t>
            </w:r>
          </w:p>
        </w:tc>
        <w:tc>
          <w:tcPr>
            <w:tcW w:w="1704" w:type="dxa"/>
          </w:tcPr>
          <w:p w:rsidR="00517CC6" w:rsidRDefault="00517CC6" w:rsidP="007053BF">
            <w:r w:rsidRPr="00315FF4">
              <w:rPr>
                <w:rFonts w:ascii="Calibri" w:eastAsia="Times New Roman" w:hAnsi="Calibri" w:cs="Times New Roman"/>
                <w:color w:val="000000"/>
              </w:rPr>
              <w:t>0.8</w:t>
            </w:r>
            <w:r>
              <w:t>±0</w:t>
            </w:r>
            <w:r w:rsidR="00A51018">
              <w:t>.01</w:t>
            </w:r>
          </w:p>
        </w:tc>
        <w:tc>
          <w:tcPr>
            <w:tcW w:w="1710" w:type="dxa"/>
          </w:tcPr>
          <w:p w:rsidR="00517CC6" w:rsidRDefault="00517CC6" w:rsidP="00E30486">
            <w:r>
              <w:t>0.24±0.007</w:t>
            </w:r>
          </w:p>
        </w:tc>
        <w:tc>
          <w:tcPr>
            <w:tcW w:w="1710" w:type="dxa"/>
          </w:tcPr>
          <w:p w:rsidR="00517CC6" w:rsidRDefault="00517CC6" w:rsidP="00E30486">
            <w:r>
              <w:t>0.19±0.01</w:t>
            </w:r>
          </w:p>
        </w:tc>
        <w:tc>
          <w:tcPr>
            <w:tcW w:w="1908" w:type="dxa"/>
          </w:tcPr>
          <w:p w:rsidR="00517CC6" w:rsidRPr="006F7CCD" w:rsidRDefault="00517CC6" w:rsidP="006F7CCD">
            <w:pPr>
              <w:rPr>
                <w:rFonts w:ascii="Calibri" w:hAnsi="Calibri"/>
                <w:color w:val="000000"/>
              </w:rPr>
            </w:pPr>
            <w:r>
              <w:t>0.30±.015</w:t>
            </w:r>
          </w:p>
        </w:tc>
      </w:tr>
      <w:tr w:rsidR="00517CC6" w:rsidTr="007053BF">
        <w:tc>
          <w:tcPr>
            <w:tcW w:w="1986" w:type="dxa"/>
          </w:tcPr>
          <w:p w:rsidR="00517CC6" w:rsidRDefault="00517CC6" w:rsidP="00C924E0">
            <w:pPr>
              <w:ind w:left="360"/>
            </w:pPr>
            <w:r>
              <w:t>Maltotriose</w:t>
            </w:r>
          </w:p>
        </w:tc>
        <w:tc>
          <w:tcPr>
            <w:tcW w:w="1704" w:type="dxa"/>
          </w:tcPr>
          <w:p w:rsidR="00517CC6" w:rsidRPr="00315FF4" w:rsidRDefault="00517CC6" w:rsidP="00E30486">
            <w:pPr>
              <w:rPr>
                <w:rFonts w:ascii="Calibri" w:eastAsia="Times New Roman" w:hAnsi="Calibri" w:cs="Times New Roman"/>
                <w:color w:val="000000"/>
              </w:rPr>
            </w:pPr>
            <w:r>
              <w:rPr>
                <w:rFonts w:ascii="Calibri" w:eastAsia="Times New Roman" w:hAnsi="Calibri" w:cs="Times New Roman"/>
                <w:color w:val="000000"/>
              </w:rPr>
              <w:t>0.76</w:t>
            </w:r>
            <w:r>
              <w:t>±0.014</w:t>
            </w:r>
          </w:p>
        </w:tc>
        <w:tc>
          <w:tcPr>
            <w:tcW w:w="1710" w:type="dxa"/>
          </w:tcPr>
          <w:p w:rsidR="00517CC6" w:rsidRDefault="00517CC6" w:rsidP="00E30486">
            <w:r>
              <w:t>0.35±0.011</w:t>
            </w:r>
          </w:p>
        </w:tc>
        <w:tc>
          <w:tcPr>
            <w:tcW w:w="1710" w:type="dxa"/>
          </w:tcPr>
          <w:p w:rsidR="00517CC6" w:rsidRDefault="00517CC6" w:rsidP="00E30486">
            <w:r>
              <w:t>0.17±0.015</w:t>
            </w:r>
          </w:p>
        </w:tc>
        <w:tc>
          <w:tcPr>
            <w:tcW w:w="1908" w:type="dxa"/>
          </w:tcPr>
          <w:p w:rsidR="00517CC6" w:rsidRDefault="00517CC6" w:rsidP="00E30486">
            <w:r>
              <w:t>0.36±0.006</w:t>
            </w:r>
          </w:p>
        </w:tc>
      </w:tr>
      <w:tr w:rsidR="00517CC6" w:rsidTr="007053BF">
        <w:tc>
          <w:tcPr>
            <w:tcW w:w="1986" w:type="dxa"/>
          </w:tcPr>
          <w:p w:rsidR="00517CC6" w:rsidRDefault="00517CC6" w:rsidP="00C924E0">
            <w:pPr>
              <w:ind w:left="360"/>
            </w:pPr>
            <w:r>
              <w:rPr>
                <w:rFonts w:ascii="Calibri" w:eastAsia="Times New Roman" w:hAnsi="Calibri" w:cs="Times New Roman"/>
                <w:color w:val="000000"/>
              </w:rPr>
              <w:t>S</w:t>
            </w:r>
            <w:r w:rsidRPr="00315FF4">
              <w:rPr>
                <w:rFonts w:ascii="Calibri" w:eastAsia="Times New Roman" w:hAnsi="Calibri" w:cs="Times New Roman"/>
                <w:color w:val="000000"/>
              </w:rPr>
              <w:t>orbitol</w:t>
            </w:r>
          </w:p>
        </w:tc>
        <w:tc>
          <w:tcPr>
            <w:tcW w:w="1704" w:type="dxa"/>
          </w:tcPr>
          <w:p w:rsidR="00517CC6" w:rsidRPr="00315FF4" w:rsidRDefault="00517CC6" w:rsidP="00E30486">
            <w:pPr>
              <w:rPr>
                <w:rFonts w:ascii="Calibri" w:eastAsia="Times New Roman" w:hAnsi="Calibri" w:cs="Times New Roman"/>
                <w:color w:val="000000"/>
              </w:rPr>
            </w:pPr>
            <w:r w:rsidRPr="00315FF4">
              <w:rPr>
                <w:rFonts w:ascii="Calibri" w:eastAsia="Times New Roman" w:hAnsi="Calibri" w:cs="Times New Roman"/>
                <w:color w:val="000000"/>
              </w:rPr>
              <w:t>0.67</w:t>
            </w:r>
            <w:r>
              <w:t>±0.014</w:t>
            </w:r>
          </w:p>
        </w:tc>
        <w:tc>
          <w:tcPr>
            <w:tcW w:w="1710" w:type="dxa"/>
          </w:tcPr>
          <w:p w:rsidR="00517CC6" w:rsidRDefault="00517CC6" w:rsidP="00E30486">
            <w:r>
              <w:t>0.29±0.017</w:t>
            </w:r>
          </w:p>
        </w:tc>
        <w:tc>
          <w:tcPr>
            <w:tcW w:w="1710" w:type="dxa"/>
          </w:tcPr>
          <w:p w:rsidR="00517CC6" w:rsidRDefault="00517CC6" w:rsidP="00E30486">
            <w:r>
              <w:t>0.19±0.014</w:t>
            </w:r>
          </w:p>
        </w:tc>
        <w:tc>
          <w:tcPr>
            <w:tcW w:w="1908" w:type="dxa"/>
          </w:tcPr>
          <w:p w:rsidR="00517CC6" w:rsidRDefault="00517CC6" w:rsidP="00E30486">
            <w:r>
              <w:t>0.37±0.017</w:t>
            </w:r>
          </w:p>
        </w:tc>
      </w:tr>
      <w:tr w:rsidR="00517CC6" w:rsidTr="007053BF">
        <w:tc>
          <w:tcPr>
            <w:tcW w:w="1986" w:type="dxa"/>
          </w:tcPr>
          <w:p w:rsidR="00517CC6" w:rsidRPr="00315FF4" w:rsidRDefault="00517CC6" w:rsidP="00C924E0">
            <w:pPr>
              <w:ind w:left="360"/>
              <w:rPr>
                <w:b/>
                <w:bCs/>
              </w:rPr>
            </w:pPr>
            <w:r>
              <w:rPr>
                <w:rFonts w:ascii="Calibri" w:eastAsia="Times New Roman" w:hAnsi="Calibri" w:cs="Times New Roman"/>
                <w:color w:val="000000"/>
              </w:rPr>
              <w:t>X</w:t>
            </w:r>
            <w:r w:rsidRPr="00315FF4">
              <w:rPr>
                <w:rFonts w:ascii="Calibri" w:eastAsia="Times New Roman" w:hAnsi="Calibri" w:cs="Times New Roman"/>
                <w:color w:val="000000"/>
              </w:rPr>
              <w:t>ylose</w:t>
            </w:r>
          </w:p>
        </w:tc>
        <w:tc>
          <w:tcPr>
            <w:tcW w:w="1704" w:type="dxa"/>
          </w:tcPr>
          <w:p w:rsidR="00517CC6" w:rsidRDefault="00517CC6" w:rsidP="00E30486">
            <w:r w:rsidRPr="00315FF4">
              <w:rPr>
                <w:rFonts w:ascii="Calibri" w:eastAsia="Times New Roman" w:hAnsi="Calibri" w:cs="Times New Roman"/>
                <w:color w:val="000000"/>
              </w:rPr>
              <w:t>0.64</w:t>
            </w:r>
            <w:r>
              <w:t>±0.85</w:t>
            </w:r>
          </w:p>
        </w:tc>
        <w:tc>
          <w:tcPr>
            <w:tcW w:w="1710" w:type="dxa"/>
          </w:tcPr>
          <w:p w:rsidR="00517CC6" w:rsidRDefault="00517CC6" w:rsidP="00E30486">
            <w:r>
              <w:t>0.24±0.018</w:t>
            </w:r>
          </w:p>
        </w:tc>
        <w:tc>
          <w:tcPr>
            <w:tcW w:w="1710" w:type="dxa"/>
          </w:tcPr>
          <w:p w:rsidR="00517CC6" w:rsidRDefault="00517CC6" w:rsidP="00E30486">
            <w:r>
              <w:t>0.18±0.01</w:t>
            </w:r>
          </w:p>
        </w:tc>
        <w:tc>
          <w:tcPr>
            <w:tcW w:w="1908" w:type="dxa"/>
          </w:tcPr>
          <w:p w:rsidR="00517CC6" w:rsidRPr="006F7CCD" w:rsidRDefault="00517CC6" w:rsidP="007053BF">
            <w:r>
              <w:t>0.26±0.01</w:t>
            </w:r>
          </w:p>
        </w:tc>
      </w:tr>
      <w:tr w:rsidR="00517CC6" w:rsidTr="007053BF">
        <w:tc>
          <w:tcPr>
            <w:tcW w:w="1986" w:type="dxa"/>
          </w:tcPr>
          <w:p w:rsidR="00517CC6" w:rsidRDefault="00517CC6" w:rsidP="00C924E0">
            <w:pPr>
              <w:ind w:left="360"/>
            </w:pPr>
            <w:r>
              <w:rPr>
                <w:rFonts w:ascii="Calibri" w:eastAsia="Times New Roman" w:hAnsi="Calibri" w:cs="Times New Roman"/>
                <w:color w:val="000000"/>
              </w:rPr>
              <w:t>G</w:t>
            </w:r>
            <w:r w:rsidRPr="00315FF4">
              <w:rPr>
                <w:rFonts w:ascii="Calibri" w:eastAsia="Times New Roman" w:hAnsi="Calibri" w:cs="Times New Roman"/>
                <w:color w:val="000000"/>
              </w:rPr>
              <w:t>lycerol</w:t>
            </w:r>
          </w:p>
        </w:tc>
        <w:tc>
          <w:tcPr>
            <w:tcW w:w="1704" w:type="dxa"/>
          </w:tcPr>
          <w:p w:rsidR="00517CC6" w:rsidRDefault="00517CC6" w:rsidP="00E30486">
            <w:r w:rsidRPr="00315FF4">
              <w:rPr>
                <w:rFonts w:ascii="Calibri" w:eastAsia="Times New Roman" w:hAnsi="Calibri" w:cs="Times New Roman"/>
                <w:color w:val="000000"/>
              </w:rPr>
              <w:t>0.6</w:t>
            </w:r>
            <w:r>
              <w:t>±0</w:t>
            </w:r>
            <w:r w:rsidR="00A51018">
              <w:t>.01</w:t>
            </w:r>
            <w:r w:rsidR="00EF717C">
              <w:t>??</w:t>
            </w:r>
          </w:p>
        </w:tc>
        <w:tc>
          <w:tcPr>
            <w:tcW w:w="1710" w:type="dxa"/>
          </w:tcPr>
          <w:p w:rsidR="00517CC6" w:rsidRDefault="00517CC6" w:rsidP="00E30486">
            <w:r>
              <w:t>0.25±0.03</w:t>
            </w:r>
          </w:p>
        </w:tc>
        <w:tc>
          <w:tcPr>
            <w:tcW w:w="1710" w:type="dxa"/>
          </w:tcPr>
          <w:p w:rsidR="00517CC6" w:rsidRDefault="00517CC6" w:rsidP="00E30486">
            <w:r>
              <w:t>0.2±0.015</w:t>
            </w:r>
          </w:p>
        </w:tc>
        <w:tc>
          <w:tcPr>
            <w:tcW w:w="1908" w:type="dxa"/>
          </w:tcPr>
          <w:p w:rsidR="00517CC6" w:rsidRDefault="00517CC6" w:rsidP="007053BF">
            <w:r>
              <w:t>0.34±0.007</w:t>
            </w:r>
          </w:p>
        </w:tc>
      </w:tr>
      <w:tr w:rsidR="00517CC6" w:rsidTr="007053BF">
        <w:tc>
          <w:tcPr>
            <w:tcW w:w="1986" w:type="dxa"/>
          </w:tcPr>
          <w:p w:rsidR="00517CC6" w:rsidRPr="00315FF4" w:rsidRDefault="00517CC6" w:rsidP="00C924E0">
            <w:pPr>
              <w:ind w:left="360"/>
              <w:rPr>
                <w:rFonts w:ascii="Calibri" w:eastAsia="Times New Roman" w:hAnsi="Calibri" w:cs="Times New Roman"/>
                <w:color w:val="000000"/>
              </w:rPr>
            </w:pPr>
            <w:r>
              <w:rPr>
                <w:rFonts w:ascii="Calibri" w:eastAsia="Times New Roman" w:hAnsi="Calibri" w:cs="Times New Roman"/>
                <w:color w:val="000000"/>
              </w:rPr>
              <w:t>R</w:t>
            </w:r>
            <w:r w:rsidRPr="00315FF4">
              <w:rPr>
                <w:rFonts w:ascii="Calibri" w:eastAsia="Times New Roman" w:hAnsi="Calibri" w:cs="Times New Roman"/>
                <w:color w:val="000000"/>
              </w:rPr>
              <w:t>hamnose</w:t>
            </w:r>
          </w:p>
        </w:tc>
        <w:tc>
          <w:tcPr>
            <w:tcW w:w="1704" w:type="dxa"/>
          </w:tcPr>
          <w:p w:rsidR="00517CC6" w:rsidRDefault="00517CC6" w:rsidP="00E30486">
            <w:r w:rsidRPr="00315FF4">
              <w:rPr>
                <w:rFonts w:ascii="Calibri" w:eastAsia="Times New Roman" w:hAnsi="Calibri" w:cs="Times New Roman"/>
                <w:color w:val="000000"/>
              </w:rPr>
              <w:t>0.54</w:t>
            </w:r>
            <w:r>
              <w:t>±0.057</w:t>
            </w:r>
          </w:p>
        </w:tc>
        <w:tc>
          <w:tcPr>
            <w:tcW w:w="1710" w:type="dxa"/>
          </w:tcPr>
          <w:p w:rsidR="00517CC6" w:rsidRDefault="00517CC6" w:rsidP="00E30486">
            <w:r>
              <w:t>0.27±0.02</w:t>
            </w:r>
          </w:p>
        </w:tc>
        <w:tc>
          <w:tcPr>
            <w:tcW w:w="1710" w:type="dxa"/>
          </w:tcPr>
          <w:p w:rsidR="00517CC6" w:rsidRDefault="00517CC6" w:rsidP="00E30486">
            <w:r>
              <w:t>0.17±0.01</w:t>
            </w:r>
          </w:p>
        </w:tc>
        <w:tc>
          <w:tcPr>
            <w:tcW w:w="1908" w:type="dxa"/>
          </w:tcPr>
          <w:p w:rsidR="00517CC6" w:rsidRDefault="00517CC6" w:rsidP="007053BF">
            <w:r>
              <w:t>0.35±0.029</w:t>
            </w:r>
          </w:p>
        </w:tc>
      </w:tr>
      <w:tr w:rsidR="00517CC6" w:rsidTr="007053BF">
        <w:tc>
          <w:tcPr>
            <w:tcW w:w="1986" w:type="dxa"/>
          </w:tcPr>
          <w:p w:rsidR="00517CC6" w:rsidRPr="00315FF4" w:rsidRDefault="00517CC6" w:rsidP="00C924E0">
            <w:pPr>
              <w:ind w:left="360"/>
              <w:rPr>
                <w:rFonts w:ascii="Calibri" w:eastAsia="Times New Roman" w:hAnsi="Calibri" w:cs="Times New Roman"/>
                <w:color w:val="000000"/>
              </w:rPr>
            </w:pPr>
            <w:r>
              <w:rPr>
                <w:rFonts w:ascii="Calibri" w:eastAsia="Times New Roman" w:hAnsi="Calibri" w:cs="Times New Roman"/>
                <w:color w:val="000000"/>
              </w:rPr>
              <w:t>M</w:t>
            </w:r>
            <w:r w:rsidRPr="00315FF4">
              <w:rPr>
                <w:rFonts w:ascii="Calibri" w:eastAsia="Times New Roman" w:hAnsi="Calibri" w:cs="Times New Roman"/>
                <w:color w:val="000000"/>
              </w:rPr>
              <w:t>annose</w:t>
            </w:r>
          </w:p>
        </w:tc>
        <w:tc>
          <w:tcPr>
            <w:tcW w:w="1704" w:type="dxa"/>
          </w:tcPr>
          <w:p w:rsidR="00517CC6" w:rsidRDefault="00517CC6" w:rsidP="00E30486">
            <w:r w:rsidRPr="00315FF4">
              <w:rPr>
                <w:rFonts w:ascii="Calibri" w:eastAsia="Times New Roman" w:hAnsi="Calibri" w:cs="Times New Roman"/>
                <w:color w:val="000000"/>
              </w:rPr>
              <w:t>0.44</w:t>
            </w:r>
            <w:r>
              <w:t>±0.014</w:t>
            </w:r>
          </w:p>
        </w:tc>
        <w:tc>
          <w:tcPr>
            <w:tcW w:w="1710" w:type="dxa"/>
          </w:tcPr>
          <w:p w:rsidR="00517CC6" w:rsidRDefault="00517CC6" w:rsidP="00E30486">
            <w:r>
              <w:t>0.3±0.005</w:t>
            </w:r>
          </w:p>
        </w:tc>
        <w:tc>
          <w:tcPr>
            <w:tcW w:w="1710" w:type="dxa"/>
          </w:tcPr>
          <w:p w:rsidR="00517CC6" w:rsidRDefault="00517CC6" w:rsidP="00E30486">
            <w:r>
              <w:t>0.2±0.007</w:t>
            </w:r>
          </w:p>
        </w:tc>
        <w:tc>
          <w:tcPr>
            <w:tcW w:w="1908" w:type="dxa"/>
          </w:tcPr>
          <w:p w:rsidR="00517CC6" w:rsidRPr="009B415A" w:rsidRDefault="009B415A" w:rsidP="009B415A">
            <w:pPr>
              <w:rPr>
                <w:rFonts w:ascii="Calibri" w:hAnsi="Calibri"/>
                <w:color w:val="000000"/>
              </w:rPr>
            </w:pPr>
            <w:r>
              <w:rPr>
                <w:rFonts w:ascii="Calibri" w:hAnsi="Calibri"/>
                <w:color w:val="000000"/>
              </w:rPr>
              <w:t>0.47</w:t>
            </w:r>
            <w:r>
              <w:t>±0.1</w:t>
            </w:r>
          </w:p>
        </w:tc>
      </w:tr>
    </w:tbl>
    <w:p w:rsidR="004F6FE2" w:rsidRPr="001D25BA" w:rsidRDefault="004F6FE2" w:rsidP="004F6FE2">
      <w:pPr>
        <w:ind w:left="360"/>
        <w:rPr>
          <w:b/>
          <w:bCs/>
          <w:sz w:val="24"/>
          <w:szCs w:val="24"/>
        </w:rPr>
      </w:pPr>
    </w:p>
    <w:p w:rsidR="004F6FE2" w:rsidRDefault="004F6FE2" w:rsidP="007C40FA">
      <w:pPr>
        <w:pStyle w:val="ListParagraph"/>
        <w:spacing w:after="120" w:line="240" w:lineRule="auto"/>
        <w:ind w:left="360" w:firstLine="360"/>
      </w:pPr>
      <w:r>
        <w:t>Table S1. Exponential growth rate of NCM3722 strain on various sugars in NH</w:t>
      </w:r>
      <w:r w:rsidRPr="001254EF">
        <w:rPr>
          <w:vertAlign w:val="subscript"/>
        </w:rPr>
        <w:t>4</w:t>
      </w:r>
      <w:r w:rsidR="00E30486">
        <w:t>Cl (18.7mM)</w:t>
      </w:r>
      <w:r>
        <w:t xml:space="preserve"> arginine</w:t>
      </w:r>
      <w:r w:rsidR="00E30486">
        <w:t xml:space="preserve"> (10mM) </w:t>
      </w:r>
      <w:r>
        <w:t xml:space="preserve"> glutamate</w:t>
      </w:r>
      <w:r w:rsidR="00E30486">
        <w:t xml:space="preserve"> (10mM)</w:t>
      </w:r>
      <w:r>
        <w:t xml:space="preserve"> </w:t>
      </w:r>
      <w:r w:rsidR="00E30486">
        <w:t xml:space="preserve">or proline (10mM) </w:t>
      </w:r>
      <w:r>
        <w:t>as the nitrogen source with different carbon source</w:t>
      </w:r>
      <w:r w:rsidR="003E5E2D">
        <w:t>s</w:t>
      </w:r>
      <w:r w:rsidR="00E30486">
        <w:t xml:space="preserve"> (0.2% each, except maltotriose (0.12%))</w:t>
      </w:r>
      <w:r>
        <w:t>. Growth rate</w:t>
      </w:r>
      <w:r w:rsidR="00E30486">
        <w:t xml:space="preserve"> (hr</w:t>
      </w:r>
      <w:r w:rsidR="00E30486" w:rsidRPr="00E30486">
        <w:rPr>
          <w:vertAlign w:val="superscript"/>
        </w:rPr>
        <w:t>-1</w:t>
      </w:r>
      <w:r w:rsidR="00E30486">
        <w:t xml:space="preserve">) </w:t>
      </w:r>
      <w:r>
        <w:t xml:space="preserve">in each condition is the </w:t>
      </w:r>
      <w:r w:rsidR="007E604E">
        <w:t>average</w:t>
      </w:r>
      <w:r>
        <w:t xml:space="preserve"> of 2-4 independent experiments on different days with 6 </w:t>
      </w:r>
      <w:r w:rsidRPr="00915007">
        <w:t>experimental</w:t>
      </w:r>
      <w:r>
        <w:t xml:space="preserve"> </w:t>
      </w:r>
      <w:r w:rsidRPr="00915007">
        <w:t>replicas</w:t>
      </w:r>
      <w:r>
        <w:t xml:space="preserve"> in each experiment.</w:t>
      </w:r>
    </w:p>
    <w:p w:rsidR="004F6FE2" w:rsidRDefault="004F6FE2" w:rsidP="004F6FE2">
      <w:pPr>
        <w:pStyle w:val="ListParagraph"/>
        <w:ind w:left="360"/>
        <w:rPr>
          <w:b/>
          <w:bCs/>
          <w:sz w:val="24"/>
          <w:szCs w:val="24"/>
        </w:rPr>
      </w:pPr>
    </w:p>
    <w:p w:rsidR="004F6FE2" w:rsidRDefault="004F6FE2" w:rsidP="004F6FE2">
      <w:pPr>
        <w:pStyle w:val="ListParagraph"/>
        <w:ind w:left="360"/>
        <w:rPr>
          <w:b/>
          <w:bCs/>
          <w:sz w:val="24"/>
          <w:szCs w:val="24"/>
        </w:rPr>
      </w:pPr>
    </w:p>
    <w:p w:rsidR="004F6FE2" w:rsidRDefault="004F6FE2" w:rsidP="003D4C46">
      <w:pPr>
        <w:pStyle w:val="ListParagraph"/>
        <w:numPr>
          <w:ilvl w:val="0"/>
          <w:numId w:val="4"/>
        </w:numPr>
        <w:rPr>
          <w:b/>
          <w:bCs/>
          <w:sz w:val="24"/>
          <w:szCs w:val="24"/>
        </w:rPr>
      </w:pPr>
      <w:r>
        <w:rPr>
          <w:b/>
          <w:bCs/>
          <w:sz w:val="24"/>
          <w:szCs w:val="24"/>
        </w:rPr>
        <w:t>Not on all nitrogen sources glucose is the worst carbon source</w:t>
      </w:r>
    </w:p>
    <w:p w:rsidR="004F6FE2" w:rsidRDefault="004F6FE2" w:rsidP="004F6FE2">
      <w:pPr>
        <w:pStyle w:val="ListParagraph"/>
        <w:ind w:left="360"/>
        <w:rPr>
          <w:b/>
          <w:bCs/>
          <w:sz w:val="24"/>
          <w:szCs w:val="24"/>
        </w:rPr>
      </w:pPr>
    </w:p>
    <w:tbl>
      <w:tblPr>
        <w:tblStyle w:val="TableGrid"/>
        <w:tblW w:w="7754" w:type="dxa"/>
        <w:tblInd w:w="-162" w:type="dxa"/>
        <w:tblLayout w:type="fixed"/>
        <w:tblLook w:val="04A0" w:firstRow="1" w:lastRow="0" w:firstColumn="1" w:lastColumn="0" w:noHBand="0" w:noVBand="1"/>
      </w:tblPr>
      <w:tblGrid>
        <w:gridCol w:w="1530"/>
        <w:gridCol w:w="2070"/>
        <w:gridCol w:w="2032"/>
        <w:gridCol w:w="2122"/>
      </w:tblGrid>
      <w:tr w:rsidR="00E30486" w:rsidTr="007053BF">
        <w:tc>
          <w:tcPr>
            <w:tcW w:w="1530" w:type="dxa"/>
          </w:tcPr>
          <w:p w:rsidR="00E30486" w:rsidRDefault="00E30486" w:rsidP="00873B8A">
            <w:r>
              <w:t>Nitrogen source/ Carbon source</w:t>
            </w:r>
          </w:p>
        </w:tc>
        <w:tc>
          <w:tcPr>
            <w:tcW w:w="2070" w:type="dxa"/>
          </w:tcPr>
          <w:p w:rsidR="00E30486" w:rsidRDefault="00E30486" w:rsidP="007053BF">
            <w:pPr>
              <w:ind w:left="72" w:hanging="72"/>
              <w:jc w:val="center"/>
            </w:pPr>
            <w:r>
              <w:t>Glutamine</w:t>
            </w:r>
          </w:p>
          <w:p w:rsidR="00E30486" w:rsidRDefault="007053BF" w:rsidP="007053BF">
            <w:pPr>
              <w:tabs>
                <w:tab w:val="left" w:pos="1872"/>
              </w:tabs>
              <w:ind w:left="72" w:hanging="72"/>
              <w:jc w:val="center"/>
            </w:pPr>
            <w:r>
              <w:t>(hr</w:t>
            </w:r>
            <w:r w:rsidRPr="00E30486">
              <w:rPr>
                <w:vertAlign w:val="superscript"/>
              </w:rPr>
              <w:t>-1</w:t>
            </w:r>
            <w:r>
              <w:t>)</w:t>
            </w:r>
          </w:p>
        </w:tc>
        <w:tc>
          <w:tcPr>
            <w:tcW w:w="2032" w:type="dxa"/>
          </w:tcPr>
          <w:p w:rsidR="00E30486" w:rsidRDefault="00E30486" w:rsidP="007053BF">
            <w:pPr>
              <w:ind w:left="360"/>
              <w:jc w:val="center"/>
            </w:pPr>
            <w:r>
              <w:t>Aspargine</w:t>
            </w:r>
          </w:p>
          <w:p w:rsidR="007053BF" w:rsidRDefault="007053BF" w:rsidP="007053BF">
            <w:pPr>
              <w:ind w:left="360"/>
              <w:jc w:val="center"/>
            </w:pPr>
            <w:r>
              <w:t>(hr</w:t>
            </w:r>
            <w:r w:rsidRPr="00E30486">
              <w:rPr>
                <w:vertAlign w:val="superscript"/>
              </w:rPr>
              <w:t>-1</w:t>
            </w:r>
            <w:r>
              <w:t>)</w:t>
            </w:r>
          </w:p>
        </w:tc>
        <w:tc>
          <w:tcPr>
            <w:tcW w:w="2122" w:type="dxa"/>
          </w:tcPr>
          <w:p w:rsidR="00E30486" w:rsidRDefault="00E30486" w:rsidP="007053BF">
            <w:pPr>
              <w:jc w:val="center"/>
            </w:pPr>
            <w:r>
              <w:t>Arginine+Glutamate</w:t>
            </w:r>
          </w:p>
          <w:p w:rsidR="007053BF" w:rsidRDefault="007053BF" w:rsidP="007053BF">
            <w:pPr>
              <w:jc w:val="center"/>
            </w:pPr>
            <w:r>
              <w:t>(hr</w:t>
            </w:r>
            <w:r w:rsidRPr="00E30486">
              <w:rPr>
                <w:vertAlign w:val="superscript"/>
              </w:rPr>
              <w:t>-1</w:t>
            </w:r>
            <w:r>
              <w:t>)</w:t>
            </w:r>
          </w:p>
        </w:tc>
      </w:tr>
      <w:tr w:rsidR="00E30486" w:rsidTr="007053BF">
        <w:tc>
          <w:tcPr>
            <w:tcW w:w="1530" w:type="dxa"/>
          </w:tcPr>
          <w:p w:rsidR="00E30486" w:rsidRDefault="00E30486" w:rsidP="00873B8A">
            <w:r>
              <w:t>Glucose</w:t>
            </w:r>
          </w:p>
        </w:tc>
        <w:tc>
          <w:tcPr>
            <w:tcW w:w="2070" w:type="dxa"/>
          </w:tcPr>
          <w:tbl>
            <w:tblPr>
              <w:tblW w:w="1615" w:type="dxa"/>
              <w:tblLayout w:type="fixed"/>
              <w:tblLook w:val="04A0" w:firstRow="1" w:lastRow="0" w:firstColumn="1" w:lastColumn="0" w:noHBand="0" w:noVBand="1"/>
            </w:tblPr>
            <w:tblGrid>
              <w:gridCol w:w="1615"/>
            </w:tblGrid>
            <w:tr w:rsidR="00E30486" w:rsidRPr="00040A53" w:rsidTr="00873B8A">
              <w:trPr>
                <w:trHeight w:val="394"/>
              </w:trPr>
              <w:tc>
                <w:tcPr>
                  <w:tcW w:w="1615" w:type="dxa"/>
                  <w:tcBorders>
                    <w:top w:val="nil"/>
                    <w:left w:val="nil"/>
                    <w:bottom w:val="nil"/>
                    <w:right w:val="nil"/>
                  </w:tcBorders>
                  <w:shd w:val="clear" w:color="auto" w:fill="auto"/>
                  <w:noWrap/>
                  <w:vAlign w:val="bottom"/>
                  <w:hideMark/>
                </w:tcPr>
                <w:p w:rsidR="00E30486" w:rsidRPr="00040A53" w:rsidRDefault="00E30486" w:rsidP="00873B8A">
                  <w:pPr>
                    <w:tabs>
                      <w:tab w:val="left" w:pos="8694"/>
                    </w:tabs>
                    <w:spacing w:after="0" w:line="240" w:lineRule="auto"/>
                    <w:ind w:right="-840"/>
                    <w:rPr>
                      <w:rFonts w:ascii="Calibri" w:eastAsia="Times New Roman" w:hAnsi="Calibri" w:cs="Times New Roman"/>
                      <w:color w:val="000000"/>
                    </w:rPr>
                  </w:pPr>
                  <w:r>
                    <w:rPr>
                      <w:rFonts w:ascii="Calibri" w:eastAsia="Times New Roman" w:hAnsi="Calibri" w:cs="Times New Roman"/>
                      <w:color w:val="000000"/>
                    </w:rPr>
                    <w:t>0.8</w:t>
                  </w:r>
                  <w:r>
                    <w:t>5±0.035</w:t>
                  </w:r>
                </w:p>
              </w:tc>
            </w:tr>
          </w:tbl>
          <w:p w:rsidR="00E30486" w:rsidRDefault="00E30486" w:rsidP="00873B8A">
            <w:pPr>
              <w:ind w:left="72" w:hanging="72"/>
            </w:pPr>
          </w:p>
        </w:tc>
        <w:tc>
          <w:tcPr>
            <w:tcW w:w="2032" w:type="dxa"/>
          </w:tcPr>
          <w:p w:rsidR="00E30486" w:rsidRDefault="00E30486" w:rsidP="00C924E0">
            <w:pPr>
              <w:ind w:left="360"/>
            </w:pPr>
            <w:r>
              <w:t>0.37±0.05</w:t>
            </w:r>
          </w:p>
        </w:tc>
        <w:tc>
          <w:tcPr>
            <w:tcW w:w="2122" w:type="dxa"/>
          </w:tcPr>
          <w:p w:rsidR="00E30486" w:rsidRDefault="00E30486" w:rsidP="00C924E0">
            <w:pPr>
              <w:ind w:left="360"/>
            </w:pPr>
            <w:r>
              <w:t>0.34±0.014</w:t>
            </w:r>
          </w:p>
        </w:tc>
      </w:tr>
      <w:tr w:rsidR="00E30486" w:rsidTr="007053BF">
        <w:tc>
          <w:tcPr>
            <w:tcW w:w="1530" w:type="dxa"/>
          </w:tcPr>
          <w:p w:rsidR="00E30486" w:rsidRDefault="00E30486" w:rsidP="00873B8A">
            <w:r>
              <w:t>Lactose</w:t>
            </w:r>
          </w:p>
        </w:tc>
        <w:tc>
          <w:tcPr>
            <w:tcW w:w="2070" w:type="dxa"/>
          </w:tcPr>
          <w:tbl>
            <w:tblPr>
              <w:tblW w:w="1493" w:type="dxa"/>
              <w:tblLayout w:type="fixed"/>
              <w:tblLook w:val="04A0" w:firstRow="1" w:lastRow="0" w:firstColumn="1" w:lastColumn="0" w:noHBand="0" w:noVBand="1"/>
            </w:tblPr>
            <w:tblGrid>
              <w:gridCol w:w="1493"/>
            </w:tblGrid>
            <w:tr w:rsidR="00E30486" w:rsidRPr="00040A53" w:rsidTr="00873B8A">
              <w:trPr>
                <w:trHeight w:val="309"/>
              </w:trPr>
              <w:tc>
                <w:tcPr>
                  <w:tcW w:w="1493" w:type="dxa"/>
                  <w:tcBorders>
                    <w:top w:val="nil"/>
                    <w:left w:val="nil"/>
                    <w:bottom w:val="nil"/>
                    <w:right w:val="nil"/>
                  </w:tcBorders>
                  <w:shd w:val="clear" w:color="auto" w:fill="auto"/>
                  <w:noWrap/>
                  <w:vAlign w:val="bottom"/>
                  <w:hideMark/>
                </w:tcPr>
                <w:p w:rsidR="00E30486" w:rsidRPr="00040A53" w:rsidRDefault="00E30486" w:rsidP="007053BF">
                  <w:pPr>
                    <w:spacing w:after="0" w:line="240" w:lineRule="auto"/>
                    <w:rPr>
                      <w:rFonts w:ascii="Calibri" w:eastAsia="Times New Roman" w:hAnsi="Calibri" w:cs="Times New Roman"/>
                      <w:color w:val="000000"/>
                    </w:rPr>
                  </w:pPr>
                  <w:r w:rsidRPr="00040A53">
                    <w:rPr>
                      <w:rFonts w:ascii="Calibri" w:eastAsia="Times New Roman" w:hAnsi="Calibri" w:cs="Times New Roman"/>
                      <w:color w:val="000000"/>
                    </w:rPr>
                    <w:t>0.86</w:t>
                  </w:r>
                  <w:r>
                    <w:t>±0.014</w:t>
                  </w:r>
                </w:p>
              </w:tc>
            </w:tr>
          </w:tbl>
          <w:p w:rsidR="00E30486" w:rsidRDefault="00E30486" w:rsidP="00873B8A">
            <w:pPr>
              <w:ind w:left="72" w:hanging="72"/>
            </w:pPr>
          </w:p>
        </w:tc>
        <w:tc>
          <w:tcPr>
            <w:tcW w:w="2032" w:type="dxa"/>
          </w:tcPr>
          <w:p w:rsidR="00E30486" w:rsidRDefault="00E30486" w:rsidP="00C924E0">
            <w:pPr>
              <w:ind w:left="360"/>
            </w:pPr>
            <w:r>
              <w:t>0.36±0.035</w:t>
            </w:r>
          </w:p>
        </w:tc>
        <w:tc>
          <w:tcPr>
            <w:tcW w:w="2122" w:type="dxa"/>
          </w:tcPr>
          <w:p w:rsidR="00E30486" w:rsidRDefault="00E30486" w:rsidP="00040A53">
            <w:pPr>
              <w:ind w:left="360"/>
            </w:pPr>
            <w:r>
              <w:t>0.38±0.014</w:t>
            </w:r>
          </w:p>
        </w:tc>
      </w:tr>
      <w:tr w:rsidR="00E30486" w:rsidTr="007053BF">
        <w:tc>
          <w:tcPr>
            <w:tcW w:w="1530" w:type="dxa"/>
          </w:tcPr>
          <w:p w:rsidR="00E30486" w:rsidRDefault="00E30486" w:rsidP="00873B8A">
            <w:r>
              <w:t>Arabinose</w:t>
            </w:r>
          </w:p>
        </w:tc>
        <w:tc>
          <w:tcPr>
            <w:tcW w:w="2070" w:type="dxa"/>
          </w:tcPr>
          <w:p w:rsidR="00E30486" w:rsidRPr="00315FF4" w:rsidRDefault="00E30486" w:rsidP="00873B8A">
            <w:pPr>
              <w:ind w:left="72" w:hanging="72"/>
              <w:rPr>
                <w:rFonts w:ascii="Calibri" w:eastAsia="Times New Roman" w:hAnsi="Calibri" w:cs="Times New Roman"/>
                <w:color w:val="000000"/>
              </w:rPr>
            </w:pPr>
            <w:r>
              <w:rPr>
                <w:rFonts w:ascii="Calibri" w:eastAsia="Times New Roman" w:hAnsi="Calibri" w:cs="Times New Roman"/>
                <w:color w:val="000000"/>
              </w:rPr>
              <w:t xml:space="preserve">  </w:t>
            </w:r>
            <w:r w:rsidRPr="00040A53">
              <w:rPr>
                <w:rFonts w:ascii="Calibri" w:eastAsia="Times New Roman" w:hAnsi="Calibri" w:cs="Times New Roman"/>
                <w:color w:val="000000"/>
              </w:rPr>
              <w:t>0.74</w:t>
            </w:r>
            <w:r>
              <w:t>±0.028</w:t>
            </w:r>
          </w:p>
        </w:tc>
        <w:tc>
          <w:tcPr>
            <w:tcW w:w="2032" w:type="dxa"/>
          </w:tcPr>
          <w:p w:rsidR="00E30486" w:rsidRDefault="00E30486" w:rsidP="00C924E0">
            <w:pPr>
              <w:ind w:left="360"/>
            </w:pPr>
            <w:r>
              <w:t>0.4±0.07</w:t>
            </w:r>
          </w:p>
        </w:tc>
        <w:tc>
          <w:tcPr>
            <w:tcW w:w="2122" w:type="dxa"/>
          </w:tcPr>
          <w:p w:rsidR="00E30486" w:rsidRDefault="00E30486" w:rsidP="00C924E0">
            <w:pPr>
              <w:ind w:left="360"/>
            </w:pPr>
            <w:r>
              <w:t>0.34±0.014</w:t>
            </w:r>
          </w:p>
        </w:tc>
      </w:tr>
      <w:tr w:rsidR="00E30486" w:rsidTr="007053BF">
        <w:tc>
          <w:tcPr>
            <w:tcW w:w="1530" w:type="dxa"/>
          </w:tcPr>
          <w:p w:rsidR="00E30486" w:rsidRDefault="00E30486" w:rsidP="00873B8A">
            <w:r>
              <w:t>Maltotriose</w:t>
            </w:r>
          </w:p>
        </w:tc>
        <w:tc>
          <w:tcPr>
            <w:tcW w:w="2070" w:type="dxa"/>
          </w:tcPr>
          <w:tbl>
            <w:tblPr>
              <w:tblW w:w="1645" w:type="dxa"/>
              <w:tblLayout w:type="fixed"/>
              <w:tblLook w:val="04A0" w:firstRow="1" w:lastRow="0" w:firstColumn="1" w:lastColumn="0" w:noHBand="0" w:noVBand="1"/>
            </w:tblPr>
            <w:tblGrid>
              <w:gridCol w:w="1645"/>
            </w:tblGrid>
            <w:tr w:rsidR="00E30486" w:rsidRPr="00040A53" w:rsidTr="00873B8A">
              <w:trPr>
                <w:trHeight w:val="317"/>
              </w:trPr>
              <w:tc>
                <w:tcPr>
                  <w:tcW w:w="1645" w:type="dxa"/>
                  <w:tcBorders>
                    <w:top w:val="nil"/>
                    <w:left w:val="nil"/>
                    <w:bottom w:val="nil"/>
                    <w:right w:val="nil"/>
                  </w:tcBorders>
                  <w:shd w:val="clear" w:color="auto" w:fill="auto"/>
                  <w:noWrap/>
                  <w:vAlign w:val="bottom"/>
                  <w:hideMark/>
                </w:tcPr>
                <w:p w:rsidR="00E30486" w:rsidRPr="00040A53" w:rsidRDefault="00E30486" w:rsidP="00873B8A">
                  <w:pPr>
                    <w:spacing w:after="0" w:line="240" w:lineRule="auto"/>
                    <w:ind w:left="72" w:hanging="72"/>
                    <w:rPr>
                      <w:rFonts w:ascii="Calibri" w:eastAsia="Times New Roman" w:hAnsi="Calibri" w:cs="Times New Roman"/>
                      <w:color w:val="000000"/>
                    </w:rPr>
                  </w:pPr>
                  <w:r w:rsidRPr="00040A53">
                    <w:rPr>
                      <w:rFonts w:ascii="Calibri" w:eastAsia="Times New Roman" w:hAnsi="Calibri" w:cs="Times New Roman"/>
                      <w:color w:val="000000"/>
                    </w:rPr>
                    <w:t>0.745</w:t>
                  </w:r>
                  <w:r>
                    <w:t>±0.035</w:t>
                  </w:r>
                </w:p>
              </w:tc>
            </w:tr>
          </w:tbl>
          <w:p w:rsidR="00E30486" w:rsidRPr="00315FF4" w:rsidRDefault="00E30486" w:rsidP="00873B8A">
            <w:pPr>
              <w:ind w:left="72" w:hanging="72"/>
              <w:rPr>
                <w:rFonts w:ascii="Calibri" w:eastAsia="Times New Roman" w:hAnsi="Calibri" w:cs="Times New Roman"/>
                <w:color w:val="000000"/>
              </w:rPr>
            </w:pPr>
          </w:p>
        </w:tc>
        <w:tc>
          <w:tcPr>
            <w:tcW w:w="2032" w:type="dxa"/>
          </w:tcPr>
          <w:p w:rsidR="00E30486" w:rsidRDefault="00E30486" w:rsidP="00C924E0">
            <w:pPr>
              <w:ind w:left="360"/>
            </w:pPr>
            <w:r>
              <w:t>0.38±0</w:t>
            </w:r>
          </w:p>
        </w:tc>
        <w:tc>
          <w:tcPr>
            <w:tcW w:w="2122" w:type="dxa"/>
          </w:tcPr>
          <w:p w:rsidR="00E30486" w:rsidRDefault="00E30486" w:rsidP="00040A53">
            <w:pPr>
              <w:ind w:left="360"/>
            </w:pPr>
            <w:r>
              <w:t>0.38±0.035</w:t>
            </w:r>
          </w:p>
        </w:tc>
      </w:tr>
      <w:tr w:rsidR="00E30486" w:rsidTr="007053BF">
        <w:tc>
          <w:tcPr>
            <w:tcW w:w="1530" w:type="dxa"/>
          </w:tcPr>
          <w:p w:rsidR="00E30486" w:rsidRPr="00315FF4" w:rsidRDefault="00E30486" w:rsidP="00873B8A">
            <w:pPr>
              <w:rPr>
                <w:rFonts w:ascii="Calibri" w:eastAsia="Times New Roman" w:hAnsi="Calibri" w:cs="Times New Roman"/>
                <w:color w:val="000000"/>
              </w:rPr>
            </w:pPr>
            <w:r>
              <w:rPr>
                <w:rFonts w:ascii="Calibri" w:eastAsia="Times New Roman" w:hAnsi="Calibri" w:cs="Times New Roman"/>
                <w:color w:val="000000"/>
              </w:rPr>
              <w:t>G</w:t>
            </w:r>
            <w:r w:rsidRPr="00315FF4">
              <w:rPr>
                <w:rFonts w:ascii="Calibri" w:eastAsia="Times New Roman" w:hAnsi="Calibri" w:cs="Times New Roman"/>
                <w:color w:val="000000"/>
              </w:rPr>
              <w:t>lycerol</w:t>
            </w:r>
          </w:p>
        </w:tc>
        <w:tc>
          <w:tcPr>
            <w:tcW w:w="2070" w:type="dxa"/>
          </w:tcPr>
          <w:p w:rsidR="00E30486" w:rsidRDefault="00E30486" w:rsidP="00873B8A">
            <w:pPr>
              <w:ind w:left="72" w:hanging="72"/>
            </w:pPr>
            <w:r>
              <w:rPr>
                <w:rFonts w:ascii="Calibri" w:eastAsia="Times New Roman" w:hAnsi="Calibri" w:cs="Times New Roman"/>
                <w:color w:val="000000"/>
              </w:rPr>
              <w:t xml:space="preserve">  </w:t>
            </w:r>
            <w:r w:rsidRPr="00040A53">
              <w:rPr>
                <w:rFonts w:ascii="Calibri" w:eastAsia="Times New Roman" w:hAnsi="Calibri" w:cs="Times New Roman"/>
                <w:color w:val="000000"/>
              </w:rPr>
              <w:t>0.63</w:t>
            </w:r>
            <w:r w:rsidR="00550D03">
              <w:t>±0</w:t>
            </w:r>
          </w:p>
        </w:tc>
        <w:tc>
          <w:tcPr>
            <w:tcW w:w="2032" w:type="dxa"/>
          </w:tcPr>
          <w:p w:rsidR="00E30486" w:rsidRDefault="00E30486" w:rsidP="00C924E0">
            <w:pPr>
              <w:ind w:left="360"/>
            </w:pPr>
            <w:r>
              <w:t>0.39±0</w:t>
            </w:r>
          </w:p>
        </w:tc>
        <w:tc>
          <w:tcPr>
            <w:tcW w:w="2122" w:type="dxa"/>
          </w:tcPr>
          <w:p w:rsidR="00E30486" w:rsidRDefault="00E30486" w:rsidP="00040A53">
            <w:pPr>
              <w:ind w:left="360"/>
            </w:pPr>
            <w:r>
              <w:t>0.3±0.021</w:t>
            </w:r>
          </w:p>
        </w:tc>
      </w:tr>
      <w:tr w:rsidR="00E30486" w:rsidTr="007053BF">
        <w:tc>
          <w:tcPr>
            <w:tcW w:w="1530" w:type="dxa"/>
          </w:tcPr>
          <w:p w:rsidR="00E30486" w:rsidRPr="00315FF4" w:rsidRDefault="00E30486" w:rsidP="00873B8A">
            <w:pPr>
              <w:rPr>
                <w:rFonts w:ascii="Calibri" w:eastAsia="Times New Roman" w:hAnsi="Calibri" w:cs="Times New Roman"/>
                <w:color w:val="000000"/>
              </w:rPr>
            </w:pPr>
            <w:r>
              <w:rPr>
                <w:rFonts w:ascii="Calibri" w:eastAsia="Times New Roman" w:hAnsi="Calibri" w:cs="Times New Roman"/>
                <w:color w:val="000000"/>
              </w:rPr>
              <w:t>R</w:t>
            </w:r>
            <w:r w:rsidRPr="00315FF4">
              <w:rPr>
                <w:rFonts w:ascii="Calibri" w:eastAsia="Times New Roman" w:hAnsi="Calibri" w:cs="Times New Roman"/>
                <w:color w:val="000000"/>
              </w:rPr>
              <w:t>hamnose</w:t>
            </w:r>
          </w:p>
        </w:tc>
        <w:tc>
          <w:tcPr>
            <w:tcW w:w="2070" w:type="dxa"/>
          </w:tcPr>
          <w:tbl>
            <w:tblPr>
              <w:tblW w:w="1569" w:type="dxa"/>
              <w:tblLayout w:type="fixed"/>
              <w:tblLook w:val="04A0" w:firstRow="1" w:lastRow="0" w:firstColumn="1" w:lastColumn="0" w:noHBand="0" w:noVBand="1"/>
            </w:tblPr>
            <w:tblGrid>
              <w:gridCol w:w="1569"/>
            </w:tblGrid>
            <w:tr w:rsidR="00E30486" w:rsidRPr="00040A53" w:rsidTr="00873B8A">
              <w:trPr>
                <w:trHeight w:val="283"/>
              </w:trPr>
              <w:tc>
                <w:tcPr>
                  <w:tcW w:w="1569" w:type="dxa"/>
                  <w:tcBorders>
                    <w:top w:val="nil"/>
                    <w:left w:val="nil"/>
                    <w:bottom w:val="nil"/>
                    <w:right w:val="nil"/>
                  </w:tcBorders>
                  <w:shd w:val="clear" w:color="auto" w:fill="auto"/>
                  <w:noWrap/>
                  <w:vAlign w:val="bottom"/>
                  <w:hideMark/>
                </w:tcPr>
                <w:p w:rsidR="00E30486" w:rsidRPr="00040A53" w:rsidRDefault="00E30486" w:rsidP="00873B8A">
                  <w:pPr>
                    <w:spacing w:after="0" w:line="240" w:lineRule="auto"/>
                    <w:ind w:left="72" w:hanging="72"/>
                    <w:rPr>
                      <w:rFonts w:ascii="Calibri" w:eastAsia="Times New Roman" w:hAnsi="Calibri" w:cs="Times New Roman"/>
                      <w:color w:val="000000"/>
                    </w:rPr>
                  </w:pPr>
                  <w:r w:rsidRPr="00040A53">
                    <w:rPr>
                      <w:rFonts w:ascii="Calibri" w:eastAsia="Times New Roman" w:hAnsi="Calibri" w:cs="Times New Roman"/>
                      <w:color w:val="000000"/>
                    </w:rPr>
                    <w:t>0.635</w:t>
                  </w:r>
                  <w:r>
                    <w:t>±0.049</w:t>
                  </w:r>
                </w:p>
              </w:tc>
            </w:tr>
          </w:tbl>
          <w:p w:rsidR="00E30486" w:rsidRDefault="00E30486" w:rsidP="00873B8A">
            <w:pPr>
              <w:ind w:left="72" w:hanging="72"/>
            </w:pPr>
          </w:p>
        </w:tc>
        <w:tc>
          <w:tcPr>
            <w:tcW w:w="2032" w:type="dxa"/>
          </w:tcPr>
          <w:p w:rsidR="00E30486" w:rsidRDefault="00E30486" w:rsidP="00C924E0">
            <w:pPr>
              <w:ind w:left="360"/>
            </w:pPr>
            <w:r>
              <w:t>0.38±0.042</w:t>
            </w:r>
          </w:p>
        </w:tc>
        <w:tc>
          <w:tcPr>
            <w:tcW w:w="2122" w:type="dxa"/>
          </w:tcPr>
          <w:p w:rsidR="00E30486" w:rsidRDefault="00E30486" w:rsidP="00873B8A">
            <w:pPr>
              <w:ind w:left="360"/>
            </w:pPr>
            <w:r>
              <w:t>0.35±0.028</w:t>
            </w:r>
          </w:p>
        </w:tc>
      </w:tr>
    </w:tbl>
    <w:p w:rsidR="007C40FA" w:rsidRDefault="007C40FA" w:rsidP="007C40FA">
      <w:pPr>
        <w:rPr>
          <w:b/>
          <w:bCs/>
          <w:sz w:val="24"/>
          <w:szCs w:val="24"/>
        </w:rPr>
      </w:pPr>
    </w:p>
    <w:p w:rsidR="00BB7E68" w:rsidRDefault="004F6FE2" w:rsidP="00927177">
      <w:pPr>
        <w:spacing w:after="0"/>
        <w:ind w:firstLine="450"/>
      </w:pPr>
      <w:r>
        <w:t>Table S2. Exponential growth rate of NCM3722 strain on various sugars in glutamine</w:t>
      </w:r>
      <w:r w:rsidR="00873B8A">
        <w:t xml:space="preserve"> (10mM) </w:t>
      </w:r>
      <w:r>
        <w:t>,</w:t>
      </w:r>
      <w:r w:rsidR="00873B8A">
        <w:t>asparagine (10mM)</w:t>
      </w:r>
      <w:r>
        <w:t xml:space="preserve"> and the combination o</w:t>
      </w:r>
      <w:r w:rsidR="00873B8A">
        <w:t xml:space="preserve">f </w:t>
      </w:r>
      <w:r>
        <w:t>arginine and glutamate</w:t>
      </w:r>
      <w:r w:rsidR="00873B8A">
        <w:t xml:space="preserve"> (10mM each)</w:t>
      </w:r>
      <w:r>
        <w:t xml:space="preserve"> as the nitrogen source with different carbon source</w:t>
      </w:r>
      <w:r w:rsidR="00EF717C">
        <w:t>s</w:t>
      </w:r>
      <w:r>
        <w:t>. Growth rate</w:t>
      </w:r>
      <w:r w:rsidR="00E30486">
        <w:t xml:space="preserve"> (hr</w:t>
      </w:r>
      <w:r w:rsidR="00E30486" w:rsidRPr="007C40FA">
        <w:rPr>
          <w:vertAlign w:val="superscript"/>
        </w:rPr>
        <w:t>-1</w:t>
      </w:r>
      <w:r w:rsidR="00E30486">
        <w:t xml:space="preserve">) </w:t>
      </w:r>
      <w:r>
        <w:t>in each</w:t>
      </w:r>
      <w:r w:rsidR="007E604E">
        <w:t xml:space="preserve"> condition is the average of 2</w:t>
      </w:r>
      <w:r>
        <w:t xml:space="preserve"> independent experiments on different days with 6 </w:t>
      </w:r>
      <w:r w:rsidRPr="00915007">
        <w:t>experimental</w:t>
      </w:r>
      <w:r>
        <w:t xml:space="preserve"> </w:t>
      </w:r>
      <w:r w:rsidRPr="00915007">
        <w:t>replicas</w:t>
      </w:r>
      <w:r>
        <w:t xml:space="preserve"> in each experiment.</w:t>
      </w:r>
    </w:p>
    <w:p w:rsidR="00BB7E68" w:rsidRDefault="00BB7E68" w:rsidP="00F70B98">
      <w:pPr>
        <w:ind w:firstLine="540"/>
      </w:pPr>
    </w:p>
    <w:p w:rsidR="00A90112" w:rsidRDefault="00A90112" w:rsidP="00EF717C">
      <w:pPr>
        <w:pStyle w:val="ListParagraph"/>
        <w:numPr>
          <w:ilvl w:val="0"/>
          <w:numId w:val="4"/>
        </w:numPr>
      </w:pPr>
      <w:r w:rsidRPr="00F946E9">
        <w:rPr>
          <w:b/>
          <w:bCs/>
          <w:sz w:val="24"/>
          <w:szCs w:val="24"/>
        </w:rPr>
        <w:lastRenderedPageBreak/>
        <w:t>On proline</w:t>
      </w:r>
      <w:r w:rsidR="00633AC0" w:rsidRPr="00F946E9">
        <w:rPr>
          <w:b/>
          <w:bCs/>
          <w:sz w:val="24"/>
          <w:szCs w:val="24"/>
        </w:rPr>
        <w:t xml:space="preserve"> </w:t>
      </w:r>
      <w:r w:rsidR="00BB7E68" w:rsidRPr="00F946E9">
        <w:rPr>
          <w:b/>
          <w:bCs/>
          <w:sz w:val="24"/>
          <w:szCs w:val="24"/>
        </w:rPr>
        <w:t xml:space="preserve">as the nitrogen source, glucose </w:t>
      </w:r>
      <w:r w:rsidRPr="00F946E9">
        <w:rPr>
          <w:b/>
          <w:bCs/>
          <w:sz w:val="24"/>
          <w:szCs w:val="24"/>
        </w:rPr>
        <w:t xml:space="preserve">is the worst carbon source for many </w:t>
      </w:r>
      <w:r w:rsidR="00BB7E68" w:rsidRPr="00F946E9">
        <w:rPr>
          <w:b/>
          <w:bCs/>
          <w:i/>
          <w:iCs/>
          <w:sz w:val="24"/>
          <w:szCs w:val="24"/>
        </w:rPr>
        <w:t xml:space="preserve">E. coli </w:t>
      </w:r>
      <w:r w:rsidR="00BB7E68" w:rsidRPr="00F946E9">
        <w:rPr>
          <w:b/>
          <w:bCs/>
          <w:sz w:val="24"/>
          <w:szCs w:val="24"/>
        </w:rPr>
        <w:t>strains isolated from different host organisms</w:t>
      </w:r>
      <w:r w:rsidR="00633AC0" w:rsidRPr="00F946E9">
        <w:rPr>
          <w:b/>
          <w:bCs/>
          <w:sz w:val="24"/>
          <w:szCs w:val="24"/>
        </w:rPr>
        <w:t xml:space="preserve">. </w:t>
      </w:r>
      <w:r w:rsidR="00633AC0" w:rsidRPr="00F946E9">
        <w:rPr>
          <w:sz w:val="24"/>
          <w:szCs w:val="24"/>
        </w:rPr>
        <w:t xml:space="preserve">As a control experiment </w:t>
      </w:r>
      <w:r w:rsidR="00BB7E68" w:rsidRPr="00F946E9">
        <w:rPr>
          <w:sz w:val="24"/>
          <w:szCs w:val="24"/>
        </w:rPr>
        <w:t xml:space="preserve">for host specificity </w:t>
      </w:r>
      <w:r w:rsidR="00633AC0" w:rsidRPr="00F946E9">
        <w:rPr>
          <w:sz w:val="24"/>
          <w:szCs w:val="24"/>
        </w:rPr>
        <w:t xml:space="preserve">we grew 94 wild </w:t>
      </w:r>
      <w:r w:rsidR="00633AC0" w:rsidRPr="00F946E9">
        <w:rPr>
          <w:i/>
          <w:iCs/>
          <w:sz w:val="24"/>
          <w:szCs w:val="24"/>
        </w:rPr>
        <w:t>E. coli</w:t>
      </w:r>
      <w:r w:rsidR="00AE49DC">
        <w:rPr>
          <w:sz w:val="24"/>
          <w:szCs w:val="24"/>
        </w:rPr>
        <w:t xml:space="preserve"> strains from different sources</w:t>
      </w:r>
      <w:r w:rsidR="00EC4AEC" w:rsidRPr="00F946E9">
        <w:rPr>
          <w:sz w:val="24"/>
          <w:szCs w:val="24"/>
        </w:rPr>
        <w:fldChar w:fldCharType="begin"/>
      </w:r>
      <w:r w:rsidR="006D5976">
        <w:rPr>
          <w:sz w:val="24"/>
          <w:szCs w:val="24"/>
        </w:rPr>
        <w:instrText xml:space="preserve"> ADDIN ZOTERO_ITEM CSL_CITATION {"citationID":"1th386askd","properties":{"formattedCitation":"{\\rtf \\super 1\\nosupersub{}}","plainCitation":"1"},"citationItems":[{"id":1150,"uris":["http://zotero.org/users/2068452/items/QJAZJFCQ"],"uri":["http://zotero.org/users/2068452/items/QJAZJFCQ"],"itemData":{"id":1150,"type":"article-journal","title":"Genetic Structure of Natural Populations ofEscherichia coli in Wild Hosts on Different Continents","container-title":"Applied and Environmental Microbiology","page":"3373-3385","volume":"65","issue":"8","source":"aem.asm.org","abstract":"Current knowledge of genotypic and phenotypic diversity in the species Escherichia coli is based almost entirely on strains recovered from humans or zoo animals. In this study, we analyzed a collection of 202 strains obtained from 81 mammalian species representing 39 families and 14 orders in Australia and the Americas, as well as several reference strains; we also included a strain from a reptile and 10 from different families of birds collected in Mexico. The strains were characterized genotypically by multilocus enzyme electrophoresis (MLEE) and phenotypically by patterns of sugar utilization, antibiotic resistance, and plasmid profile. MLEE analysis yielded an estimated genetic diversity (H) of 0.682 for 11 loci. The observed genetic diversity in this sample is the greatest yet reported for E. coli. However, this genetic diversity is not randomly distributed; geographic effects and host taxonomic group accounted for most of the genetic differentiation. The genetic relationship among the strains showed that they are more associated by origin and host order than is expected by chance. In a dendrogram, the ancestral cluster includes primarily strains from Australia and ECOR strains from groups B and C. The most differentiated E. coli in our analysis are strains from Mexican carnivores and strains from humans, including those in the ECOR group A. The kinds and numbers of sugars utilized by the strains varied by host taxonomic group and country of origin. Strains isolated from bats were found to exploit the greatest range of sugars, while those from primates utilized the fewest. Toxins are more frequent in strains from rodents from both continents than in any other taxonomic group. Strains from Mexican wild mammals were, on average, as resistant to antibiotics as strains from humans in cities. On average, the Australian strains presented a lower antibiotic resistance than the Mexican strains. However, strains recovered from hosts in cities carried significantly more plasmids than did strains isolated from wild mammals. Previous studies have shown that natural populations of E. coliharbor an extensive genetic diversity that is organized in a limited number of clones. However, knowledge of this worldwide bacterium has been limited. Here, we suggest that the strains from a wide range of wild hosts from different regions of the world are organized in an ecotypic structure where adaptation to the host plays an important role in the population structure.","ISSN":"0099-2240, 1098-5336","note":"PMID: 10427022","journalAbbreviation":"Appl. Environ. Microbiol.","language":"en","author":[{"family":"Souza","given":"Valeria"},{"family":"Rocha","given":"Martha"},{"family":"Valera","given":"Aldo"},{"family":"Eguiarte","given":"Luis E."}],"issued":{"date-parts":[["1999",8,1]]},"accessed":{"date-parts":[["2015",8,18]]},"PMID":"10427022"}}],"schema":"https://github.com/citation-style-language/schema/raw/master/csl-citation.json"} </w:instrText>
      </w:r>
      <w:r w:rsidR="00EC4AEC" w:rsidRPr="00F946E9">
        <w:rPr>
          <w:sz w:val="24"/>
          <w:szCs w:val="24"/>
        </w:rPr>
        <w:fldChar w:fldCharType="separate"/>
      </w:r>
      <w:r w:rsidR="006D5976" w:rsidRPr="006D5976">
        <w:rPr>
          <w:rFonts w:ascii="Calibri" w:hAnsi="Calibri" w:cs="Times New Roman"/>
          <w:sz w:val="24"/>
          <w:szCs w:val="24"/>
          <w:vertAlign w:val="superscript"/>
        </w:rPr>
        <w:t>1</w:t>
      </w:r>
      <w:r w:rsidR="00EC4AEC" w:rsidRPr="00F946E9">
        <w:rPr>
          <w:sz w:val="24"/>
          <w:szCs w:val="24"/>
        </w:rPr>
        <w:fldChar w:fldCharType="end"/>
      </w:r>
      <w:r w:rsidR="000C1C40">
        <w:rPr>
          <w:sz w:val="24"/>
          <w:szCs w:val="24"/>
        </w:rPr>
        <w:t xml:space="preserve"> (</w:t>
      </w:r>
      <w:r w:rsidR="00EF717C">
        <w:rPr>
          <w:sz w:val="24"/>
          <w:szCs w:val="24"/>
        </w:rPr>
        <w:t xml:space="preserve">strain numbers </w:t>
      </w:r>
      <w:r w:rsidR="000C1C40">
        <w:rPr>
          <w:sz w:val="24"/>
          <w:szCs w:val="24"/>
        </w:rPr>
        <w:t xml:space="preserve">U1001-1094) </w:t>
      </w:r>
      <w:r w:rsidR="00BB7E68" w:rsidRPr="00F946E9">
        <w:rPr>
          <w:sz w:val="24"/>
          <w:szCs w:val="24"/>
        </w:rPr>
        <w:t xml:space="preserve"> in different carbon sources</w:t>
      </w:r>
      <w:r w:rsidR="003E5E2D">
        <w:rPr>
          <w:sz w:val="24"/>
          <w:szCs w:val="24"/>
        </w:rPr>
        <w:t xml:space="preserve"> and proline as a nitrogen source</w:t>
      </w:r>
      <w:r w:rsidR="00BB7E68" w:rsidRPr="00F946E9">
        <w:rPr>
          <w:sz w:val="24"/>
          <w:szCs w:val="24"/>
        </w:rPr>
        <w:t xml:space="preserve">.  We found that for many of the strains in the collection glucose is still the worst carbon source </w:t>
      </w:r>
      <w:r w:rsidR="00F946E9">
        <w:rPr>
          <w:sz w:val="24"/>
          <w:szCs w:val="24"/>
        </w:rPr>
        <w:t xml:space="preserve">as </w:t>
      </w:r>
      <w:r w:rsidR="00EF717C">
        <w:rPr>
          <w:sz w:val="24"/>
          <w:szCs w:val="24"/>
        </w:rPr>
        <w:t xml:space="preserve">demonstrated </w:t>
      </w:r>
      <w:r w:rsidR="00F946E9">
        <w:rPr>
          <w:sz w:val="24"/>
          <w:szCs w:val="24"/>
        </w:rPr>
        <w:t xml:space="preserve">in Fig. </w:t>
      </w:r>
      <w:r w:rsidR="00EF717C">
        <w:rPr>
          <w:sz w:val="24"/>
          <w:szCs w:val="24"/>
        </w:rPr>
        <w:t>S1</w:t>
      </w:r>
      <w:r w:rsidR="00F946E9">
        <w:rPr>
          <w:sz w:val="24"/>
          <w:szCs w:val="24"/>
        </w:rPr>
        <w:t>.</w:t>
      </w:r>
    </w:p>
    <w:p w:rsidR="00A90112" w:rsidRPr="00A90112" w:rsidRDefault="00A90112" w:rsidP="002941F0"/>
    <w:p w:rsidR="00F946E9" w:rsidRPr="002941F0" w:rsidRDefault="00616E3E" w:rsidP="002941F0">
      <w:r>
        <w:rPr>
          <w:noProof/>
          <w:lang w:val="en-GB" w:eastAsia="en-GB" w:bidi="ar-SA"/>
        </w:rPr>
        <w:drawing>
          <wp:inline distT="0" distB="0" distL="0" distR="0" wp14:anchorId="3E160F0F" wp14:editId="6F4C77AE">
            <wp:extent cx="6972300" cy="30890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4662" cy="3090139"/>
                    </a:xfrm>
                    <a:prstGeom prst="rect">
                      <a:avLst/>
                    </a:prstGeom>
                    <a:noFill/>
                  </pic:spPr>
                </pic:pic>
              </a:graphicData>
            </a:graphic>
          </wp:inline>
        </w:drawing>
      </w:r>
    </w:p>
    <w:p w:rsidR="00C7512F" w:rsidRDefault="00F946E9" w:rsidP="003E5E2D">
      <w:r w:rsidRPr="00C32529">
        <w:rPr>
          <w:rFonts w:eastAsiaTheme="minorEastAsia" w:hAnsi="Calibri"/>
          <w:b/>
          <w:bCs/>
          <w:color w:val="000000" w:themeColor="text1"/>
          <w:kern w:val="24"/>
        </w:rPr>
        <w:t xml:space="preserve">         </w:t>
      </w:r>
      <w:r w:rsidR="00BB7E68" w:rsidRPr="00C32529">
        <w:rPr>
          <w:rFonts w:eastAsiaTheme="minorEastAsia" w:hAnsi="Calibri"/>
          <w:b/>
          <w:bCs/>
          <w:color w:val="000000" w:themeColor="text1"/>
          <w:kern w:val="24"/>
        </w:rPr>
        <w:t>Fig.</w:t>
      </w:r>
      <w:r w:rsidR="00927177" w:rsidRPr="00C32529">
        <w:rPr>
          <w:rFonts w:eastAsiaTheme="minorEastAsia" w:hAnsi="Calibri"/>
          <w:b/>
          <w:bCs/>
          <w:color w:val="000000" w:themeColor="text1"/>
          <w:kern w:val="24"/>
        </w:rPr>
        <w:t xml:space="preserve"> </w:t>
      </w:r>
      <w:r w:rsidR="00BB7E68" w:rsidRPr="00C32529">
        <w:rPr>
          <w:rFonts w:eastAsiaTheme="minorEastAsia" w:hAnsi="Calibri"/>
          <w:b/>
          <w:bCs/>
          <w:color w:val="000000" w:themeColor="text1"/>
          <w:kern w:val="24"/>
        </w:rPr>
        <w:t>S</w:t>
      </w:r>
      <w:r w:rsidR="00927177" w:rsidRPr="00C32529">
        <w:rPr>
          <w:rFonts w:eastAsiaTheme="minorEastAsia" w:hAnsi="Calibri"/>
          <w:b/>
          <w:bCs/>
          <w:color w:val="000000" w:themeColor="text1"/>
          <w:kern w:val="24"/>
        </w:rPr>
        <w:t>1</w:t>
      </w:r>
      <w:r w:rsidR="00BB7E68" w:rsidRPr="00F946E9">
        <w:rPr>
          <w:rFonts w:eastAsiaTheme="minorEastAsia" w:hAnsi="Calibri"/>
          <w:color w:val="000000" w:themeColor="text1"/>
          <w:kern w:val="24"/>
        </w:rPr>
        <w:t xml:space="preserve">. </w:t>
      </w:r>
      <w:r w:rsidR="009B415A" w:rsidRPr="002941F0">
        <w:rPr>
          <w:b/>
          <w:bCs/>
        </w:rPr>
        <w:t xml:space="preserve">Exponential growth rate of several </w:t>
      </w:r>
      <w:r w:rsidR="009B415A" w:rsidRPr="002941F0">
        <w:rPr>
          <w:b/>
          <w:bCs/>
          <w:i/>
          <w:iCs/>
        </w:rPr>
        <w:t>E. coli</w:t>
      </w:r>
      <w:r w:rsidR="009B415A" w:rsidRPr="002941F0">
        <w:rPr>
          <w:b/>
          <w:bCs/>
        </w:rPr>
        <w:t xml:space="preserve"> strains from different sources with proline (10mM) as the nitrogen source and different carbon source</w:t>
      </w:r>
      <w:r w:rsidR="009B415A">
        <w:t xml:space="preserve"> (0.2% each, except maltotriose (0.12%)). Each point is the average growth rate of 2 independent experiments. </w:t>
      </w:r>
      <w:r w:rsidR="00C7512F">
        <w:t>Strain</w:t>
      </w:r>
      <w:r w:rsidR="003E5E2D">
        <w:t>s</w:t>
      </w:r>
      <w:r w:rsidR="00EF717C">
        <w:t xml:space="preserve"> </w:t>
      </w:r>
      <w:r w:rsidR="00C7512F">
        <w:t xml:space="preserve">designation: human-U1063, dog-U1092, sheep-U1091, </w:t>
      </w:r>
      <w:r w:rsidR="00EF717C">
        <w:t>kangaroo</w:t>
      </w:r>
      <w:r w:rsidR="00C7512F">
        <w:t xml:space="preserve">-U1087, </w:t>
      </w:r>
      <w:r w:rsidR="00EF717C">
        <w:t>monkey</w:t>
      </w:r>
      <w:r w:rsidR="00C7512F">
        <w:t xml:space="preserve">- U1077, </w:t>
      </w:r>
      <w:r w:rsidR="00EF717C">
        <w:t>rac</w:t>
      </w:r>
      <w:r w:rsidR="00616E3E">
        <w:t>c</w:t>
      </w:r>
      <w:r w:rsidR="00EF717C">
        <w:t>oon</w:t>
      </w:r>
      <w:r w:rsidR="00C7512F">
        <w:t>-U1046</w:t>
      </w:r>
      <w:r w:rsidR="00EF717C">
        <w:t xml:space="preserve"> </w:t>
      </w:r>
    </w:p>
    <w:p w:rsidR="009B415A" w:rsidRDefault="009B415A" w:rsidP="009B415A"/>
    <w:p w:rsidR="009B415A" w:rsidRDefault="009B415A" w:rsidP="009B415A"/>
    <w:p w:rsidR="009B415A" w:rsidRDefault="009B415A" w:rsidP="009B415A"/>
    <w:p w:rsidR="002941F0" w:rsidRDefault="002941F0" w:rsidP="009B415A"/>
    <w:p w:rsidR="002941F0" w:rsidRPr="00F946E9" w:rsidRDefault="002941F0" w:rsidP="009B415A">
      <w:pPr>
        <w:rPr>
          <w:rFonts w:eastAsiaTheme="minorEastAsia" w:hAnsi="Calibri"/>
          <w:color w:val="000000" w:themeColor="text1"/>
          <w:kern w:val="24"/>
        </w:rPr>
      </w:pPr>
    </w:p>
    <w:p w:rsidR="00BB7E68" w:rsidRDefault="00BB7E68" w:rsidP="00BB7E68">
      <w:pPr>
        <w:pStyle w:val="ListParagraph"/>
        <w:ind w:left="360"/>
        <w:rPr>
          <w:rFonts w:eastAsiaTheme="minorEastAsia" w:hAnsi="Calibri"/>
          <w:color w:val="000000" w:themeColor="text1"/>
          <w:kern w:val="24"/>
        </w:rPr>
      </w:pPr>
    </w:p>
    <w:p w:rsidR="00BB7E68" w:rsidRDefault="00BB7E68" w:rsidP="00BB7E68">
      <w:pPr>
        <w:pStyle w:val="ListParagraph"/>
        <w:ind w:left="360"/>
        <w:rPr>
          <w:rFonts w:eastAsiaTheme="minorEastAsia" w:hAnsi="Calibri"/>
          <w:color w:val="000000" w:themeColor="text1"/>
          <w:kern w:val="24"/>
        </w:rPr>
      </w:pPr>
    </w:p>
    <w:p w:rsidR="00BB7E68" w:rsidRPr="00BB7E68" w:rsidRDefault="00BB7E68" w:rsidP="00BB7E68">
      <w:pPr>
        <w:pStyle w:val="ListParagraph"/>
        <w:ind w:left="360"/>
        <w:rPr>
          <w:sz w:val="24"/>
          <w:szCs w:val="24"/>
        </w:rPr>
      </w:pPr>
    </w:p>
    <w:p w:rsidR="00E61538" w:rsidRPr="00145991" w:rsidRDefault="001B6E42" w:rsidP="00EF717C">
      <w:pPr>
        <w:pStyle w:val="ListParagraph"/>
        <w:numPr>
          <w:ilvl w:val="0"/>
          <w:numId w:val="4"/>
        </w:numPr>
        <w:rPr>
          <w:sz w:val="24"/>
          <w:szCs w:val="24"/>
        </w:rPr>
      </w:pPr>
      <w:r w:rsidRPr="00145991">
        <w:rPr>
          <w:b/>
          <w:bCs/>
          <w:sz w:val="24"/>
          <w:szCs w:val="24"/>
        </w:rPr>
        <w:t>In low glucose level</w:t>
      </w:r>
      <w:r w:rsidR="00B80FA5" w:rsidRPr="00145991">
        <w:rPr>
          <w:b/>
          <w:bCs/>
          <w:sz w:val="24"/>
          <w:szCs w:val="24"/>
        </w:rPr>
        <w:t>s</w:t>
      </w:r>
      <w:r w:rsidRPr="00145991">
        <w:rPr>
          <w:b/>
          <w:bCs/>
          <w:sz w:val="24"/>
          <w:szCs w:val="24"/>
        </w:rPr>
        <w:t xml:space="preserve"> (with no secondary sugar), the </w:t>
      </w:r>
      <w:r w:rsidR="00B80FA5" w:rsidRPr="00145991">
        <w:rPr>
          <w:b/>
          <w:bCs/>
          <w:sz w:val="24"/>
          <w:szCs w:val="24"/>
        </w:rPr>
        <w:t xml:space="preserve">growth </w:t>
      </w:r>
      <w:r w:rsidRPr="00145991">
        <w:rPr>
          <w:b/>
          <w:bCs/>
          <w:sz w:val="24"/>
          <w:szCs w:val="24"/>
        </w:rPr>
        <w:t>curve obtained is identical to the first phase of the diauxic growth</w:t>
      </w:r>
      <w:r w:rsidR="00B80FA5" w:rsidRPr="00145991">
        <w:rPr>
          <w:sz w:val="24"/>
          <w:szCs w:val="24"/>
        </w:rPr>
        <w:t xml:space="preserve">. </w:t>
      </w:r>
      <w:r w:rsidR="007026DC" w:rsidRPr="00145991">
        <w:rPr>
          <w:sz w:val="24"/>
          <w:szCs w:val="24"/>
        </w:rPr>
        <w:t xml:space="preserve">We compared the growth curve on low glucose and saturating maltotriose (Fig. 2b in the main text), to the growth curve on low glucose alone. We found that the growth curve on glucose alone </w:t>
      </w:r>
      <w:r w:rsidR="00EF717C">
        <w:rPr>
          <w:sz w:val="24"/>
          <w:szCs w:val="24"/>
        </w:rPr>
        <w:t>is nearly identical to</w:t>
      </w:r>
      <w:r w:rsidR="00EF717C" w:rsidRPr="00145991">
        <w:rPr>
          <w:sz w:val="24"/>
          <w:szCs w:val="24"/>
        </w:rPr>
        <w:t xml:space="preserve"> </w:t>
      </w:r>
      <w:r w:rsidR="007026DC" w:rsidRPr="00145991">
        <w:rPr>
          <w:sz w:val="24"/>
          <w:szCs w:val="24"/>
        </w:rPr>
        <w:t>the first phase of growth on the sugar</w:t>
      </w:r>
      <w:r w:rsidR="00013737">
        <w:rPr>
          <w:sz w:val="24"/>
          <w:szCs w:val="24"/>
        </w:rPr>
        <w:t xml:space="preserve"> </w:t>
      </w:r>
      <w:r w:rsidR="00E61538" w:rsidRPr="00145991">
        <w:rPr>
          <w:sz w:val="24"/>
          <w:szCs w:val="24"/>
        </w:rPr>
        <w:t xml:space="preserve">mixture, supporting </w:t>
      </w:r>
      <w:r w:rsidR="00EF717C">
        <w:rPr>
          <w:sz w:val="24"/>
          <w:szCs w:val="24"/>
        </w:rPr>
        <w:t>the</w:t>
      </w:r>
      <w:r w:rsidR="00EF717C" w:rsidRPr="00145991">
        <w:rPr>
          <w:sz w:val="24"/>
          <w:szCs w:val="24"/>
        </w:rPr>
        <w:t xml:space="preserve"> </w:t>
      </w:r>
      <w:r w:rsidR="00E61538" w:rsidRPr="00145991">
        <w:rPr>
          <w:sz w:val="24"/>
          <w:szCs w:val="24"/>
        </w:rPr>
        <w:t>conclusion that glucose is consumed first although it supports lower growth rate.</w:t>
      </w:r>
    </w:p>
    <w:p w:rsidR="00E61538" w:rsidRDefault="00E61538" w:rsidP="00432A0E">
      <w:pPr>
        <w:pStyle w:val="ListParagraph"/>
        <w:ind w:left="360"/>
        <w:rPr>
          <w:b/>
          <w:bCs/>
        </w:rPr>
      </w:pPr>
    </w:p>
    <w:p w:rsidR="00E61538" w:rsidRDefault="00E61538" w:rsidP="00432A0E">
      <w:pPr>
        <w:pStyle w:val="ListParagraph"/>
        <w:ind w:left="360"/>
      </w:pPr>
      <w:r w:rsidRPr="007026DC">
        <w:rPr>
          <w:noProof/>
          <w:lang w:val="en-GB" w:eastAsia="en-GB" w:bidi="ar-SA"/>
        </w:rPr>
        <w:drawing>
          <wp:inline distT="0" distB="0" distL="0" distR="0">
            <wp:extent cx="5486400" cy="2521585"/>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2521585"/>
                    </a:xfrm>
                    <a:prstGeom prst="rect">
                      <a:avLst/>
                    </a:prstGeom>
                    <a:noFill/>
                    <a:ln>
                      <a:noFill/>
                    </a:ln>
                    <a:effectLst/>
                    <a:extLst/>
                  </pic:spPr>
                </pic:pic>
              </a:graphicData>
            </a:graphic>
          </wp:inline>
        </w:drawing>
      </w:r>
      <w:r>
        <w:t xml:space="preserve">        </w:t>
      </w:r>
    </w:p>
    <w:p w:rsidR="007026DC" w:rsidRDefault="00E61538" w:rsidP="009C4FE7">
      <w:pPr>
        <w:pStyle w:val="ListParagraph"/>
        <w:spacing w:after="120" w:line="240" w:lineRule="auto"/>
        <w:ind w:left="360"/>
      </w:pPr>
      <w:r w:rsidRPr="002941F0">
        <w:t xml:space="preserve">           </w:t>
      </w:r>
      <w:r w:rsidRPr="002941F0">
        <w:rPr>
          <w:b/>
          <w:bCs/>
        </w:rPr>
        <w:t>Fig. S</w:t>
      </w:r>
      <w:r w:rsidR="00927177" w:rsidRPr="002941F0">
        <w:rPr>
          <w:b/>
          <w:bCs/>
        </w:rPr>
        <w:t>2</w:t>
      </w:r>
      <w:r w:rsidRPr="002941F0">
        <w:rPr>
          <w:b/>
          <w:bCs/>
        </w:rPr>
        <w:t xml:space="preserve">.  </w:t>
      </w:r>
      <w:r w:rsidR="00431A5C" w:rsidRPr="002941F0">
        <w:rPr>
          <w:b/>
          <w:bCs/>
        </w:rPr>
        <w:t>The first phase of growth in diauxic conditions overlaps growth in low glucose alone.</w:t>
      </w:r>
      <w:r w:rsidR="00431A5C">
        <w:t xml:space="preserve">  </w:t>
      </w:r>
      <w:r>
        <w:t>NCM</w:t>
      </w:r>
      <w:r w:rsidR="004B2DF2">
        <w:t>3722</w:t>
      </w:r>
      <w:r>
        <w:t>+</w:t>
      </w:r>
      <w:r w:rsidRPr="00013737">
        <w:rPr>
          <w:i/>
          <w:iCs/>
        </w:rPr>
        <w:t>malE</w:t>
      </w:r>
      <w:r>
        <w:t xml:space="preserve"> reporter was grown in M9 minimal medium containing arginine (10mM) as a nitrogen source and 0.006% glucose with or without </w:t>
      </w:r>
      <w:r w:rsidR="009C4FE7">
        <w:t>0.2</w:t>
      </w:r>
      <w:r>
        <w:t xml:space="preserve"> % maltotriose. OD </w:t>
      </w:r>
      <w:r w:rsidRPr="00704F30">
        <w:t>measurements (600 nm)</w:t>
      </w:r>
      <w:r w:rsidR="00431A5C">
        <w:t xml:space="preserve"> </w:t>
      </w:r>
      <w:r>
        <w:t>were obtained</w:t>
      </w:r>
      <w:r w:rsidRPr="00704F30">
        <w:t xml:space="preserve"> at a time</w:t>
      </w:r>
      <w:r>
        <w:t xml:space="preserve"> </w:t>
      </w:r>
      <w:r w:rsidRPr="00704F30">
        <w:t xml:space="preserve">resolutions of </w:t>
      </w:r>
      <w:r>
        <w:t>8</w:t>
      </w:r>
      <w:r w:rsidRPr="00704F30">
        <w:t xml:space="preserve"> min</w:t>
      </w:r>
      <w:r>
        <w:t>,</w:t>
      </w:r>
      <w:r w:rsidRPr="00704F30">
        <w:t xml:space="preserve"> average</w:t>
      </w:r>
      <w:r>
        <w:t>d</w:t>
      </w:r>
      <w:r w:rsidRPr="00704F30">
        <w:t xml:space="preserve"> </w:t>
      </w:r>
      <w:r>
        <w:t>over</w:t>
      </w:r>
      <w:r w:rsidRPr="00704F30">
        <w:t xml:space="preserve"> 48 experimental</w:t>
      </w:r>
      <w:r>
        <w:t xml:space="preserve"> </w:t>
      </w:r>
      <w:r w:rsidRPr="00704F30">
        <w:t>replicas with standard error on the order of ~2% at each time-poin</w:t>
      </w:r>
      <w:r>
        <w:t>t.</w:t>
      </w:r>
    </w:p>
    <w:p w:rsidR="003D4C46" w:rsidRDefault="003D4C46">
      <w:r>
        <w:br w:type="page"/>
      </w:r>
    </w:p>
    <w:p w:rsidR="003F3439" w:rsidRDefault="003F3439" w:rsidP="00927177">
      <w:pPr>
        <w:pStyle w:val="ListParagraph"/>
        <w:spacing w:after="120" w:line="240" w:lineRule="auto"/>
        <w:ind w:left="360"/>
      </w:pPr>
    </w:p>
    <w:p w:rsidR="003F3439" w:rsidRDefault="003F3439" w:rsidP="00927177">
      <w:pPr>
        <w:pStyle w:val="ListParagraph"/>
        <w:spacing w:after="120" w:line="240" w:lineRule="auto"/>
        <w:ind w:left="360"/>
      </w:pPr>
    </w:p>
    <w:p w:rsidR="003F3439" w:rsidRDefault="003F3439" w:rsidP="00927177">
      <w:pPr>
        <w:pStyle w:val="ListParagraph"/>
        <w:spacing w:after="120" w:line="240" w:lineRule="auto"/>
        <w:ind w:left="360"/>
      </w:pPr>
    </w:p>
    <w:p w:rsidR="00F70B98" w:rsidRDefault="00F70B98" w:rsidP="00E261EF">
      <w:pPr>
        <w:pStyle w:val="ListParagraph"/>
        <w:spacing w:after="120" w:line="240" w:lineRule="auto"/>
        <w:ind w:left="360"/>
      </w:pPr>
    </w:p>
    <w:p w:rsidR="003B56B6" w:rsidRDefault="003B56B6" w:rsidP="00EF717C">
      <w:pPr>
        <w:pStyle w:val="ListParagraph"/>
        <w:numPr>
          <w:ilvl w:val="0"/>
          <w:numId w:val="4"/>
        </w:numPr>
        <w:spacing w:after="120" w:line="240" w:lineRule="auto"/>
        <w:rPr>
          <w:sz w:val="24"/>
          <w:szCs w:val="24"/>
        </w:rPr>
      </w:pPr>
      <w:r w:rsidRPr="003B56B6">
        <w:rPr>
          <w:b/>
          <w:bCs/>
          <w:sz w:val="24"/>
          <w:szCs w:val="24"/>
        </w:rPr>
        <w:t>In Δ</w:t>
      </w:r>
      <w:r w:rsidRPr="003B56B6">
        <w:rPr>
          <w:b/>
          <w:bCs/>
          <w:i/>
          <w:iCs/>
          <w:sz w:val="24"/>
          <w:szCs w:val="24"/>
        </w:rPr>
        <w:t>malT</w:t>
      </w:r>
      <w:r w:rsidRPr="003B56B6">
        <w:rPr>
          <w:b/>
          <w:bCs/>
          <w:sz w:val="24"/>
          <w:szCs w:val="24"/>
        </w:rPr>
        <w:t xml:space="preserve"> strain, the growth curve obtained is identical to the first phase of the diauxic growth</w:t>
      </w:r>
      <w:r w:rsidRPr="003B56B6">
        <w:rPr>
          <w:sz w:val="24"/>
          <w:szCs w:val="24"/>
        </w:rPr>
        <w:t>. We compared the growth curve on low glucose and saturating maltotriose (Fig. 2b in the main text), to the growth curve of a Δ</w:t>
      </w:r>
      <w:r w:rsidRPr="003B56B6">
        <w:rPr>
          <w:i/>
          <w:iCs/>
          <w:sz w:val="24"/>
          <w:szCs w:val="24"/>
        </w:rPr>
        <w:t>malT</w:t>
      </w:r>
      <w:r w:rsidRPr="003B56B6">
        <w:rPr>
          <w:sz w:val="24"/>
          <w:szCs w:val="24"/>
        </w:rPr>
        <w:t xml:space="preserve"> which cannot grow on maltotriose as </w:t>
      </w:r>
      <w:r w:rsidR="00EF717C">
        <w:rPr>
          <w:sz w:val="24"/>
          <w:szCs w:val="24"/>
        </w:rPr>
        <w:t>a</w:t>
      </w:r>
      <w:r w:rsidR="00EF717C" w:rsidRPr="003B56B6">
        <w:rPr>
          <w:sz w:val="24"/>
          <w:szCs w:val="24"/>
        </w:rPr>
        <w:t xml:space="preserve"> </w:t>
      </w:r>
      <w:r w:rsidRPr="003B56B6">
        <w:rPr>
          <w:sz w:val="24"/>
          <w:szCs w:val="24"/>
        </w:rPr>
        <w:t>carbon source. We found that the growth curve of the Δ</w:t>
      </w:r>
      <w:r w:rsidRPr="003B56B6">
        <w:rPr>
          <w:i/>
          <w:iCs/>
          <w:sz w:val="24"/>
          <w:szCs w:val="24"/>
        </w:rPr>
        <w:t xml:space="preserve">malT </w:t>
      </w:r>
      <w:r w:rsidRPr="003B56B6">
        <w:rPr>
          <w:sz w:val="24"/>
          <w:szCs w:val="24"/>
        </w:rPr>
        <w:t xml:space="preserve">strain </w:t>
      </w:r>
      <w:r w:rsidR="00EF717C">
        <w:rPr>
          <w:sz w:val="24"/>
          <w:szCs w:val="24"/>
        </w:rPr>
        <w:t>is nearly identical to</w:t>
      </w:r>
      <w:r w:rsidR="00EF717C" w:rsidRPr="003B56B6">
        <w:rPr>
          <w:sz w:val="24"/>
          <w:szCs w:val="24"/>
        </w:rPr>
        <w:t xml:space="preserve"> </w:t>
      </w:r>
      <w:r w:rsidRPr="003B56B6">
        <w:rPr>
          <w:sz w:val="24"/>
          <w:szCs w:val="24"/>
        </w:rPr>
        <w:t xml:space="preserve">the first phase of growth of the WT strain. </w:t>
      </w:r>
    </w:p>
    <w:p w:rsidR="003F3439" w:rsidRDefault="003F3439" w:rsidP="003F3439">
      <w:pPr>
        <w:pStyle w:val="ListParagraph"/>
        <w:spacing w:after="120" w:line="240" w:lineRule="auto"/>
        <w:ind w:left="450"/>
        <w:rPr>
          <w:b/>
          <w:bCs/>
          <w:sz w:val="24"/>
          <w:szCs w:val="24"/>
        </w:rPr>
      </w:pPr>
    </w:p>
    <w:p w:rsidR="003F3439" w:rsidRDefault="00497378" w:rsidP="003F3439">
      <w:pPr>
        <w:pStyle w:val="ListParagraph"/>
        <w:spacing w:after="120" w:line="240" w:lineRule="auto"/>
        <w:ind w:left="450"/>
        <w:rPr>
          <w:b/>
          <w:bCs/>
          <w:sz w:val="24"/>
          <w:szCs w:val="24"/>
        </w:rPr>
      </w:pPr>
      <w:r>
        <w:rPr>
          <w:b/>
          <w:bCs/>
          <w:noProof/>
          <w:sz w:val="24"/>
          <w:szCs w:val="24"/>
          <w:lang w:val="en-GB" w:eastAsia="en-GB" w:bidi="ar-SA"/>
        </w:rPr>
        <w:drawing>
          <wp:inline distT="0" distB="0" distL="0" distR="0">
            <wp:extent cx="5050001" cy="2318895"/>
            <wp:effectExtent l="0" t="0" r="0" b="5715"/>
            <wp:docPr id="7189" name="Picture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7870" cy="2322508"/>
                    </a:xfrm>
                    <a:prstGeom prst="rect">
                      <a:avLst/>
                    </a:prstGeom>
                    <a:noFill/>
                  </pic:spPr>
                </pic:pic>
              </a:graphicData>
            </a:graphic>
          </wp:inline>
        </w:drawing>
      </w:r>
    </w:p>
    <w:p w:rsidR="003F3439" w:rsidRDefault="00CB7557" w:rsidP="003F3439">
      <w:pPr>
        <w:pStyle w:val="ListParagraph"/>
        <w:spacing w:after="120" w:line="240" w:lineRule="auto"/>
        <w:ind w:left="450" w:right="360"/>
        <w:rPr>
          <w:sz w:val="24"/>
          <w:szCs w:val="24"/>
        </w:rPr>
      </w:pPr>
      <w:r>
        <w:rPr>
          <w:noProof/>
          <w:sz w:val="24"/>
          <w:szCs w:val="24"/>
          <w:lang w:val="en-GB" w:eastAsia="en-GB" w:bidi="ar-SA"/>
        </w:rPr>
        <mc:AlternateContent>
          <mc:Choice Requires="wpg">
            <w:drawing>
              <wp:anchor distT="0" distB="0" distL="114300" distR="114300" simplePos="0" relativeHeight="251673600" behindDoc="0" locked="0" layoutInCell="1" allowOverlap="1">
                <wp:simplePos x="0" y="0"/>
                <wp:positionH relativeFrom="column">
                  <wp:posOffset>-986790</wp:posOffset>
                </wp:positionH>
                <wp:positionV relativeFrom="paragraph">
                  <wp:posOffset>9273540</wp:posOffset>
                </wp:positionV>
                <wp:extent cx="8641715" cy="2581910"/>
                <wp:effectExtent l="0" t="0" r="0" b="8890"/>
                <wp:wrapNone/>
                <wp:docPr id="5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1715" cy="2581910"/>
                          <a:chOff x="-22882" y="0"/>
                          <a:chExt cx="8642680" cy="2581984"/>
                        </a:xfrm>
                      </wpg:grpSpPr>
                      <pic:pic xmlns:pic="http://schemas.openxmlformats.org/drawingml/2006/picture">
                        <pic:nvPicPr>
                          <pic:cNvPr id="58"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776210" y="151440"/>
                            <a:ext cx="3100388" cy="214341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59"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210" y="151440"/>
                            <a:ext cx="3100388" cy="214341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60" name="Picture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19410" y="151440"/>
                            <a:ext cx="3100388" cy="214341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61" name="TextBox 7"/>
                        <wps:cNvSpPr txBox="1"/>
                        <wps:spPr>
                          <a:xfrm>
                            <a:off x="3609544" y="2285439"/>
                            <a:ext cx="1248410" cy="296545"/>
                          </a:xfrm>
                          <a:prstGeom prst="rect">
                            <a:avLst/>
                          </a:prstGeom>
                          <a:solidFill>
                            <a:schemeClr val="bg1"/>
                          </a:solidFill>
                        </wps:spPr>
                        <wps:txbx>
                          <w:txbxContent>
                            <w:p w:rsidR="00EF717C" w:rsidRDefault="00EF717C" w:rsidP="0083544C">
                              <w:pPr>
                                <w:pStyle w:val="NormalWeb"/>
                                <w:spacing w:before="0" w:beforeAutospacing="0" w:after="0" w:afterAutospacing="0"/>
                              </w:pPr>
                              <w:r>
                                <w:rPr>
                                  <w:rFonts w:ascii="Arial" w:hAnsi="Arial" w:cs="Arial"/>
                                  <w:color w:val="000000" w:themeColor="text1"/>
                                  <w:kern w:val="24"/>
                                  <w:sz w:val="22"/>
                                  <w:szCs w:val="22"/>
                                </w:rPr>
                                <w:t>Growth rate (hr</w:t>
                              </w:r>
                              <w:r>
                                <w:rPr>
                                  <w:rFonts w:ascii="Arial" w:hAnsi="Arial" w:cs="Arial"/>
                                  <w:color w:val="000000" w:themeColor="text1"/>
                                  <w:kern w:val="24"/>
                                  <w:position w:val="7"/>
                                  <w:sz w:val="22"/>
                                  <w:szCs w:val="22"/>
                                  <w:vertAlign w:val="superscript"/>
                                </w:rPr>
                                <w:t>-1</w:t>
                              </w:r>
                              <w:r>
                                <w:rPr>
                                  <w:rFonts w:ascii="Arial" w:hAnsi="Arial" w:cs="Arial"/>
                                  <w:color w:val="000000" w:themeColor="text1"/>
                                  <w:kern w:val="24"/>
                                  <w:sz w:val="22"/>
                                  <w:szCs w:val="22"/>
                                </w:rPr>
                                <w:t>)</w:t>
                              </w:r>
                            </w:p>
                          </w:txbxContent>
                        </wps:txbx>
                        <wps:bodyPr wrap="none" rtlCol="0">
                          <a:spAutoFit/>
                        </wps:bodyPr>
                      </wps:wsp>
                      <wps:wsp>
                        <wps:cNvPr id="62" name="TextBox 8"/>
                        <wps:cNvSpPr txBox="1"/>
                        <wps:spPr>
                          <a:xfrm rot="16200000">
                            <a:off x="-842349" y="1029358"/>
                            <a:ext cx="1891030" cy="252095"/>
                          </a:xfrm>
                          <a:prstGeom prst="rect">
                            <a:avLst/>
                          </a:prstGeom>
                          <a:solidFill>
                            <a:schemeClr val="bg1"/>
                          </a:solidFill>
                        </wps:spPr>
                        <wps:txbx>
                          <w:txbxContent>
                            <w:p w:rsidR="00EF717C" w:rsidRDefault="00EF717C" w:rsidP="0083544C">
                              <w:pPr>
                                <w:pStyle w:val="NormalWeb"/>
                                <w:spacing w:before="0" w:beforeAutospacing="0" w:after="0" w:afterAutospacing="0"/>
                              </w:pPr>
                              <w:r>
                                <w:rPr>
                                  <w:rFonts w:ascii="Arial" w:hAnsi="Arial" w:cs="Arial"/>
                                  <w:color w:val="000000" w:themeColor="text1"/>
                                  <w:kern w:val="24"/>
                                  <w:sz w:val="22"/>
                                  <w:szCs w:val="22"/>
                                </w:rPr>
                                <w:t xml:space="preserve">CRP-cAMP reporter activity </w:t>
                              </w:r>
                            </w:p>
                          </w:txbxContent>
                        </wps:txbx>
                        <wps:bodyPr wrap="none" rtlCol="0">
                          <a:spAutoFit/>
                        </wps:bodyPr>
                      </wps:wsp>
                      <wps:wsp>
                        <wps:cNvPr id="63" name="TextBox 3"/>
                        <wps:cNvSpPr txBox="1"/>
                        <wps:spPr>
                          <a:xfrm>
                            <a:off x="4147810" y="0"/>
                            <a:ext cx="590226" cy="261610"/>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color w:val="000000" w:themeColor="text1"/>
                                  <w:kern w:val="24"/>
                                  <w:sz w:val="22"/>
                                  <w:szCs w:val="22"/>
                                </w:rPr>
                                <w:t>proline</w:t>
                              </w:r>
                            </w:p>
                          </w:txbxContent>
                        </wps:txbx>
                        <wps:bodyPr wrap="none" rtlCol="0">
                          <a:spAutoFit/>
                        </wps:bodyPr>
                      </wps:wsp>
                      <wps:wsp>
                        <wps:cNvPr id="4096" name="TextBox 10"/>
                        <wps:cNvSpPr txBox="1"/>
                        <wps:spPr>
                          <a:xfrm>
                            <a:off x="1271584" y="0"/>
                            <a:ext cx="649537" cy="261610"/>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color w:val="000000" w:themeColor="text1"/>
                                  <w:kern w:val="24"/>
                                  <w:sz w:val="22"/>
                                  <w:szCs w:val="22"/>
                                </w:rPr>
                                <w:t>arginine</w:t>
                              </w:r>
                            </w:p>
                          </w:txbxContent>
                        </wps:txbx>
                        <wps:bodyPr wrap="none" rtlCol="0">
                          <a:spAutoFit/>
                        </wps:bodyPr>
                      </wps:wsp>
                      <wps:wsp>
                        <wps:cNvPr id="4097" name="TextBox 11"/>
                        <wps:cNvSpPr txBox="1"/>
                        <wps:spPr>
                          <a:xfrm>
                            <a:off x="6757984" y="0"/>
                            <a:ext cx="766557" cy="261610"/>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color w:val="000000" w:themeColor="text1"/>
                                  <w:kern w:val="24"/>
                                  <w:sz w:val="22"/>
                                  <w:szCs w:val="22"/>
                                </w:rPr>
                                <w:t>glutamate</w:t>
                              </w:r>
                            </w:p>
                          </w:txbxContent>
                        </wps:txbx>
                        <wps:bodyPr wrap="none" rtlCol="0">
                          <a:spAutoFit/>
                        </wps:bodyPr>
                      </wps:wsp>
                      <wps:wsp>
                        <wps:cNvPr id="4098" name="TextBox 12"/>
                        <wps:cNvSpPr txBox="1"/>
                        <wps:spPr>
                          <a:xfrm>
                            <a:off x="3110746" y="1841956"/>
                            <a:ext cx="503664"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glucose</w:t>
                              </w:r>
                            </w:p>
                          </w:txbxContent>
                        </wps:txbx>
                        <wps:bodyPr wrap="none" rtlCol="0">
                          <a:spAutoFit/>
                        </wps:bodyPr>
                      </wps:wsp>
                      <wps:wsp>
                        <wps:cNvPr id="4099" name="TextBox 13"/>
                        <wps:cNvSpPr txBox="1"/>
                        <wps:spPr>
                          <a:xfrm>
                            <a:off x="3633843" y="1626590"/>
                            <a:ext cx="482600"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lactose</w:t>
                              </w:r>
                            </w:p>
                          </w:txbxContent>
                        </wps:txbx>
                        <wps:bodyPr wrap="none" rtlCol="0">
                          <a:spAutoFit/>
                        </wps:bodyPr>
                      </wps:wsp>
                      <wps:wsp>
                        <wps:cNvPr id="4100" name="TextBox 14"/>
                        <wps:cNvSpPr txBox="1"/>
                        <wps:spPr>
                          <a:xfrm>
                            <a:off x="3843010" y="1384756"/>
                            <a:ext cx="452368"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xylose</w:t>
                              </w:r>
                            </w:p>
                          </w:txbxContent>
                        </wps:txbx>
                        <wps:bodyPr wrap="none" rtlCol="0">
                          <a:spAutoFit/>
                        </wps:bodyPr>
                      </wps:wsp>
                      <wps:wsp>
                        <wps:cNvPr id="4101" name="TextBox 15"/>
                        <wps:cNvSpPr txBox="1"/>
                        <wps:spPr>
                          <a:xfrm>
                            <a:off x="4147662" y="1148042"/>
                            <a:ext cx="600075"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arabinose</w:t>
                              </w:r>
                            </w:p>
                          </w:txbxContent>
                        </wps:txbx>
                        <wps:bodyPr wrap="none" rtlCol="0">
                          <a:spAutoFit/>
                        </wps:bodyPr>
                      </wps:wsp>
                      <wps:wsp>
                        <wps:cNvPr id="4102" name="TextBox 16"/>
                        <wps:cNvSpPr txBox="1"/>
                        <wps:spPr>
                          <a:xfrm>
                            <a:off x="4986010" y="394156"/>
                            <a:ext cx="513282"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sorbitol</w:t>
                              </w:r>
                            </w:p>
                          </w:txbxContent>
                        </wps:txbx>
                        <wps:bodyPr wrap="none" rtlCol="0">
                          <a:spAutoFit/>
                        </wps:bodyPr>
                      </wps:wsp>
                      <wps:wsp>
                        <wps:cNvPr id="4103" name="TextBox 17"/>
                        <wps:cNvSpPr txBox="1"/>
                        <wps:spPr>
                          <a:xfrm>
                            <a:off x="6744175" y="1422527"/>
                            <a:ext cx="673100"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maltotriose</w:t>
                              </w:r>
                            </w:p>
                          </w:txbxContent>
                        </wps:txbx>
                        <wps:bodyPr wrap="none" rtlCol="0">
                          <a:spAutoFit/>
                        </wps:bodyPr>
                      </wps:wsp>
                      <wps:wsp>
                        <wps:cNvPr id="4104" name="TextBox 18"/>
                        <wps:cNvSpPr txBox="1"/>
                        <wps:spPr>
                          <a:xfrm>
                            <a:off x="4985832" y="761813"/>
                            <a:ext cx="607695"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rhamnose</w:t>
                              </w:r>
                            </w:p>
                          </w:txbxContent>
                        </wps:txbx>
                        <wps:bodyPr wrap="none" rtlCol="0">
                          <a:spAutoFit/>
                        </wps:bodyPr>
                      </wps:wsp>
                      <wps:wsp>
                        <wps:cNvPr id="4105" name="TextBox 19"/>
                        <wps:cNvSpPr txBox="1"/>
                        <wps:spPr>
                          <a:xfrm>
                            <a:off x="4467919" y="525568"/>
                            <a:ext cx="518091"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glycerol</w:t>
                              </w:r>
                            </w:p>
                          </w:txbxContent>
                        </wps:txbx>
                        <wps:bodyPr wrap="none" rtlCol="0">
                          <a:spAutoFit/>
                        </wps:bodyPr>
                      </wps:wsp>
                      <wps:wsp>
                        <wps:cNvPr id="4106" name="TextBox 28"/>
                        <wps:cNvSpPr txBox="1"/>
                        <wps:spPr>
                          <a:xfrm>
                            <a:off x="5900410" y="1841956"/>
                            <a:ext cx="503664"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glucose</w:t>
                              </w:r>
                            </w:p>
                          </w:txbxContent>
                        </wps:txbx>
                        <wps:bodyPr wrap="none" rtlCol="0">
                          <a:spAutoFit/>
                        </wps:bodyPr>
                      </wps:wsp>
                      <wps:wsp>
                        <wps:cNvPr id="4107" name="TextBox 29"/>
                        <wps:cNvSpPr txBox="1"/>
                        <wps:spPr>
                          <a:xfrm>
                            <a:off x="6555542" y="1653494"/>
                            <a:ext cx="482600"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lactose</w:t>
                              </w:r>
                            </w:p>
                          </w:txbxContent>
                        </wps:txbx>
                        <wps:bodyPr wrap="none" rtlCol="0">
                          <a:spAutoFit/>
                        </wps:bodyPr>
                      </wps:wsp>
                      <wps:wsp>
                        <wps:cNvPr id="4108" name="TextBox 33"/>
                        <wps:cNvSpPr txBox="1"/>
                        <wps:spPr>
                          <a:xfrm>
                            <a:off x="6017981" y="2209258"/>
                            <a:ext cx="795655" cy="246380"/>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20"/>
                                  <w:szCs w:val="20"/>
                                </w:rPr>
                                <w:t>maltotriose</w:t>
                              </w:r>
                            </w:p>
                          </w:txbxContent>
                        </wps:txbx>
                        <wps:bodyPr wrap="none" rtlCol="0">
                          <a:spAutoFit/>
                        </wps:bodyPr>
                      </wps:wsp>
                      <wps:wsp>
                        <wps:cNvPr id="4109" name="TextBox 37"/>
                        <wps:cNvSpPr txBox="1"/>
                        <wps:spPr>
                          <a:xfrm>
                            <a:off x="443746" y="1828800"/>
                            <a:ext cx="503664"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glucose</w:t>
                              </w:r>
                            </w:p>
                          </w:txbxContent>
                        </wps:txbx>
                        <wps:bodyPr wrap="none" rtlCol="0">
                          <a:spAutoFit/>
                        </wps:bodyPr>
                      </wps:wsp>
                      <wps:wsp>
                        <wps:cNvPr id="4110" name="TextBox 38"/>
                        <wps:cNvSpPr txBox="1"/>
                        <wps:spPr>
                          <a:xfrm>
                            <a:off x="1369663" y="1641384"/>
                            <a:ext cx="482600"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lactose</w:t>
                              </w:r>
                            </w:p>
                          </w:txbxContent>
                        </wps:txbx>
                        <wps:bodyPr wrap="none" rtlCol="0">
                          <a:spAutoFit/>
                        </wps:bodyPr>
                      </wps:wsp>
                      <wps:wsp>
                        <wps:cNvPr id="4111" name="TextBox 39"/>
                        <wps:cNvSpPr txBox="1"/>
                        <wps:spPr>
                          <a:xfrm>
                            <a:off x="647442" y="1528180"/>
                            <a:ext cx="452368"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xylose</w:t>
                              </w:r>
                            </w:p>
                          </w:txbxContent>
                        </wps:txbx>
                        <wps:bodyPr wrap="none" rtlCol="0">
                          <a:spAutoFit/>
                        </wps:bodyPr>
                      </wps:wsp>
                      <wps:wsp>
                        <wps:cNvPr id="4112" name="TextBox 40"/>
                        <wps:cNvSpPr txBox="1"/>
                        <wps:spPr>
                          <a:xfrm>
                            <a:off x="464668" y="1270917"/>
                            <a:ext cx="600075"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arabinose</w:t>
                              </w:r>
                            </w:p>
                          </w:txbxContent>
                        </wps:txbx>
                        <wps:bodyPr wrap="none" rtlCol="0">
                          <a:spAutoFit/>
                        </wps:bodyPr>
                      </wps:wsp>
                      <wps:wsp>
                        <wps:cNvPr id="4113" name="TextBox 41"/>
                        <wps:cNvSpPr txBox="1"/>
                        <wps:spPr>
                          <a:xfrm>
                            <a:off x="1271539" y="1312414"/>
                            <a:ext cx="508635"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sorbitol</w:t>
                              </w:r>
                            </w:p>
                          </w:txbxContent>
                        </wps:txbx>
                        <wps:bodyPr wrap="none" rtlCol="0">
                          <a:spAutoFit/>
                        </wps:bodyPr>
                      </wps:wsp>
                      <wps:wsp>
                        <wps:cNvPr id="4114" name="TextBox 42"/>
                        <wps:cNvSpPr txBox="1"/>
                        <wps:spPr>
                          <a:xfrm>
                            <a:off x="1867549" y="1142720"/>
                            <a:ext cx="673100"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maltotriose</w:t>
                              </w:r>
                            </w:p>
                          </w:txbxContent>
                        </wps:txbx>
                        <wps:bodyPr wrap="none" rtlCol="0">
                          <a:spAutoFit/>
                        </wps:bodyPr>
                      </wps:wsp>
                      <wps:wsp>
                        <wps:cNvPr id="4115" name="TextBox 43"/>
                        <wps:cNvSpPr txBox="1"/>
                        <wps:spPr>
                          <a:xfrm>
                            <a:off x="868111" y="698785"/>
                            <a:ext cx="607695"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rhamnose</w:t>
                              </w:r>
                            </w:p>
                          </w:txbxContent>
                        </wps:txbx>
                        <wps:bodyPr wrap="none" rtlCol="0">
                          <a:spAutoFit/>
                        </wps:bodyPr>
                      </wps:wsp>
                      <wps:wsp>
                        <wps:cNvPr id="4116" name="TextBox 45"/>
                        <wps:cNvSpPr txBox="1"/>
                        <wps:spPr>
                          <a:xfrm>
                            <a:off x="1423950" y="919334"/>
                            <a:ext cx="518091"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glycerol</w:t>
                              </w:r>
                            </w:p>
                          </w:txbxContent>
                        </wps:txbx>
                        <wps:bodyPr wrap="none" rtlCol="0">
                          <a:spAutoFit/>
                        </wps:bodyPr>
                      </wps:wsp>
                      <wps:wsp>
                        <wps:cNvPr id="4117" name="TextBox 46"/>
                        <wps:cNvSpPr txBox="1"/>
                        <wps:spPr>
                          <a:xfrm>
                            <a:off x="4833437" y="1265594"/>
                            <a:ext cx="673100"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maltotriose</w:t>
                              </w:r>
                            </w:p>
                          </w:txbxContent>
                        </wps:txbx>
                        <wps:bodyPr wrap="none" rtlCol="0">
                          <a:spAutoFit/>
                        </wps:bodyPr>
                      </wps:wsp>
                      <wps:wsp>
                        <wps:cNvPr id="1051" name="TextBox 47"/>
                        <wps:cNvSpPr txBox="1"/>
                        <wps:spPr>
                          <a:xfrm>
                            <a:off x="1249142" y="381000"/>
                            <a:ext cx="575799"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mannose</w:t>
                              </w:r>
                            </w:p>
                          </w:txbxContent>
                        </wps:txbx>
                        <wps:bodyPr wrap="none" rtlCol="0">
                          <a:spAutoFit/>
                        </wps:bodyPr>
                      </wps:wsp>
                      <wps:wsp>
                        <wps:cNvPr id="1052" name="TextBox 48"/>
                        <wps:cNvSpPr txBox="1"/>
                        <wps:spPr>
                          <a:xfrm>
                            <a:off x="7200642" y="1143000"/>
                            <a:ext cx="452368"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xylose</w:t>
                              </w:r>
                            </w:p>
                          </w:txbxContent>
                        </wps:txbx>
                        <wps:bodyPr wrap="none" rtlCol="0">
                          <a:spAutoFit/>
                        </wps:bodyPr>
                      </wps:wsp>
                      <wps:wsp>
                        <wps:cNvPr id="1053" name="TextBox 49"/>
                        <wps:cNvSpPr txBox="1"/>
                        <wps:spPr>
                          <a:xfrm>
                            <a:off x="7582345" y="1371264"/>
                            <a:ext cx="600075"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arabinose</w:t>
                              </w:r>
                            </w:p>
                          </w:txbxContent>
                        </wps:txbx>
                        <wps:bodyPr wrap="none" rtlCol="0">
                          <a:spAutoFit/>
                        </wps:bodyPr>
                      </wps:wsp>
                      <wps:wsp>
                        <wps:cNvPr id="1054" name="TextBox 50"/>
                        <wps:cNvSpPr txBox="1"/>
                        <wps:spPr>
                          <a:xfrm>
                            <a:off x="6738610" y="685800"/>
                            <a:ext cx="607695"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rhamnose</w:t>
                              </w:r>
                            </w:p>
                          </w:txbxContent>
                        </wps:txbx>
                        <wps:bodyPr wrap="none" rtlCol="0">
                          <a:spAutoFit/>
                        </wps:bodyPr>
                      </wps:wsp>
                      <wps:wsp>
                        <wps:cNvPr id="1055" name="TextBox 51"/>
                        <wps:cNvSpPr txBox="1"/>
                        <wps:spPr>
                          <a:xfrm>
                            <a:off x="7787249" y="499930"/>
                            <a:ext cx="518091"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glycerol</w:t>
                              </w:r>
                            </w:p>
                          </w:txbxContent>
                        </wps:txbx>
                        <wps:bodyPr wrap="none" rtlCol="0">
                          <a:spAutoFit/>
                        </wps:bodyPr>
                      </wps:wsp>
                      <wps:wsp>
                        <wps:cNvPr id="5120" name="TextBox 52"/>
                        <wps:cNvSpPr txBox="1"/>
                        <wps:spPr>
                          <a:xfrm>
                            <a:off x="7729210" y="762000"/>
                            <a:ext cx="575799" cy="215444"/>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mannose</w:t>
                              </w:r>
                            </w:p>
                          </w:txbxContent>
                        </wps:txbx>
                        <wps:bodyPr wrap="none" rtlCol="0">
                          <a:spAutoFit/>
                        </wps:bodyPr>
                      </wps:wsp>
                      <wps:wsp>
                        <wps:cNvPr id="5121" name="TextBox 53"/>
                        <wps:cNvSpPr txBox="1"/>
                        <wps:spPr>
                          <a:xfrm>
                            <a:off x="7280556" y="627406"/>
                            <a:ext cx="508635" cy="215265"/>
                          </a:xfrm>
                          <a:prstGeom prst="rect">
                            <a:avLst/>
                          </a:prstGeom>
                          <a:noFill/>
                        </wps:spPr>
                        <wps:txbx>
                          <w:txbxContent>
                            <w:p w:rsidR="00EF717C" w:rsidRDefault="00EF717C" w:rsidP="0083544C">
                              <w:pPr>
                                <w:pStyle w:val="NormalWeb"/>
                                <w:spacing w:before="0" w:beforeAutospacing="0" w:after="0" w:afterAutospacing="0"/>
                              </w:pPr>
                              <w:r>
                                <w:rPr>
                                  <w:rFonts w:asciiTheme="minorHAnsi" w:hAnsi="Calibri" w:cstheme="minorBidi"/>
                                  <w:b/>
                                  <w:bCs/>
                                  <w:color w:val="000000" w:themeColor="text1"/>
                                  <w:kern w:val="24"/>
                                  <w:sz w:val="16"/>
                                  <w:szCs w:val="16"/>
                                </w:rPr>
                                <w:t>sorbitol</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77.7pt;margin-top:730.2pt;width:680.45pt;height:203.3pt;z-index:251673600" coordorigin="-228" coordsize="86426,258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7" type="#_x0000_t75" style="position:absolute;left:27762;top:1514;width:31003;height:21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CExnBAAAA2wAAAA8AAABkcnMvZG93bnJldi54bWxET11rwjAUfR/4H8IV9jZTB9ukGkUEmTA6&#10;WBXx8dJcm2pzU5Jo679fHgZ7PJzvxWqwrbiTD41jBdNJBoK4crrhWsFhv32ZgQgRWWPrmBQ8KMBq&#10;OXpaYK5dzz90L2MtUgiHHBWYGLtcylAZshgmriNO3Nl5izFBX0vtsU/htpWvWfYuLTacGgx2tDFU&#10;XcubVTD4/vhdzIruQB9f8hQv5WdhHko9j4f1HESkIf6L/9w7reAtjU1f0g+Qy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bCExnBAAAA2wAAAA8AAAAAAAAAAAAAAAAAnwIA&#10;AGRycy9kb3ducmV2LnhtbFBLBQYAAAAABAAEAPcAAACNAwAAAAA=&#10;" fillcolor="#4f81bd [3204]" strokecolor="black [3213]">
                  <v:imagedata r:id="rId15" o:title=""/>
                  <v:shadow color="#eeece1 [3214]"/>
                </v:shape>
                <v:shape id="Picture 59" o:spid="_x0000_s1028" type="#_x0000_t75" style="position:absolute;left:1092;top:1514;width:31003;height:21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hWmPCAAAA2wAAAA8AAABkcnMvZG93bnJldi54bWxEj0GLwjAUhO8L/ofwBG9rquKi1SgiCKIn&#10;qxdvj+bZFpuX2sRa/fVGEPY4zMw3zHzZmlI0VLvCsoJBPwJBnFpdcKbgdNz8TkA4j6yxtEwKnuRg&#10;uej8zDHW9sEHahKfiQBhF6OC3PsqltKlORl0fVsRB+9ia4M+yDqTusZHgJtSDqPoTxosOCzkWNE6&#10;p/Sa3I2C6oxrd7mOJudkvGted7m7bfc3pXrddjUD4an1/+Fve6sVjKfw+RJ+gFy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oVpjwgAAANsAAAAPAAAAAAAAAAAAAAAAAJ8C&#10;AABkcnMvZG93bnJldi54bWxQSwUGAAAAAAQABAD3AAAAjgMAAAAA&#10;" fillcolor="#4f81bd [3204]" strokecolor="black [3213]">
                  <v:imagedata r:id="rId16" o:title=""/>
                  <v:shadow color="#eeece1 [3214]"/>
                </v:shape>
                <v:shape id="Picture 60" o:spid="_x0000_s1029" type="#_x0000_t75" style="position:absolute;left:55194;top:1514;width:31003;height:21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HZaHAAAAA2wAAAA8AAABkcnMvZG93bnJldi54bWxET89rwjAUvgv7H8Ib7KbpeghSjTK2KUNQ&#10;sMrOj+atKWteShNt/e/NQfD48f1erkfXiiv1ofGs4X2WgSCuvGm41nA+baZzECEiG2w9k4YbBViv&#10;XiZLLIwf+EjXMtYihXAoUIONsSukDJUlh2HmO+LE/fneYUywr6XpcUjhrpV5linpsOHUYLGjT0vV&#10;f3lxGvLud35QO5uTqrZqM5z37fdX1PrtdfxYgIg0xqf44f4xGlRan76kHyB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0dlocAAAADbAAAADwAAAAAAAAAAAAAAAACfAgAA&#10;ZHJzL2Rvd25yZXYueG1sUEsFBgAAAAAEAAQA9wAAAIwDAAAAAA==&#10;" fillcolor="#4f81bd [3204]" strokecolor="black [3213]">
                  <v:imagedata r:id="rId17" o:title=""/>
                  <v:shadow color="#eeece1 [3214]"/>
                </v:shape>
                <v:shapetype id="_x0000_t202" coordsize="21600,21600" o:spt="202" path="m,l,21600r21600,l21600,xe">
                  <v:stroke joinstyle="miter"/>
                  <v:path gradientshapeok="t" o:connecttype="rect"/>
                </v:shapetype>
                <v:shape id="TextBox 7" o:spid="_x0000_s1030" type="#_x0000_t202" style="position:absolute;left:36095;top:22854;width:12484;height:29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c+8IA&#10;AADbAAAADwAAAGRycy9kb3ducmV2LnhtbESPQWsCMRSE70L/Q3iF3jSrULGrUaRQ7KWga8E9PjbP&#10;3eDmZdlEs/33jSB4HGbmG2a1GWwrbtR741jBdJKBIK6cNlwr+D1+jRcgfEDW2DomBX/kYbN+Ga0w&#10;1y7ygW5FqEWCsM9RQRNCl0vpq4Ys+onriJN3dr3FkGRfS91jTHDbylmWzaVFw2mhwY4+G6ouxdUq&#10;iPuPH3PelSYW1s7k6d1xiKVSb6/Ddgki0BCe4Uf7WyuYT+H+Jf0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Zz7wgAAANsAAAAPAAAAAAAAAAAAAAAAAJgCAABkcnMvZG93&#10;bnJldi54bWxQSwUGAAAAAAQABAD1AAAAhwMAAAAA&#10;" fillcolor="white [3212]" stroked="f">
                  <v:textbox style="mso-fit-shape-to-text:t">
                    <w:txbxContent>
                      <w:p w:rsidR="00EF717C" w:rsidRDefault="00EF717C" w:rsidP="0083544C">
                        <w:pPr>
                          <w:pStyle w:val="NormalWeb"/>
                          <w:spacing w:before="0" w:beforeAutospacing="0" w:after="0" w:afterAutospacing="0"/>
                        </w:pPr>
                        <w:r>
                          <w:rPr>
                            <w:rFonts w:ascii="Arial" w:hAnsi="Arial" w:cs="Arial"/>
                            <w:color w:val="000000" w:themeColor="text1"/>
                            <w:kern w:val="24"/>
                            <w:sz w:val="22"/>
                            <w:szCs w:val="22"/>
                          </w:rPr>
                          <w:t>Growth rate (hr</w:t>
                        </w:r>
                        <w:r>
                          <w:rPr>
                            <w:rFonts w:ascii="Arial" w:hAnsi="Arial" w:cs="Arial"/>
                            <w:color w:val="000000" w:themeColor="text1"/>
                            <w:kern w:val="24"/>
                            <w:position w:val="7"/>
                            <w:sz w:val="22"/>
                            <w:szCs w:val="22"/>
                            <w:vertAlign w:val="superscript"/>
                          </w:rPr>
                          <w:t>-1</w:t>
                        </w:r>
                        <w:r>
                          <w:rPr>
                            <w:rFonts w:ascii="Arial" w:hAnsi="Arial" w:cs="Arial"/>
                            <w:color w:val="000000" w:themeColor="text1"/>
                            <w:kern w:val="24"/>
                            <w:sz w:val="22"/>
                            <w:szCs w:val="22"/>
                          </w:rPr>
                          <w:t>)</w:t>
                        </w:r>
                      </w:p>
                    </w:txbxContent>
                  </v:textbox>
                </v:shape>
                <v:shape id="TextBox 8" o:spid="_x0000_s1031" type="#_x0000_t202" style="position:absolute;left:-8424;top:10294;width:18911;height:2520;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IjY8UA&#10;AADbAAAADwAAAGRycy9kb3ducmV2LnhtbESPzWrDMBCE74G+g9hCboncGExwooS2EDChOTTtob0t&#10;1sZya62MJf/07aNCIMdhZr5htvvJNmKgzteOFTwtExDEpdM1Vwo+Pw6LNQgfkDU2jknBH3nY7x5m&#10;W8y1G/mdhnOoRISwz1GBCaHNpfSlIYt+6Vri6F1cZzFE2VVSdzhGuG3kKkkyabHmuGCwpVdD5e+5&#10;twpYH47m+6W2fXtKv9bpj++H4k2p+eP0vAERaAr38K1daAXZCv6/xB8gd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iNjxQAAANsAAAAPAAAAAAAAAAAAAAAAAJgCAABkcnMv&#10;ZG93bnJldi54bWxQSwUGAAAAAAQABAD1AAAAigMAAAAA&#10;" fillcolor="white [3212]" stroked="f">
                  <v:textbox style="mso-fit-shape-to-text:t">
                    <w:txbxContent>
                      <w:p w:rsidR="00EF717C" w:rsidRDefault="00EF717C" w:rsidP="0083544C">
                        <w:pPr>
                          <w:pStyle w:val="NormalWeb"/>
                          <w:spacing w:before="0" w:beforeAutospacing="0" w:after="0" w:afterAutospacing="0"/>
                        </w:pPr>
                        <w:r>
                          <w:rPr>
                            <w:rFonts w:ascii="Arial" w:hAnsi="Arial" w:cs="Arial"/>
                            <w:color w:val="000000" w:themeColor="text1"/>
                            <w:kern w:val="24"/>
                            <w:sz w:val="22"/>
                            <w:szCs w:val="22"/>
                          </w:rPr>
                          <w:t>CRP-</w:t>
                        </w:r>
                        <w:proofErr w:type="spellStart"/>
                        <w:r>
                          <w:rPr>
                            <w:rFonts w:ascii="Arial" w:hAnsi="Arial" w:cs="Arial"/>
                            <w:color w:val="000000" w:themeColor="text1"/>
                            <w:kern w:val="24"/>
                            <w:sz w:val="22"/>
                            <w:szCs w:val="22"/>
                          </w:rPr>
                          <w:t>cAMP</w:t>
                        </w:r>
                        <w:proofErr w:type="spellEnd"/>
                        <w:r>
                          <w:rPr>
                            <w:rFonts w:ascii="Arial" w:hAnsi="Arial" w:cs="Arial"/>
                            <w:color w:val="000000" w:themeColor="text1"/>
                            <w:kern w:val="24"/>
                            <w:sz w:val="22"/>
                            <w:szCs w:val="22"/>
                          </w:rPr>
                          <w:t xml:space="preserve"> reporter activity </w:t>
                        </w:r>
                      </w:p>
                    </w:txbxContent>
                  </v:textbox>
                </v:shape>
                <v:shape id="TextBox 3" o:spid="_x0000_s1032" type="#_x0000_t202" style="position:absolute;left:41478;width:590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QX0cQA&#10;AADbAAAADwAAAGRycy9kb3ducmV2LnhtbESPzW7CMBCE70h9B2uRuBUHaCMaMKiiVOJWfvoAq3iJ&#10;Q+J1FLsQeHqMVInjaGa+0cyXna3FmVpfOlYwGiYgiHOnSy4U/B6+X6cgfEDWWDsmBVfysFy89OaY&#10;aXfhHZ33oRARwj5DBSaEJpPS54Ys+qFriKN3dK3FEGVbSN3iJcJtLcdJkkqLJccFgw2tDOXV/s8q&#10;mCb2p6o+xltv326jd7P6cuvmpNSg333OQATqwjP8395oBekE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UF9HEAAAA2wAAAA8AAAAAAAAAAAAAAAAAmAIAAGRycy9k&#10;b3ducmV2LnhtbFBLBQYAAAAABAAEAPUAAACJAw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color w:val="000000" w:themeColor="text1"/>
                            <w:kern w:val="24"/>
                            <w:sz w:val="22"/>
                            <w:szCs w:val="22"/>
                          </w:rPr>
                          <w:t>proline</w:t>
                        </w:r>
                        <w:proofErr w:type="gramEnd"/>
                      </w:p>
                    </w:txbxContent>
                  </v:textbox>
                </v:shape>
                <v:shape id="TextBox 10" o:spid="_x0000_s1033" type="#_x0000_t202" style="position:absolute;left:12715;width:649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55MUA&#10;AADdAAAADwAAAGRycy9kb3ducmV2LnhtbESPUWvCMBSF3wf+h3AHe5tJRUWrqYjbwLdNtx9waa5N&#10;1+amNJl2/nozGPh4OOd8h7PeDK4VZ+pD7VlDNlYgiEtvaq40fH2+PS9AhIhssPVMGn4pwKYYPawx&#10;N/7CBzofYyUShEOOGmyMXS5lKC05DGPfESfv5HuHMcm+kqbHS4K7Vk6UmkuHNacFix3tLJXN8cdp&#10;WCj33jTLyUdw02s2s7sX/9p9a/30OGxXICIN8R7+b++NhqlazuHvTXoCsr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nk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color w:val="000000" w:themeColor="text1"/>
                            <w:kern w:val="24"/>
                            <w:sz w:val="22"/>
                            <w:szCs w:val="22"/>
                          </w:rPr>
                          <w:t>arginine</w:t>
                        </w:r>
                        <w:proofErr w:type="gramEnd"/>
                      </w:p>
                    </w:txbxContent>
                  </v:textbox>
                </v:shape>
                <v:shape id="TextBox 11" o:spid="_x0000_s1034" type="#_x0000_t202" style="position:absolute;left:67579;width:766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ecf8UA&#10;AADdAAAADwAAAGRycy9kb3ducmV2LnhtbESP0WoCMRRE3wv+Q7hC3zRRtNXVKMUq+NbW9gMum9vN&#10;upubZZPq6tcbQejjMDNnmOW6c7U4URtKzxpGQwWCOPem5ELDz/duMAMRIrLB2jNpuFCA9ar3tMTM&#10;+DN/0ekQC5EgHDLUYGNsMilDbslhGPqGOHm/vnUYk2wLaVo8J7ir5VipF+mw5LRgsaGNpbw6/DkN&#10;M+U+qmo+/gxuch1N7ebdb5uj1s/97m0BIlIX/8OP9t5omKj5K9zfpCc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5x/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color w:val="000000" w:themeColor="text1"/>
                            <w:kern w:val="24"/>
                            <w:sz w:val="22"/>
                            <w:szCs w:val="22"/>
                          </w:rPr>
                          <w:t>glutamate</w:t>
                        </w:r>
                        <w:proofErr w:type="gramEnd"/>
                      </w:p>
                    </w:txbxContent>
                  </v:textbox>
                </v:shape>
                <v:shape id="TextBox 12" o:spid="_x0000_s1035" type="#_x0000_t202" style="position:absolute;left:31107;top:18419;width:5037;height:2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IDcIA&#10;AADdAAAADwAAAGRycy9kb3ducmV2LnhtbERP3WrCMBS+H/gO4QjezaTihlZTEZ2wu23OBzg0x6a2&#10;OSlNpt2efrkQvPz4/tebwbXiSn2oPWvIpgoEcelNzZWG0/fheQEiRGSDrWfS8EsBNsXoaY258Tf+&#10;ousxViKFcMhRg42xy6UMpSWHYeo74sSdfe8wJthX0vR4S+GulTOlXqXDmlODxY52lsrm+OM0LJT7&#10;aJrl7DO4+V/2Ynd7/9ZdtJ6Mh+0KRKQhPsR397vRMFfLNDe9SU9AF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AgN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glucose</w:t>
                        </w:r>
                        <w:proofErr w:type="gramEnd"/>
                      </w:p>
                    </w:txbxContent>
                  </v:textbox>
                </v:shape>
                <v:shape id="TextBox 13" o:spid="_x0000_s1036" type="#_x0000_t202" style="position:absolute;left:36338;top:16265;width:4826;height:21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tlsUA&#10;AADdAAAADwAAAGRycy9kb3ducmV2LnhtbESP0WoCMRRE3wv+Q7iCbzVRtLhboxRbwTer9gMum+tm&#10;3c3Nskl12683hYKPw8ycYZbr3jXiSl2oPGuYjBUI4sKbiksNX6ft8wJEiMgGG8+k4YcCrFeDpyXm&#10;xt/4QNdjLEWCcMhRg42xzaUMhSWHYexb4uSdfecwJtmV0nR4S3DXyKlSL9JhxWnBYksbS0V9/HYa&#10;Fsrt6zqbfgY3+53M7ebdf7QXrUfD/u0VRKQ+PsL/7Z3RMFNZBn9v0hO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K2W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lactose</w:t>
                        </w:r>
                        <w:proofErr w:type="gramEnd"/>
                      </w:p>
                    </w:txbxContent>
                  </v:textbox>
                </v:shape>
                <v:shape id="TextBox 14" o:spid="_x0000_s1037" type="#_x0000_t202" style="position:absolute;left:38430;top:13847;width:4523;height:2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WeEcIA&#10;AADdAAAADwAAAGRycy9kb3ducmV2LnhtbERP3WrCMBS+H/gO4Qi7m0lFh+tMi6gD7zbdHuDQHJva&#10;5qQ0Ubs9/XIx2OXH978uR9eJGw2h8awhmykQxJU3Ddcavj7fnlYgQkQ22HkmDd8UoCwmD2vMjb/z&#10;kW6nWIsUwiFHDTbGPpcyVJYchpnviRN39oPDmOBQSzPgPYW7Ts6VepYOG04NFnvaWqra09VpWCn3&#10;3rYv84/gFj/Z0m53ft9ftH6cjptXEJHG+C/+cx+MhkWm0v70Jj0B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tZ4R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xylose</w:t>
                        </w:r>
                        <w:proofErr w:type="gramEnd"/>
                      </w:p>
                    </w:txbxContent>
                  </v:textbox>
                </v:shape>
                <v:shape id="TextBox 15" o:spid="_x0000_s1038" type="#_x0000_t202" style="position:absolute;left:41476;top:11480;width:6001;height:21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7isQA&#10;AADdAAAADwAAAGRycy9kb3ducmV2LnhtbESP0WoCMRRE3wv+Q7hC32qyokVXo4ha8K2t7QdcNtfN&#10;upubZRN19eubQqGPw8ycYZbr3jXiSl2oPGvIRgoEceFNxaWG76+3lxmIEJENNp5Jw50CrFeDpyXm&#10;xt/4k67HWIoE4ZCjBhtjm0sZCksOw8i3xMk7+c5hTLIrpenwluCukWOlXqXDitOCxZa2lor6eHEa&#10;Zsq91/V8/BHc5JFN7Xbn9+1Z6+dhv1mAiNTH//Bf+2A0TDKVwe+b9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5O4rEAAAA3QAAAA8AAAAAAAAAAAAAAAAAmAIAAGRycy9k&#10;b3ducmV2LnhtbFBLBQYAAAAABAAEAPUAAACJAw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arabinose</w:t>
                        </w:r>
                        <w:proofErr w:type="gramEnd"/>
                      </w:p>
                    </w:txbxContent>
                  </v:textbox>
                </v:shape>
                <v:shape id="TextBox 16" o:spid="_x0000_s1039" type="#_x0000_t202" style="position:absolute;left:49860;top:3941;width:5132;height:2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l/cUA&#10;AADdAAAADwAAAGRycy9kb3ducmV2LnhtbESPzWrDMBCE74W8g9hAb41kk5bEiRJK2kJvbX4eYLG2&#10;lmtrZSw1cfL0VSCQ4zAz3zDL9eBacaQ+1J41ZBMFgrj0puZKw2H/8TQDESKywdYzaThTgPVq9LDE&#10;wvgTb+m4i5VIEA4FarAxdoWUobTkMEx8R5y8H987jEn2lTQ9nhLctTJX6kU6rDktWOxoY6lsdn9O&#10;w0y5r6aZ59/BTS/Zs928+ffuV+vH8fC6ABFpiPfwrf1pNEwzlcP1TXo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6X9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sorbitol</w:t>
                        </w:r>
                        <w:proofErr w:type="gramEnd"/>
                      </w:p>
                    </w:txbxContent>
                  </v:textbox>
                </v:shape>
                <v:shape id="TextBox 17" o:spid="_x0000_s1040" type="#_x0000_t202" style="position:absolute;left:67441;top:14225;width:6731;height:2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cAZsUA&#10;AADdAAAADwAAAGRycy9kb3ducmV2LnhtbESPzW7CMBCE75X6DtZW4lbsAEU0xSDEj8StQPsAq3gb&#10;p4nXUWwg9OlrpEo9jmbmG8182btGXKgLlWcN2VCBIC68qbjU8Pmxe56BCBHZYOOZNNwowHLx+DDH&#10;3PgrH+lyiqVIEA45arAxtrmUobDkMAx9S5y8L985jEl2pTQdXhPcNXKk1FQ6rDgtWGxpbamoT2en&#10;Yabce12/jg7BTX6yF7ve+G37rfXgqV+9gYjUx//wX3tvNEwyNYb7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wBm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maltotriose</w:t>
                        </w:r>
                        <w:proofErr w:type="gramEnd"/>
                      </w:p>
                    </w:txbxContent>
                  </v:textbox>
                </v:shape>
                <v:shape id="TextBox 18" o:spid="_x0000_s1041" type="#_x0000_t202" style="position:absolute;left:49858;top:7618;width:6077;height:2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6YEsUA&#10;AADdAAAADwAAAGRycy9kb3ducmV2LnhtbESPzWrDMBCE74W8g9hAbo3k4JbUjRJCfqC3tmkfYLE2&#10;lmNrZSwlcfL0VaHQ4zAz3zCL1eBacaE+1J41ZFMFgrj0puZKw/fX/nEOIkRkg61n0nCjAKvl6GGB&#10;hfFX/qTLIVYiQTgUqMHG2BVShtKSwzD1HXHyjr53GJPsK2l6vCa4a+VMqWfpsOa0YLGjjaWyOZyd&#10;hrly703zMvsILr9nT3az9bvupPVkPKxfQUQa4n/4r/1mNOSZyuH3TX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jpgS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spellStart"/>
                        <w:proofErr w:type="gramStart"/>
                        <w:r>
                          <w:rPr>
                            <w:rFonts w:asciiTheme="minorHAnsi" w:hAnsi="Calibri" w:cstheme="minorBidi"/>
                            <w:b/>
                            <w:bCs/>
                            <w:color w:val="000000" w:themeColor="text1"/>
                            <w:kern w:val="24"/>
                            <w:sz w:val="16"/>
                            <w:szCs w:val="16"/>
                          </w:rPr>
                          <w:t>rhamnose</w:t>
                        </w:r>
                        <w:proofErr w:type="spellEnd"/>
                        <w:proofErr w:type="gramEnd"/>
                      </w:p>
                    </w:txbxContent>
                  </v:textbox>
                </v:shape>
                <v:shape id="TextBox 19" o:spid="_x0000_s1042" type="#_x0000_t202" style="position:absolute;left:44679;top:5255;width:5181;height:2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I9icUA&#10;AADdAAAADwAAAGRycy9kb3ducmV2LnhtbESP0WoCMRRE3wv9h3CFvtVkRYtdjVK0hb5ZtR9w2Vw3&#10;625ulk3Ubb/eCIKPw8ycYebL3jXiTF2oPGvIhgoEceFNxaWG3/3X6xREiMgGG8+k4Y8CLBfPT3PM&#10;jb/wls67WIoE4ZCjBhtjm0sZCksOw9C3xMk7+M5hTLIrpenwkuCukSOl3qTDitOCxZZWlop6d3Ia&#10;pspt6vp99BPc+D+b2NXaf7ZHrV8G/ccMRKQ+PsL39rfRMM7UBG5v0hO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wj2J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glycerol</w:t>
                        </w:r>
                        <w:proofErr w:type="gramEnd"/>
                      </w:p>
                    </w:txbxContent>
                  </v:textbox>
                </v:shape>
                <v:shape id="TextBox 28" o:spid="_x0000_s1043" type="#_x0000_t202" style="position:absolute;left:59004;top:18419;width:5036;height:2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j/sUA&#10;AADdAAAADwAAAGRycy9kb3ducmV2LnhtbESP0WoCMRRE34X+Q7hC3zRZUbGrUYptoW9W7QdcNtfN&#10;upubZZPqtl9vhIKPw8ycYVab3jXiQl2oPGvIxgoEceFNxaWG7+PHaAEiRGSDjWfS8EsBNuunwQpz&#10;46+8p8shliJBOOSowcbY5lKGwpLDMPYtcfJOvnMYk+xKaTq8Jrhr5ESpuXRYcVqw2NLWUlEffpyG&#10;hXK7un6ZfAU3/ctmdvvm39uz1s/D/nUJIlIfH+H/9qfRMM3UHO5v0hO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EKP+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glucose</w:t>
                        </w:r>
                        <w:proofErr w:type="gramEnd"/>
                      </w:p>
                    </w:txbxContent>
                  </v:textbox>
                </v:shape>
                <v:shape id="TextBox 29" o:spid="_x0000_s1044" type="#_x0000_t202" style="position:absolute;left:65555;top:16534;width:4826;height:21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GZcUA&#10;AADdAAAADwAAAGRycy9kb3ducmV2LnhtbESPwW7CMBBE75X4B2uRuBU7iBYaMAhBK3Er0H7AKt7G&#10;IfE6ig2k/foaqVKPo5l5o1mue9eIK3Wh8qwhGysQxIU3FZcaPj/eHucgQkQ22HgmDd8UYL0aPCwx&#10;N/7GR7qeYikShEOOGmyMbS5lKCw5DGPfEifvy3cOY5JdKU2HtwR3jZwo9SwdVpwWLLa0tVTUp4vT&#10;MFfuva5fJofgpj/Zk93u/Gt71no07DcLEJH6+B/+a++NhmmmZnB/k5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AZl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lactose</w:t>
                        </w:r>
                        <w:proofErr w:type="gramEnd"/>
                      </w:p>
                    </w:txbxContent>
                  </v:textbox>
                </v:shape>
                <v:shape id="TextBox 33" o:spid="_x0000_s1045" type="#_x0000_t202" style="position:absolute;left:60179;top:22092;width:7957;height:24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OSF8IA&#10;AADdAAAADwAAAGRycy9kb3ducmV2LnhtbERP3WrCMBS+H/gO4Qi7m0lFh+tMi6gD7zbdHuDQHJva&#10;5qQ0Ubs9/XIx2OXH978uR9eJGw2h8awhmykQxJU3Ddcavj7fnlYgQkQ22HkmDd8UoCwmD2vMjb/z&#10;kW6nWIsUwiFHDTbGPpcyVJYchpnviRN39oPDmOBQSzPgPYW7Ts6VepYOG04NFnvaWqra09VpWCn3&#10;3rYv84/gFj/Z0m53ft9ftH6cjptXEJHG+C/+cx+MhkWm0tz0Jj0B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w5IX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20"/>
                            <w:szCs w:val="20"/>
                          </w:rPr>
                          <w:t>maltotriose</w:t>
                        </w:r>
                        <w:proofErr w:type="gramEnd"/>
                      </w:p>
                    </w:txbxContent>
                  </v:textbox>
                </v:shape>
                <v:shape id="TextBox 37" o:spid="_x0000_s1046" type="#_x0000_t202" style="position:absolute;left:4437;top:18288;width:5037;height:21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83jMUA&#10;AADdAAAADwAAAGRycy9kb3ducmV2LnhtbESPUWvCMBSF3wf+h3CFvc2k4oZWo4husLdtnT/g0lyb&#10;2uamNJl2+/WLIPh4OOd8h7PaDK4VZ+pD7VlDNlEgiEtvaq40HL7fnuYgQkQ22HomDb8UYLMePaww&#10;N/7CX3QuYiUShEOOGmyMXS5lKC05DBPfESfv6HuHMcm+kqbHS4K7Vk6VepEOa04LFjvaWSqb4sdp&#10;mCv30TSL6Wdws7/s2e72/rU7af04HrZLEJGGeA/f2u9GwyxTC7i+SU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zeM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glucose</w:t>
                        </w:r>
                        <w:proofErr w:type="gramEnd"/>
                      </w:p>
                    </w:txbxContent>
                  </v:textbox>
                </v:shape>
                <v:shape id="TextBox 38" o:spid="_x0000_s1047" type="#_x0000_t202" style="position:absolute;left:13696;top:16413;width:4826;height:21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wIzMEA&#10;AADdAAAADwAAAGRycy9kb3ducmV2LnhtbERPy4rCMBTdD/gP4QruxrTiiFajiI4wO58fcGmuTW1z&#10;U5qMdubrzUJweTjvxaqztbhT60vHCtJhAoI4d7rkQsHlvPucgvABWWPtmBT8kYfVsvexwEy7Bx/p&#10;fgqFiCHsM1RgQmgyKX1uyKIfuoY4clfXWgwRtoXULT5iuK3lKEkm0mLJscFgQxtDeXX6tQqmid1X&#10;1Wx08Hb8n36ZzdZ9NzelBv1uPQcRqAtv8cv9oxWM0zTuj2/iE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sCMzBAAAA3QAAAA8AAAAAAAAAAAAAAAAAmAIAAGRycy9kb3du&#10;cmV2LnhtbFBLBQYAAAAABAAEAPUAAACGAw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lactose</w:t>
                        </w:r>
                        <w:proofErr w:type="gramEnd"/>
                      </w:p>
                    </w:txbxContent>
                  </v:textbox>
                </v:shape>
                <v:shape id="TextBox 39" o:spid="_x0000_s1048" type="#_x0000_t202" style="position:absolute;left:6474;top:15281;width:4524;height:2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CtV8QA&#10;AADdAAAADwAAAGRycy9kb3ducmV2LnhtbESP0WoCMRRE3wv+Q7hC32o2okVXo4ha8K2t7QdcNtfN&#10;upubZRN19eubQqGPw8ycYZbr3jXiSl2oPGtQowwEceFNxaWG76+3lxmIEJENNp5Jw50CrFeDpyXm&#10;xt/4k67HWIoE4ZCjBhtjm0sZCksOw8i3xMk7+c5hTLIrpenwluCukeMse5UOK04LFlvaWirq48Vp&#10;mGXuva7n44/gJg81tdud37dnrZ+H/WYBIlIf/8N/7YPRMFFKwe+b9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grVfEAAAA3QAAAA8AAAAAAAAAAAAAAAAAmAIAAGRycy9k&#10;b3ducmV2LnhtbFBLBQYAAAAABAAEAPUAAACJAw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xylose</w:t>
                        </w:r>
                        <w:proofErr w:type="gramEnd"/>
                      </w:p>
                    </w:txbxContent>
                  </v:textbox>
                </v:shape>
                <v:shape id="TextBox 40" o:spid="_x0000_s1049" type="#_x0000_t202" style="position:absolute;left:4646;top:12709;width:6001;height:2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zIMUA&#10;AADdAAAADwAAAGRycy9kb3ducmV2LnhtbESP0WrCQBRE34X+w3ILfdNNgopNsxFRC75pbT/gkr3N&#10;psneDdlV0369Wyj0cZiZM0yxHm0nrjT4xrGCdJaAIK6cbrhW8PH+Ol2B8AFZY+eYFHyTh3X5MCkw&#10;1+7Gb3Q9h1pECPscFZgQ+lxKXxmy6GeuJ47epxsshiiHWuoBbxFuO5klyVJabDguGOxpa6hqzxer&#10;YJXYY9s+Zydv5z/pwmx3bt9/KfX0OG5eQAQaw3/4r33QCuZpmsHvm/gEZH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jMg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arabinose</w:t>
                        </w:r>
                        <w:proofErr w:type="gramEnd"/>
                      </w:p>
                    </w:txbxContent>
                  </v:textbox>
                </v:shape>
                <v:shape id="TextBox 41" o:spid="_x0000_s1050" type="#_x0000_t202" style="position:absolute;left:12715;top:13124;width:5086;height:2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6Wu8UA&#10;AADdAAAADwAAAGRycy9kb3ducmV2LnhtbESPwW7CMBBE75X4B2uRegMnQCsIGFRBK3ErBT5gFS9x&#10;SLyOYhdSvh4jIfU4mpk3msWqs7W4UOtLxwrSYQKCOHe65ELB8fA1mILwAVlj7ZgU/JGH1bL3ssBM&#10;uyv/0GUfChEh7DNUYEJoMil9bsiiH7qGOHon11oMUbaF1C1eI9zWcpQk79JiyXHBYENrQ3m1/7UK&#10;pon9rqrZaOft5Ja+mfXGfTZnpV773cccRKAu/Ief7a1WMEnTMTzex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a7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sorbitol</w:t>
                        </w:r>
                        <w:proofErr w:type="gramEnd"/>
                      </w:p>
                    </w:txbxContent>
                  </v:textbox>
                </v:shape>
                <v:shape id="TextBox 42" o:spid="_x0000_s1051" type="#_x0000_t202" style="position:absolute;left:18675;top:11427;width:6731;height:2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Oz8UA&#10;AADdAAAADwAAAGRycy9kb3ducmV2LnhtbESP3WrCQBSE7wu+w3IE7+omEotNXUX8Ae9sbR/gkD1m&#10;Y7JnQ3bV6NO7hUIvh5n5hpkve9uIK3W+cqwgHScgiAunKy4V/HzvXmcgfEDW2DgmBXfysFwMXuaY&#10;a3fjL7oeQykihH2OCkwIbS6lLwxZ9GPXEkfv5DqLIcqulLrDW4TbRk6S5E1arDguGGxpbaiojxer&#10;YJbYQ12/Tz69zR7p1Kw3btuelRoN+9UHiEB9+A//tfdaQZamGfy+i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w7P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maltotriose</w:t>
                        </w:r>
                        <w:proofErr w:type="gramEnd"/>
                      </w:p>
                    </w:txbxContent>
                  </v:textbox>
                </v:shape>
                <v:shape id="TextBox 43" o:spid="_x0000_s1052" type="#_x0000_t202" style="position:absolute;left:8681;top:6987;width:6077;height:21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rVMUA&#10;AADdAAAADwAAAGRycy9kb3ducmV2LnhtbESP3WrCQBSE7wt9h+UI3tVNRIuNrlL8Ae/apn2AQ/aY&#10;jcmeDdlVo0/fFQQvh5n5hlmsetuIM3W+cqwgHSUgiAunKy4V/P3u3mYgfEDW2DgmBVfysFq+viww&#10;0+7CP3TOQykihH2GCkwIbSalLwxZ9CPXEkfv4DqLIcqulLrDS4TbRo6T5F1arDguGGxpbaio85NV&#10;MEvsV11/jL+9ndzSqVlv3LY9KjUc9J9zEIH68Aw/2nutYJKmU7i/i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6tU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spellStart"/>
                        <w:proofErr w:type="gramStart"/>
                        <w:r>
                          <w:rPr>
                            <w:rFonts w:asciiTheme="minorHAnsi" w:hAnsi="Calibri" w:cstheme="minorBidi"/>
                            <w:b/>
                            <w:bCs/>
                            <w:color w:val="000000" w:themeColor="text1"/>
                            <w:kern w:val="24"/>
                            <w:sz w:val="16"/>
                            <w:szCs w:val="16"/>
                          </w:rPr>
                          <w:t>rhamnose</w:t>
                        </w:r>
                        <w:proofErr w:type="spellEnd"/>
                        <w:proofErr w:type="gramEnd"/>
                      </w:p>
                    </w:txbxContent>
                  </v:textbox>
                </v:shape>
                <v:shape id="TextBox 45" o:spid="_x0000_s1053" type="#_x0000_t202" style="position:absolute;left:14239;top:9193;width:5181;height:21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k1I8UA&#10;AADdAAAADwAAAGRycy9kb3ducmV2LnhtbESP0WrCQBRE3wv9h+UKfaubiBUb3YSiLfhWm/YDLtlr&#10;NiZ7N2RXTf36bkHwcZiZM8y6GG0nzjT4xrGCdJqAIK6cbrhW8PP98bwE4QOyxs4xKfglD0X++LDG&#10;TLsLf9G5DLWIEPYZKjAh9JmUvjJk0U9dTxy9gxsshiiHWuoBLxFuOzlLkoW02HBcMNjTxlDVlier&#10;YJnYz7Z9ne29nV/TF7PZuvf+qNTTZHxbgQg0hnv41t5pBfM0XcD/m/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yTUj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glycerol</w:t>
                        </w:r>
                        <w:proofErr w:type="gramEnd"/>
                      </w:p>
                    </w:txbxContent>
                  </v:textbox>
                </v:shape>
                <v:shape id="TextBox 46" o:spid="_x0000_s1054" type="#_x0000_t202" style="position:absolute;left:48334;top:12655;width:6731;height:21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WQuMYA&#10;AADdAAAADwAAAGRycy9kb3ducmV2LnhtbESPzW7CMBCE70h9B2srcStOEAWa4kQIWokbP+0DrOJt&#10;nCZeR7GBtE9fI1XiOJqZbzSrYrCtuFDva8cK0kkCgrh0uuZKwefH+9MShA/IGlvHpOCHPBT5w2iF&#10;mXZXPtLlFCoRIewzVGBC6DIpfWnIop+4jjh6X663GKLsK6l7vEa4beU0SebSYs1xwWBHG0Nlczpb&#10;BcvE7pvmZXrwdvabPpvN1r1130qNH4f1K4hAQ7iH/9s7rWCWpgu4vYlP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WQuMYAAADdAAAADwAAAAAAAAAAAAAAAACYAgAAZHJz&#10;L2Rvd25yZXYueG1sUEsFBgAAAAAEAAQA9QAAAIsDA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maltotriose</w:t>
                        </w:r>
                        <w:proofErr w:type="gramEnd"/>
                      </w:p>
                    </w:txbxContent>
                  </v:textbox>
                </v:shape>
                <v:shape id="TextBox 47" o:spid="_x0000_s1055" type="#_x0000_t202" style="position:absolute;left:12491;top:3810;width:5758;height:21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cOcIA&#10;AADdAAAADwAAAGRycy9kb3ducmV2LnhtbERPzWoCMRC+F3yHMIK3mqxo0dUoohV6a6s+wLAZN+tu&#10;Jssm1bVP3xQKvc3H9zurTe8acaMuVJ41ZGMFgrjwpuJSw/l0eJ6DCBHZYOOZNDwowGY9eFphbvyd&#10;P+l2jKVIIRxy1GBjbHMpQ2HJYRj7ljhxF985jAl2pTQd3lO4a+REqRfpsOLUYLGlnaWiPn45DXPl&#10;3ut6MfkIbvqdzexu71/bq9ajYb9dgojUx3/xn/vNpPlqlsHvN+k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Zw5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mannose</w:t>
                        </w:r>
                        <w:proofErr w:type="gramEnd"/>
                      </w:p>
                    </w:txbxContent>
                  </v:textbox>
                </v:shape>
                <v:shape id="TextBox 48" o:spid="_x0000_s1056" type="#_x0000_t202" style="position:absolute;left:72006;top:11430;width:4524;height:21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cCTsIA&#10;AADdAAAADwAAAGRycy9kb3ducmV2LnhtbERPzWoCMRC+F3yHMIK3mrho0dUoohV6a6s+wLAZN+tu&#10;Jssm1bVP3xQKvc3H9zurTe8acaMuVJ41TMYKBHHhTcWlhvPp8DwHESKywcYzaXhQgM168LTC3Pg7&#10;f9LtGEuRQjjkqMHG2OZShsKSwzD2LXHiLr5zGBPsSmk6vKdw18hMqRfpsOLUYLGlnaWiPn45DXPl&#10;3ut6kX0EN/2ezOxu71/bq9ajYb9dgojUx3/xn/vNpPlqlsHvN+k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xwJO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xylose</w:t>
                        </w:r>
                        <w:proofErr w:type="gramEnd"/>
                      </w:p>
                    </w:txbxContent>
                  </v:textbox>
                </v:shape>
                <v:shape id="TextBox 49" o:spid="_x0000_s1057" type="#_x0000_t202" style="position:absolute;left:75823;top:13712;width:6001;height:21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un1cIA&#10;AADdAAAADwAAAGRycy9kb3ducmV2LnhtbERP22oCMRB9L/gPYYS+1cRb0a1RRCv4Vmv7AcNm3Gx3&#10;M1k2UVe/3hQKfZvDuc5i1blaXKgNpWcNw4ECQZx7U3Kh4ftr9zIDESKywdozabhRgNWy97TAzPgr&#10;f9LlGAuRQjhkqMHG2GRShtySwzDwDXHiTr51GBNsC2lavKZwV8uRUq/SYcmpwWJDG0t5dTw7DTPl&#10;PqpqPjoEN7kPp3az9e/Nj9bP/W79BiJSF//Ff+69SfPVdAy/36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i6fV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arabinose</w:t>
                        </w:r>
                        <w:proofErr w:type="gramEnd"/>
                      </w:p>
                    </w:txbxContent>
                  </v:textbox>
                </v:shape>
                <v:shape id="TextBox 50" o:spid="_x0000_s1058" type="#_x0000_t202" style="position:absolute;left:67386;top:6858;width:6077;height:2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ocIA&#10;AADdAAAADwAAAGRycy9kb3ducmV2LnhtbERP22oCMRB9L/gPYQp9q4miYlejiFboW730A4bNuNnu&#10;ZrJsoq79+kYQfJvDuc582blaXKgNpWcNg74CQZx7U3Kh4ee4fZ+CCBHZYO2ZNNwowHLRe5ljZvyV&#10;93Q5xEKkEA4ZarAxNpmUIbfkMPR9Q5y4k28dxgTbQpoWrync1XKo1EQ6LDk1WGxobSmvDmenYarc&#10;d1V9DHfBjf4GY7ve+M/mV+u31241AxGpi0/xw/1l0nw1HsH9m3SC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Yj+h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spellStart"/>
                        <w:proofErr w:type="gramStart"/>
                        <w:r>
                          <w:rPr>
                            <w:rFonts w:asciiTheme="minorHAnsi" w:hAnsi="Calibri" w:cstheme="minorBidi"/>
                            <w:b/>
                            <w:bCs/>
                            <w:color w:val="000000" w:themeColor="text1"/>
                            <w:kern w:val="24"/>
                            <w:sz w:val="16"/>
                            <w:szCs w:val="16"/>
                          </w:rPr>
                          <w:t>rhamnose</w:t>
                        </w:r>
                        <w:proofErr w:type="spellEnd"/>
                        <w:proofErr w:type="gramEnd"/>
                      </w:p>
                    </w:txbxContent>
                  </v:textbox>
                </v:shape>
                <v:shape id="TextBox 51" o:spid="_x0000_s1059" type="#_x0000_t202" style="position:absolute;left:77872;top:4999;width:5181;height:21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6aOsIA&#10;AADdAAAADwAAAGRycy9kb3ducmV2LnhtbERPzWoCMRC+F3yHMIK3mihu0dUoohV6a6s+wLAZN+tu&#10;Jssm1bVP3xQKvc3H9zurTe8acaMuVJ41TMYKBHHhTcWlhvPp8DwHESKywcYzaXhQgM168LTC3Pg7&#10;f9LtGEuRQjjkqMHG2OZShsKSwzD2LXHiLr5zGBPsSmk6vKdw18ipUi/SYcWpwWJLO0tFffxyGubK&#10;vdf1YvoR3Ox7ktnd3r+2V61Hw367BBGpj//iP/ebSfNVlsHvN+k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Lpo6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glycerol</w:t>
                        </w:r>
                        <w:proofErr w:type="gramEnd"/>
                      </w:p>
                    </w:txbxContent>
                  </v:textbox>
                </v:shape>
                <v:shape id="TextBox 52" o:spid="_x0000_s1060" type="#_x0000_t202" style="position:absolute;left:77292;top:7620;width:5758;height:21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5yMIA&#10;AADdAAAADwAAAGRycy9kb3ducmV2LnhtbERP3WrCMBS+F/YO4Qx2p2nLlFqNMtwE76ZuD3Bojk1t&#10;c1KaTKtPv1wIXn58/8v1YFtxod7XjhWkkwQEcel0zZWC35/tOAfhA7LG1jEpuJGH9epltMRCuysf&#10;6HIMlYgh7AtUYELoCil9aciin7iOOHIn11sMEfaV1D1eY7htZZYkM2mx5thgsKONobI5/lkFeWK/&#10;m2ae7b19v6dTs/l0X91ZqbfX4WMBItAQnuKHe6cVTNMs7o9v4hO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2znIwgAAAN0AAAAPAAAAAAAAAAAAAAAAAJgCAABkcnMvZG93&#10;bnJldi54bWxQSwUGAAAAAAQABAD1AAAAhw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mannose</w:t>
                        </w:r>
                        <w:proofErr w:type="gramEnd"/>
                      </w:p>
                    </w:txbxContent>
                  </v:textbox>
                </v:shape>
                <v:shape id="TextBox 53" o:spid="_x0000_s1061" type="#_x0000_t202" style="position:absolute;left:72805;top:6274;width:5086;height:21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ecU8UA&#10;AADdAAAADwAAAGRycy9kb3ducmV2LnhtbESPzWrDMBCE74W+g9hCbo1sk4TUtRxKmkJv+WkfYLG2&#10;lmtrZSwlcfv0USCQ4zAz3zDFarSdONHgG8cK0mkCgrhyuuFawffXx/MShA/IGjvHpOCPPKzKx4cC&#10;c+3OvKfTIdQiQtjnqMCE0OdS+sqQRT91PXH0ftxgMUQ51FIPeI5w28ksSRbSYsNxwWBPa0NVezha&#10;BcvEbtv2Jdt5O/tP52b97jb9r1KTp/HtFUSgMdzDt/anVjBPsxSub+ITk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5xTxQAAAN0AAAAPAAAAAAAAAAAAAAAAAJgCAABkcnMv&#10;ZG93bnJldi54bWxQSwUGAAAAAAQABAD1AAAAigMAAAAA&#10;" filled="f" stroked="f">
                  <v:textbox style="mso-fit-shape-to-text:t">
                    <w:txbxContent>
                      <w:p w:rsidR="00EF717C" w:rsidRDefault="00EF717C" w:rsidP="0083544C">
                        <w:pPr>
                          <w:pStyle w:val="NormalWeb"/>
                          <w:spacing w:before="0" w:beforeAutospacing="0" w:after="0" w:afterAutospacing="0"/>
                        </w:pPr>
                        <w:proofErr w:type="gramStart"/>
                        <w:r>
                          <w:rPr>
                            <w:rFonts w:asciiTheme="minorHAnsi" w:hAnsi="Calibri" w:cstheme="minorBidi"/>
                            <w:b/>
                            <w:bCs/>
                            <w:color w:val="000000" w:themeColor="text1"/>
                            <w:kern w:val="24"/>
                            <w:sz w:val="16"/>
                            <w:szCs w:val="16"/>
                          </w:rPr>
                          <w:t>sorbitol</w:t>
                        </w:r>
                        <w:proofErr w:type="gramEnd"/>
                      </w:p>
                    </w:txbxContent>
                  </v:textbox>
                </v:shape>
              </v:group>
            </w:pict>
          </mc:Fallback>
        </mc:AlternateContent>
      </w:r>
    </w:p>
    <w:p w:rsidR="003F3439" w:rsidRDefault="003E687A" w:rsidP="000D2878">
      <w:pPr>
        <w:spacing w:after="120" w:line="240" w:lineRule="auto"/>
      </w:pPr>
      <w:r>
        <w:rPr>
          <w:sz w:val="24"/>
          <w:szCs w:val="24"/>
        </w:rPr>
        <w:t xml:space="preserve">         </w:t>
      </w:r>
      <w:r w:rsidR="003F3439">
        <w:t xml:space="preserve">  </w:t>
      </w:r>
      <w:r w:rsidR="003F3439" w:rsidRPr="002941F0">
        <w:rPr>
          <w:b/>
          <w:bCs/>
        </w:rPr>
        <w:t>Fig. S</w:t>
      </w:r>
      <w:r w:rsidR="000D2878" w:rsidRPr="002941F0">
        <w:rPr>
          <w:b/>
          <w:bCs/>
        </w:rPr>
        <w:t>3</w:t>
      </w:r>
      <w:r w:rsidR="003F3439" w:rsidRPr="002941F0">
        <w:rPr>
          <w:b/>
          <w:bCs/>
        </w:rPr>
        <w:t xml:space="preserve">.  </w:t>
      </w:r>
      <w:r w:rsidRPr="002941F0">
        <w:rPr>
          <w:b/>
          <w:bCs/>
        </w:rPr>
        <w:t>Growth of a ΔmalT strain under diauxic conditions overlay t</w:t>
      </w:r>
      <w:r w:rsidR="002941F0">
        <w:rPr>
          <w:b/>
          <w:bCs/>
        </w:rPr>
        <w:t>he first phase of the WT strain</w:t>
      </w:r>
      <w:r w:rsidR="003F3439" w:rsidRPr="002941F0">
        <w:rPr>
          <w:b/>
          <w:bCs/>
        </w:rPr>
        <w:t>.</w:t>
      </w:r>
      <w:r w:rsidR="003F3439">
        <w:t xml:space="preserve">  NCM3722+</w:t>
      </w:r>
      <w:r w:rsidR="003F3439" w:rsidRPr="002941F0">
        <w:rPr>
          <w:i/>
          <w:iCs/>
        </w:rPr>
        <w:t xml:space="preserve">malE </w:t>
      </w:r>
      <w:r w:rsidR="003F3439">
        <w:t>reporter was grown in M9 minimal medium containing arginine (10m</w:t>
      </w:r>
      <w:r w:rsidR="00356AA6">
        <w:t>M) as a nitrogen source and 0.01</w:t>
      </w:r>
      <w:r w:rsidR="003F3439">
        <w:t xml:space="preserve">% glucose </w:t>
      </w:r>
      <w:r w:rsidR="00356AA6">
        <w:t>+0.</w:t>
      </w:r>
      <w:r w:rsidR="003F3439">
        <w:t xml:space="preserve">2 % maltotriose. OD </w:t>
      </w:r>
      <w:r w:rsidR="003F3439" w:rsidRPr="00704F30">
        <w:t>measurements (600 nm)</w:t>
      </w:r>
      <w:r w:rsidR="003F3439">
        <w:t xml:space="preserve"> were obtained</w:t>
      </w:r>
      <w:r w:rsidR="003F3439" w:rsidRPr="00704F30">
        <w:t xml:space="preserve"> at a time</w:t>
      </w:r>
      <w:r w:rsidR="003F3439">
        <w:t xml:space="preserve"> </w:t>
      </w:r>
      <w:r w:rsidR="003F3439" w:rsidRPr="00704F30">
        <w:t xml:space="preserve">resolutions of </w:t>
      </w:r>
      <w:r w:rsidR="003F3439">
        <w:t>8</w:t>
      </w:r>
      <w:r w:rsidR="003F3439" w:rsidRPr="00704F30">
        <w:t xml:space="preserve"> min</w:t>
      </w:r>
      <w:r w:rsidR="003F3439">
        <w:t>,</w:t>
      </w:r>
      <w:r w:rsidR="003F3439" w:rsidRPr="00704F30">
        <w:t xml:space="preserve"> average</w:t>
      </w:r>
      <w:r w:rsidR="003F3439">
        <w:t>d</w:t>
      </w:r>
      <w:r w:rsidR="003F3439" w:rsidRPr="00704F30">
        <w:t xml:space="preserve"> </w:t>
      </w:r>
      <w:r w:rsidR="003F3439">
        <w:t>over</w:t>
      </w:r>
      <w:r w:rsidR="003F3439" w:rsidRPr="00704F30">
        <w:t xml:space="preserve"> 48 experimental</w:t>
      </w:r>
      <w:r w:rsidR="003F3439">
        <w:t xml:space="preserve"> </w:t>
      </w:r>
      <w:r w:rsidR="003F3439" w:rsidRPr="00704F30">
        <w:t>replicas with standard error on the order of ~2% at each time-poin</w:t>
      </w:r>
      <w:r w:rsidR="003F3439">
        <w:t>t.</w:t>
      </w:r>
    </w:p>
    <w:p w:rsidR="0000721F" w:rsidRDefault="0000721F" w:rsidP="000D2878">
      <w:pPr>
        <w:spacing w:after="120" w:line="240" w:lineRule="auto"/>
      </w:pPr>
    </w:p>
    <w:p w:rsidR="0000721F" w:rsidRDefault="0000721F" w:rsidP="000D2878">
      <w:pPr>
        <w:spacing w:after="120" w:line="240" w:lineRule="auto"/>
      </w:pPr>
    </w:p>
    <w:p w:rsidR="003B56B6" w:rsidRDefault="003B56B6" w:rsidP="003B56B6">
      <w:pPr>
        <w:pStyle w:val="ListParagraph"/>
        <w:spacing w:after="120" w:line="240" w:lineRule="auto"/>
        <w:ind w:left="450"/>
      </w:pPr>
    </w:p>
    <w:p w:rsidR="00F70B98" w:rsidRDefault="00F70B98" w:rsidP="00E261EF">
      <w:pPr>
        <w:pStyle w:val="ListParagraph"/>
        <w:spacing w:after="120" w:line="240" w:lineRule="auto"/>
        <w:ind w:left="360"/>
      </w:pPr>
    </w:p>
    <w:p w:rsidR="00CE2FCF" w:rsidRPr="00CE2FCF" w:rsidRDefault="00CE2FCF" w:rsidP="003D4C46">
      <w:pPr>
        <w:pStyle w:val="ListParagraph"/>
        <w:numPr>
          <w:ilvl w:val="0"/>
          <w:numId w:val="4"/>
        </w:numPr>
        <w:rPr>
          <w:b/>
          <w:bCs/>
          <w:sz w:val="24"/>
          <w:szCs w:val="24"/>
        </w:rPr>
      </w:pPr>
      <w:r w:rsidRPr="00CE2FCF">
        <w:rPr>
          <w:b/>
          <w:bCs/>
          <w:sz w:val="24"/>
          <w:szCs w:val="24"/>
        </w:rPr>
        <w:lastRenderedPageBreak/>
        <w:t>Reversed diauxic shift with arabinose and rhamnose as the secondary carbon source</w:t>
      </w:r>
      <w:r>
        <w:rPr>
          <w:b/>
          <w:bCs/>
          <w:sz w:val="24"/>
          <w:szCs w:val="24"/>
        </w:rPr>
        <w:t xml:space="preserve">. </w:t>
      </w:r>
      <w:r w:rsidR="00927177">
        <w:rPr>
          <w:b/>
          <w:bCs/>
          <w:noProof/>
          <w:sz w:val="24"/>
          <w:szCs w:val="24"/>
          <w:lang w:val="en-GB" w:eastAsia="en-GB" w:bidi="ar-SA"/>
        </w:rPr>
        <w:drawing>
          <wp:inline distT="0" distB="0" distL="0" distR="0">
            <wp:extent cx="5264602" cy="392906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7672" cy="3931353"/>
                    </a:xfrm>
                    <a:prstGeom prst="rect">
                      <a:avLst/>
                    </a:prstGeom>
                    <a:noFill/>
                  </pic:spPr>
                </pic:pic>
              </a:graphicData>
            </a:graphic>
          </wp:inline>
        </w:drawing>
      </w:r>
    </w:p>
    <w:p w:rsidR="00CE2FCF" w:rsidRDefault="00CE2FCF" w:rsidP="00EF717C">
      <w:pPr>
        <w:autoSpaceDE w:val="0"/>
        <w:autoSpaceDN w:val="0"/>
        <w:adjustRightInd w:val="0"/>
        <w:spacing w:before="120" w:after="0" w:line="240" w:lineRule="auto"/>
      </w:pPr>
      <w:r>
        <w:t xml:space="preserve">                 </w:t>
      </w:r>
      <w:r w:rsidRPr="00C32529">
        <w:rPr>
          <w:b/>
          <w:bCs/>
        </w:rPr>
        <w:t>Fig. S</w:t>
      </w:r>
      <w:r w:rsidR="005849A9" w:rsidRPr="00C32529">
        <w:rPr>
          <w:b/>
          <w:bCs/>
        </w:rPr>
        <w:t>4</w:t>
      </w:r>
      <w:r w:rsidRPr="00C32529">
        <w:rPr>
          <w:b/>
          <w:bCs/>
        </w:rPr>
        <w:t xml:space="preserve">. Reversed diauxic shift on proline as a nitrogen source. </w:t>
      </w:r>
      <w:r w:rsidRPr="009C4FE7">
        <w:t>NCM</w:t>
      </w:r>
      <w:r w:rsidR="00EF717C" w:rsidRPr="009C4FE7">
        <w:t>3722</w:t>
      </w:r>
      <w:r w:rsidRPr="009C4FE7">
        <w:t>+</w:t>
      </w:r>
      <w:r w:rsidRPr="009C4FE7">
        <w:rPr>
          <w:i/>
          <w:iCs/>
        </w:rPr>
        <w:t xml:space="preserve">araB </w:t>
      </w:r>
      <w:r w:rsidRPr="009C4FE7">
        <w:t>reporter (a) or CRP</w:t>
      </w:r>
      <w:r w:rsidR="009C4FE7">
        <w:t>-cAMP</w:t>
      </w:r>
      <w:r w:rsidRPr="009C4FE7">
        <w:t xml:space="preserve"> reporter </w:t>
      </w:r>
      <w:r>
        <w:t>(b) was grown in M9 minimal medium containing</w:t>
      </w:r>
      <w:r w:rsidR="00517CC6">
        <w:t xml:space="preserve"> 10mM proline as the nitrogen source with </w:t>
      </w:r>
      <w:r>
        <w:t xml:space="preserve">0.006% glucose and </w:t>
      </w:r>
      <w:r w:rsidR="005334A2">
        <w:t>either 0.2% arabi</w:t>
      </w:r>
      <w:r w:rsidR="00E261EF">
        <w:t>nose (a) or 0.2% rhamnose (b)</w:t>
      </w:r>
      <w:r>
        <w:t xml:space="preserve">. The upper panels show OD </w:t>
      </w:r>
      <w:r w:rsidRPr="00704F30">
        <w:t>measurements (600 nm) at a time</w:t>
      </w:r>
      <w:r>
        <w:t xml:space="preserve"> </w:t>
      </w:r>
      <w:r w:rsidRPr="00704F30">
        <w:t xml:space="preserve">resolutions of </w:t>
      </w:r>
      <w:r>
        <w:t>8</w:t>
      </w:r>
      <w:r w:rsidRPr="00704F30">
        <w:t xml:space="preserve"> min</w:t>
      </w:r>
      <w:r>
        <w:t>,</w:t>
      </w:r>
      <w:r w:rsidRPr="00704F30">
        <w:t xml:space="preserve"> average</w:t>
      </w:r>
      <w:r>
        <w:t>d</w:t>
      </w:r>
      <w:r w:rsidRPr="00704F30">
        <w:t xml:space="preserve"> </w:t>
      </w:r>
      <w:r>
        <w:t>over</w:t>
      </w:r>
      <w:r w:rsidRPr="00704F30">
        <w:t xml:space="preserve"> 48 experimental</w:t>
      </w:r>
      <w:r>
        <w:t xml:space="preserve"> </w:t>
      </w:r>
      <w:r w:rsidRPr="00704F30">
        <w:t>replicas with standard error on the order of ~2% at each time-poin</w:t>
      </w:r>
      <w:r>
        <w:t>t. The lower panels show p</w:t>
      </w:r>
      <w:r w:rsidRPr="00704F30">
        <w:t>romoter</w:t>
      </w:r>
      <w:r>
        <w:rPr>
          <w:rFonts w:ascii="AdvTTb5929f4c" w:hAnsi="AdvTTb5929f4c" w:cs="AdvTTb5929f4c"/>
          <w:color w:val="231F20"/>
          <w:sz w:val="16"/>
          <w:szCs w:val="16"/>
        </w:rPr>
        <w:t xml:space="preserve"> </w:t>
      </w:r>
      <w:r w:rsidRPr="00704F30">
        <w:t xml:space="preserve">activity of </w:t>
      </w:r>
      <w:r>
        <w:t xml:space="preserve">the </w:t>
      </w:r>
      <w:r w:rsidR="005334A2" w:rsidRPr="005334A2">
        <w:t>indicated reporters</w:t>
      </w:r>
      <w:r w:rsidR="005334A2">
        <w:rPr>
          <w:i/>
          <w:iCs/>
        </w:rPr>
        <w:t xml:space="preserve"> </w:t>
      </w:r>
      <w:r>
        <w:t xml:space="preserve">along the growth curve. </w:t>
      </w:r>
      <w:r w:rsidRPr="00704F30">
        <w:t xml:space="preserve">Promoter activity was calculated by computing the rate </w:t>
      </w:r>
      <w:r>
        <w:t xml:space="preserve">of accumulation of GFP per unit </w:t>
      </w:r>
      <w:r w:rsidRPr="00704F30">
        <w:t>time divided by OD (dGFP/dt/OD). Each point in the graph represents the average promoter activity o</w:t>
      </w:r>
      <w:r>
        <w:t xml:space="preserve">f 48 experimental replicas with </w:t>
      </w:r>
      <w:r w:rsidRPr="00704F30">
        <w:t>standard error on the order of ~3% at each time-point</w:t>
      </w:r>
      <w:r>
        <w:t xml:space="preserve">. </w:t>
      </w:r>
    </w:p>
    <w:p w:rsidR="0000721F" w:rsidRDefault="0000721F" w:rsidP="00927177">
      <w:pPr>
        <w:autoSpaceDE w:val="0"/>
        <w:autoSpaceDN w:val="0"/>
        <w:adjustRightInd w:val="0"/>
        <w:spacing w:before="120" w:after="0" w:line="240" w:lineRule="auto"/>
      </w:pPr>
    </w:p>
    <w:p w:rsidR="005849A9" w:rsidRDefault="005849A9" w:rsidP="00927177">
      <w:pPr>
        <w:autoSpaceDE w:val="0"/>
        <w:autoSpaceDN w:val="0"/>
        <w:adjustRightInd w:val="0"/>
        <w:spacing w:before="120" w:after="0" w:line="240" w:lineRule="auto"/>
      </w:pPr>
    </w:p>
    <w:p w:rsidR="005849A9" w:rsidRDefault="005849A9" w:rsidP="00927177">
      <w:pPr>
        <w:autoSpaceDE w:val="0"/>
        <w:autoSpaceDN w:val="0"/>
        <w:adjustRightInd w:val="0"/>
        <w:spacing w:before="120" w:after="0" w:line="240" w:lineRule="auto"/>
      </w:pPr>
    </w:p>
    <w:p w:rsidR="005849A9" w:rsidRDefault="005849A9" w:rsidP="00927177">
      <w:pPr>
        <w:autoSpaceDE w:val="0"/>
        <w:autoSpaceDN w:val="0"/>
        <w:adjustRightInd w:val="0"/>
        <w:spacing w:before="120" w:after="0" w:line="240" w:lineRule="auto"/>
      </w:pPr>
    </w:p>
    <w:p w:rsidR="005849A9" w:rsidRDefault="005849A9" w:rsidP="00927177">
      <w:pPr>
        <w:autoSpaceDE w:val="0"/>
        <w:autoSpaceDN w:val="0"/>
        <w:adjustRightInd w:val="0"/>
        <w:spacing w:before="120" w:after="0" w:line="240" w:lineRule="auto"/>
      </w:pPr>
    </w:p>
    <w:p w:rsidR="005849A9" w:rsidRDefault="005849A9" w:rsidP="00927177">
      <w:pPr>
        <w:autoSpaceDE w:val="0"/>
        <w:autoSpaceDN w:val="0"/>
        <w:adjustRightInd w:val="0"/>
        <w:spacing w:before="120" w:after="0" w:line="240" w:lineRule="auto"/>
      </w:pPr>
    </w:p>
    <w:p w:rsidR="005849A9" w:rsidRDefault="005849A9" w:rsidP="00927177">
      <w:pPr>
        <w:autoSpaceDE w:val="0"/>
        <w:autoSpaceDN w:val="0"/>
        <w:adjustRightInd w:val="0"/>
        <w:spacing w:before="120" w:after="0" w:line="240" w:lineRule="auto"/>
      </w:pPr>
    </w:p>
    <w:p w:rsidR="00100806" w:rsidRDefault="00100806" w:rsidP="009B415A">
      <w:pPr>
        <w:autoSpaceDE w:val="0"/>
        <w:autoSpaceDN w:val="0"/>
        <w:adjustRightInd w:val="0"/>
        <w:spacing w:before="120" w:after="0" w:line="240" w:lineRule="auto"/>
      </w:pPr>
    </w:p>
    <w:p w:rsidR="00E61538" w:rsidRDefault="00E61538" w:rsidP="00432A0E">
      <w:pPr>
        <w:pStyle w:val="ListParagraph"/>
        <w:ind w:left="360"/>
      </w:pPr>
    </w:p>
    <w:p w:rsidR="00674BC7" w:rsidRPr="00497378" w:rsidRDefault="00674BC7" w:rsidP="003D4C46">
      <w:pPr>
        <w:pStyle w:val="ListParagraph"/>
        <w:numPr>
          <w:ilvl w:val="0"/>
          <w:numId w:val="4"/>
        </w:numPr>
        <w:rPr>
          <w:b/>
          <w:bCs/>
          <w:sz w:val="24"/>
          <w:szCs w:val="24"/>
        </w:rPr>
      </w:pPr>
      <w:r>
        <w:rPr>
          <w:b/>
          <w:bCs/>
          <w:sz w:val="24"/>
          <w:szCs w:val="24"/>
        </w:rPr>
        <w:lastRenderedPageBreak/>
        <w:t>C</w:t>
      </w:r>
      <w:r w:rsidR="0000721F" w:rsidRPr="0000721F">
        <w:rPr>
          <w:b/>
          <w:bCs/>
          <w:sz w:val="24"/>
          <w:szCs w:val="24"/>
        </w:rPr>
        <w:t>orrelation between CRP-cAMP activity and growth rate shown for</w:t>
      </w:r>
      <w:r w:rsidR="00497378">
        <w:rPr>
          <w:b/>
          <w:bCs/>
          <w:sz w:val="24"/>
          <w:szCs w:val="24"/>
        </w:rPr>
        <w:t xml:space="preserve"> each nitrogen source separately</w:t>
      </w:r>
    </w:p>
    <w:p w:rsidR="00674BC7" w:rsidRDefault="00674BC7" w:rsidP="0083544C">
      <w:pPr>
        <w:rPr>
          <w:b/>
          <w:bCs/>
          <w:sz w:val="24"/>
          <w:szCs w:val="24"/>
        </w:rPr>
      </w:pPr>
    </w:p>
    <w:p w:rsidR="00674BC7" w:rsidRDefault="00497378" w:rsidP="0083544C">
      <w:pPr>
        <w:rPr>
          <w:b/>
          <w:bCs/>
          <w:sz w:val="24"/>
          <w:szCs w:val="24"/>
        </w:rPr>
      </w:pPr>
      <w:r>
        <w:rPr>
          <w:b/>
          <w:bCs/>
          <w:noProof/>
          <w:sz w:val="24"/>
          <w:szCs w:val="24"/>
          <w:lang w:val="en-GB" w:eastAsia="en-GB" w:bidi="ar-SA"/>
        </w:rPr>
        <w:drawing>
          <wp:inline distT="0" distB="0" distL="0" distR="0">
            <wp:extent cx="5924550" cy="4640017"/>
            <wp:effectExtent l="0" t="0" r="0" b="8255"/>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3222" cy="4646809"/>
                    </a:xfrm>
                    <a:prstGeom prst="rect">
                      <a:avLst/>
                    </a:prstGeom>
                    <a:noFill/>
                  </pic:spPr>
                </pic:pic>
              </a:graphicData>
            </a:graphic>
          </wp:inline>
        </w:drawing>
      </w:r>
    </w:p>
    <w:p w:rsidR="005849A9" w:rsidRDefault="005849A9" w:rsidP="00F55B07">
      <w:pPr>
        <w:spacing w:line="240" w:lineRule="auto"/>
      </w:pPr>
      <w:r w:rsidRPr="002941F0">
        <w:rPr>
          <w:b/>
          <w:bCs/>
        </w:rPr>
        <w:t>Fig. S5. correlation between CRP-cAMP and growth rate is as expected negative for ammonia but positive for the poor nitrogen sources arginine, proline and glutamate.</w:t>
      </w:r>
      <w:r>
        <w:rPr>
          <w:b/>
          <w:bCs/>
          <w:sz w:val="24"/>
          <w:szCs w:val="24"/>
        </w:rPr>
        <w:t xml:space="preserve"> </w:t>
      </w:r>
      <w:r w:rsidRPr="00340799">
        <w:t>Promoter activity</w:t>
      </w:r>
      <w:r>
        <w:rPr>
          <w:b/>
          <w:bCs/>
        </w:rPr>
        <w:t xml:space="preserve"> </w:t>
      </w:r>
      <w:r>
        <w:t>of a synthe</w:t>
      </w:r>
      <w:r w:rsidR="00013737">
        <w:t xml:space="preserve">tic CRP-cAMP reporter </w:t>
      </w:r>
      <w:r>
        <w:t xml:space="preserve">is plotted against the corresponding growth rate for 9 different carbon sources in different nitrogen sources. Each point is the average promoter activity and growth rate of 2-4 independent experiments on different days with 6 </w:t>
      </w:r>
      <w:r w:rsidRPr="00915007">
        <w:t>experimental</w:t>
      </w:r>
      <w:r>
        <w:t xml:space="preserve"> </w:t>
      </w:r>
      <w:r w:rsidRPr="00915007">
        <w:t>replica</w:t>
      </w:r>
      <w:r>
        <w:t>te</w:t>
      </w:r>
      <w:r w:rsidRPr="00915007">
        <w:t>s</w:t>
      </w:r>
      <w:r>
        <w:t xml:space="preserve"> in each experiment.</w:t>
      </w:r>
      <w:r w:rsidRPr="00D3421D">
        <w:t xml:space="preserve"> </w:t>
      </w:r>
      <w:r>
        <w:t xml:space="preserve">Error bars represents the standard </w:t>
      </w:r>
      <w:r w:rsidR="00497378">
        <w:t>deviation of biological repeats.</w:t>
      </w:r>
    </w:p>
    <w:p w:rsidR="005849A9" w:rsidRDefault="005849A9" w:rsidP="005849A9">
      <w:pPr>
        <w:rPr>
          <w:b/>
          <w:bCs/>
          <w:sz w:val="24"/>
          <w:szCs w:val="24"/>
        </w:rPr>
      </w:pPr>
    </w:p>
    <w:p w:rsidR="007C18D2" w:rsidRPr="00674BC7" w:rsidRDefault="00431A5C" w:rsidP="009C4FE7">
      <w:pPr>
        <w:pStyle w:val="ListParagraph"/>
        <w:numPr>
          <w:ilvl w:val="0"/>
          <w:numId w:val="4"/>
        </w:numPr>
        <w:rPr>
          <w:sz w:val="24"/>
          <w:szCs w:val="24"/>
        </w:rPr>
      </w:pPr>
      <w:r w:rsidRPr="00674BC7">
        <w:rPr>
          <w:b/>
          <w:bCs/>
          <w:sz w:val="24"/>
          <w:szCs w:val="24"/>
        </w:rPr>
        <w:t xml:space="preserve">Low cAMP levels were found </w:t>
      </w:r>
      <w:r w:rsidR="009C4FE7">
        <w:rPr>
          <w:b/>
          <w:bCs/>
          <w:sz w:val="24"/>
          <w:szCs w:val="24"/>
        </w:rPr>
        <w:t xml:space="preserve">to be </w:t>
      </w:r>
      <w:r w:rsidR="00437944">
        <w:rPr>
          <w:b/>
          <w:bCs/>
          <w:sz w:val="24"/>
          <w:szCs w:val="24"/>
        </w:rPr>
        <w:t xml:space="preserve">deleterious or </w:t>
      </w:r>
      <w:r w:rsidR="00EF717C">
        <w:rPr>
          <w:b/>
          <w:bCs/>
          <w:sz w:val="24"/>
          <w:szCs w:val="24"/>
        </w:rPr>
        <w:t xml:space="preserve">neutral </w:t>
      </w:r>
      <w:r w:rsidR="00EF717C" w:rsidRPr="00674BC7">
        <w:rPr>
          <w:b/>
          <w:bCs/>
          <w:sz w:val="24"/>
          <w:szCs w:val="24"/>
        </w:rPr>
        <w:t xml:space="preserve"> </w:t>
      </w:r>
      <w:r w:rsidRPr="00674BC7">
        <w:rPr>
          <w:b/>
          <w:bCs/>
          <w:sz w:val="24"/>
          <w:szCs w:val="24"/>
        </w:rPr>
        <w:t>in two other tasks</w:t>
      </w:r>
      <w:r w:rsidR="003942C8" w:rsidRPr="00674BC7">
        <w:rPr>
          <w:b/>
          <w:bCs/>
          <w:sz w:val="24"/>
          <w:szCs w:val="24"/>
        </w:rPr>
        <w:t xml:space="preserve">. </w:t>
      </w:r>
      <w:r w:rsidR="003942C8" w:rsidRPr="00674BC7">
        <w:rPr>
          <w:sz w:val="24"/>
          <w:szCs w:val="24"/>
        </w:rPr>
        <w:t xml:space="preserve">In light of  the theory of evolutionary tradeoffs </w:t>
      </w:r>
      <w:r w:rsidR="00EC4AEC" w:rsidRPr="00674BC7">
        <w:rPr>
          <w:sz w:val="24"/>
          <w:szCs w:val="24"/>
        </w:rPr>
        <w:fldChar w:fldCharType="begin"/>
      </w:r>
      <w:r w:rsidR="006D5976">
        <w:rPr>
          <w:sz w:val="24"/>
          <w:szCs w:val="24"/>
        </w:rPr>
        <w:instrText xml:space="preserve"> ADDIN ZOTERO_ITEM CSL_CITATION {"citationID":"QRQaImrE","properties":{"formattedCitation":"{\\rtf \\super 2\\nosupersub{}}","plainCitation":"2"},"citationItems":[{"id":47,"uris":["http://zotero.org/users/2068452/items/IXFEVT6R"],"uri":["http://zotero.org/users/2068452/items/IXFEVT6R"],"itemData":{"id":47,"type":"article-journal","title":"Evolutionary trade-offs, Pareto optimality, and the geometry of phenotype space","container-title":"Science (New York, N.Y.)","page":"1157-1160","volume":"336","issue":"6085","source":"NCBI PubMed","abstract":"Biological systems that perform multiple tasks face a fundamental trade-off: A given phenotype cannot be optimal at all tasks. Here we ask how trade-offs affect the range of phenotypes found in nature. Using the Pareto front concept from economics and engineering, we find that best-trade-off phenotypes are weighted averages of archetypes--phenotypes specialized for single tasks. For two tasks, phenotypes fall on the line connecting the two archetypes, which could explain linear trait correlations, allometric relationships, as well as bacterial gene-expression patterns. For three tasks, phenotypes fall within a triangle in phenotype space, whose vertices are the archetypes, as evident in morphological studies, including on Darwin's finches. Tasks can be inferred from measured phenotypes based on the behavior of organisms nearest the archetypes.","DOI":"10.1126/science.1217405","ISSN":"1095-9203","note":"PMID: 22539553","journalAbbreviation":"Science","language":"eng","author":[{"family":"Shoval","given":"O"},{"family":"Sheftel","given":"H"},{"family":"Shinar","given":"G"},{"family":"Hart","given":"Y"},{"family":"Ramote","given":"O"},{"family":"Mayo","given":"A"},{"family":"Dekel","given":"E"},{"family":"Kavanagh","given":"K"},{"family":"Alon","given":"U"}],"issued":{"date-parts":[["2012",6,1]]},"PMID":"22539553"}}],"schema":"https://github.com/citation-style-language/schema/raw/master/csl-citation.json"} </w:instrText>
      </w:r>
      <w:r w:rsidR="00EC4AEC" w:rsidRPr="00674BC7">
        <w:rPr>
          <w:sz w:val="24"/>
          <w:szCs w:val="24"/>
        </w:rPr>
        <w:fldChar w:fldCharType="separate"/>
      </w:r>
      <w:r w:rsidR="006D5976" w:rsidRPr="006D5976">
        <w:rPr>
          <w:rFonts w:ascii="Calibri" w:hAnsi="Calibri" w:cs="Times New Roman"/>
          <w:sz w:val="24"/>
          <w:szCs w:val="24"/>
          <w:vertAlign w:val="superscript"/>
        </w:rPr>
        <w:t>2</w:t>
      </w:r>
      <w:r w:rsidR="00EC4AEC" w:rsidRPr="00674BC7">
        <w:rPr>
          <w:sz w:val="24"/>
          <w:szCs w:val="24"/>
        </w:rPr>
        <w:fldChar w:fldCharType="end"/>
      </w:r>
      <w:r w:rsidR="007C18D2" w:rsidRPr="00674BC7">
        <w:rPr>
          <w:sz w:val="24"/>
          <w:szCs w:val="24"/>
        </w:rPr>
        <w:t xml:space="preserve"> we wished to find out wh</w:t>
      </w:r>
      <w:r w:rsidR="003942C8" w:rsidRPr="00674BC7">
        <w:rPr>
          <w:sz w:val="24"/>
          <w:szCs w:val="24"/>
        </w:rPr>
        <w:t>ether low cAMP levels which lead to low growth rate are advantageous in other task</w:t>
      </w:r>
      <w:r w:rsidRPr="00674BC7">
        <w:rPr>
          <w:sz w:val="24"/>
          <w:szCs w:val="24"/>
        </w:rPr>
        <w:t>s</w:t>
      </w:r>
      <w:r w:rsidR="003942C8" w:rsidRPr="00674BC7">
        <w:rPr>
          <w:sz w:val="24"/>
          <w:szCs w:val="24"/>
        </w:rPr>
        <w:t xml:space="preserve">. We </w:t>
      </w:r>
      <w:r w:rsidR="00EF717C">
        <w:rPr>
          <w:sz w:val="24"/>
          <w:szCs w:val="24"/>
        </w:rPr>
        <w:t>tested</w:t>
      </w:r>
      <w:r w:rsidR="00EF717C" w:rsidRPr="00674BC7">
        <w:rPr>
          <w:sz w:val="24"/>
          <w:szCs w:val="24"/>
        </w:rPr>
        <w:t xml:space="preserve"> </w:t>
      </w:r>
      <w:r w:rsidR="003942C8" w:rsidRPr="00674BC7">
        <w:rPr>
          <w:sz w:val="24"/>
          <w:szCs w:val="24"/>
        </w:rPr>
        <w:t>two tasks: stress resistance and final yield</w:t>
      </w:r>
      <w:r w:rsidR="00EF717C">
        <w:rPr>
          <w:sz w:val="24"/>
          <w:szCs w:val="24"/>
        </w:rPr>
        <w:t>. In both tasks,</w:t>
      </w:r>
      <w:r w:rsidR="003942C8" w:rsidRPr="00674BC7">
        <w:rPr>
          <w:sz w:val="24"/>
          <w:szCs w:val="24"/>
        </w:rPr>
        <w:t xml:space="preserve"> low cAMP level ha</w:t>
      </w:r>
      <w:r w:rsidR="007C18D2" w:rsidRPr="00674BC7">
        <w:rPr>
          <w:sz w:val="24"/>
          <w:szCs w:val="24"/>
        </w:rPr>
        <w:t>d</w:t>
      </w:r>
      <w:r w:rsidR="003942C8" w:rsidRPr="00674BC7">
        <w:rPr>
          <w:sz w:val="24"/>
          <w:szCs w:val="24"/>
        </w:rPr>
        <w:t xml:space="preserve"> </w:t>
      </w:r>
      <w:r w:rsidR="003942C8" w:rsidRPr="00674BC7">
        <w:rPr>
          <w:sz w:val="24"/>
          <w:szCs w:val="24"/>
        </w:rPr>
        <w:lastRenderedPageBreak/>
        <w:t>no advantage</w:t>
      </w:r>
      <w:r w:rsidR="007C18D2" w:rsidRPr="00674BC7">
        <w:rPr>
          <w:sz w:val="24"/>
          <w:szCs w:val="24"/>
        </w:rPr>
        <w:t xml:space="preserve"> (Figs</w:t>
      </w:r>
      <w:r w:rsidR="009C4FE7">
        <w:rPr>
          <w:sz w:val="24"/>
          <w:szCs w:val="24"/>
        </w:rPr>
        <w:t>.</w:t>
      </w:r>
      <w:r w:rsidR="007C18D2" w:rsidRPr="00674BC7">
        <w:rPr>
          <w:sz w:val="24"/>
          <w:szCs w:val="24"/>
        </w:rPr>
        <w:t xml:space="preserve"> S</w:t>
      </w:r>
      <w:r w:rsidR="009C4FE7">
        <w:rPr>
          <w:sz w:val="24"/>
          <w:szCs w:val="24"/>
        </w:rPr>
        <w:t>6</w:t>
      </w:r>
      <w:r w:rsidR="007C18D2" w:rsidRPr="00674BC7">
        <w:rPr>
          <w:sz w:val="24"/>
          <w:szCs w:val="24"/>
        </w:rPr>
        <w:t xml:space="preserve"> and S</w:t>
      </w:r>
      <w:r w:rsidR="009C4FE7">
        <w:rPr>
          <w:sz w:val="24"/>
          <w:szCs w:val="24"/>
        </w:rPr>
        <w:t>7</w:t>
      </w:r>
      <w:r w:rsidR="007C18D2" w:rsidRPr="00674BC7">
        <w:rPr>
          <w:sz w:val="24"/>
          <w:szCs w:val="24"/>
        </w:rPr>
        <w:t xml:space="preserve"> respectively)</w:t>
      </w:r>
      <w:r w:rsidR="003942C8" w:rsidRPr="00674BC7">
        <w:rPr>
          <w:sz w:val="24"/>
          <w:szCs w:val="24"/>
        </w:rPr>
        <w:t xml:space="preserve">. Moreover stress resistance </w:t>
      </w:r>
      <w:r w:rsidR="002941F0">
        <w:rPr>
          <w:sz w:val="24"/>
          <w:szCs w:val="24"/>
        </w:rPr>
        <w:t>improved</w:t>
      </w:r>
      <w:r w:rsidR="00EF717C" w:rsidRPr="00674BC7">
        <w:rPr>
          <w:sz w:val="24"/>
          <w:szCs w:val="24"/>
        </w:rPr>
        <w:t xml:space="preserve"> </w:t>
      </w:r>
      <w:r w:rsidR="006A2C9B" w:rsidRPr="00674BC7">
        <w:rPr>
          <w:sz w:val="24"/>
          <w:szCs w:val="24"/>
        </w:rPr>
        <w:t xml:space="preserve">with cAMP, suggesting that ultra-low cAMP levels </w:t>
      </w:r>
      <w:r w:rsidR="00EF717C">
        <w:rPr>
          <w:sz w:val="24"/>
          <w:szCs w:val="24"/>
        </w:rPr>
        <w:t xml:space="preserve">may be deleterious not only for growth on glucose+arginine, but also to stress survival. </w:t>
      </w:r>
    </w:p>
    <w:p w:rsidR="007C18D2" w:rsidRDefault="00432A0E" w:rsidP="00432A0E">
      <w:pPr>
        <w:ind w:left="360"/>
        <w:rPr>
          <w:sz w:val="24"/>
          <w:szCs w:val="24"/>
        </w:rPr>
      </w:pPr>
      <w:r>
        <w:rPr>
          <w:noProof/>
          <w:sz w:val="24"/>
          <w:szCs w:val="24"/>
          <w:lang w:val="en-GB" w:eastAsia="en-GB" w:bidi="ar-SA"/>
        </w:rPr>
        <w:drawing>
          <wp:inline distT="0" distB="0" distL="0" distR="0">
            <wp:extent cx="5381336" cy="26929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9033" cy="2696831"/>
                    </a:xfrm>
                    <a:prstGeom prst="rect">
                      <a:avLst/>
                    </a:prstGeom>
                    <a:noFill/>
                  </pic:spPr>
                </pic:pic>
              </a:graphicData>
            </a:graphic>
          </wp:inline>
        </w:drawing>
      </w:r>
    </w:p>
    <w:p w:rsidR="00432A0E" w:rsidRDefault="00432A0E" w:rsidP="00A51018">
      <w:pPr>
        <w:spacing w:line="240" w:lineRule="auto"/>
        <w:ind w:left="360"/>
        <w:rPr>
          <w:sz w:val="24"/>
          <w:szCs w:val="24"/>
        </w:rPr>
      </w:pPr>
      <w:r w:rsidRPr="00C32529">
        <w:rPr>
          <w:b/>
          <w:bCs/>
        </w:rPr>
        <w:t>Fig. S</w:t>
      </w:r>
      <w:r w:rsidR="00C924E0" w:rsidRPr="00C32529">
        <w:rPr>
          <w:b/>
          <w:bCs/>
        </w:rPr>
        <w:t>6</w:t>
      </w:r>
      <w:r w:rsidR="00431A5C" w:rsidRPr="00C32529">
        <w:rPr>
          <w:b/>
          <w:bCs/>
        </w:rPr>
        <w:t>.</w:t>
      </w:r>
      <w:r w:rsidR="00431A5C">
        <w:t xml:space="preserve"> </w:t>
      </w:r>
      <w:r w:rsidR="00431A5C" w:rsidRPr="00431A5C">
        <w:rPr>
          <w:b/>
          <w:bCs/>
        </w:rPr>
        <w:t>Low cAMP levels reduce H</w:t>
      </w:r>
      <w:r w:rsidR="00431A5C" w:rsidRPr="00431A5C">
        <w:rPr>
          <w:b/>
          <w:bCs/>
          <w:vertAlign w:val="subscript"/>
        </w:rPr>
        <w:t>2</w:t>
      </w:r>
      <w:r w:rsidR="00431A5C" w:rsidRPr="00431A5C">
        <w:rPr>
          <w:b/>
          <w:bCs/>
        </w:rPr>
        <w:t>O</w:t>
      </w:r>
      <w:r w:rsidR="00431A5C" w:rsidRPr="00431A5C">
        <w:rPr>
          <w:b/>
          <w:bCs/>
          <w:vertAlign w:val="subscript"/>
        </w:rPr>
        <w:t>2</w:t>
      </w:r>
      <w:r w:rsidR="00431A5C" w:rsidRPr="00431A5C">
        <w:rPr>
          <w:b/>
          <w:bCs/>
        </w:rPr>
        <w:t xml:space="preserve"> stress survival</w:t>
      </w:r>
      <w:r w:rsidR="00431A5C">
        <w:t xml:space="preserve">.  </w:t>
      </w:r>
      <w:r w:rsidR="00EF717C">
        <w:t>S</w:t>
      </w:r>
      <w:r w:rsidR="00EF717C" w:rsidRPr="00E261EF">
        <w:t>urvival</w:t>
      </w:r>
      <w:r w:rsidR="009C4FE7">
        <w:t xml:space="preserve">s percentage </w:t>
      </w:r>
      <w:r w:rsidR="00EF717C" w:rsidRPr="00E261EF">
        <w:t xml:space="preserve"> was</w:t>
      </w:r>
      <w:r w:rsidRPr="00E261EF">
        <w:t xml:space="preserve"> determined by </w:t>
      </w:r>
      <w:r w:rsidR="00EF717C" w:rsidRPr="00E261EF">
        <w:t>colon</w:t>
      </w:r>
      <w:r w:rsidR="009C4FE7">
        <w:t xml:space="preserve">ies </w:t>
      </w:r>
      <w:r w:rsidRPr="00E261EF">
        <w:t>count following treatment with 30mM H</w:t>
      </w:r>
      <w:r w:rsidRPr="00E261EF">
        <w:rPr>
          <w:vertAlign w:val="subscript"/>
        </w:rPr>
        <w:t>2</w:t>
      </w:r>
      <w:r w:rsidRPr="00E261EF">
        <w:t>O</w:t>
      </w:r>
      <w:r w:rsidRPr="00E261EF">
        <w:rPr>
          <w:vertAlign w:val="subscript"/>
        </w:rPr>
        <w:t>2</w:t>
      </w:r>
      <w:r w:rsidRPr="00E261EF">
        <w:t xml:space="preserve"> for 45 min. Each point is the average of at least 2 independent experiments. The points for glucose+arginine and glucose+arginine+cAMP are the average of 5 independent experiments</w:t>
      </w:r>
      <w:r w:rsidRPr="00432A0E">
        <w:rPr>
          <w:sz w:val="24"/>
          <w:szCs w:val="24"/>
        </w:rPr>
        <w:t xml:space="preserve">. </w:t>
      </w:r>
    </w:p>
    <w:p w:rsidR="00432A0E" w:rsidRDefault="00432A0E" w:rsidP="00F55B07">
      <w:pPr>
        <w:rPr>
          <w:sz w:val="24"/>
          <w:szCs w:val="24"/>
        </w:rPr>
      </w:pPr>
    </w:p>
    <w:p w:rsidR="00432A0E" w:rsidRPr="00432A0E" w:rsidRDefault="00432A0E" w:rsidP="00432A0E">
      <w:pPr>
        <w:ind w:left="360"/>
        <w:rPr>
          <w:sz w:val="24"/>
          <w:szCs w:val="24"/>
        </w:rPr>
      </w:pPr>
      <w:r w:rsidRPr="00432A0E">
        <w:rPr>
          <w:noProof/>
          <w:sz w:val="24"/>
          <w:szCs w:val="24"/>
          <w:lang w:val="en-GB" w:eastAsia="en-GB" w:bidi="ar-SA"/>
        </w:rPr>
        <w:drawing>
          <wp:inline distT="0" distB="0" distL="0" distR="0">
            <wp:extent cx="5486400" cy="2521585"/>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2521585"/>
                    </a:xfrm>
                    <a:prstGeom prst="rect">
                      <a:avLst/>
                    </a:prstGeom>
                    <a:noFill/>
                    <a:ln>
                      <a:noFill/>
                    </a:ln>
                    <a:effectLst/>
                    <a:extLst/>
                  </pic:spPr>
                </pic:pic>
              </a:graphicData>
            </a:graphic>
          </wp:inline>
        </w:drawing>
      </w:r>
    </w:p>
    <w:p w:rsidR="00E14181" w:rsidRDefault="00431A5C" w:rsidP="00F55B07">
      <w:pPr>
        <w:spacing w:line="240" w:lineRule="auto"/>
        <w:ind w:left="360"/>
      </w:pPr>
      <w:r w:rsidRPr="00C32529">
        <w:rPr>
          <w:b/>
          <w:bCs/>
        </w:rPr>
        <w:t>Fig.</w:t>
      </w:r>
      <w:r w:rsidR="004B2DF2" w:rsidRPr="00C32529">
        <w:rPr>
          <w:b/>
          <w:bCs/>
        </w:rPr>
        <w:t>S</w:t>
      </w:r>
      <w:r w:rsidR="00C924E0" w:rsidRPr="00C32529">
        <w:rPr>
          <w:b/>
          <w:bCs/>
        </w:rPr>
        <w:t>7</w:t>
      </w:r>
      <w:r w:rsidR="00F613C8" w:rsidRPr="00C32529">
        <w:rPr>
          <w:b/>
          <w:bCs/>
        </w:rPr>
        <w:t>.</w:t>
      </w:r>
      <w:r w:rsidR="00F613C8" w:rsidRPr="00F70B98">
        <w:t xml:space="preserve"> </w:t>
      </w:r>
      <w:r w:rsidRPr="00431A5C">
        <w:rPr>
          <w:b/>
          <w:bCs/>
        </w:rPr>
        <w:t xml:space="preserve">Final yield is not </w:t>
      </w:r>
      <w:r w:rsidR="00EF717C">
        <w:rPr>
          <w:b/>
          <w:bCs/>
        </w:rPr>
        <w:t xml:space="preserve">strongly </w:t>
      </w:r>
      <w:r w:rsidRPr="00431A5C">
        <w:rPr>
          <w:b/>
          <w:bCs/>
        </w:rPr>
        <w:t>dependent on cAMP levels</w:t>
      </w:r>
      <w:r>
        <w:t xml:space="preserve">. </w:t>
      </w:r>
      <w:r w:rsidR="004B2DF2" w:rsidRPr="00F70B98">
        <w:t>NCM3722 was grown in M9 minimal medium containing glucose with arginine (10mM) or glutamate (10mM) as a nitrogen source</w:t>
      </w:r>
      <w:r w:rsidR="00F613C8" w:rsidRPr="00F70B98">
        <w:t xml:space="preserve">, in the presence or absence of 10mM cAMP. </w:t>
      </w:r>
      <w:r w:rsidR="004B2DF2" w:rsidRPr="00F70B98">
        <w:t>OD measurements (600 nm)</w:t>
      </w:r>
      <w:r w:rsidR="00145991">
        <w:t xml:space="preserve"> </w:t>
      </w:r>
      <w:r w:rsidR="004B2DF2" w:rsidRPr="00F70B98">
        <w:t xml:space="preserve">were obtained at a time resolutions of 8 min, averaged over </w:t>
      </w:r>
      <w:r w:rsidR="00F613C8" w:rsidRPr="00F70B98">
        <w:t xml:space="preserve">6 </w:t>
      </w:r>
      <w:r w:rsidR="004B2DF2" w:rsidRPr="00F70B98">
        <w:t xml:space="preserve">experimental </w:t>
      </w:r>
      <w:r w:rsidR="00F55B07">
        <w:t>replicas.</w:t>
      </w:r>
    </w:p>
    <w:p w:rsidR="00F70B98" w:rsidRPr="00F70B98" w:rsidRDefault="00F70B98" w:rsidP="00F70B98">
      <w:pPr>
        <w:spacing w:line="240" w:lineRule="auto"/>
        <w:ind w:left="360"/>
      </w:pPr>
    </w:p>
    <w:p w:rsidR="005B6E5C" w:rsidRPr="00E14181" w:rsidRDefault="00CB7557" w:rsidP="003D4C46">
      <w:pPr>
        <w:pStyle w:val="ListParagraph"/>
        <w:numPr>
          <w:ilvl w:val="0"/>
          <w:numId w:val="4"/>
        </w:numPr>
        <w:rPr>
          <w:rFonts w:eastAsia="Times New Roman" w:hAnsi="Calibri"/>
          <w:b/>
          <w:bCs/>
          <w:color w:val="1A0000"/>
          <w:kern w:val="24"/>
          <w:sz w:val="40"/>
          <w:szCs w:val="40"/>
        </w:rPr>
      </w:pPr>
      <w:r>
        <w:rPr>
          <w:noProof/>
          <w:lang w:val="en-GB" w:eastAsia="en-GB" w:bidi="ar-SA"/>
        </w:rPr>
        <mc:AlternateContent>
          <mc:Choice Requires="wpg">
            <w:drawing>
              <wp:anchor distT="0" distB="0" distL="114300" distR="114300" simplePos="0" relativeHeight="251661312" behindDoc="0" locked="0" layoutInCell="1" allowOverlap="1">
                <wp:simplePos x="0" y="0"/>
                <wp:positionH relativeFrom="column">
                  <wp:posOffset>823595</wp:posOffset>
                </wp:positionH>
                <wp:positionV relativeFrom="paragraph">
                  <wp:posOffset>494665</wp:posOffset>
                </wp:positionV>
                <wp:extent cx="1058545" cy="1772920"/>
                <wp:effectExtent l="0" t="0" r="0" b="0"/>
                <wp:wrapNone/>
                <wp:docPr id="5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8545" cy="1772920"/>
                          <a:chOff x="0" y="0"/>
                          <a:chExt cx="1059032" cy="1772932"/>
                        </a:xfrm>
                      </wpg:grpSpPr>
                      <wpg:grpSp>
                        <wpg:cNvPr id="2" name="Group 2"/>
                        <wpg:cNvGrpSpPr/>
                        <wpg:grpSpPr>
                          <a:xfrm>
                            <a:off x="0" y="0"/>
                            <a:ext cx="1059032" cy="1772932"/>
                            <a:chOff x="0" y="0"/>
                            <a:chExt cx="1059032" cy="1772932"/>
                          </a:xfrm>
                        </wpg:grpSpPr>
                        <wps:wsp>
                          <wps:cNvPr id="4" name="TextBox 58"/>
                          <wps:cNvSpPr txBox="1"/>
                          <wps:spPr>
                            <a:xfrm>
                              <a:off x="257577" y="0"/>
                              <a:ext cx="648120" cy="353943"/>
                            </a:xfrm>
                            <a:prstGeom prst="rect">
                              <a:avLst/>
                            </a:prstGeom>
                            <a:noFill/>
                          </wps:spPr>
                          <wps:txbx>
                            <w:txbxContent>
                              <w:p w:rsidR="00EF717C" w:rsidRDefault="00EF717C" w:rsidP="008E1A71">
                                <w:pPr>
                                  <w:pStyle w:val="NormalWeb"/>
                                  <w:spacing w:before="0" w:beforeAutospacing="0" w:after="0" w:afterAutospacing="0"/>
                                </w:pPr>
                                <w:r>
                                  <w:rPr>
                                    <w:b/>
                                    <w:bCs/>
                                    <w:color w:val="FF0000"/>
                                    <w:kern w:val="24"/>
                                    <w:sz w:val="34"/>
                                    <w:szCs w:val="34"/>
                                  </w:rPr>
                                  <w:t xml:space="preserve">≥ </w:t>
                                </w:r>
                                <w:r>
                                  <w:rPr>
                                    <w:rFonts w:asciiTheme="minorHAnsi" w:hAnsi="Calibri" w:cstheme="minorBidi"/>
                                    <w:b/>
                                    <w:bCs/>
                                    <w:color w:val="FF0000"/>
                                    <w:kern w:val="24"/>
                                    <w:sz w:val="34"/>
                                    <w:szCs w:val="34"/>
                                  </w:rPr>
                                  <w:t>8x</w:t>
                                </w:r>
                              </w:p>
                            </w:txbxContent>
                          </wps:txbx>
                          <wps:bodyPr wrap="square" rtlCol="0">
                            <a:spAutoFit/>
                          </wps:bodyPr>
                        </wps:wsp>
                        <wps:wsp>
                          <wps:cNvPr id="5" name="TextBox 59"/>
                          <wps:cNvSpPr txBox="1"/>
                          <wps:spPr>
                            <a:xfrm>
                              <a:off x="252632" y="230476"/>
                              <a:ext cx="648120" cy="353943"/>
                            </a:xfrm>
                            <a:prstGeom prst="rect">
                              <a:avLst/>
                            </a:prstGeom>
                            <a:noFill/>
                          </wps:spPr>
                          <wps:txbx>
                            <w:txbxContent>
                              <w:p w:rsidR="00EF717C" w:rsidRDefault="00EF717C" w:rsidP="008E1A71">
                                <w:pPr>
                                  <w:pStyle w:val="NormalWeb"/>
                                  <w:spacing w:before="0" w:beforeAutospacing="0" w:after="0" w:afterAutospacing="0"/>
                                </w:pPr>
                                <w:r>
                                  <w:rPr>
                                    <w:rFonts w:asciiTheme="minorHAnsi" w:hAnsi="Calibri" w:cstheme="minorBidi"/>
                                    <w:b/>
                                    <w:bCs/>
                                    <w:color w:val="AA0000"/>
                                    <w:kern w:val="24"/>
                                    <w:sz w:val="34"/>
                                    <w:szCs w:val="34"/>
                                  </w:rPr>
                                  <w:t>4x</w:t>
                                </w:r>
                              </w:p>
                            </w:txbxContent>
                          </wps:txbx>
                          <wps:bodyPr wrap="square" rtlCol="0">
                            <a:spAutoFit/>
                          </wps:bodyPr>
                        </wps:wsp>
                        <wps:wsp>
                          <wps:cNvPr id="6" name="TextBox 60"/>
                          <wps:cNvSpPr txBox="1"/>
                          <wps:spPr>
                            <a:xfrm>
                              <a:off x="252632" y="689647"/>
                              <a:ext cx="648120" cy="353943"/>
                            </a:xfrm>
                            <a:prstGeom prst="rect">
                              <a:avLst/>
                            </a:prstGeom>
                            <a:noFill/>
                          </wps:spPr>
                          <wps:txbx>
                            <w:txbxContent>
                              <w:p w:rsidR="00EF717C" w:rsidRDefault="00EF717C" w:rsidP="008E1A71">
                                <w:pPr>
                                  <w:pStyle w:val="NormalWeb"/>
                                  <w:spacing w:before="0" w:beforeAutospacing="0" w:after="0" w:afterAutospacing="0"/>
                                </w:pPr>
                                <w:r>
                                  <w:rPr>
                                    <w:rFonts w:asciiTheme="minorHAnsi" w:hAnsi="Calibri" w:cstheme="minorBidi"/>
                                    <w:b/>
                                    <w:bCs/>
                                    <w:color w:val="000000"/>
                                    <w:kern w:val="24"/>
                                    <w:sz w:val="34"/>
                                    <w:szCs w:val="34"/>
                                  </w:rPr>
                                  <w:t>1x</w:t>
                                </w:r>
                              </w:p>
                            </w:txbxContent>
                          </wps:txbx>
                          <wps:bodyPr wrap="square" rtlCol="0">
                            <a:spAutoFit/>
                          </wps:bodyPr>
                        </wps:wsp>
                        <wps:wsp>
                          <wps:cNvPr id="7" name="TextBox 62"/>
                          <wps:cNvSpPr txBox="1"/>
                          <wps:spPr>
                            <a:xfrm>
                              <a:off x="252632" y="932761"/>
                              <a:ext cx="648120" cy="353943"/>
                            </a:xfrm>
                            <a:prstGeom prst="rect">
                              <a:avLst/>
                            </a:prstGeom>
                            <a:noFill/>
                          </wps:spPr>
                          <wps:txbx>
                            <w:txbxContent>
                              <w:p w:rsidR="00EF717C" w:rsidRDefault="00EF717C" w:rsidP="008E1A71">
                                <w:pPr>
                                  <w:pStyle w:val="NormalWeb"/>
                                  <w:spacing w:before="0" w:beforeAutospacing="0" w:after="0" w:afterAutospacing="0"/>
                                </w:pPr>
                                <w:r>
                                  <w:rPr>
                                    <w:rFonts w:asciiTheme="minorHAnsi" w:hAnsi="Calibri" w:cstheme="minorBidi"/>
                                    <w:b/>
                                    <w:bCs/>
                                    <w:color w:val="000055"/>
                                    <w:kern w:val="24"/>
                                    <w:sz w:val="34"/>
                                    <w:szCs w:val="34"/>
                                  </w:rPr>
                                  <w:t>1/2x</w:t>
                                </w:r>
                              </w:p>
                            </w:txbxContent>
                          </wps:txbx>
                          <wps:bodyPr wrap="square" rtlCol="0">
                            <a:spAutoFit/>
                          </wps:bodyPr>
                        </wps:wsp>
                        <wps:wsp>
                          <wps:cNvPr id="8" name="TextBox 63"/>
                          <wps:cNvSpPr txBox="1"/>
                          <wps:spPr>
                            <a:xfrm>
                              <a:off x="252631" y="1418989"/>
                              <a:ext cx="806401" cy="353943"/>
                            </a:xfrm>
                            <a:prstGeom prst="rect">
                              <a:avLst/>
                            </a:prstGeom>
                            <a:noFill/>
                          </wps:spPr>
                          <wps:txbx>
                            <w:txbxContent>
                              <w:p w:rsidR="00EF717C" w:rsidRDefault="00EF717C" w:rsidP="008E1A71">
                                <w:pPr>
                                  <w:pStyle w:val="NormalWeb"/>
                                  <w:spacing w:before="0" w:beforeAutospacing="0" w:after="0" w:afterAutospacing="0"/>
                                </w:pPr>
                                <w:r>
                                  <w:rPr>
                                    <w:b/>
                                    <w:bCs/>
                                    <w:color w:val="0000FF"/>
                                    <w:kern w:val="24"/>
                                    <w:sz w:val="34"/>
                                    <w:szCs w:val="34"/>
                                  </w:rPr>
                                  <w:t xml:space="preserve">≤ </w:t>
                                </w:r>
                                <w:r>
                                  <w:rPr>
                                    <w:rFonts w:asciiTheme="minorHAnsi" w:hAnsi="Calibri" w:cstheme="minorBidi"/>
                                    <w:b/>
                                    <w:bCs/>
                                    <w:color w:val="0000FF"/>
                                    <w:kern w:val="24"/>
                                    <w:sz w:val="34"/>
                                    <w:szCs w:val="34"/>
                                  </w:rPr>
                                  <w:t>1/8x</w:t>
                                </w:r>
                              </w:p>
                            </w:txbxContent>
                          </wps:txbx>
                          <wps:bodyPr wrap="square" rtlCol="0">
                            <a:spAutoFit/>
                          </wps:bodyPr>
                        </wps:wsp>
                        <wps:wsp>
                          <wps:cNvPr id="9" name="Rectangle 9"/>
                          <wps:cNvSpPr/>
                          <wps:spPr>
                            <a:xfrm>
                              <a:off x="0" y="138135"/>
                              <a:ext cx="271225" cy="1508760"/>
                            </a:xfrm>
                            <a:prstGeom prst="rect">
                              <a:avLst/>
                            </a:prstGeom>
                            <a:gradFill flip="none" rotWithShape="1">
                              <a:gsLst>
                                <a:gs pos="0">
                                  <a:srgbClr val="0000FF"/>
                                </a:gs>
                                <a:gs pos="50000">
                                  <a:schemeClr val="tx1"/>
                                </a:gs>
                                <a:gs pos="100000">
                                  <a:srgbClr val="FF0000"/>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F717C" w:rsidRDefault="00EF717C" w:rsidP="008E1A71">
                                <w:pPr>
                                  <w:rPr>
                                    <w:rFonts w:eastAsia="Times New Roman"/>
                                  </w:rPr>
                                </w:pPr>
                              </w:p>
                            </w:txbxContent>
                          </wps:txbx>
                          <wps:bodyPr rtlCol="0" anchor="ctr"/>
                        </wps:wsp>
                        <wps:wsp>
                          <wps:cNvPr id="10" name="TextBox 65"/>
                          <wps:cNvSpPr txBox="1"/>
                          <wps:spPr>
                            <a:xfrm>
                              <a:off x="248486" y="455446"/>
                              <a:ext cx="648120" cy="353943"/>
                            </a:xfrm>
                            <a:prstGeom prst="rect">
                              <a:avLst/>
                            </a:prstGeom>
                            <a:noFill/>
                          </wps:spPr>
                          <wps:txbx>
                            <w:txbxContent>
                              <w:p w:rsidR="00EF717C" w:rsidRDefault="00EF717C" w:rsidP="008E1A71">
                                <w:pPr>
                                  <w:pStyle w:val="NormalWeb"/>
                                  <w:spacing w:before="0" w:beforeAutospacing="0" w:after="0" w:afterAutospacing="0"/>
                                </w:pPr>
                                <w:r>
                                  <w:rPr>
                                    <w:rFonts w:asciiTheme="minorHAnsi" w:hAnsi="Calibri" w:cstheme="minorBidi"/>
                                    <w:b/>
                                    <w:bCs/>
                                    <w:color w:val="550000"/>
                                    <w:kern w:val="24"/>
                                    <w:sz w:val="34"/>
                                    <w:szCs w:val="34"/>
                                  </w:rPr>
                                  <w:t>2x</w:t>
                                </w:r>
                              </w:p>
                            </w:txbxContent>
                          </wps:txbx>
                          <wps:bodyPr wrap="square" rtlCol="0">
                            <a:spAutoFit/>
                          </wps:bodyPr>
                        </wps:wsp>
                      </wpg:grpSp>
                      <wps:wsp>
                        <wps:cNvPr id="3" name="TextBox 55"/>
                        <wps:cNvSpPr txBox="1"/>
                        <wps:spPr>
                          <a:xfrm>
                            <a:off x="248486" y="1173904"/>
                            <a:ext cx="648120" cy="353943"/>
                          </a:xfrm>
                          <a:prstGeom prst="rect">
                            <a:avLst/>
                          </a:prstGeom>
                          <a:noFill/>
                        </wps:spPr>
                        <wps:txbx>
                          <w:txbxContent>
                            <w:p w:rsidR="00EF717C" w:rsidRDefault="00EF717C" w:rsidP="008E1A71">
                              <w:pPr>
                                <w:pStyle w:val="NormalWeb"/>
                                <w:spacing w:before="0" w:beforeAutospacing="0" w:after="0" w:afterAutospacing="0"/>
                              </w:pPr>
                              <w:r>
                                <w:rPr>
                                  <w:rFonts w:asciiTheme="minorHAnsi" w:hAnsi="Calibri" w:cstheme="minorBidi"/>
                                  <w:b/>
                                  <w:bCs/>
                                  <w:color w:val="0000AA"/>
                                  <w:kern w:val="24"/>
                                  <w:sz w:val="34"/>
                                  <w:szCs w:val="34"/>
                                </w:rPr>
                                <w:t>1/4x</w:t>
                              </w:r>
                            </w:p>
                          </w:txbxContent>
                        </wps:txbx>
                        <wps:bodyPr wrap="square" rtlCol="0">
                          <a:spAutoFit/>
                        </wps:bodyPr>
                      </wps:wsp>
                    </wpg:wgp>
                  </a:graphicData>
                </a:graphic>
                <wp14:sizeRelH relativeFrom="page">
                  <wp14:pctWidth>0</wp14:pctWidth>
                </wp14:sizeRelH>
                <wp14:sizeRelV relativeFrom="page">
                  <wp14:pctHeight>0</wp14:pctHeight>
                </wp14:sizeRelV>
              </wp:anchor>
            </w:drawing>
          </mc:Choice>
          <mc:Fallback>
            <w:pict>
              <v:group id="Group 49" o:spid="_x0000_s1062" style="position:absolute;left:0;text-align:left;margin-left:64.85pt;margin-top:38.95pt;width:83.35pt;height:139.6pt;z-index:251661312" coordsize="10590,1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">
                <v:group id="Group 2" o:spid="_x0000_s1063" style="position:absolute;width:10590;height:17729" coordsize="10590,17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TextBox 58" o:spid="_x0000_s1064" type="#_x0000_t202" style="position:absolute;left:2575;width:6481;height:3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EF717C" w:rsidRDefault="00EF717C" w:rsidP="008E1A71">
                          <w:pPr>
                            <w:pStyle w:val="NormalWeb"/>
                            <w:spacing w:before="0" w:beforeAutospacing="0" w:after="0" w:afterAutospacing="0"/>
                          </w:pPr>
                          <w:r>
                            <w:rPr>
                              <w:b/>
                              <w:bCs/>
                              <w:color w:val="FF0000"/>
                              <w:kern w:val="24"/>
                              <w:sz w:val="34"/>
                              <w:szCs w:val="34"/>
                            </w:rPr>
                            <w:t xml:space="preserve">≥ </w:t>
                          </w:r>
                          <w:proofErr w:type="gramStart"/>
                          <w:r>
                            <w:rPr>
                              <w:rFonts w:asciiTheme="minorHAnsi" w:hAnsi="Calibri" w:cstheme="minorBidi"/>
                              <w:b/>
                              <w:bCs/>
                              <w:color w:val="FF0000"/>
                              <w:kern w:val="24"/>
                              <w:sz w:val="34"/>
                              <w:szCs w:val="34"/>
                            </w:rPr>
                            <w:t>8x</w:t>
                          </w:r>
                          <w:proofErr w:type="gramEnd"/>
                        </w:p>
                      </w:txbxContent>
                    </v:textbox>
                  </v:shape>
                  <v:shape id="TextBox 59" o:spid="_x0000_s1065" type="#_x0000_t202" style="position:absolute;left:2526;top:2304;width:6481;height:3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EF717C" w:rsidRDefault="00EF717C" w:rsidP="008E1A71">
                          <w:pPr>
                            <w:pStyle w:val="NormalWeb"/>
                            <w:spacing w:before="0" w:beforeAutospacing="0" w:after="0" w:afterAutospacing="0"/>
                          </w:pPr>
                          <w:proofErr w:type="gramStart"/>
                          <w:r>
                            <w:rPr>
                              <w:rFonts w:asciiTheme="minorHAnsi" w:hAnsi="Calibri" w:cstheme="minorBidi"/>
                              <w:b/>
                              <w:bCs/>
                              <w:color w:val="AA0000"/>
                              <w:kern w:val="24"/>
                              <w:sz w:val="34"/>
                              <w:szCs w:val="34"/>
                            </w:rPr>
                            <w:t>4x</w:t>
                          </w:r>
                          <w:proofErr w:type="gramEnd"/>
                        </w:p>
                      </w:txbxContent>
                    </v:textbox>
                  </v:shape>
                  <v:shape id="TextBox 60" o:spid="_x0000_s1066" type="#_x0000_t202" style="position:absolute;left:2526;top:6896;width:6481;height:3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EF717C" w:rsidRDefault="00EF717C" w:rsidP="008E1A71">
                          <w:pPr>
                            <w:pStyle w:val="NormalWeb"/>
                            <w:spacing w:before="0" w:beforeAutospacing="0" w:after="0" w:afterAutospacing="0"/>
                          </w:pPr>
                          <w:r>
                            <w:rPr>
                              <w:rFonts w:asciiTheme="minorHAnsi" w:hAnsi="Calibri" w:cstheme="minorBidi"/>
                              <w:b/>
                              <w:bCs/>
                              <w:color w:val="000000"/>
                              <w:kern w:val="24"/>
                              <w:sz w:val="34"/>
                              <w:szCs w:val="34"/>
                            </w:rPr>
                            <w:t>1x</w:t>
                          </w:r>
                        </w:p>
                      </w:txbxContent>
                    </v:textbox>
                  </v:shape>
                  <v:shape id="TextBox 62" o:spid="_x0000_s1067" type="#_x0000_t202" style="position:absolute;left:2526;top:9327;width:6481;height:3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rsidR="00EF717C" w:rsidRDefault="00EF717C" w:rsidP="008E1A71">
                          <w:pPr>
                            <w:pStyle w:val="NormalWeb"/>
                            <w:spacing w:before="0" w:beforeAutospacing="0" w:after="0" w:afterAutospacing="0"/>
                          </w:pPr>
                          <w:r>
                            <w:rPr>
                              <w:rFonts w:asciiTheme="minorHAnsi" w:hAnsi="Calibri" w:cstheme="minorBidi"/>
                              <w:b/>
                              <w:bCs/>
                              <w:color w:val="000055"/>
                              <w:kern w:val="24"/>
                              <w:sz w:val="34"/>
                              <w:szCs w:val="34"/>
                            </w:rPr>
                            <w:t>1/2x</w:t>
                          </w:r>
                        </w:p>
                      </w:txbxContent>
                    </v:textbox>
                  </v:shape>
                  <v:shape id="TextBox 63" o:spid="_x0000_s1068" type="#_x0000_t202" style="position:absolute;left:2526;top:14189;width:8064;height:3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EF717C" w:rsidRDefault="00EF717C" w:rsidP="008E1A71">
                          <w:pPr>
                            <w:pStyle w:val="NormalWeb"/>
                            <w:spacing w:before="0" w:beforeAutospacing="0" w:after="0" w:afterAutospacing="0"/>
                          </w:pPr>
                          <w:r>
                            <w:rPr>
                              <w:b/>
                              <w:bCs/>
                              <w:color w:val="0000FF"/>
                              <w:kern w:val="24"/>
                              <w:sz w:val="34"/>
                              <w:szCs w:val="34"/>
                            </w:rPr>
                            <w:t xml:space="preserve">≤ </w:t>
                          </w:r>
                          <w:r>
                            <w:rPr>
                              <w:rFonts w:asciiTheme="minorHAnsi" w:hAnsi="Calibri" w:cstheme="minorBidi"/>
                              <w:b/>
                              <w:bCs/>
                              <w:color w:val="0000FF"/>
                              <w:kern w:val="24"/>
                              <w:sz w:val="34"/>
                              <w:szCs w:val="34"/>
                            </w:rPr>
                            <w:t>1/8x</w:t>
                          </w:r>
                        </w:p>
                      </w:txbxContent>
                    </v:textbox>
                  </v:shape>
                  <v:rect id="Rectangle 9" o:spid="_x0000_s1069" style="position:absolute;top:1381;width:2712;height:15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lvRsEA&#10;AADaAAAADwAAAGRycy9kb3ducmV2LnhtbESPT2sCMRDF7wW/Q5hCL0WzFiy6NYoUFG+21t6HzXSz&#10;dDOzJKmufnpTEDw+3p8fb77sfauOFGIjbGA8KkARV2Ibrg0cvtbDKaiYkC22wmTgTBGWi8HDHEsr&#10;J/6k4z7VKo9wLNGAS6krtY6VI49xJB1x9n4keExZhlrbgKc87lv9UhSv2mPDmeCwo3dH1e/+z2eu&#10;C9ODri7pebybbPrzh3zvRIx5euxXb6AS9ekevrW31sAM/q/kG6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Jb0bBAAAA2gAAAA8AAAAAAAAAAAAAAAAAmAIAAGRycy9kb3du&#10;cmV2LnhtbFBLBQYAAAAABAAEAPUAAACGAwAAAAA=&#10;" fillcolor="blue" stroked="f" strokeweight="2pt">
                    <v:fill color2="red" rotate="t" angle="180" colors="0 blue;.5 black;1 red" focus="100%" type="gradient"/>
                    <v:textbox>
                      <w:txbxContent>
                        <w:p w:rsidR="00EF717C" w:rsidRDefault="00EF717C" w:rsidP="008E1A71">
                          <w:pPr>
                            <w:rPr>
                              <w:rFonts w:eastAsia="Times New Roman"/>
                            </w:rPr>
                          </w:pPr>
                        </w:p>
                      </w:txbxContent>
                    </v:textbox>
                  </v:rect>
                  <v:shape id="TextBox 65" o:spid="_x0000_s1070" type="#_x0000_t202" style="position:absolute;left:2484;top:4554;width:6482;height:3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EF717C" w:rsidRDefault="00EF717C" w:rsidP="008E1A71">
                          <w:pPr>
                            <w:pStyle w:val="NormalWeb"/>
                            <w:spacing w:before="0" w:beforeAutospacing="0" w:after="0" w:afterAutospacing="0"/>
                          </w:pPr>
                          <w:proofErr w:type="gramStart"/>
                          <w:r>
                            <w:rPr>
                              <w:rFonts w:asciiTheme="minorHAnsi" w:hAnsi="Calibri" w:cstheme="minorBidi"/>
                              <w:b/>
                              <w:bCs/>
                              <w:color w:val="550000"/>
                              <w:kern w:val="24"/>
                              <w:sz w:val="34"/>
                              <w:szCs w:val="34"/>
                            </w:rPr>
                            <w:t>2x</w:t>
                          </w:r>
                          <w:proofErr w:type="gramEnd"/>
                        </w:p>
                      </w:txbxContent>
                    </v:textbox>
                  </v:shape>
                </v:group>
                <v:shape id="TextBox 55" o:spid="_x0000_s1071" type="#_x0000_t202" style="position:absolute;left:2484;top:11739;width:6482;height:3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EF717C" w:rsidRDefault="00EF717C" w:rsidP="008E1A71">
                        <w:pPr>
                          <w:pStyle w:val="NormalWeb"/>
                          <w:spacing w:before="0" w:beforeAutospacing="0" w:after="0" w:afterAutospacing="0"/>
                        </w:pPr>
                        <w:r>
                          <w:rPr>
                            <w:rFonts w:asciiTheme="minorHAnsi" w:hAnsi="Calibri" w:cstheme="minorBidi"/>
                            <w:b/>
                            <w:bCs/>
                            <w:color w:val="0000AA"/>
                            <w:kern w:val="24"/>
                            <w:sz w:val="34"/>
                            <w:szCs w:val="34"/>
                          </w:rPr>
                          <w:t>1/4x</w:t>
                        </w:r>
                      </w:p>
                    </w:txbxContent>
                  </v:textbox>
                </v:shape>
              </v:group>
            </w:pict>
          </mc:Fallback>
        </mc:AlternateContent>
      </w:r>
      <w:r w:rsidR="005B6E5C" w:rsidRPr="00E14181">
        <w:rPr>
          <w:b/>
          <w:bCs/>
          <w:sz w:val="24"/>
          <w:szCs w:val="24"/>
        </w:rPr>
        <w:t xml:space="preserve">Accumulation of TCA </w:t>
      </w:r>
      <w:r w:rsidR="00EF717C" w:rsidRPr="00E14181">
        <w:rPr>
          <w:b/>
          <w:bCs/>
          <w:sz w:val="24"/>
          <w:szCs w:val="24"/>
        </w:rPr>
        <w:t>intermediates</w:t>
      </w:r>
      <w:r w:rsidR="005B6E5C" w:rsidRPr="00E14181">
        <w:rPr>
          <w:b/>
          <w:bCs/>
          <w:sz w:val="24"/>
          <w:szCs w:val="24"/>
        </w:rPr>
        <w:t xml:space="preserve"> in glycerol is less pronounced compared to     glucose </w:t>
      </w:r>
    </w:p>
    <w:p w:rsidR="005B6E5C" w:rsidRPr="005B6E5C" w:rsidRDefault="00CB7557" w:rsidP="00E344D8">
      <w:pPr>
        <w:rPr>
          <w:rFonts w:eastAsia="Times New Roman" w:hAnsi="Calibri"/>
          <w:b/>
          <w:bCs/>
          <w:color w:val="1A0000"/>
          <w:kern w:val="24"/>
          <w:sz w:val="40"/>
          <w:szCs w:val="40"/>
        </w:rPr>
      </w:pPr>
      <w:r>
        <w:rPr>
          <w:rFonts w:eastAsia="Times New Roman" w:hAnsi="Calibri"/>
          <w:b/>
          <w:bCs/>
          <w:noProof/>
          <w:color w:val="1A0000"/>
          <w:kern w:val="24"/>
          <w:sz w:val="40"/>
          <w:szCs w:val="40"/>
          <w:lang w:val="en-GB" w:eastAsia="en-GB" w:bidi="ar-SA"/>
        </w:rPr>
        <mc:AlternateContent>
          <mc:Choice Requires="wpg">
            <w:drawing>
              <wp:anchor distT="0" distB="0" distL="114300" distR="114300" simplePos="0" relativeHeight="251663360" behindDoc="0" locked="0" layoutInCell="1" allowOverlap="1">
                <wp:simplePos x="0" y="0"/>
                <wp:positionH relativeFrom="column">
                  <wp:posOffset>987425</wp:posOffset>
                </wp:positionH>
                <wp:positionV relativeFrom="paragraph">
                  <wp:posOffset>148590</wp:posOffset>
                </wp:positionV>
                <wp:extent cx="4020185" cy="6754495"/>
                <wp:effectExtent l="0" t="0" r="0" b="0"/>
                <wp:wrapNone/>
                <wp:docPr id="411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0185" cy="6754495"/>
                          <a:chOff x="0" y="0"/>
                          <a:chExt cx="4020525" cy="6862008"/>
                        </a:xfrm>
                      </wpg:grpSpPr>
                      <wps:wsp>
                        <wps:cNvPr id="4119" name="TextBox 40"/>
                        <wps:cNvSpPr txBox="1"/>
                        <wps:spPr>
                          <a:xfrm>
                            <a:off x="1500743" y="0"/>
                            <a:ext cx="7239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000021"/>
                                  <w:kern w:val="24"/>
                                  <w:sz w:val="40"/>
                                  <w:szCs w:val="40"/>
                                </w:rPr>
                                <w:t>G6P</w:t>
                              </w:r>
                            </w:p>
                          </w:txbxContent>
                        </wps:txbx>
                        <wps:bodyPr wrap="square" rtlCol="0">
                          <a:noAutofit/>
                        </wps:bodyPr>
                      </wps:wsp>
                      <wps:wsp>
                        <wps:cNvPr id="4120" name="TextBox 41"/>
                        <wps:cNvSpPr txBox="1"/>
                        <wps:spPr>
                          <a:xfrm>
                            <a:off x="1521223" y="746898"/>
                            <a:ext cx="7239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0000CF"/>
                                  <w:kern w:val="24"/>
                                  <w:sz w:val="40"/>
                                  <w:szCs w:val="40"/>
                                </w:rPr>
                                <w:t>FBP</w:t>
                              </w:r>
                            </w:p>
                          </w:txbxContent>
                        </wps:txbx>
                        <wps:bodyPr wrap="square" rtlCol="0">
                          <a:noAutofit/>
                        </wps:bodyPr>
                      </wps:wsp>
                      <wps:wsp>
                        <wps:cNvPr id="4121" name="Straight Arrow Connector 4121"/>
                        <wps:cNvCnPr/>
                        <wps:spPr>
                          <a:xfrm>
                            <a:off x="1826023" y="356936"/>
                            <a:ext cx="0" cy="438090"/>
                          </a:xfrm>
                          <a:prstGeom prst="straightConnector1">
                            <a:avLst/>
                          </a:prstGeom>
                          <a:ln w="50800">
                            <a:solidFill>
                              <a:schemeClr val="tx1"/>
                            </a:solidFill>
                            <a:headEnd type="triangle" w="med" len="med"/>
                            <a:tailEnd type="none" w="med" len="med"/>
                          </a:ln>
                        </wps:spPr>
                        <wps:style>
                          <a:lnRef idx="3">
                            <a:schemeClr val="dk1"/>
                          </a:lnRef>
                          <a:fillRef idx="0">
                            <a:schemeClr val="dk1"/>
                          </a:fillRef>
                          <a:effectRef idx="2">
                            <a:schemeClr val="dk1"/>
                          </a:effectRef>
                          <a:fontRef idx="minor">
                            <a:schemeClr val="tx1"/>
                          </a:fontRef>
                        </wps:style>
                        <wps:bodyPr/>
                      </wps:wsp>
                      <wps:wsp>
                        <wps:cNvPr id="4122" name="TextBox 43"/>
                        <wps:cNvSpPr txBox="1"/>
                        <wps:spPr>
                          <a:xfrm>
                            <a:off x="1412511" y="1508898"/>
                            <a:ext cx="9144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000066"/>
                                  <w:kern w:val="24"/>
                                  <w:sz w:val="40"/>
                                  <w:szCs w:val="40"/>
                                </w:rPr>
                                <w:t>DHAP</w:t>
                              </w:r>
                            </w:p>
                          </w:txbxContent>
                        </wps:txbx>
                        <wps:bodyPr wrap="square" rtlCol="0">
                          <a:noAutofit/>
                        </wps:bodyPr>
                      </wps:wsp>
                      <wps:wsp>
                        <wps:cNvPr id="4123" name="TextBox 44"/>
                        <wps:cNvSpPr txBox="1"/>
                        <wps:spPr>
                          <a:xfrm>
                            <a:off x="1576943" y="3585408"/>
                            <a:ext cx="6477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A6A6A6" w:themeColor="background1" w:themeShade="A6"/>
                                  <w:kern w:val="24"/>
                                  <w:sz w:val="40"/>
                                  <w:szCs w:val="40"/>
                                </w:rPr>
                                <w:t>OA</w:t>
                              </w:r>
                            </w:p>
                          </w:txbxContent>
                        </wps:txbx>
                        <wps:bodyPr wrap="square" rtlCol="0">
                          <a:noAutofit/>
                        </wps:bodyPr>
                      </wps:wsp>
                      <wps:wsp>
                        <wps:cNvPr id="4124" name="TextBox 45"/>
                        <wps:cNvSpPr txBox="1"/>
                        <wps:spPr>
                          <a:xfrm>
                            <a:off x="2312455" y="2235642"/>
                            <a:ext cx="64812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1E0000"/>
                                  <w:kern w:val="24"/>
                                  <w:sz w:val="40"/>
                                  <w:szCs w:val="40"/>
                                </w:rPr>
                                <w:t>Pyr</w:t>
                              </w:r>
                            </w:p>
                          </w:txbxContent>
                        </wps:txbx>
                        <wps:bodyPr wrap="square" rtlCol="0">
                          <a:noAutofit/>
                        </wps:bodyPr>
                      </wps:wsp>
                      <wps:wsp>
                        <wps:cNvPr id="4125" name="TextBox 46"/>
                        <wps:cNvSpPr txBox="1"/>
                        <wps:spPr>
                          <a:xfrm>
                            <a:off x="2139255" y="3013788"/>
                            <a:ext cx="9144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000075"/>
                                  <w:kern w:val="24"/>
                                  <w:sz w:val="40"/>
                                  <w:szCs w:val="40"/>
                                </w:rPr>
                                <w:t>AcCoA</w:t>
                              </w:r>
                            </w:p>
                          </w:txbxContent>
                        </wps:txbx>
                        <wps:bodyPr wrap="square" rtlCol="0">
                          <a:noAutofit/>
                        </wps:bodyPr>
                      </wps:wsp>
                      <wps:wsp>
                        <wps:cNvPr id="4126" name="TextBox 47"/>
                        <wps:cNvSpPr txBox="1"/>
                        <wps:spPr>
                          <a:xfrm>
                            <a:off x="3060839" y="3585408"/>
                            <a:ext cx="6477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6F0000"/>
                                  <w:kern w:val="24"/>
                                  <w:sz w:val="40"/>
                                  <w:szCs w:val="40"/>
                                </w:rPr>
                                <w:t>Cit</w:t>
                              </w:r>
                            </w:p>
                          </w:txbxContent>
                        </wps:txbx>
                        <wps:bodyPr wrap="square" rtlCol="0">
                          <a:noAutofit/>
                        </wps:bodyPr>
                      </wps:wsp>
                      <wps:wsp>
                        <wps:cNvPr id="4127" name="TextBox 48"/>
                        <wps:cNvSpPr txBox="1"/>
                        <wps:spPr>
                          <a:xfrm>
                            <a:off x="3013648" y="4728408"/>
                            <a:ext cx="6477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6D0000"/>
                                  <w:kern w:val="24"/>
                                  <w:sz w:val="40"/>
                                  <w:szCs w:val="40"/>
                                </w:rPr>
                                <w:t>αKG</w:t>
                              </w:r>
                            </w:p>
                          </w:txbxContent>
                        </wps:txbx>
                        <wps:bodyPr wrap="square" rtlCol="0">
                          <a:noAutofit/>
                        </wps:bodyPr>
                      </wps:wsp>
                      <wps:wsp>
                        <wps:cNvPr id="1024" name="TextBox 49"/>
                        <wps:cNvSpPr txBox="1"/>
                        <wps:spPr>
                          <a:xfrm>
                            <a:off x="1538843" y="4695650"/>
                            <a:ext cx="6477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000044"/>
                                  <w:kern w:val="24"/>
                                  <w:sz w:val="40"/>
                                  <w:szCs w:val="40"/>
                                </w:rPr>
                                <w:t>Fum</w:t>
                              </w:r>
                            </w:p>
                          </w:txbxContent>
                        </wps:txbx>
                        <wps:bodyPr wrap="square" rtlCol="0">
                          <a:noAutofit/>
                        </wps:bodyPr>
                      </wps:wsp>
                      <wps:wsp>
                        <wps:cNvPr id="1025" name="Arc 1025"/>
                        <wps:cNvSpPr/>
                        <wps:spPr>
                          <a:xfrm rot="10800000" flipV="1">
                            <a:off x="1989454" y="3642499"/>
                            <a:ext cx="1086022" cy="412141"/>
                          </a:xfrm>
                          <a:prstGeom prst="arc">
                            <a:avLst>
                              <a:gd name="adj1" fmla="val 11350148"/>
                              <a:gd name="adj2" fmla="val 20631771"/>
                            </a:avLst>
                          </a:prstGeom>
                          <a:ln w="50800">
                            <a:solidFill>
                              <a:schemeClr val="tx1"/>
                            </a:solidFill>
                            <a:headEnd type="triangle" w="med" len="med"/>
                            <a:tailEnd type="non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26" name="Arc 1026"/>
                        <wps:cNvSpPr/>
                        <wps:spPr>
                          <a:xfrm flipH="1" flipV="1">
                            <a:off x="2528041" y="3098046"/>
                            <a:ext cx="801502" cy="591496"/>
                          </a:xfrm>
                          <a:prstGeom prst="arc">
                            <a:avLst>
                              <a:gd name="adj1" fmla="val 18614492"/>
                              <a:gd name="adj2" fmla="val 117031"/>
                            </a:avLst>
                          </a:prstGeom>
                          <a:ln w="50800">
                            <a:solidFill>
                              <a:schemeClr val="tx1"/>
                            </a:solidFill>
                            <a:headEnd type="none" w="med" len="med"/>
                            <a:tailEnd type="non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28" name="Arc 1028"/>
                        <wps:cNvSpPr/>
                        <wps:spPr>
                          <a:xfrm rot="16200000" flipV="1">
                            <a:off x="2899257" y="4163965"/>
                            <a:ext cx="780165" cy="348721"/>
                          </a:xfrm>
                          <a:prstGeom prst="arc">
                            <a:avLst>
                              <a:gd name="adj1" fmla="val 11475744"/>
                              <a:gd name="adj2" fmla="val 20555401"/>
                            </a:avLst>
                          </a:prstGeom>
                          <a:ln w="50800">
                            <a:solidFill>
                              <a:schemeClr val="tx1"/>
                            </a:solidFill>
                            <a:headEnd type="triangle" w="med" len="med"/>
                            <a:tailEnd type="non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29" name="Straight Arrow Connector 1029"/>
                        <wps:cNvCnPr/>
                        <wps:spPr>
                          <a:xfrm>
                            <a:off x="1826023" y="1084456"/>
                            <a:ext cx="0" cy="457200"/>
                          </a:xfrm>
                          <a:prstGeom prst="straightConnector1">
                            <a:avLst/>
                          </a:prstGeom>
                          <a:ln w="50800">
                            <a:solidFill>
                              <a:schemeClr val="tx1"/>
                            </a:solidFill>
                            <a:headEnd type="triangle" w="med" len="med"/>
                            <a:tailEnd type="triangle" w="med" len="med"/>
                          </a:ln>
                        </wps:spPr>
                        <wps:style>
                          <a:lnRef idx="3">
                            <a:schemeClr val="dk1"/>
                          </a:lnRef>
                          <a:fillRef idx="0">
                            <a:schemeClr val="dk1"/>
                          </a:fillRef>
                          <a:effectRef idx="2">
                            <a:schemeClr val="dk1"/>
                          </a:effectRef>
                          <a:fontRef idx="minor">
                            <a:schemeClr val="tx1"/>
                          </a:fontRef>
                        </wps:style>
                        <wps:bodyPr/>
                      </wps:wsp>
                      <wps:wsp>
                        <wps:cNvPr id="1030" name="TextBox 54"/>
                        <wps:cNvSpPr txBox="1"/>
                        <wps:spPr>
                          <a:xfrm>
                            <a:off x="1521223" y="2235642"/>
                            <a:ext cx="9144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610000"/>
                                  <w:kern w:val="24"/>
                                  <w:sz w:val="40"/>
                                  <w:szCs w:val="40"/>
                                </w:rPr>
                                <w:t>PEP</w:t>
                              </w:r>
                            </w:p>
                          </w:txbxContent>
                        </wps:txbx>
                        <wps:bodyPr wrap="square" rtlCol="0">
                          <a:noAutofit/>
                        </wps:bodyPr>
                      </wps:wsp>
                      <wps:wsp>
                        <wps:cNvPr id="1031" name="Straight Arrow Connector 1031"/>
                        <wps:cNvCnPr/>
                        <wps:spPr>
                          <a:xfrm>
                            <a:off x="1826023" y="1846456"/>
                            <a:ext cx="0" cy="457200"/>
                          </a:xfrm>
                          <a:prstGeom prst="straightConnector1">
                            <a:avLst/>
                          </a:prstGeom>
                          <a:ln w="50800">
                            <a:solidFill>
                              <a:schemeClr val="tx1"/>
                            </a:solidFill>
                            <a:headEnd type="triangle" w="med" len="med"/>
                            <a:tailEnd type="triangle" w="med" len="med"/>
                          </a:ln>
                        </wps:spPr>
                        <wps:style>
                          <a:lnRef idx="3">
                            <a:schemeClr val="dk1"/>
                          </a:lnRef>
                          <a:fillRef idx="0">
                            <a:schemeClr val="dk1"/>
                          </a:fillRef>
                          <a:effectRef idx="2">
                            <a:schemeClr val="dk1"/>
                          </a:effectRef>
                          <a:fontRef idx="minor">
                            <a:schemeClr val="tx1"/>
                          </a:fontRef>
                        </wps:style>
                        <wps:bodyPr/>
                      </wps:wsp>
                      <wps:wsp>
                        <wps:cNvPr id="1032" name="Straight Arrow Connector 1032"/>
                        <wps:cNvCnPr/>
                        <wps:spPr>
                          <a:xfrm flipH="1">
                            <a:off x="2022111" y="2443248"/>
                            <a:ext cx="365760" cy="0"/>
                          </a:xfrm>
                          <a:prstGeom prst="straightConnector1">
                            <a:avLst/>
                          </a:prstGeom>
                          <a:ln w="50800">
                            <a:headEnd type="triangle" w="med" len="med"/>
                            <a:tailEnd type="none" w="med" len="med"/>
                          </a:ln>
                        </wps:spPr>
                        <wps:style>
                          <a:lnRef idx="3">
                            <a:schemeClr val="dk1"/>
                          </a:lnRef>
                          <a:fillRef idx="0">
                            <a:schemeClr val="dk1"/>
                          </a:fillRef>
                          <a:effectRef idx="2">
                            <a:schemeClr val="dk1"/>
                          </a:effectRef>
                          <a:fontRef idx="minor">
                            <a:schemeClr val="tx1"/>
                          </a:fontRef>
                        </wps:style>
                        <wps:bodyPr/>
                      </wps:wsp>
                      <wps:wsp>
                        <wps:cNvPr id="1033" name="Arc 1033"/>
                        <wps:cNvSpPr/>
                        <wps:spPr>
                          <a:xfrm rot="5400000" flipV="1">
                            <a:off x="1419473" y="4099702"/>
                            <a:ext cx="780165" cy="421106"/>
                          </a:xfrm>
                          <a:prstGeom prst="arc">
                            <a:avLst>
                              <a:gd name="adj1" fmla="val 11673448"/>
                              <a:gd name="adj2" fmla="val 19173251"/>
                            </a:avLst>
                          </a:prstGeom>
                          <a:ln w="50800">
                            <a:solidFill>
                              <a:schemeClr val="tx1"/>
                            </a:solidFill>
                            <a:headEnd type="triangle" w="med" len="med"/>
                            <a:tailEnd type="non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34" name="Straight Arrow Connector 1034"/>
                        <wps:cNvCnPr/>
                        <wps:spPr>
                          <a:xfrm>
                            <a:off x="1819191" y="2605958"/>
                            <a:ext cx="0" cy="1005840"/>
                          </a:xfrm>
                          <a:prstGeom prst="straightConnector1">
                            <a:avLst/>
                          </a:prstGeom>
                          <a:ln w="50800">
                            <a:solidFill>
                              <a:schemeClr val="tx1"/>
                            </a:solidFill>
                            <a:headEnd type="none" w="med" len="med"/>
                            <a:tailEnd type="triangle" w="med" len="med"/>
                          </a:ln>
                        </wps:spPr>
                        <wps:style>
                          <a:lnRef idx="3">
                            <a:schemeClr val="dk1"/>
                          </a:lnRef>
                          <a:fillRef idx="0">
                            <a:schemeClr val="dk1"/>
                          </a:fillRef>
                          <a:effectRef idx="2">
                            <a:schemeClr val="dk1"/>
                          </a:effectRef>
                          <a:fontRef idx="minor">
                            <a:schemeClr val="tx1"/>
                          </a:fontRef>
                        </wps:style>
                        <wps:bodyPr/>
                      </wps:wsp>
                      <wps:wsp>
                        <wps:cNvPr id="1035" name="Straight Arrow Connector 1035"/>
                        <wps:cNvCnPr/>
                        <wps:spPr>
                          <a:xfrm>
                            <a:off x="2531447" y="2613918"/>
                            <a:ext cx="0" cy="438090"/>
                          </a:xfrm>
                          <a:prstGeom prst="straightConnector1">
                            <a:avLst/>
                          </a:prstGeom>
                          <a:ln w="50800">
                            <a:solidFill>
                              <a:schemeClr val="tx1"/>
                            </a:solidFill>
                            <a:headEnd type="none" w="med" len="med"/>
                            <a:tailEnd type="triangle" w="med" len="med"/>
                          </a:ln>
                        </wps:spPr>
                        <wps:style>
                          <a:lnRef idx="3">
                            <a:schemeClr val="dk1"/>
                          </a:lnRef>
                          <a:fillRef idx="0">
                            <a:schemeClr val="dk1"/>
                          </a:fillRef>
                          <a:effectRef idx="2">
                            <a:schemeClr val="dk1"/>
                          </a:effectRef>
                          <a:fontRef idx="minor">
                            <a:schemeClr val="tx1"/>
                          </a:fontRef>
                        </wps:style>
                        <wps:bodyPr/>
                      </wps:wsp>
                      <wps:wsp>
                        <wps:cNvPr id="1036" name="TextBox 60"/>
                        <wps:cNvSpPr txBox="1"/>
                        <wps:spPr>
                          <a:xfrm>
                            <a:off x="1436433" y="5553487"/>
                            <a:ext cx="1343109"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000034"/>
                                  <w:kern w:val="24"/>
                                  <w:sz w:val="40"/>
                                  <w:szCs w:val="40"/>
                                </w:rPr>
                                <w:t>Glutamate</w:t>
                              </w:r>
                            </w:p>
                          </w:txbxContent>
                        </wps:txbx>
                        <wps:bodyPr wrap="square" rtlCol="0">
                          <a:noAutofit/>
                        </wps:bodyPr>
                      </wps:wsp>
                      <wps:wsp>
                        <wps:cNvPr id="1037" name="Arc 1037"/>
                        <wps:cNvSpPr/>
                        <wps:spPr>
                          <a:xfrm flipV="1">
                            <a:off x="2042217" y="4697267"/>
                            <a:ext cx="1086022" cy="412141"/>
                          </a:xfrm>
                          <a:prstGeom prst="arc">
                            <a:avLst>
                              <a:gd name="adj1" fmla="val 14550245"/>
                              <a:gd name="adj2" fmla="val 20779812"/>
                            </a:avLst>
                          </a:prstGeom>
                          <a:ln w="50800">
                            <a:solidFill>
                              <a:schemeClr val="tx1"/>
                            </a:solidFill>
                            <a:headEnd type="triangle" w="med" len="med"/>
                            <a:tailEnd type="non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38" name="TextBox 62"/>
                        <wps:cNvSpPr txBox="1"/>
                        <wps:spPr>
                          <a:xfrm>
                            <a:off x="2729552" y="5566608"/>
                            <a:ext cx="1290973"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0000FF"/>
                                  <w:kern w:val="24"/>
                                  <w:sz w:val="40"/>
                                  <w:szCs w:val="40"/>
                                </w:rPr>
                                <w:t>Glutamine</w:t>
                              </w:r>
                            </w:p>
                          </w:txbxContent>
                        </wps:txbx>
                        <wps:bodyPr wrap="square" rtlCol="0">
                          <a:noAutofit/>
                        </wps:bodyPr>
                      </wps:wsp>
                      <wps:wsp>
                        <wps:cNvPr id="1039" name="TextBox 63"/>
                        <wps:cNvSpPr txBox="1"/>
                        <wps:spPr>
                          <a:xfrm>
                            <a:off x="0" y="5531352"/>
                            <a:ext cx="1157314"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i/>
                                  <w:iCs/>
                                  <w:color w:val="00B050"/>
                                  <w:kern w:val="24"/>
                                  <w:sz w:val="40"/>
                                  <w:szCs w:val="40"/>
                                  <w:u w:val="single"/>
                                </w:rPr>
                                <w:t>Arginine</w:t>
                              </w:r>
                            </w:p>
                          </w:txbxContent>
                        </wps:txbx>
                        <wps:bodyPr wrap="square" rtlCol="0">
                          <a:noAutofit/>
                        </wps:bodyPr>
                      </wps:wsp>
                      <wps:wsp>
                        <wps:cNvPr id="1040" name="TextBox 64"/>
                        <wps:cNvSpPr txBox="1"/>
                        <wps:spPr>
                          <a:xfrm>
                            <a:off x="88761" y="1508898"/>
                            <a:ext cx="1157313"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i/>
                                  <w:iCs/>
                                  <w:color w:val="00B050"/>
                                  <w:kern w:val="24"/>
                                  <w:sz w:val="40"/>
                                  <w:szCs w:val="40"/>
                                  <w:u w:val="single"/>
                                </w:rPr>
                                <w:t>Glycerol</w:t>
                              </w:r>
                            </w:p>
                          </w:txbxContent>
                        </wps:txbx>
                        <wps:bodyPr wrap="square" rtlCol="0">
                          <a:noAutofit/>
                        </wps:bodyPr>
                      </wps:wsp>
                      <wps:wsp>
                        <wps:cNvPr id="1041" name="Straight Arrow Connector 1041"/>
                        <wps:cNvCnPr/>
                        <wps:spPr>
                          <a:xfrm flipH="1">
                            <a:off x="1094879" y="1716504"/>
                            <a:ext cx="365760" cy="0"/>
                          </a:xfrm>
                          <a:prstGeom prst="straightConnector1">
                            <a:avLst/>
                          </a:prstGeom>
                          <a:ln w="50800">
                            <a:headEnd type="triangle" w="med" len="med"/>
                            <a:tailEnd type="none" w="med" len="med"/>
                          </a:ln>
                        </wps:spPr>
                        <wps:style>
                          <a:lnRef idx="3">
                            <a:schemeClr val="dk1"/>
                          </a:lnRef>
                          <a:fillRef idx="0">
                            <a:schemeClr val="dk1"/>
                          </a:fillRef>
                          <a:effectRef idx="2">
                            <a:schemeClr val="dk1"/>
                          </a:effectRef>
                          <a:fontRef idx="minor">
                            <a:schemeClr val="tx1"/>
                          </a:fontRef>
                        </wps:style>
                        <wps:bodyPr/>
                      </wps:wsp>
                      <wps:wsp>
                        <wps:cNvPr id="1042" name="Straight Arrow Connector 1042"/>
                        <wps:cNvCnPr/>
                        <wps:spPr>
                          <a:xfrm flipH="1">
                            <a:off x="1029366" y="5755471"/>
                            <a:ext cx="457200" cy="0"/>
                          </a:xfrm>
                          <a:prstGeom prst="straightConnector1">
                            <a:avLst/>
                          </a:prstGeom>
                          <a:ln w="50800">
                            <a:headEnd type="triangle" w="med" len="med"/>
                            <a:tailEnd type="none" w="med" len="med"/>
                          </a:ln>
                        </wps:spPr>
                        <wps:style>
                          <a:lnRef idx="3">
                            <a:schemeClr val="dk1"/>
                          </a:lnRef>
                          <a:fillRef idx="0">
                            <a:schemeClr val="dk1"/>
                          </a:fillRef>
                          <a:effectRef idx="2">
                            <a:schemeClr val="dk1"/>
                          </a:effectRef>
                          <a:fontRef idx="minor">
                            <a:schemeClr val="tx1"/>
                          </a:fontRef>
                        </wps:style>
                        <wps:bodyPr/>
                      </wps:wsp>
                      <wps:wsp>
                        <wps:cNvPr id="1043" name="Arc 1043"/>
                        <wps:cNvSpPr/>
                        <wps:spPr>
                          <a:xfrm rot="10800000" flipV="1">
                            <a:off x="2034143" y="5459267"/>
                            <a:ext cx="1086022" cy="412141"/>
                          </a:xfrm>
                          <a:prstGeom prst="arc">
                            <a:avLst>
                              <a:gd name="adj1" fmla="val 11411754"/>
                              <a:gd name="adj2" fmla="val 21116836"/>
                            </a:avLst>
                          </a:prstGeom>
                          <a:ln w="50800">
                            <a:solidFill>
                              <a:schemeClr val="tx1"/>
                            </a:solidFill>
                            <a:headEnd type="none" w="med" len="med"/>
                            <a:tailEnd type="triangl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44" name="Arc 1044"/>
                        <wps:cNvSpPr/>
                        <wps:spPr>
                          <a:xfrm flipV="1">
                            <a:off x="2074247" y="5687867"/>
                            <a:ext cx="1086022" cy="412141"/>
                          </a:xfrm>
                          <a:prstGeom prst="arc">
                            <a:avLst>
                              <a:gd name="adj1" fmla="val 11217929"/>
                              <a:gd name="adj2" fmla="val 21181265"/>
                            </a:avLst>
                          </a:prstGeom>
                          <a:ln w="50800">
                            <a:solidFill>
                              <a:schemeClr val="tx1"/>
                            </a:solidFill>
                            <a:headEnd type="none" w="med" len="med"/>
                            <a:tailEnd type="triangl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45" name="Arc 1045"/>
                        <wps:cNvSpPr/>
                        <wps:spPr>
                          <a:xfrm rot="16200000" flipH="1" flipV="1">
                            <a:off x="2419039" y="4734664"/>
                            <a:ext cx="801502" cy="680958"/>
                          </a:xfrm>
                          <a:prstGeom prst="arc">
                            <a:avLst>
                              <a:gd name="adj1" fmla="val 16941559"/>
                              <a:gd name="adj2" fmla="val 117031"/>
                            </a:avLst>
                          </a:prstGeom>
                          <a:ln w="50800">
                            <a:solidFill>
                              <a:schemeClr val="tx1"/>
                            </a:solidFill>
                            <a:headEnd type="none" w="med" len="med"/>
                            <a:tailEnd type="non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46" name="TextBox 70"/>
                        <wps:cNvSpPr txBox="1"/>
                        <wps:spPr>
                          <a:xfrm>
                            <a:off x="1472127" y="6099832"/>
                            <a:ext cx="647700" cy="46482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A6A6A6" w:themeColor="background1" w:themeShade="A6"/>
                                  <w:kern w:val="24"/>
                                  <w:sz w:val="40"/>
                                  <w:szCs w:val="40"/>
                                </w:rPr>
                                <w:t>NH</w:t>
                              </w:r>
                              <w:r>
                                <w:rPr>
                                  <w:rFonts w:asciiTheme="minorHAnsi" w:hAnsi="Calibri" w:cstheme="minorBidi"/>
                                  <w:b/>
                                  <w:bCs/>
                                  <w:color w:val="A6A6A6" w:themeColor="background1" w:themeShade="A6"/>
                                  <w:kern w:val="24"/>
                                  <w:position w:val="-10"/>
                                  <w:sz w:val="40"/>
                                  <w:szCs w:val="40"/>
                                  <w:vertAlign w:val="subscript"/>
                                </w:rPr>
                                <w:t>3</w:t>
                              </w:r>
                            </w:p>
                          </w:txbxContent>
                        </wps:txbx>
                        <wps:bodyPr wrap="square" rtlCol="0">
                          <a:noAutofit/>
                        </wps:bodyPr>
                      </wps:wsp>
                      <wps:wsp>
                        <wps:cNvPr id="1047" name="Arc 1047"/>
                        <wps:cNvSpPr/>
                        <wps:spPr>
                          <a:xfrm rot="5400000" flipH="1" flipV="1">
                            <a:off x="1959276" y="6165509"/>
                            <a:ext cx="801502" cy="591496"/>
                          </a:xfrm>
                          <a:prstGeom prst="arc">
                            <a:avLst>
                              <a:gd name="adj1" fmla="val 18916313"/>
                              <a:gd name="adj2" fmla="val 21085462"/>
                            </a:avLst>
                          </a:prstGeom>
                          <a:ln w="50800">
                            <a:solidFill>
                              <a:schemeClr val="tx1"/>
                            </a:solidFill>
                            <a:headEnd type="none" w="med" len="med"/>
                            <a:tailEnd type="none" w="med" len="med"/>
                          </a:ln>
                        </wps:spPr>
                        <wps:style>
                          <a:lnRef idx="3">
                            <a:schemeClr val="dk1"/>
                          </a:lnRef>
                          <a:fillRef idx="0">
                            <a:schemeClr val="dk1"/>
                          </a:fillRef>
                          <a:effectRef idx="2">
                            <a:schemeClr val="dk1"/>
                          </a:effectRef>
                          <a:fontRef idx="minor">
                            <a:schemeClr val="tx1"/>
                          </a:fontRef>
                        </wps:style>
                        <wps:txbx>
                          <w:txbxContent>
                            <w:p w:rsidR="00EF717C" w:rsidRDefault="00EF717C" w:rsidP="00E344D8">
                              <w:pPr>
                                <w:rPr>
                                  <w:rFonts w:eastAsia="Times New Roman"/>
                                </w:rPr>
                              </w:pPr>
                            </w:p>
                          </w:txbxContent>
                        </wps:txbx>
                        <wps:bodyPr rtlCol="0" anchor="ctr"/>
                      </wps:wsp>
                      <wps:wsp>
                        <wps:cNvPr id="1048" name="Freeform 1048"/>
                        <wps:cNvSpPr/>
                        <wps:spPr>
                          <a:xfrm>
                            <a:off x="1107182" y="5755608"/>
                            <a:ext cx="381000" cy="502920"/>
                          </a:xfrm>
                          <a:custGeom>
                            <a:avLst/>
                            <a:gdLst>
                              <a:gd name="connsiteX0" fmla="*/ 0 w 372979"/>
                              <a:gd name="connsiteY0" fmla="*/ 11893 h 565345"/>
                              <a:gd name="connsiteX1" fmla="*/ 84221 w 372979"/>
                              <a:gd name="connsiteY1" fmla="*/ 47987 h 565345"/>
                              <a:gd name="connsiteX2" fmla="*/ 192505 w 372979"/>
                              <a:gd name="connsiteY2" fmla="*/ 396903 h 565345"/>
                              <a:gd name="connsiteX3" fmla="*/ 372979 w 372979"/>
                              <a:gd name="connsiteY3" fmla="*/ 565345 h 565345"/>
                            </a:gdLst>
                            <a:ahLst/>
                            <a:cxnLst>
                              <a:cxn ang="0">
                                <a:pos x="connsiteX0" y="connsiteY0"/>
                              </a:cxn>
                              <a:cxn ang="0">
                                <a:pos x="connsiteX1" y="connsiteY1"/>
                              </a:cxn>
                              <a:cxn ang="0">
                                <a:pos x="connsiteX2" y="connsiteY2"/>
                              </a:cxn>
                              <a:cxn ang="0">
                                <a:pos x="connsiteX3" y="connsiteY3"/>
                              </a:cxn>
                            </a:cxnLst>
                            <a:rect l="l" t="t" r="r" b="b"/>
                            <a:pathLst>
                              <a:path w="372979" h="565345">
                                <a:moveTo>
                                  <a:pt x="0" y="11893"/>
                                </a:moveTo>
                                <a:cubicBezTo>
                                  <a:pt x="26068" y="-2144"/>
                                  <a:pt x="52137" y="-16181"/>
                                  <a:pt x="84221" y="47987"/>
                                </a:cubicBezTo>
                                <a:cubicBezTo>
                                  <a:pt x="116305" y="112155"/>
                                  <a:pt x="144379" y="310677"/>
                                  <a:pt x="192505" y="396903"/>
                                </a:cubicBezTo>
                                <a:cubicBezTo>
                                  <a:pt x="240631" y="483129"/>
                                  <a:pt x="306805" y="524237"/>
                                  <a:pt x="372979" y="565345"/>
                                </a:cubicBezTo>
                              </a:path>
                            </a:pathLst>
                          </a:custGeom>
                          <a:noFill/>
                          <a:ln w="508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rsidR="00EF717C" w:rsidRDefault="00EF717C" w:rsidP="00E344D8">
                              <w:pPr>
                                <w:rPr>
                                  <w:rFonts w:eastAsia="Times New Roman"/>
                                </w:rPr>
                              </w:pPr>
                            </w:p>
                          </w:txbxContent>
                        </wps:txbx>
                        <wps:bodyPr rtlCol="0" anchor="ctr"/>
                      </wps:wsp>
                      <wps:wsp>
                        <wps:cNvPr id="1049" name="TextBox 73"/>
                        <wps:cNvSpPr txBox="1"/>
                        <wps:spPr>
                          <a:xfrm>
                            <a:off x="1433634" y="4467050"/>
                            <a:ext cx="647700"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000035"/>
                                  <w:kern w:val="24"/>
                                  <w:sz w:val="40"/>
                                  <w:szCs w:val="40"/>
                                </w:rPr>
                                <w:t>Mal</w:t>
                              </w:r>
                            </w:p>
                          </w:txbxContent>
                        </wps:txbx>
                        <wps:bodyPr wrap="square" rtlCol="0">
                          <a:noAutofit/>
                        </wps:bodyPr>
                      </wps:wsp>
                      <wps:wsp>
                        <wps:cNvPr id="1050" name="TextBox 74"/>
                        <wps:cNvSpPr txBox="1"/>
                        <wps:spPr>
                          <a:xfrm>
                            <a:off x="1880030" y="4894456"/>
                            <a:ext cx="731786" cy="400110"/>
                          </a:xfrm>
                          <a:prstGeom prst="rect">
                            <a:avLst/>
                          </a:prstGeom>
                          <a:noFill/>
                        </wps:spPr>
                        <wps:txbx>
                          <w:txbxContent>
                            <w:p w:rsidR="00EF717C" w:rsidRDefault="00EF717C" w:rsidP="00E344D8">
                              <w:pPr>
                                <w:pStyle w:val="NormalWeb"/>
                                <w:spacing w:before="0" w:beforeAutospacing="0" w:after="0" w:afterAutospacing="0"/>
                              </w:pPr>
                              <w:r>
                                <w:rPr>
                                  <w:rFonts w:asciiTheme="minorHAnsi" w:hAnsi="Calibri" w:cstheme="minorBidi"/>
                                  <w:b/>
                                  <w:bCs/>
                                  <w:color w:val="2F0000"/>
                                  <w:kern w:val="24"/>
                                  <w:sz w:val="40"/>
                                  <w:szCs w:val="40"/>
                                </w:rPr>
                                <w:t>Succ</w:t>
                              </w:r>
                            </w:p>
                          </w:txbxContent>
                        </wps:txbx>
                        <wps:bodyPr wrap="square" rtlCol="0">
                          <a:noAutofit/>
                        </wps:bodyPr>
                      </wps:wsp>
                    </wpg:wgp>
                  </a:graphicData>
                </a:graphic>
                <wp14:sizeRelH relativeFrom="page">
                  <wp14:pctWidth>0</wp14:pctWidth>
                </wp14:sizeRelH>
                <wp14:sizeRelV relativeFrom="margin">
                  <wp14:pctHeight>0</wp14:pctHeight>
                </wp14:sizeRelV>
              </wp:anchor>
            </w:drawing>
          </mc:Choice>
          <mc:Fallback>
            <w:pict>
              <v:group id="Group 39" o:spid="_x0000_s1072" style="position:absolute;margin-left:77.75pt;margin-top:11.7pt;width:316.55pt;height:531.85pt;z-index:251663360;mso-height-relative:margin" coordsize="40205,6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">
                <v:shape id="TextBox 40" o:spid="_x0000_s1073" type="#_x0000_t202" style="position:absolute;left:15007;width:7239;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XQxcUA&#10;AADdAAAADwAAAGRycy9kb3ducmV2LnhtbESPT2sCMRTE74LfIbyCN022aKmrWZGK4MlSWwVvj83b&#10;P3Tzsmyiu377plDocZiZ3zDrzWAbcafO1441JDMFgjh3puZSw9fnfvoKwgdkg41j0vAgD5tsPFpj&#10;alzPH3Q/hVJECPsUNVQhtKmUPq/Iop+5ljh6hesshii7UpoO+wi3jXxW6kVarDkuVNjSW0X59+lm&#10;NZyPxfUyV+/lzi7a3g1Ksl1KrSdPw3YFItAQ/sN/7YPRME+SJ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dDF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000021"/>
                            <w:kern w:val="24"/>
                            <w:sz w:val="40"/>
                            <w:szCs w:val="40"/>
                          </w:rPr>
                          <w:t>G6P</w:t>
                        </w:r>
                      </w:p>
                    </w:txbxContent>
                  </v:textbox>
                </v:shape>
                <v:shape id="TextBox 41" o:spid="_x0000_s1074" type="#_x0000_t202" style="position:absolute;left:15212;top:7468;width:7239;height: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Oz5cIA&#10;AADdAAAADwAAAGRycy9kb3ducmV2LnhtbERPz2vCMBS+C/sfwht4s0nFja1rLKIInjZWN8Hbo3m2&#10;Zc1LaaKt//1yGOz48f3Oi8l24kaDbx1rSBMFgrhypuVaw9dxv3gB4QOywc4xabiTh2L9MMsxM27k&#10;T7qVoRYxhH2GGpoQ+kxKXzVk0SeuJ47cxQ0WQ4RDLc2AYwy3nVwq9SwtthwbGuxp21D1U16thu/3&#10;y/m0Uh/1zj71o5uUZPsqtZ4/Tps3EIGm8C/+cx+MhlW6jPvjm/g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w7PlwgAAAN0AAAAPAAAAAAAAAAAAAAAAAJgCAABkcnMvZG93&#10;bnJldi54bWxQSwUGAAAAAAQABAD1AAAAhwM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0000CF"/>
                            <w:kern w:val="24"/>
                            <w:sz w:val="40"/>
                            <w:szCs w:val="40"/>
                          </w:rPr>
                          <w:t>FBP</w:t>
                        </w:r>
                      </w:p>
                    </w:txbxContent>
                  </v:textbox>
                </v:shape>
                <v:shapetype id="_x0000_t32" coordsize="21600,21600" o:spt="32" o:oned="t" path="m,l21600,21600e" filled="f">
                  <v:path arrowok="t" fillok="f" o:connecttype="none"/>
                  <o:lock v:ext="edit" shapetype="t"/>
                </v:shapetype>
                <v:shape id="Straight Arrow Connector 4121" o:spid="_x0000_s1075" type="#_x0000_t32" style="position:absolute;left:18260;top:3569;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yYoMYAAADdAAAADwAAAGRycy9kb3ducmV2LnhtbESPQWvCQBSE74L/YXkFL6KbiFhJXUUs&#10;gj1EaJKLt0f2NQnNvo3Zrab/3i0UPA4z8w2z2Q2mFTfqXWNZQTyPQBCXVjdcKSjy42wNwnlkja1l&#10;UvBLDnbb8WiDibZ3/qRb5isRIOwSVFB73yVSurImg25uO+LgfdneoA+yr6Tu8R7gppWLKFpJgw2H&#10;hRo7OtRUfmc/RoEp0mw4fVzTVE/xQq+XvDif35WavAz7NxCeBv8M/7dPWsEyXsTw9yY8Abl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MmKDGAAAA3QAAAA8AAAAAAAAA&#10;AAAAAAAAoQIAAGRycy9kb3ducmV2LnhtbFBLBQYAAAAABAAEAPkAAACUAwAAAAA=&#10;" strokecolor="black [3213]" strokeweight="4pt">
                  <v:stroke startarrow="block"/>
                  <v:shadow on="t" color="black" opacity="22937f" origin=",.5" offset="0,.63889mm"/>
                </v:shape>
                <v:shape id="TextBox 43" o:spid="_x0000_s1076" type="#_x0000_t202" style="position:absolute;left:14125;top:15088;width:9144;height: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2ICcQA&#10;AADdAAAADwAAAGRycy9kb3ducmV2LnhtbESPQWvCQBSE74L/YXmCN901aNHoKmIRPFlqVfD2yD6T&#10;YPZtyG5N/PfdQqHHYWa+YVabzlbiSY0vHWuYjBUI4syZknMN56/9aA7CB2SDlWPS8CIPm3W/t8LU&#10;uJY/6XkKuYgQ9ilqKEKoUyl9VpBFP3Y1cfTurrEYomxyaRpsI9xWMlHqTVosOS4UWNOuoOxx+rYa&#10;Lsf77TpVH/m7ndWt65Rku5BaDwfddgkiUBf+w3/tg9EwnSQJ/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diAnEAAAA3QAAAA8AAAAAAAAAAAAAAAAAmAIAAGRycy9k&#10;b3ducmV2LnhtbFBLBQYAAAAABAAEAPUAAACJAw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000066"/>
                            <w:kern w:val="24"/>
                            <w:sz w:val="40"/>
                            <w:szCs w:val="40"/>
                          </w:rPr>
                          <w:t>DHAP</w:t>
                        </w:r>
                      </w:p>
                    </w:txbxContent>
                  </v:textbox>
                </v:shape>
                <v:shape id="TextBox 44" o:spid="_x0000_s1077" type="#_x0000_t202" style="position:absolute;left:15769;top:35854;width:6477;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tksQA&#10;AADdAAAADwAAAGRycy9kb3ducmV2LnhtbESPT4vCMBTE7wt+h/CEva2JropWo4jLwp4U/4K3R/Ns&#10;i81LabK2fnsjLOxxmJnfMPNla0txp9oXjjX0ewoEcepMwZmG4+H7YwLCB2SDpWPS8CAPy0XnbY6J&#10;cQ3v6L4PmYgQ9glqyEOoEil9mpNF33MVcfSurrYYoqwzaWpsItyWcqDUWFosOC7kWNE6p/S2/7Ua&#10;Tpvr5TxU2+zLjqrGtUqynUqt37vtagYiUBv+w3/tH6Nh2B98wutNf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RLZLEAAAA3QAAAA8AAAAAAAAAAAAAAAAAmAIAAGRycy9k&#10;b3ducmV2LnhtbFBLBQYAAAAABAAEAPUAAACJAw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A6A6A6" w:themeColor="background1" w:themeShade="A6"/>
                            <w:kern w:val="24"/>
                            <w:sz w:val="40"/>
                            <w:szCs w:val="40"/>
                          </w:rPr>
                          <w:t>OA</w:t>
                        </w:r>
                      </w:p>
                    </w:txbxContent>
                  </v:textbox>
                </v:shape>
                <v:shape id="TextBox 45" o:spid="_x0000_s1078" type="#_x0000_t202" style="position:absolute;left:23124;top:22356;width:6481;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15sUA&#10;AADdAAAADwAAAGRycy9kb3ducmV2LnhtbESPQWvCQBSE74L/YXlCb2Y3IZaauopYCj1ZqlXw9sg+&#10;k9Ds25DdmvTfdwsFj8PMfMOsNqNtxY163zjWkCYKBHHpTMOVhs/j6/wJhA/IBlvHpOGHPGzW08kK&#10;C+MG/qDbIVQiQtgXqKEOoSuk9GVNFn3iOuLoXV1vMUTZV9L0OES4bWWm1KO02HBcqLGjXU3l1+Hb&#10;ajjtr5dzrt6rF7voBjcqyXYptX6YjdtnEIHGcA//t9+MhjzNcv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Xm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proofErr w:type="spellStart"/>
                        <w:r>
                          <w:rPr>
                            <w:rFonts w:asciiTheme="minorHAnsi" w:hAnsi="Calibri" w:cstheme="minorBidi"/>
                            <w:b/>
                            <w:bCs/>
                            <w:color w:val="1E0000"/>
                            <w:kern w:val="24"/>
                            <w:sz w:val="40"/>
                            <w:szCs w:val="40"/>
                          </w:rPr>
                          <w:t>Pyr</w:t>
                        </w:r>
                        <w:proofErr w:type="spellEnd"/>
                      </w:p>
                    </w:txbxContent>
                  </v:textbox>
                </v:shape>
                <v:shape id="TextBox 46" o:spid="_x0000_s1079" type="#_x0000_t202" style="position:absolute;left:21392;top:30137;width:9144;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QQfcUA&#10;AADdAAAADwAAAGRycy9kb3ducmV2LnhtbESPQWvCQBSE74L/YXmF3nQ3YsSmrkGUQk8VtS309sg+&#10;k9Ds25DdJum/dwsFj8PMfMNs8tE2oqfO1441JHMFgrhwpuZSw/vlZbYG4QOywcYxafglD/l2Otlg&#10;ZtzAJ+rPoRQRwj5DDVUIbSalLyqy6OeuJY7e1XUWQ5RdKU2HQ4TbRi6UWkmLNceFClvaV1R8n3+s&#10;ho+369fnUh3Lg03bwY1Ksn2SWj8+jLtnEIHGcA//t1+NhmWySOHvTXwCcn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BB9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proofErr w:type="spellStart"/>
                        <w:r>
                          <w:rPr>
                            <w:rFonts w:asciiTheme="minorHAnsi" w:hAnsi="Calibri" w:cstheme="minorBidi"/>
                            <w:b/>
                            <w:bCs/>
                            <w:color w:val="000075"/>
                            <w:kern w:val="24"/>
                            <w:sz w:val="40"/>
                            <w:szCs w:val="40"/>
                          </w:rPr>
                          <w:t>AcCoA</w:t>
                        </w:r>
                        <w:proofErr w:type="spellEnd"/>
                      </w:p>
                    </w:txbxContent>
                  </v:textbox>
                </v:shape>
                <v:shape id="TextBox 47" o:spid="_x0000_s1080" type="#_x0000_t202" style="position:absolute;left:30608;top:35854;width:6477;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OCsUA&#10;AADdAAAADwAAAGRycy9kb3ducmV2LnhtbESPT2vCQBTE7wW/w/IK3uquIYpN3YgoBU8talvo7ZF9&#10;+UOzb0N2a9Jv7xYEj8PM/IZZb0bbigv1vnGsYT5TIIgLZxquNHycX59WIHxANtg6Jg1/5GGTTx7W&#10;mBk38JEup1CJCGGfoYY6hC6T0hc1WfQz1xFHr3S9xRBlX0nT4xDhtpWJUktpseG4UGNHu5qKn9Ov&#10;1fD5Vn5/peq92ttFN7hRSbbPUuvp47h9ARFoDPfwrX0wGtJ5soT/N/EJ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Zo4K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6F0000"/>
                            <w:kern w:val="24"/>
                            <w:sz w:val="40"/>
                            <w:szCs w:val="40"/>
                          </w:rPr>
                          <w:t>Cit</w:t>
                        </w:r>
                      </w:p>
                    </w:txbxContent>
                  </v:textbox>
                </v:shape>
                <v:shape id="TextBox 48" o:spid="_x0000_s1081" type="#_x0000_t202" style="position:absolute;left:30136;top:47284;width:6477;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orkcUA&#10;AADdAAAADwAAAGRycy9kb3ducmV2LnhtbESPQWvCQBSE74L/YXlCb7qrqK1pNlJaCp4qplXw9sg+&#10;k9Ds25DdmvTfdwuCx2FmvmHS7WAbcaXO1441zGcKBHHhTM2lhq/P9+kTCB+QDTaOScMvedhm41GK&#10;iXE9H+iah1JECPsENVQhtImUvqjIop+5ljh6F9dZDFF2pTQd9hFuG7lQai0t1hwXKmzptaLiO/+x&#10;Go4fl/Npqfblm121vRuUZLuRWj9MhpdnEIGGcA/f2jujYTlfPML/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iuR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proofErr w:type="gramStart"/>
                        <w:r>
                          <w:rPr>
                            <w:rFonts w:asciiTheme="minorHAnsi" w:hAnsi="Calibri" w:cstheme="minorBidi"/>
                            <w:b/>
                            <w:bCs/>
                            <w:color w:val="6D0000"/>
                            <w:kern w:val="24"/>
                            <w:sz w:val="40"/>
                            <w:szCs w:val="40"/>
                          </w:rPr>
                          <w:t>αKG</w:t>
                        </w:r>
                        <w:proofErr w:type="gramEnd"/>
                      </w:p>
                    </w:txbxContent>
                  </v:textbox>
                </v:shape>
                <v:shape id="TextBox 49" o:spid="_x0000_s1082" type="#_x0000_t202" style="position:absolute;left:15388;top:46956;width:6477;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9SMMA&#10;AADdAAAADwAAAGRycy9kb3ducmV2LnhtbERPTWvCQBC9C/6HZYTezK4SpaZZpbQUerJoW6G3ITsm&#10;wexsyG6T9N93BcHbPN7n5LvRNqKnzteONSwSBYK4cKbmUsPX59v8EYQPyAYbx6ThjzzsttNJjplx&#10;Ax+oP4ZSxBD2GWqoQmgzKX1RkUWfuJY4cmfXWQwRdqU0HQ4x3DZyqdRaWqw5NlTY0ktFxeX4azV8&#10;788/p1R9lK921Q5uVJLtRmr9MBufn0AEGsNdfHO/mzhfLVO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c9SMMAAADdAAAADwAAAAAAAAAAAAAAAACYAgAAZHJzL2Rv&#10;d25yZXYueG1sUEsFBgAAAAAEAAQA9QAAAIgDAAAAAA==&#10;" filled="f" stroked="f">
                  <v:textbox>
                    <w:txbxContent>
                      <w:p w:rsidR="00EF717C" w:rsidRDefault="00EF717C" w:rsidP="00E344D8">
                        <w:pPr>
                          <w:pStyle w:val="NormalWeb"/>
                          <w:spacing w:before="0" w:beforeAutospacing="0" w:after="0" w:afterAutospacing="0"/>
                        </w:pPr>
                        <w:proofErr w:type="spellStart"/>
                        <w:r>
                          <w:rPr>
                            <w:rFonts w:asciiTheme="minorHAnsi" w:hAnsi="Calibri" w:cstheme="minorBidi"/>
                            <w:b/>
                            <w:bCs/>
                            <w:color w:val="000044"/>
                            <w:kern w:val="24"/>
                            <w:sz w:val="40"/>
                            <w:szCs w:val="40"/>
                          </w:rPr>
                          <w:t>Fum</w:t>
                        </w:r>
                        <w:proofErr w:type="spellEnd"/>
                      </w:p>
                    </w:txbxContent>
                  </v:textbox>
                </v:shape>
                <v:shape id="Arc 1025" o:spid="_x0000_s1083" style="position:absolute;left:19894;top:36424;width:10860;height:4122;rotation:180;flip:y;visibility:visible;mso-wrap-style:square;v-text-anchor:middle" coordsize="1086022,4121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7hocMA&#10;AADdAAAADwAAAGRycy9kb3ducmV2LnhtbERPTWvCQBC9F/wPyxS8FLNRrJboKiIUREEw7aHHITsm&#10;odnZJbuN0V/vCkJv83ifs1z3phEdtb62rGCcpCCIC6trLhV8f32OPkD4gKyxsUwKruRhvRq8LDHT&#10;9sIn6vJQihjCPkMFVQguk9IXFRn0iXXEkTvb1mCIsC2lbvESw00jJ2k6kwZrjg0VOtpWVPzmf0ZB&#10;aDqam+P1Lb/tf9zB3nYOzVSp4Wu/WYAI1Id/8dO903F+OnmHxzfxB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7hocMAAADdAAAADwAAAAAAAAAAAAAAAACYAgAAZHJzL2Rv&#10;d25yZXYueG1sUEsFBgAAAAAEAAQA9QAAAIgDAAAAAA==&#10;" adj="-11796480,,5400" path="m43321,125415nsc126771,50958,317317,1924,530468,55,704245,-1469,869441,28671,974831,81129l543011,206071,43321,125415xem43321,125415nfc126771,50958,317317,1924,530468,55,704245,-1469,869441,28671,974831,81129e" filled="f" strokecolor="black [3213]" strokeweight="4pt">
                  <v:stroke startarrow="block" joinstyle="miter"/>
                  <v:shadow on="t" color="black" opacity="22937f" origin=",.5" offset="0,.63889mm"/>
                  <v:formulas/>
                  <v:path arrowok="t" o:connecttype="custom" o:connectlocs="43321,125415;530468,55;974831,81129" o:connectangles="0,0,0" textboxrect="0,0,1086022,412141"/>
                  <v:textbox>
                    <w:txbxContent>
                      <w:p w:rsidR="00EF717C" w:rsidRDefault="00EF717C" w:rsidP="00E344D8">
                        <w:pPr>
                          <w:rPr>
                            <w:rFonts w:eastAsia="Times New Roman"/>
                          </w:rPr>
                        </w:pPr>
                      </w:p>
                    </w:txbxContent>
                  </v:textbox>
                </v:shape>
                <v:shape id="Arc 1026" o:spid="_x0000_s1084" style="position:absolute;left:25280;top:30980;width:8015;height:5915;flip:x y;visibility:visible;mso-wrap-style:square;v-text-anchor:middle" coordsize="801502,5914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HwcUA&#10;AADdAAAADwAAAGRycy9kb3ducmV2LnhtbERPTWvCQBC9C/6HZYTedKOloURXUSGl9CAkCuptyE6T&#10;0OxsyG5i+u+7hUJv83ifs9mNphEDda62rGC5iEAQF1bXXCq4nNP5KwjnkTU2lknBNznYbaeTDSba&#10;PjijIfelCCHsElRQed8mUrqiIoNuYVviwH3azqAPsCul7vARwk0jV1EUS4M1h4YKWzpWVHzlvVFw&#10;Luztkn7o/P52Oryk/el6XGbPSj3Nxv0ahKfR/4v/3O86zI9WMfx+E06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gfBxQAAAN0AAAAPAAAAAAAAAAAAAAAAAJgCAABkcnMv&#10;ZG93bnJldi54bWxQSwUGAAAAAAQABAD1AAAAigMAAAAA&#10;" adj="-11796480,,5400" path="m613042,44905nsc735867,101517,807752,202626,801076,309382l400751,295748,613042,44905xem613042,44905nfc735867,101517,807752,202626,801076,309382e" filled="f" strokecolor="black [3213]" strokeweight="4pt">
                  <v:stroke joinstyle="miter"/>
                  <v:shadow on="t" color="black" opacity="22937f" origin=",.5" offset="0,.63889mm"/>
                  <v:formulas/>
                  <v:path arrowok="t" o:connecttype="custom" o:connectlocs="613042,44905;801076,309382" o:connectangles="0,0" textboxrect="0,0,801502,591496"/>
                  <v:textbox>
                    <w:txbxContent>
                      <w:p w:rsidR="00EF717C" w:rsidRDefault="00EF717C" w:rsidP="00E344D8">
                        <w:pPr>
                          <w:rPr>
                            <w:rFonts w:eastAsia="Times New Roman"/>
                          </w:rPr>
                        </w:pPr>
                      </w:p>
                    </w:txbxContent>
                  </v:textbox>
                </v:shape>
                <v:shape id="Arc 1028" o:spid="_x0000_s1085" style="position:absolute;left:28992;top:41639;width:7802;height:3488;rotation:90;flip:y;visibility:visible;mso-wrap-style:square;v-text-anchor:middle" coordsize="780165,3487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8JsYA&#10;AADdAAAADwAAAGRycy9kb3ducmV2LnhtbESPQU/DMAyF70j8h8hI3FjKDgiVZVWHAHGgEmxcdrMa&#10;r6nWOCUJW8uvxwckbrbe83ufV9XkB3WimPrABm4XBSjiNtieOwOfu+ebe1ApI1scApOBmRJU68uL&#10;FZY2nPmDTtvcKQnhVKIBl/NYap1aRx7TIozEoh1C9JhljZ22Ec8S7ge9LIo77bFnaXA40qOj9rj9&#10;9gaempe31tabr6bZv48upbn7ibMx11dT/QAq05T/zX/Xr1bwi6X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T8JsYAAADdAAAADwAAAAAAAAAAAAAAAACYAgAAZHJz&#10;L2Rvd25yZXYueG1sUEsFBgAAAAAEAAQA9QAAAIsDAAAAAA==&#10;" adj="-11796480,,5400" path="m33762,103404nsc95066,41897,230124,1666,380723,50,511145,-1349,634499,26487,709422,74225l390083,174361,33762,103404xem33762,103404nfc95066,41897,230124,1666,380723,50,511145,-1349,634499,26487,709422,74225e" filled="f" strokecolor="black [3213]" strokeweight="4pt">
                  <v:stroke startarrow="block" joinstyle="miter"/>
                  <v:shadow on="t" color="black" opacity="22937f" origin=",.5" offset="0,.63889mm"/>
                  <v:formulas/>
                  <v:path arrowok="t" o:connecttype="custom" o:connectlocs="33762,103404;380723,50;709422,74225" o:connectangles="0,0,0" textboxrect="0,0,780165,348721"/>
                  <v:textbox>
                    <w:txbxContent>
                      <w:p w:rsidR="00EF717C" w:rsidRDefault="00EF717C" w:rsidP="00E344D8">
                        <w:pPr>
                          <w:rPr>
                            <w:rFonts w:eastAsia="Times New Roman"/>
                          </w:rPr>
                        </w:pPr>
                      </w:p>
                    </w:txbxContent>
                  </v:textbox>
                </v:shape>
                <v:shape id="Straight Arrow Connector 1029" o:spid="_x0000_s1086" type="#_x0000_t32" style="position:absolute;left:18260;top:10844;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n8EcQAAADdAAAADwAAAGRycy9kb3ducmV2LnhtbERPzWrCQBC+C32HZQq9SN1URGJ0FWkp&#10;VTxI1QcYsmMSzc6mu9sY394VBG/z8f3ObNGZWrTkfGVZwccgAUGcW11xoeCw/35PQfiArLG2TAqu&#10;5GExf+nNMNP2wr/U7kIhYgj7DBWUITSZlD4vyaAf2IY4ckfrDIYIXSG1w0sMN7UcJslYGqw4NpTY&#10;0GdJ+Xn3bxQcXbvk9WjDP+nXX7+/L+xpsh0p9fbaLacgAnXhKX64VzrOT4YTuH8TT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SfwRxAAAAN0AAAAPAAAAAAAAAAAA&#10;AAAAAKECAABkcnMvZG93bnJldi54bWxQSwUGAAAAAAQABAD5AAAAkgMAAAAA&#10;" strokecolor="black [3213]" strokeweight="4pt">
                  <v:stroke startarrow="block" endarrow="block"/>
                  <v:shadow on="t" color="black" opacity="22937f" origin=",.5" offset="0,.63889mm"/>
                </v:shape>
                <v:shape id="TextBox 54" o:spid="_x0000_s1087" type="#_x0000_t202" style="position:absolute;left:15212;top:22356;width:9144;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tlsUA&#10;AADdAAAADwAAAGRycy9kb3ducmV2LnhtbESPT2vCQBDF70K/wzKCN921amlTVykVwZNF+wd6G7Jj&#10;EpqdDdnVxG/vHAreZnhv3vvNct37Wl2ojVVgC9OJAUWcB1dxYeHrczt+BhUTssM6MFm4UoT16mGw&#10;xMyFjg90OaZCSQjHDC2UKTWZ1jEvyWOchIZYtFNoPSZZ20K7FjsJ97V+NOZJe6xYGkps6L2k/O94&#10;9ha+96ffn7n5KDZ+0XShN5r9i7Z2NOzfXkEl6tPd/H+9c4JvZsIv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2W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610000"/>
                            <w:kern w:val="24"/>
                            <w:sz w:val="40"/>
                            <w:szCs w:val="40"/>
                          </w:rPr>
                          <w:t>PEP</w:t>
                        </w:r>
                      </w:p>
                    </w:txbxContent>
                  </v:textbox>
                </v:shape>
                <v:shape id="Straight Arrow Connector 1031" o:spid="_x0000_s1088" type="#_x0000_t32" style="position:absolute;left:18260;top:18464;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ZmysUAAADdAAAADwAAAGRycy9kb3ducmV2LnhtbERP22rCQBB9L/Qflin4InXjhWJTN0EU&#10;0eJDqfYDhuyYpM3OprtrjH/vCoW+zeFcZ5H3phEdOV9bVjAeJSCIC6trLhV8HTfPcxA+IGtsLJOC&#10;K3nIs8eHBabaXviTukMoRQxhn6KCKoQ2ldIXFRn0I9sSR+5kncEQoSuldniJ4aaRkyR5kQZrjg0V&#10;trSqqPg5nI2Ck+uW/D7b83a+/h0Oj6X9fv2YKTV46pdvIAL14V/8597pOD+ZjuH+TTxBZ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ZmysUAAADdAAAADwAAAAAAAAAA&#10;AAAAAAChAgAAZHJzL2Rvd25yZXYueG1sUEsFBgAAAAAEAAQA+QAAAJMDAAAAAA==&#10;" strokecolor="black [3213]" strokeweight="4pt">
                  <v:stroke startarrow="block" endarrow="block"/>
                  <v:shadow on="t" color="black" opacity="22937f" origin=",.5" offset="0,.63889mm"/>
                </v:shape>
                <v:shape id="Straight Arrow Connector 1032" o:spid="_x0000_s1089" type="#_x0000_t32" style="position:absolute;left:20221;top:24432;width:36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VfMYAAADdAAAADwAAAGRycy9kb3ducmV2LnhtbERPS2vCQBC+C/0PyxR6040paE1dRcRW&#10;i3jwgfQ4zY5JaHY2ZNck7a93C0Jv8/E9ZzrvTCkaql1hWcFwEIEgTq0uOFNwOr71X0A4j6yxtEwK&#10;fsjBfPbQm2Kibct7ag4+EyGEXYIKcu+rREqX5mTQDWxFHLiLrQ36AOtM6hrbEG5KGUfRSBosODTk&#10;WNEyp/T7cDUKtvHmc2U/xqv91+/7cHduL+uJbZR6euwWryA8df5ffHdvdJgfPcfw9004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oVXzGAAAA3QAAAA8AAAAAAAAA&#10;AAAAAAAAoQIAAGRycy9kb3ducmV2LnhtbFBLBQYAAAAABAAEAPkAAACUAwAAAAA=&#10;" strokecolor="black [3200]" strokeweight="4pt">
                  <v:stroke startarrow="block"/>
                  <v:shadow on="t" color="black" opacity="22937f" origin=",.5" offset="0,.63889mm"/>
                </v:shape>
                <v:shape id="Arc 1033" o:spid="_x0000_s1090" style="position:absolute;left:14195;top:40996;width:7802;height:4211;rotation:-90;flip:y;visibility:visible;mso-wrap-style:square;v-text-anchor:middle" coordsize="780165,4211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Ac8IA&#10;AADdAAAADwAAAGRycy9kb3ducmV2LnhtbERPTWvCQBC9F/oflin0Vjc2UiS6SisU7E2j4HWSHbPB&#10;7GzITjX9926h0Ns83ucs16Pv1JWG2AY2MJ1koIjrYFtuDBwPny9zUFGQLXaBycAPRVivHh+WWNhw&#10;4z1dS2lUCuFYoAEn0hdax9qRxzgJPXHizmHwKAkOjbYD3lK47/Rrlr1pjy2nBoc9bRzVl/LbG9gd&#10;+l31dZpuolSSz0r3sd1Xzpjnp/F9AUpolH/xn3tr0/wsz+H3m3SCX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BzwgAAAN0AAAAPAAAAAAAAAAAAAAAAAJgCAABkcnMvZG93&#10;bnJldi54bWxQSwUGAAAAAAQABAD1AAAAhwMAAAAA&#10;" adj="-11796480,,5400" path="m38567,119269nsc96081,54744,210407,10418,342057,1602v89651,-6003,180384,4975,256708,31061l390083,210553,38567,119269xem38567,119269nfc96081,54744,210407,10418,342057,1602v89651,-6003,180384,4975,256708,31061e" filled="f" strokecolor="black [3213]" strokeweight="4pt">
                  <v:stroke startarrow="block" joinstyle="miter"/>
                  <v:shadow on="t" color="black" opacity="22937f" origin=",.5" offset="0,.63889mm"/>
                  <v:formulas/>
                  <v:path arrowok="t" o:connecttype="custom" o:connectlocs="38567,119269;342057,1602;598765,32663" o:connectangles="0,0,0" textboxrect="0,0,780165,421106"/>
                  <v:textbox>
                    <w:txbxContent>
                      <w:p w:rsidR="00EF717C" w:rsidRDefault="00EF717C" w:rsidP="00E344D8">
                        <w:pPr>
                          <w:rPr>
                            <w:rFonts w:eastAsia="Times New Roman"/>
                          </w:rPr>
                        </w:pPr>
                      </w:p>
                    </w:txbxContent>
                  </v:textbox>
                </v:shape>
                <v:shape id="Straight Arrow Connector 1034" o:spid="_x0000_s1091" type="#_x0000_t32" style="position:absolute;left:18191;top:26059;width:0;height:100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TrIsQAAADdAAAADwAAAGRycy9kb3ducmV2LnhtbERPTUsDMRC9C/6HMEJvNrEVademRYSW&#10;giB2W1p6GzbjZjGZLJu0u/57Iwje5vE+Z7EavBNX6mITWMPDWIEgroJpuNZw2K/vZyBiQjboApOG&#10;b4qwWt7eLLAwoecdXctUixzCsUANNqW2kDJWljzGcWiJM/cZOo8pw66WpsM+h3snJ0o9SY8N5waL&#10;Lb1aqr7Ki9fwPhw3vWveojrXlf0o03ruTk7r0d3w8gwi0ZD+xX/urcnz1fQRfr/JJ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OsixAAAAN0AAAAPAAAAAAAAAAAA&#10;AAAAAKECAABkcnMvZG93bnJldi54bWxQSwUGAAAAAAQABAD5AAAAkgMAAAAA&#10;" strokecolor="black [3213]" strokeweight="4pt">
                  <v:stroke endarrow="block"/>
                  <v:shadow on="t" color="black" opacity="22937f" origin=",.5" offset="0,.63889mm"/>
                </v:shape>
                <v:shape id="Straight Arrow Connector 1035" o:spid="_x0000_s1092" type="#_x0000_t32" style="position:absolute;left:25314;top:26139;width:0;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hOucQAAADdAAAADwAAAGRycy9kb3ducmV2LnhtbERPTUsDMRC9C/6HMEJvNrFFademRYSW&#10;giB2W1p6GzbjZjGZLJu0u/57Iwje5vE+Z7EavBNX6mITWMPDWIEgroJpuNZw2K/vZyBiQjboApOG&#10;b4qwWt7eLLAwoecdXctUixzCsUANNqW2kDJWljzGcWiJM/cZOo8pw66WpsM+h3snJ0o9SY8N5waL&#10;Lb1aqr7Ki9fwPhw3vWveojrXlf0o03ruTk7r0d3w8gwi0ZD+xX/urcnz1fQRfr/JJ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E65xAAAAN0AAAAPAAAAAAAAAAAA&#10;AAAAAKECAABkcnMvZG93bnJldi54bWxQSwUGAAAAAAQABAD5AAAAkgMAAAAA&#10;" strokecolor="black [3213]" strokeweight="4pt">
                  <v:stroke endarrow="block"/>
                  <v:shadow on="t" color="black" opacity="22937f" origin=",.5" offset="0,.63889mm"/>
                </v:shape>
                <v:shape id="TextBox 60" o:spid="_x0000_s1093" type="#_x0000_t202" style="position:absolute;left:14364;top:55534;width:13431;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QecIA&#10;AADdAAAADwAAAGRycy9kb3ducmV2LnhtbERPS2vCQBC+C/0PyxR60936oo2uUpRCT4qxCr0N2TEJ&#10;ZmdDdmviv3cFwdt8fM+ZLztbiQs1vnSs4X2gQBBnzpSca/jdf/c/QPiAbLByTBqu5GG5eOnNMTGu&#10;5R1d0pCLGMI+QQ1FCHUipc8KsugHriaO3Mk1FkOETS5Ng20Mt5UcKjWVFkuODQXWtCooO6f/VsNh&#10;c/o7jtU2X9tJ3bpOSbafUuu31+5rBiJQF57ih/vHxPlqNIX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4JB5wgAAAN0AAAAPAAAAAAAAAAAAAAAAAJgCAABkcnMvZG93&#10;bnJldi54bWxQSwUGAAAAAAQABAD1AAAAhwM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000034"/>
                            <w:kern w:val="24"/>
                            <w:sz w:val="40"/>
                            <w:szCs w:val="40"/>
                          </w:rPr>
                          <w:t>Glutamate</w:t>
                        </w:r>
                      </w:p>
                    </w:txbxContent>
                  </v:textbox>
                </v:shape>
                <v:shape id="Arc 1037" o:spid="_x0000_s1094" style="position:absolute;left:20422;top:46972;width:10860;height:4122;flip:y;visibility:visible;mso-wrap-style:square;v-text-anchor:middle" coordsize="1086022,4121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FeJ8MA&#10;AADdAAAADwAAAGRycy9kb3ducmV2LnhtbERPS2sCMRC+F/ofwhR6q4n1taxGUaHQk9QXXsfNuLt0&#10;M1mSVNd/bwqF3ubje85s0dlGXMmH2rGGfk+BIC6cqbnUcNh/vGUgQkQ22DgmDXcKsJg/P80wN+7G&#10;W7ruYilSCIccNVQxtrmUoajIYui5ljhxF+ctxgR9KY3HWwq3jXxXaiwt1pwaKmxpXVHxvfuxGkbn&#10;TH1tfD08n5ZrN5oc+6tL1mj9+tItpyAidfFf/Of+NGm+Gkzg95t0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FeJ8MAAADdAAAADwAAAAAAAAAAAAAAAACYAgAAZHJzL2Rv&#10;d25yZXYueG1sUEsFBgAAAAAEAAQA9QAAAIgDAAAAAA==&#10;" adj="-11796480,,5400" path="m437789,3906nsc502894,-974,569806,-1284,635205,2992v150259,9824,282712,43170,364984,91887l543011,206071,437789,3906xem437789,3906nfc502894,-974,569806,-1284,635205,2992v150259,9824,282712,43170,364984,91887e" filled="f" strokecolor="black [3213]" strokeweight="4pt">
                  <v:stroke startarrow="block" joinstyle="miter"/>
                  <v:shadow on="t" color="black" opacity="22937f" origin=",.5" offset="0,.63889mm"/>
                  <v:formulas/>
                  <v:path arrowok="t" o:connecttype="custom" o:connectlocs="437789,3906;635205,2992;1000189,94879" o:connectangles="0,0,0" textboxrect="0,0,1086022,412141"/>
                  <v:textbox>
                    <w:txbxContent>
                      <w:p w:rsidR="00EF717C" w:rsidRDefault="00EF717C" w:rsidP="00E344D8">
                        <w:pPr>
                          <w:rPr>
                            <w:rFonts w:eastAsia="Times New Roman"/>
                          </w:rPr>
                        </w:pPr>
                      </w:p>
                    </w:txbxContent>
                  </v:textbox>
                </v:shape>
                <v:shape id="TextBox 62" o:spid="_x0000_s1095" type="#_x0000_t202" style="position:absolute;left:27295;top:55666;width:12910;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hkMUA&#10;AADdAAAADwAAAGRycy9kb3ducmV2LnhtbESPT2vCQBDF70K/wzKCN921amlTVykVwZNF+wd6G7Jj&#10;EpqdDdnVxG/vHAreZnhv3vvNct37Wl2ojVVgC9OJAUWcB1dxYeHrczt+BhUTssM6MFm4UoT16mGw&#10;xMyFjg90OaZCSQjHDC2UKTWZ1jEvyWOchIZYtFNoPSZZ20K7FjsJ97V+NOZJe6xYGkps6L2k/O94&#10;9ha+96ffn7n5KDZ+0XShN5r9i7Z2NOzfXkEl6tPd/H+9c4JvZoIr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6GQ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0000FF"/>
                            <w:kern w:val="24"/>
                            <w:sz w:val="40"/>
                            <w:szCs w:val="40"/>
                          </w:rPr>
                          <w:t>Glutamine</w:t>
                        </w:r>
                      </w:p>
                    </w:txbxContent>
                  </v:textbox>
                </v:shape>
                <v:shape id="TextBox 63" o:spid="_x0000_s1096" type="#_x0000_t202" style="position:absolute;top:55313;width:11573;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8EC8EA&#10;AADdAAAADwAAAGRycy9kb3ducmV2LnhtbERPS4vCMBC+L+x/CLPgbU1WXdFqFFEETy4+wdvQjG3Z&#10;ZlKaaOu/N8LC3ubje8503tpS3Kn2hWMNX10Fgjh1puBMw/Gw/hyB8AHZYOmYNDzIw3z2/jbFxLiG&#10;d3Tfh0zEEPYJashDqBIpfZqTRd91FXHkrq62GCKsM2lqbGK4LWVPqaG0WHBsyLGiZU7p7/5mNZy2&#10;18t5oH6ylf2uGtcqyXYste58tIsJiEBt+Bf/uTcmzlf9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BAvBAAAA3QAAAA8AAAAAAAAAAAAAAAAAmAIAAGRycy9kb3du&#10;cmV2LnhtbFBLBQYAAAAABAAEAPUAAACGAwAAAAA=&#10;" filled="f" stroked="f">
                  <v:textbox>
                    <w:txbxContent>
                      <w:p w:rsidR="00EF717C" w:rsidRDefault="00EF717C" w:rsidP="00E344D8">
                        <w:pPr>
                          <w:pStyle w:val="NormalWeb"/>
                          <w:spacing w:before="0" w:beforeAutospacing="0" w:after="0" w:afterAutospacing="0"/>
                        </w:pPr>
                        <w:r>
                          <w:rPr>
                            <w:rFonts w:asciiTheme="minorHAnsi" w:hAnsi="Calibri" w:cstheme="minorBidi"/>
                            <w:b/>
                            <w:bCs/>
                            <w:i/>
                            <w:iCs/>
                            <w:color w:val="00B050"/>
                            <w:kern w:val="24"/>
                            <w:sz w:val="40"/>
                            <w:szCs w:val="40"/>
                            <w:u w:val="single"/>
                          </w:rPr>
                          <w:t>Arginine</w:t>
                        </w:r>
                      </w:p>
                    </w:txbxContent>
                  </v:textbox>
                </v:shape>
                <v:shape id="TextBox 64" o:spid="_x0000_s1097" type="#_x0000_t202" style="position:absolute;left:887;top:15088;width:11573;height: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e68UA&#10;AADdAAAADwAAAGRycy9kb3ducmV2LnhtbESPQWvCQBCF70L/wzIFb7rbotJGVykVoSeL2grehuyY&#10;BLOzIbua9N93DoK3Gd6b975ZrHpfqxu1sQps4WVsQBHnwVVcWPg5bEZvoGJCdlgHJgt/FGG1fBos&#10;MHOh4x3d9qlQEsIxQwtlSk2mdcxL8hjHoSEW7Rxaj0nWttCuxU7Cfa1fjZlpjxVLQ4kNfZaUX/ZX&#10;b+F3ez4dJ+a7WPtp04XeaPbv2trhc/8xB5WoTw/z/frLCb6ZCL98Iy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97r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r>
                          <w:rPr>
                            <w:rFonts w:asciiTheme="minorHAnsi" w:hAnsi="Calibri" w:cstheme="minorBidi"/>
                            <w:b/>
                            <w:bCs/>
                            <w:i/>
                            <w:iCs/>
                            <w:color w:val="00B050"/>
                            <w:kern w:val="24"/>
                            <w:sz w:val="40"/>
                            <w:szCs w:val="40"/>
                            <w:u w:val="single"/>
                          </w:rPr>
                          <w:t>Glycerol</w:t>
                        </w:r>
                      </w:p>
                    </w:txbxContent>
                  </v:textbox>
                </v:shape>
                <v:shape id="Straight Arrow Connector 1041" o:spid="_x0000_s1098" type="#_x0000_t32" style="position:absolute;left:10948;top:17165;width:36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y4dsYAAADdAAAADwAAAGRycy9kb3ducmV2LnhtbERPTWvCQBC9F/wPywje6iYirY2uUopa&#10;pfSgLcXjmB2TYHY2ZLdJ9Nd3hYK3ebzPmS06U4qGaldYVhAPIxDEqdUFZwq+v1aPExDOI2ssLZOC&#10;CzlYzHsPM0y0bXlHzd5nIoSwS1BB7n2VSOnSnAy6oa2IA3eytUEfYJ1JXWMbwk0pR1H0JA0WHBpy&#10;rOgtp/S8/zUKPkabw9Jun5e743Udf/60p/cX2yg16HevUxCeOn8X/7s3OsyPxjHcvg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8uHbGAAAA3QAAAA8AAAAAAAAA&#10;AAAAAAAAoQIAAGRycy9kb3ducmV2LnhtbFBLBQYAAAAABAAEAPkAAACUAwAAAAA=&#10;" strokecolor="black [3200]" strokeweight="4pt">
                  <v:stroke startarrow="block"/>
                  <v:shadow on="t" color="black" opacity="22937f" origin=",.5" offset="0,.63889mm"/>
                </v:shape>
                <v:shape id="Straight Arrow Connector 1042" o:spid="_x0000_s1099" type="#_x0000_t32" style="position:absolute;left:10293;top:57554;width:45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4mAcYAAADdAAAADwAAAGRycy9kb3ducmV2LnhtbERPS2vCQBC+C/0PyxR6042haE1dRcRW&#10;i3jwgfQ4zY5JaHY2ZNck7a93C0Jv8/E9ZzrvTCkaql1hWcFwEIEgTq0uOFNwOr71X0A4j6yxtEwK&#10;fsjBfPbQm2Kibct7ag4+EyGEXYIKcu+rREqX5mTQDWxFHLiLrQ36AOtM6hrbEG5KGUfRSBosODTk&#10;WNEyp/T7cDUKtvHmc2U/xqv91+/7cHduL+uJbZR6euwWryA8df5ffHdvdJgfPcfw9004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uJgHGAAAA3QAAAA8AAAAAAAAA&#10;AAAAAAAAoQIAAGRycy9kb3ducmV2LnhtbFBLBQYAAAAABAAEAPkAAACUAwAAAAA=&#10;" strokecolor="black [3200]" strokeweight="4pt">
                  <v:stroke startarrow="block"/>
                  <v:shadow on="t" color="black" opacity="22937f" origin=",.5" offset="0,.63889mm"/>
                </v:shape>
                <v:shape id="Arc 1043" o:spid="_x0000_s1100" style="position:absolute;left:20341;top:54592;width:10860;height:4122;rotation:180;flip:y;visibility:visible;mso-wrap-style:square;v-text-anchor:middle" coordsize="1086022,4121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gMUsMA&#10;AADdAAAADwAAAGRycy9kb3ducmV2LnhtbERP32vCMBB+F/Y/hBP2pqnbEKlGcWUbY+LAKvh6NmdT&#10;2lxKk2n33y/CwLf7+H7eYtXbRlyo85VjBZNxAoK4cLriUsFh/z6agfABWWPjmBT8kofV8mGwwFS7&#10;K+/okodSxBD2KSowIbSplL4wZNGPXUscubPrLIYIu1LqDq8x3DbyKUmm0mLFscFgS5mhos5/rILX&#10;usk+tmbTMp7ewldtj9n2+6jU47Bfz0EE6sNd/O/+1HF+8vIMt2/i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gMUsMAAADdAAAADwAAAAAAAAAAAAAAAACYAgAAZHJzL2Rv&#10;d25yZXYueG1sUEsFBgAAAAAEAAQA9QAAAIgDAAAAAA==&#10;" adj="-11796480,,5400" path="m52318,117817nsc142768,45390,335672,-564,546866,5v225318,607,426238,53958,504948,134081l543011,206071,52318,117817xem52318,117817nfc142768,45390,335672,-564,546866,5v225318,607,426238,53958,504948,134081e" filled="f" strokecolor="black [3213]" strokeweight="4pt">
                  <v:stroke endarrow="block" joinstyle="miter"/>
                  <v:shadow on="t" color="black" opacity="22937f" origin=",.5" offset="0,.63889mm"/>
                  <v:formulas/>
                  <v:path arrowok="t" o:connecttype="custom" o:connectlocs="52318,117817;546866,5;1051814,134086" o:connectangles="0,0,0" textboxrect="0,0,1086022,412141"/>
                  <v:textbox>
                    <w:txbxContent>
                      <w:p w:rsidR="00EF717C" w:rsidRDefault="00EF717C" w:rsidP="00E344D8">
                        <w:pPr>
                          <w:rPr>
                            <w:rFonts w:eastAsia="Times New Roman"/>
                          </w:rPr>
                        </w:pPr>
                      </w:p>
                    </w:txbxContent>
                  </v:textbox>
                </v:shape>
                <v:shape id="Arc 1044" o:spid="_x0000_s1101" style="position:absolute;left:20742;top:56878;width:10860;height:4122;flip:y;visibility:visible;mso-wrap-style:square;v-text-anchor:middle" coordsize="1086022,4121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J+MMA&#10;AADdAAAADwAAAGRycy9kb3ducmV2LnhtbERPS2rDMBDdB3oHMYVuQiK7tUtwo5i2ECjZBDs9wGBN&#10;bRNrZCzVn9tXhUB283jf2eez6cRIg2stK4i3EQjiyuqWawXfl+NmB8J5ZI2dZVKwkIP88LDaY6bt&#10;xAWNpa9FCGGXoYLG+z6T0lUNGXRb2xMH7scOBn2AQy31gFMIN518jqJXabDl0NBgT58NVdfy1yj4&#10;OLnUp7NMlnJ9jM/TtUD3Uij19Di/v4HwNPu7+Ob+0mF+lCTw/004QR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rJ+MMAAADdAAAADwAAAAAAAAAAAAAAAACYAgAAZHJzL2Rv&#10;d25yZXYueG1sUEsFBgAAAAAEAAQA9QAAAIgDAAAAAA==&#10;" adj="-11796480,,5400" path="m26125,142921nsc98378,57749,307208,4,542987,v235683,-4,444464,57688,516815,142810l543011,206071,26125,142921xem26125,142921nfc98378,57749,307208,4,542987,v235683,-4,444464,57688,516815,142810e" filled="f" strokecolor="black [3213]" strokeweight="4pt">
                  <v:stroke endarrow="block" joinstyle="miter"/>
                  <v:shadow on="t" color="black" opacity="22937f" origin=",.5" offset="0,.63889mm"/>
                  <v:formulas/>
                  <v:path arrowok="t" o:connecttype="custom" o:connectlocs="26125,142921;542987,0;1059802,142810" o:connectangles="0,0,0" textboxrect="0,0,1086022,412141"/>
                  <v:textbox>
                    <w:txbxContent>
                      <w:p w:rsidR="00EF717C" w:rsidRDefault="00EF717C" w:rsidP="00E344D8">
                        <w:pPr>
                          <w:rPr>
                            <w:rFonts w:eastAsia="Times New Roman"/>
                          </w:rPr>
                        </w:pPr>
                      </w:p>
                    </w:txbxContent>
                  </v:textbox>
                </v:shape>
                <v:shape id="Arc 1045" o:spid="_x0000_s1102" style="position:absolute;left:24190;top:47346;width:8015;height:6809;rotation:-90;flip:x y;visibility:visible;mso-wrap-style:square;v-text-anchor:middle" coordsize="801502,6809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HJlsEA&#10;AADdAAAADwAAAGRycy9kb3ducmV2LnhtbERPTYvCMBC9C/sfwix402SlK1qNsgiCiJetXryNzdgW&#10;m0ltotZ/bxYWvM3jfc582dla3Kn1lWMNX0MFgjh3puJCw2G/HkxA+IBssHZMGp7kYbn46M0xNe7B&#10;v3TPQiFiCPsUNZQhNKmUPi/Joh+6hjhyZ9daDBG2hTQtPmK4reVIqbG0WHFsKLGhVUn5JbtZDdsk&#10;yabJYbqT5uhO9opqZPCidf+z+5mBCNSFt/jfvTFxvkq+4e+beIJ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xyZbBAAAA3QAAAA8AAAAAAAAAAAAAAAAAmAIAAGRycy9kb3du&#10;cmV2LnhtbFBLBQYAAAAABAAEAPUAAACGAwAAAAA=&#10;" adj="-11796480,,5400" path="m474097,5751nsc669849,36712,809156,185083,801181,354116l400751,340479,474097,5751xem474097,5751nfc669849,36712,809156,185083,801181,354116e" filled="f" strokecolor="black [3213]" strokeweight="4pt">
                  <v:stroke joinstyle="miter"/>
                  <v:shadow on="t" color="black" opacity="22937f" origin=",.5" offset="0,.63889mm"/>
                  <v:formulas/>
                  <v:path arrowok="t" o:connecttype="custom" o:connectlocs="474097,5751;801181,354116" o:connectangles="0,0" textboxrect="0,0,801502,680958"/>
                  <v:textbox>
                    <w:txbxContent>
                      <w:p w:rsidR="00EF717C" w:rsidRDefault="00EF717C" w:rsidP="00E344D8">
                        <w:pPr>
                          <w:rPr>
                            <w:rFonts w:eastAsia="Times New Roman"/>
                          </w:rPr>
                        </w:pPr>
                      </w:p>
                    </w:txbxContent>
                  </v:textbox>
                </v:shape>
                <v:shape id="TextBox 70" o:spid="_x0000_s1103" type="#_x0000_t202" style="position:absolute;left:14721;top:60998;width:6477;height:4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jBMMA&#10;AADdAAAADwAAAGRycy9kb3ducmV2LnhtbERPTWvCQBC9C/6HZQRvZlexoaZZpVQKnlq0rdDbkB2T&#10;YHY2ZLdJ+u+7BcHbPN7n5LvRNqKnzteONSwTBYK4cKbmUsPnx+viEYQPyAYbx6ThlzzsttNJjplx&#10;Ax+pP4VSxBD2GWqoQmgzKX1RkUWfuJY4chfXWQwRdqU0HQ4x3DZypVQqLdYcGyps6aWi4nr6sRq+&#10;3i7f57V6L/f2oR3cqCTbjdR6Phufn0AEGsNdfHMfTJyv1in8fxN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bjBMMAAADdAAAADwAAAAAAAAAAAAAAAACYAgAAZHJzL2Rv&#10;d25yZXYueG1sUEsFBgAAAAAEAAQA9QAAAIgDA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A6A6A6" w:themeColor="background1" w:themeShade="A6"/>
                            <w:kern w:val="24"/>
                            <w:sz w:val="40"/>
                            <w:szCs w:val="40"/>
                          </w:rPr>
                          <w:t>NH</w:t>
                        </w:r>
                        <w:r>
                          <w:rPr>
                            <w:rFonts w:asciiTheme="minorHAnsi" w:hAnsi="Calibri" w:cstheme="minorBidi"/>
                            <w:b/>
                            <w:bCs/>
                            <w:color w:val="A6A6A6" w:themeColor="background1" w:themeShade="A6"/>
                            <w:kern w:val="24"/>
                            <w:position w:val="-10"/>
                            <w:sz w:val="40"/>
                            <w:szCs w:val="40"/>
                            <w:vertAlign w:val="subscript"/>
                          </w:rPr>
                          <w:t>3</w:t>
                        </w:r>
                      </w:p>
                    </w:txbxContent>
                  </v:textbox>
                </v:shape>
                <v:shape id="Arc 1047" o:spid="_x0000_s1104" style="position:absolute;left:19592;top:61655;width:8015;height:5915;rotation:90;flip:x y;visibility:visible;mso-wrap-style:square;v-text-anchor:middle" coordsize="801502,5914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vR8MA&#10;AADdAAAADwAAAGRycy9kb3ducmV2LnhtbERPTWvCQBC9C/6HZQq96aapqKSuIkpBL4Ua7XnIjkkw&#10;Oxt3txr99W6h4G0e73Nmi8404kLO15YVvA0TEMSF1TWXCvb552AKwgdkjY1lUnAjD4t5vzfDTNsr&#10;f9NlF0oRQ9hnqKAKoc2k9EVFBv3QtsSRO1pnMEToSqkdXmO4aWSaJGNpsObYUGFLq4qK0+7XKDh+&#10;0Y/r0rZ02/E6vx9O5/c0Pyv1+tItP0AE6sJT/O/e6Dg/GU3g75t4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IvR8MAAADdAAAADwAAAAAAAAAAAAAAAACYAgAAZHJzL2Rv&#10;d25yZXYueG1sUEsFBgAAAAAEAAQA9QAAAIgDAAAAAA==&#10;" adj="-11796480,,5400" path="m640176,58584nsc719136,101997,773675,165344,793388,236538l400751,295748,640176,58584xem640176,58584nfc719136,101997,773675,165344,793388,236538e" filled="f" strokecolor="black [3213]" strokeweight="4pt">
                  <v:stroke joinstyle="miter"/>
                  <v:shadow on="t" color="black" opacity="22937f" origin=",.5" offset="0,.63889mm"/>
                  <v:formulas/>
                  <v:path arrowok="t" o:connecttype="custom" o:connectlocs="640176,58584;793388,236538" o:connectangles="0,0" textboxrect="0,0,801502,591496"/>
                  <v:textbox>
                    <w:txbxContent>
                      <w:p w:rsidR="00EF717C" w:rsidRDefault="00EF717C" w:rsidP="00E344D8">
                        <w:pPr>
                          <w:rPr>
                            <w:rFonts w:eastAsia="Times New Roman"/>
                          </w:rPr>
                        </w:pPr>
                      </w:p>
                    </w:txbxContent>
                  </v:textbox>
                </v:shape>
                <v:shape id="Freeform 1048" o:spid="_x0000_s1105" style="position:absolute;left:11071;top:57556;width:3810;height:5029;visibility:visible;mso-wrap-style:square;v-text-anchor:middle" coordsize="372979,5653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r8k8QA&#10;AADdAAAADwAAAGRycy9kb3ducmV2LnhtbESPQWvCQBCF7wX/wzJCb3XTVkRTVymBloIno96H7JgN&#10;ZmdDdqPRX985FHqb4b1575v1dvStulIfm8AGXmcZKOIq2IZrA8fD18sSVEzIFtvAZOBOEbabydMa&#10;cxtuvKdrmWolIRxzNOBS6nKtY+XIY5yFjli0c+g9Jln7WtsebxLuW/2WZQvtsWFpcNhR4ai6lIM3&#10;cCrxctoNTrfF+/HwOK+a4TsVxjxPx88PUInG9G/+u/6xgp/NBVe+kR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JPEAAAA3QAAAA8AAAAAAAAAAAAAAAAAmAIAAGRycy9k&#10;b3ducmV2LnhtbFBLBQYAAAAABAAEAPUAAACJAwAAAAA=&#10;" adj="-11796480,,5400" path="m,11893c26068,-2144,52137,-16181,84221,47987v32084,64168,60158,262690,108284,348916c240631,483129,306805,524237,372979,565345e" filled="f" strokecolor="black [3213]" strokeweight="4pt">
                  <v:stroke endarrow="block" joinstyle="miter"/>
                  <v:formulas/>
                  <v:path arrowok="t" o:connecttype="custom" o:connectlocs="0,10580;86032,42688;196645,353077;381000,502920" o:connectangles="0,0,0,0" textboxrect="0,0,372979,565345"/>
                  <v:textbox>
                    <w:txbxContent>
                      <w:p w:rsidR="00EF717C" w:rsidRDefault="00EF717C" w:rsidP="00E344D8">
                        <w:pPr>
                          <w:rPr>
                            <w:rFonts w:eastAsia="Times New Roman"/>
                          </w:rPr>
                        </w:pPr>
                      </w:p>
                    </w:txbxContent>
                  </v:textbox>
                </v:shape>
                <v:shape id="TextBox 73" o:spid="_x0000_s1106" type="#_x0000_t202" style="position:absolute;left:14336;top:44670;width:6477;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3dsMA&#10;AADdAAAADwAAAGRycy9kb3ducmV2LnhtbERPyWrDMBC9F/IPYgK51VJKWmInsgktgZ5amg1yG6yJ&#10;bWKNjKXG7t9XhUJu83jrrIvRtuJGvW8ca5gnCgRx6UzDlYbDfvu4BOEDssHWMWn4IQ9FPnlYY2bc&#10;wF9024VKxBD2GWqoQ+gyKX1Zk0WfuI44chfXWwwR9pU0PQ4x3LbySakXabHh2FBjR681ldfdt9Vw&#10;/LicTwv1Wb3Z525wo5JsU6n1bD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l3dsMAAADdAAAADwAAAAAAAAAAAAAAAACYAgAAZHJzL2Rv&#10;d25yZXYueG1sUEsFBgAAAAAEAAQA9QAAAIgDAAAAAA==&#10;" filled="f" stroked="f">
                  <v:textbox>
                    <w:txbxContent>
                      <w:p w:rsidR="00EF717C" w:rsidRDefault="00EF717C" w:rsidP="00E344D8">
                        <w:pPr>
                          <w:pStyle w:val="NormalWeb"/>
                          <w:spacing w:before="0" w:beforeAutospacing="0" w:after="0" w:afterAutospacing="0"/>
                        </w:pPr>
                        <w:r>
                          <w:rPr>
                            <w:rFonts w:asciiTheme="minorHAnsi" w:hAnsi="Calibri" w:cstheme="minorBidi"/>
                            <w:b/>
                            <w:bCs/>
                            <w:color w:val="000035"/>
                            <w:kern w:val="24"/>
                            <w:sz w:val="40"/>
                            <w:szCs w:val="40"/>
                          </w:rPr>
                          <w:t>Mal</w:t>
                        </w:r>
                      </w:p>
                    </w:txbxContent>
                  </v:textbox>
                </v:shape>
                <v:shape id="TextBox 74" o:spid="_x0000_s1107" type="#_x0000_t202" style="position:absolute;left:18800;top:48944;width:7318;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INsUA&#10;AADdAAAADwAAAGRycy9kb3ducmV2LnhtbESPQWvCQBCF74X+h2UKvdXdikobXaUoQk8VtRW8Ddkx&#10;CWZnQ3Y16b93DoK3Gd6b976ZLXpfqyu1sQps4X1gQBHnwVVcWPjdr98+QMWE7LAOTBb+KcJi/vw0&#10;w8yFjrd03aVCSQjHDC2UKTWZ1jEvyWMchIZYtFNoPSZZ20K7FjsJ97UeGjPRHiuWhhIbWpaUn3cX&#10;b+Hv53Q8jMymWPlx04XeaPaf2trXl/5rCipRnx7m+/W3E3wzFn7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kg2xQAAAN0AAAAPAAAAAAAAAAAAAAAAAJgCAABkcnMv&#10;ZG93bnJldi54bWxQSwUGAAAAAAQABAD1AAAAigMAAAAA&#10;" filled="f" stroked="f">
                  <v:textbox>
                    <w:txbxContent>
                      <w:p w:rsidR="00EF717C" w:rsidRDefault="00EF717C" w:rsidP="00E344D8">
                        <w:pPr>
                          <w:pStyle w:val="NormalWeb"/>
                          <w:spacing w:before="0" w:beforeAutospacing="0" w:after="0" w:afterAutospacing="0"/>
                        </w:pPr>
                        <w:proofErr w:type="spellStart"/>
                        <w:r>
                          <w:rPr>
                            <w:rFonts w:asciiTheme="minorHAnsi" w:hAnsi="Calibri" w:cstheme="minorBidi"/>
                            <w:b/>
                            <w:bCs/>
                            <w:color w:val="2F0000"/>
                            <w:kern w:val="24"/>
                            <w:sz w:val="40"/>
                            <w:szCs w:val="40"/>
                          </w:rPr>
                          <w:t>Succ</w:t>
                        </w:r>
                        <w:proofErr w:type="spellEnd"/>
                      </w:p>
                    </w:txbxContent>
                  </v:textbox>
                </v:shape>
              </v:group>
            </w:pict>
          </mc:Fallback>
        </mc:AlternateContent>
      </w:r>
      <w:r w:rsidR="00E344D8">
        <w:rPr>
          <w:rFonts w:eastAsia="Times New Roman" w:hAnsi="Calibri"/>
          <w:b/>
          <w:bCs/>
          <w:color w:val="1A0000"/>
          <w:kern w:val="24"/>
          <w:sz w:val="40"/>
          <w:szCs w:val="40"/>
        </w:rPr>
        <w:t xml:space="preserve">                         </w:t>
      </w:r>
    </w:p>
    <w:p w:rsidR="005B6E5C" w:rsidRDefault="005B6E5C" w:rsidP="00F613C8">
      <w:pPr>
        <w:ind w:left="360"/>
        <w:rPr>
          <w:rFonts w:eastAsia="Times New Roman" w:hAnsi="Calibri"/>
          <w:b/>
          <w:bCs/>
          <w:color w:val="1A0000"/>
          <w:kern w:val="24"/>
          <w:sz w:val="40"/>
          <w:szCs w:val="40"/>
        </w:rPr>
      </w:pPr>
      <w:r>
        <w:rPr>
          <w:rFonts w:eastAsia="Times New Roman" w:hAnsi="Calibri"/>
          <w:b/>
          <w:bCs/>
          <w:color w:val="1A0000"/>
          <w:kern w:val="24"/>
          <w:sz w:val="40"/>
          <w:szCs w:val="40"/>
        </w:rPr>
        <w:t xml:space="preserve">         </w:t>
      </w:r>
    </w:p>
    <w:p w:rsidR="005B6E5C" w:rsidRDefault="005B6E5C" w:rsidP="008E1A71">
      <w:pPr>
        <w:ind w:left="360"/>
        <w:rPr>
          <w:sz w:val="24"/>
          <w:szCs w:val="24"/>
        </w:rPr>
      </w:pPr>
      <w:r>
        <w:rPr>
          <w:sz w:val="24"/>
          <w:szCs w:val="24"/>
        </w:rPr>
        <w:t xml:space="preserve">     </w:t>
      </w:r>
    </w:p>
    <w:p w:rsidR="00E61538" w:rsidRDefault="006A2C9B" w:rsidP="00432A0E">
      <w:pPr>
        <w:ind w:left="360"/>
        <w:rPr>
          <w:sz w:val="24"/>
          <w:szCs w:val="24"/>
        </w:rPr>
      </w:pPr>
      <w:r w:rsidRPr="007C18D2">
        <w:rPr>
          <w:sz w:val="24"/>
          <w:szCs w:val="24"/>
        </w:rPr>
        <w:t xml:space="preserve"> </w:t>
      </w: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CB7557" w:rsidP="00432A0E">
      <w:pPr>
        <w:ind w:left="360"/>
        <w:rPr>
          <w:sz w:val="24"/>
          <w:szCs w:val="24"/>
        </w:rPr>
      </w:pPr>
      <w:r>
        <w:rPr>
          <w:b/>
          <w:bCs/>
          <w:noProof/>
          <w:sz w:val="24"/>
          <w:szCs w:val="24"/>
          <w:lang w:val="en-GB" w:eastAsia="en-GB" w:bidi="ar-SA"/>
        </w:rPr>
        <mc:AlternateContent>
          <mc:Choice Requires="wpg">
            <w:drawing>
              <wp:anchor distT="0" distB="0" distL="114300" distR="114300" simplePos="0" relativeHeight="251677696" behindDoc="0" locked="0" layoutInCell="1" allowOverlap="1">
                <wp:simplePos x="0" y="0"/>
                <wp:positionH relativeFrom="column">
                  <wp:posOffset>6499860</wp:posOffset>
                </wp:positionH>
                <wp:positionV relativeFrom="paragraph">
                  <wp:posOffset>3175</wp:posOffset>
                </wp:positionV>
                <wp:extent cx="7021830" cy="2751455"/>
                <wp:effectExtent l="0" t="0" r="0" b="0"/>
                <wp:wrapNone/>
                <wp:docPr id="527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1830" cy="2751455"/>
                          <a:chOff x="0" y="0"/>
                          <a:chExt cx="7720012" cy="3652120"/>
                        </a:xfrm>
                      </wpg:grpSpPr>
                      <wps:wsp>
                        <wps:cNvPr id="5274" name="TextBox 12"/>
                        <wps:cNvSpPr txBox="1"/>
                        <wps:spPr>
                          <a:xfrm rot="16200000">
                            <a:off x="-460660" y="1527298"/>
                            <a:ext cx="2021205" cy="295910"/>
                          </a:xfrm>
                          <a:prstGeom prst="rect">
                            <a:avLst/>
                          </a:prstGeom>
                          <a:solidFill>
                            <a:schemeClr val="bg1"/>
                          </a:solidFill>
                        </wps:spPr>
                        <wps:txbx>
                          <w:txbxContent>
                            <w:p w:rsidR="00EF717C" w:rsidRDefault="00EF717C" w:rsidP="00C924E0">
                              <w:pPr>
                                <w:pStyle w:val="NormalWeb"/>
                                <w:spacing w:before="0" w:beforeAutospacing="0" w:after="0" w:afterAutospacing="0"/>
                              </w:pPr>
                              <w:r>
                                <w:rPr>
                                  <w:rFonts w:ascii="Arial" w:hAnsi="Arial" w:cs="Arial"/>
                                  <w:color w:val="000000" w:themeColor="text1"/>
                                  <w:kern w:val="24"/>
                                  <w:sz w:val="28"/>
                                  <w:szCs w:val="28"/>
                                </w:rPr>
                                <w:t xml:space="preserve">Normalized growth rate </w:t>
                              </w:r>
                            </w:p>
                          </w:txbxContent>
                        </wps:txbx>
                        <wps:bodyPr wrap="square" rtlCol="0">
                          <a:noAutofit/>
                        </wps:bodyPr>
                      </wps:wsp>
                      <wps:wsp>
                        <wps:cNvPr id="5275" name="TextBox 13"/>
                        <wps:cNvSpPr txBox="1"/>
                        <wps:spPr>
                          <a:xfrm>
                            <a:off x="2819284" y="3352400"/>
                            <a:ext cx="2806700" cy="299720"/>
                          </a:xfrm>
                          <a:prstGeom prst="rect">
                            <a:avLst/>
                          </a:prstGeom>
                          <a:noFill/>
                        </wps:spPr>
                        <wps:txbx>
                          <w:txbxContent>
                            <w:p w:rsidR="00EF717C" w:rsidRDefault="00EF717C" w:rsidP="00C924E0">
                              <w:pPr>
                                <w:pStyle w:val="NormalWeb"/>
                                <w:spacing w:before="0" w:beforeAutospacing="0" w:after="0" w:afterAutospacing="0"/>
                              </w:pPr>
                              <w:r>
                                <w:rPr>
                                  <w:rFonts w:asciiTheme="majorHAnsi" w:hAnsi="Cambria" w:cs="Arial"/>
                                  <w:color w:val="000000" w:themeColor="text1"/>
                                  <w:kern w:val="24"/>
                                  <w:sz w:val="28"/>
                                  <w:szCs w:val="28"/>
                                </w:rPr>
                                <w:t xml:space="preserve">methyl α-D-glucopyranoside (mM) </w:t>
                              </w:r>
                            </w:p>
                          </w:txbxContent>
                        </wps:txbx>
                        <wps:bodyPr wrap="square" rtlCol="0">
                          <a:noAutofit/>
                        </wps:bodyPr>
                      </wps:wsp>
                      <pic:pic xmlns:pic="http://schemas.openxmlformats.org/drawingml/2006/picture">
                        <pic:nvPicPr>
                          <pic:cNvPr id="5276" name="Picture 52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20012" cy="354878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14:sizeRelH relativeFrom="margin">
                  <wp14:pctWidth>0</wp14:pctWidth>
                </wp14:sizeRelH>
                <wp14:sizeRelV relativeFrom="margin">
                  <wp14:pctHeight>0</wp14:pctHeight>
                </wp14:sizeRelV>
              </wp:anchor>
            </w:drawing>
          </mc:Choice>
          <mc:Fallback>
            <w:pict>
              <v:group id="Group 1" o:spid="_x0000_s1108" style="position:absolute;left:0;text-align:left;margin-left:511.8pt;margin-top:.25pt;width:552.9pt;height:216.65pt;z-index:251677696;mso-width-relative:margin;mso-height-relative:margin" coordsize="77200,365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">
                <v:shape id="TextBox 12" o:spid="_x0000_s1109" type="#_x0000_t202" style="position:absolute;left:-4607;top:15272;width:20212;height:295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ivMcA&#10;AADdAAAADwAAAGRycy9kb3ducmV2LnhtbESPzWrDMBCE74W+g9hCL6WWkzY/uJFNSSjkVEhSiI+L&#10;tbFNrZVjKbbz9lGg0OMwM98wq2w0jeipc7VlBZMoBkFcWF1zqeDn8PW6BOE8ssbGMim4koMsfXxY&#10;YaLtwDvq974UAcIuQQWV920ipSsqMugi2xIH72Q7gz7IrpS6wyHATSOncTyXBmsOCxW2tK6o+N1f&#10;jILztinwezE/tteXN7fm0yYf84NSz0/j5wcIT6P/D/+1t1rBbLp4h/ub8ARk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BYrzHAAAA3QAAAA8AAAAAAAAAAAAAAAAAmAIAAGRy&#10;cy9kb3ducmV2LnhtbFBLBQYAAAAABAAEAPUAAACMAwAAAAA=&#10;" fillcolor="white [3212]" stroked="f">
                  <v:textbox>
                    <w:txbxContent>
                      <w:p w:rsidR="00EF717C" w:rsidRDefault="00EF717C" w:rsidP="00C924E0">
                        <w:pPr>
                          <w:pStyle w:val="NormalWeb"/>
                          <w:spacing w:before="0" w:beforeAutospacing="0" w:after="0" w:afterAutospacing="0"/>
                        </w:pPr>
                        <w:r>
                          <w:rPr>
                            <w:rFonts w:ascii="Arial" w:hAnsi="Arial" w:cs="Arial"/>
                            <w:color w:val="000000" w:themeColor="text1"/>
                            <w:kern w:val="24"/>
                            <w:sz w:val="28"/>
                            <w:szCs w:val="28"/>
                          </w:rPr>
                          <w:t xml:space="preserve">Normalized growth rate </w:t>
                        </w:r>
                      </w:p>
                    </w:txbxContent>
                  </v:textbox>
                </v:shape>
                <v:shape id="TextBox 13" o:spid="_x0000_s1110" type="#_x0000_t202" style="position:absolute;left:28192;top:33524;width:2806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mlpcUA&#10;AADdAAAADwAAAGRycy9kb3ducmV2LnhtbESPW2sCMRSE3wX/QzhC3zSpuNquG6VUCn2qaC/g22Fz&#10;9kI3J8smddd/bwqCj8PMfMNk28E24kydrx1reJwpEMS5MzWXGr4+36ZPIHxANtg4Jg0X8rDdjEcZ&#10;psb1fKDzMZQiQtinqKEKoU2l9HlFFv3MtcTRK1xnMUTZldJ02Ee4beRcqaW0WHNcqLCl14ry3+Of&#10;1fD9UZx+Fmpf7mzS9m5Qku2z1PphMrysQQQawj18a78bDcl8lcD/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aWlxQAAAN0AAAAPAAAAAAAAAAAAAAAAAJgCAABkcnMv&#10;ZG93bnJldi54bWxQSwUGAAAAAAQABAD1AAAAigMAAAAA&#10;" filled="f" stroked="f">
                  <v:textbox>
                    <w:txbxContent>
                      <w:p w:rsidR="00EF717C" w:rsidRDefault="00EF717C" w:rsidP="00C924E0">
                        <w:pPr>
                          <w:pStyle w:val="NormalWeb"/>
                          <w:spacing w:before="0" w:beforeAutospacing="0" w:after="0" w:afterAutospacing="0"/>
                        </w:pPr>
                        <w:proofErr w:type="gramStart"/>
                        <w:r>
                          <w:rPr>
                            <w:rFonts w:asciiTheme="majorHAnsi" w:hAnsi="Cambria" w:cs="Arial"/>
                            <w:color w:val="000000" w:themeColor="text1"/>
                            <w:kern w:val="24"/>
                            <w:sz w:val="28"/>
                            <w:szCs w:val="28"/>
                          </w:rPr>
                          <w:t>methyl</w:t>
                        </w:r>
                        <w:proofErr w:type="gramEnd"/>
                        <w:r>
                          <w:rPr>
                            <w:rFonts w:asciiTheme="majorHAnsi" w:hAnsi="Cambria" w:cs="Arial"/>
                            <w:color w:val="000000" w:themeColor="text1"/>
                            <w:kern w:val="24"/>
                            <w:sz w:val="28"/>
                            <w:szCs w:val="28"/>
                          </w:rPr>
                          <w:t xml:space="preserve"> α-D-</w:t>
                        </w:r>
                        <w:proofErr w:type="spellStart"/>
                        <w:r>
                          <w:rPr>
                            <w:rFonts w:asciiTheme="majorHAnsi" w:hAnsi="Cambria" w:cs="Arial"/>
                            <w:color w:val="000000" w:themeColor="text1"/>
                            <w:kern w:val="24"/>
                            <w:sz w:val="28"/>
                            <w:szCs w:val="28"/>
                          </w:rPr>
                          <w:t>glucopyranoside</w:t>
                        </w:r>
                        <w:proofErr w:type="spellEnd"/>
                        <w:r>
                          <w:rPr>
                            <w:rFonts w:asciiTheme="majorHAnsi" w:hAnsi="Cambria" w:cs="Arial"/>
                            <w:color w:val="000000" w:themeColor="text1"/>
                            <w:kern w:val="24"/>
                            <w:sz w:val="28"/>
                            <w:szCs w:val="28"/>
                          </w:rPr>
                          <w:t xml:space="preserve"> (</w:t>
                        </w:r>
                        <w:proofErr w:type="spellStart"/>
                        <w:r>
                          <w:rPr>
                            <w:rFonts w:asciiTheme="majorHAnsi" w:hAnsi="Cambria" w:cs="Arial"/>
                            <w:color w:val="000000" w:themeColor="text1"/>
                            <w:kern w:val="24"/>
                            <w:sz w:val="28"/>
                            <w:szCs w:val="28"/>
                          </w:rPr>
                          <w:t>mM</w:t>
                        </w:r>
                        <w:proofErr w:type="spellEnd"/>
                        <w:r>
                          <w:rPr>
                            <w:rFonts w:asciiTheme="majorHAnsi" w:hAnsi="Cambria" w:cs="Arial"/>
                            <w:color w:val="000000" w:themeColor="text1"/>
                            <w:kern w:val="24"/>
                            <w:sz w:val="28"/>
                            <w:szCs w:val="28"/>
                          </w:rPr>
                          <w:t xml:space="preserve">) </w:t>
                        </w:r>
                      </w:p>
                    </w:txbxContent>
                  </v:textbox>
                </v:shape>
                <v:shape id="Picture 5276" o:spid="_x0000_s1111" type="#_x0000_t75" style="position:absolute;width:77200;height:354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W8LEAAAA3QAAAA8AAABkcnMvZG93bnJldi54bWxEj0FrAjEUhO+C/yE8oTfNVlorq1FEELyU&#10;orb0+tg8N0s3L0uSdbf+eiMIHoeZ+YZZrntbiwv5UDlW8DrJQBAXTldcKvg+7cZzECEia6wdk4J/&#10;CrBeDQdLzLXr+ECXYyxFgnDIUYGJscmlDIUhi2HiGuLknZ23GJP0pdQeuwS3tZxm2UxarDgtGGxo&#10;a6j4O7ZWQfbWff7WlW7n21j46+bHtPLLKPUy6jcLEJH6+Aw/2nut4H36MYP7m/QE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W8LEAAAA3QAAAA8AAAAAAAAAAAAAAAAA&#10;nwIAAGRycy9kb3ducmV2LnhtbFBLBQYAAAAABAAEAPcAAACQAwAAAAA=&#10;" fillcolor="#4f81bd [3204]" strokecolor="black [3213]">
                  <v:imagedata r:id="rId23" o:title=""/>
                  <v:shadow color="#eeece1 [3214]"/>
                </v:shape>
              </v:group>
            </w:pict>
          </mc:Fallback>
        </mc:AlternateContent>
      </w: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F3775" w:rsidRDefault="008F3775" w:rsidP="00432A0E">
      <w:pPr>
        <w:ind w:left="360"/>
        <w:rPr>
          <w:sz w:val="24"/>
          <w:szCs w:val="24"/>
        </w:rPr>
      </w:pPr>
    </w:p>
    <w:p w:rsidR="008E1A71" w:rsidRPr="0033654D" w:rsidRDefault="008E1A71" w:rsidP="00C924E0">
      <w:pPr>
        <w:autoSpaceDE w:val="0"/>
        <w:autoSpaceDN w:val="0"/>
        <w:adjustRightInd w:val="0"/>
        <w:spacing w:before="120" w:after="0" w:line="240" w:lineRule="auto"/>
      </w:pPr>
      <w:r w:rsidRPr="00C32529">
        <w:rPr>
          <w:b/>
          <w:bCs/>
        </w:rPr>
        <w:t>Fig S</w:t>
      </w:r>
      <w:r w:rsidR="00C924E0" w:rsidRPr="00C32529">
        <w:rPr>
          <w:b/>
          <w:bCs/>
        </w:rPr>
        <w:t>8</w:t>
      </w:r>
      <w:r w:rsidRPr="00C32529">
        <w:rPr>
          <w:b/>
          <w:bCs/>
        </w:rPr>
        <w:t>.</w:t>
      </w:r>
      <w:r>
        <w:t xml:space="preserve"> </w:t>
      </w:r>
      <w:r w:rsidR="00B75684" w:rsidRPr="00A97D78">
        <w:rPr>
          <w:b/>
        </w:rPr>
        <w:t xml:space="preserve">Cellular metabolite </w:t>
      </w:r>
      <w:r w:rsidRPr="00A97D78">
        <w:rPr>
          <w:b/>
        </w:rPr>
        <w:t xml:space="preserve">abundances in glycerol minimal </w:t>
      </w:r>
      <w:r w:rsidR="00B75684" w:rsidRPr="00A97D78">
        <w:rPr>
          <w:b/>
        </w:rPr>
        <w:t xml:space="preserve">medium </w:t>
      </w:r>
      <w:r w:rsidRPr="00A97D78">
        <w:rPr>
          <w:b/>
        </w:rPr>
        <w:t>when arginine is the sole nitrogen source</w:t>
      </w:r>
      <w:r w:rsidR="00B75684" w:rsidRPr="00A97D78">
        <w:rPr>
          <w:b/>
        </w:rPr>
        <w:t>.</w:t>
      </w:r>
      <w:r w:rsidRPr="0033654D">
        <w:t xml:space="preserve"> </w:t>
      </w:r>
      <w:r w:rsidR="00B75684">
        <w:t xml:space="preserve">Metabolite levels are shown </w:t>
      </w:r>
      <w:r>
        <w:t xml:space="preserve">relative to </w:t>
      </w:r>
      <w:r w:rsidR="00B75684">
        <w:t xml:space="preserve">those in </w:t>
      </w:r>
      <w:r>
        <w:t>ammonia</w:t>
      </w:r>
      <w:r w:rsidR="00E344D8">
        <w:t xml:space="preserve"> and glucose</w:t>
      </w:r>
      <w:r w:rsidR="00B75684">
        <w:t xml:space="preserve"> </w:t>
      </w:r>
      <w:r w:rsidR="00B75684">
        <w:lastRenderedPageBreak/>
        <w:t>medium</w:t>
      </w:r>
      <w:r>
        <w:t xml:space="preserve">. Red indicates metabolite accumulation in </w:t>
      </w:r>
      <w:r w:rsidR="00B75684">
        <w:t>glycerol+</w:t>
      </w:r>
      <w:r>
        <w:t>arginine culture and blue indicates that metabolite level is lower.</w:t>
      </w:r>
    </w:p>
    <w:p w:rsidR="008F3775" w:rsidRDefault="008F3775" w:rsidP="00432A0E">
      <w:pPr>
        <w:ind w:left="360"/>
        <w:rPr>
          <w:sz w:val="24"/>
          <w:szCs w:val="24"/>
        </w:rPr>
      </w:pPr>
    </w:p>
    <w:p w:rsidR="008F3775" w:rsidRPr="002A4761" w:rsidRDefault="00FF1197" w:rsidP="00EE0117">
      <w:pPr>
        <w:pStyle w:val="ListParagraph"/>
        <w:numPr>
          <w:ilvl w:val="0"/>
          <w:numId w:val="4"/>
        </w:numPr>
        <w:ind w:left="540" w:hanging="540"/>
        <w:rPr>
          <w:rFonts w:eastAsia="Times New Roman" w:hAnsi="Calibri"/>
          <w:b/>
          <w:bCs/>
          <w:color w:val="1A0000"/>
          <w:kern w:val="24"/>
          <w:sz w:val="40"/>
          <w:szCs w:val="40"/>
        </w:rPr>
      </w:pPr>
      <w:r>
        <w:rPr>
          <w:b/>
          <w:bCs/>
          <w:sz w:val="24"/>
          <w:szCs w:val="24"/>
        </w:rPr>
        <w:t>Absolute concentrations</w:t>
      </w:r>
      <w:r w:rsidR="002A4761">
        <w:rPr>
          <w:b/>
          <w:bCs/>
          <w:sz w:val="24"/>
          <w:szCs w:val="24"/>
        </w:rPr>
        <w:t xml:space="preserve"> of central metabolites</w:t>
      </w:r>
      <w:r>
        <w:rPr>
          <w:b/>
          <w:bCs/>
          <w:sz w:val="24"/>
          <w:szCs w:val="24"/>
        </w:rPr>
        <w:t xml:space="preserve"> </w:t>
      </w:r>
      <w:r w:rsidR="002A4761">
        <w:rPr>
          <w:b/>
          <w:bCs/>
          <w:sz w:val="24"/>
          <w:szCs w:val="24"/>
        </w:rPr>
        <w:t>in glucose and glycerol with arginine as a nitrogen source</w:t>
      </w:r>
    </w:p>
    <w:tbl>
      <w:tblPr>
        <w:tblW w:w="7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083"/>
        <w:gridCol w:w="2700"/>
      </w:tblGrid>
      <w:tr w:rsidR="008F3775" w:rsidRPr="008F3775" w:rsidTr="008726CD">
        <w:trPr>
          <w:trHeight w:val="332"/>
        </w:trPr>
        <w:tc>
          <w:tcPr>
            <w:tcW w:w="2980" w:type="dxa"/>
            <w:shd w:val="clear" w:color="auto" w:fill="auto"/>
            <w:noWrap/>
            <w:vAlign w:val="bottom"/>
            <w:hideMark/>
          </w:tcPr>
          <w:p w:rsidR="008F3775" w:rsidRPr="008F3775" w:rsidRDefault="008726CD" w:rsidP="008F3775">
            <w:pPr>
              <w:spacing w:after="0" w:line="240" w:lineRule="auto"/>
              <w:rPr>
                <w:rFonts w:ascii="Calibri" w:eastAsia="Times New Roman" w:hAnsi="Calibri" w:cs="Times New Roman"/>
                <w:b/>
                <w:bCs/>
                <w:color w:val="000000"/>
                <w:lang w:bidi="ar-SA"/>
              </w:rPr>
            </w:pPr>
            <w:r>
              <w:rPr>
                <w:rFonts w:ascii="Calibri" w:eastAsia="Times New Roman" w:hAnsi="Calibri" w:cs="Times New Roman"/>
                <w:b/>
                <w:bCs/>
                <w:color w:val="000000"/>
                <w:lang w:bidi="ar-SA"/>
              </w:rPr>
              <w:t>metabolite</w:t>
            </w:r>
          </w:p>
        </w:tc>
        <w:tc>
          <w:tcPr>
            <w:tcW w:w="2083" w:type="dxa"/>
            <w:shd w:val="clear" w:color="auto" w:fill="auto"/>
            <w:noWrap/>
            <w:vAlign w:val="bottom"/>
            <w:hideMark/>
          </w:tcPr>
          <w:p w:rsidR="008F3775" w:rsidRPr="008F3775" w:rsidRDefault="008E1A71" w:rsidP="008F3775">
            <w:pPr>
              <w:spacing w:after="0" w:line="240" w:lineRule="auto"/>
              <w:rPr>
                <w:rFonts w:ascii="Calibri" w:eastAsia="Times New Roman" w:hAnsi="Calibri" w:cs="Times New Roman"/>
                <w:b/>
                <w:bCs/>
                <w:color w:val="000000"/>
                <w:lang w:bidi="ar-SA"/>
              </w:rPr>
            </w:pPr>
            <w:r>
              <w:rPr>
                <w:rFonts w:ascii="Calibri" w:eastAsia="Times New Roman" w:hAnsi="Calibri" w:cs="Times New Roman"/>
                <w:b/>
                <w:bCs/>
                <w:color w:val="000000"/>
                <w:lang w:bidi="ar-SA"/>
              </w:rPr>
              <w:t>Glucose+</w:t>
            </w:r>
            <w:r w:rsidR="008F3775" w:rsidRPr="008F3775">
              <w:rPr>
                <w:rFonts w:ascii="Calibri" w:eastAsia="Times New Roman" w:hAnsi="Calibri" w:cs="Times New Roman"/>
                <w:b/>
                <w:bCs/>
                <w:color w:val="000000"/>
                <w:lang w:bidi="ar-SA"/>
              </w:rPr>
              <w:t>Arg</w:t>
            </w:r>
            <w:r w:rsidR="008726CD">
              <w:rPr>
                <w:rFonts w:ascii="Calibri" w:eastAsia="Times New Roman" w:hAnsi="Calibri" w:cs="Times New Roman"/>
                <w:b/>
                <w:bCs/>
                <w:color w:val="000000"/>
                <w:lang w:bidi="ar-SA"/>
              </w:rPr>
              <w:t xml:space="preserve"> (mM)</w:t>
            </w:r>
          </w:p>
        </w:tc>
        <w:tc>
          <w:tcPr>
            <w:tcW w:w="2700" w:type="dxa"/>
            <w:shd w:val="clear" w:color="auto" w:fill="auto"/>
            <w:noWrap/>
            <w:vAlign w:val="bottom"/>
            <w:hideMark/>
          </w:tcPr>
          <w:p w:rsidR="008F3775" w:rsidRPr="008F3775" w:rsidRDefault="008E1A71" w:rsidP="008F3775">
            <w:pPr>
              <w:spacing w:after="0" w:line="240" w:lineRule="auto"/>
              <w:rPr>
                <w:rFonts w:ascii="Calibri" w:eastAsia="Times New Roman" w:hAnsi="Calibri" w:cs="Times New Roman"/>
                <w:b/>
                <w:bCs/>
                <w:color w:val="000000"/>
                <w:lang w:bidi="ar-SA"/>
              </w:rPr>
            </w:pPr>
            <w:r>
              <w:rPr>
                <w:rFonts w:ascii="Calibri" w:eastAsia="Times New Roman" w:hAnsi="Calibri" w:cs="Times New Roman"/>
                <w:b/>
                <w:bCs/>
                <w:color w:val="000000"/>
                <w:lang w:bidi="ar-SA"/>
              </w:rPr>
              <w:t>Glycerol+</w:t>
            </w:r>
            <w:r w:rsidR="008F3775" w:rsidRPr="008F3775">
              <w:rPr>
                <w:rFonts w:ascii="Calibri" w:eastAsia="Times New Roman" w:hAnsi="Calibri" w:cs="Times New Roman"/>
                <w:b/>
                <w:bCs/>
                <w:color w:val="000000"/>
                <w:lang w:bidi="ar-SA"/>
              </w:rPr>
              <w:t xml:space="preserve"> Arg</w:t>
            </w:r>
            <w:r w:rsidR="008726CD">
              <w:rPr>
                <w:rFonts w:ascii="Calibri" w:eastAsia="Times New Roman" w:hAnsi="Calibri" w:cs="Times New Roman"/>
                <w:b/>
                <w:bCs/>
                <w:color w:val="000000"/>
                <w:lang w:bidi="ar-SA"/>
              </w:rPr>
              <w:t xml:space="preserve">(mM) </w:t>
            </w:r>
          </w:p>
        </w:tc>
      </w:tr>
      <w:tr w:rsidR="008F3775" w:rsidRPr="008F3775" w:rsidTr="008726CD">
        <w:trPr>
          <w:trHeight w:val="315"/>
        </w:trPr>
        <w:tc>
          <w:tcPr>
            <w:tcW w:w="2980" w:type="dxa"/>
            <w:shd w:val="clear" w:color="auto" w:fill="auto"/>
            <w:noWrap/>
            <w:vAlign w:val="bottom"/>
            <w:hideMark/>
          </w:tcPr>
          <w:p w:rsidR="008F3775" w:rsidRPr="008F3775" w:rsidRDefault="00B75684"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hexose</w:t>
            </w:r>
            <w:r w:rsidR="008F3775" w:rsidRPr="008F3775">
              <w:rPr>
                <w:rFonts w:ascii="Calibri" w:eastAsia="Times New Roman" w:hAnsi="Calibri" w:cs="Times New Roman"/>
                <w:color w:val="000000"/>
                <w:lang w:bidi="ar-SA"/>
              </w:rPr>
              <w:t>-phosphate</w:t>
            </w:r>
          </w:p>
        </w:tc>
        <w:tc>
          <w:tcPr>
            <w:tcW w:w="2083" w:type="dxa"/>
            <w:shd w:val="clear" w:color="auto" w:fill="auto"/>
            <w:noWrap/>
            <w:vAlign w:val="bottom"/>
            <w:hideMark/>
          </w:tcPr>
          <w:p w:rsidR="008F3775" w:rsidRPr="008F3775" w:rsidRDefault="008F3775" w:rsidP="00EE0117">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8.7 ± 0</w:t>
            </w:r>
            <w:r w:rsidR="00A51018">
              <w:rPr>
                <w:rFonts w:ascii="Calibri" w:eastAsia="Times New Roman" w:hAnsi="Calibri" w:cs="Times New Roman"/>
                <w:color w:val="000000"/>
                <w:lang w:bidi="ar-SA"/>
              </w:rPr>
              <w:t>.</w:t>
            </w:r>
            <w:r w:rsidR="00EE0117">
              <w:rPr>
                <w:rFonts w:ascii="Calibri" w:eastAsia="Times New Roman" w:hAnsi="Calibri" w:cs="Times New Roman"/>
                <w:color w:val="000000"/>
                <w:lang w:bidi="ar-SA"/>
              </w:rPr>
              <w:t>6</w:t>
            </w:r>
          </w:p>
        </w:tc>
        <w:tc>
          <w:tcPr>
            <w:tcW w:w="2700" w:type="dxa"/>
            <w:shd w:val="clear" w:color="auto" w:fill="auto"/>
            <w:noWrap/>
            <w:vAlign w:val="bottom"/>
            <w:hideMark/>
          </w:tcPr>
          <w:p w:rsidR="008F3775" w:rsidRPr="008F3775" w:rsidRDefault="008F3775" w:rsidP="00EE0117">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8.</w:t>
            </w:r>
            <w:r w:rsidR="00EE0117">
              <w:rPr>
                <w:rFonts w:ascii="Calibri" w:eastAsia="Times New Roman" w:hAnsi="Calibri" w:cs="Times New Roman"/>
                <w:color w:val="000000"/>
                <w:lang w:bidi="ar-SA"/>
              </w:rPr>
              <w:t>4</w:t>
            </w:r>
            <w:r w:rsidR="00EE0117" w:rsidRPr="008F3775">
              <w:rPr>
                <w:rFonts w:ascii="Calibri" w:eastAsia="Times New Roman" w:hAnsi="Calibri" w:cs="Times New Roman"/>
                <w:color w:val="000000"/>
                <w:lang w:bidi="ar-SA"/>
              </w:rPr>
              <w:t xml:space="preserve"> </w:t>
            </w:r>
            <w:r w:rsidRPr="008F3775">
              <w:rPr>
                <w:rFonts w:ascii="Calibri" w:eastAsia="Times New Roman" w:hAnsi="Calibri" w:cs="Times New Roman"/>
                <w:color w:val="000000"/>
                <w:lang w:bidi="ar-SA"/>
              </w:rPr>
              <w:t>± 0.</w:t>
            </w:r>
            <w:r w:rsidR="00EE0117">
              <w:rPr>
                <w:rFonts w:ascii="Calibri" w:eastAsia="Times New Roman" w:hAnsi="Calibri" w:cs="Times New Roman"/>
                <w:color w:val="000000"/>
                <w:lang w:bidi="ar-SA"/>
              </w:rPr>
              <w:t>6</w:t>
            </w:r>
          </w:p>
        </w:tc>
      </w:tr>
      <w:tr w:rsidR="008F3775" w:rsidRPr="008F3775" w:rsidTr="008726CD">
        <w:trPr>
          <w:trHeight w:val="300"/>
        </w:trPr>
        <w:tc>
          <w:tcPr>
            <w:tcW w:w="2980" w:type="dxa"/>
            <w:shd w:val="clear" w:color="auto" w:fill="auto"/>
            <w:noWrap/>
            <w:vAlign w:val="bottom"/>
            <w:hideMark/>
          </w:tcPr>
          <w:p w:rsidR="008F3775" w:rsidRPr="008F3775" w:rsidRDefault="00FF1197"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fructose-1,</w:t>
            </w:r>
            <w:r w:rsidR="008F3775" w:rsidRPr="008F3775">
              <w:rPr>
                <w:rFonts w:ascii="Calibri" w:eastAsia="Times New Roman" w:hAnsi="Calibri" w:cs="Times New Roman"/>
                <w:color w:val="000000"/>
                <w:lang w:bidi="ar-SA"/>
              </w:rPr>
              <w:t>6-bisphosphate</w:t>
            </w:r>
          </w:p>
        </w:tc>
        <w:tc>
          <w:tcPr>
            <w:tcW w:w="2083" w:type="dxa"/>
            <w:shd w:val="clear" w:color="auto" w:fill="auto"/>
            <w:noWrap/>
            <w:vAlign w:val="bottom"/>
            <w:hideMark/>
          </w:tcPr>
          <w:p w:rsidR="008F3775" w:rsidRPr="008F3775" w:rsidRDefault="008F3775" w:rsidP="00A51018">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4.</w:t>
            </w:r>
            <w:r w:rsidR="00A51018">
              <w:rPr>
                <w:rFonts w:ascii="Calibri" w:eastAsia="Times New Roman" w:hAnsi="Calibri" w:cs="Times New Roman"/>
                <w:color w:val="000000"/>
                <w:lang w:bidi="ar-SA"/>
              </w:rPr>
              <w:t>9</w:t>
            </w:r>
            <w:r w:rsidR="00A51018" w:rsidRPr="008F3775">
              <w:rPr>
                <w:rFonts w:ascii="Calibri" w:eastAsia="Times New Roman" w:hAnsi="Calibri" w:cs="Times New Roman"/>
                <w:color w:val="000000"/>
                <w:lang w:bidi="ar-SA"/>
              </w:rPr>
              <w:t xml:space="preserve"> </w:t>
            </w:r>
            <w:r w:rsidR="00A51018">
              <w:rPr>
                <w:rFonts w:ascii="Calibri" w:eastAsia="Times New Roman" w:hAnsi="Calibri" w:cs="Times New Roman"/>
                <w:color w:val="000000"/>
                <w:lang w:bidi="ar-SA"/>
              </w:rPr>
              <w:t>± 0.3</w:t>
            </w:r>
          </w:p>
        </w:tc>
        <w:tc>
          <w:tcPr>
            <w:tcW w:w="2700" w:type="dxa"/>
            <w:shd w:val="clear" w:color="auto" w:fill="auto"/>
            <w:noWrap/>
            <w:vAlign w:val="bottom"/>
            <w:hideMark/>
          </w:tcPr>
          <w:p w:rsidR="008F3775" w:rsidRPr="008F3775" w:rsidRDefault="00A51018" w:rsidP="00A51018">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3.0</w:t>
            </w:r>
            <w:r w:rsidR="008F3775" w:rsidRPr="008F3775">
              <w:rPr>
                <w:rFonts w:ascii="Calibri" w:eastAsia="Times New Roman" w:hAnsi="Calibri" w:cs="Times New Roman"/>
                <w:color w:val="000000"/>
                <w:lang w:bidi="ar-SA"/>
              </w:rPr>
              <w:t xml:space="preserve"> ± 0.</w:t>
            </w:r>
            <w:r>
              <w:rPr>
                <w:rFonts w:ascii="Calibri" w:eastAsia="Times New Roman" w:hAnsi="Calibri" w:cs="Times New Roman"/>
                <w:color w:val="000000"/>
                <w:lang w:bidi="ar-SA"/>
              </w:rPr>
              <w:t>3</w:t>
            </w:r>
          </w:p>
        </w:tc>
      </w:tr>
      <w:tr w:rsidR="008F3775" w:rsidRPr="008F3775" w:rsidTr="008726CD">
        <w:trPr>
          <w:trHeight w:val="300"/>
        </w:trPr>
        <w:tc>
          <w:tcPr>
            <w:tcW w:w="2980" w:type="dxa"/>
            <w:shd w:val="clear" w:color="auto" w:fill="auto"/>
            <w:noWrap/>
            <w:vAlign w:val="bottom"/>
            <w:hideMark/>
          </w:tcPr>
          <w:p w:rsidR="008F3775" w:rsidRPr="008F3775" w:rsidRDefault="00FF1197"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dihydroxy</w:t>
            </w:r>
            <w:r w:rsidR="008F3775" w:rsidRPr="008F3775">
              <w:rPr>
                <w:rFonts w:ascii="Calibri" w:eastAsia="Times New Roman" w:hAnsi="Calibri" w:cs="Times New Roman"/>
                <w:color w:val="000000"/>
                <w:lang w:bidi="ar-SA"/>
              </w:rPr>
              <w:t>acetone-phosphate</w:t>
            </w:r>
          </w:p>
        </w:tc>
        <w:tc>
          <w:tcPr>
            <w:tcW w:w="2083" w:type="dxa"/>
            <w:shd w:val="clear" w:color="auto" w:fill="auto"/>
            <w:noWrap/>
            <w:vAlign w:val="bottom"/>
            <w:hideMark/>
          </w:tcPr>
          <w:p w:rsidR="008F3775" w:rsidRPr="008F3775" w:rsidRDefault="008F3775" w:rsidP="00A51018">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1.7</w:t>
            </w:r>
            <w:r w:rsidR="00A51018">
              <w:rPr>
                <w:rFonts w:ascii="Calibri" w:eastAsia="Times New Roman" w:hAnsi="Calibri" w:cs="Times New Roman"/>
                <w:color w:val="000000"/>
                <w:lang w:bidi="ar-SA"/>
              </w:rPr>
              <w:t xml:space="preserve"> ± 0.1</w:t>
            </w:r>
          </w:p>
        </w:tc>
        <w:tc>
          <w:tcPr>
            <w:tcW w:w="2700" w:type="dxa"/>
            <w:shd w:val="clear" w:color="auto" w:fill="auto"/>
            <w:noWrap/>
            <w:vAlign w:val="bottom"/>
            <w:hideMark/>
          </w:tcPr>
          <w:p w:rsidR="008F3775" w:rsidRPr="008F3775" w:rsidRDefault="00A51018"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1.4 ± 0.1</w:t>
            </w:r>
          </w:p>
        </w:tc>
      </w:tr>
      <w:tr w:rsidR="008F3775" w:rsidRPr="008F3775" w:rsidTr="008726CD">
        <w:trPr>
          <w:trHeight w:val="300"/>
        </w:trPr>
        <w:tc>
          <w:tcPr>
            <w:tcW w:w="2980" w:type="dxa"/>
            <w:shd w:val="clear" w:color="auto" w:fill="auto"/>
            <w:noWrap/>
            <w:vAlign w:val="bottom"/>
            <w:hideMark/>
          </w:tcPr>
          <w:p w:rsidR="008F3775" w:rsidRPr="008F3775" w:rsidRDefault="008F3775"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3-phosphoglycerate</w:t>
            </w:r>
          </w:p>
        </w:tc>
        <w:tc>
          <w:tcPr>
            <w:tcW w:w="2083" w:type="dxa"/>
            <w:shd w:val="clear" w:color="auto" w:fill="auto"/>
            <w:noWrap/>
            <w:vAlign w:val="bottom"/>
            <w:hideMark/>
          </w:tcPr>
          <w:p w:rsidR="008F3775" w:rsidRPr="008F3775" w:rsidRDefault="00A51018" w:rsidP="00A51018">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0.9 ± 0.04</w:t>
            </w:r>
          </w:p>
        </w:tc>
        <w:tc>
          <w:tcPr>
            <w:tcW w:w="2700" w:type="dxa"/>
            <w:shd w:val="clear" w:color="auto" w:fill="auto"/>
            <w:noWrap/>
            <w:vAlign w:val="bottom"/>
            <w:hideMark/>
          </w:tcPr>
          <w:p w:rsidR="008F3775" w:rsidRPr="008F3775" w:rsidRDefault="008F3775" w:rsidP="00A51018">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1.</w:t>
            </w:r>
            <w:r w:rsidR="00A51018">
              <w:rPr>
                <w:rFonts w:ascii="Calibri" w:eastAsia="Times New Roman" w:hAnsi="Calibri" w:cs="Times New Roman"/>
                <w:color w:val="000000"/>
                <w:lang w:bidi="ar-SA"/>
              </w:rPr>
              <w:t>8</w:t>
            </w:r>
            <w:r w:rsidRPr="008F3775">
              <w:rPr>
                <w:rFonts w:ascii="Calibri" w:eastAsia="Times New Roman" w:hAnsi="Calibri" w:cs="Times New Roman"/>
                <w:color w:val="000000"/>
                <w:lang w:bidi="ar-SA"/>
              </w:rPr>
              <w:t xml:space="preserve"> ± 0.</w:t>
            </w:r>
            <w:r w:rsidR="00A51018">
              <w:rPr>
                <w:rFonts w:ascii="Calibri" w:eastAsia="Times New Roman" w:hAnsi="Calibri" w:cs="Times New Roman"/>
                <w:color w:val="000000"/>
                <w:lang w:bidi="ar-SA"/>
              </w:rPr>
              <w:t>1</w:t>
            </w:r>
          </w:p>
        </w:tc>
      </w:tr>
      <w:tr w:rsidR="008F3775" w:rsidRPr="008F3775" w:rsidTr="008726CD">
        <w:trPr>
          <w:trHeight w:val="300"/>
        </w:trPr>
        <w:tc>
          <w:tcPr>
            <w:tcW w:w="2980" w:type="dxa"/>
            <w:shd w:val="clear" w:color="auto" w:fill="auto"/>
            <w:noWrap/>
            <w:vAlign w:val="bottom"/>
            <w:hideMark/>
          </w:tcPr>
          <w:p w:rsidR="008F3775" w:rsidRPr="008F3775" w:rsidRDefault="008F3775"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phosphoenolpyruvate</w:t>
            </w:r>
          </w:p>
        </w:tc>
        <w:tc>
          <w:tcPr>
            <w:tcW w:w="2083" w:type="dxa"/>
            <w:shd w:val="clear" w:color="auto" w:fill="auto"/>
            <w:noWrap/>
            <w:vAlign w:val="bottom"/>
            <w:hideMark/>
          </w:tcPr>
          <w:p w:rsidR="008F3775" w:rsidRPr="008F3775" w:rsidRDefault="008F3775" w:rsidP="00A51018">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0.</w:t>
            </w:r>
            <w:r w:rsidR="00A51018">
              <w:rPr>
                <w:rFonts w:ascii="Calibri" w:eastAsia="Times New Roman" w:hAnsi="Calibri" w:cs="Times New Roman"/>
                <w:color w:val="000000"/>
                <w:lang w:bidi="ar-SA"/>
              </w:rPr>
              <w:t>2</w:t>
            </w:r>
            <w:r w:rsidRPr="008F3775">
              <w:rPr>
                <w:rFonts w:ascii="Calibri" w:eastAsia="Times New Roman" w:hAnsi="Calibri" w:cs="Times New Roman"/>
                <w:color w:val="000000"/>
                <w:lang w:bidi="ar-SA"/>
              </w:rPr>
              <w:t xml:space="preserve"> ± 0.</w:t>
            </w:r>
            <w:r w:rsidR="00A51018">
              <w:rPr>
                <w:rFonts w:ascii="Calibri" w:eastAsia="Times New Roman" w:hAnsi="Calibri" w:cs="Times New Roman"/>
                <w:color w:val="000000"/>
                <w:lang w:bidi="ar-SA"/>
              </w:rPr>
              <w:t>03</w:t>
            </w:r>
          </w:p>
        </w:tc>
        <w:tc>
          <w:tcPr>
            <w:tcW w:w="2700" w:type="dxa"/>
            <w:shd w:val="clear" w:color="auto" w:fill="auto"/>
            <w:noWrap/>
            <w:vAlign w:val="bottom"/>
            <w:hideMark/>
          </w:tcPr>
          <w:p w:rsidR="008F3775" w:rsidRPr="008F3775" w:rsidRDefault="008F3775" w:rsidP="00A51018">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0.</w:t>
            </w:r>
            <w:r w:rsidR="00A51018">
              <w:rPr>
                <w:rFonts w:ascii="Calibri" w:eastAsia="Times New Roman" w:hAnsi="Calibri" w:cs="Times New Roman"/>
                <w:color w:val="000000"/>
                <w:lang w:bidi="ar-SA"/>
              </w:rPr>
              <w:t>5 ± 0.06</w:t>
            </w:r>
          </w:p>
        </w:tc>
      </w:tr>
      <w:tr w:rsidR="008F3775" w:rsidRPr="008F3775" w:rsidTr="008726CD">
        <w:trPr>
          <w:trHeight w:val="300"/>
        </w:trPr>
        <w:tc>
          <w:tcPr>
            <w:tcW w:w="2980" w:type="dxa"/>
            <w:shd w:val="clear" w:color="auto" w:fill="auto"/>
            <w:noWrap/>
            <w:vAlign w:val="bottom"/>
            <w:hideMark/>
          </w:tcPr>
          <w:p w:rsidR="008F3775" w:rsidRPr="008F3775" w:rsidRDefault="00B75684"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P</w:t>
            </w:r>
            <w:r w:rsidR="008F3775" w:rsidRPr="008F3775">
              <w:rPr>
                <w:rFonts w:ascii="Calibri" w:eastAsia="Times New Roman" w:hAnsi="Calibri" w:cs="Times New Roman"/>
                <w:color w:val="000000"/>
                <w:lang w:bidi="ar-SA"/>
              </w:rPr>
              <w:t>yruvate</w:t>
            </w:r>
          </w:p>
        </w:tc>
        <w:tc>
          <w:tcPr>
            <w:tcW w:w="2083" w:type="dxa"/>
            <w:shd w:val="clear" w:color="auto" w:fill="auto"/>
            <w:noWrap/>
            <w:vAlign w:val="bottom"/>
            <w:hideMark/>
          </w:tcPr>
          <w:p w:rsidR="008F3775" w:rsidRPr="008F3775" w:rsidRDefault="008F3775" w:rsidP="00A51018">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8.</w:t>
            </w:r>
            <w:r w:rsidR="00A51018">
              <w:rPr>
                <w:rFonts w:ascii="Calibri" w:eastAsia="Times New Roman" w:hAnsi="Calibri" w:cs="Times New Roman"/>
                <w:color w:val="000000"/>
                <w:lang w:bidi="ar-SA"/>
              </w:rPr>
              <w:t>9</w:t>
            </w:r>
            <w:r w:rsidRPr="008F3775">
              <w:rPr>
                <w:rFonts w:ascii="Calibri" w:eastAsia="Times New Roman" w:hAnsi="Calibri" w:cs="Times New Roman"/>
                <w:color w:val="000000"/>
                <w:lang w:bidi="ar-SA"/>
              </w:rPr>
              <w:t xml:space="preserve"> ± 0.7</w:t>
            </w:r>
          </w:p>
        </w:tc>
        <w:tc>
          <w:tcPr>
            <w:tcW w:w="2700" w:type="dxa"/>
            <w:shd w:val="clear" w:color="auto" w:fill="auto"/>
            <w:noWrap/>
            <w:vAlign w:val="bottom"/>
            <w:hideMark/>
          </w:tcPr>
          <w:p w:rsidR="008F3775" w:rsidRPr="008F3775" w:rsidRDefault="00A51018"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4.8± 0.5</w:t>
            </w:r>
          </w:p>
        </w:tc>
      </w:tr>
      <w:tr w:rsidR="008F3775" w:rsidRPr="008F3775" w:rsidTr="008726CD">
        <w:trPr>
          <w:trHeight w:val="300"/>
        </w:trPr>
        <w:tc>
          <w:tcPr>
            <w:tcW w:w="2980" w:type="dxa"/>
            <w:shd w:val="clear" w:color="auto" w:fill="auto"/>
            <w:noWrap/>
            <w:vAlign w:val="bottom"/>
            <w:hideMark/>
          </w:tcPr>
          <w:p w:rsidR="008F3775" w:rsidRPr="008F3775" w:rsidRDefault="008F3775"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acetyl-CoA</w:t>
            </w:r>
          </w:p>
        </w:tc>
        <w:tc>
          <w:tcPr>
            <w:tcW w:w="2083" w:type="dxa"/>
            <w:shd w:val="clear" w:color="auto" w:fill="auto"/>
            <w:noWrap/>
            <w:vAlign w:val="bottom"/>
            <w:hideMark/>
          </w:tcPr>
          <w:p w:rsidR="008F3775" w:rsidRPr="008F3775" w:rsidRDefault="00A51018" w:rsidP="00A51018">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0.4</w:t>
            </w:r>
            <w:r w:rsidR="008F3775" w:rsidRPr="008F3775">
              <w:rPr>
                <w:rFonts w:ascii="Calibri" w:eastAsia="Times New Roman" w:hAnsi="Calibri" w:cs="Times New Roman"/>
                <w:color w:val="000000"/>
                <w:lang w:bidi="ar-SA"/>
              </w:rPr>
              <w:t xml:space="preserve"> ± 0.0</w:t>
            </w:r>
            <w:r>
              <w:rPr>
                <w:rFonts w:ascii="Calibri" w:eastAsia="Times New Roman" w:hAnsi="Calibri" w:cs="Times New Roman"/>
                <w:color w:val="000000"/>
                <w:lang w:bidi="ar-SA"/>
              </w:rPr>
              <w:t>7</w:t>
            </w:r>
          </w:p>
        </w:tc>
        <w:tc>
          <w:tcPr>
            <w:tcW w:w="2700" w:type="dxa"/>
            <w:shd w:val="clear" w:color="auto" w:fill="auto"/>
            <w:noWrap/>
            <w:vAlign w:val="bottom"/>
            <w:hideMark/>
          </w:tcPr>
          <w:p w:rsidR="008F3775" w:rsidRPr="008F3775" w:rsidRDefault="00A51018"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0.3 ± 0.05</w:t>
            </w:r>
          </w:p>
        </w:tc>
      </w:tr>
      <w:tr w:rsidR="008F3775" w:rsidRPr="008F3775" w:rsidTr="008726CD">
        <w:trPr>
          <w:trHeight w:val="300"/>
        </w:trPr>
        <w:tc>
          <w:tcPr>
            <w:tcW w:w="2980" w:type="dxa"/>
            <w:shd w:val="clear" w:color="auto" w:fill="auto"/>
            <w:noWrap/>
            <w:vAlign w:val="bottom"/>
            <w:hideMark/>
          </w:tcPr>
          <w:p w:rsidR="008F3775" w:rsidRPr="008F3775" w:rsidRDefault="00B75684"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C</w:t>
            </w:r>
            <w:r w:rsidR="008F3775" w:rsidRPr="008F3775">
              <w:rPr>
                <w:rFonts w:ascii="Calibri" w:eastAsia="Times New Roman" w:hAnsi="Calibri" w:cs="Times New Roman"/>
                <w:color w:val="000000"/>
                <w:lang w:bidi="ar-SA"/>
              </w:rPr>
              <w:t>itrate</w:t>
            </w:r>
          </w:p>
        </w:tc>
        <w:tc>
          <w:tcPr>
            <w:tcW w:w="2083" w:type="dxa"/>
            <w:shd w:val="clear" w:color="auto" w:fill="auto"/>
            <w:noWrap/>
            <w:vAlign w:val="bottom"/>
            <w:hideMark/>
          </w:tcPr>
          <w:p w:rsidR="008F3775" w:rsidRPr="008F3775" w:rsidRDefault="008F3775" w:rsidP="00A51018">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3.</w:t>
            </w:r>
            <w:r w:rsidR="00A51018">
              <w:rPr>
                <w:rFonts w:ascii="Calibri" w:eastAsia="Times New Roman" w:hAnsi="Calibri" w:cs="Times New Roman"/>
                <w:color w:val="000000"/>
                <w:lang w:bidi="ar-SA"/>
              </w:rPr>
              <w:t>6 ± 1.1</w:t>
            </w:r>
          </w:p>
        </w:tc>
        <w:tc>
          <w:tcPr>
            <w:tcW w:w="2700" w:type="dxa"/>
            <w:shd w:val="clear" w:color="auto" w:fill="auto"/>
            <w:noWrap/>
            <w:vAlign w:val="bottom"/>
            <w:hideMark/>
          </w:tcPr>
          <w:p w:rsidR="008F3775" w:rsidRPr="008F3775" w:rsidRDefault="00A51018"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5.0± 1.5</w:t>
            </w:r>
          </w:p>
        </w:tc>
      </w:tr>
      <w:tr w:rsidR="008F3775" w:rsidRPr="008F3775" w:rsidTr="008726CD">
        <w:trPr>
          <w:trHeight w:val="300"/>
        </w:trPr>
        <w:tc>
          <w:tcPr>
            <w:tcW w:w="2980" w:type="dxa"/>
            <w:shd w:val="clear" w:color="auto" w:fill="auto"/>
            <w:noWrap/>
            <w:vAlign w:val="bottom"/>
            <w:hideMark/>
          </w:tcPr>
          <w:p w:rsidR="008F3775" w:rsidRPr="008F3775" w:rsidRDefault="00FF1197"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α</w:t>
            </w:r>
            <w:r w:rsidR="008F3775" w:rsidRPr="008F3775">
              <w:rPr>
                <w:rFonts w:ascii="Calibri" w:eastAsia="Times New Roman" w:hAnsi="Calibri" w:cs="Times New Roman"/>
                <w:color w:val="000000"/>
                <w:lang w:bidi="ar-SA"/>
              </w:rPr>
              <w:t>-ketoglutarate</w:t>
            </w:r>
          </w:p>
        </w:tc>
        <w:tc>
          <w:tcPr>
            <w:tcW w:w="2083" w:type="dxa"/>
            <w:shd w:val="clear" w:color="auto" w:fill="auto"/>
            <w:noWrap/>
            <w:vAlign w:val="bottom"/>
            <w:hideMark/>
          </w:tcPr>
          <w:p w:rsidR="008F3775" w:rsidRPr="008F3775" w:rsidRDefault="008F3775"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13.8 ± 2.8</w:t>
            </w:r>
          </w:p>
        </w:tc>
        <w:tc>
          <w:tcPr>
            <w:tcW w:w="2700" w:type="dxa"/>
            <w:shd w:val="clear" w:color="auto" w:fill="auto"/>
            <w:noWrap/>
            <w:vAlign w:val="bottom"/>
            <w:hideMark/>
          </w:tcPr>
          <w:p w:rsidR="008F3775" w:rsidRPr="008F3775" w:rsidRDefault="008F3775" w:rsidP="00A51018">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1.2 ± 0.25</w:t>
            </w:r>
          </w:p>
        </w:tc>
      </w:tr>
      <w:tr w:rsidR="008F3775" w:rsidRPr="008F3775" w:rsidTr="008726CD">
        <w:trPr>
          <w:trHeight w:val="300"/>
        </w:trPr>
        <w:tc>
          <w:tcPr>
            <w:tcW w:w="2980" w:type="dxa"/>
            <w:shd w:val="clear" w:color="auto" w:fill="auto"/>
            <w:noWrap/>
            <w:vAlign w:val="bottom"/>
            <w:hideMark/>
          </w:tcPr>
          <w:p w:rsidR="008F3775" w:rsidRPr="008F3775" w:rsidRDefault="008F3775"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succinyl-CoA</w:t>
            </w:r>
          </w:p>
        </w:tc>
        <w:tc>
          <w:tcPr>
            <w:tcW w:w="2083" w:type="dxa"/>
            <w:shd w:val="clear" w:color="auto" w:fill="auto"/>
            <w:noWrap/>
            <w:vAlign w:val="bottom"/>
            <w:hideMark/>
          </w:tcPr>
          <w:p w:rsidR="008F3775" w:rsidRPr="008F3775" w:rsidRDefault="00A51018"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0.14 ± 0.04</w:t>
            </w:r>
          </w:p>
        </w:tc>
        <w:tc>
          <w:tcPr>
            <w:tcW w:w="2700" w:type="dxa"/>
            <w:shd w:val="clear" w:color="auto" w:fill="auto"/>
            <w:noWrap/>
            <w:vAlign w:val="bottom"/>
            <w:hideMark/>
          </w:tcPr>
          <w:p w:rsidR="008F3775" w:rsidRPr="008F3775" w:rsidRDefault="00A51018"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0.14 ± 0.04</w:t>
            </w:r>
          </w:p>
        </w:tc>
      </w:tr>
      <w:tr w:rsidR="008F3775" w:rsidRPr="008F3775" w:rsidTr="008726CD">
        <w:trPr>
          <w:trHeight w:val="300"/>
        </w:trPr>
        <w:tc>
          <w:tcPr>
            <w:tcW w:w="2980" w:type="dxa"/>
            <w:shd w:val="clear" w:color="auto" w:fill="auto"/>
            <w:noWrap/>
            <w:vAlign w:val="bottom"/>
            <w:hideMark/>
          </w:tcPr>
          <w:p w:rsidR="008F3775" w:rsidRPr="008F3775" w:rsidRDefault="00B75684"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S</w:t>
            </w:r>
            <w:r w:rsidR="008F3775" w:rsidRPr="008F3775">
              <w:rPr>
                <w:rFonts w:ascii="Calibri" w:eastAsia="Times New Roman" w:hAnsi="Calibri" w:cs="Times New Roman"/>
                <w:color w:val="000000"/>
                <w:lang w:bidi="ar-SA"/>
              </w:rPr>
              <w:t>uccinate</w:t>
            </w:r>
          </w:p>
        </w:tc>
        <w:tc>
          <w:tcPr>
            <w:tcW w:w="2083" w:type="dxa"/>
            <w:shd w:val="clear" w:color="auto" w:fill="auto"/>
            <w:noWrap/>
            <w:vAlign w:val="bottom"/>
            <w:hideMark/>
          </w:tcPr>
          <w:p w:rsidR="008F3775" w:rsidRPr="008F3775" w:rsidRDefault="008F3775"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10.2 ± 2.7</w:t>
            </w:r>
          </w:p>
        </w:tc>
        <w:tc>
          <w:tcPr>
            <w:tcW w:w="2700" w:type="dxa"/>
            <w:shd w:val="clear" w:color="auto" w:fill="auto"/>
            <w:noWrap/>
            <w:vAlign w:val="bottom"/>
            <w:hideMark/>
          </w:tcPr>
          <w:p w:rsidR="008F3775" w:rsidRPr="008F3775" w:rsidRDefault="00A51018"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1.0</w:t>
            </w:r>
            <w:r w:rsidR="008F2036">
              <w:rPr>
                <w:rFonts w:ascii="Calibri" w:eastAsia="Times New Roman" w:hAnsi="Calibri" w:cs="Times New Roman"/>
                <w:color w:val="000000"/>
                <w:lang w:bidi="ar-SA"/>
              </w:rPr>
              <w:t xml:space="preserve"> ± 0.3</w:t>
            </w:r>
          </w:p>
        </w:tc>
      </w:tr>
      <w:tr w:rsidR="008F3775" w:rsidRPr="008F3775" w:rsidTr="008726CD">
        <w:trPr>
          <w:trHeight w:val="300"/>
        </w:trPr>
        <w:tc>
          <w:tcPr>
            <w:tcW w:w="2980" w:type="dxa"/>
            <w:shd w:val="clear" w:color="auto" w:fill="auto"/>
            <w:noWrap/>
            <w:vAlign w:val="bottom"/>
            <w:hideMark/>
          </w:tcPr>
          <w:p w:rsidR="008F3775" w:rsidRPr="008F3775" w:rsidRDefault="00B75684"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M</w:t>
            </w:r>
            <w:r w:rsidR="008F3775" w:rsidRPr="008F3775">
              <w:rPr>
                <w:rFonts w:ascii="Calibri" w:eastAsia="Times New Roman" w:hAnsi="Calibri" w:cs="Times New Roman"/>
                <w:color w:val="000000"/>
                <w:lang w:bidi="ar-SA"/>
              </w:rPr>
              <w:t>alate</w:t>
            </w:r>
          </w:p>
        </w:tc>
        <w:tc>
          <w:tcPr>
            <w:tcW w:w="2083" w:type="dxa"/>
            <w:shd w:val="clear" w:color="auto" w:fill="auto"/>
            <w:noWrap/>
            <w:vAlign w:val="bottom"/>
            <w:hideMark/>
          </w:tcPr>
          <w:p w:rsidR="008F3775" w:rsidRPr="008F3775" w:rsidRDefault="008F2036"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3.6 ± 0.1</w:t>
            </w:r>
          </w:p>
        </w:tc>
        <w:tc>
          <w:tcPr>
            <w:tcW w:w="2700" w:type="dxa"/>
            <w:shd w:val="clear" w:color="auto" w:fill="auto"/>
            <w:noWrap/>
            <w:vAlign w:val="bottom"/>
            <w:hideMark/>
          </w:tcPr>
          <w:p w:rsidR="008F3775" w:rsidRPr="008F3775" w:rsidRDefault="008F2036"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1.2</w:t>
            </w:r>
            <w:r w:rsidR="008F3775" w:rsidRPr="008F3775">
              <w:rPr>
                <w:rFonts w:ascii="Calibri" w:eastAsia="Times New Roman" w:hAnsi="Calibri" w:cs="Times New Roman"/>
                <w:color w:val="000000"/>
                <w:lang w:bidi="ar-SA"/>
              </w:rPr>
              <w:t xml:space="preserve"> ± 0.05</w:t>
            </w:r>
          </w:p>
        </w:tc>
      </w:tr>
      <w:tr w:rsidR="008F3775" w:rsidRPr="008F3775" w:rsidTr="008726CD">
        <w:trPr>
          <w:trHeight w:val="300"/>
        </w:trPr>
        <w:tc>
          <w:tcPr>
            <w:tcW w:w="2980" w:type="dxa"/>
            <w:shd w:val="clear" w:color="auto" w:fill="auto"/>
            <w:noWrap/>
            <w:vAlign w:val="bottom"/>
            <w:hideMark/>
          </w:tcPr>
          <w:p w:rsidR="008F3775" w:rsidRPr="008F3775" w:rsidRDefault="00B75684"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G</w:t>
            </w:r>
            <w:r w:rsidR="008F3775" w:rsidRPr="008F3775">
              <w:rPr>
                <w:rFonts w:ascii="Calibri" w:eastAsia="Times New Roman" w:hAnsi="Calibri" w:cs="Times New Roman"/>
                <w:color w:val="000000"/>
                <w:lang w:bidi="ar-SA"/>
              </w:rPr>
              <w:t>lutamate</w:t>
            </w:r>
          </w:p>
        </w:tc>
        <w:tc>
          <w:tcPr>
            <w:tcW w:w="2083" w:type="dxa"/>
            <w:shd w:val="clear" w:color="auto" w:fill="auto"/>
            <w:noWrap/>
            <w:vAlign w:val="bottom"/>
            <w:hideMark/>
          </w:tcPr>
          <w:p w:rsidR="008F3775" w:rsidRPr="008F3775" w:rsidRDefault="008F3775"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69.4 ± 3.1</w:t>
            </w:r>
          </w:p>
        </w:tc>
        <w:tc>
          <w:tcPr>
            <w:tcW w:w="2700" w:type="dxa"/>
            <w:shd w:val="clear" w:color="auto" w:fill="auto"/>
            <w:noWrap/>
            <w:vAlign w:val="bottom"/>
            <w:hideMark/>
          </w:tcPr>
          <w:p w:rsidR="008F3775" w:rsidRPr="008F3775" w:rsidRDefault="008F3775"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64.9 ± 2.8</w:t>
            </w:r>
          </w:p>
        </w:tc>
      </w:tr>
      <w:tr w:rsidR="008F3775" w:rsidRPr="008F3775" w:rsidTr="008726CD">
        <w:trPr>
          <w:trHeight w:val="300"/>
        </w:trPr>
        <w:tc>
          <w:tcPr>
            <w:tcW w:w="2980" w:type="dxa"/>
            <w:shd w:val="clear" w:color="auto" w:fill="auto"/>
            <w:noWrap/>
            <w:vAlign w:val="bottom"/>
            <w:hideMark/>
          </w:tcPr>
          <w:p w:rsidR="008F3775" w:rsidRPr="008F3775" w:rsidRDefault="00B75684"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G</w:t>
            </w:r>
            <w:r w:rsidR="008F3775" w:rsidRPr="008F3775">
              <w:rPr>
                <w:rFonts w:ascii="Calibri" w:eastAsia="Times New Roman" w:hAnsi="Calibri" w:cs="Times New Roman"/>
                <w:color w:val="000000"/>
                <w:lang w:bidi="ar-SA"/>
              </w:rPr>
              <w:t>lutamine</w:t>
            </w:r>
          </w:p>
        </w:tc>
        <w:tc>
          <w:tcPr>
            <w:tcW w:w="2083" w:type="dxa"/>
            <w:shd w:val="clear" w:color="auto" w:fill="auto"/>
            <w:noWrap/>
            <w:vAlign w:val="bottom"/>
            <w:hideMark/>
          </w:tcPr>
          <w:p w:rsidR="008F3775" w:rsidRPr="008F3775" w:rsidRDefault="008F2036"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0.23 ± 0.02</w:t>
            </w:r>
          </w:p>
        </w:tc>
        <w:tc>
          <w:tcPr>
            <w:tcW w:w="2700" w:type="dxa"/>
            <w:shd w:val="clear" w:color="auto" w:fill="auto"/>
            <w:noWrap/>
            <w:vAlign w:val="bottom"/>
            <w:hideMark/>
          </w:tcPr>
          <w:p w:rsidR="008F3775" w:rsidRPr="008F3775" w:rsidRDefault="008F2036"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0.36 ± 0.03</w:t>
            </w:r>
          </w:p>
        </w:tc>
      </w:tr>
      <w:tr w:rsidR="008F3775" w:rsidRPr="008F3775" w:rsidTr="008726CD">
        <w:trPr>
          <w:trHeight w:val="300"/>
        </w:trPr>
        <w:tc>
          <w:tcPr>
            <w:tcW w:w="2980" w:type="dxa"/>
            <w:shd w:val="clear" w:color="auto" w:fill="auto"/>
            <w:noWrap/>
            <w:vAlign w:val="bottom"/>
            <w:hideMark/>
          </w:tcPr>
          <w:p w:rsidR="008F3775" w:rsidRPr="008F3775" w:rsidRDefault="00B75684" w:rsidP="008F3775">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A</w:t>
            </w:r>
            <w:r w:rsidR="008F3775" w:rsidRPr="008F3775">
              <w:rPr>
                <w:rFonts w:ascii="Calibri" w:eastAsia="Times New Roman" w:hAnsi="Calibri" w:cs="Times New Roman"/>
                <w:color w:val="000000"/>
                <w:lang w:bidi="ar-SA"/>
              </w:rPr>
              <w:t>spartate</w:t>
            </w:r>
          </w:p>
        </w:tc>
        <w:tc>
          <w:tcPr>
            <w:tcW w:w="2083" w:type="dxa"/>
            <w:shd w:val="clear" w:color="auto" w:fill="auto"/>
            <w:noWrap/>
            <w:vAlign w:val="bottom"/>
            <w:hideMark/>
          </w:tcPr>
          <w:p w:rsidR="008F3775" w:rsidRPr="008F3775" w:rsidRDefault="008F2036" w:rsidP="008F3775">
            <w:pPr>
              <w:spacing w:after="0" w:line="240" w:lineRule="auto"/>
              <w:rPr>
                <w:rFonts w:ascii="Calibri" w:eastAsia="Times New Roman" w:hAnsi="Calibri" w:cs="Times New Roman"/>
                <w:color w:val="000000"/>
                <w:lang w:bidi="ar-SA"/>
              </w:rPr>
            </w:pPr>
            <w:r>
              <w:rPr>
                <w:rFonts w:ascii="Calibri" w:eastAsia="Times New Roman" w:hAnsi="Calibri" w:cs="Times New Roman"/>
                <w:color w:val="000000"/>
                <w:lang w:bidi="ar-SA"/>
              </w:rPr>
              <w:t>1.4</w:t>
            </w:r>
            <w:r w:rsidR="008F3775" w:rsidRPr="008F3775">
              <w:rPr>
                <w:rFonts w:ascii="Calibri" w:eastAsia="Times New Roman" w:hAnsi="Calibri" w:cs="Times New Roman"/>
                <w:color w:val="000000"/>
                <w:lang w:bidi="ar-SA"/>
              </w:rPr>
              <w:t xml:space="preserve"> ± 0.22</w:t>
            </w:r>
          </w:p>
        </w:tc>
        <w:tc>
          <w:tcPr>
            <w:tcW w:w="2700" w:type="dxa"/>
            <w:shd w:val="clear" w:color="auto" w:fill="auto"/>
            <w:noWrap/>
            <w:vAlign w:val="bottom"/>
            <w:hideMark/>
          </w:tcPr>
          <w:p w:rsidR="008F3775" w:rsidRPr="008F3775" w:rsidRDefault="008F3775" w:rsidP="008F2036">
            <w:pPr>
              <w:spacing w:after="0" w:line="240" w:lineRule="auto"/>
              <w:rPr>
                <w:rFonts w:ascii="Calibri" w:eastAsia="Times New Roman" w:hAnsi="Calibri" w:cs="Times New Roman"/>
                <w:color w:val="000000"/>
                <w:lang w:bidi="ar-SA"/>
              </w:rPr>
            </w:pPr>
            <w:r w:rsidRPr="008F3775">
              <w:rPr>
                <w:rFonts w:ascii="Calibri" w:eastAsia="Times New Roman" w:hAnsi="Calibri" w:cs="Times New Roman"/>
                <w:color w:val="000000"/>
                <w:lang w:bidi="ar-SA"/>
              </w:rPr>
              <w:t>1.</w:t>
            </w:r>
            <w:r w:rsidR="008F2036">
              <w:rPr>
                <w:rFonts w:ascii="Calibri" w:eastAsia="Times New Roman" w:hAnsi="Calibri" w:cs="Times New Roman"/>
                <w:color w:val="000000"/>
                <w:lang w:bidi="ar-SA"/>
              </w:rPr>
              <w:t>5</w:t>
            </w:r>
            <w:r w:rsidRPr="008F3775">
              <w:rPr>
                <w:rFonts w:ascii="Calibri" w:eastAsia="Times New Roman" w:hAnsi="Calibri" w:cs="Times New Roman"/>
                <w:color w:val="000000"/>
                <w:lang w:bidi="ar-SA"/>
              </w:rPr>
              <w:t xml:space="preserve"> ± 0.16</w:t>
            </w:r>
          </w:p>
        </w:tc>
      </w:tr>
    </w:tbl>
    <w:p w:rsidR="00F55B07" w:rsidRDefault="002A4761" w:rsidP="004F2F43">
      <w:pPr>
        <w:ind w:left="360"/>
      </w:pPr>
      <w:r>
        <w:t>Table S3.</w:t>
      </w:r>
      <w:r w:rsidRPr="002A4761">
        <w:t xml:space="preserve"> </w:t>
      </w:r>
      <w:r>
        <w:t xml:space="preserve">Metabolite level were </w:t>
      </w:r>
      <w:r w:rsidRPr="002A4761">
        <w:t>determined by taking the ratio of each of the metabolite signals in the respective conditions to those in Gutnick glucose NH</w:t>
      </w:r>
      <w:r w:rsidRPr="00A97D78">
        <w:rPr>
          <w:vertAlign w:val="subscript"/>
        </w:rPr>
        <w:t>3</w:t>
      </w:r>
      <w:r w:rsidRPr="002A4761">
        <w:t xml:space="preserve"> minimal </w:t>
      </w:r>
      <w:r>
        <w:t>media reported by</w:t>
      </w:r>
      <w:r w:rsidR="00AE49DC">
        <w:t xml:space="preserve"> Bennet </w:t>
      </w:r>
      <w:r w:rsidR="00AE49DC" w:rsidRPr="00AE49DC">
        <w:rPr>
          <w:i/>
          <w:iCs/>
        </w:rPr>
        <w:t>et. al</w:t>
      </w:r>
      <w:r w:rsidR="00EC4AEC" w:rsidRPr="00AE49DC">
        <w:rPr>
          <w:i/>
          <w:iCs/>
        </w:rPr>
        <w:fldChar w:fldCharType="begin"/>
      </w:r>
      <w:r w:rsidR="006D5976">
        <w:rPr>
          <w:i/>
          <w:iCs/>
        </w:rPr>
        <w:instrText xml:space="preserve"> ADDIN ZOTERO_ITEM CSL_CITATION {"citationID":"2rpnusj7e","properties":{"formattedCitation":"{\\rtf \\super 3\\nosupersub{}}","plainCitation":"3"},"citationItems":[{"id":140,"uris":["http://zotero.org/users/2068452/items/AWS7GW45"],"uri":["http://zotero.org/users/2068452/items/AWS7GW45"],"itemData":{"id":140,"type":"article-journal","title":"Absolute metabolite concentrations and implied enzyme active site occupancy in Escherichia coli","container-title":"Nature Chemical Biology","page":"593-599","volume":"5","issue":"8","source":"www.nature.com","abstract":"Absolute metabolite concentrations are critical to a quantitative understanding of cellular metabolism, as concentrations impact both the free energies and rates of metabolic reactions. Here we use LC-MS/MS to quantify more than 100 metabolite concentrations in aerobic, exponentially growing Escherichia coli with glucose, glycerol or acetate as the carbon source. The total observed intracellular metabolite pool was approximately 300 mM. A small number of metabolites dominate the metabolome on a molar basis, with glutamate being the most abundant. Metabolite concentration exceeds Km for most substrate-enzyme pairs. An exception is lower glycolysis, where concentrations of intermediates are near the Km of their consuming enzymes and all reactions are near equilibrium. This may facilitate efficient flux reversibility given thermodynamic and osmotic constraints. The data and analyses presented here highlight the ability to identify organizing metabolic principles from systems-level absolute metabolite concentration data.","DOI":"10.1038/nchembio.186","ISSN":"1552-4450","journalAbbreviation":"Nat Chem Biol","language":"en","author":[{"family":"Bennett","given":"Bryson D."},{"family":"Kimball","given":"Elizabeth H."},{"family":"Gao","given":"Melissa"},{"family":"Osterhout","given":"Robin"},{"family":"Van Dien","given":"Stephen J."},{"family":"Rabinowitz","given":"Joshua D."}],"issued":{"date-parts":[["2009",8]]},"accessed":{"date-parts":[["2013",8,12]]}}}],"schema":"https://github.com/citation-style-language/schema/raw/master/csl-citation.json"} </w:instrText>
      </w:r>
      <w:r w:rsidR="00EC4AEC" w:rsidRPr="00AE49DC">
        <w:rPr>
          <w:i/>
          <w:iCs/>
        </w:rPr>
        <w:fldChar w:fldCharType="separate"/>
      </w:r>
      <w:r w:rsidR="006D5976" w:rsidRPr="006D5976">
        <w:rPr>
          <w:rFonts w:ascii="Calibri" w:hAnsi="Calibri" w:cs="Times New Roman"/>
          <w:szCs w:val="24"/>
          <w:vertAlign w:val="superscript"/>
        </w:rPr>
        <w:t>3</w:t>
      </w:r>
      <w:r w:rsidR="00EC4AEC" w:rsidRPr="00AE49DC">
        <w:rPr>
          <w:i/>
          <w:iCs/>
        </w:rPr>
        <w:fldChar w:fldCharType="end"/>
      </w:r>
      <w:r w:rsidR="00C924E0">
        <w:t xml:space="preserve"> </w:t>
      </w:r>
      <w:r w:rsidRPr="002A4761">
        <w:t xml:space="preserve">and Park </w:t>
      </w:r>
      <w:r w:rsidRPr="00AE49DC">
        <w:rPr>
          <w:i/>
          <w:iCs/>
        </w:rPr>
        <w:t>et al</w:t>
      </w:r>
      <w:r w:rsidR="004F2F43">
        <w:t>. (unpublished results)</w:t>
      </w:r>
      <w:r w:rsidR="002941F0">
        <w:t>.</w:t>
      </w:r>
    </w:p>
    <w:p w:rsidR="00F55B07" w:rsidRDefault="00F55B07">
      <w:r>
        <w:br w:type="page"/>
      </w:r>
    </w:p>
    <w:p w:rsidR="0020704E" w:rsidRDefault="0020704E" w:rsidP="004F2F43">
      <w:pPr>
        <w:ind w:left="360"/>
      </w:pPr>
    </w:p>
    <w:p w:rsidR="0020704E" w:rsidRDefault="0020704E" w:rsidP="004F2F43"/>
    <w:p w:rsidR="0020704E" w:rsidRPr="00C32529" w:rsidRDefault="0020704E" w:rsidP="003D4C46">
      <w:pPr>
        <w:pStyle w:val="ListParagraph"/>
        <w:numPr>
          <w:ilvl w:val="0"/>
          <w:numId w:val="4"/>
        </w:numPr>
        <w:rPr>
          <w:b/>
          <w:bCs/>
          <w:sz w:val="24"/>
          <w:szCs w:val="24"/>
        </w:rPr>
      </w:pPr>
      <w:r w:rsidRPr="00C924E0">
        <w:rPr>
          <w:b/>
          <w:bCs/>
          <w:sz w:val="24"/>
          <w:szCs w:val="24"/>
        </w:rPr>
        <w:t xml:space="preserve">Growth on glucose and poor nitrogen source is improved by partial glucose uptake inhibition using methyl </w:t>
      </w:r>
      <w:r>
        <w:rPr>
          <w:b/>
          <w:bCs/>
          <w:sz w:val="24"/>
          <w:szCs w:val="24"/>
        </w:rPr>
        <w:t>α-D-glucopyranoside.</w:t>
      </w:r>
    </w:p>
    <w:p w:rsidR="0020704E" w:rsidRPr="00C924E0" w:rsidRDefault="0020704E" w:rsidP="0020704E">
      <w:pPr>
        <w:rPr>
          <w:b/>
          <w:bCs/>
          <w:sz w:val="24"/>
          <w:szCs w:val="24"/>
        </w:rPr>
      </w:pPr>
      <w:r>
        <w:rPr>
          <w:b/>
          <w:bCs/>
          <w:noProof/>
          <w:sz w:val="24"/>
          <w:szCs w:val="24"/>
          <w:lang w:val="en-GB" w:eastAsia="en-GB" w:bidi="ar-SA"/>
        </w:rPr>
        <w:drawing>
          <wp:inline distT="0" distB="0" distL="0" distR="0">
            <wp:extent cx="5950828" cy="2804187"/>
            <wp:effectExtent l="0" t="0" r="0" b="0"/>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57032" cy="2807110"/>
                    </a:xfrm>
                    <a:prstGeom prst="rect">
                      <a:avLst/>
                    </a:prstGeom>
                    <a:noFill/>
                  </pic:spPr>
                </pic:pic>
              </a:graphicData>
            </a:graphic>
          </wp:inline>
        </w:drawing>
      </w:r>
    </w:p>
    <w:p w:rsidR="00C924E0" w:rsidRDefault="0020704E" w:rsidP="00F55B07">
      <w:pPr>
        <w:pStyle w:val="ListParagraph"/>
        <w:ind w:left="360"/>
      </w:pPr>
      <w:r w:rsidRPr="008C2A2A">
        <w:rPr>
          <w:b/>
          <w:bCs/>
        </w:rPr>
        <w:t xml:space="preserve">Fig. </w:t>
      </w:r>
      <w:r>
        <w:rPr>
          <w:b/>
          <w:bCs/>
        </w:rPr>
        <w:t>S9</w:t>
      </w:r>
      <w:r>
        <w:t xml:space="preserve">. </w:t>
      </w:r>
      <w:r>
        <w:rPr>
          <w:b/>
          <w:bCs/>
        </w:rPr>
        <w:t>Growth on gl</w:t>
      </w:r>
      <w:r w:rsidR="000814D9">
        <w:rPr>
          <w:b/>
          <w:bCs/>
        </w:rPr>
        <w:t>ucose and a poor nitrogen source</w:t>
      </w:r>
      <w:r>
        <w:rPr>
          <w:b/>
          <w:bCs/>
        </w:rPr>
        <w:t xml:space="preserve"> is improved by glucose uptake inhibition</w:t>
      </w:r>
      <w:r w:rsidRPr="008C2A2A">
        <w:rPr>
          <w:b/>
          <w:bCs/>
        </w:rPr>
        <w:t xml:space="preserve">.  </w:t>
      </w:r>
      <w:r>
        <w:t>Exponential growth rate of NCM3722 strain in glucose (0.2%), with different nitrogen sources (18.7mM ammonia or 10 mM of the</w:t>
      </w:r>
      <w:r w:rsidR="00F55B07">
        <w:t xml:space="preserve"> indicated amino acid</w:t>
      </w:r>
      <w:r>
        <w:t xml:space="preserve">) and externally </w:t>
      </w:r>
      <w:r w:rsidR="00EE0117">
        <w:t xml:space="preserve">supplied </w:t>
      </w:r>
      <w:r w:rsidRPr="00036F70">
        <w:t>methyl α-D-glucopyranoside</w:t>
      </w:r>
      <w:r w:rsidR="000814D9">
        <w:t>, normalized to the growth rate in the absence of the inhibitor.</w:t>
      </w:r>
    </w:p>
    <w:p w:rsidR="00C924E0" w:rsidRDefault="00C924E0" w:rsidP="004F2F43"/>
    <w:p w:rsidR="00497378" w:rsidRDefault="00497378" w:rsidP="003D4C46">
      <w:pPr>
        <w:pStyle w:val="ListParagraph"/>
        <w:numPr>
          <w:ilvl w:val="0"/>
          <w:numId w:val="4"/>
        </w:numPr>
        <w:rPr>
          <w:b/>
          <w:bCs/>
          <w:sz w:val="24"/>
          <w:szCs w:val="24"/>
        </w:rPr>
      </w:pPr>
      <w:r>
        <w:rPr>
          <w:b/>
          <w:bCs/>
          <w:sz w:val="24"/>
          <w:szCs w:val="24"/>
        </w:rPr>
        <w:t xml:space="preserve">CRP-cAMP reporter activity </w:t>
      </w:r>
      <w:r w:rsidR="00836474">
        <w:rPr>
          <w:b/>
          <w:bCs/>
          <w:sz w:val="24"/>
          <w:szCs w:val="24"/>
        </w:rPr>
        <w:t>is increased and α-keto</w:t>
      </w:r>
      <w:r w:rsidR="00836474" w:rsidRPr="00C924E0">
        <w:rPr>
          <w:b/>
          <w:bCs/>
          <w:sz w:val="24"/>
          <w:szCs w:val="24"/>
        </w:rPr>
        <w:t>glutarate</w:t>
      </w:r>
      <w:r w:rsidR="00836474">
        <w:rPr>
          <w:b/>
          <w:bCs/>
          <w:sz w:val="24"/>
          <w:szCs w:val="24"/>
        </w:rPr>
        <w:t xml:space="preserve"> levels are reduced in the presence of the glucose uptake inhibitor 2-deoxy-D-glucose.</w:t>
      </w:r>
    </w:p>
    <w:p w:rsidR="00C32529" w:rsidRDefault="00C32529" w:rsidP="00C32529">
      <w:pPr>
        <w:pStyle w:val="ListParagraph"/>
        <w:ind w:left="360"/>
        <w:rPr>
          <w:b/>
          <w:bCs/>
          <w:sz w:val="24"/>
          <w:szCs w:val="24"/>
        </w:rPr>
      </w:pPr>
      <w:r>
        <w:rPr>
          <w:b/>
          <w:bCs/>
          <w:noProof/>
          <w:sz w:val="24"/>
          <w:szCs w:val="24"/>
          <w:lang w:val="en-GB" w:eastAsia="en-GB" w:bidi="ar-SA"/>
        </w:rPr>
        <w:lastRenderedPageBreak/>
        <w:drawing>
          <wp:inline distT="0" distB="0" distL="0" distR="0">
            <wp:extent cx="5314950" cy="2592229"/>
            <wp:effectExtent l="0" t="0" r="0" b="0"/>
            <wp:docPr id="7199" name="Picture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26995" cy="2598104"/>
                    </a:xfrm>
                    <a:prstGeom prst="rect">
                      <a:avLst/>
                    </a:prstGeom>
                    <a:noFill/>
                  </pic:spPr>
                </pic:pic>
              </a:graphicData>
            </a:graphic>
          </wp:inline>
        </w:drawing>
      </w:r>
    </w:p>
    <w:p w:rsidR="00836474" w:rsidRPr="00836474" w:rsidRDefault="00C32529" w:rsidP="00F55B07">
      <w:pPr>
        <w:ind w:left="270"/>
        <w:rPr>
          <w:b/>
          <w:bCs/>
          <w:sz w:val="24"/>
          <w:szCs w:val="24"/>
        </w:rPr>
      </w:pPr>
      <w:r w:rsidRPr="004A2A25">
        <w:rPr>
          <w:b/>
          <w:bCs/>
        </w:rPr>
        <w:t>Fig S</w:t>
      </w:r>
      <w:r w:rsidR="0020704E" w:rsidRPr="004A2A25">
        <w:rPr>
          <w:b/>
          <w:bCs/>
        </w:rPr>
        <w:t>10</w:t>
      </w:r>
      <w:r w:rsidRPr="00C32529">
        <w:rPr>
          <w:b/>
          <w:bCs/>
        </w:rPr>
        <w:t xml:space="preserve">. </w:t>
      </w:r>
      <w:r>
        <w:rPr>
          <w:b/>
          <w:bCs/>
        </w:rPr>
        <w:t xml:space="preserve">CRR-cAMP levels increased in the presence of glucose uptake inhibitor. </w:t>
      </w:r>
      <w:r w:rsidRPr="00340799">
        <w:t>Promoter activity</w:t>
      </w:r>
      <w:r>
        <w:rPr>
          <w:b/>
          <w:bCs/>
        </w:rPr>
        <w:t xml:space="preserve"> </w:t>
      </w:r>
      <w:r>
        <w:t>of a synthetic CRP-cAMP reporter with different nitrogen sources and externally added 2-deoxy-D-</w:t>
      </w:r>
      <w:r w:rsidR="00F55B07">
        <w:t>glucose in the indicated levels</w:t>
      </w:r>
      <w:r>
        <w:t xml:space="preserve">. Each point is the average promoter activity and growth rate of 3 independent experiments with 6 </w:t>
      </w:r>
      <w:r w:rsidRPr="00915007">
        <w:t>experimental</w:t>
      </w:r>
      <w:r>
        <w:t xml:space="preserve"> </w:t>
      </w:r>
      <w:r w:rsidRPr="00915007">
        <w:t>replica</w:t>
      </w:r>
      <w:r>
        <w:t>te</w:t>
      </w:r>
      <w:r w:rsidRPr="00915007">
        <w:t>s</w:t>
      </w:r>
      <w:r>
        <w:t xml:space="preserve"> in each experiment.</w:t>
      </w:r>
      <w:r w:rsidRPr="00D3421D">
        <w:t xml:space="preserve"> </w:t>
      </w:r>
      <w:r>
        <w:t>Error bars represents the standard deviation of biological repeats</w:t>
      </w:r>
      <w:r w:rsidR="002941F0">
        <w:t>.</w:t>
      </w:r>
    </w:p>
    <w:p w:rsidR="00836474" w:rsidRDefault="00836474" w:rsidP="00C32529">
      <w:pPr>
        <w:ind w:firstLine="450"/>
        <w:rPr>
          <w:b/>
          <w:bCs/>
          <w:sz w:val="24"/>
          <w:szCs w:val="24"/>
        </w:rPr>
      </w:pPr>
      <w:r w:rsidRPr="00E27573">
        <w:rPr>
          <w:b/>
          <w:bCs/>
          <w:i/>
          <w:iCs/>
          <w:noProof/>
          <w:sz w:val="24"/>
          <w:szCs w:val="24"/>
          <w:lang w:val="en-GB" w:eastAsia="en-GB" w:bidi="ar-SA"/>
        </w:rPr>
        <w:drawing>
          <wp:inline distT="0" distB="0" distL="0" distR="0" wp14:anchorId="2D27E5C7" wp14:editId="6EA6CD18">
            <wp:extent cx="5257800" cy="2539581"/>
            <wp:effectExtent l="0" t="0" r="0" b="0"/>
            <wp:docPr id="7198" name="Picture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5657" cy="2548206"/>
                    </a:xfrm>
                    <a:prstGeom prst="rect">
                      <a:avLst/>
                    </a:prstGeom>
                    <a:noFill/>
                  </pic:spPr>
                </pic:pic>
              </a:graphicData>
            </a:graphic>
          </wp:inline>
        </w:drawing>
      </w:r>
    </w:p>
    <w:p w:rsidR="00E17954" w:rsidRDefault="00836474" w:rsidP="00E27573">
      <w:pPr>
        <w:ind w:left="360"/>
      </w:pPr>
      <w:r w:rsidRPr="00C32529">
        <w:rPr>
          <w:b/>
          <w:bCs/>
        </w:rPr>
        <w:t>Fig S1</w:t>
      </w:r>
      <w:r w:rsidR="0020704E">
        <w:rPr>
          <w:b/>
          <w:bCs/>
        </w:rPr>
        <w:t>1</w:t>
      </w:r>
      <w:r w:rsidRPr="00C32529">
        <w:rPr>
          <w:b/>
          <w:bCs/>
        </w:rPr>
        <w:t xml:space="preserve">. αKG levels decreased </w:t>
      </w:r>
      <w:r w:rsidR="002941F0">
        <w:rPr>
          <w:b/>
          <w:bCs/>
        </w:rPr>
        <w:t>with</w:t>
      </w:r>
      <w:r w:rsidRPr="00C32529">
        <w:rPr>
          <w:b/>
          <w:bCs/>
        </w:rPr>
        <w:t xml:space="preserve"> 2-deoxy-D-glucose</w:t>
      </w:r>
      <w:r w:rsidR="002941F0">
        <w:rPr>
          <w:b/>
          <w:bCs/>
        </w:rPr>
        <w:t xml:space="preserve">. </w:t>
      </w:r>
      <w:r w:rsidR="002941F0" w:rsidRPr="002941F0">
        <w:t>Cells were grown in</w:t>
      </w:r>
      <w:r w:rsidRPr="002941F0">
        <w:t xml:space="preserve"> glucose (0.05%) + Pro</w:t>
      </w:r>
      <w:r w:rsidR="002941F0" w:rsidRPr="002941F0">
        <w:t>line</w:t>
      </w:r>
      <w:r w:rsidR="00E27573">
        <w:t xml:space="preserve"> or glutamate</w:t>
      </w:r>
      <w:r w:rsidR="002941F0" w:rsidRPr="002941F0">
        <w:t xml:space="preserve"> (10mM)</w:t>
      </w:r>
      <w:r w:rsidR="00E27573">
        <w:t xml:space="preserve"> and the indicated levels of </w:t>
      </w:r>
      <w:r w:rsidR="00E27573" w:rsidRPr="00E27573">
        <w:t>2-deoxy-D-glucose</w:t>
      </w:r>
      <w:r w:rsidRPr="002941F0">
        <w:t>.</w:t>
      </w:r>
      <w:r w:rsidRPr="00C32529">
        <w:rPr>
          <w:b/>
          <w:bCs/>
        </w:rPr>
        <w:t xml:space="preserve"> </w:t>
      </w:r>
      <w:r w:rsidRPr="00C32529">
        <w:t xml:space="preserve">αKG levels </w:t>
      </w:r>
      <w:r w:rsidR="00E27573">
        <w:t xml:space="preserve">are </w:t>
      </w:r>
      <w:r w:rsidRPr="00C32529">
        <w:t>ion counts normalized by OD and extracted culture volume. Metabolite extraction and analysis were performed as described in Methods</w:t>
      </w:r>
      <w:r w:rsidR="008F2036">
        <w:t>.</w:t>
      </w:r>
    </w:p>
    <w:p w:rsidR="00E17954" w:rsidRDefault="00E17954">
      <w:r>
        <w:br w:type="page"/>
      </w:r>
    </w:p>
    <w:p w:rsidR="008F2036" w:rsidRDefault="008F2036" w:rsidP="00E27573">
      <w:pPr>
        <w:ind w:left="360"/>
      </w:pPr>
    </w:p>
    <w:p w:rsidR="008F2036" w:rsidRDefault="008F2036" w:rsidP="008F2036">
      <w:pPr>
        <w:ind w:left="360"/>
      </w:pPr>
    </w:p>
    <w:p w:rsidR="00C924E0" w:rsidRPr="00C479BD" w:rsidRDefault="0020704E" w:rsidP="00C479BD">
      <w:pPr>
        <w:pStyle w:val="ListParagraph"/>
        <w:numPr>
          <w:ilvl w:val="0"/>
          <w:numId w:val="4"/>
        </w:numPr>
        <w:rPr>
          <w:b/>
          <w:bCs/>
          <w:sz w:val="24"/>
          <w:szCs w:val="24"/>
        </w:rPr>
      </w:pPr>
      <w:r w:rsidRPr="00C479BD">
        <w:rPr>
          <w:b/>
          <w:bCs/>
          <w:sz w:val="24"/>
          <w:szCs w:val="24"/>
        </w:rPr>
        <w:t>Growth on glucose and poor nitrogen source is</w:t>
      </w:r>
      <w:r w:rsidR="00BF0926" w:rsidRPr="00C479BD">
        <w:rPr>
          <w:b/>
          <w:bCs/>
          <w:sz w:val="24"/>
          <w:szCs w:val="24"/>
        </w:rPr>
        <w:t xml:space="preserve"> significantly improved in a Δ</w:t>
      </w:r>
      <w:r w:rsidR="00BF0926" w:rsidRPr="00C479BD">
        <w:rPr>
          <w:b/>
          <w:bCs/>
          <w:i/>
          <w:iCs/>
          <w:sz w:val="24"/>
          <w:szCs w:val="24"/>
        </w:rPr>
        <w:t xml:space="preserve">ptsG </w:t>
      </w:r>
      <w:r w:rsidR="00BF0926" w:rsidRPr="00C479BD">
        <w:rPr>
          <w:b/>
          <w:bCs/>
          <w:sz w:val="24"/>
          <w:szCs w:val="24"/>
        </w:rPr>
        <w:t>strain</w:t>
      </w:r>
    </w:p>
    <w:p w:rsidR="00C924E0" w:rsidRDefault="00BF0926" w:rsidP="00C924E0">
      <w:pPr>
        <w:rPr>
          <w:b/>
          <w:bCs/>
          <w:sz w:val="24"/>
          <w:szCs w:val="24"/>
        </w:rPr>
      </w:pPr>
      <w:r>
        <w:rPr>
          <w:b/>
          <w:bCs/>
          <w:noProof/>
          <w:sz w:val="24"/>
          <w:szCs w:val="24"/>
          <w:lang w:val="en-GB" w:eastAsia="en-GB" w:bidi="ar-SA"/>
        </w:rPr>
        <w:drawing>
          <wp:inline distT="0" distB="0" distL="0" distR="0">
            <wp:extent cx="4877435" cy="2743200"/>
            <wp:effectExtent l="0" t="0" r="0" b="0"/>
            <wp:docPr id="7206" name="Picture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7435" cy="2743200"/>
                    </a:xfrm>
                    <a:prstGeom prst="rect">
                      <a:avLst/>
                    </a:prstGeom>
                    <a:noFill/>
                  </pic:spPr>
                </pic:pic>
              </a:graphicData>
            </a:graphic>
          </wp:inline>
        </w:drawing>
      </w:r>
    </w:p>
    <w:p w:rsidR="000814D9" w:rsidRPr="000814D9" w:rsidRDefault="00BF0926" w:rsidP="000814D9">
      <w:pPr>
        <w:pStyle w:val="ListParagraph"/>
        <w:ind w:left="360"/>
        <w:rPr>
          <w:b/>
          <w:bCs/>
        </w:rPr>
      </w:pPr>
      <w:r w:rsidRPr="00C32529">
        <w:rPr>
          <w:b/>
          <w:bCs/>
        </w:rPr>
        <w:t>Fig</w:t>
      </w:r>
      <w:r w:rsidR="00437944">
        <w:rPr>
          <w:b/>
          <w:bCs/>
        </w:rPr>
        <w:t>.</w:t>
      </w:r>
      <w:r w:rsidRPr="00C32529">
        <w:rPr>
          <w:b/>
          <w:bCs/>
        </w:rPr>
        <w:t xml:space="preserve"> S1</w:t>
      </w:r>
      <w:r w:rsidR="00437944">
        <w:rPr>
          <w:b/>
          <w:bCs/>
        </w:rPr>
        <w:t>2.</w:t>
      </w:r>
      <w:r w:rsidR="004A2A25">
        <w:rPr>
          <w:b/>
          <w:bCs/>
        </w:rPr>
        <w:t xml:space="preserve"> Growth on glucose and poor nitrogen sources is improve</w:t>
      </w:r>
      <w:r w:rsidR="000814D9">
        <w:rPr>
          <w:b/>
          <w:bCs/>
        </w:rPr>
        <w:t xml:space="preserve"> </w:t>
      </w:r>
      <w:r w:rsidR="000814D9" w:rsidRPr="000814D9">
        <w:rPr>
          <w:b/>
          <w:bCs/>
        </w:rPr>
        <w:t>in a Δ</w:t>
      </w:r>
      <w:r w:rsidR="000814D9" w:rsidRPr="000814D9">
        <w:rPr>
          <w:b/>
          <w:bCs/>
          <w:i/>
          <w:iCs/>
        </w:rPr>
        <w:t>ptsG</w:t>
      </w:r>
      <w:r w:rsidR="000814D9" w:rsidRPr="000814D9">
        <w:rPr>
          <w:b/>
          <w:bCs/>
        </w:rPr>
        <w:t xml:space="preserve"> strain</w:t>
      </w:r>
      <w:r w:rsidR="000814D9">
        <w:rPr>
          <w:b/>
          <w:bCs/>
        </w:rPr>
        <w:t>.</w:t>
      </w:r>
    </w:p>
    <w:p w:rsidR="00C924E0" w:rsidRPr="002D5787" w:rsidRDefault="004A2A25" w:rsidP="002D5787">
      <w:pPr>
        <w:pStyle w:val="ListParagraph"/>
        <w:ind w:left="360"/>
      </w:pPr>
      <w:r>
        <w:t xml:space="preserve">Exponential growth rate of NCM3722 </w:t>
      </w:r>
      <w:r w:rsidR="000814D9">
        <w:t xml:space="preserve">WT </w:t>
      </w:r>
      <w:r w:rsidR="000814D9" w:rsidRPr="000814D9">
        <w:t>or Δ</w:t>
      </w:r>
      <w:r w:rsidR="000814D9" w:rsidRPr="000814D9">
        <w:rPr>
          <w:i/>
          <w:iCs/>
        </w:rPr>
        <w:t>ptsG</w:t>
      </w:r>
      <w:r w:rsidR="000814D9" w:rsidRPr="000814D9">
        <w:t xml:space="preserve"> strains</w:t>
      </w:r>
      <w:r w:rsidR="000814D9">
        <w:t xml:space="preserve"> </w:t>
      </w:r>
      <w:r>
        <w:t>in glucose (0.2%), with different nitrogen sources (</w:t>
      </w:r>
      <w:r w:rsidR="000814D9">
        <w:t>10mM proline, glutamate or arginine).</w:t>
      </w:r>
    </w:p>
    <w:p w:rsidR="00C924E0" w:rsidRDefault="00C924E0" w:rsidP="00C924E0">
      <w:pPr>
        <w:rPr>
          <w:b/>
          <w:bCs/>
          <w:sz w:val="24"/>
          <w:szCs w:val="24"/>
        </w:rPr>
      </w:pPr>
    </w:p>
    <w:p w:rsidR="00774B6C" w:rsidRPr="00E27573" w:rsidRDefault="00F579F3" w:rsidP="00C205EF">
      <w:pPr>
        <w:pStyle w:val="ListParagraph"/>
        <w:numPr>
          <w:ilvl w:val="0"/>
          <w:numId w:val="4"/>
        </w:numPr>
        <w:spacing w:after="120" w:line="240" w:lineRule="auto"/>
        <w:rPr>
          <w:b/>
          <w:bCs/>
          <w:sz w:val="24"/>
          <w:szCs w:val="24"/>
        </w:rPr>
      </w:pPr>
      <w:r w:rsidRPr="00C479BD">
        <w:rPr>
          <w:b/>
          <w:bCs/>
          <w:sz w:val="24"/>
          <w:szCs w:val="24"/>
        </w:rPr>
        <w:t xml:space="preserve">CRP-cAMP reporter shows a Michaelis-Menten- like response to </w:t>
      </w:r>
      <w:r w:rsidR="00E27573">
        <w:rPr>
          <w:b/>
          <w:bCs/>
          <w:sz w:val="24"/>
          <w:szCs w:val="24"/>
        </w:rPr>
        <w:t xml:space="preserve">external </w:t>
      </w:r>
      <w:r w:rsidRPr="00C479BD">
        <w:rPr>
          <w:b/>
          <w:bCs/>
          <w:sz w:val="24"/>
          <w:szCs w:val="24"/>
        </w:rPr>
        <w:t>cAMP in a Δ</w:t>
      </w:r>
      <w:r w:rsidRPr="00E27573">
        <w:rPr>
          <w:b/>
          <w:bCs/>
          <w:i/>
          <w:iCs/>
          <w:sz w:val="24"/>
          <w:szCs w:val="24"/>
        </w:rPr>
        <w:t>cyaA</w:t>
      </w:r>
      <w:r w:rsidRPr="00C479BD">
        <w:rPr>
          <w:b/>
          <w:bCs/>
          <w:sz w:val="24"/>
          <w:szCs w:val="24"/>
        </w:rPr>
        <w:t xml:space="preserve"> strain</w:t>
      </w:r>
      <w:r w:rsidR="008F2036" w:rsidRPr="00C479BD">
        <w:rPr>
          <w:b/>
          <w:bCs/>
          <w:sz w:val="24"/>
          <w:szCs w:val="24"/>
        </w:rPr>
        <w:t xml:space="preserve">. </w:t>
      </w:r>
      <w:r w:rsidR="00EE0117" w:rsidRPr="00C479BD">
        <w:rPr>
          <w:sz w:val="24"/>
          <w:szCs w:val="24"/>
        </w:rPr>
        <w:t xml:space="preserve">As a control experiment, we tested the response </w:t>
      </w:r>
      <w:r w:rsidR="00E27573">
        <w:rPr>
          <w:sz w:val="24"/>
          <w:szCs w:val="24"/>
        </w:rPr>
        <w:t>of</w:t>
      </w:r>
      <w:r w:rsidR="00EE0117" w:rsidRPr="00C479BD">
        <w:rPr>
          <w:sz w:val="24"/>
          <w:szCs w:val="24"/>
        </w:rPr>
        <w:t xml:space="preserve"> the CRP reporter used in this study to</w:t>
      </w:r>
      <w:r w:rsidR="00E27573">
        <w:rPr>
          <w:sz w:val="24"/>
          <w:szCs w:val="24"/>
        </w:rPr>
        <w:t xml:space="preserve"> externally supplied cAMP in a strain that cannot synthesize cAMP (</w:t>
      </w:r>
      <w:r w:rsidR="00E27573" w:rsidRPr="00E27573">
        <w:rPr>
          <w:sz w:val="24"/>
          <w:szCs w:val="24"/>
        </w:rPr>
        <w:t>Δ</w:t>
      </w:r>
      <w:r w:rsidR="00E27573" w:rsidRPr="00E27573">
        <w:rPr>
          <w:i/>
          <w:iCs/>
          <w:sz w:val="24"/>
          <w:szCs w:val="24"/>
        </w:rPr>
        <w:t>cyaA</w:t>
      </w:r>
      <w:r w:rsidR="00E27573">
        <w:rPr>
          <w:sz w:val="24"/>
          <w:szCs w:val="24"/>
        </w:rPr>
        <w:t xml:space="preserve">).  </w:t>
      </w:r>
      <w:r w:rsidR="00E27573" w:rsidRPr="00E27573">
        <w:rPr>
          <w:sz w:val="24"/>
          <w:szCs w:val="24"/>
        </w:rPr>
        <w:t>We fou</w:t>
      </w:r>
      <w:r w:rsidR="00EE0117" w:rsidRPr="00E27573">
        <w:rPr>
          <w:sz w:val="24"/>
          <w:szCs w:val="24"/>
        </w:rPr>
        <w:t xml:space="preserve">nd a Michaeli-Menten like response with a halfway point at around </w:t>
      </w:r>
      <w:r w:rsidR="004F2F43" w:rsidRPr="00E27573">
        <w:rPr>
          <w:sz w:val="24"/>
          <w:szCs w:val="24"/>
        </w:rPr>
        <w:t>2.5mM external cAMP.</w:t>
      </w:r>
      <w:r>
        <w:rPr>
          <w:noProof/>
          <w:lang w:val="en-GB" w:eastAsia="en-GB" w:bidi="ar-SA"/>
        </w:rPr>
        <w:lastRenderedPageBreak/>
        <w:drawing>
          <wp:inline distT="0" distB="0" distL="0" distR="0" wp14:anchorId="0CB4D910" wp14:editId="10F7E47A">
            <wp:extent cx="5486400" cy="2907102"/>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onse1.tif"/>
                    <pic:cNvPicPr/>
                  </pic:nvPicPr>
                  <pic:blipFill rotWithShape="1">
                    <a:blip r:embed="rId28" cstate="print">
                      <a:extLst>
                        <a:ext uri="{28A0092B-C50C-407E-A947-70E740481C1C}">
                          <a14:useLocalDpi xmlns:a14="http://schemas.microsoft.com/office/drawing/2010/main" val="0"/>
                        </a:ext>
                      </a:extLst>
                    </a:blip>
                    <a:srcRect t="14674" b="14676"/>
                    <a:stretch/>
                  </pic:blipFill>
                  <pic:spPr bwMode="auto">
                    <a:xfrm>
                      <a:off x="0" y="0"/>
                      <a:ext cx="5486400" cy="2907102"/>
                    </a:xfrm>
                    <a:prstGeom prst="rect">
                      <a:avLst/>
                    </a:prstGeom>
                    <a:ln>
                      <a:noFill/>
                    </a:ln>
                    <a:extLst>
                      <a:ext uri="{53640926-AAD7-44D8-BBD7-CCE9431645EC}">
                        <a14:shadowObscured xmlns:a14="http://schemas.microsoft.com/office/drawing/2010/main"/>
                      </a:ext>
                    </a:extLst>
                  </pic:spPr>
                </pic:pic>
              </a:graphicData>
            </a:graphic>
          </wp:inline>
        </w:drawing>
      </w:r>
      <w:r w:rsidRPr="00E27573">
        <w:rPr>
          <w:b/>
          <w:sz w:val="24"/>
          <w:szCs w:val="24"/>
        </w:rPr>
        <w:t>Fig S</w:t>
      </w:r>
      <w:r w:rsidR="00C32529" w:rsidRPr="00E27573">
        <w:rPr>
          <w:b/>
          <w:sz w:val="24"/>
          <w:szCs w:val="24"/>
        </w:rPr>
        <w:t>1</w:t>
      </w:r>
      <w:r w:rsidR="00437944" w:rsidRPr="00E27573">
        <w:rPr>
          <w:b/>
          <w:sz w:val="24"/>
          <w:szCs w:val="24"/>
        </w:rPr>
        <w:t>3</w:t>
      </w:r>
      <w:r w:rsidRPr="00E27573">
        <w:rPr>
          <w:bCs/>
          <w:sz w:val="24"/>
          <w:szCs w:val="24"/>
        </w:rPr>
        <w:t>.</w:t>
      </w:r>
      <w:r w:rsidRPr="00F579F3">
        <w:t xml:space="preserve"> </w:t>
      </w:r>
      <w:r w:rsidRPr="00E27573">
        <w:rPr>
          <w:b/>
          <w:bCs/>
        </w:rPr>
        <w:t>Promoter activity of a CRP-cAMP synthetic reporter in a Δ</w:t>
      </w:r>
      <w:r w:rsidRPr="00E27573">
        <w:rPr>
          <w:b/>
          <w:bCs/>
          <w:i/>
          <w:iCs/>
        </w:rPr>
        <w:t>cyaA</w:t>
      </w:r>
      <w:r w:rsidRPr="00E27573">
        <w:rPr>
          <w:b/>
          <w:bCs/>
        </w:rPr>
        <w:t xml:space="preserve"> strain grown in M9 minimal media with glucose as a carbon source, </w:t>
      </w:r>
      <w:r w:rsidR="00EE0117" w:rsidRPr="00E27573">
        <w:rPr>
          <w:b/>
          <w:bCs/>
        </w:rPr>
        <w:t xml:space="preserve">in </w:t>
      </w:r>
      <w:r w:rsidRPr="00E27573">
        <w:rPr>
          <w:b/>
          <w:bCs/>
        </w:rPr>
        <w:t>the presence indicated levels of external cAMP</w:t>
      </w:r>
      <w:r>
        <w:t xml:space="preserve">. </w:t>
      </w:r>
      <w:r w:rsidR="004F2F43">
        <w:t xml:space="preserve">OD </w:t>
      </w:r>
      <w:r w:rsidR="00C205EF">
        <w:t>and GDP measurments</w:t>
      </w:r>
      <w:r w:rsidR="004F2F43">
        <w:t xml:space="preserve"> </w:t>
      </w:r>
      <w:r w:rsidR="00C205EF">
        <w:t xml:space="preserve"> </w:t>
      </w:r>
      <w:r w:rsidR="004F2F43">
        <w:t>were obtained</w:t>
      </w:r>
      <w:r w:rsidR="004F2F43" w:rsidRPr="00704F30">
        <w:t xml:space="preserve"> at a time</w:t>
      </w:r>
      <w:r w:rsidR="004F2F43">
        <w:t xml:space="preserve"> </w:t>
      </w:r>
      <w:r w:rsidR="004F2F43" w:rsidRPr="00704F30">
        <w:t xml:space="preserve">resolutions of </w:t>
      </w:r>
      <w:r w:rsidR="004F2F43">
        <w:t>8</w:t>
      </w:r>
      <w:r w:rsidR="004F2F43" w:rsidRPr="00704F30">
        <w:t xml:space="preserve"> min</w:t>
      </w:r>
      <w:r w:rsidR="004F2F43">
        <w:t>,</w:t>
      </w:r>
      <w:r w:rsidR="004F2F43" w:rsidRPr="00704F30">
        <w:t xml:space="preserve"> average</w:t>
      </w:r>
      <w:r w:rsidR="004F2F43">
        <w:t>d</w:t>
      </w:r>
      <w:r w:rsidR="004F2F43" w:rsidRPr="00704F30">
        <w:t xml:space="preserve"> </w:t>
      </w:r>
      <w:r w:rsidR="004F2F43">
        <w:t>over</w:t>
      </w:r>
      <w:r w:rsidR="004F2F43" w:rsidRPr="00704F30">
        <w:t xml:space="preserve"> </w:t>
      </w:r>
      <w:r w:rsidR="004F2F43">
        <w:t>6</w:t>
      </w:r>
      <w:r w:rsidR="004F2F43" w:rsidRPr="00704F30">
        <w:t xml:space="preserve"> experimental</w:t>
      </w:r>
      <w:r w:rsidR="004F2F43">
        <w:t xml:space="preserve"> replicas.</w:t>
      </w:r>
    </w:p>
    <w:p w:rsidR="00145991" w:rsidRDefault="00145991" w:rsidP="00F94E95">
      <w:pPr>
        <w:rPr>
          <w:b/>
          <w:bCs/>
          <w:sz w:val="24"/>
          <w:szCs w:val="24"/>
        </w:rPr>
      </w:pPr>
      <w:r w:rsidRPr="00145991">
        <w:rPr>
          <w:b/>
          <w:bCs/>
          <w:sz w:val="24"/>
          <w:szCs w:val="24"/>
        </w:rPr>
        <w:t>References</w:t>
      </w:r>
    </w:p>
    <w:p w:rsidR="006D5976" w:rsidRPr="006D5976" w:rsidRDefault="00EC4AEC" w:rsidP="006D5976">
      <w:pPr>
        <w:pStyle w:val="Bibliography"/>
        <w:spacing w:line="360" w:lineRule="auto"/>
        <w:ind w:left="259" w:hanging="259"/>
        <w:rPr>
          <w:rFonts w:ascii="Calibri" w:hAnsi="Calibri"/>
          <w:sz w:val="24"/>
        </w:rPr>
      </w:pPr>
      <w:r>
        <w:rPr>
          <w:b/>
          <w:bCs/>
        </w:rPr>
        <w:fldChar w:fldCharType="begin"/>
      </w:r>
      <w:r w:rsidR="006D5976" w:rsidRPr="00F94E95">
        <w:rPr>
          <w:b/>
          <w:bCs/>
        </w:rPr>
        <w:instrText xml:space="preserve"> ADDIN ZOTERO_BIBL {"custom":[]} CSL_BIBLIOGRAPHY </w:instrText>
      </w:r>
      <w:r>
        <w:rPr>
          <w:b/>
          <w:bCs/>
        </w:rPr>
        <w:fldChar w:fldCharType="separate"/>
      </w:r>
      <w:r w:rsidR="006D5976" w:rsidRPr="006D5976">
        <w:rPr>
          <w:rFonts w:ascii="Calibri" w:hAnsi="Calibri"/>
          <w:sz w:val="24"/>
        </w:rPr>
        <w:t>1.</w:t>
      </w:r>
      <w:r w:rsidR="006D5976" w:rsidRPr="006D5976">
        <w:rPr>
          <w:rFonts w:ascii="Calibri" w:hAnsi="Calibri"/>
          <w:sz w:val="24"/>
        </w:rPr>
        <w:tab/>
        <w:t>Souza, V., Rocha, M., Valera, A. &amp; Eguiarte, L. E. Genetic Structure of Natural Populations of</w:t>
      </w:r>
      <w:r w:rsidR="009C2C99">
        <w:rPr>
          <w:rFonts w:ascii="Calibri" w:hAnsi="Calibri"/>
          <w:sz w:val="24"/>
        </w:rPr>
        <w:t xml:space="preserve"> </w:t>
      </w:r>
      <w:r w:rsidR="006D5976" w:rsidRPr="006D5976">
        <w:rPr>
          <w:rFonts w:ascii="Calibri" w:hAnsi="Calibri"/>
          <w:sz w:val="24"/>
        </w:rPr>
        <w:t xml:space="preserve">Escherichia coli in Wild Hosts on Different Continents. </w:t>
      </w:r>
      <w:r w:rsidR="006D5976" w:rsidRPr="006D5976">
        <w:rPr>
          <w:rFonts w:ascii="Calibri" w:hAnsi="Calibri"/>
          <w:i/>
          <w:iCs/>
          <w:sz w:val="24"/>
        </w:rPr>
        <w:t>Appl. Environ. Microbiol.</w:t>
      </w:r>
      <w:r w:rsidR="006D5976" w:rsidRPr="006D5976">
        <w:rPr>
          <w:rFonts w:ascii="Calibri" w:hAnsi="Calibri"/>
          <w:sz w:val="24"/>
        </w:rPr>
        <w:t xml:space="preserve"> </w:t>
      </w:r>
      <w:r w:rsidR="006D5976" w:rsidRPr="006D5976">
        <w:rPr>
          <w:rFonts w:ascii="Calibri" w:hAnsi="Calibri"/>
          <w:b/>
          <w:bCs/>
          <w:sz w:val="24"/>
        </w:rPr>
        <w:t>65,</w:t>
      </w:r>
      <w:r w:rsidR="006D5976" w:rsidRPr="006D5976">
        <w:rPr>
          <w:rFonts w:ascii="Calibri" w:hAnsi="Calibri"/>
          <w:sz w:val="24"/>
        </w:rPr>
        <w:t xml:space="preserve"> 3373–3385 (1999).</w:t>
      </w:r>
    </w:p>
    <w:p w:rsidR="006D5976" w:rsidRPr="006D5976" w:rsidRDefault="006D5976" w:rsidP="006D5976">
      <w:pPr>
        <w:pStyle w:val="Bibliography"/>
        <w:spacing w:line="360" w:lineRule="auto"/>
        <w:ind w:left="259" w:hanging="259"/>
        <w:rPr>
          <w:rFonts w:ascii="Calibri" w:hAnsi="Calibri"/>
          <w:sz w:val="24"/>
        </w:rPr>
      </w:pPr>
      <w:r w:rsidRPr="006D5976">
        <w:rPr>
          <w:rFonts w:ascii="Calibri" w:hAnsi="Calibri"/>
          <w:sz w:val="24"/>
        </w:rPr>
        <w:t>2.</w:t>
      </w:r>
      <w:r w:rsidRPr="006D5976">
        <w:rPr>
          <w:rFonts w:ascii="Calibri" w:hAnsi="Calibri"/>
          <w:sz w:val="24"/>
        </w:rPr>
        <w:tab/>
        <w:t xml:space="preserve">Shoval, O. </w:t>
      </w:r>
      <w:r w:rsidRPr="006D5976">
        <w:rPr>
          <w:rFonts w:ascii="Calibri" w:hAnsi="Calibri"/>
          <w:i/>
          <w:iCs/>
          <w:sz w:val="24"/>
        </w:rPr>
        <w:t>et al.</w:t>
      </w:r>
      <w:r w:rsidRPr="006D5976">
        <w:rPr>
          <w:rFonts w:ascii="Calibri" w:hAnsi="Calibri"/>
          <w:sz w:val="24"/>
        </w:rPr>
        <w:t xml:space="preserve"> Evolutionary trade-offs, Pareto optimality, and the geometry of phenotype space. </w:t>
      </w:r>
      <w:r w:rsidRPr="006D5976">
        <w:rPr>
          <w:rFonts w:ascii="Calibri" w:hAnsi="Calibri"/>
          <w:i/>
          <w:iCs/>
          <w:sz w:val="24"/>
        </w:rPr>
        <w:t>Science</w:t>
      </w:r>
      <w:r w:rsidRPr="006D5976">
        <w:rPr>
          <w:rFonts w:ascii="Calibri" w:hAnsi="Calibri"/>
          <w:sz w:val="24"/>
        </w:rPr>
        <w:t xml:space="preserve"> </w:t>
      </w:r>
      <w:r w:rsidRPr="006D5976">
        <w:rPr>
          <w:rFonts w:ascii="Calibri" w:hAnsi="Calibri"/>
          <w:b/>
          <w:bCs/>
          <w:sz w:val="24"/>
        </w:rPr>
        <w:t>336,</w:t>
      </w:r>
      <w:r w:rsidRPr="006D5976">
        <w:rPr>
          <w:rFonts w:ascii="Calibri" w:hAnsi="Calibri"/>
          <w:sz w:val="24"/>
        </w:rPr>
        <w:t xml:space="preserve"> 1157–1160 (2012).</w:t>
      </w:r>
    </w:p>
    <w:p w:rsidR="006D5976" w:rsidRPr="006D5976" w:rsidRDefault="006D5976" w:rsidP="006D5976">
      <w:pPr>
        <w:pStyle w:val="Bibliography"/>
        <w:spacing w:line="360" w:lineRule="auto"/>
        <w:ind w:left="259" w:hanging="259"/>
        <w:rPr>
          <w:rFonts w:ascii="Calibri" w:hAnsi="Calibri"/>
          <w:sz w:val="24"/>
        </w:rPr>
      </w:pPr>
      <w:r w:rsidRPr="006D5976">
        <w:rPr>
          <w:rFonts w:ascii="Calibri" w:hAnsi="Calibri"/>
          <w:sz w:val="24"/>
        </w:rPr>
        <w:t>3.</w:t>
      </w:r>
      <w:r w:rsidRPr="006D5976">
        <w:rPr>
          <w:rFonts w:ascii="Calibri" w:hAnsi="Calibri"/>
          <w:sz w:val="24"/>
        </w:rPr>
        <w:tab/>
        <w:t xml:space="preserve">Bennett, B. D. </w:t>
      </w:r>
      <w:r w:rsidRPr="006D5976">
        <w:rPr>
          <w:rFonts w:ascii="Calibri" w:hAnsi="Calibri"/>
          <w:i/>
          <w:iCs/>
          <w:sz w:val="24"/>
        </w:rPr>
        <w:t>et al.</w:t>
      </w:r>
      <w:r w:rsidRPr="006D5976">
        <w:rPr>
          <w:rFonts w:ascii="Calibri" w:hAnsi="Calibri"/>
          <w:sz w:val="24"/>
        </w:rPr>
        <w:t xml:space="preserve"> Absolute metabolite concentrations and implied enzyme active site occupancy in Escherichia coli. </w:t>
      </w:r>
      <w:r w:rsidRPr="006D5976">
        <w:rPr>
          <w:rFonts w:ascii="Calibri" w:hAnsi="Calibri"/>
          <w:i/>
          <w:iCs/>
          <w:sz w:val="24"/>
        </w:rPr>
        <w:t>Nat. Chem. Biol.</w:t>
      </w:r>
      <w:r w:rsidRPr="006D5976">
        <w:rPr>
          <w:rFonts w:ascii="Calibri" w:hAnsi="Calibri"/>
          <w:sz w:val="24"/>
        </w:rPr>
        <w:t xml:space="preserve"> </w:t>
      </w:r>
      <w:r w:rsidRPr="006D5976">
        <w:rPr>
          <w:rFonts w:ascii="Calibri" w:hAnsi="Calibri"/>
          <w:b/>
          <w:bCs/>
          <w:sz w:val="24"/>
        </w:rPr>
        <w:t>5,</w:t>
      </w:r>
      <w:r w:rsidRPr="006D5976">
        <w:rPr>
          <w:rFonts w:ascii="Calibri" w:hAnsi="Calibri"/>
          <w:sz w:val="24"/>
        </w:rPr>
        <w:t xml:space="preserve"> 593–599 (2009).</w:t>
      </w:r>
    </w:p>
    <w:p w:rsidR="006D5976" w:rsidRPr="006D5976" w:rsidRDefault="006D5976" w:rsidP="00013737">
      <w:pPr>
        <w:pStyle w:val="Bibliography"/>
        <w:spacing w:line="360" w:lineRule="auto"/>
        <w:ind w:left="259" w:hanging="259"/>
        <w:rPr>
          <w:rFonts w:ascii="Calibri" w:hAnsi="Calibri"/>
          <w:sz w:val="24"/>
        </w:rPr>
      </w:pPr>
    </w:p>
    <w:p w:rsidR="00145991" w:rsidRPr="00145991" w:rsidRDefault="00EC4AEC" w:rsidP="00735842">
      <w:pPr>
        <w:spacing w:after="120" w:line="240" w:lineRule="auto"/>
        <w:ind w:left="360"/>
        <w:rPr>
          <w:b/>
          <w:bCs/>
          <w:sz w:val="24"/>
          <w:szCs w:val="24"/>
        </w:rPr>
      </w:pPr>
      <w:r>
        <w:rPr>
          <w:b/>
          <w:bCs/>
          <w:sz w:val="24"/>
          <w:szCs w:val="24"/>
        </w:rPr>
        <w:fldChar w:fldCharType="end"/>
      </w:r>
    </w:p>
    <w:sectPr w:rsidR="00145991" w:rsidRPr="00145991" w:rsidSect="00F94E95">
      <w:footerReference w:type="default" r:id="rId29"/>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B1E" w:rsidRDefault="001E5B1E" w:rsidP="003942C8">
      <w:pPr>
        <w:spacing w:after="0" w:line="240" w:lineRule="auto"/>
      </w:pPr>
      <w:r>
        <w:separator/>
      </w:r>
    </w:p>
  </w:endnote>
  <w:endnote w:type="continuationSeparator" w:id="0">
    <w:p w:rsidR="001E5B1E" w:rsidRDefault="001E5B1E" w:rsidP="00394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dvTTb5929f4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218730"/>
      <w:docPartObj>
        <w:docPartGallery w:val="Page Numbers (Bottom of Page)"/>
        <w:docPartUnique/>
      </w:docPartObj>
    </w:sdtPr>
    <w:sdtEndPr>
      <w:rPr>
        <w:noProof/>
      </w:rPr>
    </w:sdtEndPr>
    <w:sdtContent>
      <w:p w:rsidR="00EF717C" w:rsidRDefault="002B098E">
        <w:pPr>
          <w:pStyle w:val="Footer"/>
          <w:jc w:val="center"/>
        </w:pPr>
        <w:r>
          <w:fldChar w:fldCharType="begin"/>
        </w:r>
        <w:r w:rsidRPr="00F94E95">
          <w:instrText xml:space="preserve"> PAGE   \* MERGEFORMAT </w:instrText>
        </w:r>
        <w:r>
          <w:fldChar w:fldCharType="separate"/>
        </w:r>
        <w:r w:rsidR="00244875">
          <w:rPr>
            <w:noProof/>
          </w:rPr>
          <w:t>1</w:t>
        </w:r>
        <w:r>
          <w:rPr>
            <w:noProof/>
          </w:rPr>
          <w:fldChar w:fldCharType="end"/>
        </w:r>
      </w:p>
    </w:sdtContent>
  </w:sdt>
  <w:p w:rsidR="00EF717C" w:rsidRDefault="00EF71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B1E" w:rsidRDefault="001E5B1E" w:rsidP="003942C8">
      <w:pPr>
        <w:spacing w:after="0" w:line="240" w:lineRule="auto"/>
      </w:pPr>
      <w:r>
        <w:separator/>
      </w:r>
    </w:p>
  </w:footnote>
  <w:footnote w:type="continuationSeparator" w:id="0">
    <w:p w:rsidR="001E5B1E" w:rsidRDefault="001E5B1E" w:rsidP="003942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F47EF"/>
    <w:multiLevelType w:val="hybridMultilevel"/>
    <w:tmpl w:val="E4309B96"/>
    <w:lvl w:ilvl="0" w:tplc="5EA6731C">
      <w:start w:val="1"/>
      <w:numFmt w:val="decimal"/>
      <w:lvlText w:val="%1."/>
      <w:lvlJc w:val="left"/>
      <w:pPr>
        <w:ind w:left="45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797A3E"/>
    <w:multiLevelType w:val="hybridMultilevel"/>
    <w:tmpl w:val="81700F72"/>
    <w:lvl w:ilvl="0" w:tplc="04FC9D5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9C6E1B"/>
    <w:multiLevelType w:val="hybridMultilevel"/>
    <w:tmpl w:val="9402988E"/>
    <w:lvl w:ilvl="0" w:tplc="121AE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C1929D2"/>
    <w:multiLevelType w:val="hybridMultilevel"/>
    <w:tmpl w:val="0400C4B2"/>
    <w:lvl w:ilvl="0" w:tplc="549C45A0">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n Park">
    <w15:presenceInfo w15:providerId="Windows Live" w15:userId="66de625e8303fa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BEF"/>
    <w:rsid w:val="0000721F"/>
    <w:rsid w:val="00013737"/>
    <w:rsid w:val="000149DD"/>
    <w:rsid w:val="00036037"/>
    <w:rsid w:val="00036F70"/>
    <w:rsid w:val="00040A53"/>
    <w:rsid w:val="000814D9"/>
    <w:rsid w:val="000C1C40"/>
    <w:rsid w:val="000C3C4F"/>
    <w:rsid w:val="000D2878"/>
    <w:rsid w:val="000E5C43"/>
    <w:rsid w:val="00100806"/>
    <w:rsid w:val="00111CC8"/>
    <w:rsid w:val="00145991"/>
    <w:rsid w:val="001A5675"/>
    <w:rsid w:val="001B6E42"/>
    <w:rsid w:val="001D25BA"/>
    <w:rsid w:val="001E5B1E"/>
    <w:rsid w:val="0020704E"/>
    <w:rsid w:val="00244875"/>
    <w:rsid w:val="002941F0"/>
    <w:rsid w:val="002A4761"/>
    <w:rsid w:val="002B098E"/>
    <w:rsid w:val="002D3068"/>
    <w:rsid w:val="002D5787"/>
    <w:rsid w:val="00346B0D"/>
    <w:rsid w:val="00356AA6"/>
    <w:rsid w:val="00363BC6"/>
    <w:rsid w:val="003922BD"/>
    <w:rsid w:val="0039246D"/>
    <w:rsid w:val="003942C8"/>
    <w:rsid w:val="00396773"/>
    <w:rsid w:val="003B56B6"/>
    <w:rsid w:val="003D48DE"/>
    <w:rsid w:val="003D4C46"/>
    <w:rsid w:val="003E5E2D"/>
    <w:rsid w:val="003E687A"/>
    <w:rsid w:val="003F3439"/>
    <w:rsid w:val="00404C6E"/>
    <w:rsid w:val="00425B5A"/>
    <w:rsid w:val="00431A5C"/>
    <w:rsid w:val="00432A0E"/>
    <w:rsid w:val="00437944"/>
    <w:rsid w:val="00497378"/>
    <w:rsid w:val="004A2A25"/>
    <w:rsid w:val="004B2DF2"/>
    <w:rsid w:val="004F2F43"/>
    <w:rsid w:val="004F6FE2"/>
    <w:rsid w:val="00517CC6"/>
    <w:rsid w:val="00521CCA"/>
    <w:rsid w:val="005334A2"/>
    <w:rsid w:val="00550D03"/>
    <w:rsid w:val="0056074F"/>
    <w:rsid w:val="005849A9"/>
    <w:rsid w:val="005B1BEF"/>
    <w:rsid w:val="005B6E5C"/>
    <w:rsid w:val="00616E3E"/>
    <w:rsid w:val="00633AC0"/>
    <w:rsid w:val="00674BC7"/>
    <w:rsid w:val="006A2C9B"/>
    <w:rsid w:val="006D5976"/>
    <w:rsid w:val="006F7CCD"/>
    <w:rsid w:val="007026DC"/>
    <w:rsid w:val="007053BF"/>
    <w:rsid w:val="00712FC9"/>
    <w:rsid w:val="00735842"/>
    <w:rsid w:val="0074638F"/>
    <w:rsid w:val="00747D1C"/>
    <w:rsid w:val="007547F0"/>
    <w:rsid w:val="00774B6C"/>
    <w:rsid w:val="00793FC2"/>
    <w:rsid w:val="007C18D2"/>
    <w:rsid w:val="007C40FA"/>
    <w:rsid w:val="007D39C8"/>
    <w:rsid w:val="007E22C3"/>
    <w:rsid w:val="007E604E"/>
    <w:rsid w:val="008312E3"/>
    <w:rsid w:val="0083544C"/>
    <w:rsid w:val="00836474"/>
    <w:rsid w:val="00844399"/>
    <w:rsid w:val="0085002B"/>
    <w:rsid w:val="00852B82"/>
    <w:rsid w:val="008726CD"/>
    <w:rsid w:val="00873B8A"/>
    <w:rsid w:val="00883B83"/>
    <w:rsid w:val="008C4AE1"/>
    <w:rsid w:val="008E1A71"/>
    <w:rsid w:val="008F2036"/>
    <w:rsid w:val="008F3775"/>
    <w:rsid w:val="00927177"/>
    <w:rsid w:val="009B415A"/>
    <w:rsid w:val="009B756C"/>
    <w:rsid w:val="009C2C99"/>
    <w:rsid w:val="009C4FE7"/>
    <w:rsid w:val="00A46EEF"/>
    <w:rsid w:val="00A51018"/>
    <w:rsid w:val="00A8749F"/>
    <w:rsid w:val="00A90112"/>
    <w:rsid w:val="00A931B7"/>
    <w:rsid w:val="00A97D78"/>
    <w:rsid w:val="00AD0959"/>
    <w:rsid w:val="00AE49DC"/>
    <w:rsid w:val="00B1647D"/>
    <w:rsid w:val="00B653FF"/>
    <w:rsid w:val="00B75684"/>
    <w:rsid w:val="00B80FA5"/>
    <w:rsid w:val="00B85395"/>
    <w:rsid w:val="00BB7E68"/>
    <w:rsid w:val="00BE50A2"/>
    <w:rsid w:val="00BF0926"/>
    <w:rsid w:val="00C205EF"/>
    <w:rsid w:val="00C23F9A"/>
    <w:rsid w:val="00C32529"/>
    <w:rsid w:val="00C479BD"/>
    <w:rsid w:val="00C7512F"/>
    <w:rsid w:val="00C82141"/>
    <w:rsid w:val="00C924E0"/>
    <w:rsid w:val="00CB7557"/>
    <w:rsid w:val="00CE2FCF"/>
    <w:rsid w:val="00D13792"/>
    <w:rsid w:val="00D75C70"/>
    <w:rsid w:val="00DB0E85"/>
    <w:rsid w:val="00E14181"/>
    <w:rsid w:val="00E17954"/>
    <w:rsid w:val="00E261EF"/>
    <w:rsid w:val="00E269C0"/>
    <w:rsid w:val="00E27573"/>
    <w:rsid w:val="00E30486"/>
    <w:rsid w:val="00E344D8"/>
    <w:rsid w:val="00E52D0C"/>
    <w:rsid w:val="00E55B72"/>
    <w:rsid w:val="00E61538"/>
    <w:rsid w:val="00EB5356"/>
    <w:rsid w:val="00EC4AEC"/>
    <w:rsid w:val="00EE0117"/>
    <w:rsid w:val="00EF717C"/>
    <w:rsid w:val="00F14B50"/>
    <w:rsid w:val="00F356E8"/>
    <w:rsid w:val="00F55B07"/>
    <w:rsid w:val="00F579F3"/>
    <w:rsid w:val="00F613C8"/>
    <w:rsid w:val="00F70B98"/>
    <w:rsid w:val="00F946E9"/>
    <w:rsid w:val="00F94E95"/>
    <w:rsid w:val="00FB3042"/>
    <w:rsid w:val="00FF11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BEF"/>
    <w:pPr>
      <w:ind w:left="720"/>
      <w:contextualSpacing/>
    </w:pPr>
  </w:style>
  <w:style w:type="paragraph" w:styleId="BalloonText">
    <w:name w:val="Balloon Text"/>
    <w:basedOn w:val="Normal"/>
    <w:link w:val="BalloonTextChar"/>
    <w:uiPriority w:val="99"/>
    <w:semiHidden/>
    <w:unhideWhenUsed/>
    <w:rsid w:val="005B1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BEF"/>
    <w:rPr>
      <w:rFonts w:ascii="Tahoma" w:hAnsi="Tahoma" w:cs="Tahoma"/>
      <w:sz w:val="16"/>
      <w:szCs w:val="16"/>
    </w:rPr>
  </w:style>
  <w:style w:type="paragraph" w:styleId="NormalWeb">
    <w:name w:val="Normal (Web)"/>
    <w:basedOn w:val="Normal"/>
    <w:uiPriority w:val="99"/>
    <w:semiHidden/>
    <w:unhideWhenUsed/>
    <w:rsid w:val="005B1BE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D2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2C8"/>
    <w:pPr>
      <w:tabs>
        <w:tab w:val="center" w:pos="4320"/>
        <w:tab w:val="right" w:pos="8640"/>
      </w:tabs>
      <w:spacing w:after="0" w:line="240" w:lineRule="auto"/>
    </w:pPr>
  </w:style>
  <w:style w:type="character" w:customStyle="1" w:styleId="HeaderChar">
    <w:name w:val="Header Char"/>
    <w:basedOn w:val="DefaultParagraphFont"/>
    <w:link w:val="Header"/>
    <w:uiPriority w:val="99"/>
    <w:rsid w:val="003942C8"/>
  </w:style>
  <w:style w:type="paragraph" w:styleId="Footer">
    <w:name w:val="footer"/>
    <w:basedOn w:val="Normal"/>
    <w:link w:val="FooterChar"/>
    <w:uiPriority w:val="99"/>
    <w:unhideWhenUsed/>
    <w:rsid w:val="003942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42C8"/>
  </w:style>
  <w:style w:type="paragraph" w:styleId="Bibliography">
    <w:name w:val="Bibliography"/>
    <w:basedOn w:val="Normal"/>
    <w:next w:val="Normal"/>
    <w:uiPriority w:val="37"/>
    <w:unhideWhenUsed/>
    <w:rsid w:val="00145991"/>
    <w:pPr>
      <w:tabs>
        <w:tab w:val="left" w:pos="264"/>
      </w:tabs>
      <w:spacing w:after="0" w:line="480" w:lineRule="auto"/>
      <w:ind w:left="264" w:hanging="26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BEF"/>
    <w:pPr>
      <w:ind w:left="720"/>
      <w:contextualSpacing/>
    </w:pPr>
  </w:style>
  <w:style w:type="paragraph" w:styleId="BalloonText">
    <w:name w:val="Balloon Text"/>
    <w:basedOn w:val="Normal"/>
    <w:link w:val="BalloonTextChar"/>
    <w:uiPriority w:val="99"/>
    <w:semiHidden/>
    <w:unhideWhenUsed/>
    <w:rsid w:val="005B1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BEF"/>
    <w:rPr>
      <w:rFonts w:ascii="Tahoma" w:hAnsi="Tahoma" w:cs="Tahoma"/>
      <w:sz w:val="16"/>
      <w:szCs w:val="16"/>
    </w:rPr>
  </w:style>
  <w:style w:type="paragraph" w:styleId="NormalWeb">
    <w:name w:val="Normal (Web)"/>
    <w:basedOn w:val="Normal"/>
    <w:uiPriority w:val="99"/>
    <w:semiHidden/>
    <w:unhideWhenUsed/>
    <w:rsid w:val="005B1BE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D2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42C8"/>
    <w:pPr>
      <w:tabs>
        <w:tab w:val="center" w:pos="4320"/>
        <w:tab w:val="right" w:pos="8640"/>
      </w:tabs>
      <w:spacing w:after="0" w:line="240" w:lineRule="auto"/>
    </w:pPr>
  </w:style>
  <w:style w:type="character" w:customStyle="1" w:styleId="HeaderChar">
    <w:name w:val="Header Char"/>
    <w:basedOn w:val="DefaultParagraphFont"/>
    <w:link w:val="Header"/>
    <w:uiPriority w:val="99"/>
    <w:rsid w:val="003942C8"/>
  </w:style>
  <w:style w:type="paragraph" w:styleId="Footer">
    <w:name w:val="footer"/>
    <w:basedOn w:val="Normal"/>
    <w:link w:val="FooterChar"/>
    <w:uiPriority w:val="99"/>
    <w:unhideWhenUsed/>
    <w:rsid w:val="003942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42C8"/>
  </w:style>
  <w:style w:type="paragraph" w:styleId="Bibliography">
    <w:name w:val="Bibliography"/>
    <w:basedOn w:val="Normal"/>
    <w:next w:val="Normal"/>
    <w:uiPriority w:val="37"/>
    <w:unhideWhenUsed/>
    <w:rsid w:val="00145991"/>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78473">
      <w:bodyDiv w:val="1"/>
      <w:marLeft w:val="0"/>
      <w:marRight w:val="0"/>
      <w:marTop w:val="0"/>
      <w:marBottom w:val="0"/>
      <w:divBdr>
        <w:top w:val="none" w:sz="0" w:space="0" w:color="auto"/>
        <w:left w:val="none" w:sz="0" w:space="0" w:color="auto"/>
        <w:bottom w:val="none" w:sz="0" w:space="0" w:color="auto"/>
        <w:right w:val="none" w:sz="0" w:space="0" w:color="auto"/>
      </w:divBdr>
    </w:div>
    <w:div w:id="383526069">
      <w:bodyDiv w:val="1"/>
      <w:marLeft w:val="0"/>
      <w:marRight w:val="0"/>
      <w:marTop w:val="0"/>
      <w:marBottom w:val="0"/>
      <w:divBdr>
        <w:top w:val="none" w:sz="0" w:space="0" w:color="auto"/>
        <w:left w:val="none" w:sz="0" w:space="0" w:color="auto"/>
        <w:bottom w:val="none" w:sz="0" w:space="0" w:color="auto"/>
        <w:right w:val="none" w:sz="0" w:space="0" w:color="auto"/>
      </w:divBdr>
    </w:div>
    <w:div w:id="438305700">
      <w:bodyDiv w:val="1"/>
      <w:marLeft w:val="0"/>
      <w:marRight w:val="0"/>
      <w:marTop w:val="0"/>
      <w:marBottom w:val="0"/>
      <w:divBdr>
        <w:top w:val="none" w:sz="0" w:space="0" w:color="auto"/>
        <w:left w:val="none" w:sz="0" w:space="0" w:color="auto"/>
        <w:bottom w:val="none" w:sz="0" w:space="0" w:color="auto"/>
        <w:right w:val="none" w:sz="0" w:space="0" w:color="auto"/>
      </w:divBdr>
    </w:div>
    <w:div w:id="1306817763">
      <w:bodyDiv w:val="1"/>
      <w:marLeft w:val="0"/>
      <w:marRight w:val="0"/>
      <w:marTop w:val="0"/>
      <w:marBottom w:val="0"/>
      <w:divBdr>
        <w:top w:val="none" w:sz="0" w:space="0" w:color="auto"/>
        <w:left w:val="none" w:sz="0" w:space="0" w:color="auto"/>
        <w:bottom w:val="none" w:sz="0" w:space="0" w:color="auto"/>
        <w:right w:val="none" w:sz="0" w:space="0" w:color="auto"/>
      </w:divBdr>
    </w:div>
    <w:div w:id="1664896245">
      <w:bodyDiv w:val="1"/>
      <w:marLeft w:val="0"/>
      <w:marRight w:val="0"/>
      <w:marTop w:val="0"/>
      <w:marBottom w:val="0"/>
      <w:divBdr>
        <w:top w:val="none" w:sz="0" w:space="0" w:color="auto"/>
        <w:left w:val="none" w:sz="0" w:space="0" w:color="auto"/>
        <w:bottom w:val="none" w:sz="0" w:space="0" w:color="auto"/>
        <w:right w:val="none" w:sz="0" w:space="0" w:color="auto"/>
      </w:divBdr>
    </w:div>
    <w:div w:id="1760980793">
      <w:bodyDiv w:val="1"/>
      <w:marLeft w:val="0"/>
      <w:marRight w:val="0"/>
      <w:marTop w:val="0"/>
      <w:marBottom w:val="0"/>
      <w:divBdr>
        <w:top w:val="none" w:sz="0" w:space="0" w:color="auto"/>
        <w:left w:val="none" w:sz="0" w:space="0" w:color="auto"/>
        <w:bottom w:val="none" w:sz="0" w:space="0" w:color="auto"/>
        <w:right w:val="none" w:sz="0" w:space="0" w:color="auto"/>
      </w:divBdr>
    </w:div>
    <w:div w:id="211486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16.tiff"/><Relationship Id="rId10" Type="http://schemas.openxmlformats.org/officeDocument/2006/relationships/image" Target="media/image2.emf"/><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1.emf"/><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E9C03-2CD4-472F-BCE1-943BFE021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3175</Words>
  <Characters>18100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Weizmann Institute of Science</Company>
  <LinksUpToDate>false</LinksUpToDate>
  <CharactersWithSpaces>21233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Daphna Rothschild Bup</dc:creator>
  <cp:lastModifiedBy>Bolt, Daniel</cp:lastModifiedBy>
  <cp:revision>2</cp:revision>
  <dcterms:created xsi:type="dcterms:W3CDTF">2016-04-19T09:33:00Z</dcterms:created>
  <dcterms:modified xsi:type="dcterms:W3CDTF">2016-04-19T09:33:00Z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zotero-version="4.0.19"&gt;&lt;session id="rwKUPRxq"/&gt;&lt;style id="http://www.zotero.org/styles/nature" hasBibliography="1" bibliographyStyleHasBeenSet="1"/&gt;&lt;prefs&gt;&lt;pref name="fieldType" value="Field"/&gt;&lt;pref name="storeReferences" value="tr</vt:lpwstr>
  </property>
  <property fmtid="{D5CDD505-2E9C-101B-9397-08002B2CF9AE}" pid="3" name="ZOTERO_PREF_2">
    <vt:lpwstr>ue"/&gt;&lt;pref name="automaticJournalAbbreviations" value="true"/&gt;&lt;pref name="noteType" value="0"/&gt;&lt;/prefs&gt;&lt;/data&gt;</vt:lpwstr>
  </property>
</Properties>
</file>