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7E5" w:rsidRPr="00DB5F29" w:rsidRDefault="007037E5" w:rsidP="00FC0B69">
      <w:pPr>
        <w:widowControl/>
        <w:spacing w:line="360" w:lineRule="auto"/>
        <w:rPr>
          <w:rFonts w:ascii="Times New Roman" w:hAnsi="Times New Roman" w:cs="Times New Roman"/>
          <w:b/>
          <w:sz w:val="22"/>
        </w:rPr>
      </w:pPr>
      <w:bookmarkStart w:id="0" w:name="_GoBack"/>
      <w:bookmarkEnd w:id="0"/>
      <w:r w:rsidRPr="004C1487">
        <w:rPr>
          <w:rFonts w:ascii="Times New Roman" w:hAnsi="Times New Roman" w:cs="Times New Roman"/>
          <w:b/>
          <w:sz w:val="22"/>
        </w:rPr>
        <w:t>Supplementary</w:t>
      </w:r>
      <w:r w:rsidRPr="00DB5F29">
        <w:rPr>
          <w:rFonts w:ascii="Times New Roman" w:hAnsi="Times New Roman" w:cs="Times New Roman" w:hint="eastAsia"/>
          <w:b/>
          <w:sz w:val="22"/>
        </w:rPr>
        <w:t xml:space="preserve"> information</w:t>
      </w:r>
    </w:p>
    <w:p w:rsidR="007037E5" w:rsidRPr="00DB5F29" w:rsidRDefault="007037E5" w:rsidP="00FC0B69">
      <w:pPr>
        <w:widowControl/>
        <w:spacing w:line="360" w:lineRule="auto"/>
        <w:rPr>
          <w:rFonts w:ascii="Times New Roman" w:hAnsi="Times New Roman" w:cs="Times New Roman"/>
          <w:b/>
          <w:sz w:val="22"/>
        </w:rPr>
      </w:pPr>
    </w:p>
    <w:p w:rsidR="007037E5" w:rsidRPr="00DB5F29" w:rsidRDefault="007037E5" w:rsidP="007520FD">
      <w:pPr>
        <w:spacing w:after="240" w:line="360" w:lineRule="auto"/>
        <w:rPr>
          <w:rFonts w:ascii="Times New Roman" w:hAnsi="Times New Roman"/>
          <w:b/>
          <w:sz w:val="24"/>
          <w:szCs w:val="24"/>
        </w:rPr>
      </w:pPr>
      <w:r w:rsidRPr="00B8321F">
        <w:rPr>
          <w:rFonts w:ascii="Times New Roman" w:hAnsi="Times New Roman" w:hint="eastAsia"/>
          <w:b/>
          <w:sz w:val="24"/>
          <w:szCs w:val="24"/>
        </w:rPr>
        <w:t>Retention Mechanisms of Citric Acid in Ternary K</w:t>
      </w:r>
      <w:r w:rsidRPr="00B8321F">
        <w:rPr>
          <w:rFonts w:ascii="Times New Roman" w:hAnsi="Times New Roman"/>
          <w:b/>
          <w:sz w:val="24"/>
          <w:szCs w:val="24"/>
        </w:rPr>
        <w:t>aolinite-Fe(III)-</w:t>
      </w:r>
      <w:r w:rsidRPr="00B8321F">
        <w:rPr>
          <w:rFonts w:ascii="Times New Roman" w:hAnsi="Times New Roman" w:hint="eastAsia"/>
          <w:b/>
          <w:sz w:val="24"/>
          <w:szCs w:val="24"/>
        </w:rPr>
        <w:t>C</w:t>
      </w:r>
      <w:r w:rsidRPr="00B8321F">
        <w:rPr>
          <w:rFonts w:ascii="Times New Roman" w:hAnsi="Times New Roman"/>
          <w:b/>
          <w:sz w:val="24"/>
          <w:szCs w:val="24"/>
        </w:rPr>
        <w:t>itr</w:t>
      </w:r>
      <w:r w:rsidRPr="00B8321F">
        <w:rPr>
          <w:rFonts w:ascii="Times New Roman" w:hAnsi="Times New Roman" w:hint="eastAsia"/>
          <w:b/>
          <w:sz w:val="24"/>
          <w:szCs w:val="24"/>
        </w:rPr>
        <w:t>ate Acid</w:t>
      </w:r>
      <w:r w:rsidRPr="00B8321F">
        <w:rPr>
          <w:rFonts w:ascii="Times New Roman" w:hAnsi="Times New Roman"/>
          <w:b/>
          <w:sz w:val="24"/>
          <w:szCs w:val="24"/>
        </w:rPr>
        <w:t xml:space="preserve"> </w:t>
      </w:r>
      <w:r w:rsidRPr="00B8321F">
        <w:rPr>
          <w:rFonts w:ascii="Times New Roman" w:hAnsi="Times New Roman" w:hint="eastAsia"/>
          <w:b/>
          <w:sz w:val="24"/>
          <w:szCs w:val="24"/>
        </w:rPr>
        <w:t>S</w:t>
      </w:r>
      <w:r w:rsidRPr="00B8321F">
        <w:rPr>
          <w:rFonts w:ascii="Times New Roman" w:hAnsi="Times New Roman"/>
          <w:b/>
          <w:sz w:val="24"/>
          <w:szCs w:val="24"/>
        </w:rPr>
        <w:t>ystem</w:t>
      </w:r>
      <w:r w:rsidRPr="00B8321F">
        <w:rPr>
          <w:rFonts w:ascii="Times New Roman" w:hAnsi="Times New Roman" w:hint="eastAsia"/>
          <w:b/>
          <w:sz w:val="24"/>
          <w:szCs w:val="24"/>
        </w:rPr>
        <w:t>s Using Fe K-edge EXAFS and L</w:t>
      </w:r>
      <w:r w:rsidRPr="00B8321F">
        <w:rPr>
          <w:rFonts w:ascii="Times New Roman" w:hAnsi="Times New Roman" w:hint="eastAsia"/>
          <w:b/>
          <w:sz w:val="24"/>
          <w:szCs w:val="24"/>
          <w:vertAlign w:val="subscript"/>
        </w:rPr>
        <w:t>3,2</w:t>
      </w:r>
      <w:r w:rsidRPr="00B8321F">
        <w:rPr>
          <w:rFonts w:ascii="Times New Roman" w:hAnsi="Times New Roman" w:hint="eastAsia"/>
          <w:b/>
          <w:sz w:val="24"/>
          <w:szCs w:val="24"/>
        </w:rPr>
        <w:t xml:space="preserve">-edge </w:t>
      </w:r>
      <w:r w:rsidRPr="00B8321F">
        <w:rPr>
          <w:rFonts w:ascii="Times New Roman" w:hAnsi="Times New Roman"/>
          <w:b/>
          <w:sz w:val="24"/>
          <w:szCs w:val="24"/>
        </w:rPr>
        <w:t>XA</w:t>
      </w:r>
      <w:r w:rsidRPr="00B8321F">
        <w:rPr>
          <w:rFonts w:ascii="Times New Roman" w:hAnsi="Times New Roman" w:hint="eastAsia"/>
          <w:b/>
          <w:sz w:val="24"/>
          <w:szCs w:val="24"/>
        </w:rPr>
        <w:t>NE</w:t>
      </w:r>
      <w:r w:rsidRPr="00B8321F">
        <w:rPr>
          <w:rFonts w:ascii="Times New Roman" w:hAnsi="Times New Roman"/>
          <w:b/>
          <w:sz w:val="24"/>
          <w:szCs w:val="24"/>
        </w:rPr>
        <w:t xml:space="preserve">S </w:t>
      </w:r>
      <w:r w:rsidRPr="00B8321F">
        <w:rPr>
          <w:rFonts w:ascii="Times New Roman" w:hAnsi="Times New Roman" w:hint="eastAsia"/>
          <w:b/>
          <w:sz w:val="24"/>
          <w:szCs w:val="24"/>
        </w:rPr>
        <w:t>S</w:t>
      </w:r>
      <w:r w:rsidRPr="00B8321F">
        <w:rPr>
          <w:rFonts w:ascii="Times New Roman" w:hAnsi="Times New Roman"/>
          <w:b/>
          <w:sz w:val="24"/>
          <w:szCs w:val="24"/>
        </w:rPr>
        <w:t>pectroscop</w:t>
      </w:r>
      <w:r w:rsidRPr="00B8321F">
        <w:rPr>
          <w:rFonts w:ascii="Times New Roman" w:hAnsi="Times New Roman" w:hint="eastAsia"/>
          <w:b/>
          <w:sz w:val="24"/>
          <w:szCs w:val="24"/>
        </w:rPr>
        <w:t>y</w:t>
      </w:r>
    </w:p>
    <w:p w:rsidR="007037E5" w:rsidRPr="00DB5F29" w:rsidRDefault="00304F62" w:rsidP="00FC0B69">
      <w:pPr>
        <w:spacing w:line="360" w:lineRule="auto"/>
        <w:rPr>
          <w:rFonts w:ascii="Times New Roman" w:hAnsi="Times New Roman"/>
          <w:sz w:val="24"/>
          <w:szCs w:val="24"/>
        </w:rPr>
      </w:pPr>
      <w:r w:rsidRPr="00BC40E4">
        <w:rPr>
          <w:rFonts w:ascii="Times New Roman" w:hAnsi="Times New Roman"/>
          <w:sz w:val="24"/>
          <w:szCs w:val="24"/>
        </w:rPr>
        <w:t>Jianjun Yang</w:t>
      </w:r>
      <w:r w:rsidRPr="00BC40E4">
        <w:rPr>
          <w:rFonts w:ascii="Times New Roman" w:hAnsi="Times New Roman"/>
          <w:sz w:val="24"/>
          <w:szCs w:val="24"/>
          <w:vertAlign w:val="superscript"/>
        </w:rPr>
        <w:t>1*</w:t>
      </w:r>
      <w:r w:rsidRPr="00BC40E4">
        <w:rPr>
          <w:rFonts w:ascii="Times New Roman" w:hAnsi="Times New Roman"/>
          <w:sz w:val="24"/>
          <w:szCs w:val="24"/>
        </w:rPr>
        <w:t>, Jian Wang</w:t>
      </w:r>
      <w:r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Pr="00BC40E4">
        <w:rPr>
          <w:rFonts w:ascii="Times New Roman" w:hAnsi="Times New Roman"/>
          <w:sz w:val="24"/>
          <w:szCs w:val="24"/>
        </w:rPr>
        <w:t>, Weinan Pan</w:t>
      </w:r>
      <w:r w:rsidRPr="00BC40E4">
        <w:rPr>
          <w:rFonts w:ascii="Times New Roman" w:hAnsi="Times New Roman"/>
          <w:sz w:val="24"/>
          <w:szCs w:val="24"/>
          <w:vertAlign w:val="superscript"/>
        </w:rPr>
        <w:t>1</w:t>
      </w:r>
      <w:r w:rsidRPr="00BC40E4">
        <w:rPr>
          <w:rFonts w:ascii="Times New Roman" w:hAnsi="Times New Roman"/>
          <w:sz w:val="24"/>
          <w:szCs w:val="24"/>
        </w:rPr>
        <w:t>, Tom Regier</w:t>
      </w:r>
      <w:r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Pr="00BC40E4">
        <w:rPr>
          <w:rFonts w:ascii="Times New Roman" w:hAnsi="Times New Roman"/>
          <w:sz w:val="24"/>
          <w:szCs w:val="24"/>
        </w:rPr>
        <w:t>,</w:t>
      </w:r>
      <w:r w:rsidRPr="00BC40E4">
        <w:rPr>
          <w:rFonts w:ascii="Times New Roman" w:hAnsi="Times New Roman" w:hint="eastAsia"/>
          <w:sz w:val="24"/>
          <w:szCs w:val="24"/>
        </w:rPr>
        <w:t xml:space="preserve"> Yongfeng Hu</w:t>
      </w:r>
      <w:r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Pr="00BC40E4">
        <w:rPr>
          <w:rFonts w:ascii="Times New Roman" w:hAnsi="Times New Roman" w:hint="eastAsia"/>
          <w:sz w:val="24"/>
          <w:szCs w:val="24"/>
        </w:rPr>
        <w:t>,</w:t>
      </w:r>
      <w:r w:rsidRPr="00BC40E4">
        <w:rPr>
          <w:rFonts w:ascii="Times New Roman" w:hAnsi="Times New Roman"/>
          <w:sz w:val="24"/>
          <w:szCs w:val="24"/>
        </w:rPr>
        <w:t xml:space="preserve"> Cornelia Rumpel</w:t>
      </w: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  <w:r w:rsidRPr="00BC40E4">
        <w:rPr>
          <w:rFonts w:ascii="Times New Roman" w:hAnsi="Times New Roman"/>
          <w:sz w:val="24"/>
          <w:szCs w:val="24"/>
        </w:rPr>
        <w:t>, Nanthi Bolan</w:t>
      </w:r>
      <w:r>
        <w:rPr>
          <w:rFonts w:ascii="Times New Roman" w:hAnsi="Times New Roman" w:hint="eastAsia"/>
          <w:sz w:val="24"/>
          <w:szCs w:val="24"/>
          <w:vertAlign w:val="superscript"/>
        </w:rPr>
        <w:t>4</w:t>
      </w:r>
      <w:r w:rsidRPr="00BC40E4">
        <w:rPr>
          <w:rFonts w:ascii="Times New Roman" w:hAnsi="Times New Roman" w:hint="eastAsia"/>
          <w:sz w:val="24"/>
          <w:szCs w:val="24"/>
          <w:vertAlign w:val="superscript"/>
        </w:rPr>
        <w:t>,</w:t>
      </w:r>
      <w:r>
        <w:rPr>
          <w:rFonts w:ascii="Times New Roman" w:hAnsi="Times New Roman" w:hint="eastAsia"/>
          <w:sz w:val="24"/>
          <w:szCs w:val="24"/>
          <w:vertAlign w:val="superscript"/>
        </w:rPr>
        <w:t>5</w:t>
      </w:r>
      <w:r w:rsidRPr="00BC40E4">
        <w:rPr>
          <w:rFonts w:ascii="Times New Roman" w:hAnsi="Times New Roman" w:hint="eastAsia"/>
          <w:sz w:val="24"/>
          <w:szCs w:val="24"/>
        </w:rPr>
        <w:t>,</w:t>
      </w:r>
      <w:r w:rsidRPr="00BC40E4">
        <w:rPr>
          <w:rFonts w:ascii="Times New Roman" w:hAnsi="Times New Roman"/>
          <w:sz w:val="24"/>
          <w:szCs w:val="24"/>
        </w:rPr>
        <w:t xml:space="preserve"> Donald Sparks</w:t>
      </w:r>
      <w:r w:rsidRPr="00BC40E4">
        <w:rPr>
          <w:rFonts w:ascii="Times New Roman" w:hAnsi="Times New Roman"/>
          <w:sz w:val="24"/>
          <w:szCs w:val="24"/>
          <w:vertAlign w:val="superscript"/>
        </w:rPr>
        <w:t>1</w:t>
      </w:r>
    </w:p>
    <w:p w:rsidR="007037E5" w:rsidRPr="00DB5F29" w:rsidRDefault="007037E5" w:rsidP="00FC0B69">
      <w:pPr>
        <w:numPr>
          <w:ilvl w:val="0"/>
          <w:numId w:val="1"/>
        </w:numPr>
        <w:tabs>
          <w:tab w:val="num" w:pos="0"/>
        </w:tabs>
        <w:spacing w:line="360" w:lineRule="auto"/>
        <w:rPr>
          <w:rFonts w:ascii="Times New Roman" w:hAnsi="Times New Roman"/>
          <w:sz w:val="22"/>
          <w:lang w:val="en-CA"/>
        </w:rPr>
      </w:pPr>
      <w:r w:rsidRPr="00DB5F29">
        <w:rPr>
          <w:rFonts w:ascii="Times New Roman" w:hAnsi="Times New Roman"/>
          <w:sz w:val="22"/>
          <w:lang w:val="en-CA"/>
        </w:rPr>
        <w:t>Department of Plant and Soil Science</w:t>
      </w:r>
      <w:r w:rsidRPr="00DB5F29">
        <w:rPr>
          <w:rFonts w:ascii="Times New Roman" w:hAnsi="Times New Roman" w:hint="eastAsia"/>
          <w:sz w:val="22"/>
          <w:lang w:val="en-CA"/>
        </w:rPr>
        <w:t>s</w:t>
      </w:r>
      <w:r w:rsidRPr="00DB5F29">
        <w:rPr>
          <w:rFonts w:ascii="Times New Roman" w:hAnsi="Times New Roman"/>
          <w:sz w:val="22"/>
          <w:lang w:val="en-CA"/>
        </w:rPr>
        <w:t xml:space="preserve">, </w:t>
      </w:r>
      <w:r w:rsidRPr="00DB5F29">
        <w:rPr>
          <w:rFonts w:ascii="Times New Roman" w:hAnsi="Times New Roman"/>
          <w:sz w:val="22"/>
        </w:rPr>
        <w:t>Delaware Environmental Institute, University of Delaware, Newark, USA, 1971</w:t>
      </w:r>
      <w:r w:rsidR="00101A16">
        <w:rPr>
          <w:rFonts w:ascii="Times New Roman" w:hAnsi="Times New Roman" w:hint="eastAsia"/>
          <w:sz w:val="22"/>
        </w:rPr>
        <w:t>6</w:t>
      </w:r>
    </w:p>
    <w:p w:rsidR="007037E5" w:rsidRPr="00DB5F29" w:rsidRDefault="007037E5" w:rsidP="00FC0B69">
      <w:pPr>
        <w:numPr>
          <w:ilvl w:val="0"/>
          <w:numId w:val="1"/>
        </w:numPr>
        <w:tabs>
          <w:tab w:val="num" w:pos="0"/>
        </w:tabs>
        <w:spacing w:line="360" w:lineRule="auto"/>
        <w:rPr>
          <w:rFonts w:ascii="Times New Roman" w:hAnsi="Times New Roman"/>
          <w:sz w:val="22"/>
          <w:lang w:val="en-CA"/>
        </w:rPr>
      </w:pPr>
      <w:r w:rsidRPr="00DB5F29">
        <w:rPr>
          <w:rFonts w:ascii="Times New Roman" w:hAnsi="Times New Roman"/>
          <w:sz w:val="22"/>
          <w:lang w:val="en-CA"/>
        </w:rPr>
        <w:t>Canadian Light Source Inc., University of Saskatchewan, Saskatoon, Canada, S7N 0X4</w:t>
      </w:r>
    </w:p>
    <w:p w:rsidR="007037E5" w:rsidRPr="00DB5F29" w:rsidRDefault="00101A16" w:rsidP="00FC0B69">
      <w:pPr>
        <w:numPr>
          <w:ilvl w:val="0"/>
          <w:numId w:val="1"/>
        </w:numPr>
        <w:tabs>
          <w:tab w:val="num" w:pos="0"/>
        </w:tabs>
        <w:spacing w:line="360" w:lineRule="auto"/>
        <w:rPr>
          <w:rFonts w:ascii="Times New Roman" w:hAnsi="Times New Roman"/>
          <w:sz w:val="22"/>
          <w:lang w:val="en-CA"/>
        </w:rPr>
      </w:pPr>
      <w:r>
        <w:rPr>
          <w:rFonts w:ascii="Times New Roman" w:hAnsi="Times New Roman"/>
          <w:sz w:val="22"/>
          <w:lang w:val="en-CA"/>
        </w:rPr>
        <w:t>CNRS,</w:t>
      </w:r>
      <w:r>
        <w:rPr>
          <w:rFonts w:ascii="Times New Roman" w:hAnsi="Times New Roman" w:hint="eastAsia"/>
          <w:sz w:val="22"/>
          <w:lang w:val="en-CA"/>
        </w:rPr>
        <w:t xml:space="preserve"> </w:t>
      </w:r>
      <w:r w:rsidRPr="00101A16">
        <w:rPr>
          <w:rFonts w:ascii="Times New Roman" w:hAnsi="Times New Roman"/>
          <w:sz w:val="22"/>
          <w:lang w:val="en-CA"/>
        </w:rPr>
        <w:t>Institute of Ecology and Environment Paris, IEES, UMR (CNRS-INRA-UPMC-UPEC-IRD), Thiverval-Grignon, France, 78850</w:t>
      </w:r>
    </w:p>
    <w:p w:rsidR="007037E5" w:rsidRPr="002112BF" w:rsidRDefault="007037E5" w:rsidP="00176821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2"/>
        </w:rPr>
      </w:pPr>
      <w:r w:rsidRPr="00DB5F29">
        <w:rPr>
          <w:rFonts w:ascii="Times New Roman" w:hAnsi="Times New Roman" w:cs="Times New Roman"/>
          <w:sz w:val="22"/>
        </w:rPr>
        <w:t>Global Centre for Environmental Remediation (GCER), University of Newcastle, NSW,</w:t>
      </w:r>
      <w:r w:rsidRPr="00DB5F29"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 </w:t>
      </w:r>
      <w:r w:rsidRPr="00DB5F29">
        <w:rPr>
          <w:rFonts w:ascii="Times New Roman" w:hAnsi="Times New Roman" w:cs="Times New Roman"/>
          <w:sz w:val="22"/>
        </w:rPr>
        <w:t>2308, Australia</w:t>
      </w:r>
    </w:p>
    <w:p w:rsidR="007037E5" w:rsidRPr="007520FD" w:rsidRDefault="007037E5" w:rsidP="002112B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  <w:r w:rsidRPr="006559D6">
        <w:rPr>
          <w:rFonts w:ascii="Times New Roman" w:eastAsia="TimesNewRoman" w:hAnsi="Times New Roman"/>
          <w:kern w:val="0"/>
          <w:sz w:val="23"/>
          <w:szCs w:val="23"/>
        </w:rPr>
        <w:t>Centre for Environmental Risk Assessment and Remediation (CERAR),University of South Australia, Mawson Lakes, Australia, SA 5095</w:t>
      </w:r>
    </w:p>
    <w:p w:rsidR="007037E5" w:rsidRDefault="007037E5" w:rsidP="007520FD">
      <w:pPr>
        <w:pStyle w:val="ListParagraph"/>
        <w:spacing w:line="360" w:lineRule="auto"/>
        <w:ind w:left="420" w:firstLineChars="0" w:firstLine="0"/>
        <w:rPr>
          <w:rFonts w:ascii="Times New Roman" w:hAnsi="Times New Roman"/>
          <w:b/>
          <w:color w:val="000000"/>
          <w:sz w:val="24"/>
          <w:szCs w:val="24"/>
        </w:rPr>
      </w:pPr>
    </w:p>
    <w:p w:rsidR="007037E5" w:rsidRDefault="007037E5" w:rsidP="007520FD">
      <w:pPr>
        <w:pStyle w:val="ListParagraph"/>
        <w:spacing w:line="360" w:lineRule="auto"/>
        <w:ind w:left="420" w:firstLineChars="0" w:firstLine="0"/>
        <w:rPr>
          <w:rFonts w:ascii="Times New Roman" w:hAnsi="Times New Roman"/>
          <w:b/>
          <w:color w:val="000000"/>
          <w:sz w:val="24"/>
          <w:szCs w:val="24"/>
        </w:rPr>
      </w:pPr>
    </w:p>
    <w:p w:rsidR="007037E5" w:rsidRPr="007520FD" w:rsidRDefault="007037E5" w:rsidP="007520FD">
      <w:pPr>
        <w:pStyle w:val="ListParagraph"/>
        <w:spacing w:line="360" w:lineRule="auto"/>
        <w:ind w:left="420" w:firstLineChars="0" w:firstLine="0"/>
        <w:rPr>
          <w:rFonts w:ascii="Times New Roman" w:hAnsi="Times New Roman"/>
          <w:b/>
          <w:sz w:val="24"/>
          <w:szCs w:val="24"/>
          <w:lang w:val="en-CA"/>
        </w:rPr>
      </w:pPr>
      <w:r w:rsidRPr="007520FD">
        <w:rPr>
          <w:rFonts w:ascii="Times New Roman" w:hAnsi="Times New Roman"/>
          <w:b/>
          <w:color w:val="000000"/>
          <w:sz w:val="24"/>
          <w:szCs w:val="24"/>
        </w:rPr>
        <w:t>*</w:t>
      </w:r>
      <w:r w:rsidRPr="007520FD">
        <w:rPr>
          <w:rFonts w:ascii="Times New Roman" w:hAnsi="Times New Roman"/>
          <w:b/>
          <w:sz w:val="24"/>
          <w:szCs w:val="24"/>
          <w:lang w:val="en-CA"/>
        </w:rPr>
        <w:t>Corresponding Authors:</w:t>
      </w:r>
    </w:p>
    <w:p w:rsidR="007037E5" w:rsidRPr="007520FD" w:rsidRDefault="007037E5" w:rsidP="007520FD">
      <w:pPr>
        <w:pStyle w:val="ListParagraph"/>
        <w:adjustRightInd w:val="0"/>
        <w:snapToGrid w:val="0"/>
        <w:spacing w:line="360" w:lineRule="auto"/>
        <w:ind w:left="420" w:firstLineChars="0" w:firstLine="0"/>
        <w:rPr>
          <w:rFonts w:ascii="Times New Roman" w:hAnsi="Times New Roman"/>
          <w:color w:val="000000"/>
          <w:sz w:val="24"/>
          <w:szCs w:val="24"/>
        </w:rPr>
      </w:pPr>
      <w:r w:rsidRPr="007520FD">
        <w:rPr>
          <w:rFonts w:ascii="Times New Roman" w:hAnsi="Times New Roman"/>
          <w:color w:val="000000"/>
          <w:sz w:val="24"/>
          <w:szCs w:val="24"/>
        </w:rPr>
        <w:t>Jianjun Yang, E-mail: jianjun@udel.edu. Phone: (302)7663823</w:t>
      </w:r>
      <w:r w:rsidRPr="007520FD">
        <w:rPr>
          <w:rFonts w:ascii="Times New Roman" w:hAnsi="Times New Roman" w:hint="eastAsia"/>
          <w:color w:val="000000"/>
          <w:sz w:val="24"/>
          <w:szCs w:val="24"/>
        </w:rPr>
        <w:t>, fax:</w:t>
      </w:r>
      <w:r w:rsidRPr="007520FD">
        <w:rPr>
          <w:rFonts w:ascii="AdvOT2e364b11" w:hAnsi="AdvOT2e364b11" w:cs="AdvOT2e364b11"/>
          <w:kern w:val="0"/>
          <w:sz w:val="20"/>
          <w:szCs w:val="20"/>
        </w:rPr>
        <w:t xml:space="preserve"> </w:t>
      </w:r>
      <w:r w:rsidRPr="007520FD">
        <w:rPr>
          <w:rFonts w:ascii="Times New Roman" w:hAnsi="Times New Roman"/>
          <w:color w:val="000000"/>
          <w:sz w:val="24"/>
          <w:szCs w:val="24"/>
        </w:rPr>
        <w:t>(302)8310605</w:t>
      </w:r>
      <w:r w:rsidRPr="007520FD">
        <w:rPr>
          <w:rFonts w:ascii="Times New Roman" w:hAnsi="Times New Roman" w:hint="eastAsia"/>
          <w:color w:val="000000"/>
          <w:sz w:val="24"/>
          <w:szCs w:val="24"/>
        </w:rPr>
        <w:t>.</w:t>
      </w:r>
    </w:p>
    <w:p w:rsidR="007037E5" w:rsidRPr="007520FD" w:rsidRDefault="007037E5" w:rsidP="007520FD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7037E5" w:rsidRPr="00DB5F29" w:rsidRDefault="007037E5" w:rsidP="00FC0B69">
      <w:pPr>
        <w:widowControl/>
        <w:rPr>
          <w:rFonts w:ascii="Times New Roman" w:hAnsi="Times New Roman"/>
          <w:sz w:val="22"/>
          <w:lang w:val="en-CA"/>
        </w:rPr>
      </w:pPr>
      <w:r w:rsidRPr="00DB5F29">
        <w:rPr>
          <w:rFonts w:ascii="Times New Roman" w:hAnsi="Times New Roman"/>
          <w:sz w:val="22"/>
          <w:lang w:val="en-CA"/>
        </w:rPr>
        <w:br w:type="page"/>
      </w:r>
    </w:p>
    <w:p w:rsidR="007037E5" w:rsidRPr="00DB5F29" w:rsidRDefault="007037E5" w:rsidP="00FC0B69">
      <w:pPr>
        <w:widowControl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B5F29">
        <w:rPr>
          <w:rFonts w:ascii="Times New Roman" w:hAnsi="Times New Roman" w:cs="Times New Roman" w:hint="eastAsia"/>
          <w:b/>
          <w:sz w:val="28"/>
          <w:szCs w:val="28"/>
        </w:rPr>
        <w:lastRenderedPageBreak/>
        <w:t xml:space="preserve">Sample </w:t>
      </w:r>
      <w:r w:rsidRPr="00DB5F29">
        <w:rPr>
          <w:rFonts w:ascii="Times New Roman" w:hAnsi="Times New Roman" w:cs="Times New Roman"/>
          <w:b/>
          <w:sz w:val="28"/>
          <w:szCs w:val="28"/>
        </w:rPr>
        <w:t>preparation</w:t>
      </w:r>
      <w:r w:rsidRPr="00DB5F29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and characterization. </w:t>
      </w:r>
    </w:p>
    <w:p w:rsidR="007037E5" w:rsidRDefault="007037E5" w:rsidP="00FC0B69">
      <w:pPr>
        <w:widowControl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DB5F29">
        <w:rPr>
          <w:rFonts w:ascii="Times New Roman" w:hAnsi="Times New Roman"/>
          <w:sz w:val="24"/>
          <w:szCs w:val="24"/>
        </w:rPr>
        <w:t>The two-line ferrihydrite was synthesized according to the method recommended by Cornell and Schwertmann</w:t>
      </w:r>
      <w:hyperlink w:anchor="_ENREF_1" w:tooltip="Cornell, 2003 #28" w:history="1">
        <w:r w:rsidRPr="00DB5F29">
          <w:rPr>
            <w:rFonts w:ascii="Times New Roman" w:hAnsi="Times New Roman"/>
            <w:noProof/>
            <w:sz w:val="24"/>
            <w:szCs w:val="24"/>
            <w:vertAlign w:val="superscript"/>
          </w:rPr>
          <w:t>1</w:t>
        </w:r>
      </w:hyperlink>
      <w:r w:rsidRPr="00DB5F29">
        <w:rPr>
          <w:rFonts w:ascii="Times New Roman" w:hAnsi="Times New Roman"/>
          <w:sz w:val="24"/>
          <w:szCs w:val="24"/>
        </w:rPr>
        <w:t xml:space="preserve"> and confirmed by XRD analysis.</w:t>
      </w:r>
      <w:r w:rsidRPr="00DB5F29">
        <w:rPr>
          <w:rFonts w:ascii="Times New Roman" w:hAnsi="Times New Roman" w:hint="eastAsia"/>
          <w:sz w:val="24"/>
          <w:szCs w:val="24"/>
        </w:rPr>
        <w:t xml:space="preserve"> Fe(III) citrate</w:t>
      </w:r>
      <w:r>
        <w:rPr>
          <w:rFonts w:ascii="Times New Roman" w:hAnsi="Times New Roman" w:hint="eastAsia"/>
          <w:sz w:val="24"/>
          <w:szCs w:val="24"/>
        </w:rPr>
        <w:t xml:space="preserve">, </w:t>
      </w:r>
      <w:r w:rsidRPr="00DB5F29">
        <w:rPr>
          <w:rFonts w:ascii="Times New Roman" w:hAnsi="Times New Roman" w:hint="eastAsia"/>
          <w:sz w:val="24"/>
          <w:szCs w:val="24"/>
        </w:rPr>
        <w:t xml:space="preserve">Fe(II) oxalate </w:t>
      </w:r>
      <w:r>
        <w:rPr>
          <w:rFonts w:ascii="Times New Roman" w:hAnsi="Times New Roman" w:hint="eastAsia"/>
          <w:sz w:val="24"/>
          <w:szCs w:val="24"/>
        </w:rPr>
        <w:t>and FeCl</w:t>
      </w:r>
      <w:r w:rsidRPr="00CD1764">
        <w:rPr>
          <w:rFonts w:ascii="Times New Roman" w:hAnsi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hint="eastAsia"/>
          <w:sz w:val="24"/>
          <w:szCs w:val="24"/>
        </w:rPr>
        <w:t>6H</w:t>
      </w:r>
      <w:r w:rsidRPr="00CD1764">
        <w:rPr>
          <w:rFonts w:ascii="Times New Roman" w:hAnsi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sz w:val="24"/>
          <w:szCs w:val="24"/>
        </w:rPr>
        <w:t xml:space="preserve">O </w:t>
      </w:r>
      <w:r w:rsidRPr="00DB5F29">
        <w:rPr>
          <w:rFonts w:ascii="Times New Roman" w:hAnsi="Times New Roman" w:hint="eastAsia"/>
          <w:sz w:val="24"/>
          <w:szCs w:val="24"/>
        </w:rPr>
        <w:t>were purchased from Sigma.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12462F">
        <w:rPr>
          <w:rFonts w:ascii="Times New Roman" w:hAnsi="Times New Roman"/>
          <w:sz w:val="24"/>
          <w:szCs w:val="24"/>
        </w:rPr>
        <w:t xml:space="preserve">Kaolinite, purchased from Wards Natural Science Establishment Inc., Rochester, N.Y, was ground to pass through </w:t>
      </w:r>
      <w:r w:rsidRPr="0012462F">
        <w:rPr>
          <w:rFonts w:ascii="Times New Roman" w:hAnsi="Times New Roman" w:hint="eastAsia"/>
          <w:sz w:val="24"/>
          <w:szCs w:val="24"/>
        </w:rPr>
        <w:t xml:space="preserve">a </w:t>
      </w:r>
      <w:r w:rsidRPr="0012462F">
        <w:rPr>
          <w:rFonts w:ascii="Times New Roman" w:hAnsi="Times New Roman"/>
          <w:sz w:val="24"/>
          <w:szCs w:val="24"/>
        </w:rPr>
        <w:t>75-μm sieve and used after remov</w:t>
      </w:r>
      <w:r w:rsidRPr="0012462F">
        <w:rPr>
          <w:rFonts w:ascii="Times New Roman" w:hAnsi="Times New Roman" w:hint="eastAsia"/>
          <w:sz w:val="24"/>
          <w:szCs w:val="24"/>
        </w:rPr>
        <w:t>ing</w:t>
      </w:r>
      <w:r w:rsidRPr="0012462F">
        <w:rPr>
          <w:rFonts w:ascii="Times New Roman" w:hAnsi="Times New Roman"/>
          <w:sz w:val="24"/>
          <w:szCs w:val="24"/>
        </w:rPr>
        <w:t xml:space="preserve"> Fe hydroxides</w:t>
      </w:r>
      <w:hyperlink w:anchor="_ENREF_2" w:tooltip="O'Day, 1994 #54" w:history="1">
        <w:r w:rsidRPr="00EB4DE3">
          <w:rPr>
            <w:rFonts w:ascii="Times New Roman" w:hAnsi="Times New Roman"/>
            <w:noProof/>
            <w:sz w:val="24"/>
            <w:szCs w:val="24"/>
            <w:vertAlign w:val="superscript"/>
          </w:rPr>
          <w:t>2</w:t>
        </w:r>
      </w:hyperlink>
      <w:r w:rsidRPr="0012462F">
        <w:rPr>
          <w:rFonts w:ascii="Times New Roman" w:hAnsi="Times New Roman"/>
          <w:sz w:val="24"/>
          <w:szCs w:val="24"/>
        </w:rPr>
        <w:t>. T</w:t>
      </w:r>
      <w:r w:rsidRPr="0012462F">
        <w:rPr>
          <w:rFonts w:ascii="Times New Roman" w:hAnsi="Times New Roman" w:hint="eastAsia"/>
          <w:sz w:val="24"/>
          <w:szCs w:val="24"/>
        </w:rPr>
        <w:t>he surface area of kaolinite particles (14.55 m</w:t>
      </w:r>
      <w:r w:rsidRPr="0012462F"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Pr="0012462F">
        <w:rPr>
          <w:rFonts w:ascii="Times New Roman" w:hAnsi="Times New Roman" w:hint="eastAsia"/>
          <w:sz w:val="24"/>
          <w:szCs w:val="24"/>
        </w:rPr>
        <w:t xml:space="preserve"> g</w:t>
      </w:r>
      <w:r w:rsidRPr="0012462F">
        <w:rPr>
          <w:rFonts w:ascii="Times New Roman" w:hAnsi="Times New Roman" w:hint="eastAsia"/>
          <w:sz w:val="24"/>
          <w:szCs w:val="24"/>
          <w:vertAlign w:val="superscript"/>
        </w:rPr>
        <w:t>-1</w:t>
      </w:r>
      <w:r w:rsidRPr="0012462F">
        <w:rPr>
          <w:rFonts w:ascii="Times New Roman" w:hAnsi="Times New Roman" w:hint="eastAsia"/>
          <w:sz w:val="24"/>
          <w:szCs w:val="24"/>
        </w:rPr>
        <w:t>) was determined by N</w:t>
      </w:r>
      <w:r w:rsidRPr="0012462F">
        <w:rPr>
          <w:rFonts w:ascii="Times New Roman" w:hAnsi="Times New Roman" w:hint="eastAsia"/>
          <w:sz w:val="24"/>
          <w:szCs w:val="24"/>
          <w:vertAlign w:val="subscript"/>
        </w:rPr>
        <w:t>2</w:t>
      </w:r>
      <w:r w:rsidRPr="0012462F">
        <w:rPr>
          <w:rFonts w:ascii="Times New Roman" w:hAnsi="Times New Roman" w:hint="eastAsia"/>
          <w:sz w:val="24"/>
          <w:szCs w:val="24"/>
        </w:rPr>
        <w:t>-</w:t>
      </w:r>
      <w:r w:rsidRPr="0012462F">
        <w:rPr>
          <w:rFonts w:ascii="Times New Roman" w:hAnsi="Times New Roman"/>
          <w:sz w:val="24"/>
          <w:szCs w:val="24"/>
        </w:rPr>
        <w:t>BET surface area analysis</w:t>
      </w:r>
      <w:r w:rsidRPr="0012462F"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</w:t>
      </w:r>
    </w:p>
    <w:p w:rsidR="007037E5" w:rsidRDefault="007037E5" w:rsidP="004E5CCA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Batch experiments</w:t>
      </w:r>
      <w:r w:rsidRPr="0012462F">
        <w:rPr>
          <w:rFonts w:ascii="Times New Roman" w:hAnsi="Times New Roman"/>
          <w:sz w:val="24"/>
          <w:szCs w:val="24"/>
        </w:rPr>
        <w:t xml:space="preserve"> </w:t>
      </w:r>
    </w:p>
    <w:p w:rsidR="007037E5" w:rsidRPr="00DB5F29" w:rsidRDefault="00D15633" w:rsidP="0017261A">
      <w:pPr>
        <w:widowControl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Stock solution</w:t>
      </w:r>
      <w:r w:rsidR="00544EB3">
        <w:rPr>
          <w:rFonts w:ascii="Times New Roman" w:hAnsi="Times New Roman" w:hint="eastAsia"/>
          <w:sz w:val="24"/>
          <w:szCs w:val="24"/>
        </w:rPr>
        <w:t>s</w:t>
      </w:r>
      <w:r>
        <w:rPr>
          <w:rFonts w:ascii="Times New Roman" w:hAnsi="Times New Roman" w:hint="eastAsia"/>
          <w:sz w:val="24"/>
          <w:szCs w:val="24"/>
        </w:rPr>
        <w:t xml:space="preserve"> of FeCl</w:t>
      </w:r>
      <w:r w:rsidRPr="00734C94">
        <w:rPr>
          <w:rFonts w:ascii="Times New Roman" w:hAnsi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hint="eastAsia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(5 mM), citric acid ( CA, 30 mM) and background solution of NaCl (0.1 M) were prepared</w:t>
      </w:r>
      <w:r w:rsidR="00544EB3">
        <w:rPr>
          <w:rFonts w:ascii="Times New Roman" w:hAnsi="Times New Roman" w:hint="eastAsia"/>
          <w:sz w:val="24"/>
          <w:szCs w:val="24"/>
        </w:rPr>
        <w:t xml:space="preserve"> separately,</w:t>
      </w:r>
      <w:r>
        <w:rPr>
          <w:rFonts w:ascii="Times New Roman" w:hAnsi="Times New Roman" w:hint="eastAsia"/>
          <w:sz w:val="24"/>
          <w:szCs w:val="24"/>
        </w:rPr>
        <w:t xml:space="preserve"> and adjusted to pH 3.0 using 0.1 M HCl and/or NaOH. With a final total solution volume of 30 mL, different </w:t>
      </w:r>
      <w:r>
        <w:rPr>
          <w:rFonts w:ascii="Times New Roman" w:hAnsi="Times New Roman"/>
          <w:sz w:val="24"/>
          <w:szCs w:val="24"/>
        </w:rPr>
        <w:t>volume</w:t>
      </w:r>
      <w:r>
        <w:rPr>
          <w:rFonts w:ascii="Times New Roman" w:hAnsi="Times New Roman" w:hint="eastAsia"/>
          <w:sz w:val="24"/>
          <w:szCs w:val="24"/>
        </w:rPr>
        <w:t>s of FeCl</w:t>
      </w:r>
      <w:r w:rsidRPr="00734C94">
        <w:rPr>
          <w:rFonts w:ascii="Times New Roman" w:hAnsi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hint="eastAsia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and CA stock solution as well as background</w:t>
      </w:r>
      <w:r w:rsidRPr="00D15633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NaCl solution were added into</w:t>
      </w:r>
      <w:r w:rsidRPr="00D15633">
        <w:rPr>
          <w:rFonts w:ascii="Times New Roman" w:hAnsi="Times New Roman"/>
          <w:sz w:val="24"/>
          <w:szCs w:val="24"/>
        </w:rPr>
        <w:t xml:space="preserve"> </w:t>
      </w:r>
      <w:r w:rsidRPr="0012462F">
        <w:rPr>
          <w:rFonts w:ascii="Times New Roman" w:hAnsi="Times New Roman"/>
          <w:sz w:val="24"/>
          <w:szCs w:val="24"/>
        </w:rPr>
        <w:t>polyethylene centrifugation tubes</w:t>
      </w:r>
      <w:r>
        <w:rPr>
          <w:rFonts w:ascii="Times New Roman" w:hAnsi="Times New Roman" w:hint="eastAsia"/>
          <w:sz w:val="24"/>
          <w:szCs w:val="24"/>
        </w:rPr>
        <w:t xml:space="preserve"> according to each Fe/CA molar ratio </w:t>
      </w:r>
      <w:r w:rsidR="00544EB3">
        <w:rPr>
          <w:rFonts w:ascii="Times New Roman" w:hAnsi="Times New Roman" w:hint="eastAsia"/>
          <w:sz w:val="24"/>
          <w:szCs w:val="24"/>
        </w:rPr>
        <w:t xml:space="preserve">that ranged </w:t>
      </w:r>
      <w:r>
        <w:rPr>
          <w:rFonts w:ascii="Times New Roman" w:hAnsi="Times New Roman" w:hint="eastAsia"/>
          <w:sz w:val="24"/>
          <w:szCs w:val="24"/>
        </w:rPr>
        <w:t xml:space="preserve">from 0.1 to 10. </w:t>
      </w:r>
      <w:r w:rsidR="00D73687">
        <w:rPr>
          <w:rFonts w:ascii="Times New Roman" w:hAnsi="Times New Roman"/>
          <w:sz w:val="24"/>
          <w:szCs w:val="24"/>
        </w:rPr>
        <w:t>Preliminary</w:t>
      </w:r>
      <w:r w:rsidR="007037E5">
        <w:rPr>
          <w:rFonts w:ascii="Times New Roman" w:hAnsi="Times New Roman" w:hint="eastAsia"/>
          <w:sz w:val="24"/>
          <w:szCs w:val="24"/>
        </w:rPr>
        <w:t xml:space="preserve"> experiments indicated 12h was enough for CA to reach </w:t>
      </w:r>
      <w:r w:rsidR="007037E5">
        <w:rPr>
          <w:rFonts w:ascii="Times New Roman" w:hAnsi="Times New Roman"/>
          <w:sz w:val="24"/>
          <w:szCs w:val="24"/>
        </w:rPr>
        <w:t>equilibrium</w:t>
      </w:r>
      <w:r w:rsidR="007037E5">
        <w:rPr>
          <w:rFonts w:ascii="Times New Roman" w:hAnsi="Times New Roman" w:hint="eastAsia"/>
          <w:sz w:val="24"/>
          <w:szCs w:val="24"/>
        </w:rPr>
        <w:t xml:space="preserve"> in the investigated kaolinite-Fe(III)-CA and kaolinite-CA systems. After shaking 12h, the </w:t>
      </w:r>
      <w:r w:rsidR="007037E5" w:rsidRPr="0012462F">
        <w:rPr>
          <w:rFonts w:ascii="Times New Roman" w:hAnsi="Times New Roman"/>
          <w:sz w:val="24"/>
          <w:szCs w:val="24"/>
        </w:rPr>
        <w:t>suspensions</w:t>
      </w:r>
      <w:r w:rsidR="007037E5">
        <w:rPr>
          <w:rFonts w:ascii="Times New Roman" w:hAnsi="Times New Roman" w:hint="eastAsia"/>
          <w:sz w:val="24"/>
          <w:szCs w:val="24"/>
        </w:rPr>
        <w:t xml:space="preserve"> of the two investigated systems</w:t>
      </w:r>
      <w:r w:rsidR="007037E5" w:rsidRPr="0012462F">
        <w:rPr>
          <w:rFonts w:ascii="Times New Roman" w:hAnsi="Times New Roman"/>
          <w:sz w:val="24"/>
          <w:szCs w:val="24"/>
        </w:rPr>
        <w:t xml:space="preserve"> </w:t>
      </w:r>
      <w:r w:rsidR="007037E5">
        <w:rPr>
          <w:rFonts w:ascii="Times New Roman" w:hAnsi="Times New Roman" w:hint="eastAsia"/>
          <w:sz w:val="24"/>
          <w:szCs w:val="24"/>
        </w:rPr>
        <w:t xml:space="preserve">were </w:t>
      </w:r>
      <w:r w:rsidR="007037E5" w:rsidRPr="0012462F">
        <w:rPr>
          <w:rFonts w:ascii="Times New Roman" w:hAnsi="Times New Roman"/>
          <w:sz w:val="24"/>
          <w:szCs w:val="24"/>
        </w:rPr>
        <w:t xml:space="preserve">centrifuged at 12000 rpm for 15 mins. The supernatants were transferred to separate polyethylene centrifugation tubes and then their pH values were measured. </w:t>
      </w:r>
      <w:r w:rsidR="007037E5" w:rsidRPr="0012462F">
        <w:rPr>
          <w:rFonts w:ascii="Times New Roman" w:hAnsi="Times New Roman" w:hint="eastAsia"/>
          <w:sz w:val="24"/>
          <w:szCs w:val="24"/>
        </w:rPr>
        <w:t>The remaining sorption sample in each tube was washed twice by adding 10 mL</w:t>
      </w:r>
      <w:r w:rsidR="00544EB3">
        <w:rPr>
          <w:rFonts w:ascii="Times New Roman" w:hAnsi="Times New Roman" w:hint="eastAsia"/>
          <w:sz w:val="24"/>
          <w:szCs w:val="24"/>
        </w:rPr>
        <w:t xml:space="preserve"> of a</w:t>
      </w:r>
      <w:r w:rsidR="007037E5" w:rsidRPr="0012462F">
        <w:rPr>
          <w:rFonts w:ascii="Times New Roman" w:hAnsi="Times New Roman" w:hint="eastAsia"/>
          <w:sz w:val="24"/>
          <w:szCs w:val="24"/>
        </w:rPr>
        <w:t xml:space="preserve"> </w:t>
      </w:r>
      <w:r w:rsidR="007037E5" w:rsidRPr="0012462F">
        <w:rPr>
          <w:rFonts w:ascii="Times New Roman" w:hAnsi="Times New Roman"/>
          <w:sz w:val="24"/>
          <w:szCs w:val="24"/>
        </w:rPr>
        <w:t>0.1 NaCl solution</w:t>
      </w:r>
      <w:r w:rsidR="007037E5" w:rsidRPr="0012462F">
        <w:rPr>
          <w:rFonts w:ascii="Times New Roman" w:hAnsi="Times New Roman" w:hint="eastAsia"/>
          <w:sz w:val="24"/>
          <w:szCs w:val="24"/>
        </w:rPr>
        <w:t xml:space="preserve"> and mixing well before centrifugation, and then </w:t>
      </w:r>
      <w:r w:rsidR="007037E5" w:rsidRPr="0012462F">
        <w:rPr>
          <w:rFonts w:ascii="Times New Roman" w:hAnsi="Times New Roman"/>
          <w:sz w:val="24"/>
          <w:szCs w:val="24"/>
        </w:rPr>
        <w:t>storage</w:t>
      </w:r>
      <w:r w:rsidR="00544EB3">
        <w:rPr>
          <w:rFonts w:ascii="Times New Roman" w:hAnsi="Times New Roman" w:hint="eastAsia"/>
          <w:sz w:val="24"/>
          <w:szCs w:val="24"/>
        </w:rPr>
        <w:t>d</w:t>
      </w:r>
      <w:r w:rsidR="007037E5" w:rsidRPr="0012462F">
        <w:rPr>
          <w:rFonts w:ascii="Times New Roman" w:hAnsi="Times New Roman" w:hint="eastAsia"/>
          <w:sz w:val="24"/>
          <w:szCs w:val="24"/>
        </w:rPr>
        <w:t xml:space="preserve"> in a 4</w:t>
      </w:r>
      <w:r w:rsidR="007037E5" w:rsidRPr="0012462F">
        <w:rPr>
          <w:rFonts w:ascii="Times New Roman" w:hAnsi="Times New Roman"/>
          <w:sz w:val="24"/>
          <w:szCs w:val="24"/>
        </w:rPr>
        <w:t xml:space="preserve"> </w:t>
      </w:r>
      <w:r w:rsidR="007037E5" w:rsidRPr="0012462F">
        <w:rPr>
          <w:rFonts w:ascii="Times New Roman" w:hAnsi="SimSun"/>
          <w:sz w:val="24"/>
          <w:szCs w:val="24"/>
        </w:rPr>
        <w:t>℃</w:t>
      </w:r>
      <w:r w:rsidR="007037E5" w:rsidRPr="0012462F">
        <w:rPr>
          <w:rFonts w:ascii="Times New Roman" w:hAnsi="SimSun" w:hint="eastAsia"/>
          <w:sz w:val="24"/>
          <w:szCs w:val="24"/>
        </w:rPr>
        <w:t xml:space="preserve"> cooling room</w:t>
      </w:r>
      <w:r w:rsidR="007037E5">
        <w:rPr>
          <w:rFonts w:ascii="Times New Roman" w:hAnsi="SimSun" w:hint="eastAsia"/>
          <w:sz w:val="24"/>
          <w:szCs w:val="24"/>
        </w:rPr>
        <w:t xml:space="preserve">. </w:t>
      </w:r>
      <w:r w:rsidR="007037E5">
        <w:rPr>
          <w:rFonts w:ascii="Times New Roman" w:hAnsi="Times New Roman" w:hint="eastAsia"/>
          <w:sz w:val="24"/>
          <w:szCs w:val="24"/>
        </w:rPr>
        <w:t xml:space="preserve">To prepare for the Fe (III) adsorbed on CA coated kaolinite reference for EXAFS measurements, sorption sample S9 (Fe/CA molar ratio = 1: 20) in </w:t>
      </w:r>
      <w:r w:rsidR="00544EB3">
        <w:rPr>
          <w:rFonts w:ascii="Times New Roman" w:hAnsi="Times New Roman" w:hint="eastAsia"/>
          <w:sz w:val="24"/>
          <w:szCs w:val="24"/>
        </w:rPr>
        <w:t xml:space="preserve">the </w:t>
      </w:r>
      <w:r w:rsidR="007037E5">
        <w:rPr>
          <w:rFonts w:ascii="Times New Roman" w:hAnsi="Times New Roman" w:hint="eastAsia"/>
          <w:sz w:val="24"/>
          <w:szCs w:val="24"/>
        </w:rPr>
        <w:t>kaolinite-CA system were further added in 30 mL 0.5 mM FeCl</w:t>
      </w:r>
      <w:r w:rsidR="007037E5" w:rsidRPr="003F18FF">
        <w:rPr>
          <w:rFonts w:ascii="Times New Roman" w:hAnsi="Times New Roman" w:hint="eastAsia"/>
          <w:sz w:val="24"/>
          <w:szCs w:val="24"/>
          <w:vertAlign w:val="subscript"/>
        </w:rPr>
        <w:t>3</w:t>
      </w:r>
      <w:r w:rsidR="007037E5">
        <w:rPr>
          <w:rFonts w:ascii="Times New Roman" w:hAnsi="Times New Roman" w:hint="eastAsia"/>
          <w:sz w:val="24"/>
          <w:szCs w:val="24"/>
        </w:rPr>
        <w:t xml:space="preserve"> solution with pH at 3.0 and </w:t>
      </w:r>
      <w:r w:rsidR="007037E5" w:rsidRPr="0012462F">
        <w:rPr>
          <w:rFonts w:ascii="Times New Roman" w:hAnsi="Times New Roman"/>
          <w:sz w:val="24"/>
          <w:szCs w:val="24"/>
        </w:rPr>
        <w:t>centrifug</w:t>
      </w:r>
      <w:r w:rsidR="007037E5">
        <w:rPr>
          <w:rFonts w:ascii="Times New Roman" w:hAnsi="Times New Roman" w:hint="eastAsia"/>
          <w:sz w:val="24"/>
          <w:szCs w:val="24"/>
        </w:rPr>
        <w:t xml:space="preserve">ed </w:t>
      </w:r>
      <w:r w:rsidR="00544EB3" w:rsidRPr="0012462F">
        <w:rPr>
          <w:rFonts w:ascii="Times New Roman" w:hAnsi="Times New Roman"/>
          <w:sz w:val="24"/>
          <w:szCs w:val="24"/>
        </w:rPr>
        <w:t>at 12000 rpm for 15 mins</w:t>
      </w:r>
      <w:r w:rsidR="00544EB3">
        <w:rPr>
          <w:rFonts w:ascii="Times New Roman" w:hAnsi="Times New Roman" w:hint="eastAsia"/>
          <w:sz w:val="24"/>
          <w:szCs w:val="24"/>
        </w:rPr>
        <w:t xml:space="preserve"> </w:t>
      </w:r>
      <w:r w:rsidR="007037E5">
        <w:rPr>
          <w:rFonts w:ascii="Times New Roman" w:hAnsi="Times New Roman" w:hint="eastAsia"/>
          <w:sz w:val="24"/>
          <w:szCs w:val="24"/>
        </w:rPr>
        <w:t>after shaking for 48h</w:t>
      </w:r>
      <w:r w:rsidR="007037E5">
        <w:rPr>
          <w:rFonts w:ascii="Times New Roman" w:hAnsi="Times New Roman"/>
          <w:sz w:val="24"/>
          <w:szCs w:val="24"/>
        </w:rPr>
        <w:t>.</w:t>
      </w:r>
      <w:r w:rsidR="007037E5" w:rsidRPr="005A7F2B">
        <w:rPr>
          <w:rFonts w:ascii="Times New Roman" w:hAnsi="SimSun" w:hint="eastAsia"/>
          <w:sz w:val="24"/>
          <w:szCs w:val="24"/>
        </w:rPr>
        <w:t xml:space="preserve"> </w:t>
      </w:r>
      <w:r w:rsidR="00544EB3">
        <w:rPr>
          <w:rFonts w:ascii="Times New Roman" w:hAnsi="SimSun" w:hint="eastAsia"/>
          <w:sz w:val="24"/>
          <w:szCs w:val="24"/>
        </w:rPr>
        <w:t xml:space="preserve">After </w:t>
      </w:r>
      <w:r w:rsidR="00E14722">
        <w:rPr>
          <w:rFonts w:ascii="Times New Roman" w:hAnsi="SimSun" w:hint="eastAsia"/>
          <w:sz w:val="24"/>
          <w:szCs w:val="24"/>
        </w:rPr>
        <w:t>removing</w:t>
      </w:r>
      <w:r w:rsidR="00544EB3">
        <w:rPr>
          <w:rFonts w:ascii="Times New Roman" w:hAnsi="SimSun" w:hint="eastAsia"/>
          <w:sz w:val="24"/>
          <w:szCs w:val="24"/>
        </w:rPr>
        <w:t xml:space="preserve"> the supernatant, t</w:t>
      </w:r>
      <w:r w:rsidR="00544EB3" w:rsidRPr="0012462F">
        <w:rPr>
          <w:rFonts w:ascii="Times New Roman" w:hAnsi="Times New Roman" w:hint="eastAsia"/>
          <w:sz w:val="24"/>
          <w:szCs w:val="24"/>
        </w:rPr>
        <w:t>he remaining sorption sample was washed twice by adding 10 mL</w:t>
      </w:r>
      <w:r w:rsidR="00544EB3">
        <w:rPr>
          <w:rFonts w:ascii="Times New Roman" w:hAnsi="Times New Roman" w:hint="eastAsia"/>
          <w:sz w:val="24"/>
          <w:szCs w:val="24"/>
        </w:rPr>
        <w:t xml:space="preserve"> of a</w:t>
      </w:r>
      <w:r w:rsidR="00544EB3" w:rsidRPr="0012462F">
        <w:rPr>
          <w:rFonts w:ascii="Times New Roman" w:hAnsi="Times New Roman" w:hint="eastAsia"/>
          <w:sz w:val="24"/>
          <w:szCs w:val="24"/>
        </w:rPr>
        <w:t xml:space="preserve"> </w:t>
      </w:r>
      <w:r w:rsidR="00544EB3" w:rsidRPr="0012462F">
        <w:rPr>
          <w:rFonts w:ascii="Times New Roman" w:hAnsi="Times New Roman"/>
          <w:sz w:val="24"/>
          <w:szCs w:val="24"/>
        </w:rPr>
        <w:t>0.1 NaCl solution</w:t>
      </w:r>
      <w:r w:rsidR="00544EB3" w:rsidRPr="0012462F">
        <w:rPr>
          <w:rFonts w:ascii="Times New Roman" w:hAnsi="Times New Roman" w:hint="eastAsia"/>
          <w:sz w:val="24"/>
          <w:szCs w:val="24"/>
        </w:rPr>
        <w:t xml:space="preserve"> and </w:t>
      </w:r>
      <w:r w:rsidR="00E14722">
        <w:rPr>
          <w:rFonts w:ascii="Times New Roman" w:hAnsi="Times New Roman" w:hint="eastAsia"/>
          <w:sz w:val="24"/>
          <w:szCs w:val="24"/>
        </w:rPr>
        <w:t>centrifuged again</w:t>
      </w:r>
      <w:r w:rsidR="00D949F7">
        <w:rPr>
          <w:rFonts w:ascii="Times New Roman" w:hAnsi="Times New Roman" w:hint="eastAsia"/>
          <w:sz w:val="24"/>
          <w:szCs w:val="24"/>
        </w:rPr>
        <w:t xml:space="preserve"> after well-mixing</w:t>
      </w:r>
      <w:r w:rsidR="00E14722">
        <w:rPr>
          <w:rFonts w:ascii="Times New Roman" w:hAnsi="Times New Roman" w:hint="eastAsia"/>
          <w:sz w:val="24"/>
          <w:szCs w:val="24"/>
        </w:rPr>
        <w:t xml:space="preserve"> to obtain the sorption sample</w:t>
      </w:r>
      <w:r w:rsidR="00544EB3">
        <w:rPr>
          <w:rFonts w:ascii="Times New Roman" w:hAnsi="SimSun" w:hint="eastAsia"/>
          <w:sz w:val="24"/>
          <w:szCs w:val="24"/>
        </w:rPr>
        <w:t>.</w:t>
      </w:r>
      <w:r w:rsidR="00E14722">
        <w:rPr>
          <w:rFonts w:ascii="Times New Roman" w:hAnsi="SimSun" w:hint="eastAsia"/>
          <w:sz w:val="24"/>
          <w:szCs w:val="24"/>
        </w:rPr>
        <w:t xml:space="preserve"> </w:t>
      </w:r>
      <w:r w:rsidR="007037E5">
        <w:rPr>
          <w:rFonts w:ascii="Times New Roman" w:hAnsi="SimSun" w:hint="eastAsia"/>
          <w:sz w:val="24"/>
          <w:szCs w:val="24"/>
        </w:rPr>
        <w:t>Part of each sorption sample (paste form) was directly used for Fe K-edge EXAFS measurements, while some of each sorption sample w</w:t>
      </w:r>
      <w:r w:rsidR="00EC4BD8">
        <w:rPr>
          <w:rFonts w:ascii="Times New Roman" w:hAnsi="SimSun" w:hint="eastAsia"/>
          <w:sz w:val="24"/>
          <w:szCs w:val="24"/>
        </w:rPr>
        <w:t>as</w:t>
      </w:r>
      <w:r w:rsidR="007037E5">
        <w:rPr>
          <w:rFonts w:ascii="Times New Roman" w:hAnsi="SimSun" w:hint="eastAsia"/>
          <w:sz w:val="24"/>
          <w:szCs w:val="24"/>
        </w:rPr>
        <w:t xml:space="preserve"> freeze-dried for bulk Fe L</w:t>
      </w:r>
      <w:r w:rsidR="007037E5" w:rsidRPr="004E5CCA">
        <w:rPr>
          <w:rFonts w:ascii="Times New Roman" w:hAnsi="SimSun" w:hint="eastAsia"/>
          <w:sz w:val="24"/>
          <w:szCs w:val="24"/>
          <w:vertAlign w:val="subscript"/>
        </w:rPr>
        <w:t>3,2</w:t>
      </w:r>
      <w:r w:rsidR="007037E5">
        <w:rPr>
          <w:rFonts w:ascii="Times New Roman" w:hAnsi="SimSun" w:hint="eastAsia"/>
          <w:sz w:val="24"/>
          <w:szCs w:val="24"/>
        </w:rPr>
        <w:t xml:space="preserve">-edge XANES experiments. </w:t>
      </w:r>
      <w:r w:rsidR="007037E5" w:rsidRPr="0012462F">
        <w:rPr>
          <w:rFonts w:ascii="Times New Roman" w:hAnsi="SimSun" w:hint="eastAsia"/>
          <w:sz w:val="24"/>
          <w:szCs w:val="24"/>
        </w:rPr>
        <w:t xml:space="preserve">The </w:t>
      </w:r>
      <w:r w:rsidR="007037E5" w:rsidRPr="0012462F">
        <w:rPr>
          <w:rFonts w:ascii="Times New Roman" w:hAnsi="Times New Roman"/>
          <w:sz w:val="24"/>
          <w:szCs w:val="24"/>
        </w:rPr>
        <w:t xml:space="preserve">CA content in each supernatant was </w:t>
      </w:r>
      <w:r w:rsidR="007037E5" w:rsidRPr="0012462F">
        <w:rPr>
          <w:rFonts w:ascii="Times New Roman" w:hAnsi="Times New Roman"/>
          <w:sz w:val="24"/>
          <w:szCs w:val="24"/>
        </w:rPr>
        <w:lastRenderedPageBreak/>
        <w:t xml:space="preserve">determined by </w:t>
      </w:r>
      <w:r w:rsidR="007037E5" w:rsidRPr="0012462F">
        <w:rPr>
          <w:rFonts w:ascii="Times New Roman" w:hAnsi="Times New Roman" w:hint="eastAsia"/>
          <w:sz w:val="24"/>
          <w:szCs w:val="24"/>
        </w:rPr>
        <w:t xml:space="preserve">a </w:t>
      </w:r>
      <w:r w:rsidR="007037E5" w:rsidRPr="0012462F">
        <w:rPr>
          <w:rFonts w:ascii="Times New Roman" w:hAnsi="Times New Roman"/>
          <w:sz w:val="24"/>
          <w:szCs w:val="24"/>
        </w:rPr>
        <w:t>reversed-phase liquid chromatographic method</w:t>
      </w:r>
      <w:hyperlink w:anchor="_ENREF_3" w:tooltip="Cawthray, 2003 #25" w:history="1">
        <w:r w:rsidR="007037E5" w:rsidRPr="00EB4DE3">
          <w:rPr>
            <w:rFonts w:ascii="Times New Roman" w:hAnsi="Times New Roman"/>
            <w:noProof/>
            <w:sz w:val="24"/>
            <w:szCs w:val="24"/>
            <w:vertAlign w:val="superscript"/>
          </w:rPr>
          <w:t>3</w:t>
        </w:r>
      </w:hyperlink>
      <w:r w:rsidR="007037E5" w:rsidRPr="0012462F">
        <w:rPr>
          <w:rFonts w:ascii="Times New Roman" w:hAnsi="Times New Roman"/>
          <w:sz w:val="24"/>
          <w:szCs w:val="24"/>
        </w:rPr>
        <w:t xml:space="preserve">. </w:t>
      </w:r>
      <w:r w:rsidR="007037E5" w:rsidRPr="0012462F">
        <w:rPr>
          <w:rFonts w:ascii="Times New Roman" w:hAnsi="Times New Roman" w:hint="eastAsia"/>
          <w:sz w:val="24"/>
          <w:szCs w:val="24"/>
        </w:rPr>
        <w:t>The Fe</w:t>
      </w:r>
      <w:r w:rsidR="007037E5" w:rsidRPr="0012462F">
        <w:rPr>
          <w:rFonts w:ascii="Times New Roman" w:hAnsi="Times New Roman"/>
          <w:sz w:val="24"/>
          <w:szCs w:val="24"/>
        </w:rPr>
        <w:t xml:space="preserve"> concentration in each supernatant w</w:t>
      </w:r>
      <w:r w:rsidR="007037E5" w:rsidRPr="0012462F">
        <w:rPr>
          <w:rFonts w:ascii="Times New Roman" w:hAnsi="Times New Roman" w:hint="eastAsia"/>
          <w:sz w:val="24"/>
          <w:szCs w:val="24"/>
        </w:rPr>
        <w:t>as</w:t>
      </w:r>
      <w:r w:rsidR="007037E5" w:rsidRPr="0012462F">
        <w:rPr>
          <w:rFonts w:ascii="Times New Roman" w:hAnsi="Times New Roman"/>
          <w:sz w:val="24"/>
          <w:szCs w:val="24"/>
        </w:rPr>
        <w:t xml:space="preserve"> determined by inductively coupled plasma atomic emission spectroscopy (ICP-AES).</w:t>
      </w:r>
    </w:p>
    <w:p w:rsidR="007037E5" w:rsidRPr="00DB5F29" w:rsidRDefault="007037E5" w:rsidP="00F6741D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r w:rsidRPr="00DB5F29">
        <w:rPr>
          <w:rFonts w:ascii="Times New Roman" w:hAnsi="Times New Roman" w:cs="Times New Roman" w:hint="eastAsia"/>
          <w:b/>
          <w:sz w:val="28"/>
          <w:szCs w:val="28"/>
        </w:rPr>
        <w:t>EXAFS data analysis</w:t>
      </w:r>
    </w:p>
    <w:p w:rsidR="007037E5" w:rsidRDefault="007037E5" w:rsidP="00FC0B69">
      <w:pPr>
        <w:widowControl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DB5F29">
        <w:rPr>
          <w:rFonts w:ascii="Times New Roman" w:hAnsi="Times New Roman"/>
          <w:bCs/>
          <w:sz w:val="24"/>
          <w:szCs w:val="24"/>
        </w:rPr>
        <w:t>Energy was set to 7112 eV (E</w:t>
      </w:r>
      <w:r w:rsidRPr="00DB5F29">
        <w:rPr>
          <w:rFonts w:ascii="Times New Roman" w:hAnsi="Times New Roman"/>
          <w:bCs/>
          <w:sz w:val="24"/>
          <w:szCs w:val="24"/>
          <w:vertAlign w:val="subscript"/>
        </w:rPr>
        <w:t>0</w:t>
      </w:r>
      <w:r w:rsidRPr="00DB5F29">
        <w:rPr>
          <w:rFonts w:ascii="Times New Roman" w:hAnsi="Times New Roman"/>
          <w:bCs/>
          <w:sz w:val="24"/>
          <w:szCs w:val="24"/>
        </w:rPr>
        <w:t xml:space="preserve">) </w:t>
      </w:r>
      <w:r w:rsidRPr="00DB5F29">
        <w:rPr>
          <w:rFonts w:ascii="Times New Roman" w:hAnsi="Times New Roman"/>
          <w:sz w:val="24"/>
          <w:szCs w:val="24"/>
        </w:rPr>
        <w:t>for each merged EXAFS spectr</w:t>
      </w:r>
      <w:r w:rsidRPr="00DB5F29">
        <w:rPr>
          <w:rFonts w:ascii="Times New Roman" w:hAnsi="Times New Roman" w:hint="eastAsia"/>
          <w:sz w:val="24"/>
          <w:szCs w:val="24"/>
        </w:rPr>
        <w:t>um</w:t>
      </w:r>
      <w:r>
        <w:rPr>
          <w:rFonts w:ascii="Times New Roman" w:hAnsi="Times New Roman" w:hint="eastAsia"/>
          <w:sz w:val="24"/>
          <w:szCs w:val="24"/>
        </w:rPr>
        <w:t xml:space="preserve"> using Athena</w:t>
      </w:r>
      <w:r w:rsidRPr="00DB5F29">
        <w:rPr>
          <w:rFonts w:ascii="Times New Roman" w:hAnsi="Times New Roman"/>
          <w:sz w:val="24"/>
          <w:szCs w:val="24"/>
        </w:rPr>
        <w:t>, and the spectra were normalized to unit step height using a linear pre-edge subtraction and quadratic polynomial as the post-edge line to conduct background subtraction. Then the spectra were transformed to k-space based on E</w:t>
      </w:r>
      <w:r w:rsidRPr="00DB5F29">
        <w:rPr>
          <w:rFonts w:ascii="Times New Roman" w:hAnsi="Times New Roman"/>
          <w:sz w:val="24"/>
          <w:szCs w:val="24"/>
          <w:vertAlign w:val="subscript"/>
        </w:rPr>
        <w:t>0</w:t>
      </w:r>
      <w:r w:rsidRPr="00DB5F29">
        <w:rPr>
          <w:rFonts w:ascii="Times New Roman" w:hAnsi="Times New Roman"/>
          <w:sz w:val="24"/>
          <w:szCs w:val="24"/>
        </w:rPr>
        <w:t xml:space="preserve">. After that, the data were Fourier transformed (FT) </w:t>
      </w:r>
      <w:r w:rsidRPr="00DB5F29">
        <w:rPr>
          <w:rFonts w:ascii="Times New Roman" w:hAnsi="Times New Roman" w:hint="eastAsia"/>
          <w:sz w:val="24"/>
          <w:szCs w:val="24"/>
        </w:rPr>
        <w:t xml:space="preserve">using the hanning window </w:t>
      </w:r>
      <w:r w:rsidRPr="00DB5F29">
        <w:rPr>
          <w:rFonts w:ascii="Times New Roman" w:hAnsi="Times New Roman"/>
          <w:sz w:val="24"/>
          <w:szCs w:val="24"/>
        </w:rPr>
        <w:t>to isolate individual frequencies in the χ (k</w:t>
      </w:r>
      <w:r w:rsidRPr="00DB5F29">
        <w:rPr>
          <w:rFonts w:ascii="Times New Roman" w:hAnsi="Times New Roman"/>
          <w:sz w:val="24"/>
          <w:szCs w:val="24"/>
          <w:vertAlign w:val="superscript"/>
        </w:rPr>
        <w:t>3</w:t>
      </w:r>
      <w:r w:rsidRPr="00DB5F29">
        <w:rPr>
          <w:rFonts w:ascii="Times New Roman" w:hAnsi="Times New Roman"/>
          <w:sz w:val="24"/>
          <w:szCs w:val="24"/>
        </w:rPr>
        <w:t xml:space="preserve">) spectra </w:t>
      </w:r>
      <w:r w:rsidRPr="00DB5F29">
        <w:rPr>
          <w:rFonts w:ascii="Times New Roman" w:hAnsi="Times New Roman" w:hint="eastAsia"/>
          <w:sz w:val="24"/>
          <w:szCs w:val="24"/>
        </w:rPr>
        <w:t>with a</w:t>
      </w:r>
      <w:r w:rsidRPr="00DB5F29">
        <w:rPr>
          <w:rFonts w:ascii="Times New Roman" w:hAnsi="Times New Roman"/>
          <w:sz w:val="24"/>
          <w:szCs w:val="24"/>
        </w:rPr>
        <w:t xml:space="preserve"> k range</w:t>
      </w:r>
      <w:r w:rsidRPr="00DB5F29">
        <w:rPr>
          <w:rFonts w:ascii="Times New Roman" w:hAnsi="Times New Roman" w:hint="eastAsia"/>
          <w:sz w:val="24"/>
          <w:szCs w:val="24"/>
        </w:rPr>
        <w:t xml:space="preserve"> of</w:t>
      </w:r>
      <w:r w:rsidRPr="00DB5F29">
        <w:rPr>
          <w:rFonts w:ascii="Times New Roman" w:hAnsi="Times New Roman"/>
          <w:sz w:val="24"/>
          <w:szCs w:val="24"/>
        </w:rPr>
        <w:t xml:space="preserve"> 3.0 to 11 Å</w:t>
      </w:r>
      <w:r w:rsidRPr="00DB5F29">
        <w:rPr>
          <w:rFonts w:ascii="Times New Roman" w:hAnsi="Times New Roman"/>
          <w:sz w:val="24"/>
          <w:szCs w:val="24"/>
          <w:vertAlign w:val="superscript"/>
        </w:rPr>
        <w:t>-1</w:t>
      </w:r>
      <w:r w:rsidRPr="00DB5F29">
        <w:rPr>
          <w:rFonts w:ascii="Times New Roman" w:hAnsi="Times New Roman"/>
          <w:sz w:val="24"/>
          <w:szCs w:val="24"/>
        </w:rPr>
        <w:t xml:space="preserve">, without correction for phase shift. As </w:t>
      </w:r>
      <w:r w:rsidRPr="00DB5F29">
        <w:rPr>
          <w:rFonts w:ascii="Times New Roman" w:hAnsi="Times New Roman" w:hint="eastAsia"/>
          <w:sz w:val="24"/>
          <w:szCs w:val="24"/>
        </w:rPr>
        <w:t xml:space="preserve">a </w:t>
      </w:r>
      <w:r w:rsidRPr="00DB5F29">
        <w:rPr>
          <w:rFonts w:ascii="Times New Roman" w:hAnsi="Times New Roman"/>
          <w:sz w:val="24"/>
          <w:szCs w:val="24"/>
        </w:rPr>
        <w:t xml:space="preserve">single Fe phase was expected to be present in </w:t>
      </w:r>
      <w:r w:rsidRPr="00DB5F29">
        <w:rPr>
          <w:rFonts w:ascii="Times New Roman" w:hAnsi="Times New Roman" w:hint="eastAsia"/>
          <w:sz w:val="24"/>
          <w:szCs w:val="24"/>
        </w:rPr>
        <w:t>samples S0 and S9</w:t>
      </w:r>
      <w:r w:rsidRPr="00DB5F29">
        <w:rPr>
          <w:rFonts w:ascii="Times New Roman" w:hAnsi="Times New Roman"/>
          <w:sz w:val="24"/>
          <w:szCs w:val="24"/>
        </w:rPr>
        <w:t xml:space="preserve">, </w:t>
      </w:r>
      <w:r w:rsidRPr="00DB5F29">
        <w:rPr>
          <w:rFonts w:ascii="Times New Roman" w:hAnsi="Times New Roman" w:hint="eastAsia"/>
          <w:sz w:val="24"/>
          <w:szCs w:val="24"/>
        </w:rPr>
        <w:t xml:space="preserve">the </w:t>
      </w:r>
      <w:r w:rsidRPr="00DB5F29">
        <w:rPr>
          <w:rFonts w:ascii="Times New Roman" w:hAnsi="Times New Roman"/>
          <w:sz w:val="24"/>
          <w:szCs w:val="24"/>
        </w:rPr>
        <w:t>shell-fitting</w:t>
      </w:r>
      <w:r w:rsidRPr="00DB5F29">
        <w:rPr>
          <w:rFonts w:ascii="Times New Roman" w:hAnsi="Times New Roman" w:hint="eastAsia"/>
          <w:sz w:val="24"/>
          <w:szCs w:val="24"/>
        </w:rPr>
        <w:t xml:space="preserve"> analysis</w:t>
      </w:r>
      <w:r w:rsidRPr="00DB5F29">
        <w:rPr>
          <w:rFonts w:ascii="Times New Roman" w:hAnsi="Times New Roman"/>
          <w:sz w:val="24"/>
          <w:szCs w:val="24"/>
        </w:rPr>
        <w:t xml:space="preserve"> of these two EXAFS spectra were </w:t>
      </w:r>
      <w:r w:rsidRPr="00DB5F29">
        <w:rPr>
          <w:rFonts w:ascii="Times New Roman" w:hAnsi="Times New Roman" w:hint="eastAsia"/>
          <w:sz w:val="24"/>
          <w:szCs w:val="24"/>
        </w:rPr>
        <w:t>conducted using</w:t>
      </w:r>
      <w:r w:rsidRPr="00DB5F29">
        <w:rPr>
          <w:rFonts w:ascii="Times New Roman" w:hAnsi="Times New Roman"/>
          <w:sz w:val="24"/>
          <w:szCs w:val="24"/>
        </w:rPr>
        <w:t xml:space="preserve"> </w:t>
      </w:r>
      <w:r w:rsidRPr="00DB5F29">
        <w:rPr>
          <w:rFonts w:ascii="Times New Roman" w:hAnsi="Times New Roman"/>
          <w:bCs/>
          <w:sz w:val="24"/>
          <w:szCs w:val="24"/>
        </w:rPr>
        <w:t xml:space="preserve">Artemis; </w:t>
      </w:r>
      <w:r w:rsidRPr="00DB5F29">
        <w:rPr>
          <w:rFonts w:ascii="Times New Roman" w:hAnsi="Times New Roman" w:hint="eastAsia"/>
          <w:bCs/>
          <w:sz w:val="24"/>
          <w:szCs w:val="24"/>
        </w:rPr>
        <w:t xml:space="preserve">the </w:t>
      </w:r>
      <w:r w:rsidRPr="00DB5F29">
        <w:rPr>
          <w:rFonts w:ascii="Times New Roman" w:hAnsi="Times New Roman"/>
          <w:sz w:val="24"/>
          <w:szCs w:val="24"/>
        </w:rPr>
        <w:t xml:space="preserve">theoretical backscattering phase and amplitude functions for backscatters were calculated by </w:t>
      </w:r>
      <w:r w:rsidRPr="00DB5F29">
        <w:rPr>
          <w:rFonts w:ascii="Times New Roman" w:hAnsi="Times New Roman" w:hint="eastAsia"/>
          <w:sz w:val="24"/>
          <w:szCs w:val="24"/>
        </w:rPr>
        <w:t xml:space="preserve">the </w:t>
      </w:r>
      <w:r w:rsidRPr="00DB5F29">
        <w:rPr>
          <w:rFonts w:ascii="Times New Roman" w:hAnsi="Times New Roman"/>
          <w:sz w:val="24"/>
          <w:szCs w:val="24"/>
        </w:rPr>
        <w:t>FEFF6.0 code using structur</w:t>
      </w:r>
      <w:r w:rsidRPr="00DB5F29">
        <w:rPr>
          <w:rFonts w:ascii="Times New Roman" w:hAnsi="Times New Roman" w:hint="eastAsia"/>
          <w:sz w:val="24"/>
          <w:szCs w:val="24"/>
        </w:rPr>
        <w:t>al</w:t>
      </w:r>
      <w:r w:rsidRPr="00DB5F29">
        <w:rPr>
          <w:rFonts w:ascii="Times New Roman" w:hAnsi="Times New Roman"/>
          <w:sz w:val="24"/>
          <w:szCs w:val="24"/>
        </w:rPr>
        <w:t xml:space="preserve"> modes of solution Fe citrate (Fe-C path)</w:t>
      </w:r>
      <w:hyperlink w:anchor="_ENREF_4" w:tooltip="Matzapetakis, 1998 #63" w:history="1">
        <w:r w:rsidRPr="00EB4DE3">
          <w:rPr>
            <w:rFonts w:ascii="Times New Roman" w:hAnsi="Times New Roman"/>
            <w:noProof/>
            <w:sz w:val="24"/>
            <w:szCs w:val="24"/>
            <w:vertAlign w:val="superscript"/>
          </w:rPr>
          <w:t>4</w:t>
        </w:r>
      </w:hyperlink>
      <w:r w:rsidRPr="00DB5F29">
        <w:rPr>
          <w:rFonts w:ascii="Times New Roman" w:hAnsi="Times New Roman"/>
          <w:sz w:val="24"/>
          <w:szCs w:val="24"/>
        </w:rPr>
        <w:t>, ferrihydrite (Fe-O path)</w:t>
      </w:r>
      <w:hyperlink w:anchor="_ENREF_5" w:tooltip="Michel, 2007 #64" w:history="1">
        <w:r w:rsidRPr="00EB4DE3">
          <w:rPr>
            <w:rFonts w:ascii="Times New Roman" w:hAnsi="Times New Roman"/>
            <w:noProof/>
            <w:sz w:val="24"/>
            <w:szCs w:val="24"/>
            <w:vertAlign w:val="superscript"/>
          </w:rPr>
          <w:t>5</w:t>
        </w:r>
      </w:hyperlink>
      <w:r w:rsidRPr="00DB5F29">
        <w:rPr>
          <w:rFonts w:ascii="Times New Roman" w:hAnsi="Times New Roman"/>
          <w:sz w:val="24"/>
          <w:szCs w:val="24"/>
        </w:rPr>
        <w:t xml:space="preserve"> and zeolite containing Fe(III) (Fe-Al</w:t>
      </w:r>
      <w:r w:rsidRPr="00DB5F29">
        <w:rPr>
          <w:rFonts w:ascii="Times New Roman" w:hAnsi="Times New Roman" w:hint="eastAsia"/>
          <w:sz w:val="24"/>
          <w:szCs w:val="24"/>
        </w:rPr>
        <w:t>/Si</w:t>
      </w:r>
      <w:r w:rsidRPr="00DB5F29">
        <w:rPr>
          <w:rFonts w:ascii="Times New Roman" w:hAnsi="Times New Roman"/>
          <w:sz w:val="24"/>
          <w:szCs w:val="24"/>
        </w:rPr>
        <w:t xml:space="preserve"> path)</w:t>
      </w:r>
      <w:hyperlink w:anchor="_ENREF_6" w:tooltip="Choi, 2003 #65" w:history="1">
        <w:r w:rsidRPr="00EB4DE3">
          <w:rPr>
            <w:rFonts w:ascii="Times New Roman" w:hAnsi="Times New Roman"/>
            <w:noProof/>
            <w:sz w:val="24"/>
            <w:szCs w:val="24"/>
            <w:vertAlign w:val="superscript"/>
          </w:rPr>
          <w:t>6</w:t>
        </w:r>
      </w:hyperlink>
      <w:r w:rsidRPr="00DB5F29">
        <w:rPr>
          <w:rFonts w:ascii="Times New Roman" w:hAnsi="Times New Roman"/>
          <w:sz w:val="24"/>
          <w:szCs w:val="24"/>
        </w:rPr>
        <w:t>. The amplitude reduction factor (S</w:t>
      </w:r>
      <w:r w:rsidRPr="00DB5F29">
        <w:rPr>
          <w:rFonts w:ascii="Times New Roman" w:hAnsi="Times New Roman"/>
          <w:sz w:val="24"/>
          <w:szCs w:val="24"/>
          <w:vertAlign w:val="subscript"/>
        </w:rPr>
        <w:t>0</w:t>
      </w:r>
      <w:r w:rsidRPr="00DB5F29">
        <w:rPr>
          <w:rFonts w:ascii="Times New Roman" w:hAnsi="Times New Roman"/>
          <w:sz w:val="24"/>
          <w:szCs w:val="24"/>
          <w:vertAlign w:val="superscript"/>
        </w:rPr>
        <w:t>2</w:t>
      </w:r>
      <w:r w:rsidRPr="00DB5F29">
        <w:rPr>
          <w:rFonts w:ascii="Times New Roman" w:hAnsi="Times New Roman"/>
          <w:sz w:val="24"/>
          <w:szCs w:val="24"/>
        </w:rPr>
        <w:t xml:space="preserve">) was set to 0.65, </w:t>
      </w:r>
      <w:r w:rsidRPr="00DB5F29">
        <w:rPr>
          <w:rFonts w:ascii="Times New Roman" w:hAnsi="Times New Roman" w:hint="eastAsia"/>
          <w:sz w:val="24"/>
          <w:szCs w:val="24"/>
        </w:rPr>
        <w:t xml:space="preserve">which was </w:t>
      </w:r>
      <w:r w:rsidRPr="00DB5F29">
        <w:rPr>
          <w:rFonts w:ascii="Times New Roman" w:hAnsi="Times New Roman"/>
          <w:sz w:val="24"/>
          <w:szCs w:val="24"/>
        </w:rPr>
        <w:t xml:space="preserve">determined by fitting the first shell of </w:t>
      </w:r>
      <w:r w:rsidRPr="00DB5F29">
        <w:rPr>
          <w:rFonts w:ascii="Times New Roman" w:hAnsi="Times New Roman" w:hint="eastAsia"/>
          <w:sz w:val="24"/>
          <w:szCs w:val="24"/>
        </w:rPr>
        <w:t xml:space="preserve">the </w:t>
      </w:r>
      <w:r w:rsidRPr="00DB5F29">
        <w:rPr>
          <w:rFonts w:ascii="Times New Roman" w:hAnsi="Times New Roman"/>
          <w:sz w:val="24"/>
          <w:szCs w:val="24"/>
        </w:rPr>
        <w:t>ferrihydrite spectra. All the EXAFS fitting w</w:t>
      </w:r>
      <w:r w:rsidRPr="00DB5F29">
        <w:rPr>
          <w:rFonts w:ascii="Times New Roman" w:hAnsi="Times New Roman" w:hint="eastAsia"/>
          <w:sz w:val="24"/>
          <w:szCs w:val="24"/>
        </w:rPr>
        <w:t>as</w:t>
      </w:r>
      <w:r w:rsidRPr="00DB5F29">
        <w:rPr>
          <w:rFonts w:ascii="Times New Roman" w:hAnsi="Times New Roman"/>
          <w:sz w:val="24"/>
          <w:szCs w:val="24"/>
        </w:rPr>
        <w:t xml:space="preserve"> conducted in R space within 0 ~ 3.5 Å. After confirming </w:t>
      </w:r>
      <w:r w:rsidRPr="00DB5F29">
        <w:rPr>
          <w:rFonts w:ascii="Times New Roman" w:hAnsi="Times New Roman" w:hint="eastAsia"/>
          <w:sz w:val="24"/>
          <w:szCs w:val="24"/>
        </w:rPr>
        <w:t xml:space="preserve">the presence of </w:t>
      </w:r>
      <w:r w:rsidRPr="00DB5F29">
        <w:rPr>
          <w:rFonts w:ascii="Times New Roman" w:hAnsi="Times New Roman"/>
          <w:sz w:val="24"/>
          <w:szCs w:val="24"/>
        </w:rPr>
        <w:t xml:space="preserve">Fe(III) as </w:t>
      </w:r>
      <w:r w:rsidRPr="00DB5F29">
        <w:rPr>
          <w:rFonts w:ascii="Times New Roman" w:hAnsi="Times New Roman" w:hint="eastAsia"/>
          <w:sz w:val="24"/>
          <w:szCs w:val="24"/>
        </w:rPr>
        <w:t xml:space="preserve">a </w:t>
      </w:r>
      <w:r w:rsidRPr="00DB5F29">
        <w:rPr>
          <w:rFonts w:ascii="Times New Roman" w:hAnsi="Times New Roman"/>
          <w:sz w:val="24"/>
          <w:szCs w:val="24"/>
        </w:rPr>
        <w:t>kaolinite-Fe(III)-</w:t>
      </w:r>
      <w:r w:rsidRPr="00DB5F29">
        <w:rPr>
          <w:rFonts w:ascii="Times New Roman" w:hAnsi="Times New Roman" w:hint="eastAsia"/>
          <w:sz w:val="24"/>
          <w:szCs w:val="24"/>
        </w:rPr>
        <w:t>citrate</w:t>
      </w:r>
      <w:r w:rsidRPr="00DB5F29">
        <w:rPr>
          <w:rFonts w:ascii="Times New Roman" w:hAnsi="Times New Roman"/>
          <w:sz w:val="24"/>
          <w:szCs w:val="24"/>
        </w:rPr>
        <w:t xml:space="preserve"> complex in </w:t>
      </w:r>
      <w:r w:rsidRPr="00DB5F29">
        <w:rPr>
          <w:rFonts w:ascii="Times New Roman" w:hAnsi="Times New Roman" w:hint="eastAsia"/>
          <w:sz w:val="24"/>
          <w:szCs w:val="24"/>
        </w:rPr>
        <w:t xml:space="preserve">sample </w:t>
      </w:r>
      <w:r w:rsidRPr="00DB5F29">
        <w:rPr>
          <w:rFonts w:ascii="Times New Roman" w:hAnsi="Times New Roman"/>
          <w:sz w:val="24"/>
          <w:szCs w:val="24"/>
        </w:rPr>
        <w:t>S9, principle component analysis coupled</w:t>
      </w:r>
      <w:r w:rsidRPr="00DB5F29">
        <w:rPr>
          <w:rFonts w:ascii="Times New Roman" w:hAnsi="Times New Roman" w:hint="eastAsia"/>
          <w:sz w:val="24"/>
          <w:szCs w:val="24"/>
        </w:rPr>
        <w:t xml:space="preserve"> with</w:t>
      </w:r>
      <w:r w:rsidRPr="00DB5F29">
        <w:rPr>
          <w:rFonts w:ascii="Times New Roman" w:hAnsi="Times New Roman"/>
          <w:sz w:val="24"/>
          <w:szCs w:val="24"/>
        </w:rPr>
        <w:t xml:space="preserve"> targeted analysis were first conducted for the selected sample S0 and S3 to S6, and then linear combination fitting </w:t>
      </w:r>
      <w:r w:rsidRPr="00DB5F29">
        <w:rPr>
          <w:rFonts w:ascii="Times New Roman" w:hAnsi="Times New Roman" w:hint="eastAsia"/>
          <w:sz w:val="24"/>
          <w:szCs w:val="24"/>
        </w:rPr>
        <w:t xml:space="preserve">(LCF) </w:t>
      </w:r>
      <w:r w:rsidRPr="00DB5F29">
        <w:rPr>
          <w:rFonts w:ascii="Times New Roman" w:hAnsi="Times New Roman"/>
          <w:sz w:val="24"/>
          <w:szCs w:val="24"/>
        </w:rPr>
        <w:t>w</w:t>
      </w:r>
      <w:r w:rsidR="00EC4BD8">
        <w:rPr>
          <w:rFonts w:ascii="Times New Roman" w:hAnsi="Times New Roman" w:hint="eastAsia"/>
          <w:sz w:val="24"/>
          <w:szCs w:val="24"/>
        </w:rPr>
        <w:t>as</w:t>
      </w:r>
      <w:r w:rsidRPr="00DB5F29">
        <w:rPr>
          <w:rFonts w:ascii="Times New Roman" w:hAnsi="Times New Roman"/>
          <w:sz w:val="24"/>
          <w:szCs w:val="24"/>
        </w:rPr>
        <w:t xml:space="preserve"> further </w:t>
      </w:r>
      <w:r w:rsidRPr="00DB5F29">
        <w:rPr>
          <w:rFonts w:ascii="Times New Roman" w:hAnsi="Times New Roman" w:hint="eastAsia"/>
          <w:sz w:val="24"/>
          <w:szCs w:val="24"/>
        </w:rPr>
        <w:t>applied</w:t>
      </w:r>
      <w:r w:rsidRPr="00DB5F29">
        <w:rPr>
          <w:rFonts w:ascii="Times New Roman" w:hAnsi="Times New Roman"/>
          <w:sz w:val="24"/>
          <w:szCs w:val="24"/>
        </w:rPr>
        <w:t xml:space="preserve"> to quantitatively assess the proportion of </w:t>
      </w:r>
      <w:r w:rsidRPr="00DB5F29">
        <w:rPr>
          <w:rFonts w:ascii="Times New Roman" w:hAnsi="Times New Roman" w:hint="eastAsia"/>
          <w:sz w:val="24"/>
          <w:szCs w:val="24"/>
        </w:rPr>
        <w:t>each</w:t>
      </w:r>
      <w:r w:rsidRPr="00DB5F29">
        <w:rPr>
          <w:rFonts w:ascii="Times New Roman" w:hAnsi="Times New Roman"/>
          <w:sz w:val="24"/>
          <w:szCs w:val="24"/>
        </w:rPr>
        <w:t xml:space="preserve"> significant Fe specie</w:t>
      </w:r>
      <w:r w:rsidRPr="00DB5F29">
        <w:rPr>
          <w:rFonts w:ascii="Times New Roman" w:hAnsi="Times New Roman" w:hint="eastAsia"/>
          <w:sz w:val="24"/>
          <w:szCs w:val="24"/>
        </w:rPr>
        <w:t xml:space="preserve"> in these samples </w:t>
      </w:r>
      <w:r w:rsidRPr="00DB5F29">
        <w:rPr>
          <w:rFonts w:ascii="Times New Roman" w:hAnsi="Times New Roman"/>
          <w:sz w:val="24"/>
          <w:szCs w:val="24"/>
        </w:rPr>
        <w:t xml:space="preserve">using ferrihydrite, </w:t>
      </w:r>
      <w:r w:rsidRPr="00DB5F29">
        <w:rPr>
          <w:rFonts w:ascii="Times New Roman" w:hAnsi="Times New Roman" w:hint="eastAsia"/>
          <w:sz w:val="24"/>
          <w:szCs w:val="24"/>
        </w:rPr>
        <w:t xml:space="preserve">goethite, </w:t>
      </w:r>
      <w:r w:rsidRPr="00DB5F29">
        <w:rPr>
          <w:rFonts w:ascii="Times New Roman" w:hAnsi="Times New Roman"/>
          <w:sz w:val="24"/>
          <w:szCs w:val="24"/>
        </w:rPr>
        <w:t>Fe(III)-citrate</w:t>
      </w:r>
      <w:r w:rsidRPr="00DB5F29">
        <w:rPr>
          <w:rFonts w:ascii="Times New Roman" w:hAnsi="Times New Roman" w:hint="eastAsia"/>
          <w:sz w:val="24"/>
          <w:szCs w:val="24"/>
        </w:rPr>
        <w:t xml:space="preserve"> (solid)</w:t>
      </w:r>
      <w:r w:rsidRPr="00DB5F29">
        <w:rPr>
          <w:rFonts w:ascii="Times New Roman" w:hAnsi="Times New Roman"/>
          <w:sz w:val="24"/>
          <w:szCs w:val="24"/>
        </w:rPr>
        <w:t xml:space="preserve"> and </w:t>
      </w:r>
      <w:r w:rsidRPr="00DB5F29">
        <w:rPr>
          <w:rFonts w:ascii="Times New Roman" w:hAnsi="Times New Roman" w:hint="eastAsia"/>
          <w:sz w:val="24"/>
          <w:szCs w:val="24"/>
        </w:rPr>
        <w:t xml:space="preserve">sample </w:t>
      </w:r>
      <w:r w:rsidRPr="00DB5F29">
        <w:rPr>
          <w:rFonts w:ascii="Times New Roman" w:hAnsi="Times New Roman"/>
          <w:sz w:val="24"/>
          <w:szCs w:val="24"/>
        </w:rPr>
        <w:t>S9 as reference spectra.</w:t>
      </w:r>
    </w:p>
    <w:p w:rsidR="007037E5" w:rsidRPr="00DB5F29" w:rsidRDefault="007037E5" w:rsidP="00FC0B69">
      <w:pPr>
        <w:widowControl/>
        <w:spacing w:line="360" w:lineRule="auto"/>
        <w:rPr>
          <w:rFonts w:ascii="Times New Roman" w:hAnsi="Times New Roman" w:cs="Times New Roman"/>
          <w:b/>
          <w:sz w:val="22"/>
        </w:rPr>
      </w:pPr>
      <w:r w:rsidRPr="00DB5F29">
        <w:rPr>
          <w:rFonts w:ascii="Times New Roman" w:hAnsi="Times New Roman" w:cs="Times New Roman"/>
          <w:b/>
          <w:sz w:val="22"/>
        </w:rPr>
        <w:br w:type="page"/>
      </w:r>
    </w:p>
    <w:p w:rsidR="007037E5" w:rsidRPr="00EC4BD8" w:rsidRDefault="007037E5" w:rsidP="00FC0B69">
      <w:pPr>
        <w:spacing w:line="360" w:lineRule="auto"/>
        <w:rPr>
          <w:rFonts w:ascii="Times New Roman" w:hAnsi="Times New Roman" w:cs="Times New Roman"/>
          <w:b/>
          <w:sz w:val="22"/>
        </w:rPr>
        <w:sectPr w:rsidR="007037E5" w:rsidRPr="00EC4BD8" w:rsidSect="00E20F7B">
          <w:footerReference w:type="default" r:id="rId8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7037E5" w:rsidRPr="00DB5F29" w:rsidRDefault="007037E5" w:rsidP="00FC0B69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DB5F29">
        <w:rPr>
          <w:rFonts w:ascii="Times New Roman" w:hAnsi="Times New Roman" w:cs="Times New Roman" w:hint="eastAsia"/>
          <w:b/>
          <w:sz w:val="22"/>
        </w:rPr>
        <w:lastRenderedPageBreak/>
        <w:t>Additional Tables and Figures.</w:t>
      </w:r>
    </w:p>
    <w:p w:rsidR="007037E5" w:rsidRPr="00DB5F29" w:rsidRDefault="007037E5" w:rsidP="00FC0B69">
      <w:pPr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7037E5" w:rsidRPr="00DB5F29" w:rsidRDefault="007037E5" w:rsidP="00FC0B69">
      <w:pPr>
        <w:widowControl/>
        <w:rPr>
          <w:rFonts w:ascii="Times New Roman" w:hAnsi="Times New Roman"/>
          <w:b/>
          <w:sz w:val="24"/>
          <w:szCs w:val="24"/>
        </w:rPr>
      </w:pPr>
      <w:r w:rsidRPr="00DB5F29">
        <w:rPr>
          <w:rFonts w:ascii="Times New Roman" w:hAnsi="Times New Roman" w:hint="eastAsia"/>
          <w:b/>
          <w:sz w:val="24"/>
          <w:szCs w:val="24"/>
        </w:rPr>
        <w:t>Table S1 Solution pH</w:t>
      </w:r>
      <w:r w:rsidR="00EC4BD8">
        <w:rPr>
          <w:rFonts w:ascii="Times New Roman" w:hAnsi="Times New Roman" w:hint="eastAsia"/>
          <w:b/>
          <w:sz w:val="24"/>
          <w:szCs w:val="24"/>
        </w:rPr>
        <w:t xml:space="preserve"> and</w:t>
      </w:r>
      <w:r w:rsidRPr="00DB5F29">
        <w:rPr>
          <w:rFonts w:ascii="Times New Roman" w:hAnsi="Times New Roman" w:hint="eastAsia"/>
          <w:b/>
          <w:sz w:val="24"/>
          <w:szCs w:val="24"/>
        </w:rPr>
        <w:t xml:space="preserve"> soluble Fe and Al concentrations in the kaolinite-CA and kaolinite-Fe(III)-CA systems after 12h batch experiments.</w:t>
      </w:r>
    </w:p>
    <w:p w:rsidR="007037E5" w:rsidRPr="00DB5F29" w:rsidRDefault="007037E5" w:rsidP="00FC0B69">
      <w:pPr>
        <w:widowControl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1557"/>
        <w:gridCol w:w="1490"/>
        <w:gridCol w:w="2119"/>
        <w:gridCol w:w="392"/>
        <w:gridCol w:w="1869"/>
        <w:gridCol w:w="1978"/>
        <w:gridCol w:w="231"/>
        <w:gridCol w:w="1490"/>
        <w:gridCol w:w="2119"/>
      </w:tblGrid>
      <w:tr w:rsidR="007037E5" w:rsidRPr="00DB5F29" w:rsidTr="00E6265E">
        <w:tc>
          <w:tcPr>
            <w:tcW w:w="929" w:type="dxa"/>
            <w:tcBorders>
              <w:top w:val="single" w:sz="12" w:space="0" w:color="auto"/>
              <w:bottom w:val="nil"/>
            </w:tcBorders>
            <w:vAlign w:val="center"/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Solution</w:t>
            </w:r>
          </w:p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samples</w:t>
            </w:r>
          </w:p>
        </w:tc>
        <w:tc>
          <w:tcPr>
            <w:tcW w:w="1557" w:type="dxa"/>
            <w:tcBorders>
              <w:top w:val="single" w:sz="12" w:space="0" w:color="auto"/>
              <w:bottom w:val="nil"/>
            </w:tcBorders>
            <w:vAlign w:val="center"/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Initial CA concentration</w:t>
            </w:r>
          </w:p>
        </w:tc>
        <w:tc>
          <w:tcPr>
            <w:tcW w:w="3609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pH</w:t>
            </w:r>
          </w:p>
        </w:tc>
        <w:tc>
          <w:tcPr>
            <w:tcW w:w="392" w:type="dxa"/>
            <w:tcBorders>
              <w:top w:val="single" w:sz="12" w:space="0" w:color="auto"/>
              <w:bottom w:val="nil"/>
            </w:tcBorders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47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Soluble Fe concentration</w:t>
            </w:r>
          </w:p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(mg L</w:t>
            </w:r>
            <w:r w:rsidRPr="00DB5F29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B5F2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31" w:type="dxa"/>
            <w:tcBorders>
              <w:top w:val="single" w:sz="12" w:space="0" w:color="auto"/>
              <w:bottom w:val="nil"/>
            </w:tcBorders>
            <w:vAlign w:val="center"/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609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Soluble Al concentration</w:t>
            </w:r>
          </w:p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(mg L</w:t>
            </w:r>
            <w:r w:rsidRPr="00DB5F29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DB5F29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7037E5" w:rsidRPr="00DB5F29" w:rsidTr="00E6265E">
        <w:tc>
          <w:tcPr>
            <w:tcW w:w="929" w:type="dxa"/>
            <w:tcBorders>
              <w:top w:val="nil"/>
              <w:bottom w:val="single" w:sz="12" w:space="0" w:color="auto"/>
            </w:tcBorders>
            <w:vAlign w:val="center"/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7" w:type="dxa"/>
            <w:tcBorders>
              <w:top w:val="nil"/>
              <w:bottom w:val="single" w:sz="12" w:space="0" w:color="auto"/>
            </w:tcBorders>
            <w:vAlign w:val="center"/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(mM)</w:t>
            </w:r>
          </w:p>
        </w:tc>
        <w:tc>
          <w:tcPr>
            <w:tcW w:w="149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Kaolinite-CA system</w:t>
            </w:r>
          </w:p>
        </w:tc>
        <w:tc>
          <w:tcPr>
            <w:tcW w:w="211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Kaolinite-Fe(III)-CA system</w:t>
            </w:r>
          </w:p>
        </w:tc>
        <w:tc>
          <w:tcPr>
            <w:tcW w:w="392" w:type="dxa"/>
            <w:tcBorders>
              <w:top w:val="nil"/>
              <w:bottom w:val="single" w:sz="12" w:space="0" w:color="auto"/>
            </w:tcBorders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Kaolinite-CA system</w:t>
            </w:r>
            <w:r w:rsidRPr="009B6C57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197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Kaolinite-Fe(III)-CA system</w:t>
            </w:r>
          </w:p>
        </w:tc>
        <w:tc>
          <w:tcPr>
            <w:tcW w:w="231" w:type="dxa"/>
            <w:tcBorders>
              <w:top w:val="nil"/>
              <w:bottom w:val="single" w:sz="12" w:space="0" w:color="auto"/>
            </w:tcBorders>
            <w:vAlign w:val="center"/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9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Kaolinite-CA system</w:t>
            </w:r>
          </w:p>
        </w:tc>
        <w:tc>
          <w:tcPr>
            <w:tcW w:w="211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7037E5" w:rsidRPr="00DB5F29" w:rsidRDefault="007037E5" w:rsidP="00FC0B69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Kaolinite-Fe(III)-CA system</w:t>
            </w:r>
          </w:p>
        </w:tc>
      </w:tr>
      <w:tr w:rsidR="007037E5" w:rsidRPr="00DB5F29" w:rsidTr="00E6265E">
        <w:tc>
          <w:tcPr>
            <w:tcW w:w="929" w:type="dxa"/>
            <w:tcBorders>
              <w:top w:val="single" w:sz="12" w:space="0" w:color="auto"/>
            </w:tcBorders>
            <w:vAlign w:val="center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S1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1490" w:type="dxa"/>
            <w:tcBorders>
              <w:top w:val="single" w:sz="12" w:space="0" w:color="auto"/>
            </w:tcBorders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3.60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0.07</w:t>
            </w:r>
          </w:p>
        </w:tc>
        <w:tc>
          <w:tcPr>
            <w:tcW w:w="2119" w:type="dxa"/>
            <w:tcBorders>
              <w:top w:val="single" w:sz="12" w:space="0" w:color="auto"/>
            </w:tcBorders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3.60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392" w:type="dxa"/>
            <w:tcBorders>
              <w:top w:val="single" w:sz="12" w:space="0" w:color="auto"/>
            </w:tcBorders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869" w:type="dxa"/>
            <w:tcBorders>
              <w:top w:val="single" w:sz="12" w:space="0" w:color="auto"/>
            </w:tcBorders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eastAsia="SimSun" w:hAnsi="Times New Roman" w:cs="Times New Roman"/>
                <w:szCs w:val="21"/>
              </w:rPr>
              <w:t>-</w:t>
            </w:r>
          </w:p>
        </w:tc>
        <w:tc>
          <w:tcPr>
            <w:tcW w:w="1978" w:type="dxa"/>
            <w:tcBorders>
              <w:top w:val="single" w:sz="12" w:space="0" w:color="auto"/>
            </w:tcBorders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1.050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231" w:type="dxa"/>
            <w:tcBorders>
              <w:top w:val="single" w:sz="12" w:space="0" w:color="auto"/>
            </w:tcBorders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90" w:type="dxa"/>
            <w:tcBorders>
              <w:top w:val="single" w:sz="12" w:space="0" w:color="auto"/>
            </w:tcBorders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2.750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2119" w:type="dxa"/>
            <w:tcBorders>
              <w:top w:val="single" w:sz="12" w:space="0" w:color="auto"/>
            </w:tcBorders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2.725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0.025</w:t>
            </w:r>
          </w:p>
        </w:tc>
      </w:tr>
      <w:tr w:rsidR="007037E5" w:rsidRPr="00DB5F29" w:rsidTr="00E6265E">
        <w:tc>
          <w:tcPr>
            <w:tcW w:w="929" w:type="dxa"/>
            <w:vAlign w:val="center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S2</w:t>
            </w:r>
          </w:p>
        </w:tc>
        <w:tc>
          <w:tcPr>
            <w:tcW w:w="1557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1490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3.58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2119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3.52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392" w:type="dxa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eastAsia="SimSun" w:hAnsi="Times New Roman" w:cs="Times New Roman"/>
                <w:szCs w:val="21"/>
              </w:rPr>
              <w:t>-</w:t>
            </w:r>
          </w:p>
        </w:tc>
        <w:tc>
          <w:tcPr>
            <w:tcW w:w="1978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2.250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0.050</w:t>
            </w:r>
          </w:p>
        </w:tc>
        <w:tc>
          <w:tcPr>
            <w:tcW w:w="231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90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2.750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2119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2.500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0.050</w:t>
            </w:r>
          </w:p>
        </w:tc>
      </w:tr>
      <w:tr w:rsidR="007037E5" w:rsidRPr="00DB5F29" w:rsidTr="00E6265E">
        <w:tc>
          <w:tcPr>
            <w:tcW w:w="929" w:type="dxa"/>
            <w:vAlign w:val="center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S3</w:t>
            </w:r>
          </w:p>
        </w:tc>
        <w:tc>
          <w:tcPr>
            <w:tcW w:w="1557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1490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3.65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2119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3.45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392" w:type="dxa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eastAsia="SimSun" w:hAnsi="Times New Roman" w:cs="Times New Roman"/>
                <w:szCs w:val="21"/>
              </w:rPr>
              <w:t>-</w:t>
            </w:r>
          </w:p>
        </w:tc>
        <w:tc>
          <w:tcPr>
            <w:tcW w:w="1978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3.650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0.050</w:t>
            </w:r>
          </w:p>
        </w:tc>
        <w:tc>
          <w:tcPr>
            <w:tcW w:w="231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90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2.775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2119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2.675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0.075</w:t>
            </w:r>
          </w:p>
        </w:tc>
      </w:tr>
      <w:tr w:rsidR="007037E5" w:rsidRPr="00DB5F29" w:rsidTr="00E6265E">
        <w:tc>
          <w:tcPr>
            <w:tcW w:w="929" w:type="dxa"/>
            <w:vAlign w:val="center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S4</w:t>
            </w:r>
          </w:p>
        </w:tc>
        <w:tc>
          <w:tcPr>
            <w:tcW w:w="1557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90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3.58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2119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3.46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0.00</w:t>
            </w:r>
          </w:p>
        </w:tc>
        <w:tc>
          <w:tcPr>
            <w:tcW w:w="392" w:type="dxa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eastAsia="SimSun" w:hAnsi="Times New Roman" w:cs="Times New Roman"/>
                <w:szCs w:val="21"/>
              </w:rPr>
              <w:t>-</w:t>
            </w:r>
          </w:p>
        </w:tc>
        <w:tc>
          <w:tcPr>
            <w:tcW w:w="1978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5.750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231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90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2.900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2119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2.800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0.000</w:t>
            </w:r>
          </w:p>
        </w:tc>
      </w:tr>
      <w:tr w:rsidR="007037E5" w:rsidRPr="00DB5F29" w:rsidTr="00E6265E">
        <w:tc>
          <w:tcPr>
            <w:tcW w:w="929" w:type="dxa"/>
            <w:vAlign w:val="center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S5</w:t>
            </w:r>
          </w:p>
        </w:tc>
        <w:tc>
          <w:tcPr>
            <w:tcW w:w="1557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490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3.59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2119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3.46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392" w:type="dxa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eastAsia="SimSun" w:hAnsi="Times New Roman" w:cs="Times New Roman"/>
                <w:szCs w:val="21"/>
              </w:rPr>
              <w:t>-</w:t>
            </w:r>
          </w:p>
        </w:tc>
        <w:tc>
          <w:tcPr>
            <w:tcW w:w="1978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8.085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0.485</w:t>
            </w:r>
          </w:p>
        </w:tc>
        <w:tc>
          <w:tcPr>
            <w:tcW w:w="231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90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3.000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2119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2.875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0.075</w:t>
            </w:r>
          </w:p>
        </w:tc>
      </w:tr>
      <w:tr w:rsidR="007037E5" w:rsidRPr="00DB5F29" w:rsidTr="00E6265E">
        <w:tc>
          <w:tcPr>
            <w:tcW w:w="929" w:type="dxa"/>
            <w:vAlign w:val="center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DB5F29">
              <w:rPr>
                <w:rFonts w:ascii="Times New Roman" w:hAnsi="Times New Roman" w:cs="Times New Roman"/>
                <w:bCs/>
                <w:szCs w:val="21"/>
              </w:rPr>
              <w:t>S6</w:t>
            </w:r>
          </w:p>
        </w:tc>
        <w:tc>
          <w:tcPr>
            <w:tcW w:w="1557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bCs/>
                <w:szCs w:val="21"/>
              </w:rPr>
            </w:pPr>
            <w:r w:rsidRPr="00DB5F29">
              <w:rPr>
                <w:rFonts w:ascii="Times New Roman" w:hAnsi="Times New Roman" w:cs="Times New Roman"/>
                <w:bCs/>
                <w:szCs w:val="21"/>
              </w:rPr>
              <w:t>4</w:t>
            </w:r>
          </w:p>
        </w:tc>
        <w:tc>
          <w:tcPr>
            <w:tcW w:w="1490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3.60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0.05</w:t>
            </w:r>
          </w:p>
        </w:tc>
        <w:tc>
          <w:tcPr>
            <w:tcW w:w="2119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3.49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392" w:type="dxa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eastAsia="SimSun" w:hAnsi="Times New Roman" w:cs="Times New Roman"/>
                <w:szCs w:val="21"/>
              </w:rPr>
              <w:t>-</w:t>
            </w:r>
          </w:p>
        </w:tc>
        <w:tc>
          <w:tcPr>
            <w:tcW w:w="1978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12.68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231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90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3.225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2119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3.075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0.025</w:t>
            </w:r>
          </w:p>
        </w:tc>
      </w:tr>
      <w:tr w:rsidR="007037E5" w:rsidRPr="00DB5F29" w:rsidTr="00E6265E">
        <w:tc>
          <w:tcPr>
            <w:tcW w:w="929" w:type="dxa"/>
            <w:vAlign w:val="center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S7</w:t>
            </w:r>
          </w:p>
        </w:tc>
        <w:tc>
          <w:tcPr>
            <w:tcW w:w="1557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490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3.65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2119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3.48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0.02</w:t>
            </w:r>
          </w:p>
        </w:tc>
        <w:tc>
          <w:tcPr>
            <w:tcW w:w="392" w:type="dxa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eastAsia="SimSun" w:hAnsi="Times New Roman" w:cs="Times New Roman"/>
                <w:szCs w:val="21"/>
              </w:rPr>
              <w:t>-</w:t>
            </w:r>
          </w:p>
        </w:tc>
        <w:tc>
          <w:tcPr>
            <w:tcW w:w="1978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19.38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0.235</w:t>
            </w:r>
          </w:p>
        </w:tc>
        <w:tc>
          <w:tcPr>
            <w:tcW w:w="231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90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3.450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2119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3.500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0.000</w:t>
            </w:r>
          </w:p>
        </w:tc>
      </w:tr>
      <w:tr w:rsidR="007037E5" w:rsidRPr="00DB5F29" w:rsidTr="00E6265E">
        <w:tc>
          <w:tcPr>
            <w:tcW w:w="929" w:type="dxa"/>
            <w:vAlign w:val="center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S8</w:t>
            </w:r>
          </w:p>
        </w:tc>
        <w:tc>
          <w:tcPr>
            <w:tcW w:w="1557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1490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3.64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0.03</w:t>
            </w:r>
          </w:p>
        </w:tc>
        <w:tc>
          <w:tcPr>
            <w:tcW w:w="2119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3.51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392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0.025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1978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23.45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231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90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3.650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2119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3.800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0.050</w:t>
            </w:r>
          </w:p>
        </w:tc>
      </w:tr>
      <w:tr w:rsidR="007037E5" w:rsidRPr="00DB5F29" w:rsidTr="00E6265E">
        <w:tc>
          <w:tcPr>
            <w:tcW w:w="929" w:type="dxa"/>
            <w:vAlign w:val="center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S9</w:t>
            </w:r>
          </w:p>
        </w:tc>
        <w:tc>
          <w:tcPr>
            <w:tcW w:w="1557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490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3.60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0.04</w:t>
            </w:r>
          </w:p>
        </w:tc>
        <w:tc>
          <w:tcPr>
            <w:tcW w:w="2119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</w:rPr>
            </w:pPr>
            <w:r w:rsidRPr="00DB5F29">
              <w:rPr>
                <w:rFonts w:ascii="Times New Roman" w:hAnsi="Times New Roman" w:cs="Times New Roman"/>
              </w:rPr>
              <w:t>3.50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0.01</w:t>
            </w:r>
          </w:p>
        </w:tc>
        <w:tc>
          <w:tcPr>
            <w:tcW w:w="392" w:type="dxa"/>
          </w:tcPr>
          <w:p w:rsidR="007037E5" w:rsidRPr="00DB5F29" w:rsidRDefault="007037E5" w:rsidP="00FC0B6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9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0.050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0.000</w:t>
            </w:r>
          </w:p>
        </w:tc>
        <w:tc>
          <w:tcPr>
            <w:tcW w:w="1978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  <w:r w:rsidRPr="00DB5F29">
              <w:rPr>
                <w:rFonts w:ascii="Times New Roman" w:hAnsi="Times New Roman" w:cs="Times New Roman"/>
                <w:szCs w:val="21"/>
              </w:rPr>
              <w:t>28.08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0.035</w:t>
            </w:r>
          </w:p>
        </w:tc>
        <w:tc>
          <w:tcPr>
            <w:tcW w:w="231" w:type="dxa"/>
            <w:vAlign w:val="center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90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4.000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0.100</w:t>
            </w:r>
          </w:p>
        </w:tc>
        <w:tc>
          <w:tcPr>
            <w:tcW w:w="2119" w:type="dxa"/>
            <w:vAlign w:val="bottom"/>
          </w:tcPr>
          <w:p w:rsidR="007037E5" w:rsidRPr="00DB5F29" w:rsidRDefault="007037E5" w:rsidP="00FC0B69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</w:rPr>
              <w:t>4.375</w:t>
            </w:r>
            <w:r w:rsidRPr="00DB5F29">
              <w:rPr>
                <w:rFonts w:ascii="Times New Roman" w:eastAsia="SimSun" w:hAnsi="Times New Roman" w:cs="Times New Roman"/>
                <w:szCs w:val="21"/>
              </w:rPr>
              <w:t>±</w:t>
            </w:r>
            <w:r w:rsidRPr="00DB5F29">
              <w:rPr>
                <w:rFonts w:ascii="Times New Roman" w:hAnsi="Times New Roman" w:cs="Times New Roman"/>
                <w:szCs w:val="21"/>
              </w:rPr>
              <w:t>0.025</w:t>
            </w:r>
          </w:p>
        </w:tc>
      </w:tr>
    </w:tbl>
    <w:p w:rsidR="007037E5" w:rsidRPr="009B6C57" w:rsidRDefault="007037E5" w:rsidP="00FC0B69">
      <w:pPr>
        <w:widowControl/>
        <w:rPr>
          <w:rFonts w:ascii="Times New Roman" w:hAnsi="Times New Roman"/>
          <w:sz w:val="24"/>
          <w:szCs w:val="24"/>
        </w:rPr>
        <w:sectPr w:rsidR="007037E5" w:rsidRPr="009B6C57" w:rsidSect="00847CEA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hAnsi="Times New Roman" w:hint="eastAsia"/>
          <w:sz w:val="24"/>
          <w:szCs w:val="24"/>
        </w:rPr>
        <w:t>a, the short dash</w:t>
      </w:r>
      <w:r w:rsidRPr="009B6C57">
        <w:rPr>
          <w:rFonts w:ascii="Times New Roman" w:hAnsi="Times New Roman" w:hint="eastAsia"/>
          <w:sz w:val="24"/>
          <w:szCs w:val="24"/>
        </w:rPr>
        <w:t xml:space="preserve"> indicat</w:t>
      </w:r>
      <w:r>
        <w:rPr>
          <w:rFonts w:ascii="Times New Roman" w:hAnsi="Times New Roman" w:hint="eastAsia"/>
          <w:sz w:val="24"/>
          <w:szCs w:val="24"/>
        </w:rPr>
        <w:t>es</w:t>
      </w:r>
      <w:r w:rsidRPr="009B6C57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the Fe in the </w:t>
      </w:r>
      <w:r>
        <w:rPr>
          <w:rFonts w:ascii="Times New Roman" w:hAnsi="Times New Roman"/>
          <w:sz w:val="24"/>
          <w:szCs w:val="24"/>
        </w:rPr>
        <w:t>supernatant</w:t>
      </w:r>
      <w:r>
        <w:rPr>
          <w:rFonts w:ascii="Times New Roman" w:hAnsi="Times New Roman" w:hint="eastAsia"/>
          <w:sz w:val="24"/>
          <w:szCs w:val="24"/>
        </w:rPr>
        <w:t xml:space="preserve"> of kaolinite-CA systems was undetectable.</w:t>
      </w:r>
    </w:p>
    <w:p w:rsidR="007037E5" w:rsidRPr="00DB5F29" w:rsidRDefault="007037E5" w:rsidP="00FC0B69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5F29">
        <w:rPr>
          <w:rFonts w:ascii="Times New Roman" w:hAnsi="Times New Roman" w:cs="Times New Roman" w:hint="eastAsia"/>
          <w:b/>
          <w:sz w:val="24"/>
          <w:szCs w:val="24"/>
        </w:rPr>
        <w:t xml:space="preserve">Table S2 </w:t>
      </w:r>
      <w:r>
        <w:rPr>
          <w:rFonts w:ascii="Times New Roman" w:hAnsi="Times New Roman" w:cs="Times New Roman" w:hint="eastAsia"/>
          <w:b/>
          <w:sz w:val="24"/>
          <w:szCs w:val="24"/>
        </w:rPr>
        <w:t>I</w:t>
      </w:r>
      <w:r w:rsidRPr="00DB5F29">
        <w:rPr>
          <w:rFonts w:ascii="Times New Roman" w:hAnsi="Times New Roman" w:cs="Times New Roman" w:hint="eastAsia"/>
          <w:b/>
          <w:sz w:val="24"/>
          <w:szCs w:val="24"/>
        </w:rPr>
        <w:t>ncreased</w:t>
      </w:r>
      <w:r w:rsidRPr="00DB5F2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amounts of </w:t>
      </w:r>
      <w:r w:rsidRPr="00DB5F29">
        <w:rPr>
          <w:rFonts w:ascii="Times New Roman" w:hAnsi="Times New Roman" w:cs="Times New Roman" w:hint="eastAsia"/>
          <w:b/>
          <w:sz w:val="24"/>
          <w:szCs w:val="24"/>
        </w:rPr>
        <w:t>citric</w:t>
      </w:r>
      <w:r w:rsidRPr="00DB5F29">
        <w:rPr>
          <w:rFonts w:ascii="Times New Roman" w:hAnsi="Times New Roman" w:cs="Times New Roman"/>
          <w:b/>
          <w:sz w:val="24"/>
          <w:szCs w:val="24"/>
        </w:rPr>
        <w:t xml:space="preserve"> acid (</w:t>
      </w:r>
      <w:r w:rsidRPr="00DB5F29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DB5F29"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retained on kaolinite</w:t>
      </w:r>
      <w:r w:rsidRPr="00DB5F29">
        <w:rPr>
          <w:rFonts w:ascii="Times New Roman" w:hAnsi="Times New Roman" w:cs="Times New Roman"/>
          <w:b/>
          <w:sz w:val="24"/>
          <w:szCs w:val="24"/>
        </w:rPr>
        <w:t xml:space="preserve"> from </w:t>
      </w:r>
      <w:r w:rsidRPr="00DB5F29">
        <w:rPr>
          <w:rFonts w:ascii="Times New Roman" w:hAnsi="Times New Roman" w:cs="Times New Roman" w:hint="eastAsia"/>
          <w:b/>
          <w:sz w:val="24"/>
          <w:szCs w:val="24"/>
        </w:rPr>
        <w:t>the batch experiment</w:t>
      </w:r>
      <w:r w:rsidRPr="00DB5F29">
        <w:rPr>
          <w:rFonts w:ascii="Times New Roman" w:hAnsi="Times New Roman" w:cs="Times New Roman"/>
          <w:b/>
          <w:sz w:val="24"/>
          <w:szCs w:val="24"/>
        </w:rPr>
        <w:t xml:space="preserve"> and</w:t>
      </w:r>
      <w:r w:rsidRPr="00DB5F29">
        <w:rPr>
          <w:rFonts w:ascii="Times New Roman" w:hAnsi="Times New Roman" w:cs="Times New Roman" w:hint="eastAsia"/>
          <w:b/>
          <w:sz w:val="24"/>
          <w:szCs w:val="24"/>
        </w:rPr>
        <w:t xml:space="preserve"> the proposed</w:t>
      </w:r>
      <w:r w:rsidRPr="00DB5F29">
        <w:rPr>
          <w:rFonts w:ascii="Times New Roman" w:hAnsi="Times New Roman" w:cs="Times New Roman"/>
          <w:b/>
          <w:sz w:val="24"/>
          <w:szCs w:val="24"/>
        </w:rPr>
        <w:t xml:space="preserve"> EXAFS-derived molecular mode</w:t>
      </w:r>
      <w:r w:rsidRPr="00DB5F29">
        <w:rPr>
          <w:rFonts w:ascii="Times New Roman" w:hAnsi="Times New Roman" w:cs="Times New Roman" w:hint="eastAsia"/>
          <w:b/>
          <w:sz w:val="24"/>
          <w:szCs w:val="24"/>
        </w:rPr>
        <w:t>l</w:t>
      </w:r>
      <w:r w:rsidRPr="00DB5F29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="00EC4BD8">
        <w:rPr>
          <w:rFonts w:ascii="Times New Roman" w:hAnsi="Times New Roman" w:cs="Times New Roman" w:hint="eastAsia"/>
          <w:b/>
          <w:sz w:val="24"/>
          <w:szCs w:val="24"/>
        </w:rPr>
        <w:t xml:space="preserve">the </w:t>
      </w:r>
      <w:r w:rsidRPr="00DB5F29">
        <w:rPr>
          <w:rFonts w:ascii="Times New Roman" w:hAnsi="Times New Roman" w:cs="Times New Roman"/>
          <w:b/>
          <w:sz w:val="24"/>
          <w:szCs w:val="24"/>
        </w:rPr>
        <w:t>kaolinite-</w:t>
      </w:r>
      <w:r w:rsidRPr="00DB5F29">
        <w:rPr>
          <w:rFonts w:ascii="Times New Roman" w:hAnsi="Times New Roman" w:cs="Times New Roman" w:hint="eastAsia"/>
          <w:b/>
          <w:sz w:val="24"/>
          <w:szCs w:val="24"/>
        </w:rPr>
        <w:t>Fe(III)-C</w:t>
      </w:r>
      <w:r>
        <w:rPr>
          <w:rFonts w:ascii="Times New Roman" w:hAnsi="Times New Roman" w:cs="Times New Roman"/>
          <w:b/>
          <w:sz w:val="24"/>
          <w:szCs w:val="24"/>
        </w:rPr>
        <w:t>A system at a</w:t>
      </w:r>
      <w:r w:rsidR="00EC4BD8">
        <w:rPr>
          <w:rFonts w:ascii="Times New Roman" w:hAnsi="Times New Roman" w:cs="Times New Roman" w:hint="eastAsia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 Fe(III)/</w:t>
      </w:r>
      <w:r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DB5F29">
        <w:rPr>
          <w:rFonts w:ascii="Times New Roman" w:hAnsi="Times New Roman" w:cs="Times New Roman"/>
          <w:b/>
          <w:sz w:val="24"/>
          <w:szCs w:val="24"/>
        </w:rPr>
        <w:t xml:space="preserve">A molar ratio of </w:t>
      </w:r>
      <w:r>
        <w:rPr>
          <w:rFonts w:ascii="Times New Roman" w:hAnsi="Times New Roman" w:cs="Times New Roman" w:hint="eastAsia"/>
          <w:b/>
          <w:sz w:val="24"/>
          <w:szCs w:val="24"/>
        </w:rPr>
        <w:t>0.05</w:t>
      </w:r>
      <w:r w:rsidRPr="00DB5F29">
        <w:rPr>
          <w:rFonts w:ascii="Times New Roman" w:hAnsi="Times New Roman" w:cs="Times New Roman"/>
          <w:b/>
          <w:sz w:val="24"/>
          <w:szCs w:val="24"/>
        </w:rPr>
        <w:t>.</w:t>
      </w:r>
    </w:p>
    <w:p w:rsidR="007037E5" w:rsidRPr="00DB5F29" w:rsidRDefault="007037E5" w:rsidP="00FC0B69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2276"/>
        <w:gridCol w:w="1689"/>
        <w:gridCol w:w="1637"/>
        <w:gridCol w:w="1819"/>
      </w:tblGrid>
      <w:tr w:rsidR="007037E5" w:rsidRPr="00DB5F29" w:rsidTr="00DB5F29">
        <w:tc>
          <w:tcPr>
            <w:tcW w:w="1101" w:type="dxa"/>
            <w:vMerge w:val="restart"/>
            <w:vAlign w:val="center"/>
          </w:tcPr>
          <w:p w:rsidR="007037E5" w:rsidRPr="00DB5F29" w:rsidRDefault="007037E5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 w:hint="eastAsia"/>
                <w:sz w:val="24"/>
                <w:szCs w:val="24"/>
              </w:rPr>
              <w:t>Sample</w:t>
            </w:r>
          </w:p>
        </w:tc>
        <w:tc>
          <w:tcPr>
            <w:tcW w:w="2276" w:type="dxa"/>
            <w:vMerge w:val="restart"/>
            <w:vAlign w:val="center"/>
          </w:tcPr>
          <w:p w:rsidR="007037E5" w:rsidRPr="00DB5F29" w:rsidRDefault="007037E5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  <w:sz w:val="24"/>
                <w:szCs w:val="24"/>
              </w:rPr>
              <w:t>Fe content</w:t>
            </w:r>
          </w:p>
          <w:p w:rsidR="007037E5" w:rsidRPr="00DB5F29" w:rsidRDefault="007037E5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  <w:sz w:val="24"/>
                <w:szCs w:val="24"/>
              </w:rPr>
              <w:t>(m</w:t>
            </w:r>
            <w:r w:rsidR="00F43BA8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DB5F29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r w:rsidRPr="00DB5F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DB5F29">
              <w:rPr>
                <w:rFonts w:ascii="Times New Roman" w:hAnsi="Times New Roman" w:cs="Times New Roman"/>
                <w:sz w:val="24"/>
                <w:szCs w:val="24"/>
              </w:rPr>
              <w:t xml:space="preserve"> kaolinite)</w:t>
            </w:r>
          </w:p>
        </w:tc>
        <w:tc>
          <w:tcPr>
            <w:tcW w:w="332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  <w:sz w:val="24"/>
                <w:szCs w:val="24"/>
              </w:rPr>
              <w:t>Enhanced CA content</w:t>
            </w:r>
          </w:p>
          <w:p w:rsidR="007037E5" w:rsidRPr="00DB5F29" w:rsidRDefault="007037E5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  <w:sz w:val="24"/>
                <w:szCs w:val="24"/>
              </w:rPr>
              <w:t>(m</w:t>
            </w:r>
            <w:r w:rsidR="00F43BA8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DB5F29"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r w:rsidRPr="00DB5F2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DB5F29">
              <w:rPr>
                <w:rFonts w:ascii="Times New Roman" w:hAnsi="Times New Roman" w:cs="Times New Roman"/>
                <w:sz w:val="24"/>
                <w:szCs w:val="24"/>
              </w:rPr>
              <w:t xml:space="preserve"> kaolinite)</w:t>
            </w:r>
          </w:p>
        </w:tc>
        <w:tc>
          <w:tcPr>
            <w:tcW w:w="1819" w:type="dxa"/>
            <w:vMerge w:val="restart"/>
            <w:vAlign w:val="center"/>
          </w:tcPr>
          <w:p w:rsidR="007037E5" w:rsidRPr="00DB5F29" w:rsidRDefault="007037E5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  <w:sz w:val="24"/>
                <w:szCs w:val="24"/>
              </w:rPr>
              <w:t>Recovery</w:t>
            </w:r>
          </w:p>
          <w:p w:rsidR="007037E5" w:rsidRPr="00DB5F29" w:rsidRDefault="007037E5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7037E5" w:rsidRPr="00DB5F29" w:rsidTr="00DB5F29">
        <w:tc>
          <w:tcPr>
            <w:tcW w:w="1101" w:type="dxa"/>
            <w:vMerge/>
            <w:tcBorders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vMerge/>
            <w:tcBorders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 w:hint="eastAsia"/>
                <w:sz w:val="24"/>
                <w:szCs w:val="24"/>
              </w:rPr>
              <w:t>Batch experiment</w:t>
            </w:r>
          </w:p>
        </w:tc>
        <w:tc>
          <w:tcPr>
            <w:tcW w:w="16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 w:hint="eastAsia"/>
                <w:sz w:val="24"/>
                <w:szCs w:val="24"/>
              </w:rPr>
              <w:t>Molecular Model</w:t>
            </w:r>
          </w:p>
        </w:tc>
        <w:tc>
          <w:tcPr>
            <w:tcW w:w="1819" w:type="dxa"/>
            <w:vMerge/>
            <w:tcBorders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7E5" w:rsidRPr="00DB5F29" w:rsidTr="00DB5F29">
        <w:tc>
          <w:tcPr>
            <w:tcW w:w="11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2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 w:hint="eastAsia"/>
                <w:sz w:val="24"/>
                <w:szCs w:val="24"/>
              </w:rPr>
              <w:t>0.079</w:t>
            </w:r>
          </w:p>
        </w:tc>
        <w:tc>
          <w:tcPr>
            <w:tcW w:w="16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F43BA8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0.088</w:t>
            </w:r>
          </w:p>
        </w:tc>
        <w:tc>
          <w:tcPr>
            <w:tcW w:w="163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F43BA8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0.079</w:t>
            </w:r>
          </w:p>
        </w:tc>
        <w:tc>
          <w:tcPr>
            <w:tcW w:w="18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F29">
              <w:rPr>
                <w:rFonts w:ascii="Times New Roman" w:hAnsi="Times New Roman" w:cs="Times New Roman" w:hint="eastAsia"/>
                <w:sz w:val="24"/>
                <w:szCs w:val="24"/>
              </w:rPr>
              <w:t>89.</w:t>
            </w:r>
            <w:r w:rsidR="00F10489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</w:tr>
    </w:tbl>
    <w:p w:rsidR="007037E5" w:rsidRPr="00DB5F29" w:rsidRDefault="007037E5" w:rsidP="00FC0B69">
      <w:pPr>
        <w:widowControl/>
        <w:rPr>
          <w:rFonts w:ascii="Times New Roman" w:hAnsi="Times New Roman" w:cs="Times New Roman"/>
          <w:b/>
          <w:sz w:val="22"/>
        </w:rPr>
      </w:pPr>
    </w:p>
    <w:p w:rsidR="007037E5" w:rsidRPr="00DB5F29" w:rsidRDefault="007037E5" w:rsidP="00FC0B6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5F29">
        <w:rPr>
          <w:rFonts w:ascii="Times New Roman" w:hAnsi="Times New Roman" w:cs="Times New Roman"/>
          <w:b/>
          <w:color w:val="000000"/>
          <w:sz w:val="24"/>
          <w:szCs w:val="24"/>
        </w:rPr>
        <w:t>Table S3</w:t>
      </w:r>
      <w:r w:rsidRPr="00DB5F2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B5F29">
        <w:rPr>
          <w:rFonts w:ascii="Times New Roman" w:hAnsi="Times New Roman" w:cs="Times New Roman"/>
          <w:b/>
          <w:color w:val="000000"/>
          <w:sz w:val="24"/>
          <w:szCs w:val="24"/>
        </w:rPr>
        <w:t>Results of the first four components obtained from principle component analysis (PCA) on k</w:t>
      </w:r>
      <w:r w:rsidRPr="00DB5F2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3</w:t>
      </w:r>
      <w:r w:rsidRPr="00DB5F29">
        <w:rPr>
          <w:rFonts w:ascii="Times New Roman" w:hAnsi="Times New Roman" w:cs="Times New Roman"/>
          <w:b/>
          <w:color w:val="000000"/>
          <w:sz w:val="24"/>
          <w:szCs w:val="24"/>
        </w:rPr>
        <w:t>-weighted Fe K-edge EXAFS spectra (3 ~ 11 Å) of the</w:t>
      </w:r>
      <w:r w:rsidR="00EC4BD8" w:rsidRPr="00EC4B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C4BD8" w:rsidRPr="00DB5F29">
        <w:rPr>
          <w:rFonts w:ascii="Times New Roman" w:hAnsi="Times New Roman" w:cs="Times New Roman"/>
          <w:b/>
          <w:color w:val="000000"/>
          <w:sz w:val="24"/>
          <w:szCs w:val="24"/>
        </w:rPr>
        <w:t>five</w:t>
      </w:r>
      <w:r w:rsidRPr="00DB5F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studied sorption samples of S0, S3, S4, S5 and S6</w:t>
      </w:r>
      <w:r w:rsidRPr="00DB5F2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a</w:t>
      </w:r>
      <w:r w:rsidRPr="00DB5F2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7037E5" w:rsidRPr="00DB5F29" w:rsidTr="00DB5F29">
        <w:trPr>
          <w:jc w:val="center"/>
        </w:trPr>
        <w:tc>
          <w:tcPr>
            <w:tcW w:w="170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Components</w:t>
            </w:r>
          </w:p>
        </w:tc>
        <w:tc>
          <w:tcPr>
            <w:tcW w:w="170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Eigenvalue</w:t>
            </w:r>
          </w:p>
        </w:tc>
        <w:tc>
          <w:tcPr>
            <w:tcW w:w="170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Variation</w:t>
            </w:r>
          </w:p>
        </w:tc>
        <w:tc>
          <w:tcPr>
            <w:tcW w:w="17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Accumulated variation</w:t>
            </w:r>
          </w:p>
        </w:tc>
        <w:tc>
          <w:tcPr>
            <w:tcW w:w="17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IND</w:t>
            </w:r>
            <w:r w:rsidRPr="00DB5F29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</w:tr>
      <w:tr w:rsidR="007037E5" w:rsidRPr="00DB5F29" w:rsidTr="00DB5F29">
        <w:trPr>
          <w:jc w:val="center"/>
        </w:trPr>
        <w:tc>
          <w:tcPr>
            <w:tcW w:w="1704" w:type="dxa"/>
            <w:tcBorders>
              <w:top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Component 1</w:t>
            </w:r>
          </w:p>
        </w:tc>
        <w:tc>
          <w:tcPr>
            <w:tcW w:w="1704" w:type="dxa"/>
            <w:tcBorders>
              <w:top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57.775</w:t>
            </w:r>
          </w:p>
        </w:tc>
        <w:tc>
          <w:tcPr>
            <w:tcW w:w="1704" w:type="dxa"/>
            <w:tcBorders>
              <w:top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0.783</w:t>
            </w:r>
          </w:p>
        </w:tc>
        <w:tc>
          <w:tcPr>
            <w:tcW w:w="1705" w:type="dxa"/>
            <w:tcBorders>
              <w:top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0.783</w:t>
            </w:r>
          </w:p>
        </w:tc>
        <w:tc>
          <w:tcPr>
            <w:tcW w:w="1705" w:type="dxa"/>
            <w:tcBorders>
              <w:top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0.3024</w:t>
            </w:r>
          </w:p>
        </w:tc>
      </w:tr>
      <w:tr w:rsidR="007037E5" w:rsidRPr="00DB5F29" w:rsidTr="00DB5F29">
        <w:trPr>
          <w:jc w:val="center"/>
        </w:trPr>
        <w:tc>
          <w:tcPr>
            <w:tcW w:w="1704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Component 2</w:t>
            </w:r>
          </w:p>
        </w:tc>
        <w:tc>
          <w:tcPr>
            <w:tcW w:w="1704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8.535</w:t>
            </w:r>
          </w:p>
        </w:tc>
        <w:tc>
          <w:tcPr>
            <w:tcW w:w="1704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0.115</w:t>
            </w:r>
          </w:p>
        </w:tc>
        <w:tc>
          <w:tcPr>
            <w:tcW w:w="1705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0.899</w:t>
            </w:r>
          </w:p>
        </w:tc>
        <w:tc>
          <w:tcPr>
            <w:tcW w:w="1705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0.2926</w:t>
            </w:r>
          </w:p>
        </w:tc>
      </w:tr>
      <w:tr w:rsidR="007037E5" w:rsidRPr="00DB5F29" w:rsidTr="00DB5F29">
        <w:trPr>
          <w:jc w:val="center"/>
        </w:trPr>
        <w:tc>
          <w:tcPr>
            <w:tcW w:w="1704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Component 3</w:t>
            </w:r>
          </w:p>
        </w:tc>
        <w:tc>
          <w:tcPr>
            <w:tcW w:w="1704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3.359</w:t>
            </w:r>
          </w:p>
        </w:tc>
        <w:tc>
          <w:tcPr>
            <w:tcW w:w="1704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0.045</w:t>
            </w:r>
          </w:p>
        </w:tc>
        <w:tc>
          <w:tcPr>
            <w:tcW w:w="1705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0.944</w:t>
            </w:r>
          </w:p>
        </w:tc>
        <w:tc>
          <w:tcPr>
            <w:tcW w:w="1705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0.5454</w:t>
            </w:r>
          </w:p>
        </w:tc>
      </w:tr>
      <w:tr w:rsidR="007037E5" w:rsidRPr="00DB5F29" w:rsidTr="00DB5F29">
        <w:trPr>
          <w:jc w:val="center"/>
        </w:trPr>
        <w:tc>
          <w:tcPr>
            <w:tcW w:w="1704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Component 4</w:t>
            </w:r>
          </w:p>
        </w:tc>
        <w:tc>
          <w:tcPr>
            <w:tcW w:w="1704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1.283</w:t>
            </w:r>
          </w:p>
        </w:tc>
        <w:tc>
          <w:tcPr>
            <w:tcW w:w="1704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0.038</w:t>
            </w:r>
          </w:p>
        </w:tc>
        <w:tc>
          <w:tcPr>
            <w:tcW w:w="1705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0.982</w:t>
            </w:r>
          </w:p>
        </w:tc>
        <w:tc>
          <w:tcPr>
            <w:tcW w:w="1705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5F29">
              <w:rPr>
                <w:rFonts w:ascii="Times New Roman" w:hAnsi="Times New Roman" w:cs="Times New Roman"/>
                <w:color w:val="000000"/>
              </w:rPr>
              <w:t>1.2839</w:t>
            </w:r>
          </w:p>
        </w:tc>
      </w:tr>
    </w:tbl>
    <w:p w:rsidR="007037E5" w:rsidRPr="00DB5F29" w:rsidRDefault="007037E5" w:rsidP="00FC0B69">
      <w:pPr>
        <w:rPr>
          <w:rFonts w:ascii="Times New Roman" w:hAnsi="Times New Roman" w:cs="Times New Roman"/>
          <w:sz w:val="20"/>
          <w:szCs w:val="20"/>
        </w:rPr>
      </w:pPr>
      <w:r w:rsidRPr="00DB5F29">
        <w:rPr>
          <w:rFonts w:ascii="Times New Roman" w:hAnsi="Times New Roman" w:cs="Times New Roman"/>
          <w:sz w:val="20"/>
          <w:szCs w:val="20"/>
        </w:rPr>
        <w:t>a, S0, S3 to S6 represent sorption samples with</w:t>
      </w:r>
      <w:r>
        <w:rPr>
          <w:rFonts w:ascii="Times New Roman" w:hAnsi="Times New Roman" w:cs="Times New Roman" w:hint="eastAsia"/>
          <w:sz w:val="20"/>
          <w:szCs w:val="20"/>
        </w:rPr>
        <w:t>out CA and</w:t>
      </w:r>
      <w:r w:rsidRPr="00DB5F29">
        <w:rPr>
          <w:rFonts w:ascii="Times New Roman" w:hAnsi="Times New Roman" w:cs="Times New Roman"/>
          <w:sz w:val="20"/>
          <w:szCs w:val="20"/>
        </w:rPr>
        <w:t xml:space="preserve"> the</w:t>
      </w:r>
      <w:r>
        <w:rPr>
          <w:rFonts w:ascii="Times New Roman" w:hAnsi="Times New Roman" w:cs="Times New Roman"/>
          <w:sz w:val="20"/>
          <w:szCs w:val="20"/>
        </w:rPr>
        <w:t xml:space="preserve"> ratio of Fe/citrate acid as </w:t>
      </w:r>
      <w:r w:rsidRPr="00DB5F29">
        <w:rPr>
          <w:rFonts w:ascii="Times New Roman" w:hAnsi="Times New Roman" w:cs="Times New Roman"/>
          <w:sz w:val="20"/>
          <w:szCs w:val="20"/>
        </w:rPr>
        <w:t>2, 1, 0.5 and 0.25, respectively; b, the minimum IND number for component 2 indicates the presence of two significant components.</w:t>
      </w:r>
    </w:p>
    <w:p w:rsidR="007037E5" w:rsidRPr="00DB5F29" w:rsidRDefault="007037E5" w:rsidP="00FC0B69">
      <w:pPr>
        <w:rPr>
          <w:b/>
          <w:sz w:val="20"/>
          <w:szCs w:val="20"/>
        </w:rPr>
      </w:pPr>
    </w:p>
    <w:p w:rsidR="007037E5" w:rsidRPr="00DB5F29" w:rsidRDefault="007037E5" w:rsidP="00FC0B69">
      <w:pPr>
        <w:rPr>
          <w:b/>
          <w:sz w:val="20"/>
          <w:szCs w:val="20"/>
        </w:rPr>
      </w:pPr>
    </w:p>
    <w:p w:rsidR="007037E5" w:rsidRPr="00DB5F29" w:rsidRDefault="007037E5" w:rsidP="00FC0B6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5F29">
        <w:rPr>
          <w:rFonts w:ascii="Times New Roman" w:hAnsi="Times New Roman" w:cs="Times New Roman"/>
          <w:b/>
          <w:sz w:val="24"/>
          <w:szCs w:val="24"/>
        </w:rPr>
        <w:t xml:space="preserve">Table S4 Results of target transform analysis of the </w:t>
      </w:r>
      <w:r w:rsidRPr="00DB5F29">
        <w:rPr>
          <w:rFonts w:ascii="Times New Roman" w:hAnsi="Times New Roman" w:cs="Times New Roman"/>
          <w:b/>
          <w:color w:val="000000"/>
          <w:sz w:val="24"/>
          <w:szCs w:val="24"/>
        </w:rPr>
        <w:t>k</w:t>
      </w:r>
      <w:r w:rsidRPr="00DB5F2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3</w:t>
      </w:r>
      <w:r w:rsidRPr="00DB5F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-weighted Fe K-edge EXAFS spectra (3 ~ 11 Å) of the </w:t>
      </w:r>
      <w:r w:rsidR="00EC4BD8" w:rsidRPr="00DB5F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five </w:t>
      </w:r>
      <w:r w:rsidRPr="00DB5F29">
        <w:rPr>
          <w:rFonts w:ascii="Times New Roman" w:hAnsi="Times New Roman" w:cs="Times New Roman"/>
          <w:b/>
          <w:color w:val="000000"/>
          <w:sz w:val="24"/>
          <w:szCs w:val="24"/>
        </w:rPr>
        <w:t>studied sorption samples of S0, S3, S4, S5 and S6</w:t>
      </w:r>
      <w:r w:rsidRPr="00DB5F2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a</w:t>
      </w:r>
      <w:r w:rsidRPr="00DB5F2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029"/>
        <w:gridCol w:w="2841"/>
      </w:tblGrid>
      <w:tr w:rsidR="007037E5" w:rsidRPr="00DB5F29" w:rsidTr="00DB5F29">
        <w:trPr>
          <w:jc w:val="center"/>
        </w:trPr>
        <w:tc>
          <w:tcPr>
            <w:tcW w:w="36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5F29">
              <w:rPr>
                <w:rFonts w:ascii="Times New Roman" w:hAnsi="Times New Roman" w:cs="Times New Roman"/>
                <w:color w:val="000000"/>
                <w:szCs w:val="21"/>
              </w:rPr>
              <w:t>Targeted reference</w:t>
            </w:r>
          </w:p>
        </w:tc>
        <w:tc>
          <w:tcPr>
            <w:tcW w:w="20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5F29">
              <w:rPr>
                <w:rFonts w:ascii="Times New Roman" w:hAnsi="Times New Roman" w:cs="Times New Roman"/>
                <w:color w:val="000000"/>
                <w:szCs w:val="21"/>
              </w:rPr>
              <w:t>Spoil value</w:t>
            </w:r>
            <w:r w:rsidRPr="00DB5F29"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284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5F29">
              <w:rPr>
                <w:rFonts w:ascii="Times New Roman" w:hAnsi="Times New Roman" w:cs="Times New Roman"/>
                <w:color w:val="000000"/>
                <w:szCs w:val="21"/>
              </w:rPr>
              <w:t>R factor</w:t>
            </w:r>
          </w:p>
        </w:tc>
      </w:tr>
      <w:tr w:rsidR="007037E5" w:rsidRPr="00DB5F29" w:rsidTr="00DB5F29">
        <w:trPr>
          <w:jc w:val="center"/>
        </w:trPr>
        <w:tc>
          <w:tcPr>
            <w:tcW w:w="3652" w:type="dxa"/>
            <w:tcBorders>
              <w:top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5F29">
              <w:rPr>
                <w:rFonts w:ascii="Times New Roman" w:hAnsi="Times New Roman" w:cs="Times New Roman"/>
                <w:color w:val="000000"/>
                <w:szCs w:val="21"/>
              </w:rPr>
              <w:t>Ferrihydrite</w:t>
            </w:r>
          </w:p>
        </w:tc>
        <w:tc>
          <w:tcPr>
            <w:tcW w:w="2029" w:type="dxa"/>
            <w:tcBorders>
              <w:top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5F29">
              <w:rPr>
                <w:rFonts w:ascii="Times New Roman" w:hAnsi="Times New Roman" w:cs="Times New Roman"/>
                <w:color w:val="000000"/>
                <w:szCs w:val="21"/>
              </w:rPr>
              <w:t>2.907</w:t>
            </w:r>
          </w:p>
        </w:tc>
        <w:tc>
          <w:tcPr>
            <w:tcW w:w="2841" w:type="dxa"/>
            <w:tcBorders>
              <w:top w:val="single" w:sz="8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5F29">
              <w:rPr>
                <w:rFonts w:ascii="Times New Roman" w:hAnsi="Times New Roman" w:cs="Times New Roman"/>
                <w:color w:val="000000"/>
                <w:szCs w:val="21"/>
              </w:rPr>
              <w:t>0.058</w:t>
            </w:r>
          </w:p>
        </w:tc>
      </w:tr>
      <w:tr w:rsidR="007037E5" w:rsidRPr="00DB5F29" w:rsidTr="00DB5F29">
        <w:trPr>
          <w:jc w:val="center"/>
        </w:trPr>
        <w:tc>
          <w:tcPr>
            <w:tcW w:w="3652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5F29">
              <w:rPr>
                <w:rFonts w:ascii="Times New Roman" w:hAnsi="Times New Roman" w:cs="Times New Roman"/>
                <w:color w:val="000000"/>
                <w:szCs w:val="21"/>
              </w:rPr>
              <w:t>Goethite</w:t>
            </w:r>
          </w:p>
        </w:tc>
        <w:tc>
          <w:tcPr>
            <w:tcW w:w="2029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5F29">
              <w:rPr>
                <w:rFonts w:ascii="Times New Roman" w:hAnsi="Times New Roman" w:cs="Times New Roman"/>
                <w:color w:val="000000"/>
                <w:szCs w:val="21"/>
              </w:rPr>
              <w:t>4.206</w:t>
            </w:r>
          </w:p>
        </w:tc>
        <w:tc>
          <w:tcPr>
            <w:tcW w:w="2841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5F29">
              <w:rPr>
                <w:rFonts w:ascii="Times New Roman" w:hAnsi="Times New Roman" w:cs="Times New Roman"/>
                <w:color w:val="000000"/>
                <w:szCs w:val="21"/>
              </w:rPr>
              <w:t>0.331</w:t>
            </w:r>
          </w:p>
        </w:tc>
      </w:tr>
      <w:tr w:rsidR="007037E5" w:rsidRPr="00DB5F29" w:rsidTr="00DB5F29">
        <w:trPr>
          <w:jc w:val="center"/>
        </w:trPr>
        <w:tc>
          <w:tcPr>
            <w:tcW w:w="3652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5F29">
              <w:rPr>
                <w:rFonts w:ascii="Times New Roman" w:hAnsi="Times New Roman" w:cs="Times New Roman"/>
                <w:color w:val="000000"/>
                <w:szCs w:val="21"/>
              </w:rPr>
              <w:t>Fe(III) citrate (solid)</w:t>
            </w:r>
          </w:p>
        </w:tc>
        <w:tc>
          <w:tcPr>
            <w:tcW w:w="2029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5F29">
              <w:rPr>
                <w:rFonts w:ascii="Times New Roman" w:hAnsi="Times New Roman" w:cs="Times New Roman"/>
                <w:color w:val="000000"/>
                <w:szCs w:val="21"/>
              </w:rPr>
              <w:t>5.314</w:t>
            </w:r>
          </w:p>
        </w:tc>
        <w:tc>
          <w:tcPr>
            <w:tcW w:w="2841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5F29">
              <w:rPr>
                <w:rFonts w:ascii="Times New Roman" w:hAnsi="Times New Roman" w:cs="Times New Roman"/>
                <w:color w:val="000000"/>
                <w:szCs w:val="21"/>
              </w:rPr>
              <w:t>0.124</w:t>
            </w:r>
          </w:p>
        </w:tc>
      </w:tr>
      <w:tr w:rsidR="007037E5" w:rsidRPr="00DB5F29" w:rsidTr="00DB5F29">
        <w:trPr>
          <w:jc w:val="center"/>
        </w:trPr>
        <w:tc>
          <w:tcPr>
            <w:tcW w:w="3652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Fe(III) adsorbed on CA coated kaolinite</w:t>
            </w:r>
          </w:p>
        </w:tc>
        <w:tc>
          <w:tcPr>
            <w:tcW w:w="2029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2.990</w:t>
            </w:r>
          </w:p>
        </w:tc>
        <w:tc>
          <w:tcPr>
            <w:tcW w:w="2841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0.074</w:t>
            </w:r>
          </w:p>
        </w:tc>
      </w:tr>
      <w:tr w:rsidR="007037E5" w:rsidRPr="00DB5F29" w:rsidTr="00DB5F29">
        <w:trPr>
          <w:jc w:val="center"/>
        </w:trPr>
        <w:tc>
          <w:tcPr>
            <w:tcW w:w="3652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5F29">
              <w:rPr>
                <w:rFonts w:ascii="Times New Roman" w:hAnsi="Times New Roman" w:cs="Times New Roman"/>
                <w:color w:val="000000"/>
                <w:szCs w:val="21"/>
              </w:rPr>
              <w:t>Kaolinite-Fe(III)-citrate complex (S9)</w:t>
            </w:r>
          </w:p>
        </w:tc>
        <w:tc>
          <w:tcPr>
            <w:tcW w:w="2029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5F29">
              <w:rPr>
                <w:rFonts w:ascii="Times New Roman" w:hAnsi="Times New Roman" w:cs="Times New Roman"/>
                <w:color w:val="000000"/>
                <w:szCs w:val="21"/>
              </w:rPr>
              <w:t>1.483</w:t>
            </w:r>
          </w:p>
        </w:tc>
        <w:tc>
          <w:tcPr>
            <w:tcW w:w="2841" w:type="dxa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DB5F29">
              <w:rPr>
                <w:rFonts w:ascii="Times New Roman" w:hAnsi="Times New Roman" w:cs="Times New Roman"/>
                <w:color w:val="000000"/>
                <w:szCs w:val="21"/>
              </w:rPr>
              <w:t>0.008</w:t>
            </w:r>
          </w:p>
        </w:tc>
      </w:tr>
    </w:tbl>
    <w:p w:rsidR="007037E5" w:rsidRPr="00DB5F29" w:rsidRDefault="007037E5" w:rsidP="00FC0B69">
      <w:pPr>
        <w:rPr>
          <w:rFonts w:ascii="Times New Roman" w:hAnsi="Times New Roman" w:cs="Times New Roman"/>
          <w:szCs w:val="21"/>
        </w:rPr>
      </w:pPr>
      <w:r w:rsidRPr="00DB5F29">
        <w:rPr>
          <w:rFonts w:ascii="Times New Roman" w:hAnsi="Times New Roman" w:cs="Times New Roman"/>
          <w:color w:val="000000"/>
          <w:szCs w:val="21"/>
        </w:rPr>
        <w:t xml:space="preserve">a, </w:t>
      </w:r>
      <w:r w:rsidRPr="00DB5F29">
        <w:rPr>
          <w:rFonts w:ascii="Times New Roman" w:hAnsi="Times New Roman" w:cs="Times New Roman"/>
          <w:szCs w:val="21"/>
        </w:rPr>
        <w:t xml:space="preserve">S0, S3 to S6, S9 represent sorption samples </w:t>
      </w:r>
      <w:r w:rsidRPr="00DB5F29">
        <w:rPr>
          <w:rFonts w:ascii="Times New Roman" w:hAnsi="Times New Roman" w:cs="Times New Roman"/>
          <w:sz w:val="20"/>
          <w:szCs w:val="20"/>
        </w:rPr>
        <w:t>with</w:t>
      </w:r>
      <w:r>
        <w:rPr>
          <w:rFonts w:ascii="Times New Roman" w:hAnsi="Times New Roman" w:cs="Times New Roman" w:hint="eastAsia"/>
          <w:sz w:val="20"/>
          <w:szCs w:val="20"/>
        </w:rPr>
        <w:t>out CA and</w:t>
      </w:r>
      <w:r w:rsidRPr="00DB5F29">
        <w:rPr>
          <w:rFonts w:ascii="Times New Roman" w:hAnsi="Times New Roman" w:cs="Times New Roman"/>
          <w:szCs w:val="21"/>
        </w:rPr>
        <w:t xml:space="preserve"> with the ratio of Fe/citrate acid as 2, 1, 0.5, 0.25 and 0.05, respectively; b, Spoil value &lt; 3 suggests an acceptable target has been identified; spoil value between 3 and 6 suggests a moderately acceptable target; and spoil value &gt; 6 suggests an unacceptable target (Beauchemin et al., 2002).</w:t>
      </w:r>
    </w:p>
    <w:p w:rsidR="007037E5" w:rsidRPr="00DB5F29" w:rsidRDefault="007037E5" w:rsidP="00FC0B69">
      <w:pPr>
        <w:rPr>
          <w:b/>
          <w:sz w:val="20"/>
          <w:szCs w:val="20"/>
        </w:rPr>
      </w:pPr>
    </w:p>
    <w:p w:rsidR="007037E5" w:rsidRPr="00DB5F29" w:rsidRDefault="007037E5" w:rsidP="00FC0B69">
      <w:pPr>
        <w:rPr>
          <w:b/>
          <w:sz w:val="20"/>
          <w:szCs w:val="20"/>
        </w:rPr>
      </w:pPr>
    </w:p>
    <w:p w:rsidR="007037E5" w:rsidRPr="00DB5F29" w:rsidRDefault="007037E5" w:rsidP="00FC0B69">
      <w:pPr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Table S5 Averaged c</w:t>
      </w:r>
      <w:r w:rsidRPr="00DB5F29">
        <w:rPr>
          <w:rFonts w:ascii="Times New Roman" w:hAnsi="Times New Roman" w:cs="Times New Roman" w:hint="eastAsia"/>
          <w:b/>
          <w:sz w:val="24"/>
          <w:szCs w:val="24"/>
        </w:rPr>
        <w:t xml:space="preserve">ontent of ternary complexed Fe as kaolinite-Fe(III)-citrate complex and its contribution to the retention of citrate acid (CA) in selected sorption samples </w:t>
      </w:r>
      <w:r w:rsidRPr="00DB5F29">
        <w:rPr>
          <w:rFonts w:ascii="Times New Roman" w:hAnsi="Times New Roman" w:cs="Times New Roman"/>
          <w:b/>
          <w:sz w:val="24"/>
          <w:szCs w:val="24"/>
        </w:rPr>
        <w:t>obtained</w:t>
      </w:r>
      <w:r w:rsidRPr="00DB5F29">
        <w:rPr>
          <w:rFonts w:ascii="Times New Roman" w:hAnsi="Times New Roman" w:cs="Times New Roman" w:hint="eastAsia"/>
          <w:b/>
          <w:sz w:val="24"/>
          <w:szCs w:val="24"/>
        </w:rPr>
        <w:t xml:space="preserve"> from the kaolinite-Fe(III)-CA systems.</w:t>
      </w:r>
    </w:p>
    <w:p w:rsidR="007037E5" w:rsidRPr="00DB5F29" w:rsidRDefault="007037E5" w:rsidP="00FC0B69">
      <w:pPr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9"/>
        <w:gridCol w:w="1369"/>
        <w:gridCol w:w="1365"/>
        <w:gridCol w:w="1253"/>
        <w:gridCol w:w="1346"/>
        <w:gridCol w:w="1960"/>
      </w:tblGrid>
      <w:tr w:rsidR="0050157A" w:rsidRPr="00DB5F29" w:rsidTr="00DB5F29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0157A" w:rsidRDefault="0050157A" w:rsidP="00DB5F2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S</w:t>
            </w:r>
            <w:r w:rsidR="007037E5" w:rsidRPr="00DB5F29">
              <w:rPr>
                <w:rFonts w:ascii="Times New Roman" w:hAnsi="Times New Roman" w:cs="Times New Roman"/>
                <w:sz w:val="22"/>
              </w:rPr>
              <w:t>amples</w:t>
            </w:r>
          </w:p>
          <w:p w:rsidR="007037E5" w:rsidRPr="00DB5F29" w:rsidRDefault="0050157A" w:rsidP="00DB5F2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(Fe/CA molar ratios)</w:t>
            </w:r>
            <w:r w:rsidR="007037E5" w:rsidRPr="00DB5F29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37E5" w:rsidRPr="00DB5F29" w:rsidRDefault="007037E5" w:rsidP="00DB5F2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Ternary-Fe</w:t>
            </w:r>
            <w:r w:rsidRPr="00DB5F29">
              <w:rPr>
                <w:rFonts w:ascii="Times New Roman" w:hAnsi="Times New Roman" w:cs="Times New Roman"/>
                <w:sz w:val="22"/>
                <w:vertAlign w:val="superscript"/>
              </w:rPr>
              <w:t>b</w:t>
            </w:r>
          </w:p>
          <w:p w:rsidR="007037E5" w:rsidRPr="00DB5F29" w:rsidRDefault="007037E5" w:rsidP="00DB5F2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(mg g</w:t>
            </w:r>
            <w:r w:rsidRPr="00DB5F29">
              <w:rPr>
                <w:rFonts w:ascii="Times New Roman" w:hAnsi="Times New Roman" w:cs="Times New Roman"/>
                <w:sz w:val="22"/>
                <w:vertAlign w:val="superscript"/>
              </w:rPr>
              <w:t>-1</w:t>
            </w:r>
            <w:r w:rsidRPr="00DB5F29">
              <w:rPr>
                <w:rFonts w:ascii="Times New Roman" w:hAnsi="Times New Roman" w:cs="Times New Roman"/>
                <w:sz w:val="22"/>
              </w:rPr>
              <w:t xml:space="preserve"> kaolinite)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37E5" w:rsidRPr="00DB5F29" w:rsidRDefault="007037E5" w:rsidP="00DB5F2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Ternary-Fe</w:t>
            </w:r>
          </w:p>
          <w:p w:rsidR="007037E5" w:rsidRPr="00DB5F29" w:rsidRDefault="007037E5" w:rsidP="00DB5F29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(mmol g</w:t>
            </w:r>
            <w:r w:rsidRPr="00DB5F29">
              <w:rPr>
                <w:rFonts w:ascii="Times New Roman" w:hAnsi="Times New Roman" w:cs="Times New Roman"/>
                <w:sz w:val="22"/>
                <w:vertAlign w:val="superscript"/>
              </w:rPr>
              <w:t>-1</w:t>
            </w:r>
            <w:r w:rsidRPr="00DB5F29">
              <w:rPr>
                <w:rFonts w:ascii="Times New Roman" w:hAnsi="Times New Roman" w:cs="Times New Roman"/>
                <w:sz w:val="22"/>
              </w:rPr>
              <w:t xml:space="preserve"> kaolinite)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37E5" w:rsidRPr="00DB5F29" w:rsidRDefault="007037E5" w:rsidP="00DB5F29">
            <w:pPr>
              <w:widowControl/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Ternary-Fe</w:t>
            </w:r>
            <w:r w:rsidRPr="00DB5F29">
              <w:rPr>
                <w:rFonts w:ascii="Times New Roman" w:hAnsi="Times New Roman" w:cs="Times New Roman"/>
                <w:sz w:val="22"/>
                <w:vertAlign w:val="superscript"/>
              </w:rPr>
              <w:t>c</w:t>
            </w:r>
          </w:p>
          <w:p w:rsidR="007037E5" w:rsidRPr="00DB5F29" w:rsidRDefault="007037E5" w:rsidP="00DB5F2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7037E5" w:rsidRPr="00DB5F29" w:rsidRDefault="007037E5" w:rsidP="00DB5F29">
            <w:pPr>
              <w:widowControl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(</w:t>
            </w:r>
            <w:r w:rsidRPr="00DB5F29">
              <w:rPr>
                <w:rFonts w:ascii="Times New Roman" w:eastAsia="SimSun" w:hAnsi="Times New Roman" w:cs="Times New Roman"/>
                <w:sz w:val="22"/>
              </w:rPr>
              <w:t>μ</w:t>
            </w:r>
            <w:r w:rsidRPr="00DB5F29">
              <w:rPr>
                <w:rFonts w:ascii="Times New Roman" w:hAnsi="Times New Roman" w:cs="Times New Roman"/>
                <w:sz w:val="22"/>
              </w:rPr>
              <w:t>mol)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37E5" w:rsidRPr="00DB5F29" w:rsidRDefault="007037E5" w:rsidP="00DB5F29">
            <w:pPr>
              <w:widowControl/>
              <w:jc w:val="center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Ternary-CA</w:t>
            </w:r>
            <w:r w:rsidRPr="00DB5F29">
              <w:rPr>
                <w:rFonts w:ascii="Times New Roman" w:hAnsi="Times New Roman" w:cs="Times New Roman"/>
                <w:sz w:val="22"/>
                <w:vertAlign w:val="superscript"/>
              </w:rPr>
              <w:t>d</w:t>
            </w:r>
          </w:p>
          <w:p w:rsidR="007037E5" w:rsidRPr="00DB5F29" w:rsidRDefault="007037E5" w:rsidP="00DB5F2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7037E5" w:rsidRPr="00DB5F29" w:rsidRDefault="007037E5" w:rsidP="00DB5F2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(</w:t>
            </w:r>
            <w:r w:rsidRPr="00DB5F29">
              <w:rPr>
                <w:rFonts w:ascii="Times New Roman" w:eastAsia="SimSun" w:hAnsi="Times New Roman" w:cs="Times New Roman"/>
                <w:sz w:val="22"/>
              </w:rPr>
              <w:t>μ</w:t>
            </w:r>
            <w:r w:rsidRPr="00DB5F29">
              <w:rPr>
                <w:rFonts w:ascii="Times New Roman" w:hAnsi="Times New Roman" w:cs="Times New Roman"/>
                <w:sz w:val="22"/>
              </w:rPr>
              <w:t>mol)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37E5" w:rsidRPr="00DB5F29" w:rsidRDefault="007037E5" w:rsidP="00DB5F2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Percentage of ternary-CA to total retained CA (%)</w:t>
            </w:r>
          </w:p>
        </w:tc>
      </w:tr>
      <w:tr w:rsidR="0050157A" w:rsidRPr="00DB5F29" w:rsidTr="00DB5F29">
        <w:trPr>
          <w:jc w:val="center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S3</w:t>
            </w:r>
            <w:r w:rsidR="00C0620C">
              <w:rPr>
                <w:rFonts w:ascii="Times New Roman" w:hAnsi="Times New Roman" w:cs="Times New Roman" w:hint="eastAsia"/>
                <w:sz w:val="22"/>
              </w:rPr>
              <w:t>(2</w:t>
            </w:r>
            <w:r w:rsidR="0050157A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1.774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0.030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4.555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4.555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56.89</w:t>
            </w:r>
          </w:p>
        </w:tc>
      </w:tr>
      <w:tr w:rsidR="0050157A" w:rsidRPr="00DB5F29" w:rsidTr="00DB5F29">
        <w:trPr>
          <w:jc w:val="center"/>
        </w:trPr>
        <w:tc>
          <w:tcPr>
            <w:tcW w:w="0" w:type="auto"/>
            <w:vAlign w:val="center"/>
          </w:tcPr>
          <w:p w:rsidR="007037E5" w:rsidRPr="00DB5F29" w:rsidRDefault="007037E5" w:rsidP="00C0620C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S4</w:t>
            </w:r>
            <w:r w:rsidR="0050157A">
              <w:rPr>
                <w:rFonts w:ascii="Times New Roman" w:hAnsi="Times New Roman" w:cs="Times New Roman" w:hint="eastAsia"/>
                <w:sz w:val="22"/>
              </w:rPr>
              <w:t>(</w:t>
            </w:r>
            <w:r w:rsidR="00C0620C">
              <w:rPr>
                <w:rFonts w:ascii="Times New Roman" w:hAnsi="Times New Roman" w:cs="Times New Roman" w:hint="eastAsia"/>
                <w:sz w:val="22"/>
              </w:rPr>
              <w:t>1</w:t>
            </w:r>
            <w:r w:rsidR="0050157A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2.805</w:t>
            </w:r>
          </w:p>
        </w:tc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0.048</w:t>
            </w:r>
          </w:p>
        </w:tc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7.200</w:t>
            </w:r>
          </w:p>
        </w:tc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7.200</w:t>
            </w:r>
          </w:p>
        </w:tc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60.91</w:t>
            </w:r>
          </w:p>
        </w:tc>
      </w:tr>
      <w:tr w:rsidR="0050157A" w:rsidRPr="00DB5F29" w:rsidTr="00DB5F29">
        <w:trPr>
          <w:jc w:val="center"/>
        </w:trPr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bCs/>
                <w:sz w:val="22"/>
              </w:rPr>
            </w:pPr>
            <w:r w:rsidRPr="00DB5F29">
              <w:rPr>
                <w:rFonts w:ascii="Times New Roman" w:hAnsi="Times New Roman" w:cs="Times New Roman"/>
                <w:bCs/>
                <w:sz w:val="22"/>
              </w:rPr>
              <w:t>S5</w:t>
            </w:r>
            <w:r w:rsidR="00C0620C">
              <w:rPr>
                <w:rFonts w:ascii="Times New Roman" w:hAnsi="Times New Roman" w:cs="Times New Roman" w:hint="eastAsia"/>
                <w:bCs/>
                <w:sz w:val="22"/>
              </w:rPr>
              <w:t>(0.5</w:t>
            </w:r>
            <w:r w:rsidR="0050157A">
              <w:rPr>
                <w:rFonts w:ascii="Times New Roman" w:hAnsi="Times New Roman" w:cs="Times New Roman" w:hint="eastAsia"/>
                <w:bCs/>
                <w:sz w:val="22"/>
              </w:rPr>
              <w:t>)</w:t>
            </w:r>
          </w:p>
        </w:tc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bCs/>
                <w:sz w:val="22"/>
              </w:rPr>
            </w:pPr>
            <w:r w:rsidRPr="00DB5F29">
              <w:rPr>
                <w:rFonts w:ascii="Times New Roman" w:hAnsi="Times New Roman" w:cs="Times New Roman"/>
                <w:bCs/>
                <w:sz w:val="22"/>
              </w:rPr>
              <w:t>6.303</w:t>
            </w:r>
          </w:p>
        </w:tc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bCs/>
                <w:sz w:val="22"/>
              </w:rPr>
            </w:pPr>
            <w:r w:rsidRPr="00DB5F29">
              <w:rPr>
                <w:rFonts w:ascii="Times New Roman" w:hAnsi="Times New Roman" w:cs="Times New Roman"/>
                <w:bCs/>
                <w:sz w:val="22"/>
              </w:rPr>
              <w:t>0.108</w:t>
            </w:r>
          </w:p>
        </w:tc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bCs/>
                <w:sz w:val="22"/>
              </w:rPr>
            </w:pPr>
            <w:r w:rsidRPr="00DB5F29">
              <w:rPr>
                <w:rFonts w:ascii="Times New Roman" w:hAnsi="Times New Roman" w:cs="Times New Roman"/>
                <w:bCs/>
                <w:sz w:val="22"/>
              </w:rPr>
              <w:t>16.1</w:t>
            </w:r>
            <w:r w:rsidRPr="00DB5F29">
              <w:rPr>
                <w:rFonts w:ascii="Times New Roman" w:hAnsi="Times New Roman" w:cs="Times New Roman" w:hint="eastAsia"/>
                <w:bCs/>
                <w:sz w:val="22"/>
              </w:rPr>
              <w:t>8</w:t>
            </w:r>
          </w:p>
        </w:tc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bCs/>
                <w:sz w:val="22"/>
              </w:rPr>
            </w:pPr>
            <w:r w:rsidRPr="00DB5F29">
              <w:rPr>
                <w:rFonts w:ascii="Times New Roman" w:hAnsi="Times New Roman" w:cs="Times New Roman"/>
                <w:bCs/>
                <w:sz w:val="22"/>
              </w:rPr>
              <w:t>16.1</w:t>
            </w:r>
            <w:r w:rsidRPr="00DB5F29">
              <w:rPr>
                <w:rFonts w:ascii="Times New Roman" w:hAnsi="Times New Roman" w:cs="Times New Roman" w:hint="eastAsia"/>
                <w:bCs/>
                <w:sz w:val="22"/>
              </w:rPr>
              <w:t>8</w:t>
            </w:r>
          </w:p>
        </w:tc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bCs/>
                <w:sz w:val="22"/>
              </w:rPr>
            </w:pPr>
            <w:r w:rsidRPr="00DB5F29">
              <w:rPr>
                <w:rFonts w:ascii="Times New Roman" w:hAnsi="Times New Roman" w:cs="Times New Roman"/>
                <w:bCs/>
                <w:sz w:val="22"/>
              </w:rPr>
              <w:t>82.75</w:t>
            </w:r>
          </w:p>
        </w:tc>
      </w:tr>
      <w:tr w:rsidR="0050157A" w:rsidRPr="00DB5F29" w:rsidTr="00DB5F29">
        <w:trPr>
          <w:jc w:val="center"/>
        </w:trPr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S6</w:t>
            </w:r>
            <w:r w:rsidR="00C0620C">
              <w:rPr>
                <w:rFonts w:ascii="Times New Roman" w:hAnsi="Times New Roman" w:cs="Times New Roman" w:hint="eastAsia"/>
                <w:sz w:val="22"/>
              </w:rPr>
              <w:t>(0.25</w:t>
            </w:r>
            <w:r w:rsidR="0050157A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7.336</w:t>
            </w:r>
          </w:p>
        </w:tc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0.126</w:t>
            </w:r>
          </w:p>
        </w:tc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18.8</w:t>
            </w:r>
            <w:r w:rsidRPr="00DB5F29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18.8</w:t>
            </w:r>
            <w:r w:rsidRPr="00DB5F29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0" w:type="auto"/>
            <w:vAlign w:val="center"/>
          </w:tcPr>
          <w:p w:rsidR="007037E5" w:rsidRPr="00DB5F29" w:rsidRDefault="007037E5" w:rsidP="00DB5F29">
            <w:pPr>
              <w:jc w:val="center"/>
              <w:rPr>
                <w:rFonts w:ascii="Times New Roman" w:eastAsia="SimSun" w:hAnsi="Times New Roman" w:cs="Times New Roman"/>
                <w:sz w:val="22"/>
              </w:rPr>
            </w:pPr>
            <w:r w:rsidRPr="00DB5F29">
              <w:rPr>
                <w:rFonts w:ascii="Times New Roman" w:hAnsi="Times New Roman" w:cs="Times New Roman"/>
                <w:sz w:val="22"/>
              </w:rPr>
              <w:t>46.44</w:t>
            </w:r>
          </w:p>
        </w:tc>
      </w:tr>
    </w:tbl>
    <w:p w:rsidR="007037E5" w:rsidRPr="00DB5F29" w:rsidRDefault="007037E5" w:rsidP="00FC0B69">
      <w:pPr>
        <w:widowControl/>
        <w:rPr>
          <w:rFonts w:ascii="Times New Roman" w:hAnsi="Times New Roman" w:cs="Times New Roman"/>
          <w:sz w:val="24"/>
          <w:szCs w:val="24"/>
        </w:rPr>
      </w:pPr>
      <w:r w:rsidRPr="00DB5F29">
        <w:rPr>
          <w:rFonts w:ascii="Times New Roman" w:hAnsi="Times New Roman" w:cs="Times New Roman"/>
          <w:sz w:val="22"/>
        </w:rPr>
        <w:t>a, S3 to</w:t>
      </w:r>
      <w:r w:rsidRPr="00DB5F29">
        <w:rPr>
          <w:rFonts w:ascii="Times New Roman" w:hAnsi="Times New Roman" w:cs="Times New Roman" w:hint="eastAsia"/>
          <w:sz w:val="22"/>
        </w:rPr>
        <w:t xml:space="preserve"> S6 and</w:t>
      </w:r>
      <w:r w:rsidRPr="00DB5F29">
        <w:rPr>
          <w:rFonts w:ascii="Times New Roman" w:hAnsi="Times New Roman" w:cs="Times New Roman"/>
          <w:sz w:val="22"/>
        </w:rPr>
        <w:t xml:space="preserve"> S9 represent sorption sampl</w:t>
      </w:r>
      <w:r>
        <w:rPr>
          <w:rFonts w:ascii="Times New Roman" w:hAnsi="Times New Roman" w:cs="Times New Roman"/>
          <w:sz w:val="22"/>
        </w:rPr>
        <w:t>es with a ratio of Fe/</w:t>
      </w:r>
      <w:r>
        <w:rPr>
          <w:rFonts w:ascii="Times New Roman" w:hAnsi="Times New Roman" w:cs="Times New Roman" w:hint="eastAsia"/>
          <w:sz w:val="22"/>
        </w:rPr>
        <w:t>c</w:t>
      </w:r>
      <w:r w:rsidRPr="00DB5F29">
        <w:rPr>
          <w:rFonts w:ascii="Times New Roman" w:hAnsi="Times New Roman" w:cs="Times New Roman"/>
          <w:sz w:val="22"/>
        </w:rPr>
        <w:t xml:space="preserve">itrate acid as 2, 1, </w:t>
      </w:r>
      <w:r w:rsidRPr="00DB5F29">
        <w:rPr>
          <w:rFonts w:ascii="Times New Roman" w:hAnsi="Times New Roman" w:cs="Times New Roman" w:hint="eastAsia"/>
          <w:sz w:val="22"/>
        </w:rPr>
        <w:t>0.5 and</w:t>
      </w:r>
      <w:r w:rsidRPr="00DB5F29">
        <w:rPr>
          <w:rFonts w:ascii="Times New Roman" w:hAnsi="Times New Roman" w:cs="Times New Roman"/>
          <w:sz w:val="22"/>
        </w:rPr>
        <w:t xml:space="preserve"> </w:t>
      </w:r>
      <w:r w:rsidRPr="00DB5F29">
        <w:rPr>
          <w:rFonts w:ascii="Times New Roman" w:hAnsi="Times New Roman" w:cs="Times New Roman" w:hint="eastAsia"/>
          <w:sz w:val="22"/>
        </w:rPr>
        <w:t>0.25</w:t>
      </w:r>
      <w:r w:rsidRPr="00DB5F29">
        <w:rPr>
          <w:rFonts w:ascii="Times New Roman" w:hAnsi="Times New Roman" w:cs="Times New Roman"/>
          <w:sz w:val="22"/>
        </w:rPr>
        <w:t xml:space="preserve"> in ternary kaolinite-Fe(III)-CA systems respectively; b,</w:t>
      </w:r>
      <w:r w:rsidRPr="00DB5F29">
        <w:rPr>
          <w:rFonts w:ascii="Times New Roman" w:hAnsi="Times New Roman" w:cs="Times New Roman"/>
          <w:b/>
          <w:sz w:val="22"/>
        </w:rPr>
        <w:t xml:space="preserve"> </w:t>
      </w:r>
      <w:r w:rsidRPr="00DB5F29">
        <w:rPr>
          <w:rFonts w:ascii="Times New Roman" w:hAnsi="Times New Roman" w:cs="Times New Roman"/>
          <w:sz w:val="22"/>
        </w:rPr>
        <w:t xml:space="preserve">the content of </w:t>
      </w:r>
      <w:r>
        <w:rPr>
          <w:rFonts w:ascii="Times New Roman" w:hAnsi="Times New Roman" w:cs="Times New Roman" w:hint="eastAsia"/>
          <w:sz w:val="22"/>
        </w:rPr>
        <w:t>ternary complexed Fe (</w:t>
      </w:r>
      <w:r w:rsidRPr="00DB5F29">
        <w:rPr>
          <w:rFonts w:ascii="Times New Roman" w:hAnsi="Times New Roman" w:cs="Times New Roman"/>
          <w:sz w:val="22"/>
        </w:rPr>
        <w:t>ternary-Fe</w:t>
      </w:r>
      <w:r>
        <w:rPr>
          <w:rFonts w:ascii="Times New Roman" w:hAnsi="Times New Roman" w:cs="Times New Roman" w:hint="eastAsia"/>
          <w:sz w:val="22"/>
        </w:rPr>
        <w:t>)</w:t>
      </w:r>
      <w:r w:rsidRPr="00DB5F29">
        <w:rPr>
          <w:rFonts w:ascii="Times New Roman" w:hAnsi="Times New Roman" w:cs="Times New Roman"/>
          <w:sz w:val="22"/>
        </w:rPr>
        <w:t xml:space="preserve"> </w:t>
      </w:r>
      <w:r w:rsidRPr="00DB5F29">
        <w:rPr>
          <w:rFonts w:ascii="Times New Roman" w:hAnsi="Times New Roman" w:cs="Times New Roman" w:hint="eastAsia"/>
          <w:sz w:val="22"/>
        </w:rPr>
        <w:t xml:space="preserve">for each sample was </w:t>
      </w:r>
      <w:r w:rsidRPr="00DB5F29">
        <w:rPr>
          <w:rFonts w:ascii="Times New Roman" w:hAnsi="Times New Roman" w:cs="Times New Roman"/>
          <w:sz w:val="22"/>
        </w:rPr>
        <w:t>equal to the content of the retained Fe (Table 1) multipl</w:t>
      </w:r>
      <w:r w:rsidR="00F10489">
        <w:rPr>
          <w:rFonts w:ascii="Times New Roman" w:hAnsi="Times New Roman" w:cs="Times New Roman" w:hint="eastAsia"/>
          <w:sz w:val="22"/>
        </w:rPr>
        <w:t>ied</w:t>
      </w:r>
      <w:r w:rsidRPr="00DB5F29">
        <w:rPr>
          <w:rFonts w:ascii="Times New Roman" w:hAnsi="Times New Roman" w:cs="Times New Roman"/>
          <w:sz w:val="22"/>
        </w:rPr>
        <w:t xml:space="preserve"> by the percentage of ternary</w:t>
      </w:r>
      <w:r>
        <w:rPr>
          <w:rFonts w:ascii="Times New Roman" w:hAnsi="Times New Roman" w:cs="Times New Roman" w:hint="eastAsia"/>
          <w:sz w:val="22"/>
        </w:rPr>
        <w:t>-</w:t>
      </w:r>
      <w:r w:rsidRPr="00DB5F29">
        <w:rPr>
          <w:rFonts w:ascii="Times New Roman" w:hAnsi="Times New Roman" w:cs="Times New Roman"/>
          <w:sz w:val="22"/>
        </w:rPr>
        <w:t xml:space="preserve">Fe determined by linear combination fitting of Fe K-edge EXAFS spectra (Table 2); c, the content of ternary-Fe in the investigated kaolinite-Fe(III)-CA systems with 0.15 g kaolinite addition; d, the content (mol) of </w:t>
      </w:r>
      <w:r>
        <w:rPr>
          <w:rFonts w:ascii="Times New Roman" w:hAnsi="Times New Roman" w:cs="Times New Roman" w:hint="eastAsia"/>
          <w:sz w:val="22"/>
        </w:rPr>
        <w:t>ternary complexed CA (</w:t>
      </w:r>
      <w:r w:rsidRPr="00DB5F29">
        <w:rPr>
          <w:rFonts w:ascii="Times New Roman" w:hAnsi="Times New Roman" w:cs="Times New Roman"/>
          <w:sz w:val="22"/>
        </w:rPr>
        <w:t>ternary-CA</w:t>
      </w:r>
      <w:r>
        <w:rPr>
          <w:rFonts w:ascii="Times New Roman" w:hAnsi="Times New Roman" w:cs="Times New Roman" w:hint="eastAsia"/>
          <w:sz w:val="22"/>
        </w:rPr>
        <w:t>)</w:t>
      </w:r>
      <w:r w:rsidRPr="00DB5F29">
        <w:rPr>
          <w:rFonts w:ascii="Times New Roman" w:hAnsi="Times New Roman" w:cs="Times New Roman"/>
          <w:sz w:val="22"/>
        </w:rPr>
        <w:t xml:space="preserve"> </w:t>
      </w:r>
      <w:r w:rsidRPr="00DB5F29">
        <w:rPr>
          <w:rFonts w:ascii="Times New Roman" w:hAnsi="Times New Roman" w:cs="Times New Roman" w:hint="eastAsia"/>
          <w:sz w:val="22"/>
        </w:rPr>
        <w:t xml:space="preserve">for each sample was </w:t>
      </w:r>
      <w:r w:rsidRPr="00DB5F29">
        <w:rPr>
          <w:rFonts w:ascii="Times New Roman" w:hAnsi="Times New Roman" w:cs="Times New Roman"/>
          <w:sz w:val="22"/>
        </w:rPr>
        <w:t>equal to</w:t>
      </w:r>
      <w:r w:rsidRPr="00DB5F29">
        <w:rPr>
          <w:rFonts w:ascii="Times New Roman" w:hAnsi="Times New Roman" w:cs="Times New Roman" w:hint="eastAsia"/>
          <w:sz w:val="22"/>
        </w:rPr>
        <w:t xml:space="preserve"> that of the</w:t>
      </w:r>
      <w:r w:rsidRPr="00DB5F29">
        <w:rPr>
          <w:rFonts w:ascii="Times New Roman" w:hAnsi="Times New Roman" w:cs="Times New Roman"/>
          <w:sz w:val="22"/>
        </w:rPr>
        <w:t xml:space="preserve"> ternary-Fe according to the molecular mod</w:t>
      </w:r>
      <w:r>
        <w:rPr>
          <w:rFonts w:ascii="Times New Roman" w:hAnsi="Times New Roman" w:cs="Times New Roman"/>
          <w:sz w:val="22"/>
        </w:rPr>
        <w:t>el (Fig</w:t>
      </w:r>
      <w:r>
        <w:rPr>
          <w:rFonts w:ascii="Times New Roman" w:hAnsi="Times New Roman" w:cs="Times New Roman" w:hint="eastAsia"/>
          <w:sz w:val="22"/>
        </w:rPr>
        <w:t>ure</w:t>
      </w:r>
      <w:r>
        <w:rPr>
          <w:rFonts w:ascii="Times New Roman" w:hAnsi="Times New Roman" w:cs="Times New Roman"/>
          <w:sz w:val="22"/>
        </w:rPr>
        <w:t xml:space="preserve"> 2b) derived from shell</w:t>
      </w:r>
      <w:r>
        <w:rPr>
          <w:rFonts w:ascii="Times New Roman" w:hAnsi="Times New Roman" w:cs="Times New Roman" w:hint="eastAsia"/>
          <w:sz w:val="22"/>
        </w:rPr>
        <w:t>-</w:t>
      </w:r>
      <w:r w:rsidRPr="00DB5F29">
        <w:rPr>
          <w:rFonts w:ascii="Times New Roman" w:hAnsi="Times New Roman" w:cs="Times New Roman"/>
          <w:sz w:val="22"/>
        </w:rPr>
        <w:t>fitting of Fe K-edge EXAFS spectra of the S9 sample.</w:t>
      </w:r>
    </w:p>
    <w:p w:rsidR="007037E5" w:rsidRPr="00DB5F29" w:rsidRDefault="007037E5" w:rsidP="00FC0B69">
      <w:pPr>
        <w:rPr>
          <w:b/>
          <w:sz w:val="20"/>
          <w:szCs w:val="20"/>
        </w:rPr>
      </w:pPr>
    </w:p>
    <w:p w:rsidR="007037E5" w:rsidRPr="00DB5F29" w:rsidRDefault="007037E5" w:rsidP="00FC0B69">
      <w:pPr>
        <w:widowControl/>
        <w:rPr>
          <w:rFonts w:ascii="Times New Roman" w:hAnsi="Times New Roman" w:cs="Times New Roman"/>
          <w:b/>
          <w:sz w:val="22"/>
        </w:rPr>
      </w:pPr>
      <w:r w:rsidRPr="00DB5F29">
        <w:rPr>
          <w:rFonts w:ascii="Times New Roman" w:hAnsi="Times New Roman" w:cs="Times New Roman"/>
          <w:b/>
          <w:sz w:val="22"/>
        </w:rPr>
        <w:br w:type="page"/>
      </w:r>
    </w:p>
    <w:p w:rsidR="007037E5" w:rsidRPr="00DB5F29" w:rsidRDefault="007037E5" w:rsidP="00FC0B69">
      <w:pPr>
        <w:widowControl/>
        <w:rPr>
          <w:rFonts w:ascii="Times New Roman" w:hAnsi="Times New Roman" w:cs="Times New Roman"/>
          <w:sz w:val="24"/>
          <w:szCs w:val="24"/>
        </w:rPr>
      </w:pPr>
    </w:p>
    <w:p w:rsidR="007037E5" w:rsidRPr="00DB5F29" w:rsidRDefault="007037E5" w:rsidP="00FC0B6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955F6">
        <w:rPr>
          <w:noProof/>
          <w:lang w:val="en-GB" w:eastAsia="en-GB"/>
        </w:rPr>
        <w:drawing>
          <wp:inline distT="0" distB="0" distL="0" distR="0">
            <wp:extent cx="5274310" cy="4783398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8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7E5" w:rsidRPr="00DB5F29" w:rsidRDefault="007037E5" w:rsidP="00FC0B6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037E5" w:rsidRPr="00DB5F29" w:rsidRDefault="007037E5" w:rsidP="00FC0B69">
      <w:pPr>
        <w:spacing w:line="276" w:lineRule="auto"/>
        <w:rPr>
          <w:rFonts w:ascii="Times New Roman" w:hAnsi="Times New Roman"/>
          <w:sz w:val="24"/>
          <w:szCs w:val="24"/>
        </w:rPr>
      </w:pPr>
      <w:r w:rsidRPr="00DB5F29">
        <w:rPr>
          <w:rFonts w:ascii="Times New Roman" w:hAnsi="Times New Roman" w:cs="Times New Roman" w:hint="eastAsia"/>
          <w:sz w:val="24"/>
          <w:szCs w:val="24"/>
        </w:rPr>
        <w:t xml:space="preserve">Figure S1 </w:t>
      </w:r>
      <w:r w:rsidRPr="00DB5F29">
        <w:rPr>
          <w:rFonts w:ascii="Times New Roman" w:hAnsi="Times New Roman"/>
          <w:sz w:val="24"/>
          <w:szCs w:val="24"/>
        </w:rPr>
        <w:t>Fourier transform magnitude</w:t>
      </w:r>
      <w:r w:rsidRPr="00DB5F29">
        <w:rPr>
          <w:rFonts w:ascii="Times New Roman" w:hAnsi="Times New Roman" w:hint="eastAsia"/>
          <w:sz w:val="24"/>
          <w:szCs w:val="24"/>
        </w:rPr>
        <w:t xml:space="preserve"> of k</w:t>
      </w:r>
      <w:r w:rsidRPr="00DB5F29">
        <w:rPr>
          <w:rFonts w:ascii="Times New Roman" w:hAnsi="Times New Roman"/>
          <w:sz w:val="24"/>
          <w:szCs w:val="24"/>
          <w:vertAlign w:val="superscript"/>
        </w:rPr>
        <w:t>3</w:t>
      </w:r>
      <w:r w:rsidRPr="00DB5F29">
        <w:rPr>
          <w:rFonts w:ascii="Times New Roman" w:hAnsi="Times New Roman"/>
          <w:sz w:val="24"/>
          <w:szCs w:val="24"/>
        </w:rPr>
        <w:t>-weighted Fe K-edge EXAFS spectra</w:t>
      </w:r>
      <w:r w:rsidRPr="00DB5F29">
        <w:rPr>
          <w:rFonts w:ascii="Times New Roman" w:hAnsi="Times New Roman" w:hint="eastAsia"/>
          <w:sz w:val="24"/>
          <w:szCs w:val="24"/>
        </w:rPr>
        <w:t xml:space="preserve"> of the selected sorption samples</w:t>
      </w:r>
      <w:r>
        <w:rPr>
          <w:rFonts w:ascii="Times New Roman" w:hAnsi="Times New Roman" w:hint="eastAsia"/>
          <w:sz w:val="24"/>
          <w:szCs w:val="24"/>
        </w:rPr>
        <w:t xml:space="preserve"> (a)</w:t>
      </w:r>
      <w:r w:rsidRPr="00DB5F29">
        <w:rPr>
          <w:rFonts w:ascii="Times New Roman" w:hAnsi="Times New Roman" w:hint="eastAsia"/>
          <w:sz w:val="24"/>
          <w:szCs w:val="24"/>
        </w:rPr>
        <w:t xml:space="preserve"> and Fe references</w:t>
      </w:r>
      <w:r>
        <w:rPr>
          <w:rFonts w:ascii="Times New Roman" w:hAnsi="Times New Roman" w:hint="eastAsia"/>
          <w:sz w:val="24"/>
          <w:szCs w:val="24"/>
        </w:rPr>
        <w:t xml:space="preserve"> (b)</w:t>
      </w:r>
      <w:r w:rsidRPr="00DB5F29">
        <w:rPr>
          <w:rFonts w:ascii="Times New Roman" w:hAnsi="Times New Roman" w:hint="eastAsia"/>
          <w:sz w:val="24"/>
          <w:szCs w:val="24"/>
        </w:rPr>
        <w:t xml:space="preserve">. </w:t>
      </w:r>
      <w:r w:rsidRPr="00DB5F29">
        <w:rPr>
          <w:rFonts w:ascii="Times New Roman" w:hAnsi="Times New Roman"/>
          <w:sz w:val="24"/>
          <w:szCs w:val="24"/>
        </w:rPr>
        <w:t>S0</w:t>
      </w:r>
      <w:r w:rsidRPr="00DB5F29">
        <w:rPr>
          <w:rFonts w:ascii="Times New Roman" w:hAnsi="Times New Roman" w:hint="eastAsia"/>
          <w:sz w:val="24"/>
          <w:szCs w:val="24"/>
        </w:rPr>
        <w:t>, S3</w:t>
      </w:r>
      <w:r w:rsidRPr="00DB5F29">
        <w:rPr>
          <w:rFonts w:ascii="Times New Roman" w:hAnsi="Times New Roman"/>
          <w:sz w:val="24"/>
          <w:szCs w:val="24"/>
        </w:rPr>
        <w:t xml:space="preserve"> to</w:t>
      </w:r>
      <w:r w:rsidRPr="00DB5F29">
        <w:rPr>
          <w:rFonts w:ascii="Times New Roman" w:hAnsi="Times New Roman" w:hint="eastAsia"/>
          <w:sz w:val="24"/>
          <w:szCs w:val="24"/>
        </w:rPr>
        <w:t xml:space="preserve"> S6 and</w:t>
      </w:r>
      <w:r w:rsidRPr="00DB5F29">
        <w:rPr>
          <w:rFonts w:ascii="Times New Roman" w:hAnsi="Times New Roman"/>
          <w:sz w:val="24"/>
          <w:szCs w:val="24"/>
        </w:rPr>
        <w:t xml:space="preserve"> S</w:t>
      </w:r>
      <w:r w:rsidRPr="00DB5F29">
        <w:rPr>
          <w:rFonts w:ascii="Times New Roman" w:hAnsi="Times New Roman" w:hint="eastAsia"/>
          <w:sz w:val="24"/>
          <w:szCs w:val="24"/>
        </w:rPr>
        <w:t>9</w:t>
      </w:r>
      <w:r w:rsidRPr="00DB5F29">
        <w:rPr>
          <w:rFonts w:ascii="Times New Roman" w:hAnsi="Times New Roman"/>
          <w:sz w:val="24"/>
          <w:szCs w:val="24"/>
        </w:rPr>
        <w:t xml:space="preserve"> represent sorption samples with</w:t>
      </w:r>
      <w:r w:rsidRPr="00DB5F29">
        <w:rPr>
          <w:rFonts w:ascii="Times New Roman" w:hAnsi="Times New Roman" w:hint="eastAsia"/>
          <w:sz w:val="24"/>
          <w:szCs w:val="24"/>
        </w:rPr>
        <w:t>out CA and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DB5F29">
        <w:rPr>
          <w:rFonts w:ascii="Times New Roman" w:hAnsi="Times New Roman"/>
          <w:sz w:val="24"/>
          <w:szCs w:val="24"/>
        </w:rPr>
        <w:t>with the ratio of Fe/</w:t>
      </w:r>
      <w:r w:rsidRPr="00DB5F29">
        <w:rPr>
          <w:rFonts w:ascii="Times New Roman" w:hAnsi="Times New Roman" w:hint="eastAsia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itrate acid as</w:t>
      </w:r>
      <w:r w:rsidRPr="00DB5F29">
        <w:rPr>
          <w:rFonts w:ascii="Times New Roman" w:hAnsi="Times New Roman"/>
          <w:sz w:val="24"/>
          <w:szCs w:val="24"/>
        </w:rPr>
        <w:t xml:space="preserve"> </w:t>
      </w:r>
      <w:r w:rsidRPr="00DB5F29">
        <w:rPr>
          <w:rFonts w:ascii="Times New Roman" w:hAnsi="Times New Roman" w:hint="eastAsia"/>
          <w:sz w:val="24"/>
          <w:szCs w:val="24"/>
        </w:rPr>
        <w:t>2</w:t>
      </w:r>
      <w:r w:rsidRPr="00DB5F29">
        <w:rPr>
          <w:rFonts w:ascii="Times New Roman" w:hAnsi="Times New Roman"/>
          <w:sz w:val="24"/>
          <w:szCs w:val="24"/>
        </w:rPr>
        <w:t xml:space="preserve">, </w:t>
      </w:r>
      <w:r w:rsidRPr="00DB5F29">
        <w:rPr>
          <w:rFonts w:ascii="Times New Roman" w:hAnsi="Times New Roman" w:hint="eastAsia"/>
          <w:sz w:val="24"/>
          <w:szCs w:val="24"/>
        </w:rPr>
        <w:t>1</w:t>
      </w:r>
      <w:r w:rsidRPr="00DB5F29">
        <w:rPr>
          <w:rFonts w:ascii="Times New Roman" w:hAnsi="Times New Roman"/>
          <w:sz w:val="24"/>
          <w:szCs w:val="24"/>
        </w:rPr>
        <w:t xml:space="preserve">, </w:t>
      </w:r>
      <w:r w:rsidRPr="00DB5F29">
        <w:rPr>
          <w:rFonts w:ascii="Times New Roman" w:hAnsi="Times New Roman" w:hint="eastAsia"/>
          <w:sz w:val="24"/>
          <w:szCs w:val="24"/>
        </w:rPr>
        <w:t>0.5</w:t>
      </w:r>
      <w:r w:rsidRPr="00DB5F29">
        <w:rPr>
          <w:rFonts w:ascii="Times New Roman" w:hAnsi="Times New Roman"/>
          <w:sz w:val="24"/>
          <w:szCs w:val="24"/>
        </w:rPr>
        <w:t xml:space="preserve">, </w:t>
      </w:r>
      <w:r w:rsidRPr="00DB5F29">
        <w:rPr>
          <w:rFonts w:ascii="Times New Roman" w:hAnsi="Times New Roman" w:hint="eastAsia"/>
          <w:sz w:val="24"/>
          <w:szCs w:val="24"/>
        </w:rPr>
        <w:t>0.25</w:t>
      </w:r>
      <w:r w:rsidRPr="00DB5F29">
        <w:rPr>
          <w:rFonts w:ascii="Times New Roman" w:hAnsi="Times New Roman"/>
          <w:sz w:val="24"/>
          <w:szCs w:val="24"/>
        </w:rPr>
        <w:t xml:space="preserve"> and </w:t>
      </w:r>
      <w:r w:rsidRPr="00DB5F29">
        <w:rPr>
          <w:rFonts w:ascii="Times New Roman" w:hAnsi="Times New Roman" w:hint="eastAsia"/>
          <w:sz w:val="24"/>
          <w:szCs w:val="24"/>
        </w:rPr>
        <w:t>0.05,</w:t>
      </w:r>
      <w:r w:rsidRPr="00DB5F29">
        <w:rPr>
          <w:rFonts w:ascii="Times New Roman" w:hAnsi="Times New Roman"/>
          <w:sz w:val="24"/>
          <w:szCs w:val="24"/>
        </w:rPr>
        <w:t xml:space="preserve"> respectively. </w:t>
      </w:r>
      <w:r w:rsidRPr="00DB5F29">
        <w:rPr>
          <w:rFonts w:ascii="Times New Roman" w:hAnsi="Times New Roman" w:hint="eastAsia"/>
          <w:sz w:val="24"/>
          <w:szCs w:val="24"/>
        </w:rPr>
        <w:t>D</w:t>
      </w:r>
      <w:r w:rsidRPr="00DB5F29">
        <w:rPr>
          <w:rFonts w:ascii="Times New Roman" w:hAnsi="Times New Roman"/>
          <w:sz w:val="24"/>
          <w:szCs w:val="24"/>
        </w:rPr>
        <w:t>ot</w:t>
      </w:r>
      <w:r w:rsidRPr="00DB5F29">
        <w:rPr>
          <w:rFonts w:ascii="Times New Roman" w:hAnsi="Times New Roman" w:hint="eastAsia"/>
          <w:sz w:val="24"/>
          <w:szCs w:val="24"/>
        </w:rPr>
        <w:t>ted</w:t>
      </w:r>
      <w:r w:rsidRPr="00DB5F29">
        <w:rPr>
          <w:rFonts w:ascii="Times New Roman" w:hAnsi="Times New Roman"/>
          <w:sz w:val="24"/>
          <w:szCs w:val="24"/>
        </w:rPr>
        <w:t xml:space="preserve"> lines represent</w:t>
      </w:r>
      <w:r w:rsidRPr="00DB5F29">
        <w:rPr>
          <w:rFonts w:ascii="Times New Roman" w:hAnsi="Times New Roman" w:hint="eastAsia"/>
          <w:sz w:val="24"/>
          <w:szCs w:val="24"/>
        </w:rPr>
        <w:t xml:space="preserve"> peaks of interest: Fe-O backscatter pair for all samples; Fe-Fe backscatter pair for </w:t>
      </w:r>
      <w:r w:rsidRPr="00DB5F29">
        <w:rPr>
          <w:rFonts w:ascii="Times New Roman" w:hAnsi="Times New Roman"/>
          <w:sz w:val="24"/>
          <w:szCs w:val="24"/>
        </w:rPr>
        <w:t>goethit</w:t>
      </w:r>
      <w:r w:rsidRPr="00DB5F29">
        <w:rPr>
          <w:rFonts w:ascii="Times New Roman" w:hAnsi="Times New Roman" w:hint="eastAsia"/>
          <w:sz w:val="24"/>
          <w:szCs w:val="24"/>
        </w:rPr>
        <w:t>e, ferrihydrite and S0 (See Figure 1b for details); Fe-C and Fe-Al backscatter pair for S9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DB5F29">
        <w:rPr>
          <w:rFonts w:ascii="Times New Roman" w:hAnsi="Times New Roman" w:hint="eastAsia"/>
          <w:sz w:val="24"/>
          <w:szCs w:val="24"/>
        </w:rPr>
        <w:t>(See Figure 1b for details)</w:t>
      </w:r>
      <w:r>
        <w:rPr>
          <w:rFonts w:ascii="Times New Roman" w:hAnsi="Times New Roman" w:hint="eastAsia"/>
          <w:sz w:val="24"/>
          <w:szCs w:val="24"/>
        </w:rPr>
        <w:t xml:space="preserve">; multiple scattering peaks due to </w:t>
      </w:r>
      <w:r w:rsidR="007B5B1D">
        <w:rPr>
          <w:rFonts w:ascii="Times New Roman" w:hAnsi="Times New Roman" w:hint="eastAsia"/>
          <w:sz w:val="24"/>
          <w:szCs w:val="24"/>
        </w:rPr>
        <w:t xml:space="preserve">the </w:t>
      </w:r>
      <w:r>
        <w:rPr>
          <w:rFonts w:ascii="Times New Roman" w:hAnsi="Times New Roman" w:hint="eastAsia"/>
          <w:sz w:val="24"/>
          <w:szCs w:val="24"/>
        </w:rPr>
        <w:t>Fe-C-O structure</w:t>
      </w:r>
      <w:r w:rsidRPr="004C1487">
        <w:rPr>
          <w:rFonts w:ascii="Times New Roman" w:hAnsi="Times New Roman"/>
          <w:noProof/>
          <w:sz w:val="24"/>
          <w:szCs w:val="24"/>
          <w:vertAlign w:val="superscript"/>
        </w:rPr>
        <w:t>7,8</w:t>
      </w:r>
      <w:r>
        <w:rPr>
          <w:rFonts w:ascii="Times New Roman" w:hAnsi="Times New Roman" w:hint="eastAsia"/>
          <w:sz w:val="24"/>
          <w:szCs w:val="24"/>
        </w:rPr>
        <w:t xml:space="preserve"> for Fe citrate and Fe(III) adsorbed on CA coated kaolinite</w:t>
      </w:r>
      <w:r w:rsidRPr="00DB5F29">
        <w:rPr>
          <w:rFonts w:ascii="Times New Roman" w:hAnsi="Times New Roman" w:hint="eastAsia"/>
          <w:sz w:val="24"/>
          <w:szCs w:val="24"/>
        </w:rPr>
        <w:t>.</w:t>
      </w:r>
    </w:p>
    <w:p w:rsidR="007037E5" w:rsidRPr="00DB5F29" w:rsidRDefault="007037E5">
      <w:pPr>
        <w:widowControl/>
        <w:jc w:val="left"/>
        <w:rPr>
          <w:rFonts w:ascii="Times New Roman" w:hAnsi="Times New Roman"/>
          <w:sz w:val="24"/>
          <w:szCs w:val="24"/>
        </w:rPr>
      </w:pPr>
      <w:r w:rsidRPr="00DB5F29">
        <w:rPr>
          <w:rFonts w:ascii="Times New Roman" w:hAnsi="Times New Roman"/>
          <w:sz w:val="24"/>
          <w:szCs w:val="24"/>
        </w:rPr>
        <w:br w:type="page"/>
      </w:r>
    </w:p>
    <w:p w:rsidR="007037E5" w:rsidRPr="00181A76" w:rsidRDefault="007037E5" w:rsidP="00FC0B69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7037E5" w:rsidRPr="00DB5F29" w:rsidRDefault="007037E5" w:rsidP="00A96D6A">
      <w:pPr>
        <w:widowControl/>
        <w:rPr>
          <w:rFonts w:ascii="Times New Roman" w:hAnsi="Times New Roman" w:cs="Times New Roman"/>
          <w:sz w:val="22"/>
        </w:rPr>
      </w:pPr>
      <w:r w:rsidRPr="001B7017">
        <w:rPr>
          <w:noProof/>
          <w:lang w:val="en-GB" w:eastAsia="en-GB"/>
        </w:rPr>
        <w:drawing>
          <wp:inline distT="0" distB="0" distL="0" distR="0">
            <wp:extent cx="5274310" cy="2900622"/>
            <wp:effectExtent l="1905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0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7E5" w:rsidRPr="00DB5F29" w:rsidRDefault="007037E5" w:rsidP="001B7017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S2</w:t>
      </w:r>
      <w:r w:rsidRPr="00DB5F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B5F29">
        <w:rPr>
          <w:rFonts w:ascii="Times New Roman" w:hAnsi="Times New Roman" w:cs="Times New Roman"/>
          <w:sz w:val="24"/>
          <w:szCs w:val="24"/>
        </w:rPr>
        <w:t>Crystal field diagrams</w:t>
      </w:r>
      <w:r w:rsidRPr="00DB5F29">
        <w:rPr>
          <w:rFonts w:ascii="Times New Roman" w:hAnsi="Times New Roman" w:cs="Times New Roman" w:hint="eastAsia"/>
          <w:sz w:val="24"/>
          <w:szCs w:val="24"/>
        </w:rPr>
        <w:t xml:space="preserve"> for five-coordianted Fe(III) with D</w:t>
      </w:r>
      <w:r w:rsidRPr="00DB5F29">
        <w:rPr>
          <w:rFonts w:ascii="Times New Roman" w:hAnsi="Times New Roman" w:cs="Times New Roman" w:hint="eastAsia"/>
          <w:sz w:val="24"/>
          <w:szCs w:val="24"/>
          <w:vertAlign w:val="subscript"/>
        </w:rPr>
        <w:t>3h</w:t>
      </w:r>
      <w:r w:rsidRPr="00DB5F29">
        <w:rPr>
          <w:rFonts w:ascii="Times New Roman" w:hAnsi="Times New Roman" w:cs="Times New Roman" w:hint="eastAsia"/>
          <w:sz w:val="24"/>
          <w:szCs w:val="24"/>
        </w:rPr>
        <w:t xml:space="preserve"> symmetry and six-coordinated Fe(III) with O</w:t>
      </w:r>
      <w:r w:rsidRPr="00DB5F29">
        <w:rPr>
          <w:rFonts w:ascii="Times New Roman" w:hAnsi="Times New Roman" w:cs="Times New Roman" w:hint="eastAsia"/>
          <w:sz w:val="24"/>
          <w:szCs w:val="24"/>
          <w:vertAlign w:val="subscript"/>
        </w:rPr>
        <w:t>h</w:t>
      </w:r>
      <w:r w:rsidRPr="00DB5F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B5F29">
        <w:rPr>
          <w:rFonts w:ascii="Times New Roman" w:hAnsi="Times New Roman" w:cs="Times New Roman"/>
          <w:sz w:val="24"/>
          <w:szCs w:val="24"/>
        </w:rPr>
        <w:t>symmetry</w:t>
      </w:r>
      <w:r w:rsidRPr="00DB5F29">
        <w:rPr>
          <w:rFonts w:ascii="Times New Roman" w:hAnsi="Times New Roman" w:cs="Times New Roman" w:hint="eastAsia"/>
          <w:sz w:val="24"/>
          <w:szCs w:val="24"/>
        </w:rPr>
        <w:t>. Peaks 1-2 arose from the transition of Fe 2p</w:t>
      </w:r>
      <w:r w:rsidRPr="00DB5F29">
        <w:rPr>
          <w:rFonts w:ascii="Times New Roman" w:hAnsi="Times New Roman" w:cs="Times New Roman" w:hint="eastAsia"/>
          <w:sz w:val="24"/>
          <w:szCs w:val="24"/>
          <w:vertAlign w:val="subscript"/>
        </w:rPr>
        <w:t>3/2</w:t>
      </w:r>
      <w:r w:rsidRPr="00DB5F29">
        <w:rPr>
          <w:rFonts w:ascii="Times New Roman" w:hAnsi="Times New Roman" w:cs="Times New Roman" w:hint="eastAsia"/>
          <w:sz w:val="24"/>
          <w:szCs w:val="24"/>
        </w:rPr>
        <w:t xml:space="preserve"> electrons to the unoccup</w:t>
      </w:r>
      <w:r w:rsidRPr="00DB5F29">
        <w:rPr>
          <w:rFonts w:ascii="Times New Roman" w:hAnsi="Times New Roman" w:cs="Times New Roman"/>
          <w:sz w:val="24"/>
          <w:szCs w:val="24"/>
        </w:rPr>
        <w:t>ied</w:t>
      </w:r>
      <w:r w:rsidRPr="00DB5F29">
        <w:rPr>
          <w:rFonts w:ascii="Times New Roman" w:hAnsi="Times New Roman" w:cs="Times New Roman" w:hint="eastAsia"/>
          <w:sz w:val="24"/>
          <w:szCs w:val="24"/>
        </w:rPr>
        <w:t xml:space="preserve"> d-orbital of Fe(III) with D</w:t>
      </w:r>
      <w:r w:rsidRPr="00DB5F29">
        <w:rPr>
          <w:rFonts w:ascii="Times New Roman" w:hAnsi="Times New Roman" w:cs="Times New Roman" w:hint="eastAsia"/>
          <w:sz w:val="24"/>
          <w:szCs w:val="24"/>
          <w:vertAlign w:val="subscript"/>
        </w:rPr>
        <w:t>3h</w:t>
      </w:r>
      <w:r w:rsidRPr="00DB5F29">
        <w:rPr>
          <w:rFonts w:ascii="Times New Roman" w:hAnsi="Times New Roman" w:cs="Times New Roman" w:hint="eastAsia"/>
          <w:sz w:val="24"/>
          <w:szCs w:val="24"/>
        </w:rPr>
        <w:t xml:space="preserve"> and O</w:t>
      </w:r>
      <w:r w:rsidRPr="00DB5F29">
        <w:rPr>
          <w:rFonts w:ascii="Times New Roman" w:hAnsi="Times New Roman" w:cs="Times New Roman" w:hint="eastAsia"/>
          <w:sz w:val="24"/>
          <w:szCs w:val="24"/>
          <w:vertAlign w:val="subscript"/>
        </w:rPr>
        <w:t>h</w:t>
      </w:r>
      <w:r w:rsidRPr="00DB5F2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B5F29">
        <w:rPr>
          <w:rFonts w:ascii="Times New Roman" w:hAnsi="Times New Roman" w:cs="Times New Roman"/>
          <w:sz w:val="24"/>
          <w:szCs w:val="24"/>
        </w:rPr>
        <w:t>symmetry</w:t>
      </w:r>
      <w:r w:rsidRPr="00DB5F29">
        <w:rPr>
          <w:rFonts w:ascii="Times New Roman" w:hAnsi="Times New Roman" w:cs="Times New Roman" w:hint="eastAsia"/>
          <w:sz w:val="24"/>
          <w:szCs w:val="24"/>
        </w:rPr>
        <w:t>, respectively.</w:t>
      </w:r>
    </w:p>
    <w:p w:rsidR="007037E5" w:rsidRPr="00DB5F29" w:rsidRDefault="007037E5">
      <w:pPr>
        <w:widowControl/>
        <w:jc w:val="left"/>
        <w:rPr>
          <w:rFonts w:ascii="Times New Roman" w:hAnsi="Times New Roman"/>
          <w:sz w:val="24"/>
          <w:szCs w:val="24"/>
        </w:rPr>
      </w:pPr>
      <w:r w:rsidRPr="00DB5F29">
        <w:rPr>
          <w:rFonts w:ascii="Times New Roman" w:hAnsi="Times New Roman"/>
          <w:sz w:val="24"/>
          <w:szCs w:val="24"/>
        </w:rPr>
        <w:br w:type="page"/>
      </w:r>
    </w:p>
    <w:p w:rsidR="007037E5" w:rsidRPr="00DB5F29" w:rsidRDefault="007037E5" w:rsidP="001079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" w:name="OLE_LINK35"/>
      <w:r w:rsidRPr="00DB5F29">
        <w:rPr>
          <w:noProof/>
          <w:lang w:val="en-GB" w:eastAsia="en-GB"/>
        </w:rPr>
        <w:drawing>
          <wp:inline distT="0" distB="0" distL="0" distR="0">
            <wp:extent cx="4680000" cy="3661957"/>
            <wp:effectExtent l="19050" t="0" r="630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661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7E5" w:rsidRPr="00DB5F29" w:rsidRDefault="007037E5" w:rsidP="006364E2">
      <w:pPr>
        <w:spacing w:line="276" w:lineRule="auto"/>
        <w:rPr>
          <w:rFonts w:ascii="Times New Roman" w:hAnsi="Times New Roman" w:cs="Times New Roman"/>
          <w:sz w:val="22"/>
        </w:rPr>
      </w:pPr>
      <w:r w:rsidRPr="00DB5F29">
        <w:rPr>
          <w:rFonts w:ascii="Times New Roman" w:hAnsi="Times New Roman" w:cs="Times New Roman"/>
          <w:sz w:val="24"/>
          <w:szCs w:val="24"/>
        </w:rPr>
        <w:t>Fig</w:t>
      </w:r>
      <w:r w:rsidRPr="00DB5F29">
        <w:rPr>
          <w:rFonts w:ascii="Times New Roman" w:hAnsi="Times New Roman" w:cs="Times New Roman" w:hint="eastAsia"/>
          <w:sz w:val="24"/>
          <w:szCs w:val="24"/>
        </w:rPr>
        <w:t>ure S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 w:rsidRPr="00DB5F29">
        <w:rPr>
          <w:rFonts w:ascii="Times New Roman" w:hAnsi="Times New Roman" w:cs="Times New Roman"/>
          <w:sz w:val="24"/>
          <w:szCs w:val="24"/>
        </w:rPr>
        <w:t xml:space="preserve"> Sorption isotherm of citric acid (CA) in kaolinite-CA and kaolinite-Fe(III)-CA systems.</w:t>
      </w:r>
      <w:r w:rsidRPr="00DB5F29">
        <w:rPr>
          <w:rFonts w:ascii="Times New Roman" w:hAnsi="Times New Roman" w:cs="Times New Roman"/>
          <w:sz w:val="22"/>
        </w:rPr>
        <w:br w:type="page"/>
      </w:r>
    </w:p>
    <w:bookmarkEnd w:id="1"/>
    <w:p w:rsidR="007037E5" w:rsidRPr="00E20F7B" w:rsidRDefault="007037E5" w:rsidP="00E20F7B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0F7B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7037E5" w:rsidRPr="00E20F7B" w:rsidRDefault="007037E5" w:rsidP="00E20F7B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37E5" w:rsidRPr="00E20F7B" w:rsidRDefault="007037E5" w:rsidP="00E20F7B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E20F7B">
        <w:rPr>
          <w:rFonts w:ascii="Times New Roman" w:hAnsi="Times New Roman" w:cs="Times New Roman"/>
          <w:noProof/>
          <w:sz w:val="24"/>
          <w:szCs w:val="24"/>
        </w:rPr>
        <w:t>1</w:t>
      </w:r>
      <w:r w:rsidRPr="00E20F7B">
        <w:rPr>
          <w:rFonts w:ascii="Times New Roman" w:hAnsi="Times New Roman" w:cs="Times New Roman"/>
          <w:noProof/>
          <w:sz w:val="24"/>
          <w:szCs w:val="24"/>
        </w:rPr>
        <w:tab/>
        <w:t xml:space="preserve">Cornell, R. M. &amp; Schwertmann, U. </w:t>
      </w:r>
      <w:r w:rsidRPr="00E20F7B">
        <w:rPr>
          <w:rFonts w:ascii="Times New Roman" w:hAnsi="Times New Roman" w:cs="Times New Roman"/>
          <w:i/>
          <w:noProof/>
          <w:sz w:val="24"/>
          <w:szCs w:val="24"/>
        </w:rPr>
        <w:t>The iron oxides: structure, properties, reactions, occurrences and uses</w:t>
      </w:r>
      <w:r w:rsidR="00E20F7B">
        <w:rPr>
          <w:rFonts w:ascii="Times New Roman" w:hAnsi="Times New Roman" w:cs="Times New Roman"/>
          <w:noProof/>
          <w:sz w:val="24"/>
          <w:szCs w:val="24"/>
        </w:rPr>
        <w:t xml:space="preserve">. The 2nd edn, </w:t>
      </w:r>
      <w:r w:rsidRPr="00E20F7B">
        <w:rPr>
          <w:rFonts w:ascii="Times New Roman" w:hAnsi="Times New Roman" w:cs="Times New Roman"/>
          <w:noProof/>
          <w:sz w:val="24"/>
          <w:szCs w:val="24"/>
        </w:rPr>
        <w:t>533 (John Wiley &amp; Sons, 2003).</w:t>
      </w:r>
    </w:p>
    <w:p w:rsidR="007037E5" w:rsidRPr="00E20F7B" w:rsidRDefault="007037E5" w:rsidP="00E20F7B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E20F7B">
        <w:rPr>
          <w:rFonts w:ascii="Times New Roman" w:hAnsi="Times New Roman" w:cs="Times New Roman"/>
          <w:noProof/>
          <w:sz w:val="24"/>
          <w:szCs w:val="24"/>
        </w:rPr>
        <w:t>2</w:t>
      </w:r>
      <w:r w:rsidRPr="00E20F7B">
        <w:rPr>
          <w:rFonts w:ascii="Times New Roman" w:hAnsi="Times New Roman" w:cs="Times New Roman"/>
          <w:noProof/>
          <w:sz w:val="24"/>
          <w:szCs w:val="24"/>
        </w:rPr>
        <w:tab/>
        <w:t xml:space="preserve">O'Day, P. A., Parks, G. A. &amp; Brown, G. E. Molecular structure and binding sites of cobalt (II) surface complexes on kaolinite from X-ray absorption spectroscopy. </w:t>
      </w:r>
      <w:r w:rsidRPr="00E20F7B">
        <w:rPr>
          <w:rFonts w:ascii="Times New Roman" w:hAnsi="Times New Roman" w:cs="Times New Roman"/>
          <w:i/>
          <w:noProof/>
          <w:sz w:val="24"/>
          <w:szCs w:val="24"/>
        </w:rPr>
        <w:t>Clays Clay Miner</w:t>
      </w:r>
      <w:r w:rsidR="00E20F7B">
        <w:rPr>
          <w:rFonts w:ascii="Times New Roman" w:hAnsi="Times New Roman" w:cs="Times New Roman" w:hint="eastAsia"/>
          <w:i/>
          <w:noProof/>
          <w:sz w:val="24"/>
          <w:szCs w:val="24"/>
        </w:rPr>
        <w:t>.</w:t>
      </w:r>
      <w:r w:rsidRPr="00E20F7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20F7B">
        <w:rPr>
          <w:rFonts w:ascii="Times New Roman" w:hAnsi="Times New Roman" w:cs="Times New Roman"/>
          <w:b/>
          <w:noProof/>
          <w:sz w:val="24"/>
          <w:szCs w:val="24"/>
        </w:rPr>
        <w:t>42</w:t>
      </w:r>
      <w:r w:rsidRPr="00E20F7B">
        <w:rPr>
          <w:rFonts w:ascii="Times New Roman" w:hAnsi="Times New Roman" w:cs="Times New Roman"/>
          <w:noProof/>
          <w:sz w:val="24"/>
          <w:szCs w:val="24"/>
        </w:rPr>
        <w:t>, 337-355 (1994).</w:t>
      </w:r>
    </w:p>
    <w:p w:rsidR="007037E5" w:rsidRPr="00E20F7B" w:rsidRDefault="007037E5" w:rsidP="00E20F7B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E20F7B">
        <w:rPr>
          <w:rFonts w:ascii="Times New Roman" w:hAnsi="Times New Roman" w:cs="Times New Roman"/>
          <w:noProof/>
          <w:sz w:val="24"/>
          <w:szCs w:val="24"/>
        </w:rPr>
        <w:t>3</w:t>
      </w:r>
      <w:r w:rsidRPr="00E20F7B">
        <w:rPr>
          <w:rFonts w:ascii="Times New Roman" w:hAnsi="Times New Roman" w:cs="Times New Roman"/>
          <w:noProof/>
          <w:sz w:val="24"/>
          <w:szCs w:val="24"/>
        </w:rPr>
        <w:tab/>
        <w:t xml:space="preserve">Cawthray, G. R. An improved reversed-phase liquid chromatographic method for the analysis of low-molecular mass organic acids in plant root exudates. </w:t>
      </w:r>
      <w:r w:rsidR="00E20F7B" w:rsidRPr="00E20F7B">
        <w:rPr>
          <w:rFonts w:ascii="Times New Roman" w:hAnsi="Times New Roman" w:cs="Times New Roman"/>
          <w:i/>
          <w:noProof/>
          <w:sz w:val="24"/>
          <w:szCs w:val="24"/>
        </w:rPr>
        <w:t xml:space="preserve">J. Chromatogr. A </w:t>
      </w:r>
      <w:r w:rsidRPr="00E20F7B">
        <w:rPr>
          <w:rFonts w:ascii="Times New Roman" w:hAnsi="Times New Roman" w:cs="Times New Roman"/>
          <w:b/>
          <w:noProof/>
          <w:sz w:val="24"/>
          <w:szCs w:val="24"/>
        </w:rPr>
        <w:t>1011</w:t>
      </w:r>
      <w:r w:rsidRPr="00E20F7B">
        <w:rPr>
          <w:rFonts w:ascii="Times New Roman" w:hAnsi="Times New Roman" w:cs="Times New Roman"/>
          <w:noProof/>
          <w:sz w:val="24"/>
          <w:szCs w:val="24"/>
        </w:rPr>
        <w:t>, 233-240 (2003).</w:t>
      </w:r>
    </w:p>
    <w:p w:rsidR="007037E5" w:rsidRPr="00E20F7B" w:rsidRDefault="007037E5" w:rsidP="00E20F7B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E20F7B">
        <w:rPr>
          <w:rFonts w:ascii="Times New Roman" w:hAnsi="Times New Roman" w:cs="Times New Roman"/>
          <w:noProof/>
          <w:sz w:val="24"/>
          <w:szCs w:val="24"/>
        </w:rPr>
        <w:t>4</w:t>
      </w:r>
      <w:r w:rsidRPr="00E20F7B">
        <w:rPr>
          <w:rFonts w:ascii="Times New Roman" w:hAnsi="Times New Roman" w:cs="Times New Roman"/>
          <w:noProof/>
          <w:sz w:val="24"/>
          <w:szCs w:val="24"/>
        </w:rPr>
        <w:tab/>
        <w:t>Matzapetakis, M.</w:t>
      </w:r>
      <w:r w:rsidRPr="00E20F7B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Pr="00E20F7B">
        <w:rPr>
          <w:rFonts w:ascii="Times New Roman" w:hAnsi="Times New Roman" w:cs="Times New Roman"/>
          <w:noProof/>
          <w:sz w:val="24"/>
          <w:szCs w:val="24"/>
        </w:rPr>
        <w:t xml:space="preserve"> Synthesis, spectroscopic and structural characterization of the first mononuclear, water soluble iron-citrate complex, (NH</w:t>
      </w:r>
      <w:r w:rsidRPr="00E20F7B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E20F7B">
        <w:rPr>
          <w:rFonts w:ascii="Times New Roman" w:hAnsi="Times New Roman" w:cs="Times New Roman"/>
          <w:noProof/>
          <w:sz w:val="24"/>
          <w:szCs w:val="24"/>
        </w:rPr>
        <w:t>)</w:t>
      </w:r>
      <w:r w:rsidRPr="00E20F7B">
        <w:rPr>
          <w:rFonts w:ascii="Times New Roman" w:hAnsi="Times New Roman" w:cs="Times New Roman"/>
          <w:noProof/>
          <w:sz w:val="24"/>
          <w:szCs w:val="24"/>
          <w:vertAlign w:val="subscript"/>
        </w:rPr>
        <w:t>5</w:t>
      </w:r>
      <w:r w:rsidRPr="00E20F7B">
        <w:rPr>
          <w:rFonts w:ascii="Times New Roman" w:hAnsi="Times New Roman" w:cs="Times New Roman"/>
          <w:noProof/>
          <w:sz w:val="24"/>
          <w:szCs w:val="24"/>
        </w:rPr>
        <w:t>Fe(C</w:t>
      </w:r>
      <w:r w:rsidRPr="00E20F7B">
        <w:rPr>
          <w:rFonts w:ascii="Times New Roman" w:hAnsi="Times New Roman" w:cs="Times New Roman"/>
          <w:noProof/>
          <w:sz w:val="24"/>
          <w:szCs w:val="24"/>
          <w:vertAlign w:val="subscript"/>
        </w:rPr>
        <w:t>6</w:t>
      </w:r>
      <w:r w:rsidRPr="00E20F7B">
        <w:rPr>
          <w:rFonts w:ascii="Times New Roman" w:hAnsi="Times New Roman" w:cs="Times New Roman"/>
          <w:noProof/>
          <w:sz w:val="24"/>
          <w:szCs w:val="24"/>
        </w:rPr>
        <w:t>H</w:t>
      </w:r>
      <w:r w:rsidRPr="00E20F7B">
        <w:rPr>
          <w:rFonts w:ascii="Times New Roman" w:hAnsi="Times New Roman" w:cs="Times New Roman"/>
          <w:noProof/>
          <w:sz w:val="24"/>
          <w:szCs w:val="24"/>
          <w:vertAlign w:val="subscript"/>
        </w:rPr>
        <w:t>4</w:t>
      </w:r>
      <w:r w:rsidRPr="00E20F7B">
        <w:rPr>
          <w:rFonts w:ascii="Times New Roman" w:hAnsi="Times New Roman" w:cs="Times New Roman"/>
          <w:noProof/>
          <w:sz w:val="24"/>
          <w:szCs w:val="24"/>
        </w:rPr>
        <w:t>O</w:t>
      </w:r>
      <w:r w:rsidRPr="00E20F7B">
        <w:rPr>
          <w:rFonts w:ascii="Times New Roman" w:hAnsi="Times New Roman" w:cs="Times New Roman"/>
          <w:noProof/>
          <w:sz w:val="24"/>
          <w:szCs w:val="24"/>
          <w:vertAlign w:val="subscript"/>
        </w:rPr>
        <w:t>7</w:t>
      </w:r>
      <w:r w:rsidRPr="00E20F7B">
        <w:rPr>
          <w:rFonts w:ascii="Times New Roman" w:hAnsi="Times New Roman" w:cs="Times New Roman"/>
          <w:noProof/>
          <w:sz w:val="24"/>
          <w:szCs w:val="24"/>
        </w:rPr>
        <w:t>)</w:t>
      </w:r>
      <w:r w:rsidRPr="00E20F7B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 2 </w:t>
      </w:r>
      <w:r w:rsidRPr="00E20F7B">
        <w:rPr>
          <w:rFonts w:ascii="Times New Roman" w:hAnsi="Times New Roman" w:cs="Times New Roman"/>
          <w:noProof/>
          <w:sz w:val="24"/>
          <w:szCs w:val="24"/>
        </w:rPr>
        <w:t>2H</w:t>
      </w:r>
      <w:r w:rsidRPr="00E20F7B">
        <w:rPr>
          <w:rFonts w:ascii="Times New Roman" w:hAnsi="Times New Roman" w:cs="Times New Roman"/>
          <w:noProof/>
          <w:sz w:val="24"/>
          <w:szCs w:val="24"/>
          <w:vertAlign w:val="subscript"/>
        </w:rPr>
        <w:t>2</w:t>
      </w:r>
      <w:r w:rsidRPr="00E20F7B">
        <w:rPr>
          <w:rFonts w:ascii="Times New Roman" w:hAnsi="Times New Roman" w:cs="Times New Roman"/>
          <w:noProof/>
          <w:sz w:val="24"/>
          <w:szCs w:val="24"/>
        </w:rPr>
        <w:t xml:space="preserve">O. </w:t>
      </w:r>
      <w:r w:rsidR="00E20F7B" w:rsidRPr="00E20F7B">
        <w:rPr>
          <w:rFonts w:ascii="Times New Roman" w:hAnsi="Times New Roman" w:cs="Times New Roman"/>
          <w:i/>
          <w:noProof/>
          <w:sz w:val="24"/>
          <w:szCs w:val="24"/>
        </w:rPr>
        <w:t>J. Am. Chem. Soc</w:t>
      </w:r>
      <w:r w:rsidR="00E20F7B">
        <w:rPr>
          <w:rFonts w:ascii="Times New Roman" w:hAnsi="Times New Roman" w:cs="Times New Roman" w:hint="eastAsia"/>
          <w:i/>
          <w:noProof/>
          <w:sz w:val="24"/>
          <w:szCs w:val="24"/>
        </w:rPr>
        <w:t>.</w:t>
      </w:r>
      <w:r w:rsidR="00E20F7B" w:rsidRPr="00E20F7B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E20F7B">
        <w:rPr>
          <w:rFonts w:ascii="Times New Roman" w:hAnsi="Times New Roman" w:cs="Times New Roman"/>
          <w:b/>
          <w:noProof/>
          <w:sz w:val="24"/>
          <w:szCs w:val="24"/>
        </w:rPr>
        <w:t>120</w:t>
      </w:r>
      <w:r w:rsidRPr="00E20F7B">
        <w:rPr>
          <w:rFonts w:ascii="Times New Roman" w:hAnsi="Times New Roman" w:cs="Times New Roman"/>
          <w:noProof/>
          <w:sz w:val="24"/>
          <w:szCs w:val="24"/>
        </w:rPr>
        <w:t>, 13266-13267 (1998).</w:t>
      </w:r>
    </w:p>
    <w:p w:rsidR="007037E5" w:rsidRPr="00E20F7B" w:rsidRDefault="007037E5" w:rsidP="00E20F7B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E20F7B">
        <w:rPr>
          <w:rFonts w:ascii="Times New Roman" w:hAnsi="Times New Roman" w:cs="Times New Roman"/>
          <w:noProof/>
          <w:sz w:val="24"/>
          <w:szCs w:val="24"/>
        </w:rPr>
        <w:t>5</w:t>
      </w:r>
      <w:r w:rsidRPr="00E20F7B">
        <w:rPr>
          <w:rFonts w:ascii="Times New Roman" w:hAnsi="Times New Roman" w:cs="Times New Roman"/>
          <w:noProof/>
          <w:sz w:val="24"/>
          <w:szCs w:val="24"/>
        </w:rPr>
        <w:tab/>
        <w:t>Michel, F. M.</w:t>
      </w:r>
      <w:r w:rsidRPr="00E20F7B">
        <w:rPr>
          <w:rFonts w:ascii="Times New Roman" w:hAnsi="Times New Roman" w:cs="Times New Roman"/>
          <w:i/>
          <w:noProof/>
          <w:sz w:val="24"/>
          <w:szCs w:val="24"/>
        </w:rPr>
        <w:t xml:space="preserve"> et al.</w:t>
      </w:r>
      <w:r w:rsidRPr="00E20F7B">
        <w:rPr>
          <w:rFonts w:ascii="Times New Roman" w:hAnsi="Times New Roman" w:cs="Times New Roman"/>
          <w:noProof/>
          <w:sz w:val="24"/>
          <w:szCs w:val="24"/>
        </w:rPr>
        <w:t xml:space="preserve"> The structure of ferrihydrite, a nanocrystalline material. </w:t>
      </w:r>
      <w:r w:rsidRPr="00E20F7B">
        <w:rPr>
          <w:rFonts w:ascii="Times New Roman" w:hAnsi="Times New Roman" w:cs="Times New Roman"/>
          <w:i/>
          <w:noProof/>
          <w:sz w:val="24"/>
          <w:szCs w:val="24"/>
        </w:rPr>
        <w:t>Science</w:t>
      </w:r>
      <w:r w:rsidRPr="00E20F7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20F7B">
        <w:rPr>
          <w:rFonts w:ascii="Times New Roman" w:hAnsi="Times New Roman" w:cs="Times New Roman"/>
          <w:b/>
          <w:noProof/>
          <w:sz w:val="24"/>
          <w:szCs w:val="24"/>
        </w:rPr>
        <w:t>316</w:t>
      </w:r>
      <w:r w:rsidRPr="00E20F7B">
        <w:rPr>
          <w:rFonts w:ascii="Times New Roman" w:hAnsi="Times New Roman" w:cs="Times New Roman"/>
          <w:noProof/>
          <w:sz w:val="24"/>
          <w:szCs w:val="24"/>
        </w:rPr>
        <w:t>, 1726-1729 (2007).</w:t>
      </w:r>
    </w:p>
    <w:p w:rsidR="007037E5" w:rsidRPr="00E20F7B" w:rsidRDefault="007037E5" w:rsidP="00E20F7B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E20F7B">
        <w:rPr>
          <w:rFonts w:ascii="Times New Roman" w:hAnsi="Times New Roman" w:cs="Times New Roman"/>
          <w:noProof/>
          <w:sz w:val="24"/>
          <w:szCs w:val="24"/>
        </w:rPr>
        <w:t>6</w:t>
      </w:r>
      <w:r w:rsidRPr="00E20F7B">
        <w:rPr>
          <w:rFonts w:ascii="Times New Roman" w:hAnsi="Times New Roman" w:cs="Times New Roman"/>
          <w:noProof/>
          <w:sz w:val="24"/>
          <w:szCs w:val="24"/>
        </w:rPr>
        <w:tab/>
        <w:t xml:space="preserve">Choi, S. H., Wood, B. R., Ryder, J. A. &amp; Bell, A. T. X-ray absorption fine structure characterization of the local structure of Fe in Fe-ZSM-5. </w:t>
      </w:r>
      <w:r w:rsidRPr="00E20F7B">
        <w:rPr>
          <w:rFonts w:ascii="Times New Roman" w:hAnsi="Times New Roman" w:cs="Times New Roman"/>
          <w:i/>
          <w:noProof/>
          <w:sz w:val="24"/>
          <w:szCs w:val="24"/>
        </w:rPr>
        <w:t xml:space="preserve">The </w:t>
      </w:r>
      <w:r w:rsidR="00E20F7B" w:rsidRPr="00E20F7B">
        <w:rPr>
          <w:rFonts w:ascii="Times New Roman" w:hAnsi="Times New Roman" w:cs="Times New Roman"/>
          <w:i/>
          <w:noProof/>
          <w:sz w:val="24"/>
          <w:szCs w:val="24"/>
        </w:rPr>
        <w:t>J. Phys. Chem.</w:t>
      </w:r>
      <w:r w:rsidRPr="00E20F7B">
        <w:rPr>
          <w:rFonts w:ascii="Times New Roman" w:hAnsi="Times New Roman" w:cs="Times New Roman"/>
          <w:i/>
          <w:noProof/>
          <w:sz w:val="24"/>
          <w:szCs w:val="24"/>
        </w:rPr>
        <w:t xml:space="preserve"> B</w:t>
      </w:r>
      <w:r w:rsidRPr="00E20F7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20F7B">
        <w:rPr>
          <w:rFonts w:ascii="Times New Roman" w:hAnsi="Times New Roman" w:cs="Times New Roman"/>
          <w:b/>
          <w:noProof/>
          <w:sz w:val="24"/>
          <w:szCs w:val="24"/>
        </w:rPr>
        <w:t>107</w:t>
      </w:r>
      <w:r w:rsidRPr="00E20F7B">
        <w:rPr>
          <w:rFonts w:ascii="Times New Roman" w:hAnsi="Times New Roman" w:cs="Times New Roman"/>
          <w:noProof/>
          <w:sz w:val="24"/>
          <w:szCs w:val="24"/>
        </w:rPr>
        <w:t>, 11843-11851 (2003).</w:t>
      </w:r>
    </w:p>
    <w:p w:rsidR="007037E5" w:rsidRPr="00E20F7B" w:rsidRDefault="007037E5" w:rsidP="00E20F7B">
      <w:pPr>
        <w:spacing w:line="360" w:lineRule="auto"/>
        <w:ind w:left="720" w:hanging="720"/>
        <w:rPr>
          <w:rFonts w:ascii="Times New Roman" w:hAnsi="Times New Roman" w:cs="Times New Roman"/>
          <w:noProof/>
          <w:sz w:val="24"/>
          <w:szCs w:val="24"/>
        </w:rPr>
      </w:pPr>
      <w:r w:rsidRPr="00E20F7B">
        <w:rPr>
          <w:rFonts w:ascii="Times New Roman" w:hAnsi="Times New Roman" w:cs="Times New Roman"/>
          <w:noProof/>
          <w:sz w:val="24"/>
          <w:szCs w:val="24"/>
        </w:rPr>
        <w:t>7</w:t>
      </w:r>
      <w:r w:rsidRPr="00E20F7B">
        <w:rPr>
          <w:rFonts w:ascii="Times New Roman" w:hAnsi="Times New Roman" w:cs="Times New Roman"/>
          <w:noProof/>
          <w:sz w:val="24"/>
          <w:szCs w:val="24"/>
        </w:rPr>
        <w:tab/>
        <w:t xml:space="preserve">Karlsson, T. &amp; Persson, P. Coordination chemistry and hydrolysis of Fe (III) in a peat humic acid studied by X-ray absorption spectroscopy. </w:t>
      </w:r>
      <w:r w:rsidR="00E20F7B">
        <w:rPr>
          <w:rFonts w:ascii="Times New Roman" w:hAnsi="Times New Roman"/>
          <w:i/>
          <w:noProof/>
          <w:szCs w:val="21"/>
        </w:rPr>
        <w:t>Geochim. Cosmochim. Acta.</w:t>
      </w:r>
      <w:r w:rsidRPr="00E20F7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20F7B">
        <w:rPr>
          <w:rFonts w:ascii="Times New Roman" w:hAnsi="Times New Roman" w:cs="Times New Roman"/>
          <w:b/>
          <w:noProof/>
          <w:sz w:val="24"/>
          <w:szCs w:val="24"/>
        </w:rPr>
        <w:t>74</w:t>
      </w:r>
      <w:r w:rsidRPr="00E20F7B">
        <w:rPr>
          <w:rFonts w:ascii="Times New Roman" w:hAnsi="Times New Roman" w:cs="Times New Roman"/>
          <w:noProof/>
          <w:sz w:val="24"/>
          <w:szCs w:val="24"/>
        </w:rPr>
        <w:t>, 30-40 (2010).</w:t>
      </w:r>
    </w:p>
    <w:p w:rsidR="003B42D8" w:rsidRDefault="007037E5" w:rsidP="00E20F7B">
      <w:pPr>
        <w:spacing w:line="360" w:lineRule="auto"/>
        <w:ind w:left="720" w:hanging="720"/>
      </w:pPr>
      <w:r w:rsidRPr="00E20F7B">
        <w:rPr>
          <w:rFonts w:ascii="Times New Roman" w:hAnsi="Times New Roman" w:cs="Times New Roman"/>
          <w:noProof/>
          <w:sz w:val="24"/>
          <w:szCs w:val="24"/>
        </w:rPr>
        <w:t>8</w:t>
      </w:r>
      <w:r w:rsidRPr="00E20F7B">
        <w:rPr>
          <w:rFonts w:ascii="Times New Roman" w:hAnsi="Times New Roman" w:cs="Times New Roman"/>
          <w:noProof/>
          <w:sz w:val="24"/>
          <w:szCs w:val="24"/>
        </w:rPr>
        <w:tab/>
        <w:t xml:space="preserve">Karlsson, T., Persson, P., Skyllberg, U., Mörth, C.-M. &amp; Giesler, R. Characterization of iron (III) in organic soils using extended X-ray absorption fine structure spectroscopy. </w:t>
      </w:r>
      <w:r w:rsidR="00E20F7B">
        <w:rPr>
          <w:rFonts w:ascii="Times New Roman" w:hAnsi="Times New Roman"/>
          <w:i/>
          <w:noProof/>
          <w:szCs w:val="21"/>
        </w:rPr>
        <w:t>Environ. Sci. Technol.</w:t>
      </w:r>
      <w:r w:rsidRPr="00E20F7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20F7B">
        <w:rPr>
          <w:rFonts w:ascii="Times New Roman" w:hAnsi="Times New Roman" w:cs="Times New Roman"/>
          <w:b/>
          <w:noProof/>
          <w:sz w:val="24"/>
          <w:szCs w:val="24"/>
        </w:rPr>
        <w:t>42</w:t>
      </w:r>
      <w:r w:rsidRPr="00E20F7B">
        <w:rPr>
          <w:rFonts w:ascii="Times New Roman" w:hAnsi="Times New Roman" w:cs="Times New Roman"/>
          <w:noProof/>
          <w:sz w:val="24"/>
          <w:szCs w:val="24"/>
        </w:rPr>
        <w:t>, 5449-5454 (2008).</w:t>
      </w:r>
    </w:p>
    <w:sectPr w:rsidR="003B42D8" w:rsidSect="00E6105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47A" w:rsidRDefault="00DA247A" w:rsidP="006B73CA">
      <w:r>
        <w:separator/>
      </w:r>
    </w:p>
  </w:endnote>
  <w:endnote w:type="continuationSeparator" w:id="0">
    <w:p w:rsidR="00DA247A" w:rsidRDefault="00DA247A" w:rsidP="006B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dvOT2e364b1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2380"/>
      <w:docPartObj>
        <w:docPartGallery w:val="Page Numbers (Bottom of Page)"/>
        <w:docPartUnique/>
      </w:docPartObj>
    </w:sdtPr>
    <w:sdtEndPr/>
    <w:sdtContent>
      <w:p w:rsidR="00EB4DE3" w:rsidRDefault="00076A1A">
        <w:pPr>
          <w:pStyle w:val="Footer"/>
          <w:jc w:val="center"/>
        </w:pPr>
        <w:r>
          <w:fldChar w:fldCharType="begin"/>
        </w:r>
        <w:r w:rsidR="00E20F7B">
          <w:instrText xml:space="preserve"> PAGE   \* MERGEFORMAT </w:instrText>
        </w:r>
        <w:r>
          <w:fldChar w:fldCharType="separate"/>
        </w:r>
        <w:r w:rsidR="00A215C9" w:rsidRPr="00A215C9">
          <w:rPr>
            <w:noProof/>
            <w:lang w:val="zh-CN"/>
          </w:rPr>
          <w:t>2</w:t>
        </w:r>
        <w:r>
          <w:fldChar w:fldCharType="end"/>
        </w:r>
      </w:p>
    </w:sdtContent>
  </w:sdt>
  <w:p w:rsidR="00EB4DE3" w:rsidRDefault="00DA24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47A" w:rsidRDefault="00DA247A" w:rsidP="006B73CA">
      <w:r>
        <w:separator/>
      </w:r>
    </w:p>
  </w:footnote>
  <w:footnote w:type="continuationSeparator" w:id="0">
    <w:p w:rsidR="00DA247A" w:rsidRDefault="00DA247A" w:rsidP="006B7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</w:lvl>
  </w:abstractNum>
  <w:abstractNum w:abstractNumId="1">
    <w:nsid w:val="63D10B11"/>
    <w:multiLevelType w:val="hybridMultilevel"/>
    <w:tmpl w:val="8F701D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</w:docVars>
  <w:rsids>
    <w:rsidRoot w:val="007037E5"/>
    <w:rsid w:val="00076A1A"/>
    <w:rsid w:val="00101A16"/>
    <w:rsid w:val="001952D2"/>
    <w:rsid w:val="002C49CC"/>
    <w:rsid w:val="00304F62"/>
    <w:rsid w:val="003B42D8"/>
    <w:rsid w:val="004425BC"/>
    <w:rsid w:val="00483802"/>
    <w:rsid w:val="004B2FCE"/>
    <w:rsid w:val="004D6DFD"/>
    <w:rsid w:val="0050157A"/>
    <w:rsid w:val="00544EB3"/>
    <w:rsid w:val="00652C29"/>
    <w:rsid w:val="00664CE4"/>
    <w:rsid w:val="006B73CA"/>
    <w:rsid w:val="007037E5"/>
    <w:rsid w:val="00734C94"/>
    <w:rsid w:val="007542E7"/>
    <w:rsid w:val="007B5B1D"/>
    <w:rsid w:val="008A11E8"/>
    <w:rsid w:val="00A130DF"/>
    <w:rsid w:val="00A215C9"/>
    <w:rsid w:val="00A92BFF"/>
    <w:rsid w:val="00C0620C"/>
    <w:rsid w:val="00CC7569"/>
    <w:rsid w:val="00CF233C"/>
    <w:rsid w:val="00D15633"/>
    <w:rsid w:val="00D410EC"/>
    <w:rsid w:val="00D73687"/>
    <w:rsid w:val="00D949F7"/>
    <w:rsid w:val="00DA247A"/>
    <w:rsid w:val="00E14722"/>
    <w:rsid w:val="00E20F7B"/>
    <w:rsid w:val="00E64899"/>
    <w:rsid w:val="00EC4BD8"/>
    <w:rsid w:val="00F10489"/>
    <w:rsid w:val="00F22870"/>
    <w:rsid w:val="00F4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line number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37E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037E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037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037E5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037E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7037E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037E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NormalWeb">
    <w:name w:val="Normal (Web)"/>
    <w:basedOn w:val="Normal"/>
    <w:unhideWhenUsed/>
    <w:rsid w:val="007037E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7037E5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unhideWhenUsed/>
    <w:rsid w:val="007037E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7037E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037E5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037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037E5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table" w:styleId="TableGrid">
    <w:name w:val="Table Grid"/>
    <w:basedOn w:val="TableNormal"/>
    <w:uiPriority w:val="59"/>
    <w:rsid w:val="007037E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037E5"/>
    <w:rPr>
      <w:color w:val="808080"/>
    </w:rPr>
  </w:style>
  <w:style w:type="character" w:styleId="LineNumber">
    <w:name w:val="line number"/>
    <w:basedOn w:val="DefaultParagraphFont"/>
    <w:uiPriority w:val="99"/>
    <w:unhideWhenUsed/>
    <w:rsid w:val="007037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line number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37E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037E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037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037E5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037E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7037E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037E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NormalWeb">
    <w:name w:val="Normal (Web)"/>
    <w:basedOn w:val="Normal"/>
    <w:unhideWhenUsed/>
    <w:rsid w:val="007037E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7037E5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unhideWhenUsed/>
    <w:rsid w:val="007037E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7037E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037E5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037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037E5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table" w:styleId="TableGrid">
    <w:name w:val="Table Grid"/>
    <w:basedOn w:val="TableNormal"/>
    <w:uiPriority w:val="59"/>
    <w:rsid w:val="007037E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037E5"/>
    <w:rPr>
      <w:color w:val="808080"/>
    </w:rPr>
  </w:style>
  <w:style w:type="character" w:styleId="LineNumber">
    <w:name w:val="line number"/>
    <w:basedOn w:val="DefaultParagraphFont"/>
    <w:uiPriority w:val="99"/>
    <w:unhideWhenUsed/>
    <w:rsid w:val="00703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1785</Words>
  <Characters>10181</Characters>
  <Application>Microsoft Office Word</Application>
  <DocSecurity>0</DocSecurity>
  <Lines>84</Lines>
  <Paragraphs>23</Paragraphs>
  <ScaleCrop>false</ScaleCrop>
  <Company>Macmillan Publishing Ltd</Company>
  <LinksUpToDate>false</LinksUpToDate>
  <CharactersWithSpaces>11943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Whitehead, Laura</cp:lastModifiedBy>
  <cp:revision>2</cp:revision>
  <cp:lastPrinted>2016-02-17T21:08:00Z</cp:lastPrinted>
  <dcterms:created xsi:type="dcterms:W3CDTF">2016-05-09T11:29:00Z</dcterms:created>
  <dcterms:modified xsi:type="dcterms:W3CDTF">2016-05-09T11:29:00Z</dcterms:modified>
</cp:coreProperties>
</file>