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48" w:rsidRPr="00D2669F" w:rsidRDefault="00C61048" w:rsidP="00925D7B">
      <w:pPr>
        <w:widowControl/>
        <w:spacing w:line="480" w:lineRule="auto"/>
        <w:jc w:val="center"/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</w:pPr>
      <w:r w:rsidRPr="00D2669F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Supplementary Figures and Tables</w:t>
      </w:r>
    </w:p>
    <w:p w:rsidR="00907BB4" w:rsidRPr="00907BB4" w:rsidRDefault="00907BB4" w:rsidP="00907BB4">
      <w:pPr>
        <w:widowControl/>
        <w:spacing w:line="480" w:lineRule="auto"/>
        <w:jc w:val="center"/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</w:pPr>
      <w:bookmarkStart w:id="0" w:name="OLE_LINK55"/>
      <w:bookmarkStart w:id="1" w:name="OLE_LINK56"/>
      <w:bookmarkStart w:id="2" w:name="OLE_LINK31"/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Influences</w:t>
      </w:r>
      <w:r w:rsidRPr="00907BB4">
        <w:rPr>
          <w:rFonts w:ascii="Times New Roman" w:hAnsi="Times New Roman" w:hint="eastAsia"/>
          <w:b/>
          <w:bCs/>
          <w:color w:val="000000"/>
          <w:spacing w:val="-1"/>
          <w:kern w:val="0"/>
          <w:szCs w:val="21"/>
          <w:lang w:val="en-GB"/>
        </w:rPr>
        <w:t xml:space="preserve"> </w:t>
      </w:r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 xml:space="preserve">of dairy by-product </w:t>
      </w:r>
      <w:bookmarkStart w:id="3" w:name="OLE_LINK1"/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waste-milk on the microbiomes</w:t>
      </w:r>
      <w:r w:rsidRPr="00907BB4">
        <w:rPr>
          <w:rFonts w:ascii="Times New Roman" w:hAnsi="Times New Roman" w:hint="eastAsia"/>
          <w:b/>
          <w:bCs/>
          <w:color w:val="000000"/>
          <w:spacing w:val="-1"/>
          <w:kern w:val="0"/>
          <w:szCs w:val="21"/>
          <w:lang w:val="en-GB"/>
        </w:rPr>
        <w:t xml:space="preserve"> </w:t>
      </w:r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of</w:t>
      </w:r>
      <w:r w:rsidRPr="00907BB4">
        <w:rPr>
          <w:rFonts w:ascii="Times New Roman" w:hAnsi="Times New Roman" w:hint="eastAsia"/>
          <w:b/>
          <w:bCs/>
          <w:color w:val="000000"/>
          <w:spacing w:val="-1"/>
          <w:kern w:val="0"/>
          <w:szCs w:val="21"/>
          <w:lang w:val="en-GB"/>
        </w:rPr>
        <w:t xml:space="preserve"> </w:t>
      </w:r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different gastrointestinal tract components of</w:t>
      </w:r>
      <w:r w:rsidRPr="00907BB4">
        <w:rPr>
          <w:rFonts w:ascii="Times New Roman" w:hAnsi="Times New Roman" w:hint="eastAsia"/>
          <w:b/>
          <w:bCs/>
          <w:color w:val="000000"/>
          <w:spacing w:val="-1"/>
          <w:kern w:val="0"/>
          <w:szCs w:val="21"/>
          <w:lang w:val="en-GB"/>
        </w:rPr>
        <w:t xml:space="preserve"> </w:t>
      </w:r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pre-weaned dairy</w:t>
      </w:r>
      <w:r w:rsidRPr="00907BB4">
        <w:rPr>
          <w:rFonts w:ascii="Times New Roman" w:hAnsi="Times New Roman" w:hint="eastAsia"/>
          <w:b/>
          <w:bCs/>
          <w:color w:val="000000"/>
          <w:spacing w:val="-1"/>
          <w:kern w:val="0"/>
          <w:szCs w:val="21"/>
          <w:lang w:val="en-GB"/>
        </w:rPr>
        <w:t xml:space="preserve"> </w:t>
      </w:r>
      <w:r w:rsidRPr="00907BB4">
        <w:rPr>
          <w:rFonts w:ascii="Times New Roman" w:hAnsi="Times New Roman"/>
          <w:b/>
          <w:bCs/>
          <w:color w:val="000000"/>
          <w:spacing w:val="-1"/>
          <w:kern w:val="0"/>
          <w:szCs w:val="21"/>
          <w:lang w:val="en-GB"/>
        </w:rPr>
        <w:t>calves</w:t>
      </w:r>
      <w:bookmarkEnd w:id="0"/>
      <w:bookmarkEnd w:id="1"/>
      <w:bookmarkEnd w:id="2"/>
      <w:bookmarkEnd w:id="3"/>
    </w:p>
    <w:p w:rsidR="00907BB4" w:rsidRPr="004F590D" w:rsidRDefault="00907BB4" w:rsidP="00907BB4">
      <w:pPr>
        <w:spacing w:line="480" w:lineRule="auto"/>
        <w:jc w:val="left"/>
        <w:rPr>
          <w:b/>
          <w:color w:val="000000" w:themeColor="text1"/>
          <w:sz w:val="28"/>
          <w:szCs w:val="28"/>
          <w:lang w:val="en-GB"/>
        </w:rPr>
      </w:pPr>
    </w:p>
    <w:p w:rsidR="003901D2" w:rsidRPr="003901D2" w:rsidRDefault="00292873" w:rsidP="003901D2">
      <w:pPr>
        <w:spacing w:line="480" w:lineRule="auto"/>
        <w:jc w:val="left"/>
        <w:rPr>
          <w:color w:val="000000" w:themeColor="text1"/>
          <w:lang w:val="en-GB"/>
        </w:rPr>
      </w:pPr>
      <w:r w:rsidRPr="00292873">
        <w:rPr>
          <w:color w:val="000000" w:themeColor="text1"/>
          <w:lang w:val="en-GB"/>
        </w:rPr>
        <w:t>Y. F. Deng</w:t>
      </w:r>
      <w:r w:rsidRPr="00292873">
        <w:rPr>
          <w:color w:val="000000" w:themeColor="text1"/>
          <w:vertAlign w:val="superscript"/>
          <w:lang w:val="en-GB"/>
        </w:rPr>
        <w:t>1,</w:t>
      </w:r>
      <w:r w:rsidRPr="00292873">
        <w:rPr>
          <w:color w:val="000000" w:themeColor="text1"/>
          <w:lang w:val="en-GB"/>
        </w:rPr>
        <w:t>†, Y. J. Wang</w:t>
      </w:r>
      <w:r w:rsidRPr="00292873">
        <w:rPr>
          <w:color w:val="000000" w:themeColor="text1"/>
          <w:vertAlign w:val="superscript"/>
          <w:lang w:val="en-GB"/>
        </w:rPr>
        <w:t>1,</w:t>
      </w:r>
      <w:r w:rsidRPr="00292873">
        <w:rPr>
          <w:color w:val="000000" w:themeColor="text1"/>
          <w:lang w:val="en-GB"/>
        </w:rPr>
        <w:t>†, Y. Zou</w:t>
      </w:r>
      <w:r w:rsidRPr="00292873">
        <w:rPr>
          <w:color w:val="000000" w:themeColor="text1"/>
          <w:vertAlign w:val="superscript"/>
          <w:lang w:val="en-GB"/>
        </w:rPr>
        <w:t>1</w:t>
      </w:r>
      <w:r w:rsidRPr="00292873">
        <w:rPr>
          <w:rFonts w:hint="eastAsia"/>
          <w:color w:val="000000" w:themeColor="text1"/>
          <w:lang w:val="en-GB"/>
        </w:rPr>
        <w:t xml:space="preserve">, </w:t>
      </w:r>
      <w:r w:rsidRPr="00292873">
        <w:rPr>
          <w:color w:val="000000" w:themeColor="text1"/>
          <w:lang w:val="en-GB"/>
        </w:rPr>
        <w:t>A. Azarfar</w:t>
      </w:r>
      <w:r w:rsidRPr="00292873">
        <w:rPr>
          <w:color w:val="000000" w:themeColor="text1"/>
          <w:vertAlign w:val="superscript"/>
          <w:lang w:val="en-GB"/>
        </w:rPr>
        <w:t>2</w:t>
      </w:r>
      <w:r w:rsidRPr="00292873">
        <w:rPr>
          <w:color w:val="000000" w:themeColor="text1"/>
          <w:lang w:val="en-GB"/>
        </w:rPr>
        <w:t>,</w:t>
      </w:r>
      <w:r>
        <w:rPr>
          <w:rFonts w:hint="eastAsia"/>
          <w:color w:val="000000" w:themeColor="text1"/>
          <w:lang w:val="en-GB"/>
        </w:rPr>
        <w:t xml:space="preserve"> </w:t>
      </w:r>
      <w:r w:rsidR="00907BB4" w:rsidRPr="00AB1582">
        <w:rPr>
          <w:color w:val="000000" w:themeColor="text1"/>
          <w:lang w:val="en-GB"/>
        </w:rPr>
        <w:t>X. L. Wei</w:t>
      </w:r>
      <w:r w:rsidR="00907BB4" w:rsidRPr="00AB1582">
        <w:rPr>
          <w:color w:val="000000" w:themeColor="text1"/>
          <w:vertAlign w:val="superscript"/>
          <w:lang w:val="en-GB"/>
        </w:rPr>
        <w:t>3</w:t>
      </w:r>
      <w:r w:rsidR="00907BB4" w:rsidRPr="00AB1582">
        <w:rPr>
          <w:color w:val="000000" w:themeColor="text1"/>
          <w:lang w:val="en-GB"/>
        </w:rPr>
        <w:t>, S. K. Ji</w:t>
      </w:r>
      <w:r w:rsidR="00907BB4" w:rsidRPr="00AB1582">
        <w:rPr>
          <w:color w:val="000000" w:themeColor="text1"/>
          <w:vertAlign w:val="superscript"/>
          <w:lang w:val="en-GB"/>
        </w:rPr>
        <w:t>1</w:t>
      </w:r>
      <w:r w:rsidR="00907BB4" w:rsidRPr="00AB1582">
        <w:rPr>
          <w:color w:val="000000" w:themeColor="text1"/>
          <w:lang w:val="en-GB"/>
        </w:rPr>
        <w:t xml:space="preserve">, </w:t>
      </w:r>
      <w:r w:rsidR="00CE6B05">
        <w:rPr>
          <w:rFonts w:hint="eastAsia"/>
          <w:color w:val="000000" w:themeColor="text1"/>
          <w:lang w:val="en-GB"/>
        </w:rPr>
        <w:t>J. Zhang</w:t>
      </w:r>
      <w:r w:rsidR="00CE6B05" w:rsidRPr="00AB1582">
        <w:rPr>
          <w:color w:val="000000" w:themeColor="text1"/>
          <w:vertAlign w:val="superscript"/>
          <w:lang w:val="en-GB"/>
        </w:rPr>
        <w:t>1</w:t>
      </w:r>
      <w:r w:rsidR="00CE6B05">
        <w:rPr>
          <w:rFonts w:hint="eastAsia"/>
          <w:color w:val="000000" w:themeColor="text1"/>
          <w:lang w:val="en-GB"/>
        </w:rPr>
        <w:t xml:space="preserve">, </w:t>
      </w:r>
      <w:r w:rsidR="00907BB4" w:rsidRPr="00AB1582">
        <w:rPr>
          <w:color w:val="000000" w:themeColor="text1"/>
          <w:lang w:val="en-GB"/>
        </w:rPr>
        <w:t>Z. H. Wu</w:t>
      </w:r>
      <w:r w:rsidR="00907BB4" w:rsidRPr="00AB1582">
        <w:rPr>
          <w:color w:val="000000" w:themeColor="text1"/>
          <w:vertAlign w:val="superscript"/>
          <w:lang w:val="en-GB"/>
        </w:rPr>
        <w:t>1</w:t>
      </w:r>
      <w:r w:rsidR="00907BB4" w:rsidRPr="00AB1582">
        <w:rPr>
          <w:color w:val="000000" w:themeColor="text1"/>
          <w:lang w:val="en-GB"/>
        </w:rPr>
        <w:t>, S. X. Wang</w:t>
      </w:r>
      <w:r w:rsidR="00907BB4" w:rsidRPr="00AB1582">
        <w:rPr>
          <w:color w:val="000000" w:themeColor="text1"/>
          <w:vertAlign w:val="superscript"/>
          <w:lang w:val="en-GB"/>
        </w:rPr>
        <w:t>1</w:t>
      </w:r>
      <w:r w:rsidR="00907BB4" w:rsidRPr="00AB1582">
        <w:rPr>
          <w:color w:val="000000" w:themeColor="text1"/>
          <w:lang w:val="en-GB"/>
        </w:rPr>
        <w:t>, S. Z. Dong</w:t>
      </w:r>
      <w:r w:rsidR="00907BB4" w:rsidRPr="00AB1582">
        <w:rPr>
          <w:color w:val="000000" w:themeColor="text1"/>
          <w:vertAlign w:val="superscript"/>
          <w:lang w:val="en-GB"/>
        </w:rPr>
        <w:t>1</w:t>
      </w:r>
      <w:r w:rsidR="00907BB4" w:rsidRPr="00AB1582">
        <w:rPr>
          <w:color w:val="000000" w:themeColor="text1"/>
          <w:lang w:val="en-GB"/>
        </w:rPr>
        <w:t>, Y. Xu</w:t>
      </w:r>
      <w:r w:rsidR="00907BB4" w:rsidRPr="00AB1582">
        <w:rPr>
          <w:color w:val="000000" w:themeColor="text1"/>
          <w:vertAlign w:val="superscript"/>
          <w:lang w:val="en-GB"/>
        </w:rPr>
        <w:t>4</w:t>
      </w:r>
      <w:r w:rsidR="00907BB4" w:rsidRPr="00AB1582">
        <w:rPr>
          <w:color w:val="000000" w:themeColor="text1"/>
          <w:lang w:val="en-GB"/>
        </w:rPr>
        <w:t>, D. F. Shao</w:t>
      </w:r>
      <w:r w:rsidR="00907BB4" w:rsidRPr="00AB1582">
        <w:rPr>
          <w:color w:val="000000" w:themeColor="text1"/>
          <w:vertAlign w:val="superscript"/>
          <w:lang w:val="en-GB"/>
        </w:rPr>
        <w:t>1</w:t>
      </w:r>
      <w:r w:rsidR="00907BB4" w:rsidRPr="00AB1582">
        <w:rPr>
          <w:color w:val="000000" w:themeColor="text1"/>
          <w:lang w:val="en-GB"/>
        </w:rPr>
        <w:t xml:space="preserve">, </w:t>
      </w:r>
      <w:r w:rsidR="00907BB4">
        <w:rPr>
          <w:rFonts w:hint="eastAsia"/>
          <w:color w:val="000000" w:themeColor="text1"/>
          <w:lang w:val="en-GB"/>
        </w:rPr>
        <w:t>J. X. Xiao</w:t>
      </w:r>
      <w:r w:rsidR="00907BB4" w:rsidRPr="0029379B">
        <w:rPr>
          <w:rFonts w:hint="eastAsia"/>
          <w:color w:val="000000" w:themeColor="text1"/>
          <w:vertAlign w:val="superscript"/>
          <w:lang w:val="en-GB"/>
        </w:rPr>
        <w:t>1</w:t>
      </w:r>
      <w:r w:rsidR="00907BB4">
        <w:rPr>
          <w:rFonts w:hint="eastAsia"/>
          <w:color w:val="000000" w:themeColor="text1"/>
          <w:lang w:val="en-GB"/>
        </w:rPr>
        <w:t xml:space="preserve">, </w:t>
      </w:r>
      <w:r w:rsidR="003901D2" w:rsidRPr="003901D2">
        <w:rPr>
          <w:color w:val="000000" w:themeColor="text1"/>
          <w:lang w:val="en-GB"/>
        </w:rPr>
        <w:t>K. L. Yang</w:t>
      </w:r>
      <w:r w:rsidR="003901D2" w:rsidRPr="003901D2">
        <w:rPr>
          <w:color w:val="000000" w:themeColor="text1"/>
          <w:vertAlign w:val="superscript"/>
          <w:lang w:val="en-GB"/>
        </w:rPr>
        <w:t>5,</w:t>
      </w:r>
      <w:r w:rsidR="003901D2" w:rsidRPr="003901D2">
        <w:rPr>
          <w:color w:val="000000" w:themeColor="text1"/>
          <w:lang w:val="en-GB"/>
        </w:rPr>
        <w:t>*, Z. J. Cao</w:t>
      </w:r>
      <w:r w:rsidR="003901D2" w:rsidRPr="003901D2">
        <w:rPr>
          <w:color w:val="000000" w:themeColor="text1"/>
          <w:vertAlign w:val="superscript"/>
          <w:lang w:val="en-GB"/>
        </w:rPr>
        <w:t>1,</w:t>
      </w:r>
      <w:r w:rsidR="003901D2" w:rsidRPr="003901D2">
        <w:rPr>
          <w:color w:val="000000" w:themeColor="text1"/>
          <w:lang w:val="en-GB"/>
        </w:rPr>
        <w:t>*&amp;S. L. Li</w:t>
      </w:r>
      <w:r w:rsidR="003901D2" w:rsidRPr="003901D2">
        <w:rPr>
          <w:color w:val="000000" w:themeColor="text1"/>
          <w:vertAlign w:val="superscript"/>
          <w:lang w:val="en-GB"/>
        </w:rPr>
        <w:t>1,</w:t>
      </w:r>
      <w:r w:rsidR="003901D2" w:rsidRPr="003901D2">
        <w:rPr>
          <w:color w:val="000000" w:themeColor="text1"/>
          <w:lang w:val="en-GB"/>
        </w:rPr>
        <w:t>*</w:t>
      </w:r>
    </w:p>
    <w:p w:rsidR="00907BB4" w:rsidRPr="004F590D" w:rsidRDefault="00907BB4" w:rsidP="00907BB4">
      <w:pPr>
        <w:spacing w:line="480" w:lineRule="auto"/>
        <w:jc w:val="left"/>
        <w:rPr>
          <w:color w:val="000000" w:themeColor="text1"/>
          <w:lang w:val="en-GB"/>
        </w:rPr>
      </w:pPr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4F590D">
        <w:rPr>
          <w:color w:val="000000" w:themeColor="text1"/>
          <w:vertAlign w:val="superscript"/>
          <w:lang w:val="en-GB"/>
        </w:rPr>
        <w:t>1</w:t>
      </w:r>
      <w:r w:rsidRPr="00AB1582">
        <w:rPr>
          <w:color w:val="000000" w:themeColor="text1"/>
          <w:lang w:val="en-GB"/>
        </w:rPr>
        <w:t xml:space="preserve">State Key Laboratory of Animal Nutrition, Beijing Engineering Technology Research Center of Raw Milk Quality and Safety Control, </w:t>
      </w:r>
      <w:bookmarkStart w:id="4" w:name="OLE_LINK29"/>
      <w:bookmarkStart w:id="5" w:name="OLE_LINK30"/>
      <w:r w:rsidRPr="00AB1582">
        <w:rPr>
          <w:color w:val="000000" w:themeColor="text1"/>
          <w:lang w:val="en-GB"/>
        </w:rPr>
        <w:t>College of Animal Science</w:t>
      </w:r>
      <w:bookmarkEnd w:id="4"/>
      <w:bookmarkEnd w:id="5"/>
      <w:r w:rsidRPr="00AB1582">
        <w:rPr>
          <w:color w:val="000000" w:themeColor="text1"/>
          <w:lang w:val="en-GB"/>
        </w:rPr>
        <w:t xml:space="preserve"> and Technology, China Agricultural University, Beijing 100193, P. R. China</w:t>
      </w:r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AB1582">
        <w:rPr>
          <w:color w:val="000000" w:themeColor="text1"/>
          <w:vertAlign w:val="superscript"/>
          <w:lang w:val="en-GB"/>
        </w:rPr>
        <w:t>2</w:t>
      </w:r>
      <w:r w:rsidRPr="00AB1582">
        <w:rPr>
          <w:color w:val="000000" w:themeColor="text1"/>
          <w:lang w:val="en-GB"/>
        </w:rPr>
        <w:t>Department of Animal Science, Faculty of Agriculture, Lorestan University, PO Box 465, Khorramabad, Iran</w:t>
      </w:r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4F590D">
        <w:rPr>
          <w:color w:val="000000" w:themeColor="text1"/>
          <w:vertAlign w:val="superscript"/>
          <w:lang w:val="en-GB"/>
        </w:rPr>
        <w:t>3</w:t>
      </w:r>
      <w:r w:rsidRPr="004F590D">
        <w:rPr>
          <w:color w:val="000000" w:themeColor="text1"/>
          <w:lang w:val="en-GB"/>
        </w:rPr>
        <w:t xml:space="preserve">Sichuan Animal Science Academy, Animal Breeding and Genetics key Laboratory of Sichuan Province, Chengdu 610066, </w:t>
      </w:r>
      <w:r w:rsidRPr="00AB1582">
        <w:rPr>
          <w:color w:val="000000" w:themeColor="text1"/>
          <w:lang w:val="en-GB"/>
        </w:rPr>
        <w:t>P. R. China</w:t>
      </w:r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AB1582">
        <w:rPr>
          <w:color w:val="000000" w:themeColor="text1"/>
          <w:vertAlign w:val="superscript"/>
          <w:lang w:val="en-GB"/>
        </w:rPr>
        <w:t>4</w:t>
      </w:r>
      <w:r w:rsidRPr="00AB1582">
        <w:rPr>
          <w:color w:val="000000" w:themeColor="text1"/>
          <w:lang w:val="en-GB"/>
        </w:rPr>
        <w:t xml:space="preserve">Beijing Computing Center, Beijing </w:t>
      </w:r>
      <w:bookmarkStart w:id="6" w:name="OLE_LINK35"/>
      <w:bookmarkStart w:id="7" w:name="OLE_LINK36"/>
      <w:r w:rsidRPr="00AB1582">
        <w:rPr>
          <w:color w:val="000000" w:themeColor="text1"/>
          <w:lang w:val="en-GB"/>
        </w:rPr>
        <w:t>100094, P. R. China</w:t>
      </w:r>
      <w:bookmarkEnd w:id="6"/>
      <w:bookmarkEnd w:id="7"/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AB1582">
        <w:rPr>
          <w:color w:val="000000" w:themeColor="text1"/>
          <w:vertAlign w:val="superscript"/>
          <w:lang w:val="en-GB"/>
        </w:rPr>
        <w:t>5</w:t>
      </w:r>
      <w:r w:rsidRPr="00F501A4">
        <w:rPr>
          <w:color w:val="000000" w:themeColor="text1"/>
          <w:lang w:val="en-GB"/>
        </w:rPr>
        <w:t xml:space="preserve"> </w:t>
      </w:r>
      <w:r w:rsidRPr="00AB1582">
        <w:rPr>
          <w:color w:val="000000" w:themeColor="text1"/>
          <w:lang w:val="en-GB"/>
        </w:rPr>
        <w:t>College of Animal Science</w:t>
      </w:r>
      <w:r>
        <w:rPr>
          <w:rFonts w:hint="eastAsia"/>
          <w:color w:val="000000" w:themeColor="text1"/>
          <w:lang w:val="en-GB"/>
        </w:rPr>
        <w:t>,</w:t>
      </w:r>
      <w:r w:rsidRPr="00AB1582">
        <w:rPr>
          <w:color w:val="000000" w:themeColor="text1"/>
          <w:lang w:val="en-GB"/>
        </w:rPr>
        <w:t xml:space="preserve"> Xinjiang Agricultural University, Wulumuqi 830052, P. R. China</w:t>
      </w:r>
    </w:p>
    <w:p w:rsidR="00907BB4" w:rsidRPr="004F590D" w:rsidRDefault="00907BB4" w:rsidP="00907BB4">
      <w:pPr>
        <w:spacing w:line="480" w:lineRule="auto"/>
        <w:rPr>
          <w:vertAlign w:val="superscript"/>
          <w:lang w:val="en-GB"/>
        </w:rPr>
      </w:pPr>
      <w:r w:rsidRPr="004F590D">
        <w:rPr>
          <w:rFonts w:cstheme="minorHAnsi"/>
          <w:color w:val="000000" w:themeColor="text1"/>
          <w:lang w:val="en-GB"/>
        </w:rPr>
        <w:t>†</w:t>
      </w:r>
      <w:r w:rsidRPr="004F590D">
        <w:rPr>
          <w:lang w:val="en-GB"/>
        </w:rPr>
        <w:t>These authors contributed equally to this work</w:t>
      </w:r>
    </w:p>
    <w:p w:rsidR="00907BB4" w:rsidRPr="004F590D" w:rsidRDefault="00907BB4" w:rsidP="00907BB4">
      <w:pPr>
        <w:spacing w:line="480" w:lineRule="auto"/>
        <w:rPr>
          <w:color w:val="000000" w:themeColor="text1"/>
          <w:lang w:val="en-GB"/>
        </w:rPr>
      </w:pPr>
      <w:r w:rsidRPr="00AB1582">
        <w:rPr>
          <w:lang w:val="en-GB"/>
        </w:rPr>
        <w:t>*Co-corresponding authors. Correspondence and requests for materials should be addressed to</w:t>
      </w:r>
      <w:r>
        <w:rPr>
          <w:rFonts w:hint="eastAsia"/>
          <w:lang w:val="en-GB"/>
        </w:rPr>
        <w:t xml:space="preserve"> </w:t>
      </w:r>
      <w:r w:rsidRPr="00AB1582">
        <w:rPr>
          <w:color w:val="000000" w:themeColor="text1"/>
          <w:lang w:val="en-GB"/>
        </w:rPr>
        <w:t>S</w:t>
      </w:r>
      <w:bookmarkStart w:id="8" w:name="_GoBack"/>
      <w:r w:rsidRPr="00AB1582">
        <w:rPr>
          <w:color w:val="000000" w:themeColor="text1"/>
          <w:lang w:val="en-GB"/>
        </w:rPr>
        <w:t>.</w:t>
      </w:r>
      <w:r>
        <w:rPr>
          <w:rFonts w:hint="eastAsia"/>
          <w:color w:val="000000" w:themeColor="text1"/>
          <w:lang w:val="en-GB"/>
        </w:rPr>
        <w:t xml:space="preserve"> </w:t>
      </w:r>
      <w:r w:rsidRPr="00AB1582">
        <w:rPr>
          <w:color w:val="000000" w:themeColor="text1"/>
          <w:lang w:val="en-GB"/>
        </w:rPr>
        <w:t>L</w:t>
      </w:r>
      <w:bookmarkEnd w:id="8"/>
      <w:r w:rsidRPr="00AB1582">
        <w:rPr>
          <w:color w:val="000000" w:themeColor="text1"/>
          <w:lang w:val="en-GB"/>
        </w:rPr>
        <w:t>.</w:t>
      </w:r>
      <w:r>
        <w:rPr>
          <w:rFonts w:hint="eastAsia"/>
          <w:color w:val="000000" w:themeColor="text1"/>
          <w:lang w:val="en-GB"/>
        </w:rPr>
        <w:t xml:space="preserve"> </w:t>
      </w:r>
      <w:r w:rsidRPr="00AB1582">
        <w:rPr>
          <w:color w:val="000000" w:themeColor="text1"/>
          <w:lang w:val="en-GB"/>
        </w:rPr>
        <w:t>L</w:t>
      </w:r>
      <w:r w:rsidRPr="00AB1582">
        <w:rPr>
          <w:lang w:val="en-GB"/>
        </w:rPr>
        <w:t>.</w:t>
      </w:r>
      <w:r>
        <w:rPr>
          <w:rFonts w:hint="eastAsia"/>
          <w:lang w:val="en-GB"/>
        </w:rPr>
        <w:t xml:space="preserve"> </w:t>
      </w:r>
      <w:r w:rsidRPr="004F590D">
        <w:rPr>
          <w:lang w:val="en-GB"/>
        </w:rPr>
        <w:t>(email: lisheng0677@163.com).</w:t>
      </w:r>
    </w:p>
    <w:p w:rsidR="00C61048" w:rsidRPr="00D2669F" w:rsidRDefault="00C61048">
      <w:pPr>
        <w:rPr>
          <w:rFonts w:ascii="Times New Roman" w:hAnsi="Times New Roman"/>
        </w:rPr>
      </w:pPr>
    </w:p>
    <w:p w:rsidR="00C61048" w:rsidRPr="00D2669F" w:rsidRDefault="00C61048">
      <w:pPr>
        <w:rPr>
          <w:rFonts w:ascii="Times New Roman" w:hAnsi="Times New Roman"/>
          <w:b/>
        </w:rPr>
      </w:pPr>
      <w:r w:rsidRPr="00D2669F">
        <w:rPr>
          <w:rFonts w:ascii="Times New Roman" w:hAnsi="Times New Roman"/>
          <w:b/>
        </w:rPr>
        <w:t xml:space="preserve">Supplementary Table S1 </w:t>
      </w:r>
    </w:p>
    <w:p w:rsidR="00B86BCD" w:rsidRPr="00D2669F" w:rsidRDefault="00C61048">
      <w:pPr>
        <w:rPr>
          <w:rFonts w:ascii="Times New Roman" w:hAnsi="Times New Roman"/>
          <w:b/>
        </w:rPr>
      </w:pPr>
      <w:r w:rsidRPr="00D2669F">
        <w:rPr>
          <w:rFonts w:ascii="Times New Roman" w:hAnsi="Times New Roman"/>
          <w:b/>
        </w:rPr>
        <w:t>Supplementary Table S2</w:t>
      </w:r>
    </w:p>
    <w:p w:rsidR="009116C9" w:rsidRPr="00D2669F" w:rsidRDefault="009116C9" w:rsidP="009116C9">
      <w:pPr>
        <w:rPr>
          <w:rFonts w:ascii="Times New Roman" w:hAnsi="Times New Roman"/>
          <w:b/>
        </w:rPr>
      </w:pPr>
      <w:r w:rsidRPr="00D2669F">
        <w:rPr>
          <w:rFonts w:ascii="Times New Roman" w:hAnsi="Times New Roman"/>
          <w:b/>
        </w:rPr>
        <w:t>Supplementary Table S3</w:t>
      </w:r>
    </w:p>
    <w:p w:rsidR="009116C9" w:rsidRPr="00D2669F" w:rsidRDefault="009116C9" w:rsidP="009116C9">
      <w:pPr>
        <w:rPr>
          <w:rFonts w:ascii="Times New Roman" w:hAnsi="Times New Roman"/>
          <w:b/>
        </w:rPr>
      </w:pPr>
      <w:r w:rsidRPr="00D2669F">
        <w:rPr>
          <w:rFonts w:ascii="Times New Roman" w:hAnsi="Times New Roman"/>
          <w:b/>
        </w:rPr>
        <w:t>Supplementary Table S4</w:t>
      </w:r>
    </w:p>
    <w:p w:rsidR="00B86BCD" w:rsidRPr="00D2669F" w:rsidRDefault="00B86BCD">
      <w:pPr>
        <w:widowControl/>
        <w:jc w:val="left"/>
        <w:rPr>
          <w:rFonts w:ascii="Times New Roman" w:hAnsi="Times New Roman"/>
        </w:rPr>
        <w:sectPr w:rsidR="00B86BCD" w:rsidRPr="00D2669F" w:rsidSect="00EC2EB6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07BB4" w:rsidRPr="004F590D" w:rsidRDefault="00907BB4" w:rsidP="00907BB4">
      <w:pPr>
        <w:widowControl/>
        <w:jc w:val="left"/>
        <w:rPr>
          <w:rFonts w:eastAsia="SimSun"/>
          <w:b/>
          <w:lang w:val="en-GB"/>
        </w:rPr>
      </w:pPr>
    </w:p>
    <w:p w:rsidR="00907BB4" w:rsidRPr="004F590D" w:rsidRDefault="00907BB4" w:rsidP="00907BB4">
      <w:pPr>
        <w:rPr>
          <w:rFonts w:eastAsia="SimSun"/>
          <w:lang w:val="en-GB"/>
        </w:rPr>
      </w:pPr>
      <w:r w:rsidRPr="00AB1582">
        <w:rPr>
          <w:rFonts w:eastAsia="SimSun"/>
          <w:b/>
          <w:lang w:val="en-GB"/>
        </w:rPr>
        <w:t>Table S1</w:t>
      </w:r>
      <w:r w:rsidRPr="00AB1582">
        <w:rPr>
          <w:rFonts w:eastAsia="SimSun"/>
          <w:lang w:val="en-GB"/>
        </w:rPr>
        <w:t>. Relative abundance of mucosa- and digesta-associated diet-induced predominant genera in the rumen</w:t>
      </w:r>
      <w:r w:rsidR="00D85D02">
        <w:rPr>
          <w:rFonts w:eastAsiaTheme="minorEastAsia" w:hint="eastAsia"/>
          <w:lang w:val="en-GB"/>
        </w:rPr>
        <w:t xml:space="preserve"> (%)</w:t>
      </w:r>
      <w:r w:rsidRPr="00AB1582">
        <w:rPr>
          <w:rFonts w:eastAsia="SimSun"/>
          <w:lang w:val="en-GB"/>
        </w:rPr>
        <w:t>.</w:t>
      </w:r>
    </w:p>
    <w:p w:rsidR="00907BB4" w:rsidRPr="004F590D" w:rsidRDefault="00907BB4" w:rsidP="00907BB4">
      <w:pPr>
        <w:rPr>
          <w:lang w:val="en-GB"/>
        </w:rPr>
      </w:pPr>
    </w:p>
    <w:tbl>
      <w:tblPr>
        <w:tblW w:w="5000" w:type="pct"/>
        <w:jc w:val="center"/>
        <w:tblLook w:val="04A0"/>
      </w:tblPr>
      <w:tblGrid>
        <w:gridCol w:w="1377"/>
        <w:gridCol w:w="1544"/>
        <w:gridCol w:w="984"/>
        <w:gridCol w:w="984"/>
        <w:gridCol w:w="984"/>
        <w:gridCol w:w="984"/>
        <w:gridCol w:w="873"/>
        <w:gridCol w:w="825"/>
        <w:gridCol w:w="984"/>
        <w:gridCol w:w="984"/>
        <w:gridCol w:w="975"/>
        <w:gridCol w:w="984"/>
        <w:gridCol w:w="873"/>
        <w:gridCol w:w="819"/>
      </w:tblGrid>
      <w:tr w:rsidR="00907BB4" w:rsidRPr="004F590D" w:rsidTr="00EA7E84">
        <w:trPr>
          <w:trHeight w:val="272"/>
          <w:jc w:val="center"/>
        </w:trPr>
        <w:tc>
          <w:tcPr>
            <w:tcW w:w="48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i/>
                <w:iCs/>
                <w:sz w:val="14"/>
                <w:szCs w:val="14"/>
                <w:lang w:val="en-GB"/>
              </w:rPr>
              <w:t>Phylum</w:t>
            </w:r>
          </w:p>
        </w:tc>
        <w:tc>
          <w:tcPr>
            <w:tcW w:w="54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i/>
                <w:iCs/>
                <w:sz w:val="14"/>
                <w:szCs w:val="14"/>
                <w:lang w:val="en-GB"/>
              </w:rPr>
              <w:t>Genus</w:t>
            </w:r>
          </w:p>
        </w:tc>
        <w:tc>
          <w:tcPr>
            <w:tcW w:w="3970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sz w:val="14"/>
                <w:szCs w:val="14"/>
                <w:lang w:val="en-GB"/>
              </w:rPr>
              <w:t>Rumen——Treatment</w:t>
            </w:r>
          </w:p>
        </w:tc>
      </w:tr>
      <w:tr w:rsidR="00907BB4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13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sz w:val="14"/>
                <w:szCs w:val="14"/>
                <w:lang w:val="en-GB"/>
              </w:rPr>
              <w:t>Mucosal Tissue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sz w:val="14"/>
                <w:szCs w:val="14"/>
                <w:lang w:val="en-GB"/>
              </w:rPr>
              <w:t>SEM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  <w:lang w:val="en-GB"/>
              </w:rPr>
              <w:t>2</w:t>
            </w:r>
          </w:p>
        </w:tc>
        <w:tc>
          <w:tcPr>
            <w:tcW w:w="291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sz w:val="14"/>
                <w:szCs w:val="14"/>
                <w:lang w:val="en-GB"/>
              </w:rPr>
              <w:t>p-value</w:t>
            </w:r>
          </w:p>
        </w:tc>
        <w:tc>
          <w:tcPr>
            <w:tcW w:w="13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jc w:val="center"/>
              <w:rPr>
                <w:rFonts w:cstheme="minorHAnsi"/>
                <w:sz w:val="14"/>
                <w:szCs w:val="14"/>
                <w:lang w:val="en-GB"/>
              </w:rPr>
            </w:pPr>
            <w:r w:rsidRPr="007074F6">
              <w:rPr>
                <w:rFonts w:cstheme="minorHAnsi"/>
                <w:sz w:val="14"/>
                <w:szCs w:val="14"/>
                <w:lang w:val="en-GB"/>
              </w:rPr>
              <w:t>Digesta</w:t>
            </w:r>
          </w:p>
        </w:tc>
        <w:tc>
          <w:tcPr>
            <w:tcW w:w="30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4F590D" w:rsidRDefault="00907BB4" w:rsidP="00CE11F5">
            <w:pPr>
              <w:jc w:val="center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SEM</w:t>
            </w:r>
          </w:p>
        </w:tc>
        <w:tc>
          <w:tcPr>
            <w:tcW w:w="28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4F590D" w:rsidRDefault="00907BB4" w:rsidP="00CE11F5">
            <w:pPr>
              <w:jc w:val="center"/>
              <w:rPr>
                <w:sz w:val="14"/>
                <w:szCs w:val="14"/>
                <w:lang w:val="en-GB"/>
              </w:rPr>
            </w:pPr>
            <w:r>
              <w:rPr>
                <w:sz w:val="14"/>
                <w:szCs w:val="14"/>
                <w:lang w:val="en-GB"/>
              </w:rPr>
              <w:t>p-value</w:t>
            </w:r>
          </w:p>
        </w:tc>
      </w:tr>
      <w:tr w:rsidR="00907BB4" w:rsidRPr="004F590D" w:rsidTr="00EA7E84">
        <w:trPr>
          <w:trHeight w:val="318"/>
          <w:jc w:val="center"/>
        </w:trPr>
        <w:tc>
          <w:tcPr>
            <w:tcW w:w="48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spacing w:before="480"/>
              <w:outlineLvl w:val="0"/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spacing w:before="480"/>
              <w:outlineLvl w:val="0"/>
              <w:rPr>
                <w:rFonts w:cstheme="minorHAnsi"/>
                <w:i/>
                <w:iCs/>
                <w:sz w:val="14"/>
                <w:szCs w:val="14"/>
                <w:lang w:val="en-GB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EA7E84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AWM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EA7E84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PWM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EA7E84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UBM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EA7E84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UWM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0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keepNext/>
              <w:keepLines/>
              <w:spacing w:before="200"/>
              <w:outlineLvl w:val="2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291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keepNext/>
              <w:keepLines/>
              <w:spacing w:before="200"/>
              <w:outlineLvl w:val="2"/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AWM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PWM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UBM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UWM</w:t>
            </w:r>
          </w:p>
        </w:tc>
        <w:tc>
          <w:tcPr>
            <w:tcW w:w="30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4F590D" w:rsidRDefault="00907BB4" w:rsidP="00CE11F5">
            <w:pPr>
              <w:keepNext/>
              <w:keepLines/>
              <w:spacing w:before="200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28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907BB4" w:rsidRPr="004F590D" w:rsidRDefault="00907BB4" w:rsidP="00CE11F5">
            <w:pPr>
              <w:keepNext/>
              <w:keepLines/>
              <w:spacing w:before="200"/>
              <w:outlineLvl w:val="2"/>
              <w:rPr>
                <w:sz w:val="14"/>
                <w:szCs w:val="14"/>
                <w:lang w:val="en-GB"/>
              </w:rPr>
            </w:pP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7" w:rsidRPr="004F590D" w:rsidRDefault="006E4887" w:rsidP="00CE11F5">
            <w:pPr>
              <w:jc w:val="left"/>
              <w:rPr>
                <w:sz w:val="14"/>
                <w:szCs w:val="14"/>
                <w:lang w:val="en-GB"/>
              </w:rPr>
            </w:pPr>
            <w:r w:rsidRPr="004F590D">
              <w:rPr>
                <w:sz w:val="14"/>
                <w:szCs w:val="14"/>
                <w:lang w:val="en-GB"/>
              </w:rPr>
              <w:t>Bacteroidetes</w:t>
            </w:r>
          </w:p>
        </w:tc>
        <w:tc>
          <w:tcPr>
            <w:tcW w:w="5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Bacteroides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48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70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54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0.647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.60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0.085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Parabacteroides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07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.20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0.096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Prevotella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28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26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0.043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0.684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36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.70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39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28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0.021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7" w:rsidRPr="004F590D" w:rsidRDefault="006E4887" w:rsidP="00CE11F5">
            <w:pPr>
              <w:jc w:val="left"/>
              <w:rPr>
                <w:sz w:val="14"/>
                <w:szCs w:val="14"/>
                <w:lang w:val="en-GB"/>
              </w:rPr>
            </w:pPr>
            <w:r w:rsidRPr="004F590D">
              <w:rPr>
                <w:sz w:val="14"/>
                <w:szCs w:val="14"/>
                <w:lang w:val="en-GB"/>
              </w:rPr>
              <w:t>Fibrobacteres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Fibrobacter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0.041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17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0.001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7" w:rsidRPr="004F590D" w:rsidRDefault="006E4887" w:rsidP="00CE11F5">
            <w:pPr>
              <w:jc w:val="left"/>
              <w:rPr>
                <w:sz w:val="14"/>
                <w:szCs w:val="14"/>
                <w:lang w:val="en-GB"/>
              </w:rPr>
            </w:pPr>
            <w:r w:rsidRPr="004F590D">
              <w:rPr>
                <w:sz w:val="14"/>
                <w:szCs w:val="14"/>
                <w:lang w:val="en-GB"/>
              </w:rPr>
              <w:t>Firmicutes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Butyrivibrio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01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.30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0.065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Oscillospira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.70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</w:tr>
      <w:tr w:rsidR="006E4887" w:rsidRPr="004F590D" w:rsidTr="00EA7E84">
        <w:trPr>
          <w:trHeight w:val="318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Ruminococcus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49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33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0.179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Acidaminococcus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88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0.661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46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74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0.036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Anaerovibrio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0.607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0.073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Megasphaera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.60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0.661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Mitsuokella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35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29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0.815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0.000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RFN20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25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0.061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Sharpea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0.044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4887" w:rsidRPr="004F590D" w:rsidRDefault="006E4887" w:rsidP="00CE11F5">
            <w:pPr>
              <w:jc w:val="left"/>
              <w:rPr>
                <w:sz w:val="14"/>
                <w:szCs w:val="14"/>
                <w:lang w:val="en-GB"/>
              </w:rPr>
            </w:pPr>
            <w:r w:rsidRPr="004F590D">
              <w:rPr>
                <w:sz w:val="14"/>
                <w:szCs w:val="14"/>
                <w:lang w:val="en-GB"/>
              </w:rPr>
              <w:t>Proteobacteria</w:t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Campylobacter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13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0.012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Ruminobacter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.30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.10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sz w:val="14"/>
                <w:szCs w:val="14"/>
              </w:rPr>
              <w:t>52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0.257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E4887" w:rsidRPr="004F590D" w:rsidRDefault="006E4887" w:rsidP="00CE11F5">
            <w:pPr>
              <w:keepNext/>
              <w:keepLines/>
              <w:spacing w:before="200"/>
              <w:jc w:val="left"/>
              <w:outlineLvl w:val="2"/>
              <w:rPr>
                <w:sz w:val="14"/>
                <w:szCs w:val="14"/>
                <w:lang w:val="en-GB"/>
              </w:rPr>
            </w:pPr>
          </w:p>
        </w:tc>
        <w:tc>
          <w:tcPr>
            <w:tcW w:w="545" w:type="pct"/>
            <w:tcBorders>
              <w:top w:val="nil"/>
              <w:left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Succinivibrio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00 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0.013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0.020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0.044</w:t>
            </w:r>
          </w:p>
        </w:tc>
      </w:tr>
      <w:tr w:rsidR="006E4887" w:rsidRPr="004F590D" w:rsidTr="00EA7E84">
        <w:trPr>
          <w:trHeight w:val="272"/>
          <w:jc w:val="center"/>
        </w:trPr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4887" w:rsidRPr="004F590D" w:rsidRDefault="006E4887" w:rsidP="00CE11F5">
            <w:pPr>
              <w:jc w:val="left"/>
              <w:rPr>
                <w:sz w:val="14"/>
                <w:szCs w:val="14"/>
                <w:lang w:val="en-GB"/>
              </w:rPr>
            </w:pPr>
            <w:r w:rsidRPr="004F590D">
              <w:rPr>
                <w:sz w:val="14"/>
                <w:szCs w:val="14"/>
                <w:lang w:val="en-GB"/>
              </w:rPr>
              <w:t>Synergistetes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4F590D" w:rsidRDefault="006E4887" w:rsidP="00CE11F5">
            <w:pPr>
              <w:rPr>
                <w:i/>
                <w:sz w:val="14"/>
                <w:szCs w:val="14"/>
                <w:lang w:val="en-GB"/>
              </w:rPr>
            </w:pPr>
            <w:r>
              <w:rPr>
                <w:i/>
                <w:sz w:val="14"/>
                <w:szCs w:val="14"/>
                <w:lang w:val="en-GB"/>
              </w:rPr>
              <w:t>Pyramidobacter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hint="eastAsia"/>
                <w:sz w:val="14"/>
                <w:szCs w:val="14"/>
              </w:rPr>
              <w:t>3.00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0.009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sz w:val="14"/>
                <w:szCs w:val="14"/>
              </w:rPr>
              <w:t>0.635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sz w:val="14"/>
                <w:szCs w:val="14"/>
              </w:rPr>
              <w:t>0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02795">
            <w:pPr>
              <w:rPr>
                <w:rFonts w:ascii="Times New Roman" w:hAnsi="Times New Roman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0.064</w:t>
            </w:r>
          </w:p>
        </w:tc>
      </w:tr>
    </w:tbl>
    <w:p w:rsidR="00907BB4" w:rsidRPr="004F590D" w:rsidRDefault="00EA7E84" w:rsidP="00907BB4">
      <w:pPr>
        <w:rPr>
          <w:lang w:val="en-GB"/>
        </w:rPr>
      </w:pPr>
      <w:r w:rsidRPr="00F61721">
        <w:rPr>
          <w:bCs/>
          <w:sz w:val="18"/>
          <w:szCs w:val="18"/>
          <w:vertAlign w:val="superscript"/>
          <w:lang w:val="en-GB"/>
        </w:rPr>
        <w:t xml:space="preserve">1 </w:t>
      </w:r>
      <w:r w:rsidRPr="00F61721">
        <w:rPr>
          <w:sz w:val="18"/>
          <w:szCs w:val="18"/>
          <w:lang w:val="en-GB"/>
        </w:rPr>
        <w:t>UBM, calves fed untreated bulk milk (control group); AWM, calves fed acidified waste milk; PWM, calves fed pasteurised waste milk; UWM, calves fed untreated waste milk. a, b Means within a row with different superscripts differ (</w:t>
      </w:r>
      <w:r w:rsidRPr="00F61721">
        <w:rPr>
          <w:iCs/>
          <w:sz w:val="18"/>
          <w:szCs w:val="18"/>
          <w:lang w:val="en-GB"/>
        </w:rPr>
        <w:t>p</w:t>
      </w:r>
      <w:r w:rsidRPr="00F61721">
        <w:rPr>
          <w:sz w:val="18"/>
          <w:szCs w:val="18"/>
          <w:lang w:val="en-GB"/>
        </w:rPr>
        <w:t xml:space="preserve">&lt; 0.05). </w:t>
      </w:r>
      <w:r w:rsidRPr="00F61721"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vertAlign w:val="superscript"/>
          <w:lang w:val="en-GB"/>
        </w:rPr>
        <w:t xml:space="preserve"> </w:t>
      </w:r>
      <w:r w:rsidRPr="00F61721">
        <w:rPr>
          <w:sz w:val="18"/>
          <w:szCs w:val="18"/>
          <w:lang w:val="en-GB"/>
        </w:rPr>
        <w:t>SEM, standard error of the means.</w:t>
      </w:r>
    </w:p>
    <w:p w:rsidR="00907BB4" w:rsidRPr="004F590D" w:rsidRDefault="00907BB4" w:rsidP="00907BB4">
      <w:pPr>
        <w:rPr>
          <w:lang w:val="en-GB"/>
        </w:rPr>
      </w:pPr>
    </w:p>
    <w:p w:rsidR="00907BB4" w:rsidRPr="004F590D" w:rsidRDefault="00907BB4" w:rsidP="00907BB4">
      <w:pPr>
        <w:rPr>
          <w:lang w:val="en-GB"/>
        </w:rPr>
      </w:pPr>
    </w:p>
    <w:p w:rsidR="00907BB4" w:rsidRPr="004F590D" w:rsidRDefault="00907BB4" w:rsidP="00907BB4">
      <w:pPr>
        <w:rPr>
          <w:lang w:val="en-GB"/>
        </w:rPr>
      </w:pPr>
    </w:p>
    <w:p w:rsidR="00907BB4" w:rsidRPr="004F590D" w:rsidRDefault="00907BB4" w:rsidP="00907BB4">
      <w:pPr>
        <w:rPr>
          <w:rFonts w:eastAsia="SimSun"/>
          <w:lang w:val="en-GB"/>
        </w:rPr>
      </w:pPr>
      <w:r w:rsidRPr="00AB1582">
        <w:rPr>
          <w:rFonts w:eastAsia="SimSun"/>
          <w:b/>
          <w:lang w:val="en-GB"/>
        </w:rPr>
        <w:t>Table S2</w:t>
      </w:r>
      <w:r w:rsidRPr="00AB1582">
        <w:rPr>
          <w:rFonts w:eastAsia="SimSun"/>
          <w:lang w:val="en-GB"/>
        </w:rPr>
        <w:t>. Relative abundance of mucosa- and digesta-associated diet-induced predominant genera in the cecum</w:t>
      </w:r>
      <w:r w:rsidR="00D85D02">
        <w:rPr>
          <w:rFonts w:eastAsiaTheme="minorEastAsia" w:hint="eastAsia"/>
          <w:lang w:val="en-GB"/>
        </w:rPr>
        <w:t xml:space="preserve"> (%)</w:t>
      </w:r>
      <w:r w:rsidR="00D85D02" w:rsidRPr="00AB1582">
        <w:rPr>
          <w:rFonts w:eastAsia="SimSun"/>
          <w:lang w:val="en-GB"/>
        </w:rPr>
        <w:t>.</w:t>
      </w:r>
    </w:p>
    <w:p w:rsidR="00907BB4" w:rsidRPr="004F590D" w:rsidRDefault="00907BB4" w:rsidP="00907BB4">
      <w:pPr>
        <w:rPr>
          <w:lang w:val="en-GB"/>
        </w:rPr>
      </w:pPr>
    </w:p>
    <w:tbl>
      <w:tblPr>
        <w:tblW w:w="5000" w:type="pct"/>
        <w:tblLook w:val="04A0"/>
      </w:tblPr>
      <w:tblGrid>
        <w:gridCol w:w="1408"/>
        <w:gridCol w:w="1576"/>
        <w:gridCol w:w="998"/>
        <w:gridCol w:w="998"/>
        <w:gridCol w:w="947"/>
        <w:gridCol w:w="947"/>
        <w:gridCol w:w="887"/>
        <w:gridCol w:w="845"/>
        <w:gridCol w:w="947"/>
        <w:gridCol w:w="947"/>
        <w:gridCol w:w="947"/>
        <w:gridCol w:w="998"/>
        <w:gridCol w:w="887"/>
        <w:gridCol w:w="842"/>
      </w:tblGrid>
      <w:tr w:rsidR="00907BB4" w:rsidRPr="004F590D" w:rsidTr="00EA7E84">
        <w:trPr>
          <w:trHeight w:val="279"/>
        </w:trPr>
        <w:tc>
          <w:tcPr>
            <w:tcW w:w="497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Phylum</w:t>
            </w:r>
          </w:p>
        </w:tc>
        <w:tc>
          <w:tcPr>
            <w:tcW w:w="55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Genus</w:t>
            </w:r>
          </w:p>
        </w:tc>
        <w:tc>
          <w:tcPr>
            <w:tcW w:w="3947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Cecum——Treatment</w:t>
            </w:r>
          </w:p>
        </w:tc>
      </w:tr>
      <w:tr w:rsidR="00907BB4" w:rsidRPr="004F590D" w:rsidTr="00EA7E84">
        <w:trPr>
          <w:trHeight w:val="279"/>
        </w:trPr>
        <w:tc>
          <w:tcPr>
            <w:tcW w:w="4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3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Mucosal Tissue</w:t>
            </w: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SEM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  <w:lang w:val="en-GB"/>
              </w:rPr>
              <w:t>2</w:t>
            </w:r>
          </w:p>
        </w:tc>
        <w:tc>
          <w:tcPr>
            <w:tcW w:w="298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p-value</w:t>
            </w:r>
          </w:p>
        </w:tc>
        <w:tc>
          <w:tcPr>
            <w:tcW w:w="13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Digesta</w:t>
            </w:r>
          </w:p>
        </w:tc>
        <w:tc>
          <w:tcPr>
            <w:tcW w:w="31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SEM</w:t>
            </w:r>
          </w:p>
        </w:tc>
        <w:tc>
          <w:tcPr>
            <w:tcW w:w="29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p-value</w:t>
            </w:r>
          </w:p>
        </w:tc>
      </w:tr>
      <w:tr w:rsidR="00EA7E84" w:rsidRPr="004F590D" w:rsidTr="00EA7E84">
        <w:trPr>
          <w:trHeight w:val="325"/>
        </w:trPr>
        <w:tc>
          <w:tcPr>
            <w:tcW w:w="497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AWM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PWM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UBM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1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298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AWM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PWM</w:t>
            </w:r>
          </w:p>
        </w:tc>
        <w:tc>
          <w:tcPr>
            <w:tcW w:w="3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UBM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UWM</w:t>
            </w:r>
          </w:p>
        </w:tc>
        <w:tc>
          <w:tcPr>
            <w:tcW w:w="31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29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Bacteroidetes</w:t>
            </w:r>
          </w:p>
        </w:tc>
        <w:tc>
          <w:tcPr>
            <w:tcW w:w="5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Odoribacter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0.026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0.064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Bacteroides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0.038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0.188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02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91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.30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0.115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0.701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Prevotella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97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53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97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0.113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0.264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89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0.121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0.282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Firmicutes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Faecalibacterium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37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0.182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57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0.037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0.391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Ruminococcus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0.007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0.263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.90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0.076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Anaerovibrio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21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16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61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0.041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0.834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0.030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0.103</w:t>
            </w:r>
          </w:p>
        </w:tc>
      </w:tr>
      <w:tr w:rsidR="006E4887" w:rsidRPr="004F590D" w:rsidTr="00EA7E84">
        <w:trPr>
          <w:trHeight w:val="325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Megamonas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0.018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48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04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0.122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Fusobacteria</w:t>
            </w:r>
          </w:p>
        </w:tc>
        <w:tc>
          <w:tcPr>
            <w:tcW w:w="556" w:type="pct"/>
            <w:tcBorders>
              <w:top w:val="nil"/>
              <w:left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Fusobacterium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0.140</w:t>
            </w:r>
          </w:p>
        </w:tc>
        <w:tc>
          <w:tcPr>
            <w:tcW w:w="29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0.096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84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88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95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0.131</w:t>
            </w:r>
          </w:p>
        </w:tc>
        <w:tc>
          <w:tcPr>
            <w:tcW w:w="29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0.479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Proteobacteria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Sutterella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0.355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64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71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0.270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Comamonas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2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0.443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0.441</w:t>
            </w:r>
          </w:p>
        </w:tc>
      </w:tr>
      <w:tr w:rsidR="006E4887" w:rsidRPr="004F590D" w:rsidTr="00EA7E84">
        <w:trPr>
          <w:trHeight w:val="279"/>
        </w:trPr>
        <w:tc>
          <w:tcPr>
            <w:tcW w:w="49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Succinivibrio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0.331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D74A1C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92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0.531</w:t>
            </w:r>
          </w:p>
        </w:tc>
      </w:tr>
    </w:tbl>
    <w:p w:rsidR="00907BB4" w:rsidRDefault="00EA7E84" w:rsidP="00907BB4">
      <w:pPr>
        <w:rPr>
          <w:lang w:val="en-GB"/>
        </w:rPr>
      </w:pPr>
      <w:r w:rsidRPr="00F61721">
        <w:rPr>
          <w:bCs/>
          <w:sz w:val="18"/>
          <w:szCs w:val="18"/>
          <w:vertAlign w:val="superscript"/>
          <w:lang w:val="en-GB"/>
        </w:rPr>
        <w:t xml:space="preserve">1 </w:t>
      </w:r>
      <w:r w:rsidRPr="00F61721">
        <w:rPr>
          <w:sz w:val="18"/>
          <w:szCs w:val="18"/>
          <w:lang w:val="en-GB"/>
        </w:rPr>
        <w:t>UBM, calves fed untreated bulk milk (control group); AWM, calves fed acidified waste milk; PWM, calves fed pasteurised waste milk; UWM, calves fed untreated waste milk. a, b Means within a row with different superscripts differ (</w:t>
      </w:r>
      <w:r w:rsidRPr="00F61721">
        <w:rPr>
          <w:iCs/>
          <w:sz w:val="18"/>
          <w:szCs w:val="18"/>
          <w:lang w:val="en-GB"/>
        </w:rPr>
        <w:t>p</w:t>
      </w:r>
      <w:r w:rsidRPr="00F61721">
        <w:rPr>
          <w:sz w:val="18"/>
          <w:szCs w:val="18"/>
          <w:lang w:val="en-GB"/>
        </w:rPr>
        <w:t xml:space="preserve">&lt; 0.05). </w:t>
      </w:r>
      <w:r w:rsidRPr="00F61721"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vertAlign w:val="superscript"/>
          <w:lang w:val="en-GB"/>
        </w:rPr>
        <w:t xml:space="preserve"> </w:t>
      </w:r>
      <w:r w:rsidRPr="00F61721">
        <w:rPr>
          <w:sz w:val="18"/>
          <w:szCs w:val="18"/>
          <w:lang w:val="en-GB"/>
        </w:rPr>
        <w:t>SEM, standard error of the means.</w:t>
      </w:r>
    </w:p>
    <w:p w:rsidR="00907BB4" w:rsidRDefault="00907BB4" w:rsidP="00907BB4">
      <w:pPr>
        <w:rPr>
          <w:lang w:val="en-GB"/>
        </w:rPr>
      </w:pPr>
    </w:p>
    <w:p w:rsidR="00907BB4" w:rsidRDefault="00907BB4" w:rsidP="00907BB4">
      <w:pPr>
        <w:rPr>
          <w:lang w:val="en-GB"/>
        </w:rPr>
      </w:pPr>
    </w:p>
    <w:p w:rsidR="00907BB4" w:rsidRDefault="00907BB4" w:rsidP="00907BB4">
      <w:pPr>
        <w:rPr>
          <w:lang w:val="en-GB"/>
        </w:rPr>
      </w:pPr>
    </w:p>
    <w:p w:rsidR="00907BB4" w:rsidRDefault="00907BB4" w:rsidP="00907BB4">
      <w:pPr>
        <w:rPr>
          <w:lang w:val="en-GB"/>
        </w:rPr>
      </w:pPr>
    </w:p>
    <w:p w:rsidR="00907BB4" w:rsidRDefault="00907BB4" w:rsidP="00907BB4">
      <w:pPr>
        <w:rPr>
          <w:lang w:val="en-GB"/>
        </w:rPr>
      </w:pPr>
    </w:p>
    <w:p w:rsidR="00907BB4" w:rsidRDefault="00907BB4" w:rsidP="00907BB4">
      <w:pPr>
        <w:rPr>
          <w:lang w:val="en-GB"/>
        </w:rPr>
      </w:pPr>
    </w:p>
    <w:p w:rsidR="00907BB4" w:rsidRPr="004F590D" w:rsidRDefault="00907BB4" w:rsidP="00907BB4">
      <w:pPr>
        <w:rPr>
          <w:lang w:val="en-GB"/>
        </w:rPr>
      </w:pPr>
    </w:p>
    <w:tbl>
      <w:tblPr>
        <w:tblpPr w:leftFromText="180" w:rightFromText="180" w:vertAnchor="text" w:horzAnchor="margin" w:tblpXSpec="center" w:tblpY="809"/>
        <w:tblW w:w="5000" w:type="pct"/>
        <w:tblLook w:val="04A0"/>
      </w:tblPr>
      <w:tblGrid>
        <w:gridCol w:w="1355"/>
        <w:gridCol w:w="1936"/>
        <w:gridCol w:w="961"/>
        <w:gridCol w:w="907"/>
        <w:gridCol w:w="958"/>
        <w:gridCol w:w="961"/>
        <w:gridCol w:w="941"/>
        <w:gridCol w:w="811"/>
        <w:gridCol w:w="958"/>
        <w:gridCol w:w="907"/>
        <w:gridCol w:w="907"/>
        <w:gridCol w:w="913"/>
        <w:gridCol w:w="848"/>
        <w:gridCol w:w="811"/>
      </w:tblGrid>
      <w:tr w:rsidR="00907BB4" w:rsidRPr="004F590D" w:rsidTr="006E4887">
        <w:trPr>
          <w:trHeight w:val="270"/>
        </w:trPr>
        <w:tc>
          <w:tcPr>
            <w:tcW w:w="47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Phylum</w:t>
            </w:r>
          </w:p>
        </w:tc>
        <w:tc>
          <w:tcPr>
            <w:tcW w:w="68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Genus</w:t>
            </w:r>
          </w:p>
        </w:tc>
        <w:tc>
          <w:tcPr>
            <w:tcW w:w="3838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Colon——Treatment</w:t>
            </w:r>
          </w:p>
        </w:tc>
      </w:tr>
      <w:tr w:rsidR="00907BB4" w:rsidRPr="004F590D" w:rsidTr="006E4887">
        <w:trPr>
          <w:trHeight w:val="270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3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Mucosal Tissue</w:t>
            </w:r>
          </w:p>
        </w:tc>
        <w:tc>
          <w:tcPr>
            <w:tcW w:w="33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SEM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  <w:lang w:val="en-GB"/>
              </w:rPr>
              <w:t>2</w:t>
            </w:r>
          </w:p>
        </w:tc>
        <w:tc>
          <w:tcPr>
            <w:tcW w:w="2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p-value</w:t>
            </w:r>
          </w:p>
        </w:tc>
        <w:tc>
          <w:tcPr>
            <w:tcW w:w="13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Digesta</w:t>
            </w:r>
          </w:p>
        </w:tc>
        <w:tc>
          <w:tcPr>
            <w:tcW w:w="29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SEM</w:t>
            </w:r>
          </w:p>
        </w:tc>
        <w:tc>
          <w:tcPr>
            <w:tcW w:w="286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p-value</w:t>
            </w:r>
          </w:p>
        </w:tc>
      </w:tr>
      <w:tr w:rsidR="00EA7E84" w:rsidRPr="004F590D" w:rsidTr="006E4887">
        <w:trPr>
          <w:trHeight w:val="315"/>
        </w:trPr>
        <w:tc>
          <w:tcPr>
            <w:tcW w:w="47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AWM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PWM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UBM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332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286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AWM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PWM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UBM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widowControl/>
              <w:jc w:val="center"/>
              <w:rPr>
                <w:rFonts w:cstheme="minorHAnsi"/>
                <w:kern w:val="0"/>
                <w:sz w:val="14"/>
                <w:szCs w:val="14"/>
              </w:rPr>
            </w:pPr>
            <w:r w:rsidRPr="007074F6">
              <w:rPr>
                <w:rFonts w:cstheme="minorHAnsi"/>
                <w:kern w:val="0"/>
                <w:sz w:val="14"/>
                <w:szCs w:val="14"/>
              </w:rPr>
              <w:t>UWM</w:t>
            </w:r>
          </w:p>
        </w:tc>
        <w:tc>
          <w:tcPr>
            <w:tcW w:w="299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4F590D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ascii="Times New Roman" w:eastAsia="SimSun" w:hAnsi="Times New Roman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286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4F590D" w:rsidRDefault="00EA7E84" w:rsidP="00CE11F5">
            <w:pPr>
              <w:keepNext/>
              <w:keepLines/>
              <w:widowControl/>
              <w:spacing w:before="480"/>
              <w:outlineLvl w:val="0"/>
              <w:rPr>
                <w:rFonts w:ascii="Times New Roman" w:eastAsia="SimSun" w:hAnsi="Times New Roman"/>
                <w:kern w:val="0"/>
                <w:sz w:val="14"/>
                <w:szCs w:val="14"/>
                <w:lang w:val="en-GB"/>
              </w:rPr>
            </w:pP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Bacteroidetes</w:t>
            </w:r>
          </w:p>
        </w:tc>
        <w:tc>
          <w:tcPr>
            <w:tcW w:w="68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Odoribacter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.10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0.000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Bacteroides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15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25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0.729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29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0.731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Prevotella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50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57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0.058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0.078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0.035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Firmicutes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Blautia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.50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0.758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Roseburia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07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57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0.294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0.547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Faecalibacterium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0.031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0.108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65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98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0.498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Oscillospira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0.197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50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11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0.473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Ruminococcus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b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0.009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Anaerovibrio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75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87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.40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0.715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Megamonas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0.062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96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0.156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Phascolarctobacterium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62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0.611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Fusobacteria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Fusobacterium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85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14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0.048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0.600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10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0.129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0.502</w:t>
            </w:r>
          </w:p>
        </w:tc>
      </w:tr>
      <w:tr w:rsidR="006E4887" w:rsidRPr="004F590D" w:rsidTr="006E4887">
        <w:trPr>
          <w:trHeight w:val="315"/>
        </w:trPr>
        <w:tc>
          <w:tcPr>
            <w:tcW w:w="4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Proteobacteria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Sutterella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0.116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53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0.378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Comamonas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0.435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0.440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Ruminobacter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01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0.339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0.219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Succinivibrio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23 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49 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0.011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0.377</w:t>
            </w:r>
          </w:p>
        </w:tc>
        <w:tc>
          <w:tcPr>
            <w:tcW w:w="338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.40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9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0.506</w:t>
            </w:r>
          </w:p>
        </w:tc>
      </w:tr>
      <w:tr w:rsidR="006E4887" w:rsidRPr="004F590D" w:rsidTr="006E4887">
        <w:trPr>
          <w:trHeight w:val="270"/>
        </w:trPr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Synergistetes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Pyramidobacter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0.028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FF10F1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 w:rsidP="006E4887">
            <w:pPr>
              <w:ind w:firstLineChars="100" w:firstLine="140"/>
              <w:jc w:val="left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0.467</w:t>
            </w:r>
          </w:p>
        </w:tc>
      </w:tr>
    </w:tbl>
    <w:p w:rsidR="00907BB4" w:rsidRPr="004F590D" w:rsidRDefault="00907BB4" w:rsidP="00907BB4">
      <w:pPr>
        <w:rPr>
          <w:rFonts w:eastAsia="SimSun"/>
          <w:lang w:val="en-GB"/>
        </w:rPr>
      </w:pPr>
      <w:r w:rsidRPr="004F590D">
        <w:rPr>
          <w:rFonts w:eastAsia="SimSun"/>
          <w:b/>
          <w:lang w:val="en-GB"/>
        </w:rPr>
        <w:t>Table S3</w:t>
      </w:r>
      <w:r w:rsidRPr="00AB1582">
        <w:rPr>
          <w:rFonts w:eastAsia="SimSun"/>
          <w:lang w:val="en-GB"/>
        </w:rPr>
        <w:t>. Relative abundance of mucosa- and digesta-associated diet-induced predominant genera in the colon</w:t>
      </w:r>
      <w:r w:rsidR="00D85D02">
        <w:rPr>
          <w:rFonts w:eastAsiaTheme="minorEastAsia" w:hint="eastAsia"/>
          <w:lang w:val="en-GB"/>
        </w:rPr>
        <w:t xml:space="preserve"> (%)</w:t>
      </w:r>
      <w:r w:rsidRPr="00AB1582">
        <w:rPr>
          <w:rFonts w:eastAsia="SimSun"/>
          <w:lang w:val="en-GB"/>
        </w:rPr>
        <w:t>.</w:t>
      </w:r>
    </w:p>
    <w:p w:rsidR="00907BB4" w:rsidRPr="004F590D" w:rsidRDefault="00907BB4" w:rsidP="00907BB4">
      <w:pPr>
        <w:rPr>
          <w:lang w:val="en-GB"/>
        </w:rPr>
      </w:pPr>
    </w:p>
    <w:p w:rsidR="00EA7E84" w:rsidRDefault="00EA7E84" w:rsidP="00EA7E84">
      <w:pPr>
        <w:rPr>
          <w:lang w:val="en-GB"/>
        </w:rPr>
      </w:pPr>
      <w:r w:rsidRPr="00F61721">
        <w:rPr>
          <w:bCs/>
          <w:sz w:val="18"/>
          <w:szCs w:val="18"/>
          <w:vertAlign w:val="superscript"/>
          <w:lang w:val="en-GB"/>
        </w:rPr>
        <w:t xml:space="preserve">1 </w:t>
      </w:r>
      <w:r w:rsidRPr="00F61721">
        <w:rPr>
          <w:sz w:val="18"/>
          <w:szCs w:val="18"/>
          <w:lang w:val="en-GB"/>
        </w:rPr>
        <w:t>UBM, calves fed untreated bulk milk (control group); AWM, calves fed acidified waste milk; PWM, calves fed pasteurised waste milk; UWM, calves fed untreated waste milk. a, b Means within a row with different superscripts differ (</w:t>
      </w:r>
      <w:r w:rsidRPr="00F61721">
        <w:rPr>
          <w:iCs/>
          <w:sz w:val="18"/>
          <w:szCs w:val="18"/>
          <w:lang w:val="en-GB"/>
        </w:rPr>
        <w:t>p</w:t>
      </w:r>
      <w:r w:rsidRPr="00F61721">
        <w:rPr>
          <w:sz w:val="18"/>
          <w:szCs w:val="18"/>
          <w:lang w:val="en-GB"/>
        </w:rPr>
        <w:t xml:space="preserve">&lt; 0.05). </w:t>
      </w:r>
      <w:r w:rsidRPr="00F61721"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vertAlign w:val="superscript"/>
          <w:lang w:val="en-GB"/>
        </w:rPr>
        <w:t xml:space="preserve"> </w:t>
      </w:r>
      <w:r w:rsidRPr="00F61721">
        <w:rPr>
          <w:sz w:val="18"/>
          <w:szCs w:val="18"/>
          <w:lang w:val="en-GB"/>
        </w:rPr>
        <w:t>SEM, standard error of the means.</w:t>
      </w:r>
    </w:p>
    <w:p w:rsidR="00907BB4" w:rsidRDefault="00907BB4" w:rsidP="00907BB4">
      <w:pPr>
        <w:rPr>
          <w:rFonts w:eastAsiaTheme="minorEastAsia"/>
          <w:b/>
          <w:lang w:val="en-GB"/>
        </w:rPr>
      </w:pPr>
    </w:p>
    <w:p w:rsidR="00907BB4" w:rsidRDefault="00907BB4" w:rsidP="00907BB4">
      <w:pPr>
        <w:rPr>
          <w:rFonts w:eastAsiaTheme="minorEastAsia"/>
          <w:b/>
          <w:lang w:val="en-GB"/>
        </w:rPr>
      </w:pPr>
    </w:p>
    <w:p w:rsidR="00907BB4" w:rsidRDefault="00907BB4" w:rsidP="00907BB4">
      <w:pPr>
        <w:rPr>
          <w:rFonts w:eastAsiaTheme="minorEastAsia"/>
          <w:b/>
          <w:lang w:val="en-GB"/>
        </w:rPr>
      </w:pPr>
    </w:p>
    <w:p w:rsidR="00907BB4" w:rsidRPr="004F590D" w:rsidRDefault="00907BB4" w:rsidP="00907BB4">
      <w:pPr>
        <w:rPr>
          <w:rFonts w:eastAsia="SimSun"/>
          <w:lang w:val="en-GB"/>
        </w:rPr>
      </w:pPr>
      <w:r w:rsidRPr="00AB1582">
        <w:rPr>
          <w:rFonts w:eastAsia="SimSun"/>
          <w:b/>
          <w:lang w:val="en-GB"/>
        </w:rPr>
        <w:t>Table S4</w:t>
      </w:r>
      <w:r w:rsidRPr="00AB1582">
        <w:rPr>
          <w:rFonts w:eastAsia="SimSun"/>
          <w:lang w:val="en-GB"/>
        </w:rPr>
        <w:t>.</w:t>
      </w:r>
      <w:r>
        <w:rPr>
          <w:rFonts w:hint="eastAsia"/>
          <w:lang w:val="en-GB"/>
        </w:rPr>
        <w:t xml:space="preserve"> </w:t>
      </w:r>
      <w:r w:rsidRPr="00AB1582">
        <w:rPr>
          <w:rFonts w:eastAsia="SimSun"/>
          <w:lang w:val="en-GB"/>
        </w:rPr>
        <w:t>Relative abundance of diet-induced predominant genera in faeces</w:t>
      </w:r>
      <w:r w:rsidR="00D85D02">
        <w:rPr>
          <w:rFonts w:eastAsiaTheme="minorEastAsia" w:hint="eastAsia"/>
          <w:lang w:val="en-GB"/>
        </w:rPr>
        <w:t xml:space="preserve"> (%)</w:t>
      </w:r>
      <w:r w:rsidR="00D85D02" w:rsidRPr="00AB1582">
        <w:rPr>
          <w:rFonts w:eastAsia="SimSun"/>
          <w:lang w:val="en-GB"/>
        </w:rPr>
        <w:t>.</w:t>
      </w:r>
    </w:p>
    <w:p w:rsidR="00907BB4" w:rsidRPr="004F590D" w:rsidRDefault="00907BB4" w:rsidP="00907BB4">
      <w:pPr>
        <w:rPr>
          <w:lang w:val="en-GB"/>
        </w:rPr>
      </w:pPr>
    </w:p>
    <w:tbl>
      <w:tblPr>
        <w:tblW w:w="5000" w:type="pct"/>
        <w:tblLook w:val="04A0"/>
      </w:tblPr>
      <w:tblGrid>
        <w:gridCol w:w="2194"/>
        <w:gridCol w:w="3141"/>
        <w:gridCol w:w="1556"/>
        <w:gridCol w:w="1556"/>
        <w:gridCol w:w="1474"/>
        <w:gridCol w:w="1559"/>
        <w:gridCol w:w="1381"/>
        <w:gridCol w:w="1313"/>
      </w:tblGrid>
      <w:tr w:rsidR="00907BB4" w:rsidRPr="004F590D" w:rsidTr="00907BB4">
        <w:trPr>
          <w:trHeight w:val="270"/>
        </w:trPr>
        <w:tc>
          <w:tcPr>
            <w:tcW w:w="77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left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Phylum</w:t>
            </w:r>
          </w:p>
        </w:tc>
        <w:tc>
          <w:tcPr>
            <w:tcW w:w="1108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  <w:t>Genus</w:t>
            </w:r>
          </w:p>
        </w:tc>
        <w:tc>
          <w:tcPr>
            <w:tcW w:w="3118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</w:t>
            </w:r>
            <w:r w:rsidRPr="007074F6">
              <w:rPr>
                <w:rFonts w:cstheme="minorHAnsi"/>
                <w:kern w:val="0"/>
                <w:sz w:val="14"/>
                <w:szCs w:val="14"/>
                <w:lang w:val="en-GB"/>
              </w:rPr>
              <w:t>a</w:t>
            </w: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eces-Treatment</w:t>
            </w:r>
          </w:p>
        </w:tc>
      </w:tr>
      <w:tr w:rsidR="00907BB4" w:rsidRPr="004F590D" w:rsidTr="00907BB4">
        <w:trPr>
          <w:trHeight w:val="270"/>
        </w:trPr>
        <w:tc>
          <w:tcPr>
            <w:tcW w:w="77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907BB4" w:rsidRPr="007074F6" w:rsidRDefault="00907BB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21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7BB4" w:rsidRPr="007074F6" w:rsidRDefault="00907BB4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Digesta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907BB4" w:rsidP="00CE11F5">
            <w:pPr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SEM</w:t>
            </w:r>
            <w:r w:rsidR="00EA7E84" w:rsidRPr="00EA7E84">
              <w:rPr>
                <w:rFonts w:cstheme="minorHAnsi" w:hint="eastAsia"/>
                <w:sz w:val="14"/>
                <w:szCs w:val="14"/>
                <w:vertAlign w:val="superscript"/>
                <w:lang w:val="en-GB"/>
              </w:rPr>
              <w:t>2</w:t>
            </w:r>
          </w:p>
        </w:tc>
        <w:tc>
          <w:tcPr>
            <w:tcW w:w="46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907BB4" w:rsidRPr="007074F6" w:rsidRDefault="00320B87" w:rsidP="00CE11F5">
            <w:pPr>
              <w:widowControl/>
              <w:jc w:val="center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>
              <w:rPr>
                <w:rFonts w:eastAsiaTheme="minorEastAsia" w:cstheme="minorHAnsi" w:hint="eastAsia"/>
                <w:kern w:val="0"/>
                <w:sz w:val="14"/>
                <w:szCs w:val="14"/>
                <w:lang w:val="en-GB"/>
              </w:rPr>
              <w:t>p</w:t>
            </w:r>
            <w:r w:rsidR="00907BB4"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-value</w:t>
            </w:r>
          </w:p>
        </w:tc>
      </w:tr>
      <w:tr w:rsidR="00EA7E84" w:rsidRPr="004F590D" w:rsidTr="00EA7E84">
        <w:trPr>
          <w:trHeight w:val="330"/>
        </w:trPr>
        <w:tc>
          <w:tcPr>
            <w:tcW w:w="774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i/>
                <w:iCs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AWM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PWM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UBM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EA7E8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074F6">
              <w:rPr>
                <w:rFonts w:cstheme="minorHAnsi"/>
                <w:sz w:val="14"/>
                <w:szCs w:val="14"/>
              </w:rPr>
              <w:t>UWM</w:t>
            </w:r>
            <w:r w:rsidRPr="00EA7E84">
              <w:rPr>
                <w:rFonts w:cstheme="minorHAnsi" w:hint="eastAsia"/>
                <w:sz w:val="14"/>
                <w:szCs w:val="14"/>
                <w:vertAlign w:val="superscript"/>
              </w:rPr>
              <w:t>1</w:t>
            </w:r>
          </w:p>
        </w:tc>
        <w:tc>
          <w:tcPr>
            <w:tcW w:w="487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7074F6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463" w:type="pct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EA7E84" w:rsidRPr="004F590D" w:rsidRDefault="00EA7E84" w:rsidP="00CE11F5">
            <w:pPr>
              <w:keepNext/>
              <w:keepLines/>
              <w:widowControl/>
              <w:spacing w:before="480"/>
              <w:jc w:val="center"/>
              <w:outlineLvl w:val="0"/>
              <w:rPr>
                <w:rFonts w:ascii="Times New Roman" w:eastAsia="SimSun" w:hAnsi="Times New Roman"/>
                <w:kern w:val="0"/>
                <w:sz w:val="14"/>
                <w:szCs w:val="14"/>
                <w:lang w:val="en-GB"/>
              </w:rPr>
            </w:pP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Bacteroidetes</w:t>
            </w:r>
          </w:p>
        </w:tc>
        <w:tc>
          <w:tcPr>
            <w:tcW w:w="110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Odoribacter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Bacteroides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0.101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0.635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Prevotella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 xml:space="preserve">ab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.60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0.095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0.128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Firmicutes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Faecalibacterium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6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98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46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0.055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0.849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Oscillospira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.10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25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0.531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Ruminococcus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23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48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0.365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Anaerovibrio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29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0.008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0.264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Megamonas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86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16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0.213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Phascolarctobacterium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0.898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Eubacterium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2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51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42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31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0.009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0.263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Fusobacteria</w:t>
            </w:r>
          </w:p>
        </w:tc>
        <w:tc>
          <w:tcPr>
            <w:tcW w:w="1108" w:type="pct"/>
            <w:tcBorders>
              <w:top w:val="nil"/>
              <w:left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Fusobacterium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13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8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17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5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9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8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0.091</w:t>
            </w:r>
          </w:p>
        </w:tc>
        <w:tc>
          <w:tcPr>
            <w:tcW w:w="463" w:type="pc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0.537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kern w:val="0"/>
                <w:sz w:val="14"/>
                <w:szCs w:val="14"/>
                <w:lang w:val="en-GB"/>
              </w:rPr>
              <w:t>Proteobacteria</w:t>
            </w: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Sutterella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3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44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  <w:vertAlign w:val="superscript"/>
              </w:rPr>
              <w:t>ab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0.124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Comamonas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00 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22 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00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0.006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0.441</w:t>
            </w:r>
          </w:p>
        </w:tc>
      </w:tr>
      <w:tr w:rsidR="006E4887" w:rsidRPr="004F590D" w:rsidTr="00EA7E84">
        <w:trPr>
          <w:trHeight w:val="270"/>
        </w:trPr>
        <w:tc>
          <w:tcPr>
            <w:tcW w:w="774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6E4887" w:rsidRPr="007074F6" w:rsidRDefault="006E4887" w:rsidP="00CE11F5">
            <w:pPr>
              <w:keepNext/>
              <w:keepLines/>
              <w:widowControl/>
              <w:spacing w:before="480"/>
              <w:jc w:val="left"/>
              <w:outlineLvl w:val="0"/>
              <w:rPr>
                <w:rFonts w:eastAsia="SimSun" w:cstheme="minorHAnsi"/>
                <w:kern w:val="0"/>
                <w:sz w:val="14"/>
                <w:szCs w:val="14"/>
                <w:lang w:val="en-GB"/>
              </w:rPr>
            </w:pPr>
          </w:p>
        </w:tc>
        <w:tc>
          <w:tcPr>
            <w:tcW w:w="11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:rsidR="006E4887" w:rsidRPr="007074F6" w:rsidRDefault="006E4887" w:rsidP="00CE11F5">
            <w:pPr>
              <w:widowControl/>
              <w:jc w:val="left"/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</w:pPr>
            <w:r w:rsidRPr="007074F6">
              <w:rPr>
                <w:rFonts w:eastAsia="SimSun" w:cstheme="minorHAnsi"/>
                <w:i/>
                <w:kern w:val="0"/>
                <w:sz w:val="14"/>
                <w:szCs w:val="14"/>
                <w:lang w:val="en-GB"/>
              </w:rPr>
              <w:t>Succinivibrio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4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7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>
              <w:rPr>
                <w:rFonts w:ascii="Times New Roman" w:hAnsi="Times New Roman"/>
                <w:kern w:val="0"/>
                <w:sz w:val="14"/>
                <w:szCs w:val="14"/>
              </w:rPr>
              <w:t>11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0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.50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7074F6" w:rsidRDefault="006E4887" w:rsidP="00CE11F5">
            <w:pPr>
              <w:widowControl/>
              <w:jc w:val="center"/>
              <w:rPr>
                <w:rFonts w:ascii="Times New Roman" w:hAnsi="Times New Roman"/>
                <w:kern w:val="0"/>
                <w:sz w:val="14"/>
                <w:szCs w:val="14"/>
              </w:rPr>
            </w:pP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.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>1</w:t>
            </w:r>
            <w:r>
              <w:rPr>
                <w:rFonts w:ascii="Times New Roman" w:hAnsi="Times New Roman" w:hint="eastAsia"/>
                <w:kern w:val="0"/>
                <w:sz w:val="14"/>
                <w:szCs w:val="14"/>
              </w:rPr>
              <w:t>5</w:t>
            </w:r>
            <w:r w:rsidRPr="007074F6">
              <w:rPr>
                <w:rFonts w:ascii="Times New Roman" w:hAnsi="Times New Roman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0.005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E4887" w:rsidRPr="006E4887" w:rsidRDefault="006E4887">
            <w:pPr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E4887">
              <w:rPr>
                <w:rFonts w:ascii="Times New Roman" w:hAnsi="Times New Roman"/>
                <w:color w:val="000000"/>
                <w:sz w:val="14"/>
                <w:szCs w:val="14"/>
              </w:rPr>
              <w:t>0.475</w:t>
            </w:r>
          </w:p>
        </w:tc>
      </w:tr>
    </w:tbl>
    <w:p w:rsidR="00EA7E84" w:rsidRDefault="00EA7E84" w:rsidP="00EA7E84">
      <w:pPr>
        <w:rPr>
          <w:lang w:val="en-GB"/>
        </w:rPr>
      </w:pPr>
      <w:r w:rsidRPr="00F61721">
        <w:rPr>
          <w:bCs/>
          <w:sz w:val="18"/>
          <w:szCs w:val="18"/>
          <w:vertAlign w:val="superscript"/>
          <w:lang w:val="en-GB"/>
        </w:rPr>
        <w:t xml:space="preserve">1 </w:t>
      </w:r>
      <w:r w:rsidRPr="00F61721">
        <w:rPr>
          <w:sz w:val="18"/>
          <w:szCs w:val="18"/>
          <w:lang w:val="en-GB"/>
        </w:rPr>
        <w:t>UBM, calves fed untreated bulk milk (control group); AWM, calves fed acidified waste milk; PWM, calves fed pasteurised waste milk; UWM, calves fed untreated waste milk. a, b Means within a row with different superscripts differ (</w:t>
      </w:r>
      <w:r w:rsidRPr="00F61721">
        <w:rPr>
          <w:iCs/>
          <w:sz w:val="18"/>
          <w:szCs w:val="18"/>
          <w:lang w:val="en-GB"/>
        </w:rPr>
        <w:t>p</w:t>
      </w:r>
      <w:r w:rsidRPr="00F61721">
        <w:rPr>
          <w:sz w:val="18"/>
          <w:szCs w:val="18"/>
          <w:lang w:val="en-GB"/>
        </w:rPr>
        <w:t xml:space="preserve">&lt; 0.05). </w:t>
      </w:r>
      <w:r w:rsidRPr="00F61721">
        <w:rPr>
          <w:sz w:val="18"/>
          <w:szCs w:val="18"/>
          <w:vertAlign w:val="superscript"/>
          <w:lang w:val="en-GB"/>
        </w:rPr>
        <w:t>2</w:t>
      </w:r>
      <w:r>
        <w:rPr>
          <w:sz w:val="18"/>
          <w:szCs w:val="18"/>
          <w:vertAlign w:val="superscript"/>
          <w:lang w:val="en-GB"/>
        </w:rPr>
        <w:t xml:space="preserve"> </w:t>
      </w:r>
      <w:r w:rsidRPr="00F61721">
        <w:rPr>
          <w:sz w:val="18"/>
          <w:szCs w:val="18"/>
          <w:lang w:val="en-GB"/>
        </w:rPr>
        <w:t>SEM, standard error of the means.</w:t>
      </w:r>
    </w:p>
    <w:p w:rsidR="00907BB4" w:rsidRDefault="00907BB4" w:rsidP="00B86BCD">
      <w:pPr>
        <w:widowControl/>
        <w:jc w:val="left"/>
        <w:rPr>
          <w:rFonts w:ascii="Times New Roman" w:hAnsi="Times New Roman"/>
          <w:b/>
        </w:rPr>
      </w:pPr>
    </w:p>
    <w:p w:rsidR="00907BB4" w:rsidRDefault="00907BB4" w:rsidP="00B86BCD">
      <w:pPr>
        <w:widowControl/>
        <w:jc w:val="left"/>
        <w:rPr>
          <w:rFonts w:ascii="Times New Roman" w:hAnsi="Times New Roman"/>
          <w:b/>
        </w:rPr>
      </w:pPr>
    </w:p>
    <w:sectPr w:rsidR="00907BB4" w:rsidSect="00907BB4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1AC" w:rsidRDefault="00EC01AC" w:rsidP="001A2070">
      <w:r>
        <w:separator/>
      </w:r>
    </w:p>
  </w:endnote>
  <w:endnote w:type="continuationSeparator" w:id="1">
    <w:p w:rsidR="00EC01AC" w:rsidRDefault="00EC01AC" w:rsidP="001A20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1AC" w:rsidRDefault="00EC01AC" w:rsidP="001A2070">
      <w:r>
        <w:separator/>
      </w:r>
    </w:p>
  </w:footnote>
  <w:footnote w:type="continuationSeparator" w:id="1">
    <w:p w:rsidR="00EC01AC" w:rsidRDefault="00EC01AC" w:rsidP="001A20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54BE5"/>
    <w:multiLevelType w:val="hybridMultilevel"/>
    <w:tmpl w:val="AA120DEE"/>
    <w:lvl w:ilvl="0" w:tplc="F8BE51A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2E44DA0"/>
    <w:multiLevelType w:val="hybridMultilevel"/>
    <w:tmpl w:val="AA120DEE"/>
    <w:lvl w:ilvl="0" w:tplc="F8BE51A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BD15E6"/>
    <w:multiLevelType w:val="hybridMultilevel"/>
    <w:tmpl w:val="AA120DEE"/>
    <w:lvl w:ilvl="0" w:tplc="F8BE51A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02667A9"/>
    <w:multiLevelType w:val="hybridMultilevel"/>
    <w:tmpl w:val="F3301092"/>
    <w:lvl w:ilvl="0" w:tplc="56102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9A40078"/>
    <w:multiLevelType w:val="multilevel"/>
    <w:tmpl w:val="778E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hideSpelling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F37"/>
    <w:rsid w:val="00077554"/>
    <w:rsid w:val="00094C5E"/>
    <w:rsid w:val="000A6C38"/>
    <w:rsid w:val="000E4664"/>
    <w:rsid w:val="001102CB"/>
    <w:rsid w:val="00127363"/>
    <w:rsid w:val="001426A1"/>
    <w:rsid w:val="0015727A"/>
    <w:rsid w:val="001647C3"/>
    <w:rsid w:val="00194A40"/>
    <w:rsid w:val="001A2070"/>
    <w:rsid w:val="001E3101"/>
    <w:rsid w:val="00205A47"/>
    <w:rsid w:val="002218AE"/>
    <w:rsid w:val="00240076"/>
    <w:rsid w:val="00247E7D"/>
    <w:rsid w:val="00265607"/>
    <w:rsid w:val="00292873"/>
    <w:rsid w:val="002A627C"/>
    <w:rsid w:val="002B6760"/>
    <w:rsid w:val="00304591"/>
    <w:rsid w:val="00320B87"/>
    <w:rsid w:val="003275B3"/>
    <w:rsid w:val="00327EE3"/>
    <w:rsid w:val="00331635"/>
    <w:rsid w:val="00342566"/>
    <w:rsid w:val="00344AC5"/>
    <w:rsid w:val="003901D2"/>
    <w:rsid w:val="004037DE"/>
    <w:rsid w:val="00411915"/>
    <w:rsid w:val="0049112F"/>
    <w:rsid w:val="004A2A54"/>
    <w:rsid w:val="004F78ED"/>
    <w:rsid w:val="00514158"/>
    <w:rsid w:val="005421E8"/>
    <w:rsid w:val="00562A65"/>
    <w:rsid w:val="005707AD"/>
    <w:rsid w:val="00584EB0"/>
    <w:rsid w:val="0058588F"/>
    <w:rsid w:val="005A234D"/>
    <w:rsid w:val="005B052C"/>
    <w:rsid w:val="005F2D22"/>
    <w:rsid w:val="005F6E20"/>
    <w:rsid w:val="00610B00"/>
    <w:rsid w:val="0068430F"/>
    <w:rsid w:val="00694CF4"/>
    <w:rsid w:val="006E4887"/>
    <w:rsid w:val="00703AF2"/>
    <w:rsid w:val="00720D2B"/>
    <w:rsid w:val="00751B32"/>
    <w:rsid w:val="00781AB9"/>
    <w:rsid w:val="00786EFA"/>
    <w:rsid w:val="007B05BC"/>
    <w:rsid w:val="007C372A"/>
    <w:rsid w:val="008410E9"/>
    <w:rsid w:val="00876B69"/>
    <w:rsid w:val="008830E3"/>
    <w:rsid w:val="00887F37"/>
    <w:rsid w:val="00893750"/>
    <w:rsid w:val="008E36FA"/>
    <w:rsid w:val="008F3BD6"/>
    <w:rsid w:val="009057D8"/>
    <w:rsid w:val="00907BB4"/>
    <w:rsid w:val="009116C9"/>
    <w:rsid w:val="00925D7B"/>
    <w:rsid w:val="00934FCB"/>
    <w:rsid w:val="0099612A"/>
    <w:rsid w:val="009C11E7"/>
    <w:rsid w:val="009C3930"/>
    <w:rsid w:val="009F236B"/>
    <w:rsid w:val="00A00C1A"/>
    <w:rsid w:val="00A370F5"/>
    <w:rsid w:val="00AB55D3"/>
    <w:rsid w:val="00AC0754"/>
    <w:rsid w:val="00AC7292"/>
    <w:rsid w:val="00AC7FC0"/>
    <w:rsid w:val="00AD52DB"/>
    <w:rsid w:val="00B66A01"/>
    <w:rsid w:val="00B80F83"/>
    <w:rsid w:val="00B82675"/>
    <w:rsid w:val="00B86BCD"/>
    <w:rsid w:val="00B97CA9"/>
    <w:rsid w:val="00BD39B4"/>
    <w:rsid w:val="00BD6BE4"/>
    <w:rsid w:val="00C02795"/>
    <w:rsid w:val="00C202B3"/>
    <w:rsid w:val="00C26E1B"/>
    <w:rsid w:val="00C61048"/>
    <w:rsid w:val="00C85A9A"/>
    <w:rsid w:val="00CA1FC9"/>
    <w:rsid w:val="00CB637C"/>
    <w:rsid w:val="00CE11F5"/>
    <w:rsid w:val="00CE6B05"/>
    <w:rsid w:val="00D2669F"/>
    <w:rsid w:val="00D30B43"/>
    <w:rsid w:val="00D6410C"/>
    <w:rsid w:val="00D731C7"/>
    <w:rsid w:val="00D74A1C"/>
    <w:rsid w:val="00D85D02"/>
    <w:rsid w:val="00EA1B99"/>
    <w:rsid w:val="00EA51A1"/>
    <w:rsid w:val="00EA7E84"/>
    <w:rsid w:val="00EC01AC"/>
    <w:rsid w:val="00EC2EB6"/>
    <w:rsid w:val="00ED033E"/>
    <w:rsid w:val="00EE2E8D"/>
    <w:rsid w:val="00F1651A"/>
    <w:rsid w:val="00F36AFB"/>
    <w:rsid w:val="00F72EE5"/>
    <w:rsid w:val="00F97EBE"/>
    <w:rsid w:val="00FB7B4B"/>
    <w:rsid w:val="00FC5C89"/>
    <w:rsid w:val="00FF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D7B"/>
    <w:pPr>
      <w:widowControl w:val="0"/>
      <w:jc w:val="both"/>
    </w:pPr>
    <w:rPr>
      <w:kern w:val="2"/>
      <w:sz w:val="2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iPriority w:val="99"/>
    <w:unhideWhenUsed/>
    <w:rsid w:val="00925D7B"/>
    <w:pPr>
      <w:spacing w:after="120"/>
    </w:pPr>
    <w:rPr>
      <w:sz w:val="16"/>
      <w:szCs w:val="16"/>
    </w:rPr>
  </w:style>
  <w:style w:type="character" w:customStyle="1" w:styleId="3Char">
    <w:name w:val="正文文本 3 Char"/>
    <w:link w:val="3"/>
    <w:uiPriority w:val="99"/>
    <w:rsid w:val="00925D7B"/>
    <w:rPr>
      <w:rFonts w:ascii="Calibri" w:eastAsia="宋体" w:hAnsi="Calibri" w:cs="Times New Roman"/>
      <w:sz w:val="16"/>
      <w:szCs w:val="16"/>
    </w:rPr>
  </w:style>
  <w:style w:type="numbering" w:customStyle="1" w:styleId="1">
    <w:name w:val="无列表1"/>
    <w:next w:val="a2"/>
    <w:uiPriority w:val="99"/>
    <w:semiHidden/>
    <w:unhideWhenUsed/>
    <w:rsid w:val="0099612A"/>
  </w:style>
  <w:style w:type="character" w:styleId="a3">
    <w:name w:val="line number"/>
    <w:basedOn w:val="a0"/>
    <w:rsid w:val="0099612A"/>
  </w:style>
  <w:style w:type="paragraph" w:styleId="a4">
    <w:name w:val="header"/>
    <w:basedOn w:val="a"/>
    <w:link w:val="Char"/>
    <w:uiPriority w:val="99"/>
    <w:rsid w:val="009961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99612A"/>
    <w:rPr>
      <w:sz w:val="18"/>
      <w:szCs w:val="18"/>
    </w:rPr>
  </w:style>
  <w:style w:type="paragraph" w:styleId="a5">
    <w:name w:val="footer"/>
    <w:basedOn w:val="a"/>
    <w:link w:val="Char0"/>
    <w:uiPriority w:val="99"/>
    <w:rsid w:val="009961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99612A"/>
    <w:rPr>
      <w:sz w:val="18"/>
      <w:szCs w:val="18"/>
    </w:rPr>
  </w:style>
  <w:style w:type="paragraph" w:styleId="a6">
    <w:name w:val="Balloon Text"/>
    <w:basedOn w:val="a"/>
    <w:link w:val="Char1"/>
    <w:uiPriority w:val="99"/>
    <w:rsid w:val="0099612A"/>
    <w:rPr>
      <w:sz w:val="18"/>
      <w:szCs w:val="18"/>
    </w:rPr>
  </w:style>
  <w:style w:type="character" w:customStyle="1" w:styleId="Char1">
    <w:name w:val="批注框文本 Char"/>
    <w:link w:val="a6"/>
    <w:uiPriority w:val="99"/>
    <w:rsid w:val="0099612A"/>
    <w:rPr>
      <w:sz w:val="18"/>
      <w:szCs w:val="18"/>
    </w:rPr>
  </w:style>
  <w:style w:type="table" w:styleId="a7">
    <w:name w:val="Table Grid"/>
    <w:basedOn w:val="a1"/>
    <w:uiPriority w:val="59"/>
    <w:rsid w:val="0099612A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正文文本 Char"/>
    <w:link w:val="a8"/>
    <w:uiPriority w:val="1"/>
    <w:rsid w:val="0099612A"/>
    <w:rPr>
      <w:rFonts w:eastAsia="Times New Roman"/>
      <w:lang w:eastAsia="en-US"/>
    </w:rPr>
  </w:style>
  <w:style w:type="paragraph" w:styleId="a8">
    <w:name w:val="Body Text"/>
    <w:basedOn w:val="a"/>
    <w:link w:val="Char2"/>
    <w:uiPriority w:val="1"/>
    <w:unhideWhenUsed/>
    <w:qFormat/>
    <w:rsid w:val="0099612A"/>
    <w:pPr>
      <w:ind w:left="2204" w:hanging="504"/>
      <w:jc w:val="left"/>
    </w:pPr>
    <w:rPr>
      <w:rFonts w:eastAsia="Times New Roman"/>
      <w:lang w:eastAsia="en-US"/>
    </w:rPr>
  </w:style>
  <w:style w:type="character" w:customStyle="1" w:styleId="Char10">
    <w:name w:val="正文文本 Char1"/>
    <w:uiPriority w:val="99"/>
    <w:semiHidden/>
    <w:rsid w:val="0099612A"/>
    <w:rPr>
      <w:rFonts w:ascii="Calibri" w:eastAsia="宋体" w:hAnsi="Calibri" w:cs="Times New Roman"/>
    </w:rPr>
  </w:style>
  <w:style w:type="numbering" w:customStyle="1" w:styleId="2">
    <w:name w:val="无列表2"/>
    <w:next w:val="a2"/>
    <w:uiPriority w:val="99"/>
    <w:semiHidden/>
    <w:unhideWhenUsed/>
    <w:rsid w:val="009C3930"/>
  </w:style>
  <w:style w:type="numbering" w:customStyle="1" w:styleId="11">
    <w:name w:val="无列表11"/>
    <w:next w:val="a2"/>
    <w:uiPriority w:val="99"/>
    <w:semiHidden/>
    <w:unhideWhenUsed/>
    <w:rsid w:val="009C3930"/>
  </w:style>
  <w:style w:type="numbering" w:customStyle="1" w:styleId="30">
    <w:name w:val="无列表3"/>
    <w:next w:val="a2"/>
    <w:uiPriority w:val="99"/>
    <w:semiHidden/>
    <w:unhideWhenUsed/>
    <w:rsid w:val="00342566"/>
  </w:style>
  <w:style w:type="table" w:customStyle="1" w:styleId="10">
    <w:name w:val="网格型1"/>
    <w:basedOn w:val="a1"/>
    <w:next w:val="a7"/>
    <w:uiPriority w:val="59"/>
    <w:rsid w:val="00342566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无列表4"/>
    <w:next w:val="a2"/>
    <w:uiPriority w:val="99"/>
    <w:semiHidden/>
    <w:unhideWhenUsed/>
    <w:rsid w:val="00AC7292"/>
  </w:style>
  <w:style w:type="numbering" w:customStyle="1" w:styleId="12">
    <w:name w:val="无列表12"/>
    <w:next w:val="a2"/>
    <w:uiPriority w:val="99"/>
    <w:semiHidden/>
    <w:unhideWhenUsed/>
    <w:rsid w:val="00AC7292"/>
  </w:style>
  <w:style w:type="table" w:customStyle="1" w:styleId="20">
    <w:name w:val="网格型2"/>
    <w:basedOn w:val="a1"/>
    <w:next w:val="a7"/>
    <w:uiPriority w:val="59"/>
    <w:rsid w:val="00AC7292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907BB4"/>
    <w:pPr>
      <w:ind w:firstLineChars="200" w:firstLine="420"/>
    </w:pPr>
    <w:rPr>
      <w:rFonts w:asciiTheme="minorHAnsi" w:eastAsiaTheme="minorEastAsia" w:hAnsiTheme="minorHAnsi" w:cstheme="minorBidi"/>
    </w:rPr>
  </w:style>
  <w:style w:type="character" w:styleId="aa">
    <w:name w:val="Hyperlink"/>
    <w:basedOn w:val="a0"/>
    <w:uiPriority w:val="99"/>
    <w:unhideWhenUsed/>
    <w:rsid w:val="00907BB4"/>
    <w:rPr>
      <w:color w:val="0000FF" w:themeColor="hyperlink"/>
      <w:u w:val="single"/>
    </w:rPr>
  </w:style>
  <w:style w:type="paragraph" w:customStyle="1" w:styleId="Default">
    <w:name w:val="Default"/>
    <w:rsid w:val="00907BB4"/>
    <w:pPr>
      <w:widowControl w:val="0"/>
      <w:autoSpaceDE w:val="0"/>
      <w:autoSpaceDN w:val="0"/>
      <w:adjustRightInd w:val="0"/>
    </w:pPr>
    <w:rPr>
      <w:rFonts w:eastAsiaTheme="minorEastAsia" w:cs="Calibri"/>
      <w:color w:val="000000"/>
      <w:sz w:val="24"/>
      <w:szCs w:val="24"/>
      <w:lang w:val="en-US"/>
    </w:rPr>
  </w:style>
  <w:style w:type="paragraph" w:styleId="ab">
    <w:name w:val="Normal (Web)"/>
    <w:basedOn w:val="a"/>
    <w:uiPriority w:val="99"/>
    <w:semiHidden/>
    <w:unhideWhenUsed/>
    <w:rsid w:val="00907BB4"/>
    <w:rPr>
      <w:rFonts w:ascii="Times New Roman" w:eastAsiaTheme="minorEastAsia" w:hAnsi="Times New Roman"/>
      <w:sz w:val="24"/>
      <w:szCs w:val="24"/>
    </w:rPr>
  </w:style>
  <w:style w:type="paragraph" w:styleId="ac">
    <w:name w:val="endnote text"/>
    <w:basedOn w:val="a"/>
    <w:link w:val="Char3"/>
    <w:uiPriority w:val="99"/>
    <w:semiHidden/>
    <w:unhideWhenUsed/>
    <w:rsid w:val="00907BB4"/>
    <w:pPr>
      <w:snapToGrid w:val="0"/>
      <w:jc w:val="left"/>
    </w:pPr>
    <w:rPr>
      <w:rFonts w:asciiTheme="minorHAnsi" w:eastAsiaTheme="minorEastAsia" w:hAnsiTheme="minorHAnsi" w:cstheme="minorBidi"/>
    </w:rPr>
  </w:style>
  <w:style w:type="character" w:customStyle="1" w:styleId="Char3">
    <w:name w:val="尾注文本 Char"/>
    <w:basedOn w:val="a0"/>
    <w:link w:val="ac"/>
    <w:uiPriority w:val="99"/>
    <w:semiHidden/>
    <w:rsid w:val="00907BB4"/>
    <w:rPr>
      <w:rFonts w:asciiTheme="minorHAnsi" w:eastAsiaTheme="minorEastAsia" w:hAnsiTheme="minorHAnsi" w:cstheme="minorBidi"/>
      <w:kern w:val="2"/>
      <w:sz w:val="21"/>
      <w:szCs w:val="22"/>
      <w:lang w:val="en-US"/>
    </w:rPr>
  </w:style>
  <w:style w:type="character" w:styleId="ad">
    <w:name w:val="endnote reference"/>
    <w:basedOn w:val="a0"/>
    <w:uiPriority w:val="99"/>
    <w:semiHidden/>
    <w:unhideWhenUsed/>
    <w:rsid w:val="00907BB4"/>
    <w:rPr>
      <w:vertAlign w:val="superscript"/>
    </w:rPr>
  </w:style>
  <w:style w:type="paragraph" w:styleId="ae">
    <w:name w:val="footnote text"/>
    <w:basedOn w:val="a"/>
    <w:link w:val="Char4"/>
    <w:uiPriority w:val="99"/>
    <w:semiHidden/>
    <w:unhideWhenUsed/>
    <w:rsid w:val="00907BB4"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4">
    <w:name w:val="脚注文本 Char"/>
    <w:basedOn w:val="a0"/>
    <w:link w:val="ae"/>
    <w:uiPriority w:val="99"/>
    <w:semiHidden/>
    <w:rsid w:val="00907BB4"/>
    <w:rPr>
      <w:rFonts w:asciiTheme="minorHAnsi" w:eastAsiaTheme="minorEastAsia" w:hAnsiTheme="minorHAnsi" w:cstheme="minorBidi"/>
      <w:kern w:val="2"/>
      <w:sz w:val="18"/>
      <w:szCs w:val="18"/>
      <w:lang w:val="en-US"/>
    </w:rPr>
  </w:style>
  <w:style w:type="character" w:styleId="af">
    <w:name w:val="footnote reference"/>
    <w:basedOn w:val="a0"/>
    <w:uiPriority w:val="99"/>
    <w:semiHidden/>
    <w:unhideWhenUsed/>
    <w:rsid w:val="00907BB4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907BB4"/>
    <w:rPr>
      <w:sz w:val="16"/>
      <w:szCs w:val="16"/>
    </w:rPr>
  </w:style>
  <w:style w:type="paragraph" w:styleId="af1">
    <w:name w:val="annotation text"/>
    <w:basedOn w:val="a"/>
    <w:link w:val="Char5"/>
    <w:unhideWhenUsed/>
    <w:rsid w:val="00907BB4"/>
    <w:rPr>
      <w:rFonts w:asciiTheme="minorHAnsi" w:eastAsiaTheme="minorEastAsia" w:hAnsiTheme="minorHAnsi" w:cstheme="minorBidi"/>
      <w:sz w:val="20"/>
      <w:szCs w:val="20"/>
    </w:rPr>
  </w:style>
  <w:style w:type="character" w:customStyle="1" w:styleId="Char5">
    <w:name w:val="批注文字 Char"/>
    <w:basedOn w:val="a0"/>
    <w:link w:val="af1"/>
    <w:rsid w:val="00907BB4"/>
    <w:rPr>
      <w:rFonts w:asciiTheme="minorHAnsi" w:eastAsiaTheme="minorEastAsia" w:hAnsiTheme="minorHAnsi" w:cstheme="minorBidi"/>
      <w:kern w:val="2"/>
      <w:lang w:val="en-US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907BB4"/>
    <w:rPr>
      <w:b/>
      <w:bCs/>
    </w:rPr>
  </w:style>
  <w:style w:type="character" w:customStyle="1" w:styleId="Char6">
    <w:name w:val="批注主题 Char"/>
    <w:basedOn w:val="Char5"/>
    <w:link w:val="af2"/>
    <w:uiPriority w:val="99"/>
    <w:semiHidden/>
    <w:rsid w:val="00907BB4"/>
    <w:rPr>
      <w:b/>
      <w:bCs/>
    </w:rPr>
  </w:style>
  <w:style w:type="character" w:styleId="af3">
    <w:name w:val="Emphasis"/>
    <w:basedOn w:val="a0"/>
    <w:uiPriority w:val="20"/>
    <w:qFormat/>
    <w:rsid w:val="00907BB4"/>
    <w:rPr>
      <w:i/>
      <w:iCs/>
    </w:rPr>
  </w:style>
  <w:style w:type="paragraph" w:styleId="af4">
    <w:name w:val="Revision"/>
    <w:hidden/>
    <w:uiPriority w:val="99"/>
    <w:semiHidden/>
    <w:rsid w:val="00907BB4"/>
    <w:rPr>
      <w:rFonts w:asciiTheme="minorHAnsi" w:eastAsiaTheme="minorEastAsia" w:hAnsiTheme="minorHAnsi" w:cstheme="minorBidi"/>
      <w:kern w:val="2"/>
      <w:sz w:val="21"/>
      <w:szCs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1236</Words>
  <Characters>7048</Characters>
  <Application>Microsoft Office Word</Application>
  <DocSecurity>0</DocSecurity>
  <Lines>58</Lines>
  <Paragraphs>16</Paragraphs>
  <ScaleCrop>false</ScaleCrop>
  <Company>Lenovo (Beijing) Limited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wsldyf</cp:lastModifiedBy>
  <cp:revision>18</cp:revision>
  <dcterms:created xsi:type="dcterms:W3CDTF">2016-07-11T06:23:00Z</dcterms:created>
  <dcterms:modified xsi:type="dcterms:W3CDTF">2016-12-21T17:12:00Z</dcterms:modified>
</cp:coreProperties>
</file>