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A6" w:rsidRPr="00F650BE" w:rsidRDefault="001310A6" w:rsidP="001310A6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1310A6" w:rsidRPr="003E5196" w:rsidRDefault="001310A6" w:rsidP="001310A6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310A6" w:rsidRPr="001A0A63" w:rsidRDefault="001310A6" w:rsidP="001310A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1310A6" w:rsidRPr="008B6234" w:rsidRDefault="001310A6" w:rsidP="001310A6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1310A6" w:rsidRPr="003D6A88" w:rsidRDefault="001310A6" w:rsidP="001310A6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1310A6" w:rsidRPr="001A0A63" w:rsidRDefault="001310A6" w:rsidP="001310A6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1310A6" w:rsidRPr="001A0A63" w:rsidRDefault="001310A6" w:rsidP="001310A6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1310A6" w:rsidRPr="001A0A63" w:rsidRDefault="001310A6" w:rsidP="001310A6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Default="001310A6" w:rsidP="001310A6"/>
    <w:p w:rsidR="001310A6" w:rsidRPr="00112233" w:rsidRDefault="003125CA" w:rsidP="001310A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3" w:name="OLE_LINK82"/>
      <w:proofErr w:type="gramStart"/>
      <w:r>
        <w:rPr>
          <w:rFonts w:ascii="Times New Roman" w:hAnsi="Times New Roman"/>
          <w:b/>
          <w:color w:val="222222"/>
          <w:spacing w:val="3"/>
          <w:kern w:val="0"/>
          <w:sz w:val="26"/>
          <w:szCs w:val="26"/>
          <w:shd w:val="clear" w:color="auto" w:fill="FFFFFF"/>
        </w:rPr>
        <w:lastRenderedPageBreak/>
        <w:t>Supplementary</w:t>
      </w:r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Fig.</w:t>
      </w:r>
      <w:proofErr w:type="gramEnd"/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S1</w:t>
      </w:r>
      <w:bookmarkEnd w:id="3"/>
      <w:r w:rsidR="00E732AA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2</w:t>
      </w:r>
      <w:bookmarkStart w:id="4" w:name="_GoBack"/>
      <w:bookmarkEnd w:id="4"/>
      <w:r w:rsidR="001310A6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:</w:t>
      </w:r>
      <w:r w:rsidR="001310A6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r w:rsidR="001310A6" w:rsidRPr="001A0A63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NJ tree </w:t>
      </w:r>
      <w:r w:rsidR="001310A6" w:rsidRPr="001A0A63">
        <w:rPr>
          <w:rFonts w:ascii="Times New Roman" w:hAnsi="Times New Roman"/>
          <w:b/>
          <w:color w:val="000000"/>
          <w:sz w:val="24"/>
          <w:szCs w:val="24"/>
        </w:rPr>
        <w:t xml:space="preserve">of </w:t>
      </w:r>
      <w:r w:rsidR="001310A6">
        <w:rPr>
          <w:rFonts w:ascii="Times New Roman" w:hAnsi="Times New Roman"/>
          <w:b/>
          <w:color w:val="000000"/>
          <w:sz w:val="24"/>
          <w:szCs w:val="24"/>
        </w:rPr>
        <w:t>S53</w:t>
      </w:r>
      <w:r w:rsidR="001310A6" w:rsidRPr="001A0A63">
        <w:rPr>
          <w:rFonts w:ascii="Times New Roman" w:hAnsi="Times New Roman"/>
          <w:b/>
          <w:color w:val="000000"/>
          <w:sz w:val="24"/>
          <w:szCs w:val="24"/>
        </w:rPr>
        <w:t xml:space="preserve"> family</w:t>
      </w:r>
      <w:r w:rsidR="001310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F6438" w:rsidRPr="001A0A63" w:rsidRDefault="002F6438" w:rsidP="002F643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t xml:space="preserve">program </w:t>
      </w:r>
      <w:r w:rsidRPr="001A0A63">
        <w:rPr>
          <w:rFonts w:ascii="Times New Roman" w:eastAsia="AdvEPSTIM" w:hAnsi="Times New Roman"/>
          <w:color w:val="000000"/>
          <w:kern w:val="0"/>
          <w:sz w:val="24"/>
          <w:szCs w:val="24"/>
        </w:rPr>
        <w:t xml:space="preserve">MEGA 6 </w:t>
      </w:r>
      <w:hyperlink w:anchor="_ENREF_24" w:tooltip="Tamura, 2013 #1374" w:history="1"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begin"/>
        </w:r>
        <w:r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instrText xml:space="preserve"> ADDIN EN.CITE &lt;EndNote&gt;&lt;Cite&gt;&lt;Author&gt;Tamura&lt;/Author&gt;&lt;Year&gt;2013&lt;/Year&gt;&lt;RecNum&gt;1374&lt;/RecNum&gt;&lt;DisplayText&gt;&lt;style face="superscript"&gt;24&lt;/style&gt;&lt;/DisplayText&gt;&lt;record&gt;&lt;rec-number&gt;1374&lt;/rec-number&gt;&lt;foreign-keys&gt;&lt;key app="EN" db-id="rtazr9ppgf059tespzcvw55hz9rfdt59x0sr"&gt;1374&lt;/key&gt;&lt;/foreign-keys&gt;&lt;ref-type name="Journal Article"&gt;17&lt;/ref-type&gt;&lt;contributors&gt;&lt;authors&gt;&lt;author&gt;Tamura, Koichiro&lt;/author&gt;&lt;author&gt;Stecher, Glen&lt;/author&gt;&lt;author&gt;Peterson, Daniel&lt;/author&gt;&lt;author&gt;Filipski, Alan&lt;/author&gt;&lt;author&gt;Kumar, Sudhir&lt;/author&gt;&lt;/authors&gt;&lt;/contributors&gt;&lt;titles&gt;&lt;title&gt;MEGA6: molecular evolutionary genetics analysis version 6.0&lt;/title&gt;&lt;secondary-title&gt;Molecular Biology and Evolution&lt;/secondary-title&gt;&lt;/titles&gt;&lt;periodical&gt;&lt;full-title&gt;Molecular biology and evolution&lt;/full-title&gt;&lt;/periodical&gt;&lt;pages&gt;2725-2729&lt;/pages&gt;&lt;volume&gt;30&lt;/volume&gt;&lt;number&gt;12&lt;/number&gt;&lt;dates&gt;&lt;year&gt;2013&lt;/year&gt;&lt;/dates&gt;&lt;isbn&gt;0737-4038&lt;/isbn&gt;&lt;urls&gt;&lt;/urls&gt;&lt;/record&gt;&lt;/Cite&gt;&lt;/EndNote&gt;</w:instrText>
        </w:r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separate"/>
        </w:r>
        <w:r w:rsidRPr="001C3717">
          <w:rPr>
            <w:rFonts w:ascii="Times New Roman" w:eastAsia="AdvEPSTIM" w:hAnsi="Times New Roman"/>
            <w:noProof/>
            <w:color w:val="000000"/>
            <w:kern w:val="0"/>
            <w:sz w:val="24"/>
            <w:szCs w:val="24"/>
            <w:vertAlign w:val="superscript"/>
          </w:rPr>
          <w:t>24</w:t>
        </w:r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end"/>
        </w:r>
      </w:hyperlink>
      <w:r w:rsidRPr="001A0A63">
        <w:rPr>
          <w:rFonts w:ascii="Times New Roman" w:eastAsia="AdvEPSTIM" w:hAnsi="Times New Roman" w:hint="eastAsia"/>
          <w:color w:val="000000"/>
          <w:kern w:val="0"/>
          <w:sz w:val="24"/>
          <w:szCs w:val="24"/>
        </w:rPr>
        <w:t xml:space="preserve"> </w: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t xml:space="preserve">was used to construct a neighbor joining (NJ) tree with </w:t>
      </w:r>
      <w:r w:rsidRPr="001A0A63">
        <w:rPr>
          <w:rFonts w:ascii="Times New Roman" w:hAnsi="Times New Roman"/>
          <w:color w:val="000000"/>
          <w:sz w:val="24"/>
          <w:szCs w:val="24"/>
        </w:rPr>
        <w:t>1,000 replicates.</w:t>
      </w:r>
    </w:p>
    <w:p w:rsidR="009B60BA" w:rsidRPr="001310A6" w:rsidRDefault="001310A6" w:rsidP="001310A6">
      <w:r>
        <w:rPr>
          <w:noProof/>
        </w:rPr>
        <w:drawing>
          <wp:inline distT="0" distB="0" distL="0" distR="0">
            <wp:extent cx="5274310" cy="62426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0BA" w:rsidRPr="00131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198" w:rsidRDefault="00436198" w:rsidP="003125CA">
      <w:r>
        <w:separator/>
      </w:r>
    </w:p>
  </w:endnote>
  <w:endnote w:type="continuationSeparator" w:id="0">
    <w:p w:rsidR="00436198" w:rsidRDefault="00436198" w:rsidP="0031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EPSTIM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198" w:rsidRDefault="00436198" w:rsidP="003125CA">
      <w:r>
        <w:separator/>
      </w:r>
    </w:p>
  </w:footnote>
  <w:footnote w:type="continuationSeparator" w:id="0">
    <w:p w:rsidR="00436198" w:rsidRDefault="00436198" w:rsidP="00312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A6"/>
    <w:rsid w:val="00112233"/>
    <w:rsid w:val="001310A6"/>
    <w:rsid w:val="002F6438"/>
    <w:rsid w:val="003125CA"/>
    <w:rsid w:val="00436198"/>
    <w:rsid w:val="00696A09"/>
    <w:rsid w:val="009B60BA"/>
    <w:rsid w:val="00E7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10A6"/>
    <w:rPr>
      <w:color w:val="0000FF"/>
      <w:u w:val="single"/>
    </w:rPr>
  </w:style>
  <w:style w:type="paragraph" w:styleId="a4">
    <w:name w:val="Body Text"/>
    <w:basedOn w:val="a"/>
    <w:link w:val="Char"/>
    <w:rsid w:val="001310A6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1310A6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Balloon Text"/>
    <w:basedOn w:val="a"/>
    <w:link w:val="Char0"/>
    <w:uiPriority w:val="99"/>
    <w:semiHidden/>
    <w:unhideWhenUsed/>
    <w:rsid w:val="001310A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310A6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312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125CA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12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125C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10A6"/>
    <w:rPr>
      <w:color w:val="0000FF"/>
      <w:u w:val="single"/>
    </w:rPr>
  </w:style>
  <w:style w:type="paragraph" w:styleId="a4">
    <w:name w:val="Body Text"/>
    <w:basedOn w:val="a"/>
    <w:link w:val="Char"/>
    <w:rsid w:val="001310A6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1310A6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Balloon Text"/>
    <w:basedOn w:val="a"/>
    <w:link w:val="Char0"/>
    <w:uiPriority w:val="99"/>
    <w:semiHidden/>
    <w:unhideWhenUsed/>
    <w:rsid w:val="001310A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310A6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312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125CA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12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125C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Office Word</Application>
  <DocSecurity>0</DocSecurity>
  <Lines>11</Lines>
  <Paragraphs>3</Paragraphs>
  <ScaleCrop>false</ScaleCrop>
  <Company>Microsoft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dcterms:created xsi:type="dcterms:W3CDTF">2016-09-21T02:01:00Z</dcterms:created>
  <dcterms:modified xsi:type="dcterms:W3CDTF">2017-02-05T03:57:00Z</dcterms:modified>
</cp:coreProperties>
</file>