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81221" w14:textId="77777777" w:rsidR="00A70FC7" w:rsidRPr="00DA2C8D" w:rsidRDefault="00A828B3" w:rsidP="00A70FC7">
      <w:pPr>
        <w:spacing w:line="480" w:lineRule="auto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Smelting</w:t>
      </w:r>
      <w:r w:rsidR="00DA2A89" w:rsidRPr="00DA2C8D">
        <w:rPr>
          <w:rFonts w:ascii="Times New Roman" w:hAnsi="Times New Roman"/>
          <w:b/>
        </w:rPr>
        <w:t xml:space="preserve"> Magnesium M</w:t>
      </w:r>
      <w:r w:rsidR="00A70FC7" w:rsidRPr="00DA2C8D">
        <w:rPr>
          <w:rFonts w:ascii="Times New Roman" w:hAnsi="Times New Roman"/>
          <w:b/>
        </w:rPr>
        <w:t xml:space="preserve">etal using a </w:t>
      </w:r>
      <w:r w:rsidR="00DA2A89" w:rsidRPr="00DA2C8D">
        <w:rPr>
          <w:rFonts w:ascii="Times New Roman" w:hAnsi="Times New Roman"/>
          <w:b/>
        </w:rPr>
        <w:t>Microwave Pidgeon M</w:t>
      </w:r>
      <w:r w:rsidR="00A70FC7" w:rsidRPr="00DA2C8D">
        <w:rPr>
          <w:rFonts w:ascii="Times New Roman" w:hAnsi="Times New Roman"/>
          <w:b/>
        </w:rPr>
        <w:t>ethod</w:t>
      </w:r>
      <w:r w:rsidR="00A70FC7" w:rsidRPr="00DA2C8D">
        <w:rPr>
          <w:rFonts w:ascii="Times New Roman" w:hAnsi="Times New Roman"/>
          <w:sz w:val="20"/>
          <w:szCs w:val="20"/>
        </w:rPr>
        <w:t xml:space="preserve"> </w:t>
      </w:r>
    </w:p>
    <w:p w14:paraId="148C4EF0" w14:textId="77777777" w:rsidR="00A70FC7" w:rsidRPr="00DA2C8D" w:rsidRDefault="00A70FC7" w:rsidP="00A70FC7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65BD0395" w14:textId="77777777" w:rsidR="00A70FC7" w:rsidRPr="00DA2C8D" w:rsidRDefault="00A70FC7" w:rsidP="00A70FC7">
      <w:pPr>
        <w:spacing w:line="480" w:lineRule="auto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Authors: Yuji Wada</w:t>
      </w:r>
      <w:r w:rsidRPr="00DA2C8D">
        <w:rPr>
          <w:rFonts w:ascii="Times New Roman" w:hAnsi="Times New Roman"/>
          <w:sz w:val="20"/>
          <w:szCs w:val="20"/>
          <w:vertAlign w:val="superscript"/>
        </w:rPr>
        <w:t>1</w:t>
      </w:r>
      <w:r w:rsidR="00BD39EA" w:rsidRPr="00DA2C8D">
        <w:rPr>
          <w:rFonts w:ascii="Times New Roman" w:hAnsi="Times New Roman"/>
          <w:sz w:val="20"/>
          <w:szCs w:val="20"/>
          <w:vertAlign w:val="superscript"/>
        </w:rPr>
        <w:t>*</w:t>
      </w:r>
      <w:r w:rsidRPr="00DA2C8D">
        <w:rPr>
          <w:rFonts w:ascii="Times New Roman" w:hAnsi="Times New Roman"/>
          <w:sz w:val="20"/>
          <w:szCs w:val="20"/>
        </w:rPr>
        <w:t>, Satoshi Fujii</w:t>
      </w:r>
      <w:r w:rsidRPr="00DA2C8D">
        <w:rPr>
          <w:rFonts w:ascii="Times New Roman" w:hAnsi="Times New Roman"/>
          <w:sz w:val="20"/>
          <w:szCs w:val="20"/>
          <w:vertAlign w:val="superscript"/>
        </w:rPr>
        <w:t>1,#</w:t>
      </w:r>
      <w:r w:rsidR="00BD39EA" w:rsidRPr="00DA2C8D">
        <w:rPr>
          <w:rFonts w:ascii="Times New Roman" w:hAnsi="Times New Roman"/>
          <w:sz w:val="20"/>
          <w:szCs w:val="20"/>
          <w:vertAlign w:val="superscript"/>
        </w:rPr>
        <w:t>,*</w:t>
      </w:r>
      <w:r w:rsidRPr="00DA2C8D">
        <w:rPr>
          <w:rFonts w:ascii="Times New Roman" w:hAnsi="Times New Roman"/>
          <w:sz w:val="20"/>
          <w:szCs w:val="20"/>
        </w:rPr>
        <w:t>, Ei</w:t>
      </w:r>
      <w:r w:rsidR="00A828B3">
        <w:rPr>
          <w:rFonts w:ascii="Times New Roman" w:hAnsi="Times New Roman"/>
          <w:sz w:val="20"/>
          <w:szCs w:val="20"/>
        </w:rPr>
        <w:t>i</w:t>
      </w:r>
      <w:r w:rsidRPr="00DA2C8D">
        <w:rPr>
          <w:rFonts w:ascii="Times New Roman" w:hAnsi="Times New Roman"/>
          <w:sz w:val="20"/>
          <w:szCs w:val="20"/>
        </w:rPr>
        <w:t>chi Suzuki</w:t>
      </w:r>
      <w:r w:rsidRPr="00DA2C8D">
        <w:rPr>
          <w:rFonts w:ascii="Times New Roman" w:hAnsi="Times New Roman"/>
          <w:sz w:val="20"/>
          <w:szCs w:val="20"/>
          <w:vertAlign w:val="superscript"/>
        </w:rPr>
        <w:t>1</w:t>
      </w:r>
      <w:r w:rsidRPr="00DA2C8D">
        <w:rPr>
          <w:rFonts w:ascii="Times New Roman" w:hAnsi="Times New Roman"/>
          <w:sz w:val="20"/>
          <w:szCs w:val="20"/>
        </w:rPr>
        <w:t>, Masato M. Maitani</w:t>
      </w:r>
      <w:r w:rsidRPr="00DA2C8D">
        <w:rPr>
          <w:rFonts w:ascii="Times New Roman" w:hAnsi="Times New Roman"/>
          <w:sz w:val="20"/>
          <w:szCs w:val="20"/>
          <w:vertAlign w:val="superscript"/>
        </w:rPr>
        <w:t>1##</w:t>
      </w:r>
      <w:r w:rsidRPr="00DA2C8D">
        <w:rPr>
          <w:rFonts w:ascii="Times New Roman" w:hAnsi="Times New Roman"/>
          <w:sz w:val="20"/>
          <w:szCs w:val="20"/>
        </w:rPr>
        <w:t>,</w:t>
      </w:r>
      <w:r w:rsidR="00DC3F8C" w:rsidRPr="00DA2C8D">
        <w:rPr>
          <w:rFonts w:ascii="Times New Roman" w:hAnsi="Times New Roman"/>
          <w:sz w:val="20"/>
          <w:szCs w:val="20"/>
        </w:rPr>
        <w:t xml:space="preserve"> Shuntaro Tsubaki</w:t>
      </w:r>
      <w:r w:rsidR="00DC3F8C" w:rsidRPr="00DA2C8D">
        <w:rPr>
          <w:rFonts w:ascii="Times New Roman" w:hAnsi="Times New Roman"/>
          <w:sz w:val="20"/>
          <w:szCs w:val="20"/>
          <w:vertAlign w:val="superscript"/>
        </w:rPr>
        <w:t>1</w:t>
      </w:r>
      <w:r w:rsidR="00DC3F8C" w:rsidRPr="00DA2C8D">
        <w:rPr>
          <w:rFonts w:ascii="Times New Roman" w:hAnsi="Times New Roman"/>
          <w:sz w:val="20"/>
          <w:szCs w:val="20"/>
        </w:rPr>
        <w:t>,</w:t>
      </w:r>
      <w:r w:rsidRPr="00DA2C8D">
        <w:rPr>
          <w:rFonts w:ascii="Times New Roman" w:hAnsi="Times New Roman"/>
          <w:sz w:val="20"/>
          <w:szCs w:val="20"/>
        </w:rPr>
        <w:t xml:space="preserve"> Satoshi Chonan</w:t>
      </w:r>
      <w:r w:rsidRPr="00DA2C8D">
        <w:rPr>
          <w:rFonts w:ascii="Times New Roman" w:hAnsi="Times New Roman"/>
          <w:sz w:val="20"/>
          <w:szCs w:val="20"/>
          <w:vertAlign w:val="superscript"/>
        </w:rPr>
        <w:t>2</w:t>
      </w:r>
      <w:r w:rsidRPr="00DA2C8D">
        <w:rPr>
          <w:rFonts w:ascii="Times New Roman" w:hAnsi="Times New Roman"/>
          <w:sz w:val="20"/>
          <w:szCs w:val="20"/>
        </w:rPr>
        <w:t>, Miho Fukui</w:t>
      </w:r>
      <w:r w:rsidRPr="00DA2C8D">
        <w:rPr>
          <w:rFonts w:ascii="Times New Roman" w:hAnsi="Times New Roman"/>
          <w:sz w:val="20"/>
          <w:szCs w:val="20"/>
          <w:vertAlign w:val="superscript"/>
        </w:rPr>
        <w:t>2</w:t>
      </w:r>
      <w:r w:rsidR="006D50B3" w:rsidRPr="00DA2C8D">
        <w:rPr>
          <w:rFonts w:ascii="Times New Roman" w:hAnsi="Times New Roman"/>
          <w:sz w:val="20"/>
          <w:szCs w:val="20"/>
        </w:rPr>
        <w:t>, Naom</w:t>
      </w:r>
      <w:r w:rsidR="00A828B3">
        <w:rPr>
          <w:rFonts w:ascii="Times New Roman" w:hAnsi="Times New Roman"/>
          <w:sz w:val="20"/>
          <w:szCs w:val="20"/>
        </w:rPr>
        <w:t>i Inazu</w:t>
      </w:r>
      <w:r w:rsidR="006D50B3" w:rsidRPr="00DA2C8D">
        <w:rPr>
          <w:rFonts w:ascii="Times New Roman" w:hAnsi="Times New Roman"/>
          <w:sz w:val="20"/>
          <w:szCs w:val="20"/>
          <w:vertAlign w:val="superscript"/>
        </w:rPr>
        <w:t>1</w:t>
      </w:r>
    </w:p>
    <w:p w14:paraId="1F3F6663" w14:textId="77777777" w:rsidR="00A70FC7" w:rsidRPr="00DA2C8D" w:rsidRDefault="00563B6E" w:rsidP="00A70FC7">
      <w:pPr>
        <w:spacing w:line="480" w:lineRule="auto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Affiliation</w:t>
      </w:r>
      <w:r w:rsidR="00A70FC7" w:rsidRPr="00DA2C8D">
        <w:rPr>
          <w:rFonts w:ascii="Times New Roman" w:hAnsi="Times New Roman"/>
          <w:sz w:val="20"/>
          <w:szCs w:val="20"/>
        </w:rPr>
        <w:t xml:space="preserve">: </w:t>
      </w:r>
      <w:r w:rsidR="00A70FC7" w:rsidRPr="00DA2C8D">
        <w:rPr>
          <w:rFonts w:ascii="Times New Roman" w:hAnsi="Times New Roman"/>
          <w:sz w:val="20"/>
          <w:szCs w:val="20"/>
          <w:vertAlign w:val="superscript"/>
        </w:rPr>
        <w:t>1</w:t>
      </w:r>
      <w:r w:rsidR="00A70FC7" w:rsidRPr="00DA2C8D">
        <w:rPr>
          <w:rFonts w:ascii="Times New Roman" w:hAnsi="Times New Roman"/>
          <w:sz w:val="20"/>
          <w:szCs w:val="20"/>
        </w:rPr>
        <w:t>Graduate School of Science and Engineering, Tokyo Institute of Technology, 2-12-1Ookyama, Meguro-ku, Tokyo, 152-8550 Japan</w:t>
      </w:r>
    </w:p>
    <w:p w14:paraId="5E47B616" w14:textId="77777777" w:rsidR="00A70FC7" w:rsidRPr="00DA2C8D" w:rsidRDefault="00A70FC7" w:rsidP="00A70FC7">
      <w:pPr>
        <w:spacing w:line="480" w:lineRule="auto"/>
        <w:outlineLvl w:val="0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  <w:vertAlign w:val="superscript"/>
        </w:rPr>
        <w:t>2</w:t>
      </w:r>
      <w:r w:rsidR="002479DD">
        <w:rPr>
          <w:rFonts w:ascii="Times New Roman" w:hAnsi="Times New Roman"/>
          <w:sz w:val="20"/>
          <w:szCs w:val="20"/>
        </w:rPr>
        <w:t>Oricon Energy Inc</w:t>
      </w:r>
      <w:r w:rsidRPr="00DA2C8D">
        <w:rPr>
          <w:rFonts w:ascii="Times New Roman" w:hAnsi="Times New Roman"/>
          <w:sz w:val="20"/>
          <w:szCs w:val="20"/>
        </w:rPr>
        <w:t>., 6-8-10 Roppongi, Minato-ku, Tokyo, 106-0032 Japan</w:t>
      </w:r>
    </w:p>
    <w:p w14:paraId="002146D5" w14:textId="77777777" w:rsidR="00A70FC7" w:rsidRPr="00DA2C8D" w:rsidRDefault="00A70FC7" w:rsidP="00A70FC7">
      <w:pPr>
        <w:spacing w:line="480" w:lineRule="auto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#</w:t>
      </w:r>
      <w:r w:rsidRPr="00DA2C8D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DA2C8D">
        <w:rPr>
          <w:rFonts w:ascii="Times New Roman" w:eastAsia="MS Mincho" w:hAnsi="Times New Roman"/>
          <w:sz w:val="20"/>
          <w:szCs w:val="20"/>
        </w:rPr>
        <w:t xml:space="preserve">Present address: </w:t>
      </w:r>
      <w:r w:rsidRPr="00DA2C8D">
        <w:rPr>
          <w:rFonts w:ascii="Times New Roman" w:hAnsi="Times New Roman"/>
          <w:sz w:val="20"/>
          <w:szCs w:val="20"/>
        </w:rPr>
        <w:t>Department of Information and Communication System Engineering, National Institute of Technology, Okinawa College, 980 Henoko, Nago-shi, Okinawa, 905-2192 Japan</w:t>
      </w:r>
    </w:p>
    <w:p w14:paraId="17A70EE1" w14:textId="77777777" w:rsidR="00A70FC7" w:rsidRPr="00DA2C8D" w:rsidRDefault="00A70FC7" w:rsidP="00A70FC7">
      <w:pPr>
        <w:spacing w:line="480" w:lineRule="auto"/>
        <w:rPr>
          <w:rFonts w:ascii="Times New Roman" w:eastAsia="MS Mincho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#</w:t>
      </w:r>
      <w:r w:rsidRPr="00DA2C8D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>#</w:t>
      </w:r>
      <w:r w:rsidRPr="00DA2C8D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DA2C8D">
        <w:rPr>
          <w:rFonts w:ascii="Times New Roman" w:eastAsia="MS Mincho" w:hAnsi="Times New Roman"/>
          <w:sz w:val="20"/>
          <w:szCs w:val="20"/>
        </w:rPr>
        <w:t>Present address: Research Center for Advanced Science and Technology, The University of Tokyo, 4-6-1, Komaba, Meguro-ku, Tokyo, 153-8904 Japan.</w:t>
      </w:r>
    </w:p>
    <w:p w14:paraId="7EF29BBD" w14:textId="77777777" w:rsidR="00A70FC7" w:rsidRPr="00DA2C8D" w:rsidRDefault="00A70FC7" w:rsidP="00A70FC7">
      <w:pPr>
        <w:spacing w:line="480" w:lineRule="auto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*Correspondence to: E-mail: yuji-w@apc.titech.ac.jp (Y. W.)</w:t>
      </w:r>
      <w:r w:rsidR="00BD39EA" w:rsidRPr="00DA2C8D">
        <w:rPr>
          <w:rFonts w:ascii="Times New Roman" w:hAnsi="Times New Roman"/>
          <w:sz w:val="20"/>
          <w:szCs w:val="20"/>
        </w:rPr>
        <w:t>, fujii.s.ap@m.titech.ac.jp (S. F.)</w:t>
      </w:r>
    </w:p>
    <w:p w14:paraId="3C4D8D3D" w14:textId="77777777" w:rsidR="00A70FC7" w:rsidRPr="00DA2C8D" w:rsidRDefault="00A70FC7" w:rsidP="00BD39EA">
      <w:pPr>
        <w:spacing w:line="480" w:lineRule="auto"/>
        <w:outlineLvl w:val="0"/>
        <w:rPr>
          <w:rFonts w:ascii="Times New Roman" w:hAnsi="Times New Roman"/>
          <w:b/>
          <w:sz w:val="20"/>
          <w:szCs w:val="20"/>
        </w:rPr>
      </w:pPr>
      <w:r w:rsidRPr="00DA2C8D">
        <w:rPr>
          <w:rFonts w:ascii="Times New Roman" w:hAnsi="Times New Roman"/>
          <w:b/>
          <w:sz w:val="20"/>
          <w:szCs w:val="20"/>
        </w:rPr>
        <w:t>Supplementary information</w:t>
      </w:r>
    </w:p>
    <w:p w14:paraId="063038A7" w14:textId="77777777" w:rsidR="00BD39EA" w:rsidRPr="00DA2C8D" w:rsidRDefault="000B0ECC" w:rsidP="00BD39EA">
      <w:pPr>
        <w:spacing w:line="480" w:lineRule="auto"/>
        <w:outlineLvl w:val="0"/>
        <w:rPr>
          <w:rFonts w:ascii="Times New Roman" w:hAnsi="Times New Roman"/>
          <w:i/>
          <w:sz w:val="20"/>
          <w:szCs w:val="20"/>
        </w:rPr>
      </w:pPr>
      <w:r w:rsidRPr="00DA2C8D">
        <w:rPr>
          <w:rFonts w:ascii="Times New Roman" w:hAnsi="Times New Roman"/>
          <w:i/>
          <w:sz w:val="20"/>
          <w:szCs w:val="20"/>
        </w:rPr>
        <w:t>Measurement of frequency characteristics of sample</w:t>
      </w:r>
      <w:r w:rsidR="00EA44DD">
        <w:rPr>
          <w:rFonts w:ascii="Times New Roman" w:hAnsi="Times New Roman"/>
          <w:i/>
          <w:sz w:val="20"/>
          <w:szCs w:val="20"/>
        </w:rPr>
        <w:t>s</w:t>
      </w:r>
      <w:r w:rsidRPr="00DA2C8D">
        <w:rPr>
          <w:rFonts w:ascii="Times New Roman" w:hAnsi="Times New Roman"/>
          <w:i/>
          <w:sz w:val="20"/>
          <w:szCs w:val="20"/>
        </w:rPr>
        <w:t xml:space="preserve"> (A), (B)</w:t>
      </w:r>
      <w:r w:rsidR="00EA44DD">
        <w:rPr>
          <w:rFonts w:ascii="Times New Roman" w:hAnsi="Times New Roman"/>
          <w:i/>
          <w:sz w:val="20"/>
          <w:szCs w:val="20"/>
        </w:rPr>
        <w:t>,</w:t>
      </w:r>
      <w:r w:rsidRPr="00DA2C8D">
        <w:rPr>
          <w:rFonts w:ascii="Times New Roman" w:hAnsi="Times New Roman"/>
          <w:i/>
          <w:sz w:val="20"/>
          <w:szCs w:val="20"/>
        </w:rPr>
        <w:t xml:space="preserve"> and (C)</w:t>
      </w:r>
    </w:p>
    <w:p w14:paraId="02FA09D5" w14:textId="77777777" w:rsidR="000B0ECC" w:rsidRPr="00DA2C8D" w:rsidRDefault="00BD39EA" w:rsidP="00BD39EA">
      <w:pPr>
        <w:spacing w:line="480" w:lineRule="auto"/>
        <w:ind w:firstLine="720"/>
        <w:rPr>
          <w:rFonts w:ascii="Times New Roman" w:hAnsi="Times New Roman"/>
          <w:sz w:val="20"/>
          <w:szCs w:val="20"/>
        </w:rPr>
      </w:pPr>
      <w:r w:rsidRPr="00CF444B">
        <w:rPr>
          <w:rFonts w:ascii="Times New Roman" w:hAnsi="Times New Roman"/>
          <w:color w:val="000000"/>
          <w:sz w:val="20"/>
          <w:szCs w:val="20"/>
        </w:rPr>
        <w:t xml:space="preserve">The </w:t>
      </w:r>
      <w:r w:rsidR="00230015" w:rsidRPr="00CF444B">
        <w:rPr>
          <w:rFonts w:ascii="Times New Roman" w:hAnsi="Times New Roman"/>
          <w:color w:val="000000"/>
          <w:sz w:val="20"/>
          <w:szCs w:val="20"/>
        </w:rPr>
        <w:t>frequency cha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>racteristics of sample</w:t>
      </w:r>
      <w:r w:rsidR="00EA44DD">
        <w:rPr>
          <w:rFonts w:ascii="Times New Roman" w:hAnsi="Times New Roman"/>
          <w:color w:val="000000"/>
          <w:sz w:val="20"/>
          <w:szCs w:val="20"/>
        </w:rPr>
        <w:t>s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 xml:space="preserve"> (A), (B)</w:t>
      </w:r>
      <w:r w:rsidR="00EA44DD">
        <w:rPr>
          <w:rFonts w:ascii="Times New Roman" w:hAnsi="Times New Roman"/>
          <w:color w:val="000000"/>
          <w:sz w:val="20"/>
          <w:szCs w:val="20"/>
        </w:rPr>
        <w:t>,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 xml:space="preserve"> and (C)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were </w:t>
      </w:r>
      <w:r w:rsidRPr="00CF444B">
        <w:rPr>
          <w:rFonts w:ascii="Times New Roman" w:hAnsi="Times New Roman"/>
          <w:color w:val="000000"/>
          <w:sz w:val="20"/>
          <w:szCs w:val="20"/>
        </w:rPr>
        <w:t>measured in a single-mode-cavity of the TE103 using a network a</w:t>
      </w:r>
      <w:r w:rsidR="00D56B43" w:rsidRPr="00CF444B">
        <w:rPr>
          <w:rFonts w:ascii="Times New Roman" w:hAnsi="Times New Roman"/>
          <w:color w:val="000000"/>
          <w:sz w:val="20"/>
          <w:szCs w:val="20"/>
        </w:rPr>
        <w:t xml:space="preserve">nalyzer (Rode &amp; Suwaltue, ZND). </w:t>
      </w:r>
      <w:r w:rsidRPr="00DA2C8D">
        <w:rPr>
          <w:rFonts w:ascii="Times New Roman" w:hAnsi="Times New Roman"/>
          <w:sz w:val="20"/>
          <w:szCs w:val="20"/>
        </w:rPr>
        <w:t xml:space="preserve">Extended Data </w:t>
      </w:r>
      <w:r w:rsidRPr="00DA2C8D">
        <w:rPr>
          <w:rFonts w:ascii="Times New Roman" w:hAnsi="Times New Roman"/>
          <w:sz w:val="20"/>
          <w:szCs w:val="20"/>
        </w:rPr>
        <w:lastRenderedPageBreak/>
        <w:t xml:space="preserve">Figure 1 shows the scattering parameter, </w:t>
      </w:r>
      <w:r w:rsidRPr="00DA2C8D">
        <w:rPr>
          <w:rFonts w:ascii="Times New Roman" w:hAnsi="Times New Roman"/>
          <w:i/>
          <w:sz w:val="20"/>
          <w:szCs w:val="20"/>
        </w:rPr>
        <w:t>S11</w:t>
      </w:r>
      <w:r w:rsidRPr="00DA2C8D">
        <w:rPr>
          <w:rFonts w:ascii="Times New Roman" w:hAnsi="Times New Roman"/>
          <w:sz w:val="20"/>
          <w:szCs w:val="20"/>
        </w:rPr>
        <w:t>,</w:t>
      </w:r>
      <w:r w:rsidR="000B1386" w:rsidRPr="00DA2C8D">
        <w:rPr>
          <w:rFonts w:ascii="Times New Roman" w:hAnsi="Times New Roman"/>
          <w:sz w:val="20"/>
          <w:szCs w:val="20"/>
        </w:rPr>
        <w:t xml:space="preserve"> and impedance,</w:t>
      </w:r>
      <w:r w:rsidR="000B1386" w:rsidRPr="00DA2C8D">
        <w:rPr>
          <w:rFonts w:ascii="Times New Roman" w:hAnsi="Times New Roman"/>
          <w:i/>
          <w:sz w:val="20"/>
          <w:szCs w:val="20"/>
        </w:rPr>
        <w:t xml:space="preserve"> z11</w:t>
      </w:r>
      <w:r w:rsidR="0071659F" w:rsidRPr="00DA2C8D">
        <w:rPr>
          <w:rFonts w:ascii="Times New Roman" w:hAnsi="Times New Roman"/>
          <w:sz w:val="20"/>
          <w:szCs w:val="20"/>
        </w:rPr>
        <w:t xml:space="preserve">, </w:t>
      </w:r>
      <w:r w:rsidRPr="00DA2C8D">
        <w:rPr>
          <w:rFonts w:ascii="Times New Roman" w:hAnsi="Times New Roman"/>
          <w:sz w:val="20"/>
          <w:szCs w:val="20"/>
        </w:rPr>
        <w:t xml:space="preserve">of </w:t>
      </w:r>
      <w:r w:rsidR="00B943B3" w:rsidRPr="00DA2C8D">
        <w:rPr>
          <w:rFonts w:ascii="Times New Roman" w:hAnsi="Times New Roman"/>
          <w:sz w:val="20"/>
          <w:szCs w:val="20"/>
        </w:rPr>
        <w:t xml:space="preserve">the </w:t>
      </w:r>
      <w:r w:rsidRPr="00DA2C8D">
        <w:rPr>
          <w:rFonts w:ascii="Times New Roman" w:hAnsi="Times New Roman"/>
          <w:sz w:val="20"/>
          <w:szCs w:val="20"/>
        </w:rPr>
        <w:t xml:space="preserve">five briquettes in the TE103 waveguide cavity. </w:t>
      </w:r>
      <w:r w:rsidR="000B0ECC" w:rsidRPr="00DA2C8D">
        <w:rPr>
          <w:rFonts w:ascii="Times New Roman" w:hAnsi="Times New Roman"/>
          <w:sz w:val="20"/>
          <w:szCs w:val="20"/>
        </w:rPr>
        <w:t>S</w:t>
      </w:r>
      <w:r w:rsidR="00D40BD3" w:rsidRPr="00CF444B">
        <w:rPr>
          <w:rFonts w:ascii="Times New Roman" w:hAnsi="Times New Roman"/>
          <w:color w:val="000000"/>
          <w:sz w:val="20"/>
          <w:szCs w:val="20"/>
        </w:rPr>
        <w:t xml:space="preserve">ample </w:t>
      </w:r>
      <w:r w:rsidR="0091407C" w:rsidRPr="00CF444B">
        <w:rPr>
          <w:rFonts w:ascii="Times New Roman" w:hAnsi="Times New Roman"/>
          <w:color w:val="000000"/>
          <w:sz w:val="20"/>
          <w:szCs w:val="20"/>
        </w:rPr>
        <w:t>(C</w:t>
      </w:r>
      <w:r w:rsidR="0035287E" w:rsidRPr="00CF444B">
        <w:rPr>
          <w:rFonts w:ascii="Times New Roman" w:hAnsi="Times New Roman"/>
          <w:color w:val="000000"/>
          <w:sz w:val="20"/>
          <w:szCs w:val="20"/>
        </w:rPr>
        <w:t>)</w:t>
      </w:r>
      <w:r w:rsidRPr="00DA2C8D">
        <w:rPr>
          <w:rFonts w:ascii="Times New Roman" w:hAnsi="Times New Roman"/>
          <w:sz w:val="20"/>
          <w:szCs w:val="20"/>
        </w:rPr>
        <w:t xml:space="preserve"> had an </w:t>
      </w:r>
      <w:r w:rsidRPr="00DA2C8D">
        <w:rPr>
          <w:rFonts w:ascii="Times New Roman" w:hAnsi="Times New Roman"/>
          <w:i/>
          <w:sz w:val="20"/>
          <w:szCs w:val="20"/>
        </w:rPr>
        <w:t>S11</w:t>
      </w:r>
      <w:r w:rsidRPr="00DA2C8D">
        <w:rPr>
          <w:rFonts w:ascii="Times New Roman" w:hAnsi="Times New Roman"/>
          <w:sz w:val="20"/>
          <w:szCs w:val="20"/>
        </w:rPr>
        <w:t xml:space="preserve"> amplitude </w:t>
      </w:r>
      <w:r w:rsidR="00B943B3" w:rsidRPr="00DA2C8D">
        <w:rPr>
          <w:rFonts w:ascii="Times New Roman" w:hAnsi="Times New Roman"/>
          <w:sz w:val="20"/>
          <w:szCs w:val="20"/>
        </w:rPr>
        <w:t xml:space="preserve">of </w:t>
      </w:r>
      <w:r w:rsidRPr="00DA2C8D">
        <w:rPr>
          <w:rFonts w:ascii="Times New Roman" w:hAnsi="Times New Roman"/>
          <w:sz w:val="20"/>
          <w:szCs w:val="20"/>
        </w:rPr>
        <w:t xml:space="preserve">over -30 dB </w:t>
      </w:r>
      <w:r w:rsidR="00B943B3" w:rsidRPr="00DA2C8D">
        <w:rPr>
          <w:rFonts w:ascii="Times New Roman" w:hAnsi="Times New Roman"/>
          <w:sz w:val="20"/>
          <w:szCs w:val="20"/>
        </w:rPr>
        <w:t xml:space="preserve">with </w:t>
      </w:r>
      <w:r w:rsidR="000B1386" w:rsidRPr="00DA2C8D">
        <w:rPr>
          <w:rFonts w:ascii="Times New Roman" w:hAnsi="Times New Roman"/>
          <w:sz w:val="20"/>
          <w:szCs w:val="20"/>
        </w:rPr>
        <w:t xml:space="preserve">little parasitic impedance </w:t>
      </w:r>
      <w:r w:rsidR="009C09B1" w:rsidRPr="00DA2C8D">
        <w:rPr>
          <w:rFonts w:ascii="Times New Roman" w:hAnsi="Times New Roman"/>
          <w:sz w:val="20"/>
          <w:szCs w:val="20"/>
        </w:rPr>
        <w:t xml:space="preserve">and high </w:t>
      </w:r>
      <w:r w:rsidR="009C09B1" w:rsidRPr="00DA2C8D">
        <w:rPr>
          <w:rFonts w:ascii="Times New Roman" w:hAnsi="Times New Roman"/>
          <w:i/>
          <w:sz w:val="20"/>
          <w:szCs w:val="20"/>
        </w:rPr>
        <w:t>Q</w:t>
      </w:r>
      <w:r w:rsidR="009C09B1" w:rsidRPr="00DA2C8D">
        <w:rPr>
          <w:rFonts w:ascii="Times New Roman" w:hAnsi="Times New Roman"/>
          <w:sz w:val="20"/>
          <w:szCs w:val="20"/>
        </w:rPr>
        <w:t>-value</w:t>
      </w:r>
      <w:r w:rsidR="00883135" w:rsidRPr="00DA2C8D">
        <w:rPr>
          <w:rFonts w:ascii="Times New Roman" w:hAnsi="Times New Roman"/>
          <w:sz w:val="20"/>
          <w:szCs w:val="20"/>
        </w:rPr>
        <w:t xml:space="preserve"> of</w:t>
      </w:r>
      <w:r w:rsidR="009C09B1" w:rsidRPr="00DA2C8D">
        <w:rPr>
          <w:rFonts w:ascii="Times New Roman" w:hAnsi="Times New Roman"/>
          <w:sz w:val="20"/>
          <w:szCs w:val="20"/>
        </w:rPr>
        <w:t xml:space="preserve"> 983 </w:t>
      </w:r>
      <w:r w:rsidR="000B1386" w:rsidRPr="00DA2C8D">
        <w:rPr>
          <w:rFonts w:ascii="Times New Roman" w:hAnsi="Times New Roman"/>
          <w:sz w:val="20"/>
          <w:szCs w:val="20"/>
        </w:rPr>
        <w:t xml:space="preserve">at </w:t>
      </w:r>
      <w:r w:rsidR="00CB37A4" w:rsidRPr="00DA2C8D">
        <w:rPr>
          <w:rFonts w:ascii="Times New Roman" w:hAnsi="Times New Roman"/>
          <w:sz w:val="20"/>
          <w:szCs w:val="20"/>
        </w:rPr>
        <w:t xml:space="preserve">its resonant </w:t>
      </w:r>
      <w:r w:rsidR="000B1386" w:rsidRPr="00DA2C8D">
        <w:rPr>
          <w:rFonts w:ascii="Times New Roman" w:hAnsi="Times New Roman"/>
          <w:sz w:val="20"/>
          <w:szCs w:val="20"/>
        </w:rPr>
        <w:t>frequency</w:t>
      </w:r>
      <w:r w:rsidR="00B943B3" w:rsidRPr="00DA2C8D">
        <w:rPr>
          <w:rFonts w:ascii="Times New Roman" w:hAnsi="Times New Roman"/>
          <w:sz w:val="20"/>
          <w:szCs w:val="20"/>
        </w:rPr>
        <w:t>,</w:t>
      </w:r>
      <w:r w:rsidR="000B1386" w:rsidRPr="00DA2C8D">
        <w:rPr>
          <w:rFonts w:ascii="Times New Roman" w:hAnsi="Times New Roman"/>
          <w:sz w:val="20"/>
          <w:szCs w:val="20"/>
        </w:rPr>
        <w:t xml:space="preserve"> and </w:t>
      </w:r>
      <w:r w:rsidR="00B943B3" w:rsidRPr="00DA2C8D">
        <w:rPr>
          <w:rFonts w:ascii="Times New Roman" w:hAnsi="Times New Roman"/>
          <w:sz w:val="20"/>
          <w:szCs w:val="20"/>
        </w:rPr>
        <w:t xml:space="preserve">therefore </w:t>
      </w:r>
      <w:r w:rsidRPr="00DA2C8D">
        <w:rPr>
          <w:rFonts w:ascii="Times New Roman" w:hAnsi="Times New Roman"/>
          <w:sz w:val="20"/>
          <w:szCs w:val="20"/>
        </w:rPr>
        <w:t>act</w:t>
      </w:r>
      <w:r w:rsidR="00167047" w:rsidRPr="00DA2C8D">
        <w:rPr>
          <w:rFonts w:ascii="Times New Roman" w:hAnsi="Times New Roman"/>
          <w:sz w:val="20"/>
          <w:szCs w:val="20"/>
        </w:rPr>
        <w:t>ed</w:t>
      </w:r>
      <w:r w:rsidRPr="00DA2C8D">
        <w:rPr>
          <w:rFonts w:ascii="Times New Roman" w:hAnsi="Times New Roman"/>
          <w:sz w:val="20"/>
          <w:szCs w:val="20"/>
        </w:rPr>
        <w:t xml:space="preserve"> as a narrow</w:t>
      </w:r>
      <w:r w:rsidR="00167047" w:rsidRPr="00DA2C8D">
        <w:rPr>
          <w:rFonts w:ascii="Times New Roman" w:hAnsi="Times New Roman"/>
          <w:sz w:val="20"/>
          <w:szCs w:val="20"/>
        </w:rPr>
        <w:t>-</w:t>
      </w:r>
      <w:r w:rsidRPr="00DA2C8D">
        <w:rPr>
          <w:rFonts w:ascii="Times New Roman" w:hAnsi="Times New Roman"/>
          <w:sz w:val="20"/>
          <w:szCs w:val="20"/>
        </w:rPr>
        <w:t xml:space="preserve">band antenna. </w:t>
      </w:r>
      <w:r w:rsidR="003A5D9A" w:rsidRPr="00DA2C8D">
        <w:rPr>
          <w:rFonts w:ascii="Times New Roman" w:hAnsi="Times New Roman"/>
          <w:sz w:val="20"/>
          <w:szCs w:val="20"/>
        </w:rPr>
        <w:t xml:space="preserve">This suggests that 99.9 % of the microwave power was absorbed by the briquettes. 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>S</w:t>
      </w:r>
      <w:r w:rsidR="00D40BD3" w:rsidRPr="00CF444B">
        <w:rPr>
          <w:rFonts w:ascii="Times New Roman" w:hAnsi="Times New Roman"/>
          <w:color w:val="000000"/>
          <w:sz w:val="20"/>
          <w:szCs w:val="20"/>
        </w:rPr>
        <w:t>ample</w:t>
      </w:r>
      <w:r w:rsidR="0091407C" w:rsidRPr="00CF444B">
        <w:rPr>
          <w:rFonts w:ascii="Times New Roman" w:hAnsi="Times New Roman"/>
          <w:color w:val="000000"/>
          <w:sz w:val="20"/>
          <w:szCs w:val="20"/>
        </w:rPr>
        <w:t xml:space="preserve"> (A</w:t>
      </w:r>
      <w:r w:rsidR="0035287E" w:rsidRPr="00CF444B">
        <w:rPr>
          <w:rFonts w:ascii="Times New Roman" w:hAnsi="Times New Roman"/>
          <w:color w:val="000000"/>
          <w:sz w:val="20"/>
          <w:szCs w:val="20"/>
        </w:rPr>
        <w:t>)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 xml:space="preserve"> had an </w:t>
      </w:r>
      <w:r w:rsidR="0071659F" w:rsidRPr="00CF444B">
        <w:rPr>
          <w:rFonts w:ascii="Times New Roman" w:hAnsi="Times New Roman"/>
          <w:i/>
          <w:color w:val="000000"/>
          <w:sz w:val="20"/>
          <w:szCs w:val="20"/>
        </w:rPr>
        <w:t>S11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 amplitude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of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about -15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 xml:space="preserve"> dB and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>some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 xml:space="preserve"> parasitic impedance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with a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capacitance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 of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3.47</w:t>
      </w:r>
      <w:r w:rsidR="00EA44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pF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 xml:space="preserve">and </w:t>
      </w:r>
      <w:r w:rsidR="009C09B1" w:rsidRPr="00CF444B">
        <w:rPr>
          <w:rFonts w:ascii="Times New Roman" w:hAnsi="Times New Roman"/>
          <w:i/>
          <w:color w:val="000000"/>
          <w:sz w:val="20"/>
          <w:szCs w:val="20"/>
        </w:rPr>
        <w:t>Q-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>value</w:t>
      </w:r>
      <w:r w:rsidR="00883135" w:rsidRPr="00CF444B">
        <w:rPr>
          <w:rFonts w:ascii="Times New Roman" w:hAnsi="Times New Roman"/>
          <w:color w:val="000000"/>
          <w:sz w:val="20"/>
          <w:szCs w:val="20"/>
        </w:rPr>
        <w:t xml:space="preserve"> of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 xml:space="preserve"> 850 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 xml:space="preserve">at 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>its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 resonan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>t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1659F" w:rsidRPr="00CF444B">
        <w:rPr>
          <w:rFonts w:ascii="Times New Roman" w:hAnsi="Times New Roman"/>
          <w:color w:val="000000"/>
          <w:sz w:val="20"/>
          <w:szCs w:val="20"/>
        </w:rPr>
        <w:t>frequency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>S</w:t>
      </w:r>
      <w:r w:rsidR="00D40BD3" w:rsidRPr="00CF444B">
        <w:rPr>
          <w:rFonts w:ascii="Times New Roman" w:hAnsi="Times New Roman"/>
          <w:color w:val="000000"/>
          <w:sz w:val="20"/>
          <w:szCs w:val="20"/>
        </w:rPr>
        <w:t xml:space="preserve">ample </w:t>
      </w:r>
      <w:r w:rsidR="0091407C" w:rsidRPr="00CF444B">
        <w:rPr>
          <w:rFonts w:ascii="Times New Roman" w:hAnsi="Times New Roman"/>
          <w:color w:val="000000"/>
          <w:sz w:val="20"/>
          <w:szCs w:val="20"/>
        </w:rPr>
        <w:t>(B</w:t>
      </w:r>
      <w:r w:rsidR="0035287E" w:rsidRPr="00CF444B">
        <w:rPr>
          <w:rFonts w:ascii="Times New Roman" w:hAnsi="Times New Roman"/>
          <w:color w:val="000000"/>
          <w:sz w:val="20"/>
          <w:szCs w:val="20"/>
        </w:rPr>
        <w:t>)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, however, </w:t>
      </w:r>
      <w:r w:rsidRPr="00CF444B">
        <w:rPr>
          <w:rFonts w:ascii="Times New Roman" w:hAnsi="Times New Roman"/>
          <w:color w:val="000000"/>
          <w:sz w:val="20"/>
          <w:szCs w:val="20"/>
        </w:rPr>
        <w:t>had a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 xml:space="preserve">n </w:t>
      </w:r>
      <w:r w:rsidR="000B0ECC" w:rsidRPr="00CF444B">
        <w:rPr>
          <w:rFonts w:ascii="Times New Roman" w:hAnsi="Times New Roman"/>
          <w:i/>
          <w:color w:val="000000"/>
          <w:sz w:val="20"/>
          <w:szCs w:val="20"/>
        </w:rPr>
        <w:t>S11</w:t>
      </w:r>
      <w:r w:rsidR="000B0ECC" w:rsidRPr="00CF444B">
        <w:rPr>
          <w:rFonts w:ascii="Times New Roman" w:hAnsi="Times New Roman"/>
          <w:color w:val="000000"/>
          <w:sz w:val="20"/>
          <w:szCs w:val="20"/>
        </w:rPr>
        <w:t xml:space="preserve"> amplitude</w:t>
      </w:r>
      <w:r w:rsidRPr="00CF444B">
        <w:rPr>
          <w:rFonts w:ascii="Times New Roman" w:hAnsi="Times New Roman"/>
          <w:color w:val="000000"/>
          <w:sz w:val="20"/>
          <w:szCs w:val="20"/>
        </w:rPr>
        <w:t xml:space="preserve"> of -6 dB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and parasitic impedance,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with a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capacitance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 of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1.05 pF 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 xml:space="preserve">and </w:t>
      </w:r>
      <w:r w:rsidR="009C09B1" w:rsidRPr="00CF444B">
        <w:rPr>
          <w:rFonts w:ascii="Times New Roman" w:hAnsi="Times New Roman"/>
          <w:i/>
          <w:color w:val="000000"/>
          <w:sz w:val="20"/>
          <w:szCs w:val="20"/>
        </w:rPr>
        <w:t>Q-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>value</w:t>
      </w:r>
      <w:r w:rsidR="00883135" w:rsidRPr="00CF444B">
        <w:rPr>
          <w:rFonts w:ascii="Times New Roman" w:hAnsi="Times New Roman"/>
          <w:color w:val="000000"/>
          <w:sz w:val="20"/>
          <w:szCs w:val="20"/>
        </w:rPr>
        <w:t xml:space="preserve"> of</w:t>
      </w:r>
      <w:r w:rsidR="009C09B1" w:rsidRPr="00CF444B">
        <w:rPr>
          <w:rFonts w:ascii="Times New Roman" w:hAnsi="Times New Roman"/>
          <w:color w:val="000000"/>
          <w:sz w:val="20"/>
          <w:szCs w:val="20"/>
        </w:rPr>
        <w:t xml:space="preserve"> 691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 xml:space="preserve">at </w:t>
      </w:r>
      <w:r w:rsidR="00B943B3" w:rsidRPr="00CF444B">
        <w:rPr>
          <w:rFonts w:ascii="Times New Roman" w:hAnsi="Times New Roman"/>
          <w:color w:val="000000"/>
          <w:sz w:val="20"/>
          <w:szCs w:val="20"/>
        </w:rPr>
        <w:t xml:space="preserve">the 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 xml:space="preserve">resonant </w:t>
      </w:r>
      <w:r w:rsidR="003A5D9A" w:rsidRPr="00CF444B">
        <w:rPr>
          <w:rFonts w:ascii="Times New Roman" w:hAnsi="Times New Roman"/>
          <w:color w:val="000000"/>
          <w:sz w:val="20"/>
          <w:szCs w:val="20"/>
        </w:rPr>
        <w:t>frequency</w:t>
      </w:r>
      <w:r w:rsidR="00FA1143" w:rsidRPr="00CF444B">
        <w:rPr>
          <w:rFonts w:ascii="Times New Roman" w:hAnsi="Times New Roman"/>
          <w:color w:val="000000"/>
          <w:sz w:val="20"/>
          <w:szCs w:val="20"/>
        </w:rPr>
        <w:t xml:space="preserve"> due to 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 xml:space="preserve">the added </w:t>
      </w:r>
      <w:r w:rsidR="00FA1143" w:rsidRPr="00CF444B">
        <w:rPr>
          <w:rFonts w:ascii="Times New Roman" w:hAnsi="Times New Roman"/>
          <w:color w:val="000000"/>
          <w:sz w:val="20"/>
          <w:szCs w:val="20"/>
        </w:rPr>
        <w:t xml:space="preserve">inductance 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 xml:space="preserve">provided </w:t>
      </w:r>
      <w:r w:rsidR="00FA1143" w:rsidRPr="00CF444B">
        <w:rPr>
          <w:rFonts w:ascii="Times New Roman" w:hAnsi="Times New Roman"/>
          <w:color w:val="000000"/>
          <w:sz w:val="20"/>
          <w:szCs w:val="20"/>
        </w:rPr>
        <w:t xml:space="preserve">by 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 xml:space="preserve">the </w:t>
      </w:r>
      <w:r w:rsidR="00FA1143" w:rsidRPr="00CF444B">
        <w:rPr>
          <w:rFonts w:ascii="Times New Roman" w:hAnsi="Times New Roman"/>
          <w:color w:val="000000"/>
          <w:sz w:val="20"/>
          <w:szCs w:val="20"/>
        </w:rPr>
        <w:t>block of ferrosilicon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>, which act</w:t>
      </w:r>
      <w:r w:rsidR="00EA44DD">
        <w:rPr>
          <w:rFonts w:ascii="Times New Roman" w:hAnsi="Times New Roman"/>
          <w:color w:val="000000"/>
          <w:sz w:val="20"/>
          <w:szCs w:val="20"/>
        </w:rPr>
        <w:t>ed</w:t>
      </w:r>
      <w:r w:rsidR="00CB37A4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444B">
        <w:rPr>
          <w:rFonts w:ascii="Times New Roman" w:hAnsi="Times New Roman"/>
          <w:color w:val="000000"/>
          <w:sz w:val="20"/>
          <w:szCs w:val="20"/>
        </w:rPr>
        <w:t>as a broad</w:t>
      </w:r>
      <w:r w:rsidR="00EA44DD">
        <w:rPr>
          <w:rFonts w:ascii="Times New Roman" w:hAnsi="Times New Roman"/>
          <w:color w:val="000000"/>
          <w:sz w:val="20"/>
          <w:szCs w:val="20"/>
        </w:rPr>
        <w:t>-</w:t>
      </w:r>
      <w:r w:rsidRPr="00CF444B">
        <w:rPr>
          <w:rFonts w:ascii="Times New Roman" w:hAnsi="Times New Roman"/>
          <w:color w:val="000000"/>
          <w:sz w:val="20"/>
          <w:szCs w:val="20"/>
        </w:rPr>
        <w:t xml:space="preserve">band antenna. </w:t>
      </w:r>
      <w:r w:rsidRPr="00DA2C8D">
        <w:rPr>
          <w:rFonts w:ascii="Times New Roman" w:hAnsi="Times New Roman"/>
          <w:sz w:val="20"/>
          <w:szCs w:val="20"/>
        </w:rPr>
        <w:t>As a result, only 75 % of the microwave power was absorbed over a bandwidth of about 5 MHz. In the small-scale experiment, briquettes were used as a broad</w:t>
      </w:r>
      <w:r w:rsidR="00EA44DD">
        <w:rPr>
          <w:rFonts w:ascii="Times New Roman" w:hAnsi="Times New Roman"/>
          <w:sz w:val="20"/>
          <w:szCs w:val="20"/>
        </w:rPr>
        <w:t>-</w:t>
      </w:r>
      <w:r w:rsidRPr="00DA2C8D">
        <w:rPr>
          <w:rFonts w:ascii="Times New Roman" w:hAnsi="Times New Roman"/>
          <w:sz w:val="20"/>
          <w:szCs w:val="20"/>
        </w:rPr>
        <w:t>band antenna</w:t>
      </w:r>
      <w:r w:rsidR="00EA44DD">
        <w:rPr>
          <w:rFonts w:ascii="Times New Roman" w:hAnsi="Times New Roman"/>
          <w:sz w:val="20"/>
          <w:szCs w:val="20"/>
        </w:rPr>
        <w:t>,</w:t>
      </w:r>
      <w:r w:rsidRPr="00DA2C8D">
        <w:rPr>
          <w:rFonts w:ascii="Times New Roman" w:hAnsi="Times New Roman"/>
          <w:sz w:val="20"/>
          <w:szCs w:val="20"/>
        </w:rPr>
        <w:t xml:space="preserve"> because the magnetron microwave source </w:t>
      </w:r>
      <w:r w:rsidRPr="00DA2C8D">
        <w:rPr>
          <w:rFonts w:ascii="Times New Roman" w:hAnsi="Times New Roman"/>
          <w:sz w:val="20"/>
          <w:szCs w:val="20"/>
        </w:rPr>
        <w:lastRenderedPageBreak/>
        <w:t xml:space="preserve">generated a spectrum that was wider than the </w:t>
      </w:r>
      <w:r w:rsidR="00AE6F90" w:rsidRPr="00DA2C8D">
        <w:rPr>
          <w:rFonts w:ascii="Times New Roman" w:hAnsi="Times New Roman"/>
          <w:sz w:val="20"/>
          <w:szCs w:val="20"/>
        </w:rPr>
        <w:t xml:space="preserve">range of the </w:t>
      </w:r>
      <w:r w:rsidRPr="00DA2C8D">
        <w:rPr>
          <w:rFonts w:ascii="Times New Roman" w:hAnsi="Times New Roman"/>
          <w:sz w:val="20"/>
          <w:szCs w:val="20"/>
        </w:rPr>
        <w:t>narrow</w:t>
      </w:r>
      <w:r w:rsidR="00EA44DD">
        <w:rPr>
          <w:rFonts w:ascii="Times New Roman" w:hAnsi="Times New Roman"/>
          <w:sz w:val="20"/>
          <w:szCs w:val="20"/>
        </w:rPr>
        <w:t>-</w:t>
      </w:r>
      <w:r w:rsidRPr="00DA2C8D">
        <w:rPr>
          <w:rFonts w:ascii="Times New Roman" w:hAnsi="Times New Roman"/>
          <w:sz w:val="20"/>
          <w:szCs w:val="20"/>
        </w:rPr>
        <w:t xml:space="preserve">band antenna. </w:t>
      </w:r>
      <w:r w:rsidR="0048539C" w:rsidRPr="00DA2C8D">
        <w:rPr>
          <w:rFonts w:ascii="Times New Roman" w:hAnsi="Times New Roman"/>
          <w:sz w:val="20"/>
          <w:szCs w:val="20"/>
        </w:rPr>
        <w:t>In addition</w:t>
      </w:r>
      <w:r w:rsidRPr="00DA2C8D">
        <w:rPr>
          <w:rFonts w:ascii="Times New Roman" w:hAnsi="Times New Roman"/>
          <w:sz w:val="20"/>
          <w:szCs w:val="20"/>
        </w:rPr>
        <w:t>, the centre frequency of the magnetron was not stable to within 5–10 MHz</w:t>
      </w:r>
      <w:r w:rsidR="00563B6E" w:rsidRPr="00DA2C8D">
        <w:rPr>
          <w:rFonts w:ascii="Times New Roman" w:hAnsi="Times New Roman"/>
          <w:sz w:val="20"/>
          <w:szCs w:val="20"/>
        </w:rPr>
        <w:t>.</w:t>
      </w:r>
      <w:r w:rsidRPr="00DA2C8D">
        <w:rPr>
          <w:rFonts w:ascii="Times New Roman" w:hAnsi="Times New Roman"/>
          <w:sz w:val="20"/>
          <w:szCs w:val="20"/>
          <w:vertAlign w:val="superscript"/>
        </w:rPr>
        <w:t>1</w:t>
      </w:r>
      <w:r w:rsidRPr="00DA2C8D">
        <w:rPr>
          <w:rFonts w:ascii="Times New Roman" w:hAnsi="Times New Roman"/>
          <w:sz w:val="20"/>
          <w:szCs w:val="20"/>
        </w:rPr>
        <w:t xml:space="preserve"> </w:t>
      </w:r>
      <w:r w:rsidR="00CB37A4" w:rsidRPr="00DA2C8D">
        <w:rPr>
          <w:rFonts w:ascii="Times New Roman" w:hAnsi="Times New Roman"/>
          <w:sz w:val="20"/>
          <w:szCs w:val="20"/>
        </w:rPr>
        <w:t xml:space="preserve">This makes it vital that the </w:t>
      </w:r>
      <w:r w:rsidRPr="00DA2C8D">
        <w:rPr>
          <w:rFonts w:ascii="Times New Roman" w:hAnsi="Times New Roman"/>
          <w:sz w:val="20"/>
          <w:szCs w:val="20"/>
        </w:rPr>
        <w:t xml:space="preserve">frequency </w:t>
      </w:r>
      <w:r w:rsidR="00CB37A4" w:rsidRPr="00DA2C8D">
        <w:rPr>
          <w:rFonts w:ascii="Times New Roman" w:hAnsi="Times New Roman"/>
          <w:sz w:val="20"/>
          <w:szCs w:val="20"/>
        </w:rPr>
        <w:t xml:space="preserve">be </w:t>
      </w:r>
      <w:r w:rsidR="005B009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CDE4DB" wp14:editId="79D191D4">
                <wp:simplePos x="0" y="0"/>
                <wp:positionH relativeFrom="margin">
                  <wp:posOffset>2540</wp:posOffset>
                </wp:positionH>
                <wp:positionV relativeFrom="paragraph">
                  <wp:posOffset>2033905</wp:posOffset>
                </wp:positionV>
                <wp:extent cx="5142865" cy="3316605"/>
                <wp:effectExtent l="0" t="0" r="0" b="0"/>
                <wp:wrapSquare wrapText="bothSides"/>
                <wp:docPr id="28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2865" cy="331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62B9AE" w14:textId="77777777" w:rsidR="00BD39EA" w:rsidRDefault="004E1590" w:rsidP="000C401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CF444B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E9CF78" wp14:editId="17C8FAF3">
                                  <wp:extent cx="4991100" cy="2514600"/>
                                  <wp:effectExtent l="0" t="0" r="0" b="0"/>
                                  <wp:docPr id="5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1100" cy="251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7A1336" w14:textId="77777777" w:rsidR="00BD39EA" w:rsidRPr="009A7582" w:rsidRDefault="00BD39EA" w:rsidP="00BD39EA">
                            <w:pPr>
                              <w:jc w:val="lef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Figure 1</w:t>
                            </w:r>
                            <w:r w:rsidRPr="009A758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4A6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S11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measurement results </w:t>
                            </w:r>
                            <w:r w:rsidR="00CB37A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for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briquettes with</w:t>
                            </w:r>
                            <w:r w:rsidR="009140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antenna structures; </w:t>
                            </w:r>
                            <w:r w:rsidR="00D40B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Sample</w:t>
                            </w:r>
                            <w:r w:rsidR="00EA44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="00D40BD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140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(A)</w:t>
                            </w:r>
                            <w:r w:rsidR="00FA114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="009140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(B)</w:t>
                            </w:r>
                            <w:r w:rsidR="00EA44DD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="00FA114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37A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and</w:t>
                            </w:r>
                            <w:r w:rsidR="0091407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(C)</w:t>
                            </w:r>
                            <w:r w:rsidR="00FA114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, (a) S11 magnitude, (b) </w:t>
                            </w:r>
                            <w:r w:rsidR="00FA1143" w:rsidRPr="000F64A6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Z11</w:t>
                            </w:r>
                            <w:r w:rsidR="00FA114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Smith chart, M1, M2 and M3 show the resonance frequency of each briquette.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DE4DB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.2pt;margin-top:160.15pt;width:404.95pt;height:261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" filled="f" stroked="f">
                <v:path arrowok="t"/>
                <v:textbox inset="5.85pt,.7pt,5.85pt,.7pt">
                  <w:txbxContent>
                    <w:p w14:paraId="3E62B9AE" w14:textId="77777777" w:rsidR="00BD39EA" w:rsidRDefault="004E1590" w:rsidP="000C401E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bookmarkStart w:id="1" w:name="_GoBack"/>
                      <w:r w:rsidRPr="00CF444B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E9CF78" wp14:editId="17C8FAF3">
                            <wp:extent cx="4991100" cy="2514600"/>
                            <wp:effectExtent l="0" t="0" r="0" b="0"/>
                            <wp:docPr id="5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1100" cy="251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7A1336" w14:textId="77777777" w:rsidR="00BD39EA" w:rsidRPr="009A7582" w:rsidRDefault="00BD39EA" w:rsidP="00BD39EA">
                      <w:pPr>
                        <w:jc w:val="lef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Figure 1</w:t>
                      </w:r>
                      <w:r w:rsidRPr="009A758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0F64A6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S11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measurement results </w:t>
                      </w:r>
                      <w:r w:rsidR="00CB37A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for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briquettes with</w:t>
                      </w:r>
                      <w:r w:rsidR="0091407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antenna structures; </w:t>
                      </w:r>
                      <w:r w:rsidR="00D40B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Sample</w:t>
                      </w:r>
                      <w:r w:rsidR="00EA44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 w:rsidR="00D40BD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91407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(A)</w:t>
                      </w:r>
                      <w:r w:rsidR="00FA114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 w:rsidR="0091407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(B)</w:t>
                      </w:r>
                      <w:r w:rsidR="00EA44DD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 w:rsidR="00FA114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CB37A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and</w:t>
                      </w:r>
                      <w:r w:rsidR="0091407C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(C)</w:t>
                      </w:r>
                      <w:r w:rsidR="00FA114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, (a) S11 magnitude, (b) </w:t>
                      </w:r>
                      <w:r w:rsidR="00FA1143" w:rsidRPr="000F64A6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Z11</w:t>
                      </w:r>
                      <w:r w:rsidR="00FA114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Smith chart, M1, M2 and M3 show the resonance frequency of each briquette.</w:t>
                      </w:r>
                    </w:p>
                    <w:bookmarkEnd w:id="1"/>
                  </w:txbxContent>
                </v:textbox>
                <w10:wrap type="square" anchorx="margin"/>
              </v:shape>
            </w:pict>
          </mc:Fallback>
        </mc:AlternateContent>
      </w:r>
      <w:r w:rsidR="00CB37A4" w:rsidRPr="00DA2C8D">
        <w:rPr>
          <w:rFonts w:ascii="Times New Roman" w:hAnsi="Times New Roman"/>
          <w:sz w:val="20"/>
          <w:szCs w:val="20"/>
        </w:rPr>
        <w:t xml:space="preserve">matched to </w:t>
      </w:r>
      <w:r w:rsidRPr="00DA2C8D">
        <w:rPr>
          <w:rFonts w:ascii="Times New Roman" w:hAnsi="Times New Roman"/>
          <w:sz w:val="20"/>
          <w:szCs w:val="20"/>
        </w:rPr>
        <w:t xml:space="preserve">the impedance </w:t>
      </w:r>
      <w:proofErr w:type="gramStart"/>
      <w:r w:rsidRPr="00DA2C8D">
        <w:rPr>
          <w:rFonts w:ascii="Times New Roman" w:hAnsi="Times New Roman"/>
          <w:sz w:val="20"/>
          <w:szCs w:val="20"/>
        </w:rPr>
        <w:t>in order to</w:t>
      </w:r>
      <w:proofErr w:type="gramEnd"/>
      <w:r w:rsidRPr="00DA2C8D">
        <w:rPr>
          <w:rFonts w:ascii="Times New Roman" w:hAnsi="Times New Roman"/>
          <w:sz w:val="20"/>
          <w:szCs w:val="20"/>
        </w:rPr>
        <w:t xml:space="preserve"> reduce the reflection power.</w:t>
      </w:r>
    </w:p>
    <w:p w14:paraId="4D57D578" w14:textId="77777777" w:rsidR="000B0ECC" w:rsidRPr="00DA2C8D" w:rsidRDefault="000B0ECC" w:rsidP="00BD39EA">
      <w:pPr>
        <w:spacing w:line="480" w:lineRule="auto"/>
        <w:ind w:firstLine="720"/>
        <w:rPr>
          <w:rFonts w:ascii="Times New Roman" w:hAnsi="Times New Roman"/>
          <w:sz w:val="20"/>
          <w:szCs w:val="20"/>
        </w:rPr>
      </w:pPr>
    </w:p>
    <w:p w14:paraId="3DA53310" w14:textId="77777777" w:rsidR="00A20DE6" w:rsidRPr="00DA2C8D" w:rsidRDefault="00A20DE6" w:rsidP="00BD39EA">
      <w:pPr>
        <w:spacing w:line="480" w:lineRule="auto"/>
        <w:outlineLvl w:val="0"/>
        <w:rPr>
          <w:rFonts w:ascii="Times New Roman" w:hAnsi="Times New Roman"/>
          <w:i/>
          <w:sz w:val="20"/>
          <w:szCs w:val="20"/>
        </w:rPr>
      </w:pPr>
      <w:r w:rsidRPr="00DA2C8D">
        <w:rPr>
          <w:rFonts w:ascii="Times New Roman" w:hAnsi="Times New Roman"/>
          <w:i/>
          <w:sz w:val="20"/>
          <w:szCs w:val="20"/>
        </w:rPr>
        <w:t xml:space="preserve">Heating </w:t>
      </w:r>
      <w:r w:rsidR="00EA44DD">
        <w:rPr>
          <w:rFonts w:ascii="Times New Roman" w:hAnsi="Times New Roman"/>
          <w:i/>
          <w:sz w:val="20"/>
          <w:szCs w:val="20"/>
        </w:rPr>
        <w:t>t</w:t>
      </w:r>
      <w:r w:rsidRPr="00DA2C8D">
        <w:rPr>
          <w:rFonts w:ascii="Times New Roman" w:hAnsi="Times New Roman"/>
          <w:i/>
          <w:sz w:val="20"/>
          <w:szCs w:val="20"/>
        </w:rPr>
        <w:t>est using TE103 cavity and a solid</w:t>
      </w:r>
      <w:r w:rsidR="00EA44DD">
        <w:rPr>
          <w:rFonts w:ascii="Times New Roman" w:hAnsi="Times New Roman"/>
          <w:i/>
          <w:sz w:val="20"/>
          <w:szCs w:val="20"/>
        </w:rPr>
        <w:t>-</w:t>
      </w:r>
      <w:r w:rsidRPr="00DA2C8D">
        <w:rPr>
          <w:rFonts w:ascii="Times New Roman" w:hAnsi="Times New Roman"/>
          <w:i/>
          <w:sz w:val="20"/>
          <w:szCs w:val="20"/>
        </w:rPr>
        <w:t>state microwave generator</w:t>
      </w:r>
    </w:p>
    <w:p w14:paraId="05A4CED3" w14:textId="77777777" w:rsidR="00F1587C" w:rsidRPr="00CF444B" w:rsidRDefault="00213B73" w:rsidP="00205E5A">
      <w:pPr>
        <w:spacing w:line="480" w:lineRule="auto"/>
        <w:ind w:firstLineChars="283" w:firstLine="566"/>
        <w:outlineLvl w:val="0"/>
        <w:rPr>
          <w:rFonts w:ascii="Times New Roman" w:hAnsi="Times New Roman"/>
          <w:color w:val="000000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>Samples (A), (B)</w:t>
      </w:r>
      <w:r w:rsidR="00EA44DD">
        <w:rPr>
          <w:rFonts w:ascii="Times New Roman" w:hAnsi="Times New Roman"/>
          <w:sz w:val="20"/>
          <w:szCs w:val="20"/>
        </w:rPr>
        <w:t>,</w:t>
      </w:r>
      <w:r w:rsidRPr="00DA2C8D">
        <w:rPr>
          <w:rFonts w:ascii="Times New Roman" w:hAnsi="Times New Roman"/>
          <w:sz w:val="20"/>
          <w:szCs w:val="20"/>
        </w:rPr>
        <w:t xml:space="preserve"> and</w:t>
      </w:r>
      <w:r w:rsidR="00D40BD3" w:rsidRPr="00DA2C8D">
        <w:rPr>
          <w:rFonts w:ascii="Times New Roman" w:hAnsi="Times New Roman"/>
          <w:sz w:val="20"/>
          <w:szCs w:val="20"/>
        </w:rPr>
        <w:t xml:space="preserve"> </w:t>
      </w:r>
      <w:r w:rsidR="005D516A" w:rsidRPr="00CF444B">
        <w:rPr>
          <w:rFonts w:ascii="Times New Roman" w:hAnsi="Times New Roman"/>
          <w:color w:val="000000"/>
          <w:sz w:val="20"/>
          <w:szCs w:val="20"/>
        </w:rPr>
        <w:t>(C</w:t>
      </w:r>
      <w:r w:rsidR="001A1C17" w:rsidRPr="00CF444B">
        <w:rPr>
          <w:rFonts w:ascii="Times New Roman" w:hAnsi="Times New Roman"/>
          <w:color w:val="000000"/>
          <w:sz w:val="20"/>
          <w:szCs w:val="20"/>
        </w:rPr>
        <w:t xml:space="preserve">) </w:t>
      </w:r>
      <w:r w:rsidR="00205E5A" w:rsidRPr="00CF444B">
        <w:rPr>
          <w:rFonts w:ascii="Times New Roman" w:hAnsi="Times New Roman"/>
          <w:color w:val="000000"/>
          <w:sz w:val="20"/>
          <w:szCs w:val="20"/>
        </w:rPr>
        <w:t>were heated in the TE103 single-mode cavity under microwave irradiation using a solid</w:t>
      </w:r>
      <w:r w:rsidR="007604DC" w:rsidRPr="00CF444B">
        <w:rPr>
          <w:rFonts w:ascii="Times New Roman" w:hAnsi="Times New Roman"/>
          <w:color w:val="000000"/>
          <w:sz w:val="20"/>
          <w:szCs w:val="20"/>
        </w:rPr>
        <w:t>-</w:t>
      </w:r>
      <w:r w:rsidR="00205E5A" w:rsidRPr="00CF444B">
        <w:rPr>
          <w:rFonts w:ascii="Times New Roman" w:hAnsi="Times New Roman"/>
          <w:color w:val="000000"/>
          <w:sz w:val="20"/>
          <w:szCs w:val="20"/>
        </w:rPr>
        <w:t xml:space="preserve">state microwave generator with </w:t>
      </w:r>
      <w:r w:rsidR="007604DC" w:rsidRPr="00CF444B">
        <w:rPr>
          <w:rFonts w:ascii="Times New Roman" w:hAnsi="Times New Roman"/>
          <w:color w:val="000000"/>
          <w:sz w:val="20"/>
          <w:szCs w:val="20"/>
        </w:rPr>
        <w:t xml:space="preserve">an </w:t>
      </w:r>
      <w:r w:rsidR="00205E5A" w:rsidRPr="00CF444B">
        <w:rPr>
          <w:rFonts w:ascii="Times New Roman" w:hAnsi="Times New Roman"/>
          <w:color w:val="000000"/>
          <w:sz w:val="20"/>
          <w:szCs w:val="20"/>
        </w:rPr>
        <w:t>output power</w:t>
      </w:r>
      <w:r w:rsidR="007604DC" w:rsidRPr="00CF444B">
        <w:rPr>
          <w:rFonts w:ascii="Times New Roman" w:hAnsi="Times New Roman"/>
          <w:color w:val="000000"/>
          <w:sz w:val="20"/>
          <w:szCs w:val="20"/>
        </w:rPr>
        <w:t xml:space="preserve"> of</w:t>
      </w:r>
      <w:r w:rsidR="00205E5A" w:rsidRPr="00CF444B">
        <w:rPr>
          <w:rFonts w:ascii="Times New Roman" w:hAnsi="Times New Roman"/>
          <w:color w:val="000000"/>
          <w:sz w:val="20"/>
          <w:szCs w:val="20"/>
        </w:rPr>
        <w:t xml:space="preserve"> 150 W. </w:t>
      </w:r>
      <w:r w:rsidR="00205E5A" w:rsidRPr="00DA2C8D">
        <w:rPr>
          <w:rFonts w:ascii="Times New Roman" w:hAnsi="Times New Roman"/>
          <w:sz w:val="20"/>
          <w:szCs w:val="20"/>
        </w:rPr>
        <w:t xml:space="preserve">Extended Data Figure </w:t>
      </w:r>
      <w:r w:rsidR="00B25945" w:rsidRPr="00DA2C8D">
        <w:rPr>
          <w:rFonts w:ascii="Times New Roman" w:hAnsi="Times New Roman"/>
          <w:sz w:val="20"/>
          <w:szCs w:val="20"/>
        </w:rPr>
        <w:t>2</w:t>
      </w:r>
      <w:r w:rsidR="00205E5A" w:rsidRPr="00DA2C8D">
        <w:rPr>
          <w:rFonts w:ascii="Times New Roman" w:hAnsi="Times New Roman"/>
          <w:sz w:val="20"/>
          <w:szCs w:val="20"/>
        </w:rPr>
        <w:t xml:space="preserve"> shows the measured temperature of </w:t>
      </w:r>
      <w:r w:rsidR="0091407C" w:rsidRPr="00DA2C8D">
        <w:rPr>
          <w:rFonts w:ascii="Times New Roman" w:hAnsi="Times New Roman"/>
          <w:sz w:val="20"/>
          <w:szCs w:val="20"/>
        </w:rPr>
        <w:t>sample</w:t>
      </w:r>
      <w:r w:rsidR="00956D81" w:rsidRPr="00DA2C8D">
        <w:rPr>
          <w:rFonts w:ascii="Times New Roman" w:hAnsi="Times New Roman"/>
          <w:sz w:val="20"/>
          <w:szCs w:val="20"/>
        </w:rPr>
        <w:t>s</w:t>
      </w:r>
      <w:r w:rsidR="0091407C" w:rsidRPr="00DA2C8D">
        <w:rPr>
          <w:rFonts w:ascii="Times New Roman" w:hAnsi="Times New Roman"/>
          <w:sz w:val="20"/>
          <w:szCs w:val="20"/>
        </w:rPr>
        <w:t xml:space="preserve"> (B</w:t>
      </w:r>
      <w:r w:rsidR="00B25945" w:rsidRPr="00DA2C8D">
        <w:rPr>
          <w:rFonts w:ascii="Times New Roman" w:hAnsi="Times New Roman"/>
          <w:sz w:val="20"/>
          <w:szCs w:val="20"/>
        </w:rPr>
        <w:t>)</w:t>
      </w:r>
      <w:r w:rsidR="0091407C" w:rsidRPr="00DA2C8D">
        <w:rPr>
          <w:rFonts w:ascii="Times New Roman" w:hAnsi="Times New Roman"/>
          <w:sz w:val="20"/>
          <w:szCs w:val="20"/>
        </w:rPr>
        <w:t xml:space="preserve"> </w:t>
      </w:r>
      <w:r w:rsidR="00B25945" w:rsidRPr="00DA2C8D">
        <w:rPr>
          <w:rFonts w:ascii="Times New Roman" w:hAnsi="Times New Roman"/>
          <w:sz w:val="20"/>
          <w:szCs w:val="20"/>
        </w:rPr>
        <w:t xml:space="preserve">and </w:t>
      </w:r>
      <w:r w:rsidR="0091407C" w:rsidRPr="00DA2C8D">
        <w:rPr>
          <w:rFonts w:ascii="Times New Roman" w:hAnsi="Times New Roman"/>
          <w:sz w:val="20"/>
          <w:szCs w:val="20"/>
        </w:rPr>
        <w:t>(C</w:t>
      </w:r>
      <w:r w:rsidR="00B25945" w:rsidRPr="00DA2C8D">
        <w:rPr>
          <w:rFonts w:ascii="Times New Roman" w:hAnsi="Times New Roman"/>
          <w:sz w:val="20"/>
          <w:szCs w:val="20"/>
        </w:rPr>
        <w:t>)</w:t>
      </w:r>
      <w:r w:rsidR="00123453" w:rsidRPr="00DA2C8D">
        <w:rPr>
          <w:rFonts w:ascii="Times New Roman" w:hAnsi="Times New Roman"/>
          <w:sz w:val="20"/>
          <w:szCs w:val="20"/>
        </w:rPr>
        <w:t>, which</w:t>
      </w:r>
      <w:r w:rsidR="00205E5A" w:rsidRPr="00DA2C8D">
        <w:rPr>
          <w:rFonts w:ascii="Times New Roman" w:hAnsi="Times New Roman"/>
          <w:sz w:val="20"/>
          <w:szCs w:val="20"/>
        </w:rPr>
        <w:t xml:space="preserve"> </w:t>
      </w:r>
      <w:r w:rsidR="00956D81" w:rsidRPr="00DA2C8D">
        <w:rPr>
          <w:rFonts w:ascii="Times New Roman" w:hAnsi="Times New Roman"/>
          <w:sz w:val="20"/>
          <w:szCs w:val="20"/>
        </w:rPr>
        <w:t>is</w:t>
      </w:r>
      <w:r w:rsidR="00B25945" w:rsidRPr="00DA2C8D">
        <w:rPr>
          <w:rFonts w:ascii="Times New Roman" w:hAnsi="Times New Roman"/>
          <w:sz w:val="20"/>
          <w:szCs w:val="20"/>
        </w:rPr>
        <w:t xml:space="preserve"> described in Figure 1, </w:t>
      </w:r>
      <w:r w:rsidR="00205E5A" w:rsidRPr="00DA2C8D">
        <w:rPr>
          <w:rFonts w:ascii="Times New Roman" w:hAnsi="Times New Roman"/>
          <w:sz w:val="20"/>
          <w:szCs w:val="20"/>
        </w:rPr>
        <w:t xml:space="preserve">and the microwave power as a function of the reaction time. </w:t>
      </w:r>
      <w:r w:rsidR="005D516A" w:rsidRPr="00DA2C8D">
        <w:rPr>
          <w:rFonts w:ascii="Times New Roman" w:hAnsi="Times New Roman"/>
          <w:sz w:val="20"/>
          <w:szCs w:val="20"/>
        </w:rPr>
        <w:t>S</w:t>
      </w:r>
      <w:r w:rsidR="00D40BD3" w:rsidRPr="00DA2C8D">
        <w:rPr>
          <w:rFonts w:ascii="Times New Roman" w:hAnsi="Times New Roman"/>
          <w:sz w:val="20"/>
          <w:szCs w:val="20"/>
        </w:rPr>
        <w:t>ample</w:t>
      </w:r>
      <w:r w:rsidR="001A1C17" w:rsidRPr="00DA2C8D">
        <w:rPr>
          <w:rFonts w:ascii="Times New Roman" w:hAnsi="Times New Roman"/>
          <w:sz w:val="20"/>
          <w:szCs w:val="20"/>
        </w:rPr>
        <w:t xml:space="preserve"> </w:t>
      </w:r>
      <w:r w:rsidR="0091407C" w:rsidRPr="00DA2C8D">
        <w:rPr>
          <w:rFonts w:ascii="Times New Roman" w:hAnsi="Times New Roman"/>
          <w:sz w:val="20"/>
          <w:szCs w:val="20"/>
        </w:rPr>
        <w:t>(C</w:t>
      </w:r>
      <w:r w:rsidR="001A1C17" w:rsidRPr="00DA2C8D">
        <w:rPr>
          <w:rFonts w:ascii="Times New Roman" w:hAnsi="Times New Roman"/>
          <w:sz w:val="20"/>
          <w:szCs w:val="20"/>
        </w:rPr>
        <w:t xml:space="preserve">) </w:t>
      </w:r>
      <w:r w:rsidR="00205E5A" w:rsidRPr="00DA2C8D">
        <w:rPr>
          <w:rFonts w:ascii="Times New Roman" w:hAnsi="Times New Roman"/>
          <w:sz w:val="20"/>
          <w:szCs w:val="20"/>
        </w:rPr>
        <w:t>reached</w:t>
      </w:r>
      <w:r w:rsidR="00123453" w:rsidRPr="00DA2C8D">
        <w:rPr>
          <w:rFonts w:ascii="Times New Roman" w:hAnsi="Times New Roman"/>
          <w:sz w:val="20"/>
          <w:szCs w:val="20"/>
        </w:rPr>
        <w:t xml:space="preserve"> a temperature of</w:t>
      </w:r>
      <w:r w:rsidR="005D516A" w:rsidRPr="00DA2C8D">
        <w:rPr>
          <w:rFonts w:ascii="Times New Roman" w:hAnsi="Times New Roman"/>
          <w:sz w:val="20"/>
          <w:szCs w:val="20"/>
        </w:rPr>
        <w:t xml:space="preserve"> 500 °C faster than </w:t>
      </w:r>
      <w:r w:rsidR="00D40BD3" w:rsidRPr="00DA2C8D">
        <w:rPr>
          <w:rFonts w:ascii="Times New Roman" w:hAnsi="Times New Roman"/>
          <w:sz w:val="20"/>
          <w:szCs w:val="20"/>
        </w:rPr>
        <w:t>sample</w:t>
      </w:r>
      <w:r w:rsidR="0091407C" w:rsidRPr="00DA2C8D">
        <w:rPr>
          <w:rFonts w:ascii="Times New Roman" w:hAnsi="Times New Roman"/>
          <w:sz w:val="20"/>
          <w:szCs w:val="20"/>
        </w:rPr>
        <w:t xml:space="preserve"> (B</w:t>
      </w:r>
      <w:r w:rsidR="001A1C17" w:rsidRPr="00DA2C8D">
        <w:rPr>
          <w:rFonts w:ascii="Times New Roman" w:hAnsi="Times New Roman"/>
          <w:sz w:val="20"/>
          <w:szCs w:val="20"/>
        </w:rPr>
        <w:t>)</w:t>
      </w:r>
      <w:r w:rsidR="00205E5A" w:rsidRPr="00CF444B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 xml:space="preserve">This </w:t>
      </w:r>
      <w:r w:rsidR="00123453" w:rsidRPr="00CF444B">
        <w:rPr>
          <w:rFonts w:ascii="Times New Roman" w:hAnsi="Times New Roman"/>
          <w:color w:val="000000"/>
          <w:sz w:val="20"/>
          <w:szCs w:val="20"/>
        </w:rPr>
        <w:t xml:space="preserve">result is 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>quite reasonable based on the measurement of high</w:t>
      </w:r>
      <w:r w:rsidR="00EA44DD">
        <w:rPr>
          <w:rFonts w:ascii="Times New Roman" w:hAnsi="Times New Roman"/>
          <w:color w:val="000000"/>
          <w:sz w:val="20"/>
          <w:szCs w:val="20"/>
        </w:rPr>
        <w:t>-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 xml:space="preserve">frequency 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lastRenderedPageBreak/>
        <w:t xml:space="preserve">characteristics of </w:t>
      </w:r>
      <w:r w:rsidR="00016A68" w:rsidRPr="00CF444B">
        <w:rPr>
          <w:rFonts w:ascii="Times New Roman" w:hAnsi="Times New Roman"/>
          <w:color w:val="000000"/>
          <w:sz w:val="20"/>
          <w:szCs w:val="20"/>
        </w:rPr>
        <w:t>sample</w:t>
      </w:r>
      <w:r w:rsidR="00956D81" w:rsidRPr="00CF444B">
        <w:rPr>
          <w:rFonts w:ascii="Times New Roman" w:hAnsi="Times New Roman"/>
          <w:color w:val="000000"/>
          <w:sz w:val="20"/>
          <w:szCs w:val="20"/>
        </w:rPr>
        <w:t>s</w:t>
      </w:r>
      <w:r w:rsidR="00016A68" w:rsidRPr="00CF444B">
        <w:rPr>
          <w:rFonts w:ascii="Times New Roman" w:hAnsi="Times New Roman"/>
          <w:color w:val="000000"/>
          <w:sz w:val="20"/>
          <w:szCs w:val="20"/>
        </w:rPr>
        <w:t xml:space="preserve"> (B) and (C), </w:t>
      </w:r>
      <w:r w:rsidR="00F1587C" w:rsidRPr="00DA2C8D">
        <w:rPr>
          <w:rFonts w:ascii="Times New Roman" w:hAnsi="Times New Roman"/>
          <w:sz w:val="20"/>
          <w:szCs w:val="20"/>
        </w:rPr>
        <w:t xml:space="preserve">using a solid-state microwave generator with stable and narrow-band frequency. </w:t>
      </w:r>
      <w:r w:rsidR="00956D81" w:rsidRPr="00DA2C8D">
        <w:rPr>
          <w:rFonts w:ascii="Times New Roman" w:hAnsi="Times New Roman"/>
          <w:sz w:val="20"/>
          <w:szCs w:val="20"/>
        </w:rPr>
        <w:t>F</w:t>
      </w:r>
      <w:r w:rsidR="00F1587C" w:rsidRPr="00DA2C8D">
        <w:rPr>
          <w:rFonts w:ascii="Times New Roman" w:hAnsi="Times New Roman"/>
          <w:sz w:val="20"/>
          <w:szCs w:val="20"/>
        </w:rPr>
        <w:t>ive consecutive briquettes stacked to a height of one</w:t>
      </w:r>
      <w:r w:rsidR="00956D81" w:rsidRPr="00DA2C8D">
        <w:rPr>
          <w:rFonts w:ascii="Times New Roman" w:hAnsi="Times New Roman"/>
          <w:sz w:val="20"/>
          <w:szCs w:val="20"/>
        </w:rPr>
        <w:t xml:space="preserve"> w</w:t>
      </w:r>
      <w:r w:rsidR="00F1587C" w:rsidRPr="00DA2C8D">
        <w:rPr>
          <w:rFonts w:ascii="Times New Roman" w:hAnsi="Times New Roman"/>
          <w:sz w:val="20"/>
          <w:szCs w:val="20"/>
        </w:rPr>
        <w:t>ave</w:t>
      </w:r>
      <w:r w:rsidR="00956D81" w:rsidRPr="00DA2C8D">
        <w:rPr>
          <w:rFonts w:ascii="Times New Roman" w:hAnsi="Times New Roman"/>
          <w:sz w:val="20"/>
          <w:szCs w:val="20"/>
        </w:rPr>
        <w:t>length</w:t>
      </w:r>
      <w:r w:rsidR="00F1587C" w:rsidRPr="00DA2C8D">
        <w:rPr>
          <w:rFonts w:ascii="Times New Roman" w:hAnsi="Times New Roman"/>
          <w:sz w:val="20"/>
          <w:szCs w:val="20"/>
        </w:rPr>
        <w:t xml:space="preserve"> (66 mm) with </w:t>
      </w:r>
      <w:r w:rsidR="00956D81" w:rsidRPr="00DA2C8D">
        <w:rPr>
          <w:rFonts w:ascii="Times New Roman" w:hAnsi="Times New Roman"/>
          <w:sz w:val="20"/>
          <w:szCs w:val="20"/>
        </w:rPr>
        <w:t>a</w:t>
      </w:r>
      <w:r w:rsidR="00F1587C" w:rsidRPr="00DA2C8D">
        <w:rPr>
          <w:rFonts w:ascii="Times New Roman" w:hAnsi="Times New Roman"/>
          <w:sz w:val="20"/>
          <w:szCs w:val="20"/>
        </w:rPr>
        <w:t xml:space="preserve"> rod-shaped antenna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 xml:space="preserve"> ha</w:t>
      </w:r>
      <w:r w:rsidR="00387E82" w:rsidRPr="00CF444B">
        <w:rPr>
          <w:rFonts w:ascii="Times New Roman" w:hAnsi="Times New Roman"/>
          <w:color w:val="000000"/>
          <w:sz w:val="20"/>
          <w:szCs w:val="20"/>
        </w:rPr>
        <w:t>ve a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 xml:space="preserve"> high</w:t>
      </w:r>
      <w:r w:rsidR="00F1587C" w:rsidRPr="00CF444B">
        <w:rPr>
          <w:rFonts w:ascii="Times New Roman" w:hAnsi="Times New Roman"/>
          <w:i/>
          <w:color w:val="000000"/>
          <w:sz w:val="20"/>
          <w:szCs w:val="20"/>
        </w:rPr>
        <w:t xml:space="preserve"> Q-</w:t>
      </w:r>
      <w:r w:rsidR="00F1587C" w:rsidRPr="00CF444B">
        <w:rPr>
          <w:rFonts w:ascii="Times New Roman" w:hAnsi="Times New Roman"/>
          <w:color w:val="000000"/>
          <w:sz w:val="20"/>
          <w:szCs w:val="20"/>
        </w:rPr>
        <w:t>value and no parasitic impedance</w:t>
      </w:r>
      <w:r w:rsidR="0046616C" w:rsidRPr="00CF444B">
        <w:rPr>
          <w:rFonts w:ascii="Times New Roman" w:hAnsi="Times New Roman"/>
          <w:color w:val="000000"/>
          <w:sz w:val="20"/>
          <w:szCs w:val="20"/>
        </w:rPr>
        <w:t>, compared</w:t>
      </w:r>
      <w:r w:rsidR="005534AA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56D81" w:rsidRPr="00CF444B">
        <w:rPr>
          <w:rFonts w:ascii="Times New Roman" w:hAnsi="Times New Roman"/>
          <w:color w:val="000000"/>
          <w:sz w:val="20"/>
          <w:szCs w:val="20"/>
        </w:rPr>
        <w:t>to</w:t>
      </w:r>
      <w:r w:rsidR="005534AA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A44DD">
        <w:rPr>
          <w:rFonts w:ascii="Times New Roman" w:hAnsi="Times New Roman"/>
          <w:color w:val="000000"/>
          <w:sz w:val="20"/>
          <w:szCs w:val="20"/>
        </w:rPr>
        <w:t>briquettes</w:t>
      </w:r>
      <w:r w:rsidR="005534AA" w:rsidRPr="00CF444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E07E4">
        <w:rPr>
          <w:rFonts w:ascii="Times New Roman" w:hAnsi="Times New Roman"/>
          <w:sz w:val="20"/>
          <w:szCs w:val="20"/>
        </w:rPr>
        <w:t>having</w:t>
      </w:r>
      <w:r w:rsidR="00BE07E4" w:rsidRPr="00DA2C8D">
        <w:rPr>
          <w:rFonts w:ascii="Times New Roman" w:hAnsi="Times New Roman"/>
          <w:sz w:val="20"/>
          <w:szCs w:val="20"/>
        </w:rPr>
        <w:t xml:space="preserve"> </w:t>
      </w:r>
      <w:r w:rsidR="00956D81" w:rsidRPr="00DA2C8D">
        <w:rPr>
          <w:rFonts w:ascii="Times New Roman" w:hAnsi="Times New Roman"/>
          <w:sz w:val="20"/>
          <w:szCs w:val="20"/>
        </w:rPr>
        <w:t xml:space="preserve">a </w:t>
      </w:r>
      <w:r w:rsidR="005534AA" w:rsidRPr="00DA2C8D">
        <w:rPr>
          <w:rFonts w:ascii="Times New Roman" w:hAnsi="Times New Roman"/>
          <w:sz w:val="20"/>
          <w:szCs w:val="20"/>
        </w:rPr>
        <w:t xml:space="preserve">heterogeneous mixture with ferrosilicon particles </w:t>
      </w:r>
      <w:r w:rsidR="00EA44DD">
        <w:rPr>
          <w:rFonts w:ascii="Times New Roman" w:hAnsi="Times New Roman"/>
          <w:sz w:val="20"/>
          <w:szCs w:val="20"/>
        </w:rPr>
        <w:t xml:space="preserve">concentrated </w:t>
      </w:r>
      <w:r w:rsidR="005534AA" w:rsidRPr="00DA2C8D">
        <w:rPr>
          <w:rFonts w:ascii="Times New Roman" w:hAnsi="Times New Roman"/>
          <w:sz w:val="20"/>
          <w:szCs w:val="20"/>
        </w:rPr>
        <w:t xml:space="preserve">at the </w:t>
      </w:r>
      <w:r w:rsidR="004E15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0CCDA7" wp14:editId="1B3A3CF6">
                <wp:simplePos x="0" y="0"/>
                <wp:positionH relativeFrom="margin">
                  <wp:posOffset>-2540</wp:posOffset>
                </wp:positionH>
                <wp:positionV relativeFrom="margin">
                  <wp:posOffset>3937000</wp:posOffset>
                </wp:positionV>
                <wp:extent cx="5349875" cy="417576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875" cy="417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9FBBC" w14:textId="77777777" w:rsidR="000F64A6" w:rsidRDefault="004E1590" w:rsidP="000F64A6">
                            <w:pPr>
                              <w:jc w:val="center"/>
                            </w:pPr>
                            <w:r w:rsidRPr="00CF444B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AD51558" wp14:editId="5BA0C328">
                                  <wp:extent cx="4130040" cy="2705100"/>
                                  <wp:effectExtent l="0" t="0" r="0" b="0"/>
                                  <wp:docPr id="9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30040" cy="27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DB05B4" w14:textId="77777777" w:rsidR="000F64A6" w:rsidRPr="009A7582" w:rsidRDefault="000F64A6" w:rsidP="000F64A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A758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9A758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The measured temperature as a function of microwave irradiati</w:t>
                            </w:r>
                            <w:r w:rsidR="0091407C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on time. (a) Briquette types: </w:t>
                            </w:r>
                            <w:r w:rsidR="00D40BD3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sample </w:t>
                            </w:r>
                            <w:r w:rsidR="0091407C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(B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) five briquettes </w:t>
                            </w:r>
                            <w:r w:rsidR="00D40BD3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piled up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to a height of one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w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ave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length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(66 mm)</w:t>
                            </w:r>
                            <w:r w:rsidRPr="00CF444B">
                              <w:rPr>
                                <w:rFonts w:ascii="Times New Roman" w:hAnsi="Times New Roman" w:hint="eastAsia"/>
                                <w:color w:val="000000"/>
                                <w:sz w:val="21"/>
                                <w:szCs w:val="21"/>
                              </w:rPr>
                              <w:t xml:space="preserve"> with</w:t>
                            </w:r>
                            <w:r w:rsidRPr="001A1C17">
                              <w:t xml:space="preserve"> </w:t>
                            </w:r>
                            <w:r w:rsidR="00F95276" w:rsidRPr="00A828B3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a 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heterogeneous mixture with 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a 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concentration of ferrosilicon particles at the centre, </w:t>
                            </w:r>
                            <w:r w:rsidR="0091407C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and</w:t>
                            </w:r>
                            <w:r w:rsidR="00D40BD3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sample</w:t>
                            </w:r>
                            <w:r w:rsidR="0091407C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(C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) five briquettes </w:t>
                            </w:r>
                            <w:r w:rsidR="00D40BD3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piled up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to a height of one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wave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length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 (66 mm) 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 xml:space="preserve">with a </w:t>
                            </w:r>
                            <w:r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heterogeneous mixture with a rod-shaped column of ferrosilicon particles</w:t>
                            </w:r>
                            <w:r w:rsidR="00F95276" w:rsidRPr="00CF444B">
                              <w:rPr>
                                <w:rFonts w:ascii="Times New Roman" w:hAnsi="Times New Roman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-.2pt;margin-top:310pt;width:421.25pt;height:328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" stroked="f">
                <v:textbox>
                  <w:txbxContent>
                    <w:p w:rsidR="000F64A6" w:rsidRDefault="004E1590" w:rsidP="000F64A6">
                      <w:pPr>
                        <w:jc w:val="center"/>
                      </w:pPr>
                      <w:r w:rsidRPr="00CF444B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4130040" cy="2705100"/>
                            <wp:effectExtent l="0" t="0" r="0" b="0"/>
                            <wp:docPr id="9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30040" cy="27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F64A6" w:rsidRPr="009A7582" w:rsidRDefault="000F64A6" w:rsidP="000F64A6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A758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</w:t>
                      </w:r>
                      <w:r w:rsidRPr="009A758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The measured temperature as a function of microwave irradiati</w:t>
                      </w:r>
                      <w:r w:rsidR="0091407C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on time. (a) Briquette types: </w:t>
                      </w:r>
                      <w:r w:rsidR="00D40BD3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sample </w:t>
                      </w:r>
                      <w:r w:rsidR="0091407C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(B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) five briquettes </w:t>
                      </w:r>
                      <w:r w:rsidR="00D40BD3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piled up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to a height of one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w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ave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length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(66 mm)</w:t>
                      </w:r>
                      <w:r w:rsidRPr="00CF444B">
                        <w:rPr>
                          <w:rFonts w:ascii="Times New Roman" w:hAnsi="Times New Roman" w:hint="eastAsia"/>
                          <w:color w:val="000000"/>
                          <w:sz w:val="21"/>
                          <w:szCs w:val="21"/>
                        </w:rPr>
                        <w:t xml:space="preserve"> with</w:t>
                      </w:r>
                      <w:r w:rsidRPr="001A1C17">
                        <w:t xml:space="preserve"> </w:t>
                      </w:r>
                      <w:r w:rsidR="00F95276" w:rsidRPr="00A828B3">
                        <w:rPr>
                          <w:rFonts w:ascii="Times New Roman" w:hAnsi="Times New Roman"/>
                          <w:sz w:val="22"/>
                        </w:rPr>
                        <w:t xml:space="preserve">a 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heterogeneous mixture with 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a 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concentration of ferrosilicon particles at the centre, </w:t>
                      </w:r>
                      <w:r w:rsidR="0091407C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and</w:t>
                      </w:r>
                      <w:r w:rsidR="00D40BD3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sample</w:t>
                      </w:r>
                      <w:r w:rsidR="0091407C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(C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) five briquettes </w:t>
                      </w:r>
                      <w:r w:rsidR="00D40BD3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piled up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to a height of one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wave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length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 (66 mm) 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 xml:space="preserve">with a </w:t>
                      </w:r>
                      <w:r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heterogeneous mixture with a rod-shaped column of ferrosilicon particles</w:t>
                      </w:r>
                      <w:r w:rsidR="00F95276" w:rsidRPr="00CF444B">
                        <w:rPr>
                          <w:rFonts w:ascii="Times New Roman" w:hAnsi="Times New Roman"/>
                          <w:color w:val="000000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534AA" w:rsidRPr="00DA2C8D">
        <w:rPr>
          <w:rFonts w:ascii="Times New Roman" w:hAnsi="Times New Roman"/>
          <w:sz w:val="20"/>
          <w:szCs w:val="20"/>
        </w:rPr>
        <w:t>centre</w:t>
      </w:r>
      <w:r w:rsidR="005534AA" w:rsidRPr="00CF444B">
        <w:rPr>
          <w:rFonts w:ascii="Times New Roman" w:hAnsi="Times New Roman"/>
          <w:color w:val="000000"/>
          <w:sz w:val="20"/>
          <w:szCs w:val="20"/>
        </w:rPr>
        <w:t>.</w:t>
      </w:r>
    </w:p>
    <w:p w14:paraId="1E9F183F" w14:textId="77777777" w:rsidR="00BD39EA" w:rsidRPr="00DA2C8D" w:rsidRDefault="00BD39EA" w:rsidP="00BD39EA">
      <w:pPr>
        <w:spacing w:line="480" w:lineRule="auto"/>
        <w:outlineLvl w:val="0"/>
        <w:rPr>
          <w:rFonts w:ascii="Times New Roman" w:hAnsi="Times New Roman"/>
          <w:i/>
          <w:sz w:val="20"/>
          <w:szCs w:val="20"/>
        </w:rPr>
      </w:pPr>
      <w:r w:rsidRPr="00DA2C8D">
        <w:rPr>
          <w:rFonts w:ascii="Times New Roman" w:hAnsi="Times New Roman"/>
          <w:i/>
          <w:sz w:val="20"/>
          <w:szCs w:val="20"/>
        </w:rPr>
        <w:t xml:space="preserve">Estimation of energy consumption </w:t>
      </w:r>
      <w:r w:rsidR="00EA44DD">
        <w:rPr>
          <w:rFonts w:ascii="Times New Roman" w:hAnsi="Times New Roman"/>
          <w:i/>
          <w:sz w:val="20"/>
          <w:szCs w:val="20"/>
        </w:rPr>
        <w:t>using</w:t>
      </w:r>
      <w:r w:rsidRPr="00DA2C8D">
        <w:rPr>
          <w:rFonts w:ascii="Times New Roman" w:hAnsi="Times New Roman"/>
          <w:i/>
          <w:sz w:val="20"/>
          <w:szCs w:val="20"/>
        </w:rPr>
        <w:t xml:space="preserve"> the microwave Pidgeon method</w:t>
      </w:r>
    </w:p>
    <w:p w14:paraId="5871E713" w14:textId="77777777" w:rsidR="00BD39EA" w:rsidRPr="00DA2C8D" w:rsidRDefault="00BD39EA" w:rsidP="00BD39EA">
      <w:pPr>
        <w:spacing w:line="480" w:lineRule="auto"/>
        <w:ind w:firstLine="720"/>
        <w:rPr>
          <w:rFonts w:ascii="MS Mincho" w:eastAsia="MS Mincho" w:hAnsi="MS Mincho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 xml:space="preserve">The energy consumption </w:t>
      </w:r>
      <w:r w:rsidR="00EA44DD">
        <w:rPr>
          <w:rFonts w:ascii="Times New Roman" w:hAnsi="Times New Roman"/>
          <w:sz w:val="20"/>
          <w:szCs w:val="20"/>
        </w:rPr>
        <w:t>using</w:t>
      </w:r>
      <w:r w:rsidRPr="00DA2C8D">
        <w:rPr>
          <w:rFonts w:ascii="Times New Roman" w:hAnsi="Times New Roman"/>
          <w:sz w:val="20"/>
          <w:szCs w:val="20"/>
        </w:rPr>
        <w:t xml:space="preserve"> the microwave Pidgeon method was estimated from the temperature increase in the microwave chamber </w:t>
      </w:r>
      <w:r w:rsidR="00CB37A4" w:rsidRPr="00DA2C8D">
        <w:rPr>
          <w:rFonts w:ascii="Times New Roman" w:hAnsi="Times New Roman"/>
          <w:sz w:val="20"/>
          <w:szCs w:val="20"/>
        </w:rPr>
        <w:t xml:space="preserve">during </w:t>
      </w:r>
      <w:r w:rsidRPr="00DA2C8D">
        <w:rPr>
          <w:rFonts w:ascii="Times New Roman" w:hAnsi="Times New Roman"/>
          <w:sz w:val="20"/>
          <w:szCs w:val="20"/>
        </w:rPr>
        <w:t xml:space="preserve">the large-scale batch process. </w:t>
      </w:r>
      <w:r w:rsidR="00EA44DD">
        <w:rPr>
          <w:rFonts w:ascii="Times New Roman" w:hAnsi="Times New Roman"/>
          <w:sz w:val="20"/>
          <w:szCs w:val="20"/>
        </w:rPr>
        <w:t>Only t</w:t>
      </w:r>
      <w:r w:rsidRPr="00DA2C8D">
        <w:rPr>
          <w:rFonts w:ascii="Times New Roman" w:hAnsi="Times New Roman"/>
          <w:sz w:val="20"/>
          <w:szCs w:val="20"/>
        </w:rPr>
        <w:t xml:space="preserve">he energy </w:t>
      </w:r>
      <w:r w:rsidRPr="00DA2C8D">
        <w:rPr>
          <w:rFonts w:ascii="Times New Roman" w:hAnsi="Times New Roman"/>
          <w:sz w:val="20"/>
          <w:szCs w:val="20"/>
        </w:rPr>
        <w:lastRenderedPageBreak/>
        <w:t xml:space="preserve">consumed </w:t>
      </w:r>
      <w:r w:rsidR="00EA44DD">
        <w:rPr>
          <w:rFonts w:ascii="Times New Roman" w:hAnsi="Times New Roman"/>
          <w:sz w:val="20"/>
          <w:szCs w:val="20"/>
        </w:rPr>
        <w:t>during</w:t>
      </w:r>
      <w:r w:rsidRPr="00DA2C8D">
        <w:rPr>
          <w:rFonts w:ascii="Times New Roman" w:hAnsi="Times New Roman"/>
          <w:sz w:val="20"/>
          <w:szCs w:val="20"/>
        </w:rPr>
        <w:t xml:space="preserve"> heating </w:t>
      </w:r>
      <w:r w:rsidR="00EA44DD">
        <w:rPr>
          <w:rFonts w:ascii="Times New Roman" w:hAnsi="Times New Roman"/>
          <w:sz w:val="20"/>
          <w:szCs w:val="20"/>
        </w:rPr>
        <w:t xml:space="preserve">of </w:t>
      </w:r>
      <w:r w:rsidRPr="00DA2C8D">
        <w:rPr>
          <w:rFonts w:ascii="Times New Roman" w:hAnsi="Times New Roman"/>
          <w:sz w:val="20"/>
          <w:szCs w:val="20"/>
        </w:rPr>
        <w:t xml:space="preserve">the dolomite-ferrosilicon pellets was estimated based on the measured temperature increase (Extended Data Figure </w:t>
      </w:r>
      <w:r w:rsidR="00167047" w:rsidRPr="00DA2C8D">
        <w:rPr>
          <w:rFonts w:ascii="Times New Roman" w:hAnsi="Times New Roman"/>
          <w:sz w:val="20"/>
          <w:szCs w:val="20"/>
        </w:rPr>
        <w:t>2</w:t>
      </w:r>
      <w:r w:rsidRPr="00DA2C8D">
        <w:rPr>
          <w:rFonts w:ascii="Times New Roman" w:hAnsi="Times New Roman"/>
          <w:sz w:val="20"/>
          <w:szCs w:val="20"/>
        </w:rPr>
        <w:t>) and the heat capacity of the pellet materials (1.15 kJ/kg for dolomite</w:t>
      </w:r>
      <w:r w:rsidRPr="00DA2C8D">
        <w:rPr>
          <w:rFonts w:ascii="Times New Roman" w:hAnsi="Times New Roman"/>
          <w:sz w:val="20"/>
          <w:szCs w:val="20"/>
          <w:vertAlign w:val="superscript"/>
        </w:rPr>
        <w:t>2</w:t>
      </w:r>
      <w:r w:rsidRPr="00DA2C8D">
        <w:rPr>
          <w:rFonts w:ascii="Times New Roman" w:hAnsi="Times New Roman"/>
          <w:sz w:val="20"/>
          <w:szCs w:val="20"/>
        </w:rPr>
        <w:t xml:space="preserve"> and 0.80 kJ/kg for ferrosilicon</w:t>
      </w:r>
      <w:r w:rsidRPr="00DA2C8D">
        <w:rPr>
          <w:rFonts w:ascii="Times New Roman" w:hAnsi="Times New Roman"/>
          <w:sz w:val="20"/>
          <w:szCs w:val="20"/>
          <w:vertAlign w:val="superscript"/>
        </w:rPr>
        <w:t>3</w:t>
      </w:r>
      <w:r w:rsidRPr="00DA2C8D">
        <w:rPr>
          <w:rFonts w:ascii="Times New Roman" w:hAnsi="Times New Roman"/>
          <w:sz w:val="20"/>
          <w:szCs w:val="20"/>
        </w:rPr>
        <w:t>).</w:t>
      </w:r>
      <w:r w:rsidRPr="00DA2C8D" w:rsidDel="00BA0A0A">
        <w:rPr>
          <w:rFonts w:ascii="Times New Roman" w:hAnsi="Times New Roman"/>
          <w:sz w:val="20"/>
          <w:szCs w:val="20"/>
        </w:rPr>
        <w:t xml:space="preserve"> </w:t>
      </w:r>
      <w:r w:rsidR="00A20DE6" w:rsidRPr="00DA2C8D">
        <w:rPr>
          <w:rFonts w:ascii="Times New Roman" w:hAnsi="Times New Roman"/>
          <w:sz w:val="20"/>
          <w:szCs w:val="20"/>
        </w:rPr>
        <w:t>Extended Data Figure 3</w:t>
      </w:r>
      <w:r w:rsidRPr="00DA2C8D">
        <w:rPr>
          <w:rFonts w:ascii="Times New Roman" w:hAnsi="Times New Roman"/>
          <w:sz w:val="20"/>
          <w:szCs w:val="20"/>
        </w:rPr>
        <w:t xml:space="preserve"> sh</w:t>
      </w:r>
      <w:r w:rsidR="00E074A0" w:rsidRPr="00DA2C8D">
        <w:rPr>
          <w:rFonts w:ascii="Times New Roman" w:hAnsi="Times New Roman"/>
          <w:sz w:val="20"/>
          <w:szCs w:val="20"/>
        </w:rPr>
        <w:t xml:space="preserve">ows the temperature increase of a cylindrical-shaped block </w:t>
      </w:r>
      <w:r w:rsidRPr="00DA2C8D">
        <w:rPr>
          <w:rFonts w:ascii="Times New Roman" w:hAnsi="Times New Roman"/>
          <w:sz w:val="20"/>
          <w:szCs w:val="20"/>
        </w:rPr>
        <w:t>(265 g)</w:t>
      </w:r>
      <w:r w:rsidR="00CB37A4" w:rsidRPr="00DA2C8D">
        <w:rPr>
          <w:rFonts w:ascii="Times New Roman" w:hAnsi="Times New Roman"/>
          <w:sz w:val="20"/>
          <w:szCs w:val="20"/>
        </w:rPr>
        <w:t>, as</w:t>
      </w:r>
      <w:r w:rsidRPr="00DA2C8D">
        <w:rPr>
          <w:rFonts w:ascii="Times New Roman" w:hAnsi="Times New Roman"/>
          <w:sz w:val="20"/>
          <w:szCs w:val="20"/>
        </w:rPr>
        <w:t xml:space="preserve"> observed by an </w:t>
      </w:r>
      <w:r w:rsidR="00EA44DD">
        <w:rPr>
          <w:rFonts w:ascii="Times New Roman" w:hAnsi="Times New Roman"/>
          <w:sz w:val="20"/>
          <w:szCs w:val="20"/>
        </w:rPr>
        <w:t>infrared</w:t>
      </w:r>
      <w:r w:rsidRPr="00DA2C8D">
        <w:rPr>
          <w:rFonts w:ascii="Times New Roman" w:hAnsi="Times New Roman"/>
          <w:sz w:val="20"/>
          <w:szCs w:val="20"/>
        </w:rPr>
        <w:t xml:space="preserve"> radiation thermometer. The input and returned microwave power are also displayed in the same plot. The effective microwave power directly applied to the target pellets </w:t>
      </w:r>
      <w:r w:rsidR="00EA44DD">
        <w:rPr>
          <w:rFonts w:ascii="Times New Roman" w:hAnsi="Times New Roman"/>
          <w:sz w:val="20"/>
          <w:szCs w:val="20"/>
        </w:rPr>
        <w:t>wa</w:t>
      </w:r>
      <w:r w:rsidRPr="00DA2C8D">
        <w:rPr>
          <w:rFonts w:ascii="Times New Roman" w:hAnsi="Times New Roman"/>
          <w:sz w:val="20"/>
          <w:szCs w:val="20"/>
        </w:rPr>
        <w:t xml:space="preserve">s estimated using Eq. (2). The heat energy transferred to the target pellets was also calculated using Eq. (3). </w:t>
      </w:r>
      <w:r w:rsidR="00CB37A4" w:rsidRPr="00DA2C8D">
        <w:rPr>
          <w:rFonts w:ascii="Times New Roman" w:hAnsi="Times New Roman"/>
          <w:sz w:val="20"/>
          <w:szCs w:val="20"/>
        </w:rPr>
        <w:t>T</w:t>
      </w:r>
      <w:r w:rsidRPr="00DA2C8D">
        <w:rPr>
          <w:rFonts w:ascii="Times New Roman" w:hAnsi="Times New Roman"/>
          <w:sz w:val="20"/>
          <w:szCs w:val="20"/>
        </w:rPr>
        <w:t>he efficiency of energy conversion from the applied microwaves to thermal energy</w:t>
      </w:r>
      <w:r w:rsidR="00E074A0" w:rsidRPr="00DA2C8D">
        <w:rPr>
          <w:rFonts w:ascii="Times New Roman" w:hAnsi="Times New Roman"/>
          <w:sz w:val="20"/>
          <w:szCs w:val="20"/>
        </w:rPr>
        <w:t xml:space="preserve">, which heated the target </w:t>
      </w:r>
      <w:r w:rsidR="00956D81" w:rsidRPr="00DA2C8D">
        <w:rPr>
          <w:rFonts w:ascii="Times New Roman" w:hAnsi="Times New Roman"/>
          <w:sz w:val="20"/>
          <w:szCs w:val="20"/>
        </w:rPr>
        <w:t>block</w:t>
      </w:r>
      <w:r w:rsidRPr="00DA2C8D">
        <w:rPr>
          <w:rFonts w:ascii="Times New Roman" w:hAnsi="Times New Roman"/>
          <w:sz w:val="20"/>
          <w:szCs w:val="20"/>
        </w:rPr>
        <w:t xml:space="preserve">, </w:t>
      </w:r>
      <w:r w:rsidR="00EA44DD">
        <w:rPr>
          <w:rFonts w:ascii="Times New Roman" w:hAnsi="Times New Roman"/>
          <w:sz w:val="20"/>
          <w:szCs w:val="20"/>
        </w:rPr>
        <w:t>wa</w:t>
      </w:r>
      <w:r w:rsidRPr="00DA2C8D">
        <w:rPr>
          <w:rFonts w:ascii="Times New Roman" w:hAnsi="Times New Roman"/>
          <w:sz w:val="20"/>
          <w:szCs w:val="20"/>
        </w:rPr>
        <w:t xml:space="preserve">s </w:t>
      </w:r>
      <w:r w:rsidR="00CB37A4" w:rsidRPr="00DA2C8D">
        <w:rPr>
          <w:rFonts w:ascii="Times New Roman" w:hAnsi="Times New Roman"/>
          <w:sz w:val="20"/>
          <w:szCs w:val="20"/>
        </w:rPr>
        <w:t xml:space="preserve">subsequently </w:t>
      </w:r>
      <w:r w:rsidRPr="00DA2C8D">
        <w:rPr>
          <w:rFonts w:ascii="Times New Roman" w:hAnsi="Times New Roman"/>
          <w:sz w:val="20"/>
          <w:szCs w:val="20"/>
        </w:rPr>
        <w:t>defined by the ratio E</w:t>
      </w:r>
      <w:r w:rsidRPr="00DA2C8D">
        <w:rPr>
          <w:rFonts w:ascii="Times New Roman" w:hAnsi="Times New Roman"/>
          <w:sz w:val="20"/>
          <w:szCs w:val="20"/>
          <w:vertAlign w:val="subscript"/>
        </w:rPr>
        <w:t>Therm</w:t>
      </w:r>
      <w:r w:rsidRPr="00DA2C8D">
        <w:rPr>
          <w:rFonts w:ascii="Times New Roman" w:hAnsi="Times New Roman"/>
          <w:sz w:val="20"/>
          <w:szCs w:val="20"/>
        </w:rPr>
        <w:t>/E</w:t>
      </w:r>
      <w:r w:rsidRPr="00DA2C8D">
        <w:rPr>
          <w:rFonts w:ascii="Times New Roman" w:hAnsi="Times New Roman"/>
          <w:sz w:val="20"/>
          <w:szCs w:val="20"/>
          <w:vertAlign w:val="subscript"/>
        </w:rPr>
        <w:t>MW</w:t>
      </w:r>
      <w:r w:rsidRPr="00DA2C8D">
        <w:rPr>
          <w:rFonts w:ascii="Times New Roman" w:hAnsi="Times New Roman"/>
          <w:sz w:val="20"/>
          <w:szCs w:val="20"/>
        </w:rPr>
        <w:t xml:space="preserve">. From the experimental results, the calculated energy conversion efficiency from microwave to heat energy was approximately </w:t>
      </w:r>
      <w:r w:rsidRPr="00DA2C8D">
        <w:rPr>
          <w:rFonts w:ascii="Times New Roman" w:hAnsi="Times New Roman"/>
          <w:i/>
          <w:sz w:val="20"/>
          <w:szCs w:val="20"/>
        </w:rPr>
        <w:t>η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MWheat</w:t>
      </w:r>
      <w:r w:rsidRPr="00DA2C8D">
        <w:rPr>
          <w:rFonts w:ascii="Times New Roman" w:hAnsi="Times New Roman"/>
          <w:i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 xml:space="preserve">= 0.37. The realistic energy consumption was </w:t>
      </w:r>
      <w:r w:rsidR="00FD0FF7" w:rsidRPr="00DA2C8D">
        <w:rPr>
          <w:rFonts w:ascii="Times New Roman" w:hAnsi="Times New Roman"/>
          <w:sz w:val="20"/>
          <w:szCs w:val="20"/>
        </w:rPr>
        <w:t>evaluated</w:t>
      </w:r>
      <w:r w:rsidRPr="00DA2C8D">
        <w:rPr>
          <w:rFonts w:ascii="Times New Roman" w:hAnsi="Times New Roman"/>
          <w:sz w:val="20"/>
          <w:szCs w:val="20"/>
        </w:rPr>
        <w:t xml:space="preserve"> a</w:t>
      </w:r>
      <w:r w:rsidR="00DA2A89" w:rsidRPr="00DA2C8D">
        <w:rPr>
          <w:rFonts w:ascii="Times New Roman" w:hAnsi="Times New Roman"/>
          <w:sz w:val="20"/>
          <w:szCs w:val="20"/>
        </w:rPr>
        <w:t>s the electric energy for the microwave</w:t>
      </w:r>
      <w:r w:rsidRPr="00DA2C8D">
        <w:rPr>
          <w:rFonts w:ascii="Times New Roman" w:hAnsi="Times New Roman"/>
          <w:b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 xml:space="preserve">Pidgeon method. This energy consumption was calculated </w:t>
      </w:r>
      <w:r w:rsidR="00CB37A4" w:rsidRPr="00DA2C8D">
        <w:rPr>
          <w:rFonts w:ascii="Times New Roman" w:hAnsi="Times New Roman"/>
          <w:sz w:val="20"/>
          <w:szCs w:val="20"/>
        </w:rPr>
        <w:t xml:space="preserve">by </w:t>
      </w:r>
      <w:r w:rsidRPr="00DA2C8D">
        <w:rPr>
          <w:rFonts w:ascii="Times New Roman" w:hAnsi="Times New Roman"/>
          <w:sz w:val="20"/>
          <w:szCs w:val="20"/>
        </w:rPr>
        <w:t>considering the conversion efficiency from the electric source to the microwaves generated by a typical magnetron source (</w:t>
      </w:r>
      <w:r w:rsidRPr="00DA2C8D">
        <w:rPr>
          <w:rFonts w:ascii="Times New Roman" w:hAnsi="Times New Roman"/>
          <w:i/>
          <w:sz w:val="20"/>
          <w:szCs w:val="20"/>
        </w:rPr>
        <w:t>η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MWgen</w:t>
      </w:r>
      <w:r w:rsidRPr="00DA2C8D">
        <w:rPr>
          <w:rFonts w:ascii="Times New Roman" w:hAnsi="Times New Roman"/>
          <w:i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>= 0.7), the energy conversion efficiency from microwaves to t</w:t>
      </w:r>
      <w:r w:rsidR="007201E2" w:rsidRPr="00DA2C8D">
        <w:rPr>
          <w:rFonts w:ascii="Times New Roman" w:hAnsi="Times New Roman"/>
          <w:sz w:val="20"/>
          <w:szCs w:val="20"/>
        </w:rPr>
        <w:t xml:space="preserve">he heating of the target block </w:t>
      </w:r>
      <w:r w:rsidRPr="00DA2C8D">
        <w:rPr>
          <w:rFonts w:ascii="Times New Roman" w:hAnsi="Times New Roman"/>
          <w:sz w:val="20"/>
          <w:szCs w:val="20"/>
        </w:rPr>
        <w:t>(</w:t>
      </w:r>
      <w:r w:rsidRPr="00DA2C8D">
        <w:rPr>
          <w:rFonts w:ascii="Times New Roman" w:hAnsi="Times New Roman"/>
          <w:i/>
          <w:sz w:val="20"/>
          <w:szCs w:val="20"/>
        </w:rPr>
        <w:t>η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MWheat</w:t>
      </w:r>
      <w:r w:rsidRPr="00DA2C8D">
        <w:rPr>
          <w:rFonts w:ascii="Times New Roman" w:hAnsi="Times New Roman"/>
          <w:i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>= 0.37), and the 75 % yield of the Pidgeon method (</w:t>
      </w:r>
      <w:r w:rsidRPr="00DA2C8D">
        <w:rPr>
          <w:rFonts w:ascii="Times New Roman" w:hAnsi="Times New Roman"/>
          <w:i/>
          <w:sz w:val="20"/>
          <w:szCs w:val="20"/>
        </w:rPr>
        <w:t>η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Mg</w:t>
      </w:r>
      <w:r w:rsidRPr="00DA2C8D">
        <w:rPr>
          <w:rFonts w:ascii="Times New Roman" w:hAnsi="Times New Roman"/>
          <w:i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>= 0.75) from dolomite (0.35 wt.% Mg)</w:t>
      </w:r>
      <w:r w:rsidR="00CB37A4" w:rsidRPr="00DA2C8D">
        <w:rPr>
          <w:rFonts w:ascii="Times New Roman" w:hAnsi="Times New Roman"/>
          <w:sz w:val="20"/>
          <w:szCs w:val="20"/>
        </w:rPr>
        <w:t xml:space="preserve"> when the </w:t>
      </w:r>
      <w:r w:rsidR="007201E2" w:rsidRPr="00DA2C8D">
        <w:rPr>
          <w:rFonts w:ascii="Times New Roman" w:hAnsi="Times New Roman"/>
          <w:sz w:val="20"/>
          <w:szCs w:val="20"/>
        </w:rPr>
        <w:t>target block was</w:t>
      </w:r>
      <w:r w:rsidRPr="00DA2C8D">
        <w:rPr>
          <w:rFonts w:ascii="Times New Roman" w:hAnsi="Times New Roman"/>
          <w:sz w:val="20"/>
          <w:szCs w:val="20"/>
        </w:rPr>
        <w:t xml:space="preserve"> heated to 1,100 °C. </w:t>
      </w:r>
      <w:r w:rsidR="0048539C">
        <w:rPr>
          <w:rFonts w:ascii="Times New Roman" w:hAnsi="Times New Roman"/>
          <w:sz w:val="20"/>
          <w:szCs w:val="20"/>
        </w:rPr>
        <w:t xml:space="preserve">As </w:t>
      </w:r>
      <w:r w:rsidR="0048539C" w:rsidRPr="00DA2C8D">
        <w:rPr>
          <w:rFonts w:ascii="Times New Roman" w:hAnsi="Times New Roman"/>
          <w:sz w:val="20"/>
          <w:szCs w:val="20"/>
        </w:rPr>
        <w:t>the</w:t>
      </w:r>
      <w:r w:rsidRPr="00DA2C8D">
        <w:rPr>
          <w:rFonts w:ascii="Times New Roman" w:hAnsi="Times New Roman"/>
          <w:sz w:val="20"/>
          <w:szCs w:val="20"/>
        </w:rPr>
        <w:t xml:space="preserve"> chemical reduction of MgO by Si is an endothermic reaction, </w:t>
      </w:r>
      <w:r w:rsidR="00CB37A4" w:rsidRPr="00DA2C8D">
        <w:rPr>
          <w:rFonts w:ascii="Times New Roman" w:hAnsi="Times New Roman"/>
          <w:sz w:val="20"/>
          <w:szCs w:val="20"/>
        </w:rPr>
        <w:t xml:space="preserve">this </w:t>
      </w:r>
      <w:r w:rsidRPr="00DA2C8D">
        <w:rPr>
          <w:rFonts w:ascii="Times New Roman" w:hAnsi="Times New Roman"/>
          <w:sz w:val="20"/>
          <w:szCs w:val="20"/>
        </w:rPr>
        <w:t xml:space="preserve">heat energy was </w:t>
      </w:r>
      <w:r w:rsidR="00CB37A4" w:rsidRPr="00DA2C8D">
        <w:rPr>
          <w:rFonts w:ascii="Times New Roman" w:hAnsi="Times New Roman"/>
          <w:sz w:val="20"/>
          <w:szCs w:val="20"/>
        </w:rPr>
        <w:t xml:space="preserve">considered </w:t>
      </w:r>
      <w:proofErr w:type="gramStart"/>
      <w:r w:rsidR="00CB37A4" w:rsidRPr="00DA2C8D">
        <w:rPr>
          <w:rFonts w:ascii="Times New Roman" w:hAnsi="Times New Roman"/>
          <w:sz w:val="20"/>
          <w:szCs w:val="20"/>
        </w:rPr>
        <w:t xml:space="preserve">alongside </w:t>
      </w:r>
      <w:r w:rsidR="00900BAB">
        <w:rPr>
          <w:rFonts w:ascii="Times New Roman" w:hAnsi="Times New Roman"/>
          <w:sz w:val="20"/>
          <w:szCs w:val="20"/>
        </w:rPr>
        <w:t xml:space="preserve"> th</w:t>
      </w:r>
      <w:r w:rsidR="0048539C">
        <w:rPr>
          <w:rFonts w:ascii="Times New Roman" w:hAnsi="Times New Roman"/>
          <w:sz w:val="20"/>
          <w:szCs w:val="20"/>
        </w:rPr>
        <w:t>e</w:t>
      </w:r>
      <w:proofErr w:type="gramEnd"/>
      <w:r w:rsidR="00900BAB">
        <w:rPr>
          <w:rFonts w:ascii="Times New Roman" w:hAnsi="Times New Roman"/>
          <w:sz w:val="20"/>
          <w:szCs w:val="20"/>
        </w:rPr>
        <w:t xml:space="preserve"> energy</w:t>
      </w:r>
      <w:r w:rsidR="00CB37A4" w:rsidRPr="00DA2C8D">
        <w:rPr>
          <w:rFonts w:ascii="Times New Roman" w:hAnsi="Times New Roman"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 xml:space="preserve">supplied by microwave heating and calculated </w:t>
      </w:r>
      <w:r w:rsidR="00232339" w:rsidRPr="00DA2C8D">
        <w:rPr>
          <w:rFonts w:ascii="Times New Roman" w:hAnsi="Times New Roman"/>
          <w:sz w:val="20"/>
          <w:szCs w:val="20"/>
        </w:rPr>
        <w:t xml:space="preserve">using </w:t>
      </w:r>
      <w:r w:rsidRPr="00DA2C8D">
        <w:rPr>
          <w:rFonts w:ascii="Times New Roman" w:hAnsi="Times New Roman"/>
          <w:sz w:val="20"/>
          <w:szCs w:val="20"/>
        </w:rPr>
        <w:lastRenderedPageBreak/>
        <w:t>Eq. (4)</w:t>
      </w:r>
      <w:r w:rsidR="00DA2A89" w:rsidRPr="00DA2C8D">
        <w:rPr>
          <w:rFonts w:ascii="Times New Roman" w:hAnsi="Times New Roman"/>
          <w:sz w:val="20"/>
          <w:szCs w:val="20"/>
        </w:rPr>
        <w:t xml:space="preserve">. The energy </w:t>
      </w:r>
      <w:r w:rsidR="00CB37A4" w:rsidRPr="00DA2C8D">
        <w:rPr>
          <w:rFonts w:ascii="Times New Roman" w:hAnsi="Times New Roman"/>
          <w:sz w:val="20"/>
          <w:szCs w:val="20"/>
        </w:rPr>
        <w:t xml:space="preserve">consumed by </w:t>
      </w:r>
      <w:r w:rsidR="00DA2A89" w:rsidRPr="00DA2C8D">
        <w:rPr>
          <w:rFonts w:ascii="Times New Roman" w:hAnsi="Times New Roman"/>
          <w:sz w:val="20"/>
          <w:szCs w:val="20"/>
        </w:rPr>
        <w:t>the microwave</w:t>
      </w:r>
      <w:r w:rsidRPr="00DA2C8D">
        <w:rPr>
          <w:rFonts w:ascii="Times New Roman" w:hAnsi="Times New Roman"/>
          <w:sz w:val="20"/>
          <w:szCs w:val="20"/>
        </w:rPr>
        <w:t xml:space="preserve"> Pidgeon method calculated using Eq. (4) was </w:t>
      </w:r>
      <w:r w:rsidRPr="00DA2C8D">
        <w:rPr>
          <w:rFonts w:ascii="Times New Roman" w:hAnsi="Times New Roman"/>
          <w:i/>
          <w:sz w:val="20"/>
          <w:szCs w:val="20"/>
        </w:rPr>
        <w:t>E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Mgt</w:t>
      </w:r>
      <w:r w:rsidRPr="00DA2C8D">
        <w:rPr>
          <w:rFonts w:ascii="Times New Roman" w:hAnsi="Times New Roman"/>
          <w:i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>= 58.6</w:t>
      </w:r>
      <w:r w:rsidR="00C87DED">
        <w:rPr>
          <w:rFonts w:ascii="Times New Roman" w:hAnsi="Times New Roman"/>
          <w:sz w:val="20"/>
          <w:szCs w:val="20"/>
        </w:rPr>
        <w:t xml:space="preserve"> </w:t>
      </w:r>
      <w:r w:rsidRPr="00DA2C8D">
        <w:rPr>
          <w:rFonts w:ascii="Times New Roman" w:hAnsi="Times New Roman"/>
          <w:sz w:val="20"/>
          <w:szCs w:val="20"/>
        </w:rPr>
        <w:t xml:space="preserve">GJ/t (Mg), which </w:t>
      </w:r>
      <w:r w:rsidR="00C87DED">
        <w:rPr>
          <w:rFonts w:ascii="Times New Roman" w:hAnsi="Times New Roman"/>
          <w:sz w:val="20"/>
          <w:szCs w:val="20"/>
        </w:rPr>
        <w:t>is</w:t>
      </w:r>
      <w:r w:rsidRPr="00DA2C8D">
        <w:rPr>
          <w:rFonts w:ascii="Times New Roman" w:hAnsi="Times New Roman"/>
          <w:sz w:val="20"/>
          <w:szCs w:val="20"/>
        </w:rPr>
        <w:t xml:space="preserve"> 31.4 % of</w:t>
      </w:r>
      <w:r w:rsidR="00232339" w:rsidRPr="00DA2C8D">
        <w:rPr>
          <w:rFonts w:ascii="Times New Roman" w:hAnsi="Times New Roman"/>
          <w:sz w:val="20"/>
          <w:szCs w:val="20"/>
        </w:rPr>
        <w:t xml:space="preserve"> that used </w:t>
      </w:r>
      <w:r w:rsidR="00C87DED">
        <w:rPr>
          <w:rFonts w:ascii="Times New Roman" w:hAnsi="Times New Roman"/>
          <w:sz w:val="20"/>
          <w:szCs w:val="20"/>
        </w:rPr>
        <w:t>by</w:t>
      </w:r>
      <w:r w:rsidRPr="00DA2C8D">
        <w:rPr>
          <w:rFonts w:ascii="Times New Roman" w:hAnsi="Times New Roman"/>
          <w:sz w:val="20"/>
          <w:szCs w:val="20"/>
        </w:rPr>
        <w:t xml:space="preserve"> the conventional Pigeon method using coal</w:t>
      </w:r>
      <w:r w:rsidR="00167047" w:rsidRPr="00DA2C8D">
        <w:rPr>
          <w:rFonts w:ascii="Times New Roman" w:hAnsi="Times New Roman"/>
          <w:sz w:val="20"/>
          <w:szCs w:val="20"/>
        </w:rPr>
        <w:t>-</w:t>
      </w:r>
      <w:r w:rsidRPr="00DA2C8D">
        <w:rPr>
          <w:rFonts w:ascii="Times New Roman" w:hAnsi="Times New Roman"/>
          <w:sz w:val="20"/>
          <w:szCs w:val="20"/>
        </w:rPr>
        <w:t xml:space="preserve">based energy. </w:t>
      </w:r>
    </w:p>
    <w:p w14:paraId="24BABAF7" w14:textId="77777777" w:rsidR="00BD39EA" w:rsidRPr="001306F3" w:rsidRDefault="00620E88" w:rsidP="004E1590">
      <w:pPr>
        <w:tabs>
          <w:tab w:val="left" w:pos="8080"/>
        </w:tabs>
        <w:spacing w:line="480" w:lineRule="auto"/>
        <w:ind w:left="708" w:hangingChars="354" w:hanging="708"/>
        <w:rPr>
          <w:rFonts w:ascii="Times New Roman" w:hAnsi="Times New Roman"/>
          <w:sz w:val="20"/>
          <w:szCs w:val="20"/>
          <w:vertAlign w:val="subscript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eastAsia="Cambria Math" w:hAnsi="Cambria Math"/>
                <w:sz w:val="20"/>
                <w:szCs w:val="20"/>
              </w:rPr>
              <m:t>MW</m:t>
            </m:r>
          </m:sub>
        </m:sSub>
        <m:r>
          <w:rPr>
            <w:rFonts w:ascii="Cambria Math" w:eastAsia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1</m:t>
                </m:r>
              </m:sub>
            </m:sSub>
          </m:sup>
          <m:e>
            <m:r>
              <w:rPr>
                <w:rFonts w:ascii="Cambria Math" w:eastAsia="Cambria Math" w:hAnsi="Cambria Math"/>
                <w:sz w:val="20"/>
                <w:szCs w:val="20"/>
              </w:rPr>
              <m:t>(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FWD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REV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)dt</m:t>
            </m:r>
          </m:e>
        </m:nary>
      </m:oMath>
      <w:r w:rsidR="00CF444B" w:rsidRPr="00CF444B">
        <w:rPr>
          <w:rFonts w:ascii="Times New Roman" w:hAnsi="Times New Roman"/>
          <w:sz w:val="20"/>
          <w:szCs w:val="20"/>
          <w:vertAlign w:val="subscript"/>
        </w:rPr>
        <w:fldChar w:fldCharType="begin"/>
      </w:r>
      <w:r w:rsidR="00CF444B" w:rsidRPr="00CF444B">
        <w:rPr>
          <w:rFonts w:ascii="Times New Roman" w:hAnsi="Times New Roman"/>
          <w:sz w:val="20"/>
          <w:szCs w:val="20"/>
          <w:vertAlign w:val="subscript"/>
        </w:rPr>
        <w:instrText xml:space="preserve"> QUOTE </w:instrText>
      </w:r>
      <m:oMath>
        <m:sSub>
          <m:sSub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MW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(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FWD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REV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)dt</m:t>
            </m:r>
          </m:e>
        </m:nary>
      </m:oMath>
      <w:r w:rsidR="00CF444B" w:rsidRPr="00CF444B">
        <w:rPr>
          <w:rFonts w:ascii="Times New Roman" w:hAnsi="Times New Roman"/>
          <w:sz w:val="20"/>
          <w:szCs w:val="20"/>
          <w:vertAlign w:val="subscript"/>
        </w:rPr>
        <w:instrText xml:space="preserve"> </w:instrText>
      </w:r>
      <w:r w:rsidR="00CF444B" w:rsidRPr="00CF444B">
        <w:rPr>
          <w:rFonts w:ascii="Times New Roman" w:hAnsi="Times New Roman"/>
          <w:sz w:val="20"/>
          <w:szCs w:val="20"/>
          <w:vertAlign w:val="subscript"/>
        </w:rPr>
        <w:fldChar w:fldCharType="end"/>
      </w:r>
      <w:r w:rsidR="003B2B4E" w:rsidRPr="003B2B4E">
        <w:rPr>
          <w:rFonts w:ascii="Times New Roman" w:hAnsi="Times New Roman"/>
          <w:sz w:val="20"/>
          <w:szCs w:val="20"/>
          <w:vertAlign w:val="subscript"/>
        </w:rPr>
        <w:fldChar w:fldCharType="begin"/>
      </w:r>
      <w:r w:rsidR="003B2B4E" w:rsidRPr="003B2B4E">
        <w:rPr>
          <w:rFonts w:ascii="Times New Roman" w:hAnsi="Times New Roman"/>
          <w:sz w:val="20"/>
          <w:szCs w:val="20"/>
          <w:vertAlign w:val="subscript"/>
        </w:rPr>
        <w:instrText xml:space="preserve"> QUOTE </w:instrText>
      </w:r>
      <m:oMath>
        <m:sSub>
          <m:sSub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MW</m:t>
            </m:r>
          </m:sub>
        </m:sSub>
        <m:r>
          <m:rPr>
            <m:sty m:val="p"/>
          </m:rPr>
          <w:rPr>
            <w:rFonts w:ascii="Cambria Math" w:eastAsia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(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FWD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REV</m:t>
                </m:r>
              </m:sub>
            </m:sSub>
            <m:r>
              <m:rPr>
                <m:sty m:val="p"/>
              </m:rPr>
              <w:rPr>
                <w:rFonts w:ascii="Cambria Math" w:eastAsia="Cambria Math" w:hAnsi="Cambria Math"/>
                <w:sz w:val="20"/>
                <w:szCs w:val="20"/>
              </w:rPr>
              <m:t>)dt</m:t>
            </m:r>
          </m:e>
        </m:nary>
      </m:oMath>
      <w:r w:rsidR="003B2B4E" w:rsidRPr="003B2B4E">
        <w:rPr>
          <w:rFonts w:ascii="Times New Roman" w:hAnsi="Times New Roman"/>
          <w:sz w:val="20"/>
          <w:szCs w:val="20"/>
          <w:vertAlign w:val="subscript"/>
        </w:rPr>
        <w:instrText xml:space="preserve"> </w:instrText>
      </w:r>
      <w:r w:rsidR="003B2B4E" w:rsidRPr="003B2B4E">
        <w:rPr>
          <w:rFonts w:ascii="Times New Roman" w:hAnsi="Times New Roman"/>
          <w:sz w:val="20"/>
          <w:szCs w:val="20"/>
          <w:vertAlign w:val="subscript"/>
        </w:rPr>
        <w:fldChar w:fldCharType="end"/>
      </w:r>
      <w:r w:rsidR="00BD39EA" w:rsidRPr="00DA2C8D">
        <w:rPr>
          <w:rFonts w:ascii="Times New Roman" w:hAnsi="Times New Roman"/>
          <w:sz w:val="20"/>
          <w:szCs w:val="20"/>
          <w:vertAlign w:val="subscript"/>
        </w:rPr>
        <w:tab/>
        <w:t xml:space="preserve">  </w:t>
      </w:r>
      <w:r w:rsidR="00BD39EA" w:rsidRPr="00DA2C8D">
        <w:rPr>
          <w:rFonts w:ascii="Times New Roman" w:hAnsi="Times New Roman"/>
          <w:sz w:val="20"/>
          <w:szCs w:val="20"/>
        </w:rPr>
        <w:t>(2)</w:t>
      </w:r>
    </w:p>
    <w:p w14:paraId="2AA36143" w14:textId="77777777" w:rsidR="00BD39EA" w:rsidRPr="00DA2C8D" w:rsidRDefault="00BD39EA" w:rsidP="00BD39EA">
      <w:pPr>
        <w:tabs>
          <w:tab w:val="left" w:pos="8080"/>
        </w:tabs>
        <w:spacing w:line="480" w:lineRule="auto"/>
        <w:rPr>
          <w:rFonts w:ascii="Times New Roman" w:eastAsia="MS Mincho" w:hAnsi="Times New Roman"/>
          <w:sz w:val="20"/>
          <w:szCs w:val="20"/>
        </w:rPr>
      </w:pPr>
      <w:r w:rsidRPr="00DA2C8D">
        <w:rPr>
          <w:rFonts w:ascii="Times New Roman" w:eastAsia="MS Mincho" w:hAnsi="Times New Roman"/>
          <w:sz w:val="20"/>
          <w:szCs w:val="20"/>
        </w:rPr>
        <w:t xml:space="preserve">where </w:t>
      </w:r>
      <w:r w:rsidRPr="00DA2C8D">
        <w:rPr>
          <w:rFonts w:ascii="Times New Roman" w:eastAsia="MS Mincho" w:hAnsi="Times New Roman"/>
          <w:i/>
          <w:sz w:val="20"/>
          <w:szCs w:val="20"/>
        </w:rPr>
        <w:t>t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0</w:t>
      </w:r>
      <w:r w:rsidRPr="00DA2C8D">
        <w:rPr>
          <w:rFonts w:ascii="Times New Roman" w:eastAsia="MS Mincho" w:hAnsi="Times New Roman"/>
          <w:sz w:val="20"/>
          <w:szCs w:val="20"/>
        </w:rPr>
        <w:t xml:space="preserve"> and</w:t>
      </w:r>
      <w:r w:rsidRPr="00DA2C8D">
        <w:rPr>
          <w:rFonts w:ascii="Times New Roman" w:eastAsia="MS Mincho" w:hAnsi="Times New Roman"/>
          <w:i/>
          <w:sz w:val="20"/>
          <w:szCs w:val="20"/>
        </w:rPr>
        <w:t xml:space="preserve"> t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1</w:t>
      </w:r>
      <w:r w:rsidRPr="00DA2C8D">
        <w:rPr>
          <w:rFonts w:ascii="Times New Roman" w:eastAsia="MS Mincho" w:hAnsi="Times New Roman"/>
          <w:sz w:val="20"/>
          <w:szCs w:val="20"/>
        </w:rPr>
        <w:t xml:space="preserve"> are the initial and final times when the sample temperature was measured, respectively, and </w:t>
      </w:r>
      <w:r w:rsidRPr="00DA2C8D">
        <w:rPr>
          <w:rFonts w:ascii="Times New Roman" w:eastAsia="MS Mincho" w:hAnsi="Times New Roman"/>
          <w:i/>
          <w:sz w:val="20"/>
          <w:szCs w:val="20"/>
        </w:rPr>
        <w:t>P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FWD</w:t>
      </w:r>
      <w:r w:rsidRPr="00DA2C8D">
        <w:rPr>
          <w:rFonts w:ascii="Times New Roman" w:eastAsia="MS Mincho" w:hAnsi="Times New Roman"/>
          <w:sz w:val="20"/>
          <w:szCs w:val="20"/>
        </w:rPr>
        <w:t xml:space="preserve"> and</w:t>
      </w:r>
      <w:r w:rsidRPr="00DA2C8D">
        <w:rPr>
          <w:rFonts w:ascii="Times New Roman" w:eastAsia="MS Mincho" w:hAnsi="Times New Roman"/>
          <w:i/>
          <w:sz w:val="20"/>
          <w:szCs w:val="20"/>
        </w:rPr>
        <w:t xml:space="preserve"> P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REV</w:t>
      </w:r>
      <w:r w:rsidRPr="00DA2C8D">
        <w:rPr>
          <w:rFonts w:ascii="Times New Roman" w:eastAsia="MS Mincho" w:hAnsi="Times New Roman"/>
          <w:sz w:val="20"/>
          <w:szCs w:val="20"/>
        </w:rPr>
        <w:t xml:space="preserve"> are the forward and reverse microwave power, respectively.</w:t>
      </w:r>
    </w:p>
    <w:p w14:paraId="58D6FE69" w14:textId="77777777" w:rsidR="00BD39EA" w:rsidRPr="00DA2C8D" w:rsidRDefault="00620E88" w:rsidP="00BD39EA">
      <w:pPr>
        <w:tabs>
          <w:tab w:val="left" w:pos="8080"/>
        </w:tabs>
        <w:spacing w:line="480" w:lineRule="auto"/>
        <w:ind w:left="708" w:hangingChars="354" w:hanging="708"/>
        <w:rPr>
          <w:rFonts w:ascii="Times New Roman" w:eastAsia="MS Mincho" w:hAnsi="Times New Roman"/>
          <w:sz w:val="20"/>
          <w:szCs w:val="20"/>
        </w:rPr>
      </w:pPr>
      <m:oMath>
        <m:sSub>
          <m:sSub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/>
                <w:sz w:val="20"/>
                <w:szCs w:val="20"/>
              </w:rPr>
              <m:t>E</m:t>
            </m:r>
          </m:e>
          <m:sub>
            <m:r>
              <w:rPr>
                <w:rFonts w:ascii="Cambria Math" w:eastAsia="Cambria Math" w:hAnsi="Cambria Math"/>
                <w:sz w:val="20"/>
                <w:szCs w:val="20"/>
              </w:rPr>
              <m:t>Therm</m:t>
            </m:r>
          </m:sub>
        </m:sSub>
        <m:r>
          <w:rPr>
            <w:rFonts w:ascii="Cambria Math" w:eastAsia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T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1</m:t>
                </m:r>
              </m:sub>
            </m:sSub>
          </m:sup>
          <m:e>
            <m:r>
              <w:rPr>
                <w:rFonts w:ascii="Cambria Math" w:eastAsia="Cambria Math" w:hAnsi="Cambria Math"/>
                <w:sz w:val="20"/>
                <w:szCs w:val="20"/>
              </w:rPr>
              <m:t>(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dol</m:t>
                </m:r>
              </m:sub>
            </m:sSub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p dol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FS</m:t>
                    </m:r>
                  </m:sub>
                </m:s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p FS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)dT</m:t>
            </m:r>
          </m:e>
        </m:nary>
      </m:oMath>
      <w:r w:rsidR="00BD39EA" w:rsidRPr="00DA2C8D">
        <w:rPr>
          <w:rFonts w:ascii="Times New Roman" w:hAnsi="Times New Roman"/>
          <w:sz w:val="20"/>
          <w:szCs w:val="20"/>
          <w:vertAlign w:val="subscript"/>
        </w:rPr>
        <w:tab/>
        <w:t xml:space="preserve">  </w:t>
      </w:r>
      <w:r w:rsidR="00BD39EA" w:rsidRPr="00DA2C8D">
        <w:rPr>
          <w:rFonts w:ascii="Times New Roman" w:hAnsi="Times New Roman"/>
          <w:sz w:val="20"/>
          <w:szCs w:val="20"/>
        </w:rPr>
        <w:t>(3)</w:t>
      </w:r>
    </w:p>
    <w:p w14:paraId="4AEAEF64" w14:textId="77777777" w:rsidR="00BD39EA" w:rsidRPr="00DA2C8D" w:rsidRDefault="00BD39EA" w:rsidP="00BD39EA">
      <w:pPr>
        <w:tabs>
          <w:tab w:val="left" w:pos="8080"/>
        </w:tabs>
        <w:spacing w:line="480" w:lineRule="auto"/>
        <w:ind w:hanging="1"/>
        <w:rPr>
          <w:rFonts w:ascii="Times New Roman" w:eastAsia="MS Mincho" w:hAnsi="Times New Roman"/>
          <w:color w:val="FF0000"/>
          <w:sz w:val="20"/>
          <w:szCs w:val="20"/>
        </w:rPr>
      </w:pPr>
      <w:r w:rsidRPr="00DA2C8D">
        <w:rPr>
          <w:rFonts w:ascii="Times New Roman" w:eastAsia="MS Mincho" w:hAnsi="Times New Roman"/>
          <w:sz w:val="20"/>
          <w:szCs w:val="20"/>
        </w:rPr>
        <w:t xml:space="preserve">where </w:t>
      </w:r>
      <w:r w:rsidRPr="00DA2C8D">
        <w:rPr>
          <w:rFonts w:ascii="Times New Roman" w:eastAsia="MS Mincho" w:hAnsi="Times New Roman"/>
          <w:i/>
          <w:sz w:val="20"/>
          <w:szCs w:val="20"/>
        </w:rPr>
        <w:t>T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0</w:t>
      </w:r>
      <w:r w:rsidRPr="00DA2C8D">
        <w:rPr>
          <w:rFonts w:ascii="Times New Roman" w:eastAsia="MS Mincho" w:hAnsi="Times New Roman"/>
          <w:sz w:val="20"/>
          <w:szCs w:val="20"/>
        </w:rPr>
        <w:t xml:space="preserve"> and </w:t>
      </w:r>
      <w:r w:rsidRPr="00DA2C8D">
        <w:rPr>
          <w:rFonts w:ascii="Times New Roman" w:eastAsia="MS Mincho" w:hAnsi="Times New Roman"/>
          <w:i/>
          <w:sz w:val="20"/>
          <w:szCs w:val="20"/>
        </w:rPr>
        <w:t>T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1</w:t>
      </w:r>
      <w:r w:rsidRPr="00DA2C8D">
        <w:rPr>
          <w:rFonts w:ascii="Times New Roman" w:eastAsia="MS Mincho" w:hAnsi="Times New Roman"/>
          <w:sz w:val="20"/>
          <w:szCs w:val="20"/>
        </w:rPr>
        <w:t xml:space="preserve"> are the measured initial and final pellet temperatures</w:t>
      </w:r>
      <w:r w:rsidR="00C33B76" w:rsidRPr="00DA2C8D">
        <w:rPr>
          <w:rFonts w:ascii="Times New Roman" w:eastAsia="MS Mincho" w:hAnsi="Times New Roman"/>
          <w:sz w:val="20"/>
          <w:szCs w:val="20"/>
        </w:rPr>
        <w:t xml:space="preserve"> during the heating experiment</w:t>
      </w:r>
      <w:r w:rsidRPr="00DA2C8D">
        <w:rPr>
          <w:rFonts w:ascii="Times New Roman" w:eastAsia="MS Mincho" w:hAnsi="Times New Roman"/>
          <w:sz w:val="20"/>
          <w:szCs w:val="20"/>
        </w:rPr>
        <w:t>, respectively, as indicated in</w:t>
      </w:r>
      <w:r w:rsidR="00FB4ABA" w:rsidRPr="00DA2C8D">
        <w:rPr>
          <w:rFonts w:ascii="Times New Roman" w:eastAsia="MS Mincho" w:hAnsi="Times New Roman"/>
          <w:sz w:val="20"/>
          <w:szCs w:val="20"/>
        </w:rPr>
        <w:t xml:space="preserve"> </w:t>
      </w:r>
      <w:r w:rsidR="00A20DE6" w:rsidRPr="00DA2C8D">
        <w:rPr>
          <w:rFonts w:ascii="Times New Roman" w:hAnsi="Times New Roman"/>
          <w:sz w:val="20"/>
          <w:szCs w:val="20"/>
        </w:rPr>
        <w:t>Extended Data Figure 3,</w:t>
      </w:r>
      <w:r w:rsidRPr="00DA2C8D">
        <w:rPr>
          <w:rFonts w:ascii="Times New Roman" w:eastAsia="MS Mincho" w:hAnsi="Times New Roman"/>
          <w:sz w:val="20"/>
          <w:szCs w:val="20"/>
        </w:rPr>
        <w:t xml:space="preserve"> and </w:t>
      </w:r>
      <w:r w:rsidRPr="00DA2C8D">
        <w:rPr>
          <w:rFonts w:ascii="Times New Roman" w:eastAsia="MS Mincho" w:hAnsi="Times New Roman"/>
          <w:i/>
          <w:sz w:val="20"/>
          <w:szCs w:val="20"/>
        </w:rPr>
        <w:t>M</w:t>
      </w:r>
      <w:r w:rsidRPr="00DA2C8D">
        <w:rPr>
          <w:rFonts w:ascii="Times New Roman" w:eastAsia="MS Mincho" w:hAnsi="Times New Roman"/>
          <w:sz w:val="20"/>
          <w:szCs w:val="20"/>
        </w:rPr>
        <w:t xml:space="preserve"> and </w:t>
      </w:r>
      <w:r w:rsidRPr="00DA2C8D">
        <w:rPr>
          <w:rFonts w:ascii="Times New Roman" w:eastAsia="MS Mincho" w:hAnsi="Times New Roman"/>
          <w:i/>
          <w:sz w:val="20"/>
          <w:szCs w:val="20"/>
        </w:rPr>
        <w:t>C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p</w:t>
      </w:r>
      <w:r w:rsidRPr="00DA2C8D">
        <w:rPr>
          <w:rFonts w:ascii="Times New Roman" w:eastAsia="MS Mincho" w:hAnsi="Times New Roman"/>
          <w:sz w:val="20"/>
          <w:szCs w:val="20"/>
        </w:rPr>
        <w:t xml:space="preserve"> are </w:t>
      </w:r>
      <w:r w:rsidR="00C33B76" w:rsidRPr="00DA2C8D">
        <w:rPr>
          <w:rFonts w:ascii="Times New Roman" w:eastAsia="MS Mincho" w:hAnsi="Times New Roman"/>
          <w:sz w:val="20"/>
          <w:szCs w:val="20"/>
        </w:rPr>
        <w:t xml:space="preserve">the </w:t>
      </w:r>
      <w:r w:rsidRPr="00DA2C8D">
        <w:rPr>
          <w:rFonts w:ascii="Times New Roman" w:eastAsia="MS Mincho" w:hAnsi="Times New Roman"/>
          <w:sz w:val="20"/>
          <w:szCs w:val="20"/>
        </w:rPr>
        <w:t xml:space="preserve">weight and specific heat capacity, respectively, of dolomite and ferrosilicon. </w:t>
      </w:r>
      <w:r w:rsidR="00C33B76" w:rsidRPr="00DA2C8D">
        <w:rPr>
          <w:rFonts w:ascii="Times New Roman" w:eastAsia="MS Mincho" w:hAnsi="Times New Roman"/>
          <w:sz w:val="20"/>
          <w:szCs w:val="20"/>
        </w:rPr>
        <w:t xml:space="preserve">The values of </w:t>
      </w:r>
      <w:r w:rsidRPr="00DA2C8D">
        <w:rPr>
          <w:rFonts w:ascii="Times New Roman" w:eastAsia="MS Mincho" w:hAnsi="Times New Roman"/>
          <w:i/>
          <w:sz w:val="20"/>
          <w:szCs w:val="20"/>
        </w:rPr>
        <w:t>M</w:t>
      </w:r>
      <w:r w:rsidRPr="00DA2C8D">
        <w:rPr>
          <w:rFonts w:ascii="Times New Roman" w:eastAsia="MS Mincho" w:hAnsi="Times New Roman"/>
          <w:i/>
          <w:sz w:val="20"/>
          <w:szCs w:val="20"/>
          <w:vertAlign w:val="subscript"/>
        </w:rPr>
        <w:t>dol</w:t>
      </w:r>
      <w:r w:rsidRPr="00DA2C8D">
        <w:rPr>
          <w:rFonts w:ascii="Times New Roman" w:eastAsia="MS Mincho" w:hAnsi="Times New Roman"/>
          <w:sz w:val="20"/>
          <w:szCs w:val="20"/>
        </w:rPr>
        <w:t xml:space="preserve"> for </w:t>
      </w:r>
      <w:r w:rsidRPr="00DA2C8D">
        <w:rPr>
          <w:rFonts w:ascii="Times New Roman" w:hAnsi="Times New Roman"/>
          <w:sz w:val="20"/>
          <w:szCs w:val="20"/>
        </w:rPr>
        <w:t xml:space="preserve">dolomite (0.35 wt.% Mg) and </w:t>
      </w:r>
      <w:r w:rsidRPr="00DA2C8D">
        <w:rPr>
          <w:rFonts w:ascii="Times New Roman" w:hAnsi="Times New Roman"/>
          <w:i/>
          <w:sz w:val="20"/>
          <w:szCs w:val="20"/>
        </w:rPr>
        <w:t>M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FS</w:t>
      </w:r>
      <w:r w:rsidRPr="00DA2C8D">
        <w:rPr>
          <w:rFonts w:ascii="Times New Roman" w:hAnsi="Times New Roman"/>
          <w:sz w:val="20"/>
          <w:szCs w:val="20"/>
        </w:rPr>
        <w:t xml:space="preserve"> for ferrosilicon for 1 t of Mg production were 3809.52 and 1039.26 kg, respectively, assuming a production yield of 75 %</w:t>
      </w:r>
      <w:r w:rsidRPr="00DA2C8D">
        <w:rPr>
          <w:rFonts w:ascii="Times New Roman" w:eastAsia="MS Mincho" w:hAnsi="Times New Roman"/>
          <w:sz w:val="20"/>
          <w:szCs w:val="20"/>
        </w:rPr>
        <w:t>.</w:t>
      </w:r>
    </w:p>
    <w:p w14:paraId="31EEA2B9" w14:textId="77777777" w:rsidR="00BD39EA" w:rsidRPr="004E1590" w:rsidRDefault="00620E88" w:rsidP="00BD39EA">
      <w:pPr>
        <w:tabs>
          <w:tab w:val="left" w:pos="8080"/>
        </w:tabs>
        <w:spacing w:line="480" w:lineRule="auto"/>
        <w:ind w:leftChars="-295" w:hangingChars="354" w:hanging="708"/>
        <w:rPr>
          <w:rFonts w:ascii="Times New Roman" w:eastAsia="MS Mincho" w:hAnsi="Times New Roman"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/>
                  <w:sz w:val="20"/>
                  <w:szCs w:val="20"/>
                </w:rPr>
                <m:t>E</m:t>
              </m:r>
            </m:e>
            <m:sub>
              <m:r>
                <w:rPr>
                  <w:rFonts w:ascii="Cambria Math" w:eastAsia="Cambria Math" w:hAnsi="Cambria Math"/>
                  <w:sz w:val="20"/>
                  <w:szCs w:val="20"/>
                </w:rPr>
                <m:t>Total</m:t>
              </m:r>
            </m:sub>
          </m:sSub>
          <m:r>
            <w:rPr>
              <w:rFonts w:ascii="Cambria Math" w:eastAsia="Cambria Math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mbria Math" w:hAnsi="Cambria Math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(E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Therm</m:t>
                      </m:r>
                    </m:sub>
                  </m:s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react</m:t>
                      </m:r>
                    </m:sub>
                  </m:sSub>
                </m:e>
                <m:sub/>
              </m:sSub>
              <m:r>
                <w:rPr>
                  <w:rFonts w:ascii="Cambria Math" w:eastAsia="Cambria Math" w:hAnsi="Cambria Math"/>
                  <w:sz w:val="20"/>
                  <w:szCs w:val="20"/>
                </w:rPr>
                <m:t>)</m:t>
              </m:r>
            </m:num>
            <m:den>
              <m:d>
                <m:dPr>
                  <m:ctrlPr>
                    <w:rPr>
                      <w:rFonts w:ascii="Cambria Math" w:eastAsia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MWgen</m:t>
                      </m:r>
                    </m:sub>
                  </m:s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MWheat</m:t>
                      </m:r>
                    </m:sub>
                  </m:s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0"/>
                          <w:szCs w:val="20"/>
                        </w:rPr>
                        <m:t>Mg</m:t>
                      </m:r>
                    </m:sub>
                  </m:sSub>
                </m:e>
              </m:d>
            </m:den>
          </m:f>
        </m:oMath>
      </m:oMathPara>
    </w:p>
    <w:p w14:paraId="2AE5736B" w14:textId="77777777" w:rsidR="00BD39EA" w:rsidRPr="00DA2C8D" w:rsidRDefault="004E1590" w:rsidP="00BD39EA">
      <w:pPr>
        <w:tabs>
          <w:tab w:val="left" w:pos="8080"/>
        </w:tabs>
        <w:spacing w:line="480" w:lineRule="auto"/>
        <w:ind w:left="708" w:hangingChars="354" w:hanging="708"/>
        <w:rPr>
          <w:rFonts w:ascii="Times New Roman" w:eastAsia="MS Mincho" w:hAnsi="Times New Roman"/>
          <w:color w:val="FF0000"/>
          <w:sz w:val="20"/>
          <w:szCs w:val="20"/>
        </w:rPr>
      </w:pPr>
      <m:oMath>
        <m:r>
          <w:rPr>
            <w:rFonts w:ascii="Cambria Math" w:eastAsia="Cambria Math" w:hAnsi="Cambria Math"/>
            <w:sz w:val="20"/>
            <w:szCs w:val="20"/>
          </w:rPr>
          <m:t>=</m:t>
        </m:r>
        <m:d>
          <m:dPr>
            <m:begChr m:val="["/>
            <m:endChr m:val="]"/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dPr>
              <m:e>
                <m:nary>
                  <m:naryPr>
                    <m:limLoc m:val="subSup"/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25</m:t>
                    </m:r>
                    <m:r>
                      <w:rPr>
                        <w:rFonts w:ascii="Cambria Math" w:eastAsia="Cambria Math" w:hAnsi="Cambria Math" w:hint="eastAsia"/>
                        <w:sz w:val="20"/>
                        <w:szCs w:val="20"/>
                      </w:rPr>
                      <m:t>℃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1100</m:t>
                    </m:r>
                    <m:r>
                      <w:rPr>
                        <w:rFonts w:ascii="Cambria Math" w:eastAsia="Cambria Math" w:hAnsi="Cambria Math" w:hint="eastAsia"/>
                        <w:sz w:val="20"/>
                        <w:szCs w:val="20"/>
                      </w:rPr>
                      <m:t>℃</m:t>
                    </m:r>
                  </m:sup>
                  <m:e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dol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p dol</m:t>
                        </m:r>
                      </m:sub>
                    </m:s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FS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p FS</m:t>
                        </m:r>
                      </m:sub>
                    </m:s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)dT</m:t>
                    </m:r>
                  </m:e>
                </m:nary>
              </m:e>
            </m:d>
            <m:r>
              <w:rPr>
                <w:rFonts w:ascii="Cambria Math" w:eastAsia="Cambria Math" w:hAnsi="Cambria Math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∆H</m:t>
                    </m:r>
                    <m:r>
                      <w:rPr>
                        <w:rFonts w:ascii="Cambria Math" w:eastAsia="Cambria Math" w:hAnsi="Cambria Math" w:hint="eastAsia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∆(TS)</m:t>
                    </m:r>
                  </m:e>
                </m:d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T=1100</m:t>
                </m:r>
                <m:r>
                  <w:rPr>
                    <w:rFonts w:ascii="Cambria Math" w:eastAsia="Cambria Math" w:hAnsi="Cambria Math" w:hint="eastAsia"/>
                    <w:sz w:val="20"/>
                    <w:szCs w:val="20"/>
                  </w:rPr>
                  <m:t>℃</m:t>
                </m:r>
              </m:sub>
            </m:sSub>
          </m:e>
        </m:d>
        <m:r>
          <w:rPr>
            <w:rFonts w:ascii="Cambria Math" w:eastAsia="Cambria Math" w:hAnsi="Cambria Math"/>
            <w:sz w:val="20"/>
            <w:szCs w:val="20"/>
          </w:rPr>
          <m:t>/</m:t>
        </m:r>
        <m:d>
          <m:d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η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MWgen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×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η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MWheat</m:t>
                </m:r>
              </m:sub>
            </m:sSub>
            <m:r>
              <w:rPr>
                <w:rFonts w:ascii="Cambria Math" w:eastAsia="Cambria Math" w:hAnsi="Cambria Math"/>
                <w:sz w:val="20"/>
                <w:szCs w:val="20"/>
              </w:rPr>
              <m:t>×</m:t>
            </m:r>
            <m:sSub>
              <m:sSub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η</m:t>
                </m:r>
              </m:e>
              <m:sub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Mg</m:t>
                </m:r>
              </m:sub>
            </m:sSub>
          </m:e>
        </m:d>
      </m:oMath>
      <w:r w:rsidR="00BD39EA" w:rsidRPr="00DA2C8D">
        <w:rPr>
          <w:rFonts w:ascii="Times New Roman" w:hAnsi="Times New Roman"/>
          <w:sz w:val="20"/>
          <w:szCs w:val="20"/>
          <w:vertAlign w:val="subscript"/>
        </w:rPr>
        <w:tab/>
      </w:r>
      <w:r w:rsidR="00BD39EA" w:rsidRPr="00DA2C8D">
        <w:rPr>
          <w:rFonts w:ascii="Times New Roman" w:hAnsi="Times New Roman"/>
          <w:sz w:val="20"/>
          <w:szCs w:val="20"/>
        </w:rPr>
        <w:t>(4)</w:t>
      </w:r>
    </w:p>
    <w:p w14:paraId="3F898C0A" w14:textId="77777777" w:rsidR="00BD39EA" w:rsidRPr="00DA2C8D" w:rsidRDefault="004E1590" w:rsidP="00BD39EA">
      <w:pPr>
        <w:spacing w:line="480" w:lineRule="auto"/>
        <w:rPr>
          <w:rFonts w:ascii="Times New Roman" w:hAnsi="Times New Roman"/>
          <w:sz w:val="20"/>
          <w:szCs w:val="20"/>
        </w:rPr>
      </w:pPr>
      <m:oMath>
        <m:r>
          <w:rPr>
            <w:rFonts w:ascii="Cambria Math" w:eastAsia="Cambria Math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mbria Math" w:hAnsi="Cambria Math"/>
                <w:i/>
                <w:sz w:val="20"/>
                <w:szCs w:val="20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nary>
                      <m:naryPr>
                        <m:limLoc m:val="subSup"/>
                        <m:ctrlPr>
                          <w:rPr>
                            <w:rFonts w:ascii="Cambria Math" w:eastAsia="Cambria Math" w:hAnsi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25</m:t>
                        </m:r>
                        <m:r>
                          <w:rPr>
                            <w:rFonts w:ascii="Cambria Math" w:eastAsia="Cambria Math" w:hAnsi="Cambria Math" w:hint="eastAsia"/>
                            <w:sz w:val="20"/>
                            <w:szCs w:val="20"/>
                          </w:rPr>
                          <m:t>℃</m:t>
                        </m:r>
                      </m:sub>
                      <m:sup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1100</m:t>
                        </m:r>
                        <m:r>
                          <w:rPr>
                            <w:rFonts w:ascii="Cambria Math" w:eastAsia="Cambria Math" w:hAnsi="Cambria Math" w:hint="eastAsia"/>
                            <w:sz w:val="20"/>
                            <w:szCs w:val="20"/>
                          </w:rPr>
                          <m:t>℃</m:t>
                        </m:r>
                      </m:sup>
                      <m:e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3809.52[kg]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0"/>
                            <w:szCs w:val="20"/>
                          </w:rPr>
                          <m:t>×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>1.15[kJ/kg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>K ]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dol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p dol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hint="eastAs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∓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1039.26[kg]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20"/>
                            <w:szCs w:val="20"/>
                          </w:rPr>
                          <m:t>×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>0.8[kJ/kg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∙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0"/>
                            <w:szCs w:val="20"/>
                          </w:rPr>
                          <m:t>K ]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/>
                                    <w:sz w:val="20"/>
                                    <w:szCs w:val="20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/>
                                    <w:sz w:val="20"/>
                                    <w:szCs w:val="20"/>
                                  </w:rPr>
                                  <m:t>FS</m:t>
                                </m:r>
                              </m:sub>
                            </m:sSub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  <w:sz w:val="20"/>
                                <w:szCs w:val="20"/>
                              </w:rPr>
                              <m:t>p FS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)dT</m:t>
                        </m:r>
                      </m:e>
                    </m:nary>
                  </m:e>
                </m:d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+9.63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∆H</m:t>
                        </m:r>
                        <m:r>
                          <w:rPr>
                            <w:rFonts w:ascii="Cambria Math" w:eastAsia="Cambria Math" w:hAnsi="Cambria Math" w:hint="eastAsia"/>
                            <w:sz w:val="20"/>
                            <w:szCs w:val="20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/>
                            <w:sz w:val="20"/>
                            <w:szCs w:val="20"/>
                          </w:rPr>
                          <m:t>∆(TS)</m:t>
                        </m:r>
                      </m:e>
                    </m:d>
                  </m:e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T=1100</m:t>
                    </m:r>
                    <m:r>
                      <w:rPr>
                        <w:rFonts w:ascii="Cambria Math" w:eastAsia="Cambria Math" w:hAnsi="Cambria Math" w:hint="eastAsia"/>
                        <w:sz w:val="20"/>
                        <w:szCs w:val="20"/>
                      </w:rPr>
                      <m:t>℃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eastAsia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0.7×0.37×0.75</m:t>
                </m:r>
              </m:e>
            </m:d>
          </m:den>
        </m:f>
      </m:oMath>
      <w:r w:rsidR="00BD39EA" w:rsidRPr="00DA2C8D">
        <w:rPr>
          <w:rFonts w:ascii="Times New Roman" w:eastAsia="MS Mincho" w:hAnsi="Times New Roman"/>
          <w:sz w:val="20"/>
          <w:szCs w:val="20"/>
        </w:rPr>
        <w:t xml:space="preserve"> </w:t>
      </w:r>
      <w:r w:rsidR="00BD39EA" w:rsidRPr="00DA2C8D">
        <w:rPr>
          <w:rFonts w:ascii="Times New Roman" w:hAnsi="Times New Roman"/>
          <w:sz w:val="20"/>
          <w:szCs w:val="20"/>
        </w:rPr>
        <w:t>(5)</w:t>
      </w:r>
    </w:p>
    <w:p w14:paraId="1ACE3001" w14:textId="77777777" w:rsidR="00BD39EA" w:rsidRPr="00DA2C8D" w:rsidRDefault="00BD39EA" w:rsidP="00BD39EA">
      <w:pPr>
        <w:spacing w:line="480" w:lineRule="auto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 xml:space="preserve">where </w:t>
      </w:r>
      <w:r w:rsidRPr="00DA2C8D">
        <w:rPr>
          <w:rFonts w:ascii="Times New Roman" w:hAnsi="Times New Roman"/>
          <w:i/>
          <w:sz w:val="20"/>
          <w:szCs w:val="20"/>
        </w:rPr>
        <w:t>E</w:t>
      </w:r>
      <w:r w:rsidRPr="00DA2C8D">
        <w:rPr>
          <w:rFonts w:ascii="Times New Roman" w:hAnsi="Times New Roman"/>
          <w:i/>
          <w:sz w:val="20"/>
          <w:szCs w:val="20"/>
          <w:vertAlign w:val="subscript"/>
        </w:rPr>
        <w:t>reac</w:t>
      </w:r>
      <w:r w:rsidRPr="00DA2C8D">
        <w:rPr>
          <w:rFonts w:ascii="Times New Roman" w:hAnsi="Times New Roman"/>
          <w:sz w:val="20"/>
          <w:szCs w:val="20"/>
          <w:vertAlign w:val="subscript"/>
        </w:rPr>
        <w:t>t</w:t>
      </w:r>
      <w:r w:rsidRPr="00DA2C8D">
        <w:rPr>
          <w:rFonts w:ascii="Times New Roman" w:hAnsi="Times New Roman"/>
          <w:sz w:val="20"/>
          <w:szCs w:val="20"/>
        </w:rPr>
        <w:t xml:space="preserve"> is </w:t>
      </w:r>
      <w:r w:rsidR="00167047" w:rsidRPr="00DA2C8D">
        <w:rPr>
          <w:rFonts w:ascii="Times New Roman" w:hAnsi="Times New Roman"/>
          <w:sz w:val="20"/>
          <w:szCs w:val="20"/>
        </w:rPr>
        <w:t xml:space="preserve">the </w:t>
      </w:r>
      <w:r w:rsidRPr="00DA2C8D">
        <w:rPr>
          <w:rFonts w:ascii="Times New Roman" w:hAnsi="Times New Roman"/>
          <w:sz w:val="20"/>
          <w:szCs w:val="20"/>
        </w:rPr>
        <w:t>reaction energy</w:t>
      </w:r>
      <w:r w:rsidR="00C33B76" w:rsidRPr="00DA2C8D">
        <w:rPr>
          <w:rFonts w:ascii="Times New Roman" w:hAnsi="Times New Roman"/>
          <w:sz w:val="20"/>
          <w:szCs w:val="20"/>
        </w:rPr>
        <w:t>,</w:t>
      </w:r>
      <w:r w:rsidRPr="00DA2C8D">
        <w:rPr>
          <w:rFonts w:ascii="Times New Roman" w:hAnsi="Times New Roman"/>
          <w:sz w:val="20"/>
          <w:szCs w:val="20"/>
        </w:rPr>
        <w:t xml:space="preserve"> which is defined by the </w:t>
      </w:r>
      <w:r w:rsidR="001C72C5" w:rsidRPr="00DA2C8D">
        <w:rPr>
          <w:rFonts w:ascii="Times New Roman" w:hAnsi="Times New Roman"/>
          <w:sz w:val="20"/>
          <w:szCs w:val="20"/>
        </w:rPr>
        <w:t>change</w:t>
      </w:r>
      <w:r w:rsidR="00C33B76" w:rsidRPr="00DA2C8D">
        <w:rPr>
          <w:rFonts w:ascii="Times New Roman" w:hAnsi="Times New Roman"/>
          <w:sz w:val="20"/>
          <w:szCs w:val="20"/>
        </w:rPr>
        <w:t xml:space="preserve"> in</w:t>
      </w:r>
      <w:r w:rsidR="001C72C5" w:rsidRPr="00DA2C8D">
        <w:rPr>
          <w:rFonts w:ascii="Times New Roman" w:hAnsi="Times New Roman"/>
          <w:sz w:val="20"/>
          <w:szCs w:val="20"/>
        </w:rPr>
        <w:t xml:space="preserve"> </w:t>
      </w:r>
      <w:r w:rsidR="00167047" w:rsidRPr="00DA2C8D">
        <w:rPr>
          <w:rFonts w:ascii="Times New Roman" w:hAnsi="Times New Roman"/>
          <w:sz w:val="20"/>
          <w:szCs w:val="20"/>
        </w:rPr>
        <w:t>G</w:t>
      </w:r>
      <w:r w:rsidRPr="00DA2C8D">
        <w:rPr>
          <w:rFonts w:ascii="Times New Roman" w:hAnsi="Times New Roman"/>
          <w:sz w:val="20"/>
          <w:szCs w:val="20"/>
        </w:rPr>
        <w:t>ibbs free energy.</w:t>
      </w:r>
    </w:p>
    <w:p w14:paraId="73145E11" w14:textId="77777777" w:rsidR="00BD39EA" w:rsidRPr="00DA2C8D" w:rsidRDefault="004E1590" w:rsidP="00BD39EA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inline distT="0" distB="0" distL="0" distR="0" wp14:anchorId="2441732C" wp14:editId="7DEC3599">
                <wp:extent cx="5184140" cy="3105150"/>
                <wp:effectExtent l="0" t="0" r="0" b="0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D47A3" w14:textId="77777777" w:rsidR="00BD39EA" w:rsidRDefault="004E1590" w:rsidP="00BD39EA">
                            <w:r w:rsidRPr="00CF444B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16BCED7" wp14:editId="5FEAEADD">
                                  <wp:extent cx="3672840" cy="2423160"/>
                                  <wp:effectExtent l="0" t="0" r="0" b="0"/>
                                  <wp:docPr id="3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840" cy="2423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222CCD" w14:textId="77777777" w:rsidR="00BD39EA" w:rsidRPr="009A7582" w:rsidRDefault="00BD39EA" w:rsidP="00BD39E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A758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A20DE6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9A758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Temperature profile of </w:t>
                            </w:r>
                            <w:r w:rsidR="007201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cylindrical-shaped block 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F952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large</w:t>
                            </w:r>
                            <w:r w:rsidR="0016704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scale cavity as a function of </w:t>
                            </w:r>
                            <w:r w:rsidR="0016704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microwave irradiation </w:t>
                            </w:r>
                            <w:r w:rsidRPr="009A758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tim</w:t>
                            </w:r>
                            <w:r w:rsidR="0016704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id="テキスト ボックス 2" o:spid="_x0000_s1028" type="#_x0000_t202" style="width:408.2pt;height:2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" stroked="f">
                <v:textbox>
                  <w:txbxContent>
                    <w:p w:rsidR="00BD39EA" w:rsidRDefault="004E1590" w:rsidP="00BD39EA">
                      <w:r w:rsidRPr="00CF444B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3672840" cy="2423160"/>
                            <wp:effectExtent l="0" t="0" r="0" b="0"/>
                            <wp:docPr id="3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840" cy="2423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39EA" w:rsidRPr="009A7582" w:rsidRDefault="00BD39EA" w:rsidP="00BD39E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A758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Figure </w:t>
                      </w:r>
                      <w:r w:rsidR="00A20DE6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3</w:t>
                      </w:r>
                      <w:r w:rsidRPr="009A758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.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Temperature profile of </w:t>
                      </w:r>
                      <w:r w:rsidR="007201E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cylindrical-shaped block 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in </w:t>
                      </w:r>
                      <w:r w:rsidR="00F952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 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large</w:t>
                      </w:r>
                      <w:r w:rsidR="0016704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scale cavity as a function of </w:t>
                      </w:r>
                      <w:r w:rsidR="0016704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microwave irradiation </w:t>
                      </w:r>
                      <w:r w:rsidRPr="009A758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tim</w:t>
                      </w:r>
                      <w:r w:rsidR="0016704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69ABDB" w14:textId="77777777" w:rsidR="00BD39EA" w:rsidRPr="00DA2C8D" w:rsidRDefault="00BD39EA" w:rsidP="00BD39EA">
      <w:pPr>
        <w:spacing w:line="480" w:lineRule="auto"/>
        <w:outlineLvl w:val="0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b/>
          <w:sz w:val="20"/>
          <w:szCs w:val="20"/>
        </w:rPr>
        <w:t>References</w:t>
      </w:r>
      <w:r w:rsidRPr="00DA2C8D" w:rsidDel="00FC608D">
        <w:rPr>
          <w:rFonts w:ascii="Times New Roman" w:hAnsi="Times New Roman"/>
          <w:sz w:val="20"/>
          <w:szCs w:val="20"/>
        </w:rPr>
        <w:t xml:space="preserve"> </w:t>
      </w:r>
    </w:p>
    <w:p w14:paraId="43F2F029" w14:textId="77777777" w:rsidR="00BD39EA" w:rsidRPr="00DA2C8D" w:rsidRDefault="00BD39EA" w:rsidP="00BD39EA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DA2C8D">
        <w:rPr>
          <w:rFonts w:ascii="Times New Roman" w:hAnsi="Times New Roman"/>
          <w:sz w:val="20"/>
          <w:szCs w:val="20"/>
        </w:rPr>
        <w:t xml:space="preserve">[1] Fujii, S., et al. Chemical reaction under highly precise microwave irradiation. </w:t>
      </w:r>
      <w:r w:rsidRPr="00DA2C8D">
        <w:rPr>
          <w:rFonts w:ascii="Times New Roman" w:hAnsi="Times New Roman"/>
          <w:i/>
          <w:sz w:val="20"/>
          <w:szCs w:val="20"/>
        </w:rPr>
        <w:t>J. Microwave Power EE</w:t>
      </w:r>
      <w:r w:rsidRPr="00DA2C8D">
        <w:rPr>
          <w:rFonts w:ascii="Times New Roman" w:hAnsi="Times New Roman"/>
          <w:sz w:val="20"/>
          <w:szCs w:val="20"/>
        </w:rPr>
        <w:t xml:space="preserve">. </w:t>
      </w:r>
      <w:r w:rsidRPr="00DA2C8D">
        <w:rPr>
          <w:rFonts w:ascii="Times New Roman" w:hAnsi="Times New Roman"/>
          <w:b/>
          <w:sz w:val="20"/>
          <w:szCs w:val="20"/>
        </w:rPr>
        <w:t>48,</w:t>
      </w:r>
      <w:r w:rsidRPr="00DA2C8D">
        <w:rPr>
          <w:rFonts w:ascii="Times New Roman" w:hAnsi="Times New Roman"/>
          <w:sz w:val="20"/>
          <w:szCs w:val="20"/>
        </w:rPr>
        <w:t xml:space="preserve"> 89-103(2014)</w:t>
      </w:r>
    </w:p>
    <w:p w14:paraId="59F43B9F" w14:textId="77777777" w:rsidR="00BD39EA" w:rsidRPr="00DA2C8D" w:rsidRDefault="00BD39EA" w:rsidP="00BD39EA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DA2C8D">
        <w:rPr>
          <w:rFonts w:ascii="Times New Roman" w:hAnsi="Times New Roman"/>
          <w:b/>
          <w:bCs/>
          <w:kern w:val="0"/>
          <w:sz w:val="20"/>
          <w:szCs w:val="20"/>
        </w:rPr>
        <w:t>[</w:t>
      </w:r>
      <w:r w:rsidRPr="00DA2C8D">
        <w:rPr>
          <w:rFonts w:ascii="Times New Roman" w:hAnsi="Times New Roman"/>
          <w:bCs/>
          <w:kern w:val="0"/>
          <w:sz w:val="20"/>
          <w:szCs w:val="20"/>
        </w:rPr>
        <w:t>2</w:t>
      </w:r>
      <w:r w:rsidRPr="00DA2C8D">
        <w:rPr>
          <w:rFonts w:ascii="Times New Roman" w:hAnsi="Times New Roman"/>
          <w:b/>
          <w:bCs/>
          <w:kern w:val="0"/>
          <w:sz w:val="20"/>
          <w:szCs w:val="20"/>
        </w:rPr>
        <w:t>]</w:t>
      </w:r>
      <w:r w:rsidRPr="00DA2C8D">
        <w:rPr>
          <w:rFonts w:ascii="Times New Roman" w:hAnsi="Times New Roman"/>
          <w:sz w:val="20"/>
          <w:szCs w:val="20"/>
        </w:rPr>
        <w:t xml:space="preserve"> Kenneth M., et al. High-temperature heat capacities and derived thermodynamic properties of anthophyllite, diopside, dolomite, enstatite, bronzite, talc, tremolite and wollastonite. </w:t>
      </w:r>
      <w:r w:rsidRPr="00DA2C8D">
        <w:rPr>
          <w:rFonts w:ascii="Times New Roman" w:hAnsi="Times New Roman"/>
          <w:i/>
          <w:sz w:val="20"/>
          <w:szCs w:val="20"/>
        </w:rPr>
        <w:t>American Mineralogist</w:t>
      </w:r>
      <w:r w:rsidRPr="00DA2C8D">
        <w:rPr>
          <w:rFonts w:ascii="Times New Roman" w:hAnsi="Times New Roman"/>
          <w:sz w:val="20"/>
          <w:szCs w:val="20"/>
        </w:rPr>
        <w:t xml:space="preserve">, </w:t>
      </w:r>
      <w:r w:rsidRPr="00DA2C8D">
        <w:rPr>
          <w:rFonts w:ascii="Times New Roman" w:hAnsi="Times New Roman"/>
          <w:b/>
          <w:sz w:val="20"/>
          <w:szCs w:val="20"/>
        </w:rPr>
        <w:t>70</w:t>
      </w:r>
      <w:r w:rsidRPr="00DA2C8D">
        <w:rPr>
          <w:rFonts w:ascii="Times New Roman" w:hAnsi="Times New Roman"/>
          <w:sz w:val="20"/>
          <w:szCs w:val="20"/>
        </w:rPr>
        <w:t xml:space="preserve">, 261-271(1985) </w:t>
      </w:r>
    </w:p>
    <w:p w14:paraId="09A01DBA" w14:textId="77777777" w:rsidR="00BC5E59" w:rsidRPr="003F2170" w:rsidRDefault="00BD39EA" w:rsidP="00BD39EA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sz w:val="20"/>
          <w:szCs w:val="20"/>
        </w:rPr>
      </w:pPr>
      <w:r w:rsidRPr="00DA2C8D">
        <w:rPr>
          <w:rFonts w:ascii="Times New Roman" w:hAnsi="Times New Roman"/>
          <w:b/>
          <w:bCs/>
          <w:kern w:val="0"/>
          <w:sz w:val="20"/>
          <w:szCs w:val="20"/>
        </w:rPr>
        <w:t>[</w:t>
      </w:r>
      <w:r w:rsidRPr="00DA2C8D">
        <w:rPr>
          <w:rFonts w:ascii="Times New Roman" w:hAnsi="Times New Roman"/>
          <w:bCs/>
          <w:kern w:val="0"/>
          <w:sz w:val="20"/>
          <w:szCs w:val="20"/>
        </w:rPr>
        <w:t>3</w:t>
      </w:r>
      <w:r w:rsidRPr="00DA2C8D">
        <w:rPr>
          <w:rFonts w:ascii="Times New Roman" w:hAnsi="Times New Roman"/>
          <w:b/>
          <w:bCs/>
          <w:kern w:val="0"/>
          <w:sz w:val="20"/>
          <w:szCs w:val="20"/>
        </w:rPr>
        <w:t xml:space="preserve">] </w:t>
      </w:r>
      <w:r w:rsidRPr="00DA2C8D">
        <w:rPr>
          <w:rFonts w:ascii="Times New Roman" w:hAnsi="Times New Roman"/>
          <w:bCs/>
          <w:sz w:val="20"/>
          <w:szCs w:val="20"/>
        </w:rPr>
        <w:t xml:space="preserve">Elkem LC FeSi 75 Low Carbon Ferrosilicon, Materials Database, </w:t>
      </w:r>
      <w:r w:rsidRPr="00DA2C8D">
        <w:rPr>
          <w:rFonts w:ascii="Times New Roman" w:hAnsi="Times New Roman"/>
          <w:sz w:val="20"/>
          <w:szCs w:val="20"/>
        </w:rPr>
        <w:t>http://www.matweb.com</w:t>
      </w:r>
      <w:r w:rsidRPr="00DA2C8D">
        <w:rPr>
          <w:rFonts w:ascii="Times New Roman" w:hAnsi="Times New Roman"/>
          <w:bCs/>
          <w:sz w:val="20"/>
          <w:szCs w:val="20"/>
        </w:rPr>
        <w:t xml:space="preserve">, accessed on </w:t>
      </w:r>
      <w:r w:rsidR="00553356">
        <w:rPr>
          <w:rFonts w:ascii="Times New Roman" w:hAnsi="Times New Roman" w:hint="eastAsia"/>
          <w:bCs/>
          <w:sz w:val="20"/>
          <w:szCs w:val="20"/>
        </w:rPr>
        <w:t>3</w:t>
      </w:r>
      <w:r w:rsidRPr="00DA2C8D">
        <w:rPr>
          <w:rFonts w:ascii="Times New Roman" w:hAnsi="Times New Roman"/>
          <w:bCs/>
          <w:sz w:val="20"/>
          <w:szCs w:val="20"/>
        </w:rPr>
        <w:t>/</w:t>
      </w:r>
      <w:r w:rsidR="00553356">
        <w:rPr>
          <w:rFonts w:ascii="Times New Roman" w:hAnsi="Times New Roman" w:hint="eastAsia"/>
          <w:bCs/>
          <w:sz w:val="20"/>
          <w:szCs w:val="20"/>
        </w:rPr>
        <w:t>3</w:t>
      </w:r>
      <w:r w:rsidRPr="00DA2C8D">
        <w:rPr>
          <w:rFonts w:ascii="Times New Roman" w:hAnsi="Times New Roman"/>
          <w:bCs/>
          <w:sz w:val="20"/>
          <w:szCs w:val="20"/>
        </w:rPr>
        <w:t>/201</w:t>
      </w:r>
      <w:r w:rsidR="00553356">
        <w:rPr>
          <w:rFonts w:ascii="Times New Roman" w:hAnsi="Times New Roman" w:hint="eastAsia"/>
          <w:bCs/>
          <w:sz w:val="20"/>
          <w:szCs w:val="20"/>
        </w:rPr>
        <w:t>7</w:t>
      </w:r>
      <w:r w:rsidRPr="00DA2C8D">
        <w:rPr>
          <w:rFonts w:ascii="Times New Roman" w:hAnsi="Times New Roman"/>
          <w:bCs/>
          <w:sz w:val="20"/>
          <w:szCs w:val="20"/>
        </w:rPr>
        <w:t>.</w:t>
      </w:r>
    </w:p>
    <w:sectPr w:rsidR="00BC5E59" w:rsidRPr="003F2170" w:rsidSect="00091178">
      <w:pgSz w:w="11900" w:h="16840" w:code="9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0EB76" w14:textId="77777777" w:rsidR="00620E88" w:rsidRDefault="00620E88" w:rsidP="0066174A">
      <w:r>
        <w:separator/>
      </w:r>
    </w:p>
  </w:endnote>
  <w:endnote w:type="continuationSeparator" w:id="0">
    <w:p w14:paraId="2A96EB15" w14:textId="77777777" w:rsidR="00620E88" w:rsidRDefault="00620E88" w:rsidP="0066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8FA68" w14:textId="77777777" w:rsidR="00620E88" w:rsidRDefault="00620E88" w:rsidP="0066174A">
      <w:r>
        <w:separator/>
      </w:r>
    </w:p>
  </w:footnote>
  <w:footnote w:type="continuationSeparator" w:id="0">
    <w:p w14:paraId="492836FF" w14:textId="77777777" w:rsidR="00620E88" w:rsidRDefault="00620E88" w:rsidP="00661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960"/>
  <w:hyphenationZone w:val="425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0B"/>
    <w:rsid w:val="00005B48"/>
    <w:rsid w:val="00013266"/>
    <w:rsid w:val="00016A68"/>
    <w:rsid w:val="00017571"/>
    <w:rsid w:val="00035AF0"/>
    <w:rsid w:val="000557F9"/>
    <w:rsid w:val="0006038B"/>
    <w:rsid w:val="00082C08"/>
    <w:rsid w:val="0008570F"/>
    <w:rsid w:val="00091178"/>
    <w:rsid w:val="000A6842"/>
    <w:rsid w:val="000B01AB"/>
    <w:rsid w:val="000B0ECC"/>
    <w:rsid w:val="000B1386"/>
    <w:rsid w:val="000C3ED3"/>
    <w:rsid w:val="000C401E"/>
    <w:rsid w:val="000E5BCC"/>
    <w:rsid w:val="000E6CE4"/>
    <w:rsid w:val="000E743D"/>
    <w:rsid w:val="000F64A6"/>
    <w:rsid w:val="000F7CD4"/>
    <w:rsid w:val="00123453"/>
    <w:rsid w:val="00124D2B"/>
    <w:rsid w:val="001306F3"/>
    <w:rsid w:val="00144A2C"/>
    <w:rsid w:val="001457AF"/>
    <w:rsid w:val="001535EB"/>
    <w:rsid w:val="00157B58"/>
    <w:rsid w:val="00167047"/>
    <w:rsid w:val="001861C9"/>
    <w:rsid w:val="00191D96"/>
    <w:rsid w:val="001962C8"/>
    <w:rsid w:val="001A163F"/>
    <w:rsid w:val="001A1C17"/>
    <w:rsid w:val="001A7F7C"/>
    <w:rsid w:val="001B2981"/>
    <w:rsid w:val="001C39E1"/>
    <w:rsid w:val="001C72C5"/>
    <w:rsid w:val="001D3B98"/>
    <w:rsid w:val="001D3CC6"/>
    <w:rsid w:val="001D6A06"/>
    <w:rsid w:val="001F7454"/>
    <w:rsid w:val="00205E5A"/>
    <w:rsid w:val="00213004"/>
    <w:rsid w:val="00213B73"/>
    <w:rsid w:val="0022037D"/>
    <w:rsid w:val="00230015"/>
    <w:rsid w:val="00232339"/>
    <w:rsid w:val="00240A1F"/>
    <w:rsid w:val="00242026"/>
    <w:rsid w:val="00244CE6"/>
    <w:rsid w:val="002479DD"/>
    <w:rsid w:val="00286C1A"/>
    <w:rsid w:val="00292DB3"/>
    <w:rsid w:val="002A12BE"/>
    <w:rsid w:val="002A4C1D"/>
    <w:rsid w:val="002F45F7"/>
    <w:rsid w:val="002F4F1B"/>
    <w:rsid w:val="002F681A"/>
    <w:rsid w:val="003162EC"/>
    <w:rsid w:val="00322502"/>
    <w:rsid w:val="00334503"/>
    <w:rsid w:val="003347AE"/>
    <w:rsid w:val="0035287E"/>
    <w:rsid w:val="00353842"/>
    <w:rsid w:val="00361F7A"/>
    <w:rsid w:val="00387199"/>
    <w:rsid w:val="00387E82"/>
    <w:rsid w:val="003A5D9A"/>
    <w:rsid w:val="003A6400"/>
    <w:rsid w:val="003A73C1"/>
    <w:rsid w:val="003B2B4E"/>
    <w:rsid w:val="003B33F8"/>
    <w:rsid w:val="003D68A6"/>
    <w:rsid w:val="003F2170"/>
    <w:rsid w:val="0040132D"/>
    <w:rsid w:val="00401787"/>
    <w:rsid w:val="0041460B"/>
    <w:rsid w:val="00444D22"/>
    <w:rsid w:val="00445B26"/>
    <w:rsid w:val="0046616C"/>
    <w:rsid w:val="0048539C"/>
    <w:rsid w:val="00493620"/>
    <w:rsid w:val="004953BA"/>
    <w:rsid w:val="00497A88"/>
    <w:rsid w:val="004B3DC5"/>
    <w:rsid w:val="004B6C96"/>
    <w:rsid w:val="004E1590"/>
    <w:rsid w:val="004E46F3"/>
    <w:rsid w:val="004E5EE2"/>
    <w:rsid w:val="004F02C2"/>
    <w:rsid w:val="004F29A7"/>
    <w:rsid w:val="004F301B"/>
    <w:rsid w:val="004F3CA9"/>
    <w:rsid w:val="004F7D6F"/>
    <w:rsid w:val="005014C0"/>
    <w:rsid w:val="00525258"/>
    <w:rsid w:val="00531358"/>
    <w:rsid w:val="00542D89"/>
    <w:rsid w:val="005463D9"/>
    <w:rsid w:val="00553356"/>
    <w:rsid w:val="005534AA"/>
    <w:rsid w:val="00563B6E"/>
    <w:rsid w:val="00585581"/>
    <w:rsid w:val="005B0098"/>
    <w:rsid w:val="005C01F4"/>
    <w:rsid w:val="005C0D40"/>
    <w:rsid w:val="005C12E0"/>
    <w:rsid w:val="005D516A"/>
    <w:rsid w:val="005D7453"/>
    <w:rsid w:val="0060619D"/>
    <w:rsid w:val="00606659"/>
    <w:rsid w:val="00614B62"/>
    <w:rsid w:val="00620E88"/>
    <w:rsid w:val="006422A7"/>
    <w:rsid w:val="00643C7B"/>
    <w:rsid w:val="00646A2E"/>
    <w:rsid w:val="0066174A"/>
    <w:rsid w:val="00662201"/>
    <w:rsid w:val="00686CA3"/>
    <w:rsid w:val="00693078"/>
    <w:rsid w:val="006C07EA"/>
    <w:rsid w:val="006C6DF9"/>
    <w:rsid w:val="006D1B58"/>
    <w:rsid w:val="006D50B3"/>
    <w:rsid w:val="006F2EA2"/>
    <w:rsid w:val="007073C8"/>
    <w:rsid w:val="007131B4"/>
    <w:rsid w:val="0071659F"/>
    <w:rsid w:val="007201E2"/>
    <w:rsid w:val="007250B8"/>
    <w:rsid w:val="00742E0B"/>
    <w:rsid w:val="007604DC"/>
    <w:rsid w:val="00765522"/>
    <w:rsid w:val="00771E5C"/>
    <w:rsid w:val="00772BBC"/>
    <w:rsid w:val="00777CC8"/>
    <w:rsid w:val="00787F6F"/>
    <w:rsid w:val="007A54BA"/>
    <w:rsid w:val="007B71CE"/>
    <w:rsid w:val="007D5049"/>
    <w:rsid w:val="007F2611"/>
    <w:rsid w:val="007F6E87"/>
    <w:rsid w:val="008639CC"/>
    <w:rsid w:val="00883135"/>
    <w:rsid w:val="00884875"/>
    <w:rsid w:val="008B09A9"/>
    <w:rsid w:val="008B38DA"/>
    <w:rsid w:val="008E6836"/>
    <w:rsid w:val="00900BAB"/>
    <w:rsid w:val="00900D0C"/>
    <w:rsid w:val="00900DB3"/>
    <w:rsid w:val="00901405"/>
    <w:rsid w:val="00903496"/>
    <w:rsid w:val="00903FEC"/>
    <w:rsid w:val="00912459"/>
    <w:rsid w:val="0091407C"/>
    <w:rsid w:val="00935FC1"/>
    <w:rsid w:val="00945936"/>
    <w:rsid w:val="009508AC"/>
    <w:rsid w:val="00950AFD"/>
    <w:rsid w:val="00956D81"/>
    <w:rsid w:val="009701B5"/>
    <w:rsid w:val="0097309F"/>
    <w:rsid w:val="0098387D"/>
    <w:rsid w:val="00984E61"/>
    <w:rsid w:val="00990F61"/>
    <w:rsid w:val="009A51E3"/>
    <w:rsid w:val="009B7234"/>
    <w:rsid w:val="009C09B1"/>
    <w:rsid w:val="009D71C5"/>
    <w:rsid w:val="009D7F71"/>
    <w:rsid w:val="009F0A43"/>
    <w:rsid w:val="009F5A40"/>
    <w:rsid w:val="009F7245"/>
    <w:rsid w:val="00A03B44"/>
    <w:rsid w:val="00A05F65"/>
    <w:rsid w:val="00A12A11"/>
    <w:rsid w:val="00A20DE6"/>
    <w:rsid w:val="00A2700D"/>
    <w:rsid w:val="00A31CD6"/>
    <w:rsid w:val="00A365A3"/>
    <w:rsid w:val="00A4116C"/>
    <w:rsid w:val="00A64B38"/>
    <w:rsid w:val="00A70FC7"/>
    <w:rsid w:val="00A715C2"/>
    <w:rsid w:val="00A80189"/>
    <w:rsid w:val="00A828B3"/>
    <w:rsid w:val="00A83722"/>
    <w:rsid w:val="00A95797"/>
    <w:rsid w:val="00AE6F90"/>
    <w:rsid w:val="00AF3168"/>
    <w:rsid w:val="00B000B0"/>
    <w:rsid w:val="00B03C3B"/>
    <w:rsid w:val="00B23D39"/>
    <w:rsid w:val="00B25544"/>
    <w:rsid w:val="00B25945"/>
    <w:rsid w:val="00B26A49"/>
    <w:rsid w:val="00B3612A"/>
    <w:rsid w:val="00B50E31"/>
    <w:rsid w:val="00B557E2"/>
    <w:rsid w:val="00B770D9"/>
    <w:rsid w:val="00B943B3"/>
    <w:rsid w:val="00B956A7"/>
    <w:rsid w:val="00BA0A0A"/>
    <w:rsid w:val="00BB71E1"/>
    <w:rsid w:val="00BC16E0"/>
    <w:rsid w:val="00BC3D7B"/>
    <w:rsid w:val="00BC5E59"/>
    <w:rsid w:val="00BD39EA"/>
    <w:rsid w:val="00BE07E4"/>
    <w:rsid w:val="00BF5F5B"/>
    <w:rsid w:val="00C03406"/>
    <w:rsid w:val="00C050C6"/>
    <w:rsid w:val="00C05508"/>
    <w:rsid w:val="00C136E2"/>
    <w:rsid w:val="00C27001"/>
    <w:rsid w:val="00C33B76"/>
    <w:rsid w:val="00C549D9"/>
    <w:rsid w:val="00C565E4"/>
    <w:rsid w:val="00C618FF"/>
    <w:rsid w:val="00C61ADE"/>
    <w:rsid w:val="00C656B4"/>
    <w:rsid w:val="00C82E74"/>
    <w:rsid w:val="00C87DED"/>
    <w:rsid w:val="00CA1D35"/>
    <w:rsid w:val="00CA2A75"/>
    <w:rsid w:val="00CA2B37"/>
    <w:rsid w:val="00CB37A4"/>
    <w:rsid w:val="00CB58EF"/>
    <w:rsid w:val="00CB74DB"/>
    <w:rsid w:val="00CB7592"/>
    <w:rsid w:val="00CB75B4"/>
    <w:rsid w:val="00CC7B58"/>
    <w:rsid w:val="00CD25F2"/>
    <w:rsid w:val="00CD6100"/>
    <w:rsid w:val="00CF1C73"/>
    <w:rsid w:val="00CF444B"/>
    <w:rsid w:val="00D01B77"/>
    <w:rsid w:val="00D01C7B"/>
    <w:rsid w:val="00D0606D"/>
    <w:rsid w:val="00D1770D"/>
    <w:rsid w:val="00D261C0"/>
    <w:rsid w:val="00D27216"/>
    <w:rsid w:val="00D40BD3"/>
    <w:rsid w:val="00D43F46"/>
    <w:rsid w:val="00D4783B"/>
    <w:rsid w:val="00D56B43"/>
    <w:rsid w:val="00D619A9"/>
    <w:rsid w:val="00D62BBF"/>
    <w:rsid w:val="00D873C3"/>
    <w:rsid w:val="00DA2A89"/>
    <w:rsid w:val="00DA2C8D"/>
    <w:rsid w:val="00DA6E0E"/>
    <w:rsid w:val="00DB4605"/>
    <w:rsid w:val="00DB60EE"/>
    <w:rsid w:val="00DC3F8C"/>
    <w:rsid w:val="00DF2587"/>
    <w:rsid w:val="00E074A0"/>
    <w:rsid w:val="00E141B6"/>
    <w:rsid w:val="00E15E3B"/>
    <w:rsid w:val="00E5765A"/>
    <w:rsid w:val="00E64B21"/>
    <w:rsid w:val="00E87567"/>
    <w:rsid w:val="00EA44DD"/>
    <w:rsid w:val="00EB02B8"/>
    <w:rsid w:val="00EB5950"/>
    <w:rsid w:val="00ED3712"/>
    <w:rsid w:val="00ED705D"/>
    <w:rsid w:val="00EE1E61"/>
    <w:rsid w:val="00F05268"/>
    <w:rsid w:val="00F143DD"/>
    <w:rsid w:val="00F1587C"/>
    <w:rsid w:val="00F174F9"/>
    <w:rsid w:val="00F17563"/>
    <w:rsid w:val="00F22CEE"/>
    <w:rsid w:val="00F261D9"/>
    <w:rsid w:val="00F27983"/>
    <w:rsid w:val="00F41123"/>
    <w:rsid w:val="00F42FDE"/>
    <w:rsid w:val="00F440BF"/>
    <w:rsid w:val="00F472E8"/>
    <w:rsid w:val="00F51ECA"/>
    <w:rsid w:val="00F55F5D"/>
    <w:rsid w:val="00F668CA"/>
    <w:rsid w:val="00F916E1"/>
    <w:rsid w:val="00F95276"/>
    <w:rsid w:val="00F97F12"/>
    <w:rsid w:val="00FA1143"/>
    <w:rsid w:val="00FB0130"/>
    <w:rsid w:val="00FB4ABA"/>
    <w:rsid w:val="00FB5BB0"/>
    <w:rsid w:val="00FC6B36"/>
    <w:rsid w:val="00FD0FF7"/>
    <w:rsid w:val="00FF1C35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4FF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eastAsia="Yu Mincho" w:hAnsi="Yu 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6C"/>
    <w:rPr>
      <w:rFonts w:ascii="Yu Gothic Light" w:eastAsia="Yu Gothic Light" w:hAnsi="Yu Gothic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116C"/>
    <w:rPr>
      <w:rFonts w:ascii="Yu Gothic Light" w:eastAsia="Yu Gothic Light" w:hAnsi="Yu Gothic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61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174A"/>
  </w:style>
  <w:style w:type="paragraph" w:styleId="a7">
    <w:name w:val="footer"/>
    <w:basedOn w:val="a"/>
    <w:link w:val="a8"/>
    <w:uiPriority w:val="99"/>
    <w:unhideWhenUsed/>
    <w:rsid w:val="006617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174A"/>
  </w:style>
  <w:style w:type="character" w:styleId="a9">
    <w:name w:val="annotation reference"/>
    <w:uiPriority w:val="99"/>
    <w:semiHidden/>
    <w:unhideWhenUsed/>
    <w:rsid w:val="001535E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35EB"/>
    <w:rPr>
      <w:sz w:val="20"/>
      <w:szCs w:val="20"/>
    </w:rPr>
  </w:style>
  <w:style w:type="character" w:customStyle="1" w:styleId="ab">
    <w:name w:val="コメント文字列 (文字)"/>
    <w:link w:val="aa"/>
    <w:uiPriority w:val="99"/>
    <w:semiHidden/>
    <w:rsid w:val="001535E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35EB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535EB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347AE"/>
    <w:rPr>
      <w:kern w:val="2"/>
      <w:sz w:val="24"/>
      <w:szCs w:val="24"/>
      <w:lang w:val="en-GB"/>
    </w:rPr>
  </w:style>
  <w:style w:type="character" w:styleId="af">
    <w:name w:val="line number"/>
    <w:basedOn w:val="a0"/>
    <w:uiPriority w:val="99"/>
    <w:semiHidden/>
    <w:unhideWhenUsed/>
    <w:rsid w:val="004F02C2"/>
  </w:style>
  <w:style w:type="character" w:styleId="af0">
    <w:name w:val="Hyperlink"/>
    <w:uiPriority w:val="99"/>
    <w:unhideWhenUsed/>
    <w:rsid w:val="00F41123"/>
    <w:rPr>
      <w:color w:val="0563C1"/>
      <w:u w:val="single"/>
    </w:rPr>
  </w:style>
  <w:style w:type="character" w:styleId="af1">
    <w:name w:val="Placeholder Text"/>
    <w:uiPriority w:val="99"/>
    <w:semiHidden/>
    <w:rsid w:val="004B6C96"/>
    <w:rPr>
      <w:color w:val="808080"/>
    </w:rPr>
  </w:style>
  <w:style w:type="paragraph" w:styleId="af2">
    <w:name w:val="No Spacing"/>
    <w:uiPriority w:val="1"/>
    <w:qFormat/>
    <w:rsid w:val="00646A2E"/>
    <w:pPr>
      <w:widowControl w:val="0"/>
      <w:jc w:val="both"/>
    </w:pPr>
    <w:rPr>
      <w:kern w:val="2"/>
      <w:sz w:val="24"/>
      <w:szCs w:val="24"/>
      <w:lang w:val="en-GB"/>
    </w:rPr>
  </w:style>
  <w:style w:type="paragraph" w:styleId="Web">
    <w:name w:val="Normal (Web)"/>
    <w:basedOn w:val="a"/>
    <w:uiPriority w:val="99"/>
    <w:semiHidden/>
    <w:unhideWhenUsed/>
    <w:rsid w:val="007A54B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0.png"/><Relationship Id="rId12" Type="http://schemas.openxmlformats.org/officeDocument/2006/relationships/image" Target="media/image3.png"/><Relationship Id="rId13" Type="http://schemas.openxmlformats.org/officeDocument/2006/relationships/image" Target="media/image3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ADE6E-36D5-034A-9D3A-D48D06BE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1081</Words>
  <Characters>6166</Characters>
  <Application>Microsoft Macintosh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2017-03-12T07:45:00Z</dcterms:created>
  <dcterms:modified xsi:type="dcterms:W3CDTF">2017-03-12T07:45:00Z</dcterms:modified>
</cp:coreProperties>
</file>