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7D7E" w:rsidRPr="00FF12FE" w:rsidRDefault="00817D7E" w:rsidP="00817D7E">
      <w:pPr>
        <w:spacing w:line="360" w:lineRule="auto"/>
        <w:rPr>
          <w:rFonts w:cs="Arial"/>
          <w:b/>
          <w:lang w:val="en-US"/>
        </w:rPr>
      </w:pPr>
      <w:bookmarkStart w:id="0" w:name="_GoBack"/>
      <w:bookmarkEnd w:id="0"/>
      <w:r w:rsidRPr="00FF12FE">
        <w:rPr>
          <w:rFonts w:cs="Arial"/>
          <w:b/>
          <w:lang w:val="en-US"/>
        </w:rPr>
        <w:t>Suppl</w:t>
      </w:r>
      <w:r w:rsidR="00BB31E4" w:rsidRPr="00FF12FE">
        <w:rPr>
          <w:rFonts w:cs="Arial"/>
          <w:b/>
          <w:lang w:val="en-US"/>
        </w:rPr>
        <w:t>ementary</w:t>
      </w:r>
      <w:r w:rsidRPr="00FF12FE">
        <w:rPr>
          <w:rFonts w:cs="Arial"/>
          <w:b/>
          <w:lang w:val="en-US"/>
        </w:rPr>
        <w:t xml:space="preserve"> Figures </w:t>
      </w:r>
    </w:p>
    <w:p w:rsidR="00817D7E" w:rsidRPr="00D07FD1" w:rsidRDefault="00DD63BA" w:rsidP="00FF12FE">
      <w:pPr>
        <w:spacing w:line="360" w:lineRule="auto"/>
        <w:rPr>
          <w:rFonts w:cs="Arial"/>
          <w:szCs w:val="22"/>
          <w:lang w:val="en-US"/>
        </w:rPr>
      </w:pPr>
      <w:r w:rsidRPr="00D07FD1">
        <w:rPr>
          <w:rFonts w:cs="Arial"/>
          <w:szCs w:val="22"/>
          <w:lang w:val="en-US"/>
        </w:rPr>
        <w:t xml:space="preserve">Suppl </w:t>
      </w:r>
      <w:r w:rsidR="00817D7E" w:rsidRPr="00D07FD1">
        <w:rPr>
          <w:rFonts w:cs="Arial"/>
          <w:szCs w:val="22"/>
          <w:lang w:val="en-US"/>
        </w:rPr>
        <w:t xml:space="preserve">Fig 1. </w:t>
      </w:r>
      <w:r w:rsidRPr="00D07FD1">
        <w:rPr>
          <w:rFonts w:cs="Arial"/>
          <w:szCs w:val="22"/>
          <w:lang w:val="en-US"/>
        </w:rPr>
        <w:t>Anxiety</w:t>
      </w:r>
      <w:r w:rsidR="00817D7E" w:rsidRPr="00D07FD1">
        <w:rPr>
          <w:rFonts w:cs="Arial"/>
          <w:szCs w:val="22"/>
          <w:lang w:val="en-US"/>
        </w:rPr>
        <w:t xml:space="preserve">-like behaviors </w:t>
      </w:r>
      <w:r w:rsidRPr="00D07FD1">
        <w:rPr>
          <w:rFonts w:cs="Arial"/>
          <w:szCs w:val="22"/>
          <w:lang w:val="en-US"/>
        </w:rPr>
        <w:t xml:space="preserve">of </w:t>
      </w:r>
      <w:r w:rsidRPr="00D07FD1">
        <w:rPr>
          <w:rFonts w:cs="Arial"/>
          <w:i/>
          <w:szCs w:val="22"/>
          <w:lang w:val="en-US"/>
        </w:rPr>
        <w:t>Tph2</w:t>
      </w:r>
      <w:r w:rsidRPr="00D07FD1">
        <w:rPr>
          <w:rFonts w:cs="Arial"/>
          <w:szCs w:val="22"/>
          <w:lang w:val="en-US"/>
        </w:rPr>
        <w:t xml:space="preserve"> deficient mice</w:t>
      </w:r>
      <w:r w:rsidR="00817D7E" w:rsidRPr="00D07FD1">
        <w:rPr>
          <w:rFonts w:cs="Arial"/>
          <w:szCs w:val="22"/>
          <w:lang w:val="en-US"/>
        </w:rPr>
        <w:t xml:space="preserve">. </w:t>
      </w:r>
      <w:r w:rsidR="00FD51DD">
        <w:rPr>
          <w:rFonts w:cs="Arial"/>
          <w:szCs w:val="22"/>
          <w:lang w:val="en-US"/>
        </w:rPr>
        <w:t xml:space="preserve">(a) </w:t>
      </w:r>
      <w:r w:rsidR="00C34202">
        <w:rPr>
          <w:rFonts w:cs="Arial"/>
          <w:szCs w:val="22"/>
          <w:lang w:val="en-US"/>
        </w:rPr>
        <w:t>D</w:t>
      </w:r>
      <w:r w:rsidR="0060223F" w:rsidRPr="00D07FD1">
        <w:rPr>
          <w:rFonts w:cs="Arial"/>
          <w:szCs w:val="22"/>
          <w:lang w:val="en-US"/>
        </w:rPr>
        <w:t>istance</w:t>
      </w:r>
      <w:r w:rsidR="00211FF7">
        <w:rPr>
          <w:rFonts w:cs="Arial"/>
          <w:szCs w:val="22"/>
          <w:lang w:val="en-US"/>
        </w:rPr>
        <w:t xml:space="preserve"> </w:t>
      </w:r>
      <w:r w:rsidR="002313D6">
        <w:rPr>
          <w:rFonts w:cs="Arial"/>
          <w:szCs w:val="22"/>
          <w:lang w:val="en-US"/>
        </w:rPr>
        <w:t xml:space="preserve">traveled </w:t>
      </w:r>
      <w:r w:rsidR="00211FF7">
        <w:rPr>
          <w:rFonts w:cs="Arial"/>
          <w:szCs w:val="22"/>
          <w:lang w:val="en-US"/>
        </w:rPr>
        <w:t>in lit</w:t>
      </w:r>
      <w:r w:rsidRPr="00D07FD1">
        <w:rPr>
          <w:rFonts w:cs="Arial"/>
          <w:szCs w:val="22"/>
          <w:lang w:val="en-US"/>
        </w:rPr>
        <w:t xml:space="preserve"> compartment </w:t>
      </w:r>
      <w:r w:rsidR="00C34202">
        <w:rPr>
          <w:rFonts w:cs="Arial"/>
          <w:szCs w:val="22"/>
          <w:lang w:val="en-US"/>
        </w:rPr>
        <w:t xml:space="preserve">in the </w:t>
      </w:r>
      <w:r w:rsidR="00211FF7">
        <w:rPr>
          <w:rFonts w:cs="Arial"/>
          <w:szCs w:val="22"/>
          <w:lang w:val="en-US"/>
        </w:rPr>
        <w:t>l</w:t>
      </w:r>
      <w:r w:rsidR="00C34202" w:rsidRPr="00D07FD1">
        <w:rPr>
          <w:rFonts w:cs="Arial"/>
          <w:szCs w:val="22"/>
          <w:lang w:val="en-US"/>
        </w:rPr>
        <w:t>ight-</w:t>
      </w:r>
      <w:r w:rsidR="00211FF7">
        <w:rPr>
          <w:rFonts w:cs="Arial"/>
          <w:szCs w:val="22"/>
          <w:lang w:val="en-US"/>
        </w:rPr>
        <w:t>d</w:t>
      </w:r>
      <w:r w:rsidR="00C34202" w:rsidRPr="00D07FD1">
        <w:rPr>
          <w:rFonts w:cs="Arial"/>
          <w:szCs w:val="22"/>
          <w:lang w:val="en-US"/>
        </w:rPr>
        <w:t>ark</w:t>
      </w:r>
      <w:r w:rsidR="00C34202">
        <w:rPr>
          <w:rFonts w:cs="Arial"/>
          <w:szCs w:val="22"/>
          <w:lang w:val="en-US"/>
        </w:rPr>
        <w:t xml:space="preserve"> transition test</w:t>
      </w:r>
      <w:r w:rsidRPr="00D07FD1">
        <w:rPr>
          <w:rFonts w:cs="Arial"/>
          <w:szCs w:val="22"/>
          <w:lang w:val="en-US"/>
        </w:rPr>
        <w:t>.</w:t>
      </w:r>
      <w:r w:rsidR="0060223F" w:rsidRPr="00D07FD1">
        <w:rPr>
          <w:rFonts w:cs="Arial"/>
          <w:szCs w:val="22"/>
          <w:lang w:val="en-US"/>
        </w:rPr>
        <w:t xml:space="preserve"> </w:t>
      </w:r>
      <w:r w:rsidR="00FD51DD">
        <w:rPr>
          <w:rFonts w:cs="Arial"/>
          <w:szCs w:val="22"/>
          <w:lang w:val="en-US"/>
        </w:rPr>
        <w:t>(</w:t>
      </w:r>
      <w:proofErr w:type="gramStart"/>
      <w:r w:rsidR="00FD51DD">
        <w:rPr>
          <w:rFonts w:cs="Arial"/>
          <w:szCs w:val="22"/>
          <w:lang w:val="en-US"/>
        </w:rPr>
        <w:t>b</w:t>
      </w:r>
      <w:proofErr w:type="gramEnd"/>
      <w:r w:rsidR="00FD51DD">
        <w:rPr>
          <w:rFonts w:cs="Arial"/>
          <w:szCs w:val="22"/>
          <w:lang w:val="en-US"/>
        </w:rPr>
        <w:t xml:space="preserve">, left panel) </w:t>
      </w:r>
      <w:r w:rsidR="00C34202">
        <w:rPr>
          <w:rFonts w:cs="Arial"/>
          <w:szCs w:val="22"/>
          <w:lang w:val="en-US"/>
        </w:rPr>
        <w:t>Time course of distance traveled</w:t>
      </w:r>
      <w:r w:rsidR="00FD51DD">
        <w:rPr>
          <w:rFonts w:cs="Arial"/>
          <w:szCs w:val="22"/>
          <w:lang w:val="en-US"/>
        </w:rPr>
        <w:t>. (</w:t>
      </w:r>
      <w:proofErr w:type="gramStart"/>
      <w:r w:rsidR="00FD51DD">
        <w:rPr>
          <w:rFonts w:cs="Arial"/>
          <w:szCs w:val="22"/>
          <w:lang w:val="en-US"/>
        </w:rPr>
        <w:t>b</w:t>
      </w:r>
      <w:proofErr w:type="gramEnd"/>
      <w:r w:rsidR="00FD51DD">
        <w:rPr>
          <w:rFonts w:cs="Arial"/>
          <w:szCs w:val="22"/>
          <w:lang w:val="en-US"/>
        </w:rPr>
        <w:t>, right panel)</w:t>
      </w:r>
      <w:r w:rsidR="00C34202">
        <w:rPr>
          <w:rFonts w:cs="Arial"/>
          <w:szCs w:val="22"/>
          <w:lang w:val="en-US"/>
        </w:rPr>
        <w:t xml:space="preserve"> </w:t>
      </w:r>
      <w:r w:rsidR="00FD51DD">
        <w:rPr>
          <w:rFonts w:cs="Arial"/>
          <w:szCs w:val="22"/>
          <w:lang w:val="en-US"/>
        </w:rPr>
        <w:t>T</w:t>
      </w:r>
      <w:r w:rsidR="00C34202">
        <w:rPr>
          <w:rFonts w:cs="Arial"/>
          <w:szCs w:val="22"/>
          <w:lang w:val="en-US"/>
        </w:rPr>
        <w:t xml:space="preserve">otal center time in the </w:t>
      </w:r>
      <w:r w:rsidR="00211FF7">
        <w:rPr>
          <w:rFonts w:cs="Arial"/>
          <w:szCs w:val="22"/>
          <w:lang w:val="en-US"/>
        </w:rPr>
        <w:t>o</w:t>
      </w:r>
      <w:r w:rsidR="00C34202">
        <w:rPr>
          <w:rFonts w:cs="Arial"/>
          <w:szCs w:val="22"/>
          <w:lang w:val="en-US"/>
        </w:rPr>
        <w:t>pen-</w:t>
      </w:r>
      <w:r w:rsidR="00211FF7">
        <w:rPr>
          <w:rFonts w:cs="Arial"/>
          <w:szCs w:val="22"/>
          <w:lang w:val="en-US"/>
        </w:rPr>
        <w:t>f</w:t>
      </w:r>
      <w:r w:rsidR="00C34202">
        <w:rPr>
          <w:rFonts w:cs="Arial"/>
          <w:szCs w:val="22"/>
          <w:lang w:val="en-US"/>
        </w:rPr>
        <w:t xml:space="preserve">ield test. </w:t>
      </w:r>
      <w:r w:rsidR="00817D7E" w:rsidRPr="00D07FD1">
        <w:rPr>
          <w:rFonts w:cs="Arial"/>
          <w:szCs w:val="22"/>
          <w:lang w:val="en-US"/>
        </w:rPr>
        <w:t xml:space="preserve">Data are shown as means ± SEM. </w:t>
      </w:r>
      <w:r w:rsidR="00817D7E" w:rsidRPr="00D07FD1">
        <w:rPr>
          <w:rFonts w:cs="Arial"/>
          <w:szCs w:val="22"/>
          <w:vertAlign w:val="superscript"/>
          <w:lang w:val="en-US"/>
        </w:rPr>
        <w:t>#</w:t>
      </w:r>
      <w:r w:rsidR="00817D7E" w:rsidRPr="00D07FD1">
        <w:rPr>
          <w:rFonts w:cs="Arial"/>
          <w:i/>
          <w:szCs w:val="22"/>
          <w:lang w:val="en-US"/>
        </w:rPr>
        <w:t xml:space="preserve"> p</w:t>
      </w:r>
      <w:r w:rsidR="00817D7E" w:rsidRPr="00D07FD1">
        <w:rPr>
          <w:rFonts w:cs="Arial"/>
          <w:szCs w:val="22"/>
          <w:lang w:val="en-US"/>
        </w:rPr>
        <w:t>&lt;0.1, *</w:t>
      </w:r>
      <w:r w:rsidR="00817D7E" w:rsidRPr="00D07FD1">
        <w:rPr>
          <w:rFonts w:cs="Arial"/>
          <w:i/>
          <w:szCs w:val="22"/>
          <w:lang w:val="en-US"/>
        </w:rPr>
        <w:t>p</w:t>
      </w:r>
      <w:r w:rsidR="00817D7E" w:rsidRPr="00D07FD1">
        <w:rPr>
          <w:rFonts w:cs="Arial"/>
          <w:szCs w:val="22"/>
          <w:lang w:val="en-US"/>
        </w:rPr>
        <w:t>&lt;0.05 and **</w:t>
      </w:r>
      <w:r w:rsidR="00817D7E" w:rsidRPr="00D07FD1">
        <w:rPr>
          <w:rFonts w:cs="Arial"/>
          <w:i/>
          <w:szCs w:val="22"/>
          <w:lang w:val="en-US"/>
        </w:rPr>
        <w:t>p</w:t>
      </w:r>
      <w:r w:rsidR="00817D7E" w:rsidRPr="00D07FD1">
        <w:rPr>
          <w:rFonts w:cs="Arial"/>
          <w:szCs w:val="22"/>
          <w:lang w:val="en-US"/>
        </w:rPr>
        <w:t>&lt;0.01 compared to respective controls</w:t>
      </w:r>
      <w:r w:rsidR="00A8645D">
        <w:rPr>
          <w:rFonts w:cs="Arial"/>
          <w:szCs w:val="22"/>
          <w:lang w:val="en-US"/>
        </w:rPr>
        <w:t>.</w:t>
      </w:r>
    </w:p>
    <w:p w:rsidR="00817D7E" w:rsidRPr="00D07FD1" w:rsidRDefault="00817D7E" w:rsidP="00817D7E">
      <w:pPr>
        <w:spacing w:line="360" w:lineRule="auto"/>
        <w:rPr>
          <w:rFonts w:cs="Arial"/>
          <w:szCs w:val="22"/>
          <w:lang w:val="en-US"/>
        </w:rPr>
      </w:pPr>
    </w:p>
    <w:p w:rsidR="00DD63BA" w:rsidRPr="00D07FD1" w:rsidRDefault="00DD63BA" w:rsidP="00DD63BA">
      <w:pPr>
        <w:spacing w:line="360" w:lineRule="auto"/>
        <w:rPr>
          <w:rFonts w:cs="Arial"/>
          <w:szCs w:val="22"/>
          <w:lang w:val="en-US"/>
        </w:rPr>
      </w:pPr>
      <w:r w:rsidRPr="00D07FD1">
        <w:rPr>
          <w:rFonts w:cs="Arial"/>
          <w:szCs w:val="22"/>
          <w:lang w:val="en-US"/>
        </w:rPr>
        <w:t xml:space="preserve">Suppl Fig </w:t>
      </w:r>
      <w:r w:rsidR="002E5C64" w:rsidRPr="00D07FD1">
        <w:rPr>
          <w:rFonts w:cs="Arial"/>
          <w:szCs w:val="22"/>
          <w:lang w:val="en-US"/>
        </w:rPr>
        <w:t>2</w:t>
      </w:r>
      <w:r w:rsidRPr="00D07FD1">
        <w:rPr>
          <w:rFonts w:cs="Arial"/>
          <w:szCs w:val="22"/>
          <w:lang w:val="en-US"/>
        </w:rPr>
        <w:t>. Marble burying and social interaction</w:t>
      </w:r>
      <w:r w:rsidR="002E5C64" w:rsidRPr="00D07FD1">
        <w:rPr>
          <w:rFonts w:cs="Arial"/>
          <w:szCs w:val="22"/>
          <w:lang w:val="en-US"/>
        </w:rPr>
        <w:t xml:space="preserve"> </w:t>
      </w:r>
      <w:r w:rsidRPr="00D07FD1">
        <w:rPr>
          <w:rFonts w:cs="Arial"/>
          <w:szCs w:val="22"/>
          <w:lang w:val="en-US"/>
        </w:rPr>
        <w:t xml:space="preserve">of </w:t>
      </w:r>
      <w:r w:rsidRPr="00D07FD1">
        <w:rPr>
          <w:rFonts w:cs="Arial"/>
          <w:i/>
          <w:szCs w:val="22"/>
          <w:lang w:val="en-US"/>
        </w:rPr>
        <w:t>Tph2</w:t>
      </w:r>
      <w:r w:rsidRPr="00D07FD1">
        <w:rPr>
          <w:rFonts w:cs="Arial"/>
          <w:szCs w:val="22"/>
          <w:lang w:val="en-US"/>
        </w:rPr>
        <w:t xml:space="preserve"> deficient mice. </w:t>
      </w:r>
    </w:p>
    <w:p w:rsidR="00DD63BA" w:rsidRPr="00D07FD1" w:rsidRDefault="00A20250" w:rsidP="00DD63BA">
      <w:pPr>
        <w:spacing w:line="360" w:lineRule="auto"/>
        <w:ind w:right="707"/>
        <w:jc w:val="both"/>
        <w:rPr>
          <w:rFonts w:cs="Arial"/>
          <w:szCs w:val="22"/>
          <w:lang w:val="en-US"/>
        </w:rPr>
      </w:pPr>
      <w:r>
        <w:rPr>
          <w:rFonts w:cs="Arial"/>
          <w:szCs w:val="22"/>
          <w:lang w:val="en-US"/>
        </w:rPr>
        <w:t>(</w:t>
      </w:r>
      <w:proofErr w:type="gramStart"/>
      <w:r>
        <w:rPr>
          <w:rFonts w:cs="Arial"/>
          <w:szCs w:val="22"/>
          <w:lang w:val="en-US"/>
        </w:rPr>
        <w:t>a</w:t>
      </w:r>
      <w:proofErr w:type="gramEnd"/>
      <w:r>
        <w:rPr>
          <w:rFonts w:cs="Arial"/>
          <w:szCs w:val="22"/>
          <w:lang w:val="en-US"/>
        </w:rPr>
        <w:t xml:space="preserve">, left panel) </w:t>
      </w:r>
      <w:r w:rsidR="00DD63BA" w:rsidRPr="00D07FD1">
        <w:rPr>
          <w:rFonts w:cs="Arial"/>
          <w:szCs w:val="22"/>
          <w:lang w:val="en-US"/>
        </w:rPr>
        <w:t xml:space="preserve">Time course of distances traveled of </w:t>
      </w:r>
      <w:r w:rsidR="00DD63BA" w:rsidRPr="00D07FD1">
        <w:rPr>
          <w:rFonts w:cs="Arial"/>
          <w:i/>
          <w:szCs w:val="22"/>
          <w:lang w:val="en-US"/>
        </w:rPr>
        <w:t>Tph2</w:t>
      </w:r>
      <w:r w:rsidR="00DD63BA" w:rsidRPr="00D07FD1">
        <w:rPr>
          <w:rFonts w:cs="Arial"/>
          <w:i/>
          <w:szCs w:val="22"/>
          <w:vertAlign w:val="superscript"/>
          <w:lang w:val="en-US"/>
        </w:rPr>
        <w:t>-/-</w:t>
      </w:r>
      <w:r w:rsidR="00DD63BA" w:rsidRPr="00D07FD1">
        <w:rPr>
          <w:rFonts w:cs="Arial"/>
          <w:szCs w:val="22"/>
          <w:vertAlign w:val="superscript"/>
          <w:lang w:val="en-US"/>
        </w:rPr>
        <w:t xml:space="preserve"> </w:t>
      </w:r>
      <w:r w:rsidR="00DD63BA" w:rsidRPr="00D07FD1">
        <w:rPr>
          <w:rFonts w:cs="Arial"/>
          <w:szCs w:val="22"/>
          <w:lang w:val="en-US"/>
        </w:rPr>
        <w:t xml:space="preserve">, </w:t>
      </w:r>
      <w:r w:rsidR="00DD63BA" w:rsidRPr="00D07FD1">
        <w:rPr>
          <w:rFonts w:cs="Arial"/>
          <w:i/>
          <w:szCs w:val="22"/>
          <w:lang w:val="en-US"/>
        </w:rPr>
        <w:t>Tph2</w:t>
      </w:r>
      <w:r w:rsidR="00DD63BA" w:rsidRPr="00D07FD1">
        <w:rPr>
          <w:rFonts w:cs="Arial"/>
          <w:i/>
          <w:szCs w:val="22"/>
          <w:vertAlign w:val="superscript"/>
          <w:lang w:val="en-US"/>
        </w:rPr>
        <w:t>+/-</w:t>
      </w:r>
      <w:r w:rsidR="00DD63BA" w:rsidRPr="00D07FD1">
        <w:rPr>
          <w:rFonts w:cs="Arial"/>
          <w:szCs w:val="22"/>
          <w:lang w:val="en-US"/>
        </w:rPr>
        <w:t xml:space="preserve"> and</w:t>
      </w:r>
      <w:r w:rsidR="00DD63BA" w:rsidRPr="00D07FD1">
        <w:rPr>
          <w:rFonts w:cs="Arial"/>
          <w:i/>
          <w:szCs w:val="22"/>
          <w:lang w:val="en-US"/>
        </w:rPr>
        <w:t xml:space="preserve"> Tph2</w:t>
      </w:r>
      <w:r w:rsidR="00DD63BA" w:rsidRPr="00D07FD1">
        <w:rPr>
          <w:rFonts w:cs="Arial"/>
          <w:i/>
          <w:szCs w:val="22"/>
          <w:vertAlign w:val="superscript"/>
          <w:lang w:val="en-US"/>
        </w:rPr>
        <w:t>+/+</w:t>
      </w:r>
      <w:r w:rsidR="00DD63BA" w:rsidRPr="00D07FD1">
        <w:rPr>
          <w:rFonts w:cs="Arial"/>
          <w:szCs w:val="22"/>
          <w:lang w:val="en-US"/>
        </w:rPr>
        <w:t xml:space="preserve"> mice in a marble burying task as well as </w:t>
      </w:r>
      <w:r>
        <w:rPr>
          <w:rFonts w:cs="Arial"/>
          <w:szCs w:val="22"/>
          <w:lang w:val="en-US"/>
        </w:rPr>
        <w:t xml:space="preserve">(a, middle panel) </w:t>
      </w:r>
      <w:r w:rsidR="005D78DF">
        <w:rPr>
          <w:rFonts w:cs="Arial"/>
          <w:szCs w:val="22"/>
          <w:lang w:val="en-US"/>
        </w:rPr>
        <w:t xml:space="preserve">number of </w:t>
      </w:r>
      <w:r w:rsidR="00DD63BA" w:rsidRPr="00D07FD1">
        <w:rPr>
          <w:rFonts w:cs="Arial"/>
          <w:szCs w:val="22"/>
          <w:lang w:val="en-US"/>
        </w:rPr>
        <w:t>wall jumps a</w:t>
      </w:r>
      <w:r w:rsidR="00B75643">
        <w:rPr>
          <w:rFonts w:cs="Arial"/>
          <w:szCs w:val="22"/>
          <w:lang w:val="en-US"/>
        </w:rPr>
        <w:t xml:space="preserve">nd </w:t>
      </w:r>
      <w:r>
        <w:rPr>
          <w:rFonts w:cs="Arial"/>
          <w:szCs w:val="22"/>
          <w:lang w:val="en-US"/>
        </w:rPr>
        <w:t xml:space="preserve">(a, right panel) </w:t>
      </w:r>
      <w:r w:rsidR="005D78DF">
        <w:rPr>
          <w:rFonts w:cs="Arial"/>
          <w:szCs w:val="22"/>
          <w:lang w:val="en-US"/>
        </w:rPr>
        <w:t xml:space="preserve">number </w:t>
      </w:r>
      <w:r w:rsidR="00B75643">
        <w:rPr>
          <w:rFonts w:cs="Arial"/>
          <w:szCs w:val="22"/>
          <w:lang w:val="en-US"/>
        </w:rPr>
        <w:t>of marbles buried</w:t>
      </w:r>
      <w:r w:rsidR="00DD63BA" w:rsidRPr="00D07FD1">
        <w:rPr>
          <w:rFonts w:cs="Arial"/>
          <w:szCs w:val="22"/>
          <w:lang w:val="en-US"/>
        </w:rPr>
        <w:t>.</w:t>
      </w:r>
      <w:r w:rsidR="00B75643">
        <w:rPr>
          <w:rFonts w:cs="Arial"/>
          <w:szCs w:val="22"/>
          <w:lang w:val="en-US"/>
        </w:rPr>
        <w:t xml:space="preserve"> </w:t>
      </w:r>
      <w:r w:rsidR="005D78DF">
        <w:rPr>
          <w:rFonts w:cs="Arial"/>
          <w:szCs w:val="22"/>
          <w:lang w:val="en-US"/>
        </w:rPr>
        <w:t>(</w:t>
      </w:r>
      <w:proofErr w:type="gramStart"/>
      <w:r w:rsidR="005D78DF">
        <w:rPr>
          <w:rFonts w:cs="Arial"/>
          <w:szCs w:val="22"/>
          <w:lang w:val="en-US"/>
        </w:rPr>
        <w:t>b</w:t>
      </w:r>
      <w:proofErr w:type="gramEnd"/>
      <w:r w:rsidR="005D78DF">
        <w:rPr>
          <w:rFonts w:cs="Arial"/>
          <w:szCs w:val="22"/>
          <w:lang w:val="en-US"/>
        </w:rPr>
        <w:t xml:space="preserve">, left panel) </w:t>
      </w:r>
      <w:proofErr w:type="gramStart"/>
      <w:r w:rsidR="00C34202">
        <w:rPr>
          <w:rFonts w:cs="Arial"/>
          <w:szCs w:val="22"/>
          <w:lang w:val="en-US"/>
        </w:rPr>
        <w:t xml:space="preserve">Total </w:t>
      </w:r>
      <w:r w:rsidR="00B75643">
        <w:rPr>
          <w:rFonts w:cs="Arial"/>
          <w:szCs w:val="22"/>
          <w:lang w:val="en-US"/>
        </w:rPr>
        <w:t>i</w:t>
      </w:r>
      <w:r w:rsidR="002E5C64" w:rsidRPr="00D07FD1">
        <w:rPr>
          <w:rFonts w:cs="Arial"/>
          <w:szCs w:val="22"/>
          <w:lang w:val="en-US"/>
        </w:rPr>
        <w:t xml:space="preserve">nteraction time </w:t>
      </w:r>
      <w:r w:rsidR="00DD63BA" w:rsidRPr="00D07FD1">
        <w:rPr>
          <w:rFonts w:cs="Arial"/>
          <w:szCs w:val="22"/>
          <w:lang w:val="en-US"/>
        </w:rPr>
        <w:t>in</w:t>
      </w:r>
      <w:r w:rsidR="002E5C64" w:rsidRPr="00D07FD1">
        <w:rPr>
          <w:rFonts w:cs="Arial"/>
          <w:szCs w:val="22"/>
          <w:lang w:val="en-US"/>
        </w:rPr>
        <w:t xml:space="preserve"> a two-trial</w:t>
      </w:r>
      <w:r w:rsidR="00DD63BA" w:rsidRPr="00D07FD1">
        <w:rPr>
          <w:rFonts w:cs="Arial"/>
          <w:szCs w:val="22"/>
          <w:lang w:val="en-US"/>
        </w:rPr>
        <w:t xml:space="preserve"> </w:t>
      </w:r>
      <w:r w:rsidR="002E5C64" w:rsidRPr="00D07FD1">
        <w:rPr>
          <w:rFonts w:cs="Arial"/>
          <w:szCs w:val="22"/>
          <w:lang w:val="en-US"/>
        </w:rPr>
        <w:t>social intera</w:t>
      </w:r>
      <w:r w:rsidR="00B75643">
        <w:rPr>
          <w:rFonts w:cs="Arial"/>
          <w:szCs w:val="22"/>
          <w:lang w:val="en-US"/>
        </w:rPr>
        <w:t>ction test</w:t>
      </w:r>
      <w:r w:rsidR="00C34202">
        <w:rPr>
          <w:rFonts w:cs="Arial"/>
          <w:szCs w:val="22"/>
          <w:lang w:val="en-US"/>
        </w:rPr>
        <w:t xml:space="preserve"> as well as s</w:t>
      </w:r>
      <w:r w:rsidR="002E5C64" w:rsidRPr="00D07FD1">
        <w:rPr>
          <w:lang w:val="en-US"/>
        </w:rPr>
        <w:t>ociability (interaction time with an unfamiliar mouse vs. an empty cage</w:t>
      </w:r>
      <w:r w:rsidR="00B75643">
        <w:rPr>
          <w:lang w:val="en-US"/>
        </w:rPr>
        <w:t>)</w:t>
      </w:r>
      <w:r w:rsidR="002E5C64" w:rsidRPr="00D07FD1">
        <w:rPr>
          <w:lang w:val="en-US"/>
        </w:rPr>
        <w:t xml:space="preserve"> and </w:t>
      </w:r>
      <w:r w:rsidR="005D78DF">
        <w:rPr>
          <w:rFonts w:cs="Arial"/>
          <w:szCs w:val="22"/>
          <w:lang w:val="en-US"/>
        </w:rPr>
        <w:t xml:space="preserve">(b, right panel) </w:t>
      </w:r>
      <w:r w:rsidR="002E5C64" w:rsidRPr="00D07FD1">
        <w:rPr>
          <w:lang w:val="en-US"/>
        </w:rPr>
        <w:t>preference for social novelty (interaction time with a novel conspecific vs. a familiar mouse)</w:t>
      </w:r>
      <w:r w:rsidR="00C34202">
        <w:rPr>
          <w:lang w:val="en-US"/>
        </w:rPr>
        <w:t xml:space="preserve"> (b)</w:t>
      </w:r>
      <w:r w:rsidR="00DD63BA" w:rsidRPr="00D07FD1">
        <w:rPr>
          <w:rFonts w:cs="Arial"/>
          <w:szCs w:val="22"/>
          <w:lang w:val="en-US"/>
        </w:rPr>
        <w:t xml:space="preserve"> Data are shown as means ± SEM. </w:t>
      </w:r>
      <w:r w:rsidR="00DD63BA" w:rsidRPr="00D07FD1">
        <w:rPr>
          <w:rFonts w:cs="Arial"/>
          <w:szCs w:val="22"/>
          <w:vertAlign w:val="superscript"/>
          <w:lang w:val="en-US"/>
        </w:rPr>
        <w:t>#</w:t>
      </w:r>
      <w:r w:rsidR="00DD63BA" w:rsidRPr="00D07FD1">
        <w:rPr>
          <w:rFonts w:cs="Arial"/>
          <w:i/>
          <w:szCs w:val="22"/>
          <w:lang w:val="en-US"/>
        </w:rPr>
        <w:t xml:space="preserve"> p</w:t>
      </w:r>
      <w:r w:rsidR="00DD63BA" w:rsidRPr="00D07FD1">
        <w:rPr>
          <w:rFonts w:cs="Arial"/>
          <w:szCs w:val="22"/>
          <w:lang w:val="en-US"/>
        </w:rPr>
        <w:t>&lt;0.1, *</w:t>
      </w:r>
      <w:r w:rsidR="00DD63BA" w:rsidRPr="00D07FD1">
        <w:rPr>
          <w:rFonts w:cs="Arial"/>
          <w:i/>
          <w:szCs w:val="22"/>
          <w:lang w:val="en-US"/>
        </w:rPr>
        <w:t>p</w:t>
      </w:r>
      <w:r w:rsidR="00C16EF2" w:rsidRPr="00D07FD1">
        <w:rPr>
          <w:rFonts w:cs="Arial"/>
          <w:szCs w:val="22"/>
          <w:lang w:val="en-US"/>
        </w:rPr>
        <w:t>&lt;0.05,</w:t>
      </w:r>
      <w:r w:rsidR="00DD63BA" w:rsidRPr="00D07FD1">
        <w:rPr>
          <w:rFonts w:cs="Arial"/>
          <w:szCs w:val="22"/>
          <w:lang w:val="en-US"/>
        </w:rPr>
        <w:t xml:space="preserve"> **</w:t>
      </w:r>
      <w:r w:rsidR="00DD63BA" w:rsidRPr="00D07FD1">
        <w:rPr>
          <w:rFonts w:cs="Arial"/>
          <w:i/>
          <w:szCs w:val="22"/>
          <w:lang w:val="en-US"/>
        </w:rPr>
        <w:t>p</w:t>
      </w:r>
      <w:r w:rsidR="00DD63BA" w:rsidRPr="00D07FD1">
        <w:rPr>
          <w:rFonts w:cs="Arial"/>
          <w:szCs w:val="22"/>
          <w:lang w:val="en-US"/>
        </w:rPr>
        <w:t xml:space="preserve">&lt;0.01 </w:t>
      </w:r>
      <w:r w:rsidR="00C16EF2" w:rsidRPr="00D07FD1">
        <w:rPr>
          <w:rFonts w:cs="Arial"/>
          <w:szCs w:val="22"/>
          <w:lang w:val="en-US"/>
        </w:rPr>
        <w:t>and ***</w:t>
      </w:r>
      <w:r w:rsidR="00C16EF2" w:rsidRPr="00D07FD1">
        <w:rPr>
          <w:rFonts w:cs="Arial"/>
          <w:i/>
          <w:szCs w:val="22"/>
          <w:lang w:val="en-US"/>
        </w:rPr>
        <w:t>p</w:t>
      </w:r>
      <w:r w:rsidR="00C16EF2" w:rsidRPr="00D07FD1">
        <w:rPr>
          <w:rFonts w:cs="Arial"/>
          <w:szCs w:val="22"/>
          <w:lang w:val="en-US"/>
        </w:rPr>
        <w:t>&lt;0.001</w:t>
      </w:r>
      <w:r w:rsidR="00211FF7">
        <w:rPr>
          <w:rFonts w:cs="Arial"/>
          <w:szCs w:val="22"/>
          <w:lang w:val="en-US"/>
        </w:rPr>
        <w:t xml:space="preserve"> </w:t>
      </w:r>
      <w:r w:rsidR="00DD63BA" w:rsidRPr="00D07FD1">
        <w:rPr>
          <w:rFonts w:cs="Arial"/>
          <w:szCs w:val="22"/>
          <w:lang w:val="en-US"/>
        </w:rPr>
        <w:t>compared to respective controls</w:t>
      </w:r>
      <w:r w:rsidR="00A8645D">
        <w:rPr>
          <w:rFonts w:cs="Arial"/>
          <w:szCs w:val="22"/>
          <w:lang w:val="en-US"/>
        </w:rPr>
        <w:t>.</w:t>
      </w:r>
      <w:proofErr w:type="gramEnd"/>
    </w:p>
    <w:p w:rsidR="00DD63BA" w:rsidRPr="00D07FD1" w:rsidRDefault="00DD63BA" w:rsidP="00817D7E">
      <w:pPr>
        <w:spacing w:line="360" w:lineRule="auto"/>
        <w:rPr>
          <w:rFonts w:cs="Arial"/>
          <w:szCs w:val="22"/>
          <w:lang w:val="en-US"/>
        </w:rPr>
      </w:pPr>
    </w:p>
    <w:p w:rsidR="002E5C64" w:rsidRDefault="002E5C64" w:rsidP="002E5C64">
      <w:pPr>
        <w:spacing w:line="360" w:lineRule="auto"/>
        <w:rPr>
          <w:rFonts w:cs="Arial"/>
          <w:szCs w:val="22"/>
          <w:lang w:val="en-US"/>
        </w:rPr>
      </w:pPr>
      <w:r w:rsidRPr="00D07FD1">
        <w:rPr>
          <w:rFonts w:cs="Arial"/>
          <w:szCs w:val="22"/>
          <w:lang w:val="en-US"/>
        </w:rPr>
        <w:t>Suppl Fig</w:t>
      </w:r>
      <w:r w:rsidR="008C5F28">
        <w:rPr>
          <w:rFonts w:cs="Arial"/>
          <w:szCs w:val="22"/>
          <w:lang w:val="en-US"/>
        </w:rPr>
        <w:t xml:space="preserve"> </w:t>
      </w:r>
      <w:r w:rsidR="00B1344D" w:rsidRPr="00D07FD1">
        <w:rPr>
          <w:rFonts w:cs="Arial"/>
          <w:szCs w:val="22"/>
          <w:lang w:val="en-US"/>
        </w:rPr>
        <w:t>3</w:t>
      </w:r>
      <w:r w:rsidR="008C5F28">
        <w:rPr>
          <w:rFonts w:cs="Arial"/>
          <w:szCs w:val="22"/>
          <w:lang w:val="en-US"/>
        </w:rPr>
        <w:t xml:space="preserve">. </w:t>
      </w:r>
      <w:r w:rsidRPr="00D07FD1">
        <w:rPr>
          <w:rFonts w:cs="Arial"/>
          <w:szCs w:val="22"/>
          <w:lang w:val="en-US"/>
        </w:rPr>
        <w:t xml:space="preserve">Atlas used to analyze </w:t>
      </w:r>
      <w:r w:rsidRPr="00D07FD1">
        <w:rPr>
          <w:rFonts w:cs="Arial"/>
          <w:i/>
          <w:iCs/>
          <w:szCs w:val="22"/>
          <w:lang w:val="en-US"/>
        </w:rPr>
        <w:t>slc6a4</w:t>
      </w:r>
      <w:r w:rsidRPr="00D07FD1">
        <w:rPr>
          <w:rFonts w:cs="Arial"/>
          <w:szCs w:val="22"/>
          <w:lang w:val="en-US"/>
        </w:rPr>
        <w:t xml:space="preserve"> (solute carrier family 6, member 4)</w:t>
      </w:r>
      <w:r w:rsidRPr="00D07FD1">
        <w:rPr>
          <w:rFonts w:cs="Arial"/>
          <w:i/>
          <w:iCs/>
          <w:szCs w:val="22"/>
          <w:lang w:val="en-US"/>
        </w:rPr>
        <w:t xml:space="preserve"> </w:t>
      </w:r>
      <w:r w:rsidRPr="00D07FD1">
        <w:rPr>
          <w:rFonts w:cs="Arial"/>
          <w:szCs w:val="22"/>
          <w:lang w:val="en-US"/>
        </w:rPr>
        <w:t>mRNA expression in subregions of the murine dorsal raphe nucleus and median raphe nucleus. Borders of each subregion are denoted by white dashed lines. Rostrocaudal location of each section is shown below each photomicrograph in millimeters from bregma. The white numbers in the bottom right of each panel indicate experimenter designated rostrocaudal level used in analysis. Abbreviations: dorsal raphe nucleus, caudal part (DRC);dorsal raphe nucleus, dorsal part (DRD); dorsal raphe nucleus interfascicular part (DRI); dorsal raphe nucleus, ventral part (DRV); dorsal raphe nucleus, ventrolateral part/ventrolateral periaqueductal gray region (DRVL/VLPAG); median raphe nucleus (MnR).</w:t>
      </w:r>
      <w:r w:rsidR="006030E2" w:rsidRPr="006030E2">
        <w:rPr>
          <w:rFonts w:cs="Arial"/>
          <w:szCs w:val="22"/>
          <w:lang w:val="en-US"/>
        </w:rPr>
        <w:t xml:space="preserve"> </w:t>
      </w:r>
      <w:r w:rsidR="006030E2" w:rsidRPr="00D07FD1">
        <w:rPr>
          <w:rFonts w:cs="Arial"/>
          <w:szCs w:val="22"/>
          <w:lang w:val="en-US"/>
        </w:rPr>
        <w:t xml:space="preserve">Scale bar, 250 </w:t>
      </w:r>
      <w:r w:rsidR="006030E2" w:rsidRPr="00D07FD1">
        <w:rPr>
          <w:rFonts w:cs="Arial"/>
          <w:szCs w:val="22"/>
          <w:lang w:val="en-US"/>
        </w:rPr>
        <w:sym w:font="Symbol" w:char="F06D"/>
      </w:r>
      <w:r w:rsidR="006030E2" w:rsidRPr="00D07FD1">
        <w:rPr>
          <w:rFonts w:cs="Arial"/>
          <w:szCs w:val="22"/>
          <w:lang w:val="en-US"/>
        </w:rPr>
        <w:t>m</w:t>
      </w:r>
      <w:r w:rsidR="008C5F28">
        <w:rPr>
          <w:rFonts w:cs="Arial"/>
          <w:szCs w:val="22"/>
          <w:lang w:val="en-US"/>
        </w:rPr>
        <w:t>.</w:t>
      </w:r>
    </w:p>
    <w:p w:rsidR="008C5F28" w:rsidRDefault="008C5F28" w:rsidP="002E5C64">
      <w:pPr>
        <w:spacing w:line="360" w:lineRule="auto"/>
        <w:rPr>
          <w:rFonts w:cs="Arial"/>
          <w:szCs w:val="22"/>
          <w:lang w:val="en-US"/>
        </w:rPr>
      </w:pPr>
    </w:p>
    <w:p w:rsidR="00DF70A5" w:rsidRPr="00D07FD1" w:rsidRDefault="008C5F28" w:rsidP="00817D7E">
      <w:pPr>
        <w:spacing w:line="360" w:lineRule="auto"/>
        <w:rPr>
          <w:rFonts w:cs="Arial"/>
          <w:szCs w:val="22"/>
          <w:lang w:val="en-US"/>
        </w:rPr>
      </w:pPr>
      <w:r>
        <w:rPr>
          <w:rFonts w:cs="Arial"/>
          <w:szCs w:val="22"/>
          <w:lang w:val="en-US"/>
        </w:rPr>
        <w:t xml:space="preserve">Suppl Fig 4. </w:t>
      </w:r>
      <w:r w:rsidR="000C2DF0">
        <w:rPr>
          <w:rFonts w:cs="Arial"/>
          <w:i/>
          <w:iCs/>
          <w:szCs w:val="22"/>
          <w:lang w:val="en-US"/>
        </w:rPr>
        <w:t>S</w:t>
      </w:r>
      <w:r w:rsidR="000C2DF0" w:rsidRPr="00D07FD1">
        <w:rPr>
          <w:rFonts w:cs="Arial"/>
          <w:i/>
          <w:iCs/>
          <w:szCs w:val="22"/>
          <w:lang w:val="en-US"/>
        </w:rPr>
        <w:t>lc6a4</w:t>
      </w:r>
      <w:r w:rsidR="000C2DF0" w:rsidRPr="00D07FD1">
        <w:rPr>
          <w:rFonts w:cs="Arial"/>
          <w:szCs w:val="22"/>
          <w:lang w:val="en-US"/>
        </w:rPr>
        <w:t xml:space="preserve"> (solute carrier family 6, member 4)</w:t>
      </w:r>
      <w:r w:rsidR="000C2DF0" w:rsidRPr="00D07FD1">
        <w:rPr>
          <w:rFonts w:cs="Arial"/>
          <w:i/>
          <w:iCs/>
          <w:szCs w:val="22"/>
          <w:lang w:val="en-US"/>
        </w:rPr>
        <w:t xml:space="preserve"> </w:t>
      </w:r>
      <w:r w:rsidR="000C2DF0" w:rsidRPr="00D07FD1">
        <w:rPr>
          <w:rFonts w:cs="Arial"/>
          <w:szCs w:val="22"/>
          <w:lang w:val="en-US"/>
        </w:rPr>
        <w:t xml:space="preserve">mRNA expression </w:t>
      </w:r>
      <w:r w:rsidR="000C2DF0">
        <w:rPr>
          <w:rFonts w:cs="Arial"/>
          <w:szCs w:val="22"/>
          <w:lang w:val="en-US"/>
        </w:rPr>
        <w:t xml:space="preserve">throughout the rostrocaudal extent of </w:t>
      </w:r>
      <w:r w:rsidR="000C2DF0" w:rsidRPr="00D07FD1">
        <w:rPr>
          <w:rFonts w:cs="Arial"/>
          <w:szCs w:val="22"/>
          <w:lang w:val="en-US"/>
        </w:rPr>
        <w:t>subregions of the murine dorsal raphe nucleus and median raphe nucleus.</w:t>
      </w:r>
      <w:r w:rsidR="000C2DF0">
        <w:rPr>
          <w:rFonts w:cs="Arial"/>
          <w:szCs w:val="22"/>
          <w:lang w:val="en-US"/>
        </w:rPr>
        <w:t xml:space="preserve"> The left y axis indicates slc6a4 mRNA expression expressed as gray value (GV) x area. The right y axis indicates sample sizes, expressed as percent of </w:t>
      </w:r>
      <w:r w:rsidR="00587457">
        <w:rPr>
          <w:rFonts w:cs="Arial"/>
          <w:szCs w:val="22"/>
          <w:lang w:val="en-US"/>
        </w:rPr>
        <w:t xml:space="preserve">the total, upon which each data point is determined. Values represent means </w:t>
      </w:r>
      <w:r w:rsidR="00587457" w:rsidRPr="00D07FD1">
        <w:rPr>
          <w:rFonts w:cs="Arial"/>
          <w:szCs w:val="22"/>
          <w:lang w:val="en-US"/>
        </w:rPr>
        <w:t>± SEM</w:t>
      </w:r>
      <w:r w:rsidR="00587457">
        <w:rPr>
          <w:rFonts w:cs="Arial"/>
          <w:szCs w:val="22"/>
          <w:lang w:val="en-US"/>
        </w:rPr>
        <w:t xml:space="preserve">. </w:t>
      </w:r>
      <w:r w:rsidR="00587457" w:rsidRPr="00D07FD1">
        <w:rPr>
          <w:rFonts w:cs="Arial"/>
          <w:szCs w:val="22"/>
          <w:lang w:val="en-US"/>
        </w:rPr>
        <w:t>Abbreviations: dorsal raphe nucleus, caudal part (DRC)</w:t>
      </w:r>
      <w:proofErr w:type="gramStart"/>
      <w:r w:rsidR="00587457" w:rsidRPr="00D07FD1">
        <w:rPr>
          <w:rFonts w:cs="Arial"/>
          <w:szCs w:val="22"/>
          <w:lang w:val="en-US"/>
        </w:rPr>
        <w:t>;dorsal</w:t>
      </w:r>
      <w:proofErr w:type="gramEnd"/>
      <w:r w:rsidR="00587457" w:rsidRPr="00D07FD1">
        <w:rPr>
          <w:rFonts w:cs="Arial"/>
          <w:szCs w:val="22"/>
          <w:lang w:val="en-US"/>
        </w:rPr>
        <w:t xml:space="preserve"> raphe nucleus, dorsal part (DRD); dorsal raphe nucleus interfascicular part (DRI); dorsal raphe nucleus, ventral part (DRV); dorsal raphe nucleus, ventrolateral part/ventrolateral periaqueductal gray region (DRVL/VLPAG); median raphe nucleus (MnR).</w:t>
      </w:r>
    </w:p>
    <w:p w:rsidR="00943D16" w:rsidRPr="00D07FD1" w:rsidRDefault="00943D16">
      <w:pPr>
        <w:rPr>
          <w:lang w:val="en-US"/>
        </w:rPr>
      </w:pPr>
    </w:p>
    <w:sectPr w:rsidR="00943D16" w:rsidRPr="00D07FD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7D7E"/>
    <w:rsid w:val="00000387"/>
    <w:rsid w:val="00000560"/>
    <w:rsid w:val="00000838"/>
    <w:rsid w:val="00004157"/>
    <w:rsid w:val="00004252"/>
    <w:rsid w:val="00004CFC"/>
    <w:rsid w:val="0000605C"/>
    <w:rsid w:val="00010FE7"/>
    <w:rsid w:val="00012E8D"/>
    <w:rsid w:val="0001605A"/>
    <w:rsid w:val="00020520"/>
    <w:rsid w:val="00021D9E"/>
    <w:rsid w:val="000221EF"/>
    <w:rsid w:val="00023D23"/>
    <w:rsid w:val="00024F7C"/>
    <w:rsid w:val="00025F7F"/>
    <w:rsid w:val="000309E4"/>
    <w:rsid w:val="000319A1"/>
    <w:rsid w:val="0003243E"/>
    <w:rsid w:val="00034BC0"/>
    <w:rsid w:val="00035A8B"/>
    <w:rsid w:val="000370B1"/>
    <w:rsid w:val="000414F9"/>
    <w:rsid w:val="000420A8"/>
    <w:rsid w:val="00042AAE"/>
    <w:rsid w:val="000433AB"/>
    <w:rsid w:val="0004400E"/>
    <w:rsid w:val="00044A29"/>
    <w:rsid w:val="00045316"/>
    <w:rsid w:val="000461D6"/>
    <w:rsid w:val="0005025D"/>
    <w:rsid w:val="000512F1"/>
    <w:rsid w:val="00053449"/>
    <w:rsid w:val="00057884"/>
    <w:rsid w:val="00061D28"/>
    <w:rsid w:val="000629C0"/>
    <w:rsid w:val="00063C07"/>
    <w:rsid w:val="000645A0"/>
    <w:rsid w:val="00064B84"/>
    <w:rsid w:val="00067C8C"/>
    <w:rsid w:val="00072BFD"/>
    <w:rsid w:val="00074367"/>
    <w:rsid w:val="000762D9"/>
    <w:rsid w:val="00076AF6"/>
    <w:rsid w:val="000774C2"/>
    <w:rsid w:val="00077ADB"/>
    <w:rsid w:val="00081D7D"/>
    <w:rsid w:val="00082A47"/>
    <w:rsid w:val="000849FC"/>
    <w:rsid w:val="00085215"/>
    <w:rsid w:val="000859C7"/>
    <w:rsid w:val="000865FC"/>
    <w:rsid w:val="00086AF4"/>
    <w:rsid w:val="00086D5C"/>
    <w:rsid w:val="00090F2A"/>
    <w:rsid w:val="0009156D"/>
    <w:rsid w:val="0009229E"/>
    <w:rsid w:val="0009243E"/>
    <w:rsid w:val="00092562"/>
    <w:rsid w:val="000928E2"/>
    <w:rsid w:val="00094E96"/>
    <w:rsid w:val="000954AC"/>
    <w:rsid w:val="000956D4"/>
    <w:rsid w:val="00096608"/>
    <w:rsid w:val="0009736C"/>
    <w:rsid w:val="0009761F"/>
    <w:rsid w:val="000A062C"/>
    <w:rsid w:val="000A1ACE"/>
    <w:rsid w:val="000A30FC"/>
    <w:rsid w:val="000A3835"/>
    <w:rsid w:val="000A6B89"/>
    <w:rsid w:val="000B05FA"/>
    <w:rsid w:val="000B094E"/>
    <w:rsid w:val="000B2B13"/>
    <w:rsid w:val="000B431F"/>
    <w:rsid w:val="000B4942"/>
    <w:rsid w:val="000B5579"/>
    <w:rsid w:val="000B64AA"/>
    <w:rsid w:val="000B652C"/>
    <w:rsid w:val="000B6AF2"/>
    <w:rsid w:val="000B712A"/>
    <w:rsid w:val="000C023A"/>
    <w:rsid w:val="000C0910"/>
    <w:rsid w:val="000C1201"/>
    <w:rsid w:val="000C1286"/>
    <w:rsid w:val="000C2DF0"/>
    <w:rsid w:val="000C3336"/>
    <w:rsid w:val="000C4421"/>
    <w:rsid w:val="000C6601"/>
    <w:rsid w:val="000C6A7F"/>
    <w:rsid w:val="000C6AB9"/>
    <w:rsid w:val="000D0720"/>
    <w:rsid w:val="000D1CA5"/>
    <w:rsid w:val="000D64B4"/>
    <w:rsid w:val="000D6ED1"/>
    <w:rsid w:val="000E155C"/>
    <w:rsid w:val="000E1885"/>
    <w:rsid w:val="000E27AD"/>
    <w:rsid w:val="000E5AF8"/>
    <w:rsid w:val="000E5C93"/>
    <w:rsid w:val="000F021E"/>
    <w:rsid w:val="000F3ABE"/>
    <w:rsid w:val="000F51CA"/>
    <w:rsid w:val="000F7BA0"/>
    <w:rsid w:val="000F7BD7"/>
    <w:rsid w:val="001006B3"/>
    <w:rsid w:val="00102D83"/>
    <w:rsid w:val="00103472"/>
    <w:rsid w:val="00103839"/>
    <w:rsid w:val="0010444B"/>
    <w:rsid w:val="00106AFB"/>
    <w:rsid w:val="00111784"/>
    <w:rsid w:val="0011179A"/>
    <w:rsid w:val="0011182A"/>
    <w:rsid w:val="00112FD2"/>
    <w:rsid w:val="001130FB"/>
    <w:rsid w:val="00113941"/>
    <w:rsid w:val="001141C5"/>
    <w:rsid w:val="001150A7"/>
    <w:rsid w:val="001176D6"/>
    <w:rsid w:val="001216AA"/>
    <w:rsid w:val="00122294"/>
    <w:rsid w:val="00123220"/>
    <w:rsid w:val="00124691"/>
    <w:rsid w:val="0013385F"/>
    <w:rsid w:val="00133A49"/>
    <w:rsid w:val="0013624D"/>
    <w:rsid w:val="00137698"/>
    <w:rsid w:val="0014099D"/>
    <w:rsid w:val="0014114B"/>
    <w:rsid w:val="0014246D"/>
    <w:rsid w:val="0014400F"/>
    <w:rsid w:val="0014404B"/>
    <w:rsid w:val="0014414F"/>
    <w:rsid w:val="001442B7"/>
    <w:rsid w:val="001457E3"/>
    <w:rsid w:val="00146360"/>
    <w:rsid w:val="00150D83"/>
    <w:rsid w:val="00154373"/>
    <w:rsid w:val="001551C4"/>
    <w:rsid w:val="00155CCD"/>
    <w:rsid w:val="00157C2E"/>
    <w:rsid w:val="0016023B"/>
    <w:rsid w:val="001609DA"/>
    <w:rsid w:val="0016270B"/>
    <w:rsid w:val="001636FD"/>
    <w:rsid w:val="00164368"/>
    <w:rsid w:val="00164C36"/>
    <w:rsid w:val="00164F24"/>
    <w:rsid w:val="00165394"/>
    <w:rsid w:val="00167B61"/>
    <w:rsid w:val="00175451"/>
    <w:rsid w:val="001760D4"/>
    <w:rsid w:val="00176E31"/>
    <w:rsid w:val="0017780E"/>
    <w:rsid w:val="00181C29"/>
    <w:rsid w:val="00182407"/>
    <w:rsid w:val="00183038"/>
    <w:rsid w:val="00185D6A"/>
    <w:rsid w:val="001868F8"/>
    <w:rsid w:val="0019184A"/>
    <w:rsid w:val="001945DB"/>
    <w:rsid w:val="0019691E"/>
    <w:rsid w:val="001A22F1"/>
    <w:rsid w:val="001A3AD6"/>
    <w:rsid w:val="001A56A2"/>
    <w:rsid w:val="001A7991"/>
    <w:rsid w:val="001B1857"/>
    <w:rsid w:val="001B2345"/>
    <w:rsid w:val="001B4CF8"/>
    <w:rsid w:val="001B53F8"/>
    <w:rsid w:val="001B789D"/>
    <w:rsid w:val="001B7CBC"/>
    <w:rsid w:val="001C0194"/>
    <w:rsid w:val="001C1623"/>
    <w:rsid w:val="001C1F28"/>
    <w:rsid w:val="001C2962"/>
    <w:rsid w:val="001C36C8"/>
    <w:rsid w:val="001C3E3D"/>
    <w:rsid w:val="001C48FB"/>
    <w:rsid w:val="001C4E7E"/>
    <w:rsid w:val="001C6351"/>
    <w:rsid w:val="001C7853"/>
    <w:rsid w:val="001C7F64"/>
    <w:rsid w:val="001D0845"/>
    <w:rsid w:val="001D188A"/>
    <w:rsid w:val="001D231A"/>
    <w:rsid w:val="001D29DF"/>
    <w:rsid w:val="001D2DF6"/>
    <w:rsid w:val="001D386B"/>
    <w:rsid w:val="001D40DD"/>
    <w:rsid w:val="001D5B46"/>
    <w:rsid w:val="001D74E0"/>
    <w:rsid w:val="001E1069"/>
    <w:rsid w:val="001E62B8"/>
    <w:rsid w:val="001E7FE4"/>
    <w:rsid w:val="001F0466"/>
    <w:rsid w:val="001F1193"/>
    <w:rsid w:val="001F30E8"/>
    <w:rsid w:val="001F3C1E"/>
    <w:rsid w:val="001F4F2E"/>
    <w:rsid w:val="001F575D"/>
    <w:rsid w:val="0020017E"/>
    <w:rsid w:val="00200AAD"/>
    <w:rsid w:val="00200B5E"/>
    <w:rsid w:val="002016AA"/>
    <w:rsid w:val="002034B2"/>
    <w:rsid w:val="00204F29"/>
    <w:rsid w:val="002053E1"/>
    <w:rsid w:val="00205EE4"/>
    <w:rsid w:val="002100B2"/>
    <w:rsid w:val="002112E1"/>
    <w:rsid w:val="00211FF7"/>
    <w:rsid w:val="002123EA"/>
    <w:rsid w:val="00212D20"/>
    <w:rsid w:val="00212D78"/>
    <w:rsid w:val="00213499"/>
    <w:rsid w:val="00213BFD"/>
    <w:rsid w:val="00215FBE"/>
    <w:rsid w:val="00221982"/>
    <w:rsid w:val="00224BD9"/>
    <w:rsid w:val="002257BF"/>
    <w:rsid w:val="00225F21"/>
    <w:rsid w:val="00227B26"/>
    <w:rsid w:val="002313D6"/>
    <w:rsid w:val="00231DE1"/>
    <w:rsid w:val="0023270E"/>
    <w:rsid w:val="0023550D"/>
    <w:rsid w:val="00235D13"/>
    <w:rsid w:val="00236730"/>
    <w:rsid w:val="0024066A"/>
    <w:rsid w:val="00240F37"/>
    <w:rsid w:val="00241D28"/>
    <w:rsid w:val="00242D45"/>
    <w:rsid w:val="0024314D"/>
    <w:rsid w:val="00243E67"/>
    <w:rsid w:val="00244B09"/>
    <w:rsid w:val="00246E36"/>
    <w:rsid w:val="00246EB5"/>
    <w:rsid w:val="0024722C"/>
    <w:rsid w:val="0025415F"/>
    <w:rsid w:val="002556AA"/>
    <w:rsid w:val="00257915"/>
    <w:rsid w:val="002612BC"/>
    <w:rsid w:val="00262269"/>
    <w:rsid w:val="002635CD"/>
    <w:rsid w:val="002639F7"/>
    <w:rsid w:val="00264682"/>
    <w:rsid w:val="00265CD9"/>
    <w:rsid w:val="00265F19"/>
    <w:rsid w:val="00267E81"/>
    <w:rsid w:val="00270199"/>
    <w:rsid w:val="0027027E"/>
    <w:rsid w:val="00270CEA"/>
    <w:rsid w:val="00272AFC"/>
    <w:rsid w:val="00274240"/>
    <w:rsid w:val="00282535"/>
    <w:rsid w:val="00283120"/>
    <w:rsid w:val="002832EF"/>
    <w:rsid w:val="002839B9"/>
    <w:rsid w:val="00285E03"/>
    <w:rsid w:val="00286042"/>
    <w:rsid w:val="002868F7"/>
    <w:rsid w:val="002901C5"/>
    <w:rsid w:val="00292A18"/>
    <w:rsid w:val="00292F56"/>
    <w:rsid w:val="00293633"/>
    <w:rsid w:val="002938E4"/>
    <w:rsid w:val="002944C2"/>
    <w:rsid w:val="00294C88"/>
    <w:rsid w:val="00294E00"/>
    <w:rsid w:val="0029635C"/>
    <w:rsid w:val="0029648F"/>
    <w:rsid w:val="002A07D8"/>
    <w:rsid w:val="002A2228"/>
    <w:rsid w:val="002A4732"/>
    <w:rsid w:val="002A5A25"/>
    <w:rsid w:val="002A63AD"/>
    <w:rsid w:val="002B219A"/>
    <w:rsid w:val="002B3F0B"/>
    <w:rsid w:val="002B476B"/>
    <w:rsid w:val="002B55B6"/>
    <w:rsid w:val="002B7666"/>
    <w:rsid w:val="002B7E84"/>
    <w:rsid w:val="002C36B8"/>
    <w:rsid w:val="002C4E1B"/>
    <w:rsid w:val="002C517A"/>
    <w:rsid w:val="002C6CA0"/>
    <w:rsid w:val="002C79E7"/>
    <w:rsid w:val="002D0B62"/>
    <w:rsid w:val="002D1CE4"/>
    <w:rsid w:val="002D346C"/>
    <w:rsid w:val="002E05A5"/>
    <w:rsid w:val="002E12F3"/>
    <w:rsid w:val="002E2062"/>
    <w:rsid w:val="002E331E"/>
    <w:rsid w:val="002E5C64"/>
    <w:rsid w:val="002E6C03"/>
    <w:rsid w:val="002E70C5"/>
    <w:rsid w:val="002F030A"/>
    <w:rsid w:val="002F04B5"/>
    <w:rsid w:val="002F0931"/>
    <w:rsid w:val="002F117B"/>
    <w:rsid w:val="002F2122"/>
    <w:rsid w:val="002F3AD4"/>
    <w:rsid w:val="002F40CB"/>
    <w:rsid w:val="002F448D"/>
    <w:rsid w:val="0030115C"/>
    <w:rsid w:val="00301718"/>
    <w:rsid w:val="00301D53"/>
    <w:rsid w:val="00303A4B"/>
    <w:rsid w:val="00304B15"/>
    <w:rsid w:val="003051E3"/>
    <w:rsid w:val="003058F3"/>
    <w:rsid w:val="00305C28"/>
    <w:rsid w:val="0030601C"/>
    <w:rsid w:val="003065BC"/>
    <w:rsid w:val="0030680B"/>
    <w:rsid w:val="0031051C"/>
    <w:rsid w:val="0031186D"/>
    <w:rsid w:val="003122F9"/>
    <w:rsid w:val="0031343A"/>
    <w:rsid w:val="00315A84"/>
    <w:rsid w:val="00315B66"/>
    <w:rsid w:val="00315E2E"/>
    <w:rsid w:val="00325C4C"/>
    <w:rsid w:val="003310BA"/>
    <w:rsid w:val="003311BC"/>
    <w:rsid w:val="00331F13"/>
    <w:rsid w:val="0033295C"/>
    <w:rsid w:val="0033318C"/>
    <w:rsid w:val="003338DA"/>
    <w:rsid w:val="00333F1E"/>
    <w:rsid w:val="00334609"/>
    <w:rsid w:val="003355C7"/>
    <w:rsid w:val="00336674"/>
    <w:rsid w:val="003366A4"/>
    <w:rsid w:val="003371AC"/>
    <w:rsid w:val="00340F2F"/>
    <w:rsid w:val="00341A19"/>
    <w:rsid w:val="0034322C"/>
    <w:rsid w:val="0034390B"/>
    <w:rsid w:val="00344059"/>
    <w:rsid w:val="00354FBD"/>
    <w:rsid w:val="00356469"/>
    <w:rsid w:val="00356678"/>
    <w:rsid w:val="00356D0A"/>
    <w:rsid w:val="00356E89"/>
    <w:rsid w:val="00356F8A"/>
    <w:rsid w:val="003611AF"/>
    <w:rsid w:val="00362073"/>
    <w:rsid w:val="00371BE8"/>
    <w:rsid w:val="003720A1"/>
    <w:rsid w:val="003740D4"/>
    <w:rsid w:val="00374769"/>
    <w:rsid w:val="003769DE"/>
    <w:rsid w:val="003800A9"/>
    <w:rsid w:val="003803CE"/>
    <w:rsid w:val="003805D7"/>
    <w:rsid w:val="00380AB0"/>
    <w:rsid w:val="00380B2C"/>
    <w:rsid w:val="00381A00"/>
    <w:rsid w:val="0038252A"/>
    <w:rsid w:val="00382ADE"/>
    <w:rsid w:val="003835C3"/>
    <w:rsid w:val="003878A9"/>
    <w:rsid w:val="003907FC"/>
    <w:rsid w:val="003910E8"/>
    <w:rsid w:val="00394564"/>
    <w:rsid w:val="00394ECB"/>
    <w:rsid w:val="00396156"/>
    <w:rsid w:val="0039687E"/>
    <w:rsid w:val="003968CF"/>
    <w:rsid w:val="003A0EBE"/>
    <w:rsid w:val="003A327F"/>
    <w:rsid w:val="003A4932"/>
    <w:rsid w:val="003A5876"/>
    <w:rsid w:val="003A59D6"/>
    <w:rsid w:val="003A5BA1"/>
    <w:rsid w:val="003A6849"/>
    <w:rsid w:val="003A68B5"/>
    <w:rsid w:val="003B02F0"/>
    <w:rsid w:val="003B0C54"/>
    <w:rsid w:val="003B281D"/>
    <w:rsid w:val="003B339C"/>
    <w:rsid w:val="003B37AF"/>
    <w:rsid w:val="003B41C7"/>
    <w:rsid w:val="003B7836"/>
    <w:rsid w:val="003C041F"/>
    <w:rsid w:val="003C19CF"/>
    <w:rsid w:val="003C1C21"/>
    <w:rsid w:val="003C387E"/>
    <w:rsid w:val="003C3CCA"/>
    <w:rsid w:val="003D15E4"/>
    <w:rsid w:val="003D2531"/>
    <w:rsid w:val="003D3182"/>
    <w:rsid w:val="003D36FC"/>
    <w:rsid w:val="003D3AAA"/>
    <w:rsid w:val="003D5308"/>
    <w:rsid w:val="003D7B4B"/>
    <w:rsid w:val="003E1184"/>
    <w:rsid w:val="003E14E4"/>
    <w:rsid w:val="003E206C"/>
    <w:rsid w:val="003E3566"/>
    <w:rsid w:val="003E3B1C"/>
    <w:rsid w:val="003E40D8"/>
    <w:rsid w:val="003E4D1E"/>
    <w:rsid w:val="003F0BB1"/>
    <w:rsid w:val="003F2B86"/>
    <w:rsid w:val="003F5B83"/>
    <w:rsid w:val="003F5F1D"/>
    <w:rsid w:val="003F65B7"/>
    <w:rsid w:val="003F6C8B"/>
    <w:rsid w:val="003F7A19"/>
    <w:rsid w:val="00401E0F"/>
    <w:rsid w:val="0040250F"/>
    <w:rsid w:val="00402CC2"/>
    <w:rsid w:val="00402E14"/>
    <w:rsid w:val="00403B40"/>
    <w:rsid w:val="004066E5"/>
    <w:rsid w:val="00407134"/>
    <w:rsid w:val="00410A3B"/>
    <w:rsid w:val="004113B7"/>
    <w:rsid w:val="00411A25"/>
    <w:rsid w:val="00412B2F"/>
    <w:rsid w:val="00413532"/>
    <w:rsid w:val="00414153"/>
    <w:rsid w:val="00414460"/>
    <w:rsid w:val="00414AF4"/>
    <w:rsid w:val="00414CB8"/>
    <w:rsid w:val="00415762"/>
    <w:rsid w:val="0041665E"/>
    <w:rsid w:val="004166D4"/>
    <w:rsid w:val="00416838"/>
    <w:rsid w:val="00421731"/>
    <w:rsid w:val="004220DE"/>
    <w:rsid w:val="00422534"/>
    <w:rsid w:val="004225FB"/>
    <w:rsid w:val="0042630B"/>
    <w:rsid w:val="004272A8"/>
    <w:rsid w:val="0042741A"/>
    <w:rsid w:val="0042757B"/>
    <w:rsid w:val="004327BE"/>
    <w:rsid w:val="00433BA4"/>
    <w:rsid w:val="00434A5B"/>
    <w:rsid w:val="004376B3"/>
    <w:rsid w:val="004427A4"/>
    <w:rsid w:val="004429A7"/>
    <w:rsid w:val="00443B72"/>
    <w:rsid w:val="00450843"/>
    <w:rsid w:val="0045195F"/>
    <w:rsid w:val="00453579"/>
    <w:rsid w:val="00453C39"/>
    <w:rsid w:val="00454AE2"/>
    <w:rsid w:val="0045624E"/>
    <w:rsid w:val="00456FA9"/>
    <w:rsid w:val="00457165"/>
    <w:rsid w:val="004575AB"/>
    <w:rsid w:val="0045767E"/>
    <w:rsid w:val="00457F6A"/>
    <w:rsid w:val="00457FE9"/>
    <w:rsid w:val="00460277"/>
    <w:rsid w:val="00461C71"/>
    <w:rsid w:val="00462727"/>
    <w:rsid w:val="0046321E"/>
    <w:rsid w:val="00463CE1"/>
    <w:rsid w:val="00464F8C"/>
    <w:rsid w:val="0046542D"/>
    <w:rsid w:val="0046565A"/>
    <w:rsid w:val="00466FD6"/>
    <w:rsid w:val="00472BED"/>
    <w:rsid w:val="004736E9"/>
    <w:rsid w:val="00473776"/>
    <w:rsid w:val="004748D3"/>
    <w:rsid w:val="0047499A"/>
    <w:rsid w:val="00476716"/>
    <w:rsid w:val="00477FC3"/>
    <w:rsid w:val="00480C65"/>
    <w:rsid w:val="00481708"/>
    <w:rsid w:val="00481E64"/>
    <w:rsid w:val="00482353"/>
    <w:rsid w:val="00482623"/>
    <w:rsid w:val="00482D75"/>
    <w:rsid w:val="00483DB7"/>
    <w:rsid w:val="004862DA"/>
    <w:rsid w:val="00486404"/>
    <w:rsid w:val="00486EB4"/>
    <w:rsid w:val="004873AA"/>
    <w:rsid w:val="00487A69"/>
    <w:rsid w:val="00490843"/>
    <w:rsid w:val="004909A1"/>
    <w:rsid w:val="00496CF2"/>
    <w:rsid w:val="004970F3"/>
    <w:rsid w:val="00497BE3"/>
    <w:rsid w:val="004A1344"/>
    <w:rsid w:val="004A2448"/>
    <w:rsid w:val="004A2B28"/>
    <w:rsid w:val="004A4A97"/>
    <w:rsid w:val="004A52F2"/>
    <w:rsid w:val="004A6F98"/>
    <w:rsid w:val="004B0EE9"/>
    <w:rsid w:val="004B2CE5"/>
    <w:rsid w:val="004B3E2E"/>
    <w:rsid w:val="004B4936"/>
    <w:rsid w:val="004B60E7"/>
    <w:rsid w:val="004B722E"/>
    <w:rsid w:val="004C0263"/>
    <w:rsid w:val="004C0699"/>
    <w:rsid w:val="004C08FE"/>
    <w:rsid w:val="004C0BFE"/>
    <w:rsid w:val="004C130C"/>
    <w:rsid w:val="004C1B3F"/>
    <w:rsid w:val="004C26DA"/>
    <w:rsid w:val="004C3B1D"/>
    <w:rsid w:val="004C546F"/>
    <w:rsid w:val="004C557E"/>
    <w:rsid w:val="004D04D6"/>
    <w:rsid w:val="004D1F1B"/>
    <w:rsid w:val="004D6027"/>
    <w:rsid w:val="004D6455"/>
    <w:rsid w:val="004D696D"/>
    <w:rsid w:val="004D79FA"/>
    <w:rsid w:val="004E124E"/>
    <w:rsid w:val="004E21C4"/>
    <w:rsid w:val="004E3007"/>
    <w:rsid w:val="004E30A1"/>
    <w:rsid w:val="004E3F10"/>
    <w:rsid w:val="004F0444"/>
    <w:rsid w:val="004F2070"/>
    <w:rsid w:val="004F24E8"/>
    <w:rsid w:val="004F4138"/>
    <w:rsid w:val="004F6B35"/>
    <w:rsid w:val="004F7AB6"/>
    <w:rsid w:val="004F7C91"/>
    <w:rsid w:val="0050033B"/>
    <w:rsid w:val="00502939"/>
    <w:rsid w:val="00503B09"/>
    <w:rsid w:val="0050418C"/>
    <w:rsid w:val="00504E63"/>
    <w:rsid w:val="00504FAD"/>
    <w:rsid w:val="005102AE"/>
    <w:rsid w:val="005104B2"/>
    <w:rsid w:val="0051158D"/>
    <w:rsid w:val="00511721"/>
    <w:rsid w:val="00512416"/>
    <w:rsid w:val="00513325"/>
    <w:rsid w:val="00514842"/>
    <w:rsid w:val="005157F8"/>
    <w:rsid w:val="00515C58"/>
    <w:rsid w:val="005164C7"/>
    <w:rsid w:val="00520125"/>
    <w:rsid w:val="00520C76"/>
    <w:rsid w:val="005241D5"/>
    <w:rsid w:val="005254FC"/>
    <w:rsid w:val="0052554C"/>
    <w:rsid w:val="0052663E"/>
    <w:rsid w:val="00526C12"/>
    <w:rsid w:val="00527467"/>
    <w:rsid w:val="0052771E"/>
    <w:rsid w:val="005317CB"/>
    <w:rsid w:val="00533231"/>
    <w:rsid w:val="005350C6"/>
    <w:rsid w:val="005352D8"/>
    <w:rsid w:val="005360EC"/>
    <w:rsid w:val="0053737C"/>
    <w:rsid w:val="00537827"/>
    <w:rsid w:val="00537EB3"/>
    <w:rsid w:val="005409FF"/>
    <w:rsid w:val="00542BDA"/>
    <w:rsid w:val="00543716"/>
    <w:rsid w:val="00543BFD"/>
    <w:rsid w:val="00545673"/>
    <w:rsid w:val="005466C6"/>
    <w:rsid w:val="00547587"/>
    <w:rsid w:val="005501B4"/>
    <w:rsid w:val="0055060C"/>
    <w:rsid w:val="005526CB"/>
    <w:rsid w:val="00552DDA"/>
    <w:rsid w:val="00560CC7"/>
    <w:rsid w:val="00560CD4"/>
    <w:rsid w:val="00563543"/>
    <w:rsid w:val="005636CC"/>
    <w:rsid w:val="00564EAE"/>
    <w:rsid w:val="00565C5D"/>
    <w:rsid w:val="00567B0A"/>
    <w:rsid w:val="005719B2"/>
    <w:rsid w:val="00573D61"/>
    <w:rsid w:val="005743A5"/>
    <w:rsid w:val="0057464B"/>
    <w:rsid w:val="00574D5A"/>
    <w:rsid w:val="00575155"/>
    <w:rsid w:val="00576A0D"/>
    <w:rsid w:val="005804DD"/>
    <w:rsid w:val="0058649D"/>
    <w:rsid w:val="0058671E"/>
    <w:rsid w:val="00586CC5"/>
    <w:rsid w:val="00587457"/>
    <w:rsid w:val="005912A5"/>
    <w:rsid w:val="005926A7"/>
    <w:rsid w:val="00593006"/>
    <w:rsid w:val="005930B5"/>
    <w:rsid w:val="00596F78"/>
    <w:rsid w:val="0059776D"/>
    <w:rsid w:val="005A16E0"/>
    <w:rsid w:val="005A3A14"/>
    <w:rsid w:val="005A6E55"/>
    <w:rsid w:val="005B0187"/>
    <w:rsid w:val="005B0E88"/>
    <w:rsid w:val="005B2C94"/>
    <w:rsid w:val="005B3F20"/>
    <w:rsid w:val="005B47B3"/>
    <w:rsid w:val="005B63B9"/>
    <w:rsid w:val="005B6E9E"/>
    <w:rsid w:val="005B6FAB"/>
    <w:rsid w:val="005B7485"/>
    <w:rsid w:val="005B7622"/>
    <w:rsid w:val="005C0575"/>
    <w:rsid w:val="005C09E0"/>
    <w:rsid w:val="005C199B"/>
    <w:rsid w:val="005C22BD"/>
    <w:rsid w:val="005C37DE"/>
    <w:rsid w:val="005C4E43"/>
    <w:rsid w:val="005C59EC"/>
    <w:rsid w:val="005C6D62"/>
    <w:rsid w:val="005C7B15"/>
    <w:rsid w:val="005D1284"/>
    <w:rsid w:val="005D139D"/>
    <w:rsid w:val="005D1981"/>
    <w:rsid w:val="005D19E5"/>
    <w:rsid w:val="005D1FC8"/>
    <w:rsid w:val="005D2A9B"/>
    <w:rsid w:val="005D52E1"/>
    <w:rsid w:val="005D5953"/>
    <w:rsid w:val="005D6138"/>
    <w:rsid w:val="005D786D"/>
    <w:rsid w:val="005D78DF"/>
    <w:rsid w:val="005E0BBF"/>
    <w:rsid w:val="005E1658"/>
    <w:rsid w:val="005E24F2"/>
    <w:rsid w:val="005E2D56"/>
    <w:rsid w:val="005E33D7"/>
    <w:rsid w:val="005E5F47"/>
    <w:rsid w:val="005E6503"/>
    <w:rsid w:val="005E7919"/>
    <w:rsid w:val="005F082A"/>
    <w:rsid w:val="005F39DE"/>
    <w:rsid w:val="005F6B70"/>
    <w:rsid w:val="005F770F"/>
    <w:rsid w:val="00601B5B"/>
    <w:rsid w:val="00601C8D"/>
    <w:rsid w:val="0060223F"/>
    <w:rsid w:val="00602CBB"/>
    <w:rsid w:val="00602E2E"/>
    <w:rsid w:val="006030E2"/>
    <w:rsid w:val="006042E9"/>
    <w:rsid w:val="00605413"/>
    <w:rsid w:val="0060574F"/>
    <w:rsid w:val="00606C97"/>
    <w:rsid w:val="006070F6"/>
    <w:rsid w:val="0061055C"/>
    <w:rsid w:val="0061178D"/>
    <w:rsid w:val="00613A3F"/>
    <w:rsid w:val="00613A85"/>
    <w:rsid w:val="006153B7"/>
    <w:rsid w:val="006173D4"/>
    <w:rsid w:val="00617E1E"/>
    <w:rsid w:val="00617FCA"/>
    <w:rsid w:val="006228A2"/>
    <w:rsid w:val="0062351B"/>
    <w:rsid w:val="00624939"/>
    <w:rsid w:val="00624AFC"/>
    <w:rsid w:val="00631A82"/>
    <w:rsid w:val="00632F33"/>
    <w:rsid w:val="0063406A"/>
    <w:rsid w:val="00636A76"/>
    <w:rsid w:val="00637026"/>
    <w:rsid w:val="006408D0"/>
    <w:rsid w:val="00642AED"/>
    <w:rsid w:val="00642CB3"/>
    <w:rsid w:val="00642ECF"/>
    <w:rsid w:val="0064368E"/>
    <w:rsid w:val="00643738"/>
    <w:rsid w:val="0064436B"/>
    <w:rsid w:val="00644AB8"/>
    <w:rsid w:val="00645A45"/>
    <w:rsid w:val="00645F35"/>
    <w:rsid w:val="00647B8E"/>
    <w:rsid w:val="00650046"/>
    <w:rsid w:val="00650BE2"/>
    <w:rsid w:val="0065151E"/>
    <w:rsid w:val="006515B1"/>
    <w:rsid w:val="00653BF7"/>
    <w:rsid w:val="00654B81"/>
    <w:rsid w:val="00656CF3"/>
    <w:rsid w:val="006570D5"/>
    <w:rsid w:val="006576EC"/>
    <w:rsid w:val="00661B8A"/>
    <w:rsid w:val="00662E02"/>
    <w:rsid w:val="00665C84"/>
    <w:rsid w:val="00666239"/>
    <w:rsid w:val="00671A6D"/>
    <w:rsid w:val="006745B9"/>
    <w:rsid w:val="006762E8"/>
    <w:rsid w:val="00677358"/>
    <w:rsid w:val="00677736"/>
    <w:rsid w:val="00680A20"/>
    <w:rsid w:val="00682311"/>
    <w:rsid w:val="00682683"/>
    <w:rsid w:val="00683049"/>
    <w:rsid w:val="006835D4"/>
    <w:rsid w:val="00684232"/>
    <w:rsid w:val="00684693"/>
    <w:rsid w:val="00684B7F"/>
    <w:rsid w:val="0068602F"/>
    <w:rsid w:val="0069249C"/>
    <w:rsid w:val="00693F8B"/>
    <w:rsid w:val="00695206"/>
    <w:rsid w:val="00695704"/>
    <w:rsid w:val="00695C7F"/>
    <w:rsid w:val="00695D32"/>
    <w:rsid w:val="006977EA"/>
    <w:rsid w:val="006A1334"/>
    <w:rsid w:val="006A2E1C"/>
    <w:rsid w:val="006A4CCA"/>
    <w:rsid w:val="006A556F"/>
    <w:rsid w:val="006A6483"/>
    <w:rsid w:val="006A6EEF"/>
    <w:rsid w:val="006B26CB"/>
    <w:rsid w:val="006B388F"/>
    <w:rsid w:val="006B3970"/>
    <w:rsid w:val="006B43D4"/>
    <w:rsid w:val="006B530F"/>
    <w:rsid w:val="006B5666"/>
    <w:rsid w:val="006B5675"/>
    <w:rsid w:val="006B5691"/>
    <w:rsid w:val="006C17E5"/>
    <w:rsid w:val="006C2EC6"/>
    <w:rsid w:val="006C338A"/>
    <w:rsid w:val="006C375B"/>
    <w:rsid w:val="006C62EA"/>
    <w:rsid w:val="006C751F"/>
    <w:rsid w:val="006C7B91"/>
    <w:rsid w:val="006D0B84"/>
    <w:rsid w:val="006D1186"/>
    <w:rsid w:val="006D2B4F"/>
    <w:rsid w:val="006D3338"/>
    <w:rsid w:val="006D4558"/>
    <w:rsid w:val="006D4DBC"/>
    <w:rsid w:val="006D6D4D"/>
    <w:rsid w:val="006E1615"/>
    <w:rsid w:val="006E1644"/>
    <w:rsid w:val="006E2B5B"/>
    <w:rsid w:val="006E3D3B"/>
    <w:rsid w:val="006E4E07"/>
    <w:rsid w:val="006E6CDA"/>
    <w:rsid w:val="006E6F83"/>
    <w:rsid w:val="006F09C9"/>
    <w:rsid w:val="006F1681"/>
    <w:rsid w:val="006F1C0B"/>
    <w:rsid w:val="006F1C27"/>
    <w:rsid w:val="006F3418"/>
    <w:rsid w:val="006F4B72"/>
    <w:rsid w:val="006F56C9"/>
    <w:rsid w:val="006F5825"/>
    <w:rsid w:val="006F6374"/>
    <w:rsid w:val="00702035"/>
    <w:rsid w:val="00703C79"/>
    <w:rsid w:val="00705CF1"/>
    <w:rsid w:val="007064C9"/>
    <w:rsid w:val="00711E6E"/>
    <w:rsid w:val="00714362"/>
    <w:rsid w:val="0071490E"/>
    <w:rsid w:val="00716123"/>
    <w:rsid w:val="00720E67"/>
    <w:rsid w:val="007223F7"/>
    <w:rsid w:val="007225D7"/>
    <w:rsid w:val="007251A2"/>
    <w:rsid w:val="007251D8"/>
    <w:rsid w:val="00725481"/>
    <w:rsid w:val="00725E7E"/>
    <w:rsid w:val="00726BAF"/>
    <w:rsid w:val="0073020E"/>
    <w:rsid w:val="00730AF9"/>
    <w:rsid w:val="00732AF1"/>
    <w:rsid w:val="00732B15"/>
    <w:rsid w:val="007345B9"/>
    <w:rsid w:val="007404E8"/>
    <w:rsid w:val="00740AC3"/>
    <w:rsid w:val="007438AD"/>
    <w:rsid w:val="007447A0"/>
    <w:rsid w:val="0074605D"/>
    <w:rsid w:val="0075037F"/>
    <w:rsid w:val="00754E23"/>
    <w:rsid w:val="00755584"/>
    <w:rsid w:val="007556C9"/>
    <w:rsid w:val="0075699E"/>
    <w:rsid w:val="00756A90"/>
    <w:rsid w:val="007608F9"/>
    <w:rsid w:val="00760B94"/>
    <w:rsid w:val="00761050"/>
    <w:rsid w:val="00763008"/>
    <w:rsid w:val="00763825"/>
    <w:rsid w:val="0076473F"/>
    <w:rsid w:val="00764923"/>
    <w:rsid w:val="00765075"/>
    <w:rsid w:val="00765C26"/>
    <w:rsid w:val="007663CE"/>
    <w:rsid w:val="00766678"/>
    <w:rsid w:val="007672B7"/>
    <w:rsid w:val="00771B2A"/>
    <w:rsid w:val="00771E50"/>
    <w:rsid w:val="00773CF9"/>
    <w:rsid w:val="00773FF0"/>
    <w:rsid w:val="00775F35"/>
    <w:rsid w:val="0077728F"/>
    <w:rsid w:val="0077762B"/>
    <w:rsid w:val="00780A3A"/>
    <w:rsid w:val="00783911"/>
    <w:rsid w:val="007846A4"/>
    <w:rsid w:val="00784A89"/>
    <w:rsid w:val="00784D86"/>
    <w:rsid w:val="007873A6"/>
    <w:rsid w:val="00787ABF"/>
    <w:rsid w:val="00793ADC"/>
    <w:rsid w:val="00794520"/>
    <w:rsid w:val="00797CB5"/>
    <w:rsid w:val="007A0E6A"/>
    <w:rsid w:val="007A18E1"/>
    <w:rsid w:val="007A227D"/>
    <w:rsid w:val="007A4BD2"/>
    <w:rsid w:val="007A7186"/>
    <w:rsid w:val="007B0E76"/>
    <w:rsid w:val="007B0ED1"/>
    <w:rsid w:val="007B369D"/>
    <w:rsid w:val="007B3925"/>
    <w:rsid w:val="007B39AD"/>
    <w:rsid w:val="007B3B20"/>
    <w:rsid w:val="007B40DF"/>
    <w:rsid w:val="007B487F"/>
    <w:rsid w:val="007B6664"/>
    <w:rsid w:val="007B6C37"/>
    <w:rsid w:val="007B7A34"/>
    <w:rsid w:val="007C3EB1"/>
    <w:rsid w:val="007C5A5F"/>
    <w:rsid w:val="007C687D"/>
    <w:rsid w:val="007C75F0"/>
    <w:rsid w:val="007D049D"/>
    <w:rsid w:val="007D2A40"/>
    <w:rsid w:val="007D431B"/>
    <w:rsid w:val="007D5082"/>
    <w:rsid w:val="007D5E6C"/>
    <w:rsid w:val="007D6F49"/>
    <w:rsid w:val="007D749C"/>
    <w:rsid w:val="007E2713"/>
    <w:rsid w:val="007E2C47"/>
    <w:rsid w:val="007E5C9A"/>
    <w:rsid w:val="007E6FDA"/>
    <w:rsid w:val="007F018D"/>
    <w:rsid w:val="007F0337"/>
    <w:rsid w:val="007F3FFB"/>
    <w:rsid w:val="007F44B3"/>
    <w:rsid w:val="007F5E3D"/>
    <w:rsid w:val="007F63F1"/>
    <w:rsid w:val="007F6D5E"/>
    <w:rsid w:val="007F7CC8"/>
    <w:rsid w:val="0080115E"/>
    <w:rsid w:val="00804A34"/>
    <w:rsid w:val="0080510F"/>
    <w:rsid w:val="00805909"/>
    <w:rsid w:val="00805E31"/>
    <w:rsid w:val="008061B5"/>
    <w:rsid w:val="00806321"/>
    <w:rsid w:val="008064E3"/>
    <w:rsid w:val="00806BDB"/>
    <w:rsid w:val="008076F8"/>
    <w:rsid w:val="00807F23"/>
    <w:rsid w:val="008115E4"/>
    <w:rsid w:val="008134A4"/>
    <w:rsid w:val="00815D0B"/>
    <w:rsid w:val="00816BAE"/>
    <w:rsid w:val="008170C0"/>
    <w:rsid w:val="008172C5"/>
    <w:rsid w:val="00817D7E"/>
    <w:rsid w:val="00821399"/>
    <w:rsid w:val="008219EC"/>
    <w:rsid w:val="00822987"/>
    <w:rsid w:val="00825C35"/>
    <w:rsid w:val="00826408"/>
    <w:rsid w:val="00826E1E"/>
    <w:rsid w:val="00826F59"/>
    <w:rsid w:val="008302AC"/>
    <w:rsid w:val="00831B02"/>
    <w:rsid w:val="00831B26"/>
    <w:rsid w:val="008321BB"/>
    <w:rsid w:val="008322C3"/>
    <w:rsid w:val="00832655"/>
    <w:rsid w:val="0083376B"/>
    <w:rsid w:val="00833F57"/>
    <w:rsid w:val="008352E1"/>
    <w:rsid w:val="008359D2"/>
    <w:rsid w:val="00835CFC"/>
    <w:rsid w:val="008361B5"/>
    <w:rsid w:val="00836789"/>
    <w:rsid w:val="00842775"/>
    <w:rsid w:val="008427A4"/>
    <w:rsid w:val="0084711A"/>
    <w:rsid w:val="00850040"/>
    <w:rsid w:val="008500AA"/>
    <w:rsid w:val="00850634"/>
    <w:rsid w:val="0085113B"/>
    <w:rsid w:val="00854607"/>
    <w:rsid w:val="00855D65"/>
    <w:rsid w:val="0085754F"/>
    <w:rsid w:val="00857617"/>
    <w:rsid w:val="0086169A"/>
    <w:rsid w:val="00863095"/>
    <w:rsid w:val="00863F2F"/>
    <w:rsid w:val="00863FD5"/>
    <w:rsid w:val="008649C9"/>
    <w:rsid w:val="00864BE5"/>
    <w:rsid w:val="008669EE"/>
    <w:rsid w:val="00870230"/>
    <w:rsid w:val="008704B1"/>
    <w:rsid w:val="00870722"/>
    <w:rsid w:val="008725DB"/>
    <w:rsid w:val="00872D27"/>
    <w:rsid w:val="0087596D"/>
    <w:rsid w:val="00875CA7"/>
    <w:rsid w:val="00877CBF"/>
    <w:rsid w:val="00877E65"/>
    <w:rsid w:val="00880B56"/>
    <w:rsid w:val="008811CA"/>
    <w:rsid w:val="0088144F"/>
    <w:rsid w:val="008819EA"/>
    <w:rsid w:val="00883EBF"/>
    <w:rsid w:val="00885098"/>
    <w:rsid w:val="00887FDB"/>
    <w:rsid w:val="0089006B"/>
    <w:rsid w:val="00892996"/>
    <w:rsid w:val="00892B9D"/>
    <w:rsid w:val="00895693"/>
    <w:rsid w:val="00895C20"/>
    <w:rsid w:val="00895FAF"/>
    <w:rsid w:val="00896741"/>
    <w:rsid w:val="008A090A"/>
    <w:rsid w:val="008A151E"/>
    <w:rsid w:val="008A5CA0"/>
    <w:rsid w:val="008B021C"/>
    <w:rsid w:val="008B075F"/>
    <w:rsid w:val="008B0A18"/>
    <w:rsid w:val="008B0F9A"/>
    <w:rsid w:val="008B208E"/>
    <w:rsid w:val="008B33E1"/>
    <w:rsid w:val="008B3BEC"/>
    <w:rsid w:val="008B42C1"/>
    <w:rsid w:val="008B5478"/>
    <w:rsid w:val="008B558E"/>
    <w:rsid w:val="008B61A5"/>
    <w:rsid w:val="008B795A"/>
    <w:rsid w:val="008C0D30"/>
    <w:rsid w:val="008C0E6E"/>
    <w:rsid w:val="008C4B89"/>
    <w:rsid w:val="008C4E83"/>
    <w:rsid w:val="008C5F28"/>
    <w:rsid w:val="008C7FA1"/>
    <w:rsid w:val="008D0032"/>
    <w:rsid w:val="008D0F16"/>
    <w:rsid w:val="008D3E07"/>
    <w:rsid w:val="008D53ED"/>
    <w:rsid w:val="008D64F9"/>
    <w:rsid w:val="008D6739"/>
    <w:rsid w:val="008D6BF5"/>
    <w:rsid w:val="008D7467"/>
    <w:rsid w:val="008D76DE"/>
    <w:rsid w:val="008E180F"/>
    <w:rsid w:val="008E21D0"/>
    <w:rsid w:val="008E259F"/>
    <w:rsid w:val="008E2EF9"/>
    <w:rsid w:val="008E34C4"/>
    <w:rsid w:val="008E40F9"/>
    <w:rsid w:val="008E4762"/>
    <w:rsid w:val="008E5F88"/>
    <w:rsid w:val="008E6AB1"/>
    <w:rsid w:val="008E6C2B"/>
    <w:rsid w:val="008E6EF3"/>
    <w:rsid w:val="008E7DE7"/>
    <w:rsid w:val="008E7DFB"/>
    <w:rsid w:val="008E7E65"/>
    <w:rsid w:val="008F079A"/>
    <w:rsid w:val="008F48AA"/>
    <w:rsid w:val="008F7772"/>
    <w:rsid w:val="0090000F"/>
    <w:rsid w:val="00901375"/>
    <w:rsid w:val="009027C3"/>
    <w:rsid w:val="00906DFB"/>
    <w:rsid w:val="00907879"/>
    <w:rsid w:val="00911ADB"/>
    <w:rsid w:val="009132D2"/>
    <w:rsid w:val="00916CFF"/>
    <w:rsid w:val="00916EE9"/>
    <w:rsid w:val="009203B7"/>
    <w:rsid w:val="00920A04"/>
    <w:rsid w:val="00920B85"/>
    <w:rsid w:val="0092102C"/>
    <w:rsid w:val="009229B2"/>
    <w:rsid w:val="0092378B"/>
    <w:rsid w:val="009246D5"/>
    <w:rsid w:val="00930A19"/>
    <w:rsid w:val="00931414"/>
    <w:rsid w:val="0093198A"/>
    <w:rsid w:val="00934215"/>
    <w:rsid w:val="009343D5"/>
    <w:rsid w:val="00936C9D"/>
    <w:rsid w:val="00941A51"/>
    <w:rsid w:val="00942A91"/>
    <w:rsid w:val="009437A6"/>
    <w:rsid w:val="00943D16"/>
    <w:rsid w:val="00943EA3"/>
    <w:rsid w:val="00944CC7"/>
    <w:rsid w:val="00945399"/>
    <w:rsid w:val="00945883"/>
    <w:rsid w:val="00947D32"/>
    <w:rsid w:val="0095023F"/>
    <w:rsid w:val="00951875"/>
    <w:rsid w:val="0095386B"/>
    <w:rsid w:val="00954329"/>
    <w:rsid w:val="00954CDF"/>
    <w:rsid w:val="009573E0"/>
    <w:rsid w:val="00961044"/>
    <w:rsid w:val="0096297B"/>
    <w:rsid w:val="009633E5"/>
    <w:rsid w:val="00964962"/>
    <w:rsid w:val="00964C30"/>
    <w:rsid w:val="00970274"/>
    <w:rsid w:val="0097091F"/>
    <w:rsid w:val="00972568"/>
    <w:rsid w:val="00973745"/>
    <w:rsid w:val="00974DC3"/>
    <w:rsid w:val="00975808"/>
    <w:rsid w:val="00975C4B"/>
    <w:rsid w:val="00975F7E"/>
    <w:rsid w:val="00976738"/>
    <w:rsid w:val="00980B03"/>
    <w:rsid w:val="009863B6"/>
    <w:rsid w:val="00990E00"/>
    <w:rsid w:val="009911BA"/>
    <w:rsid w:val="00993669"/>
    <w:rsid w:val="00994867"/>
    <w:rsid w:val="00995AE1"/>
    <w:rsid w:val="00997813"/>
    <w:rsid w:val="009A35AF"/>
    <w:rsid w:val="009A466C"/>
    <w:rsid w:val="009A6769"/>
    <w:rsid w:val="009B0589"/>
    <w:rsid w:val="009B06B2"/>
    <w:rsid w:val="009B21F7"/>
    <w:rsid w:val="009B478A"/>
    <w:rsid w:val="009B4C22"/>
    <w:rsid w:val="009B5316"/>
    <w:rsid w:val="009B54B2"/>
    <w:rsid w:val="009B605B"/>
    <w:rsid w:val="009B790B"/>
    <w:rsid w:val="009B7ADA"/>
    <w:rsid w:val="009C0B1A"/>
    <w:rsid w:val="009C2E2E"/>
    <w:rsid w:val="009C4563"/>
    <w:rsid w:val="009C6072"/>
    <w:rsid w:val="009C6940"/>
    <w:rsid w:val="009C6C35"/>
    <w:rsid w:val="009C73F0"/>
    <w:rsid w:val="009C75D3"/>
    <w:rsid w:val="009C7C64"/>
    <w:rsid w:val="009D0689"/>
    <w:rsid w:val="009D12B3"/>
    <w:rsid w:val="009D23AE"/>
    <w:rsid w:val="009D3B56"/>
    <w:rsid w:val="009D4325"/>
    <w:rsid w:val="009D4C87"/>
    <w:rsid w:val="009D52E8"/>
    <w:rsid w:val="009D55EC"/>
    <w:rsid w:val="009D561F"/>
    <w:rsid w:val="009D6403"/>
    <w:rsid w:val="009E6FC1"/>
    <w:rsid w:val="009E74CA"/>
    <w:rsid w:val="009F0696"/>
    <w:rsid w:val="009F153E"/>
    <w:rsid w:val="009F1C7B"/>
    <w:rsid w:val="009F423C"/>
    <w:rsid w:val="009F7F5D"/>
    <w:rsid w:val="00A013DB"/>
    <w:rsid w:val="00A032B2"/>
    <w:rsid w:val="00A0472F"/>
    <w:rsid w:val="00A04C43"/>
    <w:rsid w:val="00A05361"/>
    <w:rsid w:val="00A057FE"/>
    <w:rsid w:val="00A05FAF"/>
    <w:rsid w:val="00A06C0C"/>
    <w:rsid w:val="00A1030C"/>
    <w:rsid w:val="00A1055B"/>
    <w:rsid w:val="00A11C09"/>
    <w:rsid w:val="00A12F70"/>
    <w:rsid w:val="00A201BA"/>
    <w:rsid w:val="00A20220"/>
    <w:rsid w:val="00A20250"/>
    <w:rsid w:val="00A20B27"/>
    <w:rsid w:val="00A21DF2"/>
    <w:rsid w:val="00A2224E"/>
    <w:rsid w:val="00A25584"/>
    <w:rsid w:val="00A25867"/>
    <w:rsid w:val="00A260F4"/>
    <w:rsid w:val="00A26E00"/>
    <w:rsid w:val="00A31E31"/>
    <w:rsid w:val="00A3258F"/>
    <w:rsid w:val="00A339C6"/>
    <w:rsid w:val="00A358C6"/>
    <w:rsid w:val="00A36EE7"/>
    <w:rsid w:val="00A37D61"/>
    <w:rsid w:val="00A43512"/>
    <w:rsid w:val="00A4444D"/>
    <w:rsid w:val="00A44C1C"/>
    <w:rsid w:val="00A44D32"/>
    <w:rsid w:val="00A44FD2"/>
    <w:rsid w:val="00A456FF"/>
    <w:rsid w:val="00A4731D"/>
    <w:rsid w:val="00A50753"/>
    <w:rsid w:val="00A522AD"/>
    <w:rsid w:val="00A524FE"/>
    <w:rsid w:val="00A52563"/>
    <w:rsid w:val="00A54279"/>
    <w:rsid w:val="00A54928"/>
    <w:rsid w:val="00A54C78"/>
    <w:rsid w:val="00A5535C"/>
    <w:rsid w:val="00A56A79"/>
    <w:rsid w:val="00A56EC9"/>
    <w:rsid w:val="00A600A5"/>
    <w:rsid w:val="00A61D56"/>
    <w:rsid w:val="00A64125"/>
    <w:rsid w:val="00A64210"/>
    <w:rsid w:val="00A656E1"/>
    <w:rsid w:val="00A66EFD"/>
    <w:rsid w:val="00A7016E"/>
    <w:rsid w:val="00A705C3"/>
    <w:rsid w:val="00A709D2"/>
    <w:rsid w:val="00A714A2"/>
    <w:rsid w:val="00A71B09"/>
    <w:rsid w:val="00A737AF"/>
    <w:rsid w:val="00A74121"/>
    <w:rsid w:val="00A74261"/>
    <w:rsid w:val="00A74FF0"/>
    <w:rsid w:val="00A75076"/>
    <w:rsid w:val="00A75B39"/>
    <w:rsid w:val="00A75BAA"/>
    <w:rsid w:val="00A7752B"/>
    <w:rsid w:val="00A80177"/>
    <w:rsid w:val="00A806DB"/>
    <w:rsid w:val="00A80A42"/>
    <w:rsid w:val="00A81304"/>
    <w:rsid w:val="00A8154E"/>
    <w:rsid w:val="00A85B33"/>
    <w:rsid w:val="00A862D5"/>
    <w:rsid w:val="00A8645D"/>
    <w:rsid w:val="00A90528"/>
    <w:rsid w:val="00A91227"/>
    <w:rsid w:val="00A91F28"/>
    <w:rsid w:val="00A92F31"/>
    <w:rsid w:val="00A93C18"/>
    <w:rsid w:val="00A93F44"/>
    <w:rsid w:val="00A94300"/>
    <w:rsid w:val="00A94444"/>
    <w:rsid w:val="00A9521B"/>
    <w:rsid w:val="00A977D4"/>
    <w:rsid w:val="00AA0ABF"/>
    <w:rsid w:val="00AA0B29"/>
    <w:rsid w:val="00AA1E30"/>
    <w:rsid w:val="00AA64AE"/>
    <w:rsid w:val="00AA6D65"/>
    <w:rsid w:val="00AB0A02"/>
    <w:rsid w:val="00AB0B0F"/>
    <w:rsid w:val="00AB1A03"/>
    <w:rsid w:val="00AB26B1"/>
    <w:rsid w:val="00AB3F3D"/>
    <w:rsid w:val="00AB6F94"/>
    <w:rsid w:val="00AB7B77"/>
    <w:rsid w:val="00AC113C"/>
    <w:rsid w:val="00AC2152"/>
    <w:rsid w:val="00AC3DA5"/>
    <w:rsid w:val="00AC40DE"/>
    <w:rsid w:val="00AC434E"/>
    <w:rsid w:val="00AC54F7"/>
    <w:rsid w:val="00AC5F69"/>
    <w:rsid w:val="00AC6290"/>
    <w:rsid w:val="00AC64CC"/>
    <w:rsid w:val="00AD036A"/>
    <w:rsid w:val="00AD07CC"/>
    <w:rsid w:val="00AD1E6F"/>
    <w:rsid w:val="00AD59D8"/>
    <w:rsid w:val="00AD6073"/>
    <w:rsid w:val="00AD6E38"/>
    <w:rsid w:val="00AD78EE"/>
    <w:rsid w:val="00AE2329"/>
    <w:rsid w:val="00AE2671"/>
    <w:rsid w:val="00AE2832"/>
    <w:rsid w:val="00AE2889"/>
    <w:rsid w:val="00AE3AEF"/>
    <w:rsid w:val="00AE3E8D"/>
    <w:rsid w:val="00AE5771"/>
    <w:rsid w:val="00AE5E42"/>
    <w:rsid w:val="00AE6B0E"/>
    <w:rsid w:val="00AE76E8"/>
    <w:rsid w:val="00AE77CA"/>
    <w:rsid w:val="00AF004A"/>
    <w:rsid w:val="00AF163E"/>
    <w:rsid w:val="00AF1FE5"/>
    <w:rsid w:val="00AF27CB"/>
    <w:rsid w:val="00AF419A"/>
    <w:rsid w:val="00AF4224"/>
    <w:rsid w:val="00AF42A7"/>
    <w:rsid w:val="00AF457F"/>
    <w:rsid w:val="00AF6AA4"/>
    <w:rsid w:val="00AF6B10"/>
    <w:rsid w:val="00B006E2"/>
    <w:rsid w:val="00B009FE"/>
    <w:rsid w:val="00B019F3"/>
    <w:rsid w:val="00B02736"/>
    <w:rsid w:val="00B04D7B"/>
    <w:rsid w:val="00B0647B"/>
    <w:rsid w:val="00B07553"/>
    <w:rsid w:val="00B11445"/>
    <w:rsid w:val="00B1188D"/>
    <w:rsid w:val="00B11C4F"/>
    <w:rsid w:val="00B1305B"/>
    <w:rsid w:val="00B1344D"/>
    <w:rsid w:val="00B13667"/>
    <w:rsid w:val="00B13ABD"/>
    <w:rsid w:val="00B1556C"/>
    <w:rsid w:val="00B16238"/>
    <w:rsid w:val="00B16F0D"/>
    <w:rsid w:val="00B20089"/>
    <w:rsid w:val="00B20AA5"/>
    <w:rsid w:val="00B21B47"/>
    <w:rsid w:val="00B21C6B"/>
    <w:rsid w:val="00B22CB7"/>
    <w:rsid w:val="00B23A55"/>
    <w:rsid w:val="00B25911"/>
    <w:rsid w:val="00B25F35"/>
    <w:rsid w:val="00B26F4F"/>
    <w:rsid w:val="00B27D9A"/>
    <w:rsid w:val="00B314BC"/>
    <w:rsid w:val="00B32E3A"/>
    <w:rsid w:val="00B34143"/>
    <w:rsid w:val="00B34233"/>
    <w:rsid w:val="00B35445"/>
    <w:rsid w:val="00B359B5"/>
    <w:rsid w:val="00B36F8A"/>
    <w:rsid w:val="00B42E9F"/>
    <w:rsid w:val="00B439A3"/>
    <w:rsid w:val="00B44F76"/>
    <w:rsid w:val="00B45EB8"/>
    <w:rsid w:val="00B507D0"/>
    <w:rsid w:val="00B52525"/>
    <w:rsid w:val="00B52618"/>
    <w:rsid w:val="00B526F5"/>
    <w:rsid w:val="00B533AA"/>
    <w:rsid w:val="00B55AD0"/>
    <w:rsid w:val="00B57410"/>
    <w:rsid w:val="00B575BF"/>
    <w:rsid w:val="00B608C9"/>
    <w:rsid w:val="00B6090F"/>
    <w:rsid w:val="00B6100C"/>
    <w:rsid w:val="00B619C7"/>
    <w:rsid w:val="00B63C9D"/>
    <w:rsid w:val="00B644A7"/>
    <w:rsid w:val="00B64B65"/>
    <w:rsid w:val="00B65E29"/>
    <w:rsid w:val="00B6620A"/>
    <w:rsid w:val="00B706A6"/>
    <w:rsid w:val="00B70B3D"/>
    <w:rsid w:val="00B718E5"/>
    <w:rsid w:val="00B72F43"/>
    <w:rsid w:val="00B74148"/>
    <w:rsid w:val="00B75643"/>
    <w:rsid w:val="00B81B42"/>
    <w:rsid w:val="00B83153"/>
    <w:rsid w:val="00B83CD2"/>
    <w:rsid w:val="00B86184"/>
    <w:rsid w:val="00B8621E"/>
    <w:rsid w:val="00B866B3"/>
    <w:rsid w:val="00B86AA1"/>
    <w:rsid w:val="00B87225"/>
    <w:rsid w:val="00B9059C"/>
    <w:rsid w:val="00B96AD1"/>
    <w:rsid w:val="00B96B87"/>
    <w:rsid w:val="00BA1DD1"/>
    <w:rsid w:val="00BA5CD6"/>
    <w:rsid w:val="00BA74C8"/>
    <w:rsid w:val="00BB1125"/>
    <w:rsid w:val="00BB1692"/>
    <w:rsid w:val="00BB31E4"/>
    <w:rsid w:val="00BB3515"/>
    <w:rsid w:val="00BB5095"/>
    <w:rsid w:val="00BC00BC"/>
    <w:rsid w:val="00BC0359"/>
    <w:rsid w:val="00BC08C2"/>
    <w:rsid w:val="00BC0EBE"/>
    <w:rsid w:val="00BC2797"/>
    <w:rsid w:val="00BC2C4B"/>
    <w:rsid w:val="00BC2F66"/>
    <w:rsid w:val="00BC312C"/>
    <w:rsid w:val="00BC3700"/>
    <w:rsid w:val="00BC45EF"/>
    <w:rsid w:val="00BC52AD"/>
    <w:rsid w:val="00BC583A"/>
    <w:rsid w:val="00BC7FC4"/>
    <w:rsid w:val="00BD162D"/>
    <w:rsid w:val="00BD3DC5"/>
    <w:rsid w:val="00BD5D23"/>
    <w:rsid w:val="00BD5FB9"/>
    <w:rsid w:val="00BD6E5C"/>
    <w:rsid w:val="00BE0E3B"/>
    <w:rsid w:val="00BE2513"/>
    <w:rsid w:val="00BE2A25"/>
    <w:rsid w:val="00BE5767"/>
    <w:rsid w:val="00BE7AC5"/>
    <w:rsid w:val="00BF0099"/>
    <w:rsid w:val="00BF07E2"/>
    <w:rsid w:val="00BF1AAF"/>
    <w:rsid w:val="00BF1C0B"/>
    <w:rsid w:val="00BF2069"/>
    <w:rsid w:val="00BF3926"/>
    <w:rsid w:val="00BF42A0"/>
    <w:rsid w:val="00BF5009"/>
    <w:rsid w:val="00BF6B2B"/>
    <w:rsid w:val="00BF6FED"/>
    <w:rsid w:val="00BF7B90"/>
    <w:rsid w:val="00C0010E"/>
    <w:rsid w:val="00C001FA"/>
    <w:rsid w:val="00C00EC6"/>
    <w:rsid w:val="00C01530"/>
    <w:rsid w:val="00C019C2"/>
    <w:rsid w:val="00C05139"/>
    <w:rsid w:val="00C051CE"/>
    <w:rsid w:val="00C056D6"/>
    <w:rsid w:val="00C05B84"/>
    <w:rsid w:val="00C072AB"/>
    <w:rsid w:val="00C1065E"/>
    <w:rsid w:val="00C1361C"/>
    <w:rsid w:val="00C15379"/>
    <w:rsid w:val="00C1573C"/>
    <w:rsid w:val="00C165D8"/>
    <w:rsid w:val="00C16E67"/>
    <w:rsid w:val="00C16EF2"/>
    <w:rsid w:val="00C220C1"/>
    <w:rsid w:val="00C22AA4"/>
    <w:rsid w:val="00C22DCE"/>
    <w:rsid w:val="00C23436"/>
    <w:rsid w:val="00C240EC"/>
    <w:rsid w:val="00C2488E"/>
    <w:rsid w:val="00C24CEE"/>
    <w:rsid w:val="00C26DE8"/>
    <w:rsid w:val="00C27EB4"/>
    <w:rsid w:val="00C300D6"/>
    <w:rsid w:val="00C305A5"/>
    <w:rsid w:val="00C30AA2"/>
    <w:rsid w:val="00C31552"/>
    <w:rsid w:val="00C32BE2"/>
    <w:rsid w:val="00C33589"/>
    <w:rsid w:val="00C34202"/>
    <w:rsid w:val="00C3431E"/>
    <w:rsid w:val="00C34499"/>
    <w:rsid w:val="00C36291"/>
    <w:rsid w:val="00C37944"/>
    <w:rsid w:val="00C40B9C"/>
    <w:rsid w:val="00C40D7E"/>
    <w:rsid w:val="00C416D3"/>
    <w:rsid w:val="00C41E00"/>
    <w:rsid w:val="00C46348"/>
    <w:rsid w:val="00C4655F"/>
    <w:rsid w:val="00C473DD"/>
    <w:rsid w:val="00C500B4"/>
    <w:rsid w:val="00C52375"/>
    <w:rsid w:val="00C534FA"/>
    <w:rsid w:val="00C54FD0"/>
    <w:rsid w:val="00C55DBA"/>
    <w:rsid w:val="00C570B5"/>
    <w:rsid w:val="00C6067B"/>
    <w:rsid w:val="00C609BB"/>
    <w:rsid w:val="00C60B49"/>
    <w:rsid w:val="00C63B7E"/>
    <w:rsid w:val="00C66017"/>
    <w:rsid w:val="00C70579"/>
    <w:rsid w:val="00C71839"/>
    <w:rsid w:val="00C72F8C"/>
    <w:rsid w:val="00C75AF8"/>
    <w:rsid w:val="00C7696A"/>
    <w:rsid w:val="00C803A4"/>
    <w:rsid w:val="00C80770"/>
    <w:rsid w:val="00C8251A"/>
    <w:rsid w:val="00C831DA"/>
    <w:rsid w:val="00C84D64"/>
    <w:rsid w:val="00C9283B"/>
    <w:rsid w:val="00C92AE5"/>
    <w:rsid w:val="00C93F51"/>
    <w:rsid w:val="00C94B25"/>
    <w:rsid w:val="00C9535A"/>
    <w:rsid w:val="00C97A02"/>
    <w:rsid w:val="00CA0125"/>
    <w:rsid w:val="00CA0BE3"/>
    <w:rsid w:val="00CA143F"/>
    <w:rsid w:val="00CA226C"/>
    <w:rsid w:val="00CA2633"/>
    <w:rsid w:val="00CA4BF6"/>
    <w:rsid w:val="00CA570B"/>
    <w:rsid w:val="00CA57C1"/>
    <w:rsid w:val="00CA5831"/>
    <w:rsid w:val="00CA7033"/>
    <w:rsid w:val="00CA7DB2"/>
    <w:rsid w:val="00CB099C"/>
    <w:rsid w:val="00CB1C7F"/>
    <w:rsid w:val="00CB35A7"/>
    <w:rsid w:val="00CB37A1"/>
    <w:rsid w:val="00CB5B8B"/>
    <w:rsid w:val="00CB7AA1"/>
    <w:rsid w:val="00CC0AF2"/>
    <w:rsid w:val="00CC0D14"/>
    <w:rsid w:val="00CC23CC"/>
    <w:rsid w:val="00CC2D6A"/>
    <w:rsid w:val="00CC3859"/>
    <w:rsid w:val="00CC504F"/>
    <w:rsid w:val="00CC527C"/>
    <w:rsid w:val="00CC5491"/>
    <w:rsid w:val="00CD0205"/>
    <w:rsid w:val="00CD0748"/>
    <w:rsid w:val="00CD1A30"/>
    <w:rsid w:val="00CD2742"/>
    <w:rsid w:val="00CD27D9"/>
    <w:rsid w:val="00CD2960"/>
    <w:rsid w:val="00CD5212"/>
    <w:rsid w:val="00CD6518"/>
    <w:rsid w:val="00CE0D4D"/>
    <w:rsid w:val="00CE0E0D"/>
    <w:rsid w:val="00CE12BE"/>
    <w:rsid w:val="00CE4214"/>
    <w:rsid w:val="00CE4231"/>
    <w:rsid w:val="00CE5F92"/>
    <w:rsid w:val="00CE61D8"/>
    <w:rsid w:val="00CF2386"/>
    <w:rsid w:val="00CF276C"/>
    <w:rsid w:val="00CF2B91"/>
    <w:rsid w:val="00CF45FF"/>
    <w:rsid w:val="00CF4F30"/>
    <w:rsid w:val="00D01979"/>
    <w:rsid w:val="00D020AB"/>
    <w:rsid w:val="00D0216A"/>
    <w:rsid w:val="00D03FCF"/>
    <w:rsid w:val="00D0450F"/>
    <w:rsid w:val="00D05D2C"/>
    <w:rsid w:val="00D071F5"/>
    <w:rsid w:val="00D07D90"/>
    <w:rsid w:val="00D07FD1"/>
    <w:rsid w:val="00D10944"/>
    <w:rsid w:val="00D109AD"/>
    <w:rsid w:val="00D1168E"/>
    <w:rsid w:val="00D12A01"/>
    <w:rsid w:val="00D12CE0"/>
    <w:rsid w:val="00D15449"/>
    <w:rsid w:val="00D1746C"/>
    <w:rsid w:val="00D20911"/>
    <w:rsid w:val="00D21856"/>
    <w:rsid w:val="00D25599"/>
    <w:rsid w:val="00D26113"/>
    <w:rsid w:val="00D26E1C"/>
    <w:rsid w:val="00D26F5B"/>
    <w:rsid w:val="00D307B3"/>
    <w:rsid w:val="00D30819"/>
    <w:rsid w:val="00D3092E"/>
    <w:rsid w:val="00D31244"/>
    <w:rsid w:val="00D31938"/>
    <w:rsid w:val="00D31D65"/>
    <w:rsid w:val="00D32706"/>
    <w:rsid w:val="00D343DA"/>
    <w:rsid w:val="00D3575E"/>
    <w:rsid w:val="00D3659F"/>
    <w:rsid w:val="00D36AFD"/>
    <w:rsid w:val="00D3787E"/>
    <w:rsid w:val="00D40576"/>
    <w:rsid w:val="00D44702"/>
    <w:rsid w:val="00D45150"/>
    <w:rsid w:val="00D45B49"/>
    <w:rsid w:val="00D45F72"/>
    <w:rsid w:val="00D45FC5"/>
    <w:rsid w:val="00D505B1"/>
    <w:rsid w:val="00D50A9A"/>
    <w:rsid w:val="00D522F1"/>
    <w:rsid w:val="00D53CF4"/>
    <w:rsid w:val="00D563FD"/>
    <w:rsid w:val="00D60101"/>
    <w:rsid w:val="00D608CA"/>
    <w:rsid w:val="00D623DE"/>
    <w:rsid w:val="00D6391F"/>
    <w:rsid w:val="00D65EBA"/>
    <w:rsid w:val="00D66A9F"/>
    <w:rsid w:val="00D6719A"/>
    <w:rsid w:val="00D71727"/>
    <w:rsid w:val="00D71D66"/>
    <w:rsid w:val="00D7295B"/>
    <w:rsid w:val="00D76D58"/>
    <w:rsid w:val="00D803EF"/>
    <w:rsid w:val="00D81446"/>
    <w:rsid w:val="00D83DF7"/>
    <w:rsid w:val="00D845AA"/>
    <w:rsid w:val="00D85B02"/>
    <w:rsid w:val="00D85F75"/>
    <w:rsid w:val="00D90817"/>
    <w:rsid w:val="00D93CF9"/>
    <w:rsid w:val="00D9413C"/>
    <w:rsid w:val="00D9420F"/>
    <w:rsid w:val="00D94954"/>
    <w:rsid w:val="00D95771"/>
    <w:rsid w:val="00D97237"/>
    <w:rsid w:val="00DA018B"/>
    <w:rsid w:val="00DA220D"/>
    <w:rsid w:val="00DA39EC"/>
    <w:rsid w:val="00DA3F5A"/>
    <w:rsid w:val="00DA40EE"/>
    <w:rsid w:val="00DA61AD"/>
    <w:rsid w:val="00DA658B"/>
    <w:rsid w:val="00DA7824"/>
    <w:rsid w:val="00DB278A"/>
    <w:rsid w:val="00DB2FB0"/>
    <w:rsid w:val="00DB3BA1"/>
    <w:rsid w:val="00DB45D7"/>
    <w:rsid w:val="00DB515B"/>
    <w:rsid w:val="00DB6419"/>
    <w:rsid w:val="00DB7279"/>
    <w:rsid w:val="00DC00A9"/>
    <w:rsid w:val="00DC2D34"/>
    <w:rsid w:val="00DC2F16"/>
    <w:rsid w:val="00DC48C1"/>
    <w:rsid w:val="00DC49FB"/>
    <w:rsid w:val="00DC55DF"/>
    <w:rsid w:val="00DD37DE"/>
    <w:rsid w:val="00DD495E"/>
    <w:rsid w:val="00DD4A62"/>
    <w:rsid w:val="00DD4B3A"/>
    <w:rsid w:val="00DD4DF8"/>
    <w:rsid w:val="00DD578C"/>
    <w:rsid w:val="00DD63BA"/>
    <w:rsid w:val="00DD663B"/>
    <w:rsid w:val="00DD6B6F"/>
    <w:rsid w:val="00DD7F26"/>
    <w:rsid w:val="00DE1194"/>
    <w:rsid w:val="00DE3118"/>
    <w:rsid w:val="00DE5949"/>
    <w:rsid w:val="00DF0C81"/>
    <w:rsid w:val="00DF36CA"/>
    <w:rsid w:val="00DF5DE6"/>
    <w:rsid w:val="00DF70A5"/>
    <w:rsid w:val="00E00AB8"/>
    <w:rsid w:val="00E02AF6"/>
    <w:rsid w:val="00E03180"/>
    <w:rsid w:val="00E032CE"/>
    <w:rsid w:val="00E03977"/>
    <w:rsid w:val="00E05D2C"/>
    <w:rsid w:val="00E05D93"/>
    <w:rsid w:val="00E07CAE"/>
    <w:rsid w:val="00E115F0"/>
    <w:rsid w:val="00E11B60"/>
    <w:rsid w:val="00E135D4"/>
    <w:rsid w:val="00E140D3"/>
    <w:rsid w:val="00E14294"/>
    <w:rsid w:val="00E14644"/>
    <w:rsid w:val="00E159FA"/>
    <w:rsid w:val="00E17F4D"/>
    <w:rsid w:val="00E2019E"/>
    <w:rsid w:val="00E21C29"/>
    <w:rsid w:val="00E223A3"/>
    <w:rsid w:val="00E23B7E"/>
    <w:rsid w:val="00E24060"/>
    <w:rsid w:val="00E25128"/>
    <w:rsid w:val="00E25314"/>
    <w:rsid w:val="00E25A41"/>
    <w:rsid w:val="00E25D73"/>
    <w:rsid w:val="00E27BD9"/>
    <w:rsid w:val="00E305B9"/>
    <w:rsid w:val="00E30C83"/>
    <w:rsid w:val="00E316D8"/>
    <w:rsid w:val="00E321A2"/>
    <w:rsid w:val="00E33377"/>
    <w:rsid w:val="00E33F76"/>
    <w:rsid w:val="00E34357"/>
    <w:rsid w:val="00E34851"/>
    <w:rsid w:val="00E34BFB"/>
    <w:rsid w:val="00E36954"/>
    <w:rsid w:val="00E36E23"/>
    <w:rsid w:val="00E40DB7"/>
    <w:rsid w:val="00E412B5"/>
    <w:rsid w:val="00E4260E"/>
    <w:rsid w:val="00E43FEF"/>
    <w:rsid w:val="00E46DA1"/>
    <w:rsid w:val="00E54424"/>
    <w:rsid w:val="00E54A20"/>
    <w:rsid w:val="00E54A67"/>
    <w:rsid w:val="00E54CB8"/>
    <w:rsid w:val="00E560E8"/>
    <w:rsid w:val="00E56C07"/>
    <w:rsid w:val="00E56F4A"/>
    <w:rsid w:val="00E570C1"/>
    <w:rsid w:val="00E6138C"/>
    <w:rsid w:val="00E63027"/>
    <w:rsid w:val="00E64C10"/>
    <w:rsid w:val="00E6528F"/>
    <w:rsid w:val="00E66238"/>
    <w:rsid w:val="00E67071"/>
    <w:rsid w:val="00E708AE"/>
    <w:rsid w:val="00E729B8"/>
    <w:rsid w:val="00E7406B"/>
    <w:rsid w:val="00E74A6A"/>
    <w:rsid w:val="00E76DDE"/>
    <w:rsid w:val="00E7770A"/>
    <w:rsid w:val="00E804D3"/>
    <w:rsid w:val="00E805FA"/>
    <w:rsid w:val="00E81DA8"/>
    <w:rsid w:val="00E81DC7"/>
    <w:rsid w:val="00E84D97"/>
    <w:rsid w:val="00E87CF2"/>
    <w:rsid w:val="00E90770"/>
    <w:rsid w:val="00E91030"/>
    <w:rsid w:val="00E925B1"/>
    <w:rsid w:val="00E972A6"/>
    <w:rsid w:val="00E97502"/>
    <w:rsid w:val="00EA03ED"/>
    <w:rsid w:val="00EA17A3"/>
    <w:rsid w:val="00EA1C0B"/>
    <w:rsid w:val="00EA2A19"/>
    <w:rsid w:val="00EA2F84"/>
    <w:rsid w:val="00EA4421"/>
    <w:rsid w:val="00EA6E10"/>
    <w:rsid w:val="00EA74D5"/>
    <w:rsid w:val="00EA766F"/>
    <w:rsid w:val="00EB0AAC"/>
    <w:rsid w:val="00EB203F"/>
    <w:rsid w:val="00EB2201"/>
    <w:rsid w:val="00EB362D"/>
    <w:rsid w:val="00EB38A5"/>
    <w:rsid w:val="00EB3F02"/>
    <w:rsid w:val="00EB4239"/>
    <w:rsid w:val="00EB4853"/>
    <w:rsid w:val="00EB48DE"/>
    <w:rsid w:val="00EB4BB7"/>
    <w:rsid w:val="00EB503F"/>
    <w:rsid w:val="00EB573C"/>
    <w:rsid w:val="00EB5C56"/>
    <w:rsid w:val="00EB7367"/>
    <w:rsid w:val="00EB77CD"/>
    <w:rsid w:val="00EC075B"/>
    <w:rsid w:val="00EC1639"/>
    <w:rsid w:val="00EC5145"/>
    <w:rsid w:val="00EC5197"/>
    <w:rsid w:val="00EC5FFF"/>
    <w:rsid w:val="00EC6AFE"/>
    <w:rsid w:val="00EC6BF0"/>
    <w:rsid w:val="00EC7118"/>
    <w:rsid w:val="00EC7AD8"/>
    <w:rsid w:val="00ED12FC"/>
    <w:rsid w:val="00ED3374"/>
    <w:rsid w:val="00ED477A"/>
    <w:rsid w:val="00ED4DE6"/>
    <w:rsid w:val="00ED5C53"/>
    <w:rsid w:val="00ED71C4"/>
    <w:rsid w:val="00ED7B01"/>
    <w:rsid w:val="00EE139A"/>
    <w:rsid w:val="00EE3FAA"/>
    <w:rsid w:val="00EE497A"/>
    <w:rsid w:val="00EE5554"/>
    <w:rsid w:val="00EE619C"/>
    <w:rsid w:val="00EE656F"/>
    <w:rsid w:val="00EF1576"/>
    <w:rsid w:val="00EF17B7"/>
    <w:rsid w:val="00EF1E4F"/>
    <w:rsid w:val="00EF7AA2"/>
    <w:rsid w:val="00F00694"/>
    <w:rsid w:val="00F01099"/>
    <w:rsid w:val="00F029AD"/>
    <w:rsid w:val="00F02D36"/>
    <w:rsid w:val="00F053E6"/>
    <w:rsid w:val="00F0678B"/>
    <w:rsid w:val="00F06BBD"/>
    <w:rsid w:val="00F0729B"/>
    <w:rsid w:val="00F124D8"/>
    <w:rsid w:val="00F12FC0"/>
    <w:rsid w:val="00F135F9"/>
    <w:rsid w:val="00F1585B"/>
    <w:rsid w:val="00F17A99"/>
    <w:rsid w:val="00F20921"/>
    <w:rsid w:val="00F20CF5"/>
    <w:rsid w:val="00F21992"/>
    <w:rsid w:val="00F22C7C"/>
    <w:rsid w:val="00F22DD6"/>
    <w:rsid w:val="00F234B2"/>
    <w:rsid w:val="00F237B6"/>
    <w:rsid w:val="00F238DE"/>
    <w:rsid w:val="00F23B23"/>
    <w:rsid w:val="00F23E2C"/>
    <w:rsid w:val="00F24D87"/>
    <w:rsid w:val="00F26089"/>
    <w:rsid w:val="00F2778B"/>
    <w:rsid w:val="00F320D0"/>
    <w:rsid w:val="00F3221D"/>
    <w:rsid w:val="00F3251A"/>
    <w:rsid w:val="00F34714"/>
    <w:rsid w:val="00F35B26"/>
    <w:rsid w:val="00F36DA8"/>
    <w:rsid w:val="00F43313"/>
    <w:rsid w:val="00F43FD5"/>
    <w:rsid w:val="00F464D9"/>
    <w:rsid w:val="00F51B4E"/>
    <w:rsid w:val="00F521AB"/>
    <w:rsid w:val="00F53611"/>
    <w:rsid w:val="00F54AB0"/>
    <w:rsid w:val="00F5541B"/>
    <w:rsid w:val="00F55B72"/>
    <w:rsid w:val="00F55E42"/>
    <w:rsid w:val="00F570D0"/>
    <w:rsid w:val="00F574EF"/>
    <w:rsid w:val="00F579A0"/>
    <w:rsid w:val="00F57D7F"/>
    <w:rsid w:val="00F60A27"/>
    <w:rsid w:val="00F626C5"/>
    <w:rsid w:val="00F63856"/>
    <w:rsid w:val="00F66C44"/>
    <w:rsid w:val="00F67E57"/>
    <w:rsid w:val="00F73332"/>
    <w:rsid w:val="00F74D5A"/>
    <w:rsid w:val="00F75AB3"/>
    <w:rsid w:val="00F75FAE"/>
    <w:rsid w:val="00F7707B"/>
    <w:rsid w:val="00F77976"/>
    <w:rsid w:val="00F817A9"/>
    <w:rsid w:val="00F821C0"/>
    <w:rsid w:val="00F82BD7"/>
    <w:rsid w:val="00F82D8E"/>
    <w:rsid w:val="00F83661"/>
    <w:rsid w:val="00F84BF0"/>
    <w:rsid w:val="00F84FD3"/>
    <w:rsid w:val="00F91C33"/>
    <w:rsid w:val="00F94089"/>
    <w:rsid w:val="00F94B8A"/>
    <w:rsid w:val="00F94BB5"/>
    <w:rsid w:val="00F94C3F"/>
    <w:rsid w:val="00F9580D"/>
    <w:rsid w:val="00F969C8"/>
    <w:rsid w:val="00FA25A3"/>
    <w:rsid w:val="00FA267D"/>
    <w:rsid w:val="00FA5112"/>
    <w:rsid w:val="00FA66AF"/>
    <w:rsid w:val="00FB068C"/>
    <w:rsid w:val="00FB0714"/>
    <w:rsid w:val="00FB1722"/>
    <w:rsid w:val="00FB3B0E"/>
    <w:rsid w:val="00FB3F0F"/>
    <w:rsid w:val="00FB45C7"/>
    <w:rsid w:val="00FB6AA5"/>
    <w:rsid w:val="00FC0782"/>
    <w:rsid w:val="00FC0AEE"/>
    <w:rsid w:val="00FC1797"/>
    <w:rsid w:val="00FC289F"/>
    <w:rsid w:val="00FC2EF8"/>
    <w:rsid w:val="00FC3F95"/>
    <w:rsid w:val="00FC4E78"/>
    <w:rsid w:val="00FC5B72"/>
    <w:rsid w:val="00FC70CA"/>
    <w:rsid w:val="00FC7845"/>
    <w:rsid w:val="00FC7CD7"/>
    <w:rsid w:val="00FC7E08"/>
    <w:rsid w:val="00FD2686"/>
    <w:rsid w:val="00FD51DD"/>
    <w:rsid w:val="00FD5821"/>
    <w:rsid w:val="00FD6780"/>
    <w:rsid w:val="00FD73E3"/>
    <w:rsid w:val="00FE0062"/>
    <w:rsid w:val="00FE05C3"/>
    <w:rsid w:val="00FE2BE4"/>
    <w:rsid w:val="00FE53A2"/>
    <w:rsid w:val="00FE5EF4"/>
    <w:rsid w:val="00FE68BC"/>
    <w:rsid w:val="00FE6A36"/>
    <w:rsid w:val="00FF0470"/>
    <w:rsid w:val="00FF0B78"/>
    <w:rsid w:val="00FF12FE"/>
    <w:rsid w:val="00FF1878"/>
    <w:rsid w:val="00FF188A"/>
    <w:rsid w:val="00FF2A11"/>
    <w:rsid w:val="00FF33B7"/>
    <w:rsid w:val="00FF3769"/>
    <w:rsid w:val="00FF4C6C"/>
    <w:rsid w:val="00FF674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67792E-2936-44BD-9530-F5F631835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17D7E"/>
    <w:pPr>
      <w:spacing w:after="0" w:line="240" w:lineRule="auto"/>
    </w:pPr>
    <w:rPr>
      <w:rFonts w:ascii="Arial" w:eastAsia="Times New Roman" w:hAnsi="Arial" w:cs="Times New Roman"/>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2E5C64"/>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E5C64"/>
    <w:rPr>
      <w:rFonts w:ascii="Segoe UI" w:eastAsia="Times New Roman" w:hAnsi="Segoe UI" w:cs="Segoe UI"/>
      <w:sz w:val="18"/>
      <w:szCs w:val="18"/>
      <w:lang w:eastAsia="de-DE"/>
    </w:rPr>
  </w:style>
  <w:style w:type="character" w:styleId="Kommentarzeichen">
    <w:name w:val="annotation reference"/>
    <w:basedOn w:val="Absatz-Standardschriftart"/>
    <w:uiPriority w:val="99"/>
    <w:unhideWhenUsed/>
    <w:rsid w:val="000629C0"/>
    <w:rPr>
      <w:sz w:val="16"/>
      <w:szCs w:val="16"/>
    </w:rPr>
  </w:style>
  <w:style w:type="paragraph" w:styleId="Kommentartext">
    <w:name w:val="annotation text"/>
    <w:basedOn w:val="Standard"/>
    <w:link w:val="KommentartextZchn"/>
    <w:uiPriority w:val="99"/>
    <w:unhideWhenUsed/>
    <w:rsid w:val="000629C0"/>
    <w:rPr>
      <w:rFonts w:asciiTheme="minorHAnsi" w:eastAsiaTheme="minorEastAsia" w:hAnsiTheme="minorHAnsi" w:cstheme="minorBidi"/>
      <w:sz w:val="20"/>
      <w:szCs w:val="20"/>
    </w:rPr>
  </w:style>
  <w:style w:type="character" w:customStyle="1" w:styleId="KommentartextZchn">
    <w:name w:val="Kommentartext Zchn"/>
    <w:basedOn w:val="Absatz-Standardschriftart"/>
    <w:link w:val="Kommentartext"/>
    <w:uiPriority w:val="99"/>
    <w:rsid w:val="000629C0"/>
    <w:rPr>
      <w:rFonts w:eastAsiaTheme="minorEastAsia"/>
      <w:sz w:val="20"/>
      <w:szCs w:val="20"/>
      <w:lang w:eastAsia="de-DE"/>
    </w:rPr>
  </w:style>
  <w:style w:type="paragraph" w:styleId="Kommentarthema">
    <w:name w:val="annotation subject"/>
    <w:basedOn w:val="Kommentartext"/>
    <w:next w:val="Kommentartext"/>
    <w:link w:val="KommentarthemaZchn"/>
    <w:uiPriority w:val="99"/>
    <w:semiHidden/>
    <w:unhideWhenUsed/>
    <w:rsid w:val="00211FF7"/>
    <w:rPr>
      <w:rFonts w:ascii="Arial" w:eastAsia="Times New Roman" w:hAnsi="Arial" w:cs="Times New Roman"/>
      <w:b/>
      <w:bCs/>
    </w:rPr>
  </w:style>
  <w:style w:type="character" w:customStyle="1" w:styleId="KommentarthemaZchn">
    <w:name w:val="Kommentarthema Zchn"/>
    <w:basedOn w:val="KommentartextZchn"/>
    <w:link w:val="Kommentarthema"/>
    <w:uiPriority w:val="99"/>
    <w:semiHidden/>
    <w:rsid w:val="00211FF7"/>
    <w:rPr>
      <w:rFonts w:ascii="Arial" w:eastAsia="Times New Roman" w:hAnsi="Arial" w:cs="Times New Roman"/>
      <w:b/>
      <w:bCs/>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5020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9FD706-CBD8-4C5E-950F-288CE96F3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349</Words>
  <Characters>2203</Characters>
  <Application>Microsoft Office Word</Application>
  <DocSecurity>0</DocSecurity>
  <Lines>18</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Jonas Waider</dc:creator>
  <cp:lastModifiedBy>Jonas Waider</cp:lastModifiedBy>
  <cp:revision>2</cp:revision>
  <dcterms:created xsi:type="dcterms:W3CDTF">2017-06-22T11:05:00Z</dcterms:created>
  <dcterms:modified xsi:type="dcterms:W3CDTF">2017-06-22T11:05:00Z</dcterms:modified>
</cp:coreProperties>
</file>