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FC027C" w14:textId="77777777" w:rsidR="005A48FB" w:rsidRDefault="00225147" w:rsidP="00225147">
      <w:pPr>
        <w:jc w:val="center"/>
        <w:rPr>
          <w:rFonts w:ascii="Times New Roman" w:eastAsia="SimSun" w:hAnsi="Times New Roman" w:cs="Times New Roman"/>
          <w:b/>
          <w:sz w:val="24"/>
        </w:rPr>
      </w:pPr>
      <w:bookmarkStart w:id="0" w:name="_Hlk64287768"/>
      <w:bookmarkStart w:id="1" w:name="_GoBack"/>
      <w:bookmarkEnd w:id="1"/>
      <w:r w:rsidRPr="00EA16E1">
        <w:rPr>
          <w:rFonts w:ascii="Times New Roman" w:eastAsia="SimSun" w:hAnsi="Times New Roman" w:cs="Times New Roman"/>
          <w:b/>
          <w:sz w:val="24"/>
        </w:rPr>
        <w:t>APPENDIX</w:t>
      </w:r>
    </w:p>
    <w:p w14:paraId="269DC166" w14:textId="62800751" w:rsidR="00225147" w:rsidRPr="00EA16E1" w:rsidRDefault="005A48FB" w:rsidP="00225147">
      <w:pPr>
        <w:jc w:val="center"/>
        <w:rPr>
          <w:rFonts w:ascii="Times New Roman" w:eastAsia="SimSun" w:hAnsi="Times New Roman" w:cs="Times New Roman"/>
          <w:b/>
          <w:sz w:val="24"/>
        </w:rPr>
      </w:pPr>
      <w:r>
        <w:rPr>
          <w:rFonts w:ascii="Times New Roman" w:eastAsia="SimSun" w:hAnsi="Times New Roman" w:cs="Times New Roman"/>
          <w:b/>
          <w:sz w:val="24"/>
        </w:rPr>
        <w:t xml:space="preserve">ADDITIONAL </w:t>
      </w:r>
      <w:r w:rsidR="00225147" w:rsidRPr="00EA16E1">
        <w:rPr>
          <w:rFonts w:ascii="Times New Roman" w:eastAsia="SimSun" w:hAnsi="Times New Roman" w:cs="Times New Roman"/>
          <w:b/>
          <w:sz w:val="24"/>
        </w:rPr>
        <w:t xml:space="preserve">TABLES </w:t>
      </w:r>
    </w:p>
    <w:p w14:paraId="56BC352C" w14:textId="77777777" w:rsidR="00BE11A2" w:rsidRDefault="00BE11A2" w:rsidP="00E575C1">
      <w:pPr>
        <w:jc w:val="center"/>
        <w:rPr>
          <w:rFonts w:ascii="Times New Roman" w:eastAsia="SimSun" w:hAnsi="Times New Roman" w:cs="Times New Roman"/>
          <w:b/>
          <w:sz w:val="24"/>
        </w:rPr>
      </w:pPr>
    </w:p>
    <w:p w14:paraId="0D113E79" w14:textId="39143183" w:rsidR="00225147" w:rsidRPr="00E575C1" w:rsidRDefault="00225147" w:rsidP="00E575C1">
      <w:pPr>
        <w:jc w:val="center"/>
        <w:rPr>
          <w:rFonts w:ascii="Times New Roman" w:eastAsia="SimSun" w:hAnsi="Times New Roman" w:cs="Times New Roman"/>
          <w:b/>
          <w:sz w:val="24"/>
        </w:rPr>
      </w:pPr>
      <w:r w:rsidRPr="00EA16E1">
        <w:rPr>
          <w:rFonts w:ascii="Times New Roman" w:eastAsia="SimSun" w:hAnsi="Times New Roman" w:cs="Times New Roman"/>
          <w:b/>
          <w:sz w:val="24"/>
        </w:rPr>
        <w:t xml:space="preserve">Table </w:t>
      </w:r>
      <w:r w:rsidR="00E9409C">
        <w:rPr>
          <w:rFonts w:ascii="Times New Roman" w:eastAsia="SimSun" w:hAnsi="Times New Roman" w:cs="Times New Roman"/>
          <w:b/>
          <w:sz w:val="24"/>
        </w:rPr>
        <w:t>A</w:t>
      </w:r>
      <w:r w:rsidRPr="00EA16E1">
        <w:rPr>
          <w:rFonts w:ascii="Times New Roman" w:eastAsia="SimSun" w:hAnsi="Times New Roman" w:cs="Times New Roman" w:hint="eastAsia"/>
          <w:b/>
          <w:sz w:val="24"/>
        </w:rPr>
        <w:t xml:space="preserve"> </w:t>
      </w:r>
      <w:r w:rsidR="003743CA">
        <w:rPr>
          <w:rFonts w:ascii="Times New Roman" w:eastAsia="SimSun" w:hAnsi="Times New Roman" w:cs="Times New Roman"/>
          <w:b/>
          <w:sz w:val="24"/>
        </w:rPr>
        <w:t xml:space="preserve">Highly Cited </w:t>
      </w:r>
      <w:r w:rsidRPr="00EA16E1">
        <w:rPr>
          <w:rFonts w:ascii="Times New Roman" w:eastAsia="SimSun" w:hAnsi="Times New Roman" w:cs="Times New Roman"/>
          <w:b/>
          <w:sz w:val="24"/>
        </w:rPr>
        <w:t xml:space="preserve">Pre-2000 Publications </w:t>
      </w:r>
      <w:r w:rsidR="00E575C1">
        <w:rPr>
          <w:rFonts w:ascii="Times New Roman" w:eastAsia="SimSun" w:hAnsi="Times New Roman" w:cs="Times New Roman"/>
          <w:b/>
          <w:sz w:val="24"/>
        </w:rPr>
        <w:t xml:space="preserve">on </w:t>
      </w:r>
      <w:r w:rsidR="00E575C1" w:rsidRPr="00E575C1">
        <w:rPr>
          <w:rFonts w:ascii="Times New Roman" w:eastAsia="SimSun" w:hAnsi="Times New Roman" w:cs="Times New Roman"/>
          <w:b/>
          <w:sz w:val="24"/>
        </w:rPr>
        <w:t>Multinational NMS</w:t>
      </w:r>
    </w:p>
    <w:tbl>
      <w:tblPr>
        <w:tblStyle w:val="TableGrid1"/>
        <w:tblW w:w="10475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77"/>
        <w:gridCol w:w="4438"/>
        <w:gridCol w:w="2860"/>
        <w:gridCol w:w="783"/>
        <w:gridCol w:w="817"/>
      </w:tblGrid>
      <w:tr w:rsidR="00225147" w:rsidRPr="002A1778" w14:paraId="4C6840A7" w14:textId="77777777" w:rsidTr="005A48FB">
        <w:trPr>
          <w:jc w:val="center"/>
        </w:trPr>
        <w:tc>
          <w:tcPr>
            <w:tcW w:w="1577" w:type="dxa"/>
            <w:shd w:val="clear" w:color="auto" w:fill="000000"/>
            <w:vAlign w:val="center"/>
          </w:tcPr>
          <w:p w14:paraId="4A2CECC0" w14:textId="77777777" w:rsidR="00225147" w:rsidRPr="00EA16E1" w:rsidRDefault="00225147" w:rsidP="00DE3229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kern w:val="2"/>
                <w:sz w:val="20"/>
                <w:szCs w:val="20"/>
                <w:lang w:eastAsia="zh-CN"/>
              </w:rPr>
            </w:pPr>
            <w:r w:rsidRPr="00EA16E1">
              <w:rPr>
                <w:rFonts w:ascii="Times New Roman" w:eastAsia="Times New Roman" w:hAnsi="Times New Roman" w:cs="Times New Roman"/>
                <w:b/>
                <w:bCs/>
                <w:color w:val="FFFFFF"/>
                <w:kern w:val="2"/>
                <w:sz w:val="20"/>
                <w:szCs w:val="20"/>
                <w:lang w:eastAsia="zh-CN"/>
              </w:rPr>
              <w:t>AUTHORS</w:t>
            </w:r>
          </w:p>
        </w:tc>
        <w:tc>
          <w:tcPr>
            <w:tcW w:w="4438" w:type="dxa"/>
            <w:shd w:val="clear" w:color="auto" w:fill="000000"/>
            <w:vAlign w:val="center"/>
          </w:tcPr>
          <w:p w14:paraId="38836F39" w14:textId="77777777" w:rsidR="00225147" w:rsidRPr="00EA16E1" w:rsidRDefault="00225147" w:rsidP="00DE3229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kern w:val="2"/>
                <w:sz w:val="20"/>
                <w:szCs w:val="20"/>
                <w:lang w:eastAsia="zh-CN"/>
              </w:rPr>
            </w:pPr>
            <w:r w:rsidRPr="00EA16E1">
              <w:rPr>
                <w:rFonts w:ascii="Times New Roman" w:eastAsia="Times New Roman" w:hAnsi="Times New Roman" w:cs="Times New Roman"/>
                <w:b/>
                <w:bCs/>
                <w:color w:val="FFFFFF"/>
                <w:kern w:val="2"/>
                <w:sz w:val="20"/>
                <w:szCs w:val="20"/>
                <w:lang w:eastAsia="zh-CN"/>
              </w:rPr>
              <w:t>TITLE</w:t>
            </w:r>
          </w:p>
        </w:tc>
        <w:tc>
          <w:tcPr>
            <w:tcW w:w="2860" w:type="dxa"/>
            <w:shd w:val="clear" w:color="auto" w:fill="000000"/>
            <w:vAlign w:val="center"/>
          </w:tcPr>
          <w:p w14:paraId="254E9FA5" w14:textId="77777777" w:rsidR="00225147" w:rsidRPr="00EA16E1" w:rsidRDefault="00225147" w:rsidP="00DE3229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kern w:val="2"/>
                <w:sz w:val="20"/>
                <w:szCs w:val="20"/>
                <w:lang w:eastAsia="zh-CN"/>
              </w:rPr>
            </w:pPr>
            <w:r w:rsidRPr="00EA16E1">
              <w:rPr>
                <w:rFonts w:ascii="Times New Roman" w:eastAsia="Times New Roman" w:hAnsi="Times New Roman" w:cs="Times New Roman"/>
                <w:b/>
                <w:bCs/>
                <w:color w:val="FFFFFF"/>
                <w:kern w:val="2"/>
                <w:sz w:val="20"/>
                <w:szCs w:val="20"/>
                <w:lang w:eastAsia="zh-CN"/>
              </w:rPr>
              <w:t>JOURNAL</w:t>
            </w:r>
          </w:p>
        </w:tc>
        <w:tc>
          <w:tcPr>
            <w:tcW w:w="783" w:type="dxa"/>
            <w:shd w:val="clear" w:color="auto" w:fill="000000"/>
            <w:vAlign w:val="center"/>
          </w:tcPr>
          <w:p w14:paraId="544F50C9" w14:textId="77777777" w:rsidR="00225147" w:rsidRPr="00EA16E1" w:rsidRDefault="00225147" w:rsidP="00DE3229">
            <w:pPr>
              <w:jc w:val="center"/>
              <w:rPr>
                <w:rFonts w:ascii="Times New Roman" w:hAnsi="Times New Roman" w:cs="Times New Roman"/>
                <w:b/>
                <w:color w:val="FFFFFF"/>
                <w:kern w:val="2"/>
                <w:sz w:val="20"/>
                <w:szCs w:val="20"/>
                <w:lang w:eastAsia="zh-CN"/>
              </w:rPr>
            </w:pPr>
            <w:r w:rsidRPr="00EA16E1">
              <w:rPr>
                <w:rFonts w:ascii="Times New Roman" w:hAnsi="Times New Roman" w:cs="Times New Roman"/>
                <w:b/>
                <w:color w:val="FFFFFF"/>
                <w:kern w:val="2"/>
                <w:sz w:val="20"/>
                <w:szCs w:val="20"/>
                <w:lang w:eastAsia="zh-CN"/>
              </w:rPr>
              <w:t>YEAR</w:t>
            </w:r>
          </w:p>
        </w:tc>
        <w:tc>
          <w:tcPr>
            <w:tcW w:w="817" w:type="dxa"/>
            <w:shd w:val="clear" w:color="auto" w:fill="000000"/>
            <w:vAlign w:val="center"/>
          </w:tcPr>
          <w:p w14:paraId="01DB12AE" w14:textId="77777777" w:rsidR="00225147" w:rsidRPr="00EA16E1" w:rsidRDefault="008900D3" w:rsidP="00736F80">
            <w:pPr>
              <w:jc w:val="center"/>
              <w:rPr>
                <w:rFonts w:ascii="Times New Roman" w:hAnsi="Times New Roman" w:cs="Times New Roman"/>
                <w:b/>
                <w:color w:val="FFFFFF"/>
                <w:kern w:val="2"/>
                <w:sz w:val="20"/>
                <w:szCs w:val="20"/>
                <w:lang w:eastAsia="zh-CN"/>
              </w:rPr>
            </w:pPr>
            <w:r w:rsidRPr="00EA16E1">
              <w:rPr>
                <w:rFonts w:ascii="Times New Roman" w:hAnsi="Times New Roman" w:cs="Times New Roman"/>
                <w:b/>
                <w:color w:val="FFFFFF"/>
                <w:kern w:val="2"/>
                <w:sz w:val="20"/>
                <w:szCs w:val="20"/>
                <w:lang w:eastAsia="zh-CN"/>
              </w:rPr>
              <w:t>CITES</w:t>
            </w:r>
          </w:p>
        </w:tc>
      </w:tr>
      <w:tr w:rsidR="00225147" w:rsidRPr="002A1778" w14:paraId="1E8B8EAA" w14:textId="77777777" w:rsidTr="005A48FB">
        <w:trPr>
          <w:jc w:val="center"/>
        </w:trPr>
        <w:tc>
          <w:tcPr>
            <w:tcW w:w="1577" w:type="dxa"/>
            <w:vAlign w:val="center"/>
          </w:tcPr>
          <w:p w14:paraId="56851D49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Boddewyn, J. J., &amp; Brewer, T.L.</w:t>
            </w:r>
          </w:p>
        </w:tc>
        <w:tc>
          <w:tcPr>
            <w:tcW w:w="4438" w:type="dxa"/>
            <w:vAlign w:val="center"/>
          </w:tcPr>
          <w:p w14:paraId="4BC16976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International-business political-</w:t>
            </w:r>
            <w:r w:rsidRPr="00A867E9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US" w:eastAsia="zh-CN"/>
              </w:rPr>
              <w:t>behavior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: new theoretical directions</w:t>
            </w:r>
          </w:p>
        </w:tc>
        <w:tc>
          <w:tcPr>
            <w:tcW w:w="2860" w:type="dxa"/>
            <w:vAlign w:val="center"/>
          </w:tcPr>
          <w:p w14:paraId="55F7BBF1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Academy of Management Review</w:t>
            </w:r>
            <w:r w:rsidR="00601BAF"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19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(1): 119-143.</w:t>
            </w:r>
          </w:p>
        </w:tc>
        <w:tc>
          <w:tcPr>
            <w:tcW w:w="783" w:type="dxa"/>
            <w:vAlign w:val="center"/>
          </w:tcPr>
          <w:p w14:paraId="1BF1F1DB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1994</w:t>
            </w:r>
          </w:p>
        </w:tc>
        <w:tc>
          <w:tcPr>
            <w:tcW w:w="817" w:type="dxa"/>
            <w:vAlign w:val="center"/>
          </w:tcPr>
          <w:p w14:paraId="2BD82837" w14:textId="68AB4D4C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426</w:t>
            </w:r>
          </w:p>
        </w:tc>
      </w:tr>
      <w:tr w:rsidR="00225147" w:rsidRPr="002A1778" w14:paraId="5FDA6062" w14:textId="77777777" w:rsidTr="005A48FB">
        <w:trPr>
          <w:jc w:val="center"/>
        </w:trPr>
        <w:tc>
          <w:tcPr>
            <w:tcW w:w="1577" w:type="dxa"/>
            <w:vAlign w:val="center"/>
          </w:tcPr>
          <w:p w14:paraId="6AECCA93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Kobrin, S. J.</w:t>
            </w:r>
          </w:p>
        </w:tc>
        <w:tc>
          <w:tcPr>
            <w:tcW w:w="4438" w:type="dxa"/>
            <w:vAlign w:val="center"/>
          </w:tcPr>
          <w:p w14:paraId="192459CC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Political risk: a review and reconsideration</w:t>
            </w:r>
          </w:p>
        </w:tc>
        <w:tc>
          <w:tcPr>
            <w:tcW w:w="2860" w:type="dxa"/>
            <w:vAlign w:val="center"/>
          </w:tcPr>
          <w:p w14:paraId="2295AC45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Journal of International Business Studies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10(1): 67-80.</w:t>
            </w:r>
          </w:p>
        </w:tc>
        <w:tc>
          <w:tcPr>
            <w:tcW w:w="783" w:type="dxa"/>
            <w:vAlign w:val="center"/>
          </w:tcPr>
          <w:p w14:paraId="62FE9FA4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1979</w:t>
            </w:r>
          </w:p>
        </w:tc>
        <w:tc>
          <w:tcPr>
            <w:tcW w:w="817" w:type="dxa"/>
            <w:vAlign w:val="center"/>
          </w:tcPr>
          <w:p w14:paraId="5D3F48D8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246</w:t>
            </w:r>
          </w:p>
        </w:tc>
      </w:tr>
      <w:tr w:rsidR="00225147" w:rsidRPr="002A1778" w14:paraId="6E86601D" w14:textId="77777777" w:rsidTr="005A48FB">
        <w:trPr>
          <w:jc w:val="center"/>
        </w:trPr>
        <w:tc>
          <w:tcPr>
            <w:tcW w:w="1577" w:type="dxa"/>
            <w:vAlign w:val="center"/>
          </w:tcPr>
          <w:p w14:paraId="57B0683E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Murtha, T. P., &amp; Lenway, S. A.</w:t>
            </w:r>
          </w:p>
        </w:tc>
        <w:tc>
          <w:tcPr>
            <w:tcW w:w="4438" w:type="dxa"/>
            <w:vAlign w:val="center"/>
          </w:tcPr>
          <w:p w14:paraId="259BE7CB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Country capabilities and the strategic state: how national political institutions affect multinational corporations’ strategies</w:t>
            </w:r>
          </w:p>
        </w:tc>
        <w:tc>
          <w:tcPr>
            <w:tcW w:w="2860" w:type="dxa"/>
            <w:vAlign w:val="center"/>
          </w:tcPr>
          <w:p w14:paraId="69182558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Strategic Management Journal</w:t>
            </w:r>
            <w:r w:rsidR="00601BAF"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, 15: SI 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(Summer): 113-129.</w:t>
            </w:r>
          </w:p>
        </w:tc>
        <w:tc>
          <w:tcPr>
            <w:tcW w:w="783" w:type="dxa"/>
            <w:vAlign w:val="center"/>
          </w:tcPr>
          <w:p w14:paraId="5E5D8F90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1994</w:t>
            </w:r>
          </w:p>
        </w:tc>
        <w:tc>
          <w:tcPr>
            <w:tcW w:w="817" w:type="dxa"/>
            <w:vAlign w:val="center"/>
          </w:tcPr>
          <w:p w14:paraId="4659650C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240</w:t>
            </w:r>
          </w:p>
        </w:tc>
      </w:tr>
      <w:tr w:rsidR="00225147" w:rsidRPr="002A1778" w14:paraId="4C9025FA" w14:textId="77777777" w:rsidTr="005A48FB">
        <w:trPr>
          <w:jc w:val="center"/>
        </w:trPr>
        <w:tc>
          <w:tcPr>
            <w:tcW w:w="1577" w:type="dxa"/>
            <w:vAlign w:val="center"/>
          </w:tcPr>
          <w:p w14:paraId="342221CF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Schuler, D. A.</w:t>
            </w:r>
          </w:p>
        </w:tc>
        <w:tc>
          <w:tcPr>
            <w:tcW w:w="4438" w:type="dxa"/>
            <w:vAlign w:val="center"/>
          </w:tcPr>
          <w:p w14:paraId="1C77E3FC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Corporate political strategy and foreign competition: The case of the steel industry</w:t>
            </w:r>
          </w:p>
        </w:tc>
        <w:tc>
          <w:tcPr>
            <w:tcW w:w="2860" w:type="dxa"/>
            <w:vAlign w:val="center"/>
          </w:tcPr>
          <w:p w14:paraId="3E71EF99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Academy of Management Journal</w:t>
            </w:r>
            <w:r w:rsidR="00601BAF"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39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(3): 720-727.</w:t>
            </w:r>
          </w:p>
        </w:tc>
        <w:tc>
          <w:tcPr>
            <w:tcW w:w="783" w:type="dxa"/>
            <w:vAlign w:val="center"/>
          </w:tcPr>
          <w:p w14:paraId="34018B23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1996</w:t>
            </w:r>
          </w:p>
        </w:tc>
        <w:tc>
          <w:tcPr>
            <w:tcW w:w="817" w:type="dxa"/>
            <w:vAlign w:val="center"/>
          </w:tcPr>
          <w:p w14:paraId="3A438D4A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182</w:t>
            </w:r>
          </w:p>
        </w:tc>
      </w:tr>
      <w:tr w:rsidR="00225147" w:rsidRPr="002A1778" w14:paraId="56DCE397" w14:textId="77777777" w:rsidTr="005A48FB">
        <w:trPr>
          <w:jc w:val="center"/>
        </w:trPr>
        <w:tc>
          <w:tcPr>
            <w:tcW w:w="1577" w:type="dxa"/>
            <w:vAlign w:val="center"/>
          </w:tcPr>
          <w:p w14:paraId="510DB658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Hillman, A. J., &amp; Keim, G</w:t>
            </w:r>
          </w:p>
        </w:tc>
        <w:tc>
          <w:tcPr>
            <w:tcW w:w="4438" w:type="dxa"/>
            <w:vAlign w:val="center"/>
          </w:tcPr>
          <w:p w14:paraId="16193599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International variation in the business-government interface: institutional and organizational considerations</w:t>
            </w:r>
          </w:p>
        </w:tc>
        <w:tc>
          <w:tcPr>
            <w:tcW w:w="2860" w:type="dxa"/>
            <w:vAlign w:val="center"/>
          </w:tcPr>
          <w:p w14:paraId="6029EA13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Academy of Management Review</w:t>
            </w:r>
            <w:r w:rsidR="00601BAF"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20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(1): 193-214.</w:t>
            </w:r>
          </w:p>
        </w:tc>
        <w:tc>
          <w:tcPr>
            <w:tcW w:w="783" w:type="dxa"/>
            <w:vAlign w:val="center"/>
          </w:tcPr>
          <w:p w14:paraId="4305BD49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1995</w:t>
            </w:r>
          </w:p>
        </w:tc>
        <w:tc>
          <w:tcPr>
            <w:tcW w:w="817" w:type="dxa"/>
            <w:vAlign w:val="center"/>
          </w:tcPr>
          <w:p w14:paraId="4E3B5FF4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165</w:t>
            </w:r>
          </w:p>
        </w:tc>
      </w:tr>
      <w:tr w:rsidR="00225147" w:rsidRPr="002A1778" w14:paraId="19DA6526" w14:textId="77777777" w:rsidTr="005A48FB">
        <w:trPr>
          <w:jc w:val="center"/>
        </w:trPr>
        <w:tc>
          <w:tcPr>
            <w:tcW w:w="1577" w:type="dxa"/>
            <w:vAlign w:val="center"/>
          </w:tcPr>
          <w:p w14:paraId="7313EA6C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Rugman, A. M., &amp; Verbeke, A.</w:t>
            </w:r>
          </w:p>
        </w:tc>
        <w:tc>
          <w:tcPr>
            <w:tcW w:w="4438" w:type="dxa"/>
            <w:vAlign w:val="center"/>
          </w:tcPr>
          <w:p w14:paraId="5E1537E1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Corporate strategies and international environmental policy</w:t>
            </w:r>
          </w:p>
        </w:tc>
        <w:tc>
          <w:tcPr>
            <w:tcW w:w="2860" w:type="dxa"/>
            <w:vAlign w:val="center"/>
          </w:tcPr>
          <w:p w14:paraId="6F0D9C4F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Journal of International Business Studies</w:t>
            </w:r>
            <w:r w:rsidR="00601BAF"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29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(4): 819-834.</w:t>
            </w:r>
          </w:p>
        </w:tc>
        <w:tc>
          <w:tcPr>
            <w:tcW w:w="783" w:type="dxa"/>
            <w:vAlign w:val="center"/>
          </w:tcPr>
          <w:p w14:paraId="78328047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1998</w:t>
            </w:r>
          </w:p>
        </w:tc>
        <w:tc>
          <w:tcPr>
            <w:tcW w:w="817" w:type="dxa"/>
            <w:vAlign w:val="center"/>
          </w:tcPr>
          <w:p w14:paraId="44700E1E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106</w:t>
            </w:r>
          </w:p>
        </w:tc>
      </w:tr>
      <w:tr w:rsidR="00225147" w:rsidRPr="002A1778" w14:paraId="45F534CD" w14:textId="77777777" w:rsidTr="005A48FB">
        <w:trPr>
          <w:jc w:val="center"/>
        </w:trPr>
        <w:tc>
          <w:tcPr>
            <w:tcW w:w="1577" w:type="dxa"/>
            <w:vAlign w:val="center"/>
          </w:tcPr>
          <w:p w14:paraId="6A672AE2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Robock, S. H.</w:t>
            </w:r>
          </w:p>
        </w:tc>
        <w:tc>
          <w:tcPr>
            <w:tcW w:w="4438" w:type="dxa"/>
            <w:vAlign w:val="center"/>
          </w:tcPr>
          <w:p w14:paraId="12E51644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Political risk: identification and assessment</w:t>
            </w:r>
          </w:p>
        </w:tc>
        <w:tc>
          <w:tcPr>
            <w:tcW w:w="2860" w:type="dxa"/>
            <w:vAlign w:val="center"/>
          </w:tcPr>
          <w:p w14:paraId="7993F356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Columbia Journal of World Business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6(4): 6-20.</w:t>
            </w:r>
          </w:p>
        </w:tc>
        <w:tc>
          <w:tcPr>
            <w:tcW w:w="783" w:type="dxa"/>
            <w:vAlign w:val="center"/>
          </w:tcPr>
          <w:p w14:paraId="3BEB12C5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1971</w:t>
            </w:r>
          </w:p>
        </w:tc>
        <w:tc>
          <w:tcPr>
            <w:tcW w:w="817" w:type="dxa"/>
            <w:vAlign w:val="center"/>
          </w:tcPr>
          <w:p w14:paraId="443BD207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103</w:t>
            </w:r>
          </w:p>
        </w:tc>
      </w:tr>
      <w:tr w:rsidR="00225147" w:rsidRPr="002A1778" w14:paraId="50CC6AAB" w14:textId="77777777" w:rsidTr="005A48FB">
        <w:trPr>
          <w:jc w:val="center"/>
        </w:trPr>
        <w:tc>
          <w:tcPr>
            <w:tcW w:w="1577" w:type="dxa"/>
            <w:vAlign w:val="center"/>
          </w:tcPr>
          <w:p w14:paraId="6AF789A4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 xml:space="preserve">Ring, P. S., Lenway, S. A., &amp; Govekar, M. </w:t>
            </w:r>
          </w:p>
        </w:tc>
        <w:tc>
          <w:tcPr>
            <w:tcW w:w="4438" w:type="dxa"/>
            <w:vAlign w:val="center"/>
          </w:tcPr>
          <w:p w14:paraId="35684B5F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Management of the political imperative in international business</w:t>
            </w:r>
          </w:p>
        </w:tc>
        <w:tc>
          <w:tcPr>
            <w:tcW w:w="2860" w:type="dxa"/>
            <w:vAlign w:val="center"/>
          </w:tcPr>
          <w:p w14:paraId="7D203979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Strategic Management Journal</w:t>
            </w:r>
            <w:r w:rsidR="00601BAF"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11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(2): 141-151.</w:t>
            </w:r>
          </w:p>
        </w:tc>
        <w:tc>
          <w:tcPr>
            <w:tcW w:w="783" w:type="dxa"/>
            <w:vAlign w:val="center"/>
          </w:tcPr>
          <w:p w14:paraId="5849DF7A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1990</w:t>
            </w:r>
          </w:p>
        </w:tc>
        <w:tc>
          <w:tcPr>
            <w:tcW w:w="817" w:type="dxa"/>
            <w:vAlign w:val="center"/>
          </w:tcPr>
          <w:p w14:paraId="250F235D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93</w:t>
            </w:r>
          </w:p>
        </w:tc>
      </w:tr>
      <w:tr w:rsidR="00225147" w:rsidRPr="002A1778" w14:paraId="2CB36A5C" w14:textId="77777777" w:rsidTr="005A48FB">
        <w:trPr>
          <w:jc w:val="center"/>
        </w:trPr>
        <w:tc>
          <w:tcPr>
            <w:tcW w:w="1577" w:type="dxa"/>
            <w:vAlign w:val="center"/>
          </w:tcPr>
          <w:p w14:paraId="4D2511B0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Lenway, S.A, &amp; Murtha, T. P.</w:t>
            </w:r>
          </w:p>
        </w:tc>
        <w:tc>
          <w:tcPr>
            <w:tcW w:w="4438" w:type="dxa"/>
            <w:vAlign w:val="center"/>
          </w:tcPr>
          <w:p w14:paraId="22247889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The state as strategist in international-business research</w:t>
            </w:r>
          </w:p>
        </w:tc>
        <w:tc>
          <w:tcPr>
            <w:tcW w:w="2860" w:type="dxa"/>
            <w:vAlign w:val="center"/>
          </w:tcPr>
          <w:p w14:paraId="6C30F350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Journal of International Business Studies</w:t>
            </w:r>
            <w:r w:rsidR="00601BAF"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25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(3): 513-535.</w:t>
            </w:r>
          </w:p>
        </w:tc>
        <w:tc>
          <w:tcPr>
            <w:tcW w:w="783" w:type="dxa"/>
            <w:vAlign w:val="center"/>
          </w:tcPr>
          <w:p w14:paraId="2CF33235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1994</w:t>
            </w:r>
          </w:p>
        </w:tc>
        <w:tc>
          <w:tcPr>
            <w:tcW w:w="817" w:type="dxa"/>
            <w:vAlign w:val="center"/>
          </w:tcPr>
          <w:p w14:paraId="08D9F5B2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87</w:t>
            </w:r>
          </w:p>
        </w:tc>
      </w:tr>
      <w:tr w:rsidR="00225147" w:rsidRPr="002A1778" w14:paraId="462956E7" w14:textId="77777777" w:rsidTr="005A48FB">
        <w:trPr>
          <w:jc w:val="center"/>
        </w:trPr>
        <w:tc>
          <w:tcPr>
            <w:tcW w:w="1577" w:type="dxa"/>
            <w:vAlign w:val="center"/>
          </w:tcPr>
          <w:p w14:paraId="7A0403D7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Brouthers, K.D., &amp; Bamossy, G. J.</w:t>
            </w:r>
          </w:p>
        </w:tc>
        <w:tc>
          <w:tcPr>
            <w:tcW w:w="4438" w:type="dxa"/>
            <w:vAlign w:val="center"/>
          </w:tcPr>
          <w:p w14:paraId="071446B2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The role of key stakeholders in international joint venture negotiations: case studies from Eastern Europe</w:t>
            </w:r>
          </w:p>
        </w:tc>
        <w:tc>
          <w:tcPr>
            <w:tcW w:w="2860" w:type="dxa"/>
            <w:vAlign w:val="center"/>
          </w:tcPr>
          <w:p w14:paraId="2FE8CA3F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Journal of International Business Studies</w:t>
            </w:r>
            <w:r w:rsidR="00601BAF"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28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(2): 285-308.</w:t>
            </w:r>
          </w:p>
        </w:tc>
        <w:tc>
          <w:tcPr>
            <w:tcW w:w="783" w:type="dxa"/>
            <w:vAlign w:val="center"/>
          </w:tcPr>
          <w:p w14:paraId="10A3937A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1997</w:t>
            </w:r>
          </w:p>
        </w:tc>
        <w:tc>
          <w:tcPr>
            <w:tcW w:w="817" w:type="dxa"/>
            <w:vAlign w:val="center"/>
          </w:tcPr>
          <w:p w14:paraId="6E5D78D3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80</w:t>
            </w:r>
          </w:p>
          <w:p w14:paraId="12F117C3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</w:tr>
      <w:tr w:rsidR="00225147" w:rsidRPr="002A1778" w14:paraId="29BDEF49" w14:textId="77777777" w:rsidTr="005A48FB">
        <w:trPr>
          <w:jc w:val="center"/>
        </w:trPr>
        <w:tc>
          <w:tcPr>
            <w:tcW w:w="1577" w:type="dxa"/>
            <w:vAlign w:val="center"/>
          </w:tcPr>
          <w:p w14:paraId="3AF7A533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Butler, K. C., &amp; Joaquin, D. C.</w:t>
            </w:r>
          </w:p>
        </w:tc>
        <w:tc>
          <w:tcPr>
            <w:tcW w:w="4438" w:type="dxa"/>
            <w:vAlign w:val="center"/>
          </w:tcPr>
          <w:p w14:paraId="498961BB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A note on political risk and the required return on foreign direct investment</w:t>
            </w:r>
          </w:p>
        </w:tc>
        <w:tc>
          <w:tcPr>
            <w:tcW w:w="2860" w:type="dxa"/>
            <w:vAlign w:val="center"/>
          </w:tcPr>
          <w:p w14:paraId="3677125C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Journal of International Business Studies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29 (3): 599-607.</w:t>
            </w:r>
          </w:p>
        </w:tc>
        <w:tc>
          <w:tcPr>
            <w:tcW w:w="783" w:type="dxa"/>
            <w:vAlign w:val="center"/>
          </w:tcPr>
          <w:p w14:paraId="11081B95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1998</w:t>
            </w:r>
          </w:p>
        </w:tc>
        <w:tc>
          <w:tcPr>
            <w:tcW w:w="817" w:type="dxa"/>
            <w:vAlign w:val="center"/>
          </w:tcPr>
          <w:p w14:paraId="7F16D387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82</w:t>
            </w:r>
          </w:p>
        </w:tc>
      </w:tr>
      <w:tr w:rsidR="00225147" w:rsidRPr="002A1778" w14:paraId="366D2E41" w14:textId="77777777" w:rsidTr="005A48FB">
        <w:trPr>
          <w:jc w:val="center"/>
        </w:trPr>
        <w:tc>
          <w:tcPr>
            <w:tcW w:w="1577" w:type="dxa"/>
            <w:vAlign w:val="center"/>
          </w:tcPr>
          <w:p w14:paraId="76918621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Simon, J. D.</w:t>
            </w:r>
          </w:p>
        </w:tc>
        <w:tc>
          <w:tcPr>
            <w:tcW w:w="4438" w:type="dxa"/>
            <w:vAlign w:val="center"/>
          </w:tcPr>
          <w:p w14:paraId="47D38C2F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A theoretical perspective on political risk</w:t>
            </w:r>
          </w:p>
        </w:tc>
        <w:tc>
          <w:tcPr>
            <w:tcW w:w="2860" w:type="dxa"/>
            <w:vAlign w:val="center"/>
          </w:tcPr>
          <w:p w14:paraId="19B5CC01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Journal of International Business Studies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15 (3): 123-143.</w:t>
            </w:r>
          </w:p>
        </w:tc>
        <w:tc>
          <w:tcPr>
            <w:tcW w:w="783" w:type="dxa"/>
            <w:vAlign w:val="center"/>
          </w:tcPr>
          <w:p w14:paraId="6E600F89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1984</w:t>
            </w:r>
          </w:p>
        </w:tc>
        <w:tc>
          <w:tcPr>
            <w:tcW w:w="817" w:type="dxa"/>
            <w:vAlign w:val="center"/>
          </w:tcPr>
          <w:p w14:paraId="7640FE6A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71</w:t>
            </w:r>
          </w:p>
        </w:tc>
      </w:tr>
      <w:tr w:rsidR="00225147" w:rsidRPr="002A1778" w14:paraId="26CA1A3F" w14:textId="77777777" w:rsidTr="005A48FB">
        <w:trPr>
          <w:jc w:val="center"/>
        </w:trPr>
        <w:tc>
          <w:tcPr>
            <w:tcW w:w="1577" w:type="dxa"/>
            <w:vAlign w:val="center"/>
          </w:tcPr>
          <w:p w14:paraId="1594564C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Fitzpatrick, M.</w:t>
            </w:r>
          </w:p>
        </w:tc>
        <w:tc>
          <w:tcPr>
            <w:tcW w:w="4438" w:type="dxa"/>
            <w:vAlign w:val="center"/>
          </w:tcPr>
          <w:p w14:paraId="76BF5D8D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The definition and assessment of political risk in international business: A review of the literature</w:t>
            </w:r>
          </w:p>
        </w:tc>
        <w:tc>
          <w:tcPr>
            <w:tcW w:w="2860" w:type="dxa"/>
            <w:vAlign w:val="center"/>
          </w:tcPr>
          <w:p w14:paraId="2674D00D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Academy of Management Review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8 (2): 248-254.</w:t>
            </w:r>
          </w:p>
        </w:tc>
        <w:tc>
          <w:tcPr>
            <w:tcW w:w="783" w:type="dxa"/>
            <w:vAlign w:val="center"/>
          </w:tcPr>
          <w:p w14:paraId="6A5E56DD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1983</w:t>
            </w:r>
          </w:p>
        </w:tc>
        <w:tc>
          <w:tcPr>
            <w:tcW w:w="817" w:type="dxa"/>
            <w:vAlign w:val="center"/>
          </w:tcPr>
          <w:p w14:paraId="40375BD0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70</w:t>
            </w:r>
          </w:p>
        </w:tc>
      </w:tr>
      <w:tr w:rsidR="00225147" w:rsidRPr="002A1778" w14:paraId="53F8425A" w14:textId="77777777" w:rsidTr="005A48FB">
        <w:trPr>
          <w:jc w:val="center"/>
        </w:trPr>
        <w:tc>
          <w:tcPr>
            <w:tcW w:w="1577" w:type="dxa"/>
            <w:vAlign w:val="center"/>
          </w:tcPr>
          <w:p w14:paraId="325DBB01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Brewer, T. L.</w:t>
            </w:r>
          </w:p>
        </w:tc>
        <w:tc>
          <w:tcPr>
            <w:tcW w:w="4438" w:type="dxa"/>
            <w:vAlign w:val="center"/>
          </w:tcPr>
          <w:p w14:paraId="50DBE037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An issue-area approach to the analysis of MNE-government relations</w:t>
            </w:r>
          </w:p>
        </w:tc>
        <w:tc>
          <w:tcPr>
            <w:tcW w:w="2860" w:type="dxa"/>
            <w:vAlign w:val="center"/>
          </w:tcPr>
          <w:p w14:paraId="1E35896E" w14:textId="77777777" w:rsidR="00225147" w:rsidRPr="0011485B" w:rsidRDefault="00225147" w:rsidP="00601BA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i/>
                <w:color w:val="000000"/>
                <w:kern w:val="2"/>
                <w:sz w:val="20"/>
                <w:szCs w:val="20"/>
                <w:lang w:eastAsia="zh-CN"/>
              </w:rPr>
              <w:t>Journal of International Business Studies</w:t>
            </w: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, 23 (2): 295-309.</w:t>
            </w:r>
          </w:p>
        </w:tc>
        <w:tc>
          <w:tcPr>
            <w:tcW w:w="783" w:type="dxa"/>
            <w:vAlign w:val="center"/>
          </w:tcPr>
          <w:p w14:paraId="06E60693" w14:textId="77777777" w:rsidR="00225147" w:rsidRPr="0011485B" w:rsidRDefault="00225147" w:rsidP="00DE322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1992</w:t>
            </w:r>
          </w:p>
        </w:tc>
        <w:tc>
          <w:tcPr>
            <w:tcW w:w="817" w:type="dxa"/>
            <w:vAlign w:val="center"/>
          </w:tcPr>
          <w:p w14:paraId="4196DF10" w14:textId="77777777" w:rsidR="00225147" w:rsidRPr="0011485B" w:rsidRDefault="00225147" w:rsidP="00DE322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11485B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64</w:t>
            </w:r>
          </w:p>
        </w:tc>
      </w:tr>
    </w:tbl>
    <w:p w14:paraId="761652DB" w14:textId="37340823" w:rsidR="00225147" w:rsidRPr="005A48FB" w:rsidRDefault="00225147" w:rsidP="00225147">
      <w:pPr>
        <w:spacing w:line="360" w:lineRule="auto"/>
        <w:rPr>
          <w:sz w:val="20"/>
          <w:szCs w:val="20"/>
        </w:rPr>
      </w:pPr>
      <w:r w:rsidRPr="005A48FB">
        <w:rPr>
          <w:rFonts w:ascii="Times New Roman" w:eastAsia="SimSun" w:hAnsi="Times New Roman" w:cs="Times New Roman"/>
          <w:sz w:val="20"/>
          <w:szCs w:val="20"/>
        </w:rPr>
        <w:t xml:space="preserve">Note: The web of science citation data shown in the table was downloaded </w:t>
      </w:r>
      <w:r w:rsidR="00006811" w:rsidRPr="005A48FB">
        <w:rPr>
          <w:rFonts w:ascii="Times New Roman" w:eastAsia="SimSun" w:hAnsi="Times New Roman" w:cs="Times New Roman"/>
          <w:sz w:val="20"/>
          <w:szCs w:val="20"/>
        </w:rPr>
        <w:t xml:space="preserve">on </w:t>
      </w:r>
      <w:r w:rsidRPr="005A48FB">
        <w:rPr>
          <w:rFonts w:ascii="Times New Roman" w:eastAsia="SimSun" w:hAnsi="Times New Roman" w:cs="Times New Roman"/>
          <w:sz w:val="20"/>
          <w:szCs w:val="20"/>
        </w:rPr>
        <w:t>February 15, 2021.</w:t>
      </w:r>
      <w:bookmarkEnd w:id="0"/>
    </w:p>
    <w:p w14:paraId="248CC021" w14:textId="579F8597" w:rsidR="0011485B" w:rsidRPr="00006811" w:rsidRDefault="0011485B"/>
    <w:p w14:paraId="46B36C6F" w14:textId="0B61D200" w:rsidR="000C170D" w:rsidRDefault="007D13A7" w:rsidP="007D13A7">
      <w:pPr>
        <w:jc w:val="center"/>
      </w:pPr>
      <w:r w:rsidRPr="00D4175E">
        <w:rPr>
          <w:rFonts w:ascii="Times New Roman" w:eastAsia="SimSun" w:hAnsi="Times New Roman" w:cs="Times New Roman"/>
          <w:b/>
          <w:sz w:val="24"/>
          <w:szCs w:val="28"/>
        </w:rPr>
        <w:t xml:space="preserve">Table </w:t>
      </w:r>
      <w:r w:rsidR="00E9409C">
        <w:rPr>
          <w:rFonts w:ascii="Times New Roman" w:eastAsia="SimSun" w:hAnsi="Times New Roman" w:cs="Times New Roman"/>
          <w:b/>
          <w:sz w:val="24"/>
          <w:szCs w:val="28"/>
        </w:rPr>
        <w:t>B</w:t>
      </w:r>
      <w:r>
        <w:rPr>
          <w:rFonts w:ascii="Times New Roman" w:eastAsia="SimSun" w:hAnsi="Times New Roman" w:cs="Times New Roman"/>
          <w:b/>
          <w:sz w:val="24"/>
          <w:szCs w:val="28"/>
        </w:rPr>
        <w:t xml:space="preserve"> </w:t>
      </w:r>
      <w:r w:rsidRPr="00D4175E">
        <w:rPr>
          <w:rFonts w:ascii="Times New Roman" w:eastAsia="SimSun" w:hAnsi="Times New Roman" w:cs="Times New Roman"/>
          <w:b/>
          <w:sz w:val="24"/>
          <w:szCs w:val="28"/>
        </w:rPr>
        <w:t xml:space="preserve">Evolution of Research on Multinational </w:t>
      </w:r>
      <w:r>
        <w:rPr>
          <w:rFonts w:ascii="Times New Roman" w:eastAsia="SimSun" w:hAnsi="Times New Roman" w:cs="Times New Roman"/>
          <w:b/>
          <w:sz w:val="24"/>
          <w:szCs w:val="28"/>
        </w:rPr>
        <w:t>NMS</w:t>
      </w:r>
      <w:r w:rsidRPr="00D4175E">
        <w:rPr>
          <w:rFonts w:ascii="Times New Roman" w:eastAsia="SimSun" w:hAnsi="Times New Roman" w:cs="Times New Roman"/>
          <w:b/>
          <w:sz w:val="24"/>
          <w:szCs w:val="28"/>
        </w:rPr>
        <w:t xml:space="preserve"> by Journal Type</w:t>
      </w:r>
    </w:p>
    <w:p w14:paraId="6C53ABDF" w14:textId="77777777" w:rsidR="000C170D" w:rsidRDefault="000C170D"/>
    <w:tbl>
      <w:tblPr>
        <w:tblStyle w:val="3"/>
        <w:tblW w:w="864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1"/>
        <w:gridCol w:w="1901"/>
        <w:gridCol w:w="1530"/>
        <w:gridCol w:w="1374"/>
        <w:gridCol w:w="1259"/>
        <w:gridCol w:w="1292"/>
      </w:tblGrid>
      <w:tr w:rsidR="000C170D" w:rsidRPr="000C170D" w14:paraId="5E1CC97D" w14:textId="77777777" w:rsidTr="00C81915">
        <w:trPr>
          <w:trHeight w:val="673"/>
          <w:jc w:val="center"/>
        </w:trPr>
        <w:tc>
          <w:tcPr>
            <w:tcW w:w="1291" w:type="dxa"/>
            <w:tcBorders>
              <w:top w:val="doub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0F58A2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90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C151EE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General Management Journals</w:t>
            </w:r>
          </w:p>
        </w:tc>
        <w:tc>
          <w:tcPr>
            <w:tcW w:w="153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7102EA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IB Specialist Journals</w:t>
            </w:r>
          </w:p>
        </w:tc>
        <w:tc>
          <w:tcPr>
            <w:tcW w:w="137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896A4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Nonmarket Strategy Journals</w:t>
            </w:r>
          </w:p>
        </w:tc>
        <w:tc>
          <w:tcPr>
            <w:tcW w:w="1259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1DBE0FA4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b/>
                <w:sz w:val="22"/>
              </w:rPr>
              <w:t>J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ournals from other Disciplines</w:t>
            </w:r>
          </w:p>
        </w:tc>
        <w:tc>
          <w:tcPr>
            <w:tcW w:w="1292" w:type="dxa"/>
            <w:tcBorders>
              <w:top w:val="doub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1F6AC538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Total</w:t>
            </w:r>
          </w:p>
        </w:tc>
      </w:tr>
      <w:tr w:rsidR="000C170D" w:rsidRPr="000C170D" w14:paraId="4C1B16D9" w14:textId="77777777" w:rsidTr="00C81915">
        <w:trPr>
          <w:trHeight w:val="270"/>
          <w:jc w:val="center"/>
        </w:trPr>
        <w:tc>
          <w:tcPr>
            <w:tcW w:w="1291" w:type="dxa"/>
            <w:tcBorders>
              <w:top w:val="single" w:sz="4" w:space="0" w:color="auto"/>
              <w:right w:val="nil"/>
            </w:tcBorders>
            <w:noWrap/>
          </w:tcPr>
          <w:p w14:paraId="116A9994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2000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41927C16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2BAF301C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7AD56D06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right w:val="nil"/>
            </w:tcBorders>
          </w:tcPr>
          <w:p w14:paraId="68C46AA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</w:tcBorders>
            <w:noWrap/>
          </w:tcPr>
          <w:p w14:paraId="523B683F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</w:tr>
      <w:tr w:rsidR="000C170D" w:rsidRPr="000C170D" w14:paraId="3A4E436F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</w:tcPr>
          <w:p w14:paraId="46485421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2001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</w:tcPr>
          <w:p w14:paraId="5FD052E6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</w:tcPr>
          <w:p w14:paraId="5609246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4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</w:tcPr>
          <w:p w14:paraId="37C5B3D8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3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3691430E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</w:tcPr>
          <w:p w14:paraId="7DC644E7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8</w:t>
            </w:r>
          </w:p>
        </w:tc>
      </w:tr>
      <w:tr w:rsidR="000C170D" w:rsidRPr="000C170D" w14:paraId="5748D62D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</w:tcPr>
          <w:p w14:paraId="677DDA5B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2002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</w:tcPr>
          <w:p w14:paraId="622EB78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</w:tcPr>
          <w:p w14:paraId="3543105B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</w:tcPr>
          <w:p w14:paraId="68D73EE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24945D6A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</w:tcPr>
          <w:p w14:paraId="6AD061E7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4</w:t>
            </w:r>
          </w:p>
        </w:tc>
      </w:tr>
      <w:tr w:rsidR="000C170D" w:rsidRPr="000C170D" w14:paraId="2612E32E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</w:tcPr>
          <w:p w14:paraId="204D4E8C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2003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</w:tcPr>
          <w:p w14:paraId="50CB0E4D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</w:tcPr>
          <w:p w14:paraId="18F077B7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3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</w:tcPr>
          <w:p w14:paraId="5C2D75DB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570F2C3F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</w:tcPr>
          <w:p w14:paraId="7C2156FB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6</w:t>
            </w:r>
          </w:p>
        </w:tc>
      </w:tr>
      <w:tr w:rsidR="000C170D" w:rsidRPr="000C170D" w14:paraId="5122B9AF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</w:tcPr>
          <w:p w14:paraId="3DA2294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2004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</w:tcPr>
          <w:p w14:paraId="1115C91B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</w:tcPr>
          <w:p w14:paraId="0BD0DB84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5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</w:tcPr>
          <w:p w14:paraId="66820E19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0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2663C94C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</w:tcPr>
          <w:p w14:paraId="5D2E37E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6</w:t>
            </w:r>
          </w:p>
        </w:tc>
      </w:tr>
      <w:tr w:rsidR="000C170D" w:rsidRPr="000C170D" w14:paraId="1A4A6F26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</w:tcPr>
          <w:p w14:paraId="3C3A4D95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2005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</w:tcPr>
          <w:p w14:paraId="23BF334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3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</w:tcPr>
          <w:p w14:paraId="791E348E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4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</w:tcPr>
          <w:p w14:paraId="16D313AA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3AA61FC6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</w:tcPr>
          <w:p w14:paraId="121DBF8E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8</w:t>
            </w:r>
          </w:p>
        </w:tc>
      </w:tr>
      <w:tr w:rsidR="000C170D" w:rsidRPr="000C170D" w14:paraId="6706D72F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</w:tcPr>
          <w:p w14:paraId="3496C00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2006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</w:tcPr>
          <w:p w14:paraId="1650868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4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</w:tcPr>
          <w:p w14:paraId="2A450025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6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</w:tcPr>
          <w:p w14:paraId="342359E4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4B3C607C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  <w:tc>
          <w:tcPr>
            <w:tcW w:w="1292" w:type="dxa"/>
            <w:tcBorders>
              <w:left w:val="nil"/>
            </w:tcBorders>
            <w:noWrap/>
          </w:tcPr>
          <w:p w14:paraId="664E5B06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13</w:t>
            </w:r>
          </w:p>
        </w:tc>
      </w:tr>
      <w:tr w:rsidR="000C170D" w:rsidRPr="000C170D" w14:paraId="2C8E5470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  <w:hideMark/>
          </w:tcPr>
          <w:p w14:paraId="0C7A1665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2007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  <w:hideMark/>
          </w:tcPr>
          <w:p w14:paraId="42B9DEE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  <w:hideMark/>
          </w:tcPr>
          <w:p w14:paraId="6FA854CC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  <w:hideMark/>
          </w:tcPr>
          <w:p w14:paraId="27CA0801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7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0CA1C57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  <w:hideMark/>
          </w:tcPr>
          <w:p w14:paraId="3520209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9</w:t>
            </w:r>
          </w:p>
        </w:tc>
      </w:tr>
      <w:tr w:rsidR="000C170D" w:rsidRPr="000C170D" w14:paraId="3888B0B7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  <w:hideMark/>
          </w:tcPr>
          <w:p w14:paraId="6B4A0688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2008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  <w:hideMark/>
          </w:tcPr>
          <w:p w14:paraId="11E971F1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  <w:hideMark/>
          </w:tcPr>
          <w:p w14:paraId="43C4D8A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4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  <w:hideMark/>
          </w:tcPr>
          <w:p w14:paraId="71B78D86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4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29BD433E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  <w:hideMark/>
          </w:tcPr>
          <w:p w14:paraId="5CC97B36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10</w:t>
            </w:r>
          </w:p>
        </w:tc>
      </w:tr>
      <w:tr w:rsidR="000C170D" w:rsidRPr="000C170D" w14:paraId="4BB4B50E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  <w:hideMark/>
          </w:tcPr>
          <w:p w14:paraId="6EF03E1C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2009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  <w:hideMark/>
          </w:tcPr>
          <w:p w14:paraId="118BAC04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4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  <w:hideMark/>
          </w:tcPr>
          <w:p w14:paraId="3652C209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3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  <w:hideMark/>
          </w:tcPr>
          <w:p w14:paraId="1FEAB008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096FF7CE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  <w:hideMark/>
          </w:tcPr>
          <w:p w14:paraId="27824599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9</w:t>
            </w:r>
          </w:p>
        </w:tc>
      </w:tr>
      <w:tr w:rsidR="000C170D" w:rsidRPr="000C170D" w14:paraId="024945EF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  <w:hideMark/>
          </w:tcPr>
          <w:p w14:paraId="6E92B5F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2010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  <w:hideMark/>
          </w:tcPr>
          <w:p w14:paraId="0D5AF948" w14:textId="77777777" w:rsidR="000C170D" w:rsidRPr="000C170D" w:rsidRDefault="00007AB3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  <w:hideMark/>
          </w:tcPr>
          <w:p w14:paraId="7619F61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14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  <w:hideMark/>
          </w:tcPr>
          <w:p w14:paraId="5D023C9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5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39DAAF0A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  <w:hideMark/>
          </w:tcPr>
          <w:p w14:paraId="1579F218" w14:textId="77777777" w:rsidR="000C170D" w:rsidRPr="000C170D" w:rsidRDefault="00007AB3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  <w:sz w:val="22"/>
              </w:rPr>
              <w:t>20</w:t>
            </w:r>
          </w:p>
        </w:tc>
      </w:tr>
      <w:tr w:rsidR="000C170D" w:rsidRPr="000C170D" w14:paraId="426C0D83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  <w:hideMark/>
          </w:tcPr>
          <w:p w14:paraId="500C92AD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2011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  <w:hideMark/>
          </w:tcPr>
          <w:p w14:paraId="0D63E12D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  <w:hideMark/>
          </w:tcPr>
          <w:p w14:paraId="4BC23C29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6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  <w:hideMark/>
          </w:tcPr>
          <w:p w14:paraId="758ACF4D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3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693FB814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  <w:hideMark/>
          </w:tcPr>
          <w:p w14:paraId="4C85C1E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10</w:t>
            </w:r>
          </w:p>
        </w:tc>
      </w:tr>
      <w:tr w:rsidR="000C170D" w:rsidRPr="000C170D" w14:paraId="043CE111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  <w:hideMark/>
          </w:tcPr>
          <w:p w14:paraId="464F3195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2012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  <w:hideMark/>
          </w:tcPr>
          <w:p w14:paraId="672DF68C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  <w:hideMark/>
          </w:tcPr>
          <w:p w14:paraId="69583565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10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  <w:hideMark/>
          </w:tcPr>
          <w:p w14:paraId="78054A0A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11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7DF6667A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left w:val="nil"/>
            </w:tcBorders>
            <w:noWrap/>
            <w:hideMark/>
          </w:tcPr>
          <w:p w14:paraId="70C65878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23</w:t>
            </w:r>
          </w:p>
        </w:tc>
      </w:tr>
      <w:tr w:rsidR="000C170D" w:rsidRPr="000C170D" w14:paraId="41F20285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  <w:hideMark/>
          </w:tcPr>
          <w:p w14:paraId="2E930B3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2013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  <w:hideMark/>
          </w:tcPr>
          <w:p w14:paraId="5A210B4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3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  <w:hideMark/>
          </w:tcPr>
          <w:p w14:paraId="40B975C9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8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  <w:hideMark/>
          </w:tcPr>
          <w:p w14:paraId="25E86A3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603EF99F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  <w:tc>
          <w:tcPr>
            <w:tcW w:w="1292" w:type="dxa"/>
            <w:tcBorders>
              <w:left w:val="nil"/>
            </w:tcBorders>
            <w:noWrap/>
            <w:hideMark/>
          </w:tcPr>
          <w:p w14:paraId="6AFB3375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13</w:t>
            </w:r>
          </w:p>
        </w:tc>
      </w:tr>
      <w:tr w:rsidR="000C170D" w:rsidRPr="000C170D" w14:paraId="3AB3DEAE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  <w:hideMark/>
          </w:tcPr>
          <w:p w14:paraId="7C577B4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2014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  <w:hideMark/>
          </w:tcPr>
          <w:p w14:paraId="4320961A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  <w:hideMark/>
          </w:tcPr>
          <w:p w14:paraId="542B387D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15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  <w:hideMark/>
          </w:tcPr>
          <w:p w14:paraId="1922F379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6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6CE3172F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  <w:tc>
          <w:tcPr>
            <w:tcW w:w="1292" w:type="dxa"/>
            <w:tcBorders>
              <w:left w:val="nil"/>
            </w:tcBorders>
            <w:noWrap/>
            <w:hideMark/>
          </w:tcPr>
          <w:p w14:paraId="5EFD690C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23</w:t>
            </w:r>
          </w:p>
        </w:tc>
      </w:tr>
      <w:tr w:rsidR="000C170D" w:rsidRPr="000C170D" w14:paraId="26D03599" w14:textId="77777777" w:rsidTr="00C81915">
        <w:trPr>
          <w:trHeight w:val="270"/>
          <w:jc w:val="center"/>
        </w:trPr>
        <w:tc>
          <w:tcPr>
            <w:tcW w:w="1291" w:type="dxa"/>
            <w:tcBorders>
              <w:right w:val="nil"/>
            </w:tcBorders>
            <w:noWrap/>
            <w:hideMark/>
          </w:tcPr>
          <w:p w14:paraId="21729394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2015</w:t>
            </w:r>
          </w:p>
        </w:tc>
        <w:tc>
          <w:tcPr>
            <w:tcW w:w="1901" w:type="dxa"/>
            <w:tcBorders>
              <w:left w:val="nil"/>
              <w:right w:val="nil"/>
            </w:tcBorders>
            <w:noWrap/>
            <w:hideMark/>
          </w:tcPr>
          <w:p w14:paraId="43944A7D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530" w:type="dxa"/>
            <w:tcBorders>
              <w:left w:val="nil"/>
              <w:right w:val="nil"/>
            </w:tcBorders>
            <w:noWrap/>
            <w:hideMark/>
          </w:tcPr>
          <w:p w14:paraId="2AFA8051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21</w:t>
            </w:r>
          </w:p>
        </w:tc>
        <w:tc>
          <w:tcPr>
            <w:tcW w:w="1374" w:type="dxa"/>
            <w:tcBorders>
              <w:left w:val="nil"/>
              <w:right w:val="nil"/>
            </w:tcBorders>
            <w:noWrap/>
            <w:hideMark/>
          </w:tcPr>
          <w:p w14:paraId="67197445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7</w:t>
            </w:r>
          </w:p>
        </w:tc>
        <w:tc>
          <w:tcPr>
            <w:tcW w:w="1259" w:type="dxa"/>
            <w:tcBorders>
              <w:left w:val="nil"/>
              <w:right w:val="nil"/>
            </w:tcBorders>
          </w:tcPr>
          <w:p w14:paraId="568E7AE5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3</w:t>
            </w:r>
          </w:p>
        </w:tc>
        <w:tc>
          <w:tcPr>
            <w:tcW w:w="1292" w:type="dxa"/>
            <w:tcBorders>
              <w:left w:val="nil"/>
            </w:tcBorders>
            <w:noWrap/>
            <w:hideMark/>
          </w:tcPr>
          <w:p w14:paraId="330D786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33</w:t>
            </w:r>
          </w:p>
        </w:tc>
      </w:tr>
      <w:tr w:rsidR="000C170D" w:rsidRPr="000C170D" w14:paraId="146FB629" w14:textId="77777777" w:rsidTr="00C81915">
        <w:trPr>
          <w:trHeight w:val="270"/>
          <w:jc w:val="center"/>
        </w:trPr>
        <w:tc>
          <w:tcPr>
            <w:tcW w:w="1291" w:type="dxa"/>
            <w:tcBorders>
              <w:bottom w:val="nil"/>
              <w:right w:val="nil"/>
            </w:tcBorders>
            <w:noWrap/>
            <w:hideMark/>
          </w:tcPr>
          <w:p w14:paraId="1CA4FAF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2016</w:t>
            </w:r>
          </w:p>
        </w:tc>
        <w:tc>
          <w:tcPr>
            <w:tcW w:w="1901" w:type="dxa"/>
            <w:tcBorders>
              <w:left w:val="nil"/>
              <w:bottom w:val="nil"/>
              <w:right w:val="nil"/>
            </w:tcBorders>
            <w:noWrap/>
            <w:hideMark/>
          </w:tcPr>
          <w:p w14:paraId="003B803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4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5B1715B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21</w:t>
            </w:r>
          </w:p>
        </w:tc>
        <w:tc>
          <w:tcPr>
            <w:tcW w:w="1374" w:type="dxa"/>
            <w:tcBorders>
              <w:left w:val="nil"/>
              <w:bottom w:val="nil"/>
              <w:right w:val="nil"/>
            </w:tcBorders>
            <w:noWrap/>
            <w:hideMark/>
          </w:tcPr>
          <w:p w14:paraId="03566138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8</w:t>
            </w:r>
          </w:p>
        </w:tc>
        <w:tc>
          <w:tcPr>
            <w:tcW w:w="1259" w:type="dxa"/>
            <w:tcBorders>
              <w:left w:val="nil"/>
              <w:bottom w:val="nil"/>
              <w:right w:val="nil"/>
            </w:tcBorders>
          </w:tcPr>
          <w:p w14:paraId="23DC42D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sz w:val="22"/>
              </w:rPr>
              <w:t>3</w:t>
            </w:r>
          </w:p>
        </w:tc>
        <w:tc>
          <w:tcPr>
            <w:tcW w:w="1292" w:type="dxa"/>
            <w:tcBorders>
              <w:left w:val="nil"/>
              <w:bottom w:val="nil"/>
            </w:tcBorders>
            <w:noWrap/>
            <w:hideMark/>
          </w:tcPr>
          <w:p w14:paraId="53FC6306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36</w:t>
            </w:r>
          </w:p>
        </w:tc>
      </w:tr>
      <w:tr w:rsidR="000C170D" w:rsidRPr="000C170D" w14:paraId="619C8103" w14:textId="77777777" w:rsidTr="00C81915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BFDF1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2017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9BF2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5E76B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17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BE7F0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9ADA39A" w14:textId="77777777" w:rsidR="000C170D" w:rsidRPr="000C170D" w:rsidRDefault="008F197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A1460" w14:textId="77777777" w:rsidR="000C170D" w:rsidRPr="000C170D" w:rsidRDefault="000C170D" w:rsidP="008F197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sz w:val="22"/>
              </w:rPr>
              <w:t>2</w:t>
            </w:r>
            <w:r w:rsidR="008F197D">
              <w:rPr>
                <w:rFonts w:ascii="Times New Roman" w:eastAsia="SimSun" w:hAnsi="Times New Roman" w:cs="Times New Roman"/>
                <w:sz w:val="22"/>
              </w:rPr>
              <w:t>4</w:t>
            </w:r>
          </w:p>
        </w:tc>
      </w:tr>
      <w:tr w:rsidR="000C170D" w:rsidRPr="000C170D" w14:paraId="7E43A8D9" w14:textId="77777777" w:rsidTr="00C81915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0E3DA2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>
              <w:rPr>
                <w:rFonts w:ascii="Times New Roman" w:eastAsia="SimSun" w:hAnsi="Times New Roman" w:cs="Times New Roman"/>
                <w:sz w:val="22"/>
              </w:rPr>
              <w:t>018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5F5F1E" w14:textId="77777777" w:rsidR="000C170D" w:rsidRPr="000C170D" w:rsidRDefault="00152924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D0F7FC" w14:textId="77777777" w:rsidR="000C170D" w:rsidRPr="000C170D" w:rsidRDefault="00152924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3</w:t>
            </w:r>
            <w:r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66293" w14:textId="77777777" w:rsidR="000C170D" w:rsidRPr="000C170D" w:rsidRDefault="00152924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EC08E0C" w14:textId="77777777" w:rsidR="000C170D" w:rsidRPr="000C170D" w:rsidRDefault="002539A1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  <w:sz w:val="22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164AE2" w14:textId="77777777" w:rsidR="000C170D" w:rsidRPr="000C170D" w:rsidRDefault="002539A1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  <w:sz w:val="22"/>
              </w:rPr>
              <w:t>41</w:t>
            </w:r>
          </w:p>
        </w:tc>
      </w:tr>
      <w:tr w:rsidR="000C170D" w:rsidRPr="000C170D" w14:paraId="3B3C5C17" w14:textId="77777777" w:rsidTr="00C81915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B18AA4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>
              <w:rPr>
                <w:rFonts w:ascii="Times New Roman" w:eastAsia="SimSun" w:hAnsi="Times New Roman" w:cs="Times New Roman"/>
                <w:sz w:val="22"/>
              </w:rPr>
              <w:t>019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206828" w14:textId="77777777" w:rsidR="000C170D" w:rsidRPr="000C170D" w:rsidRDefault="002539A1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48914F" w14:textId="77777777" w:rsidR="000C170D" w:rsidRPr="000C170D" w:rsidRDefault="002539A1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FB682D" w14:textId="77777777" w:rsidR="000C170D" w:rsidRPr="000C170D" w:rsidRDefault="002539A1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11D87672" w14:textId="77777777" w:rsidR="000C170D" w:rsidRPr="000C170D" w:rsidRDefault="002539A1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449CB3" w14:textId="77777777" w:rsidR="000C170D" w:rsidRPr="000C170D" w:rsidRDefault="002539A1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>
              <w:rPr>
                <w:rFonts w:ascii="Times New Roman" w:eastAsia="SimSun" w:hAnsi="Times New Roman" w:cs="Times New Roman"/>
                <w:sz w:val="22"/>
              </w:rPr>
              <w:t>8</w:t>
            </w:r>
          </w:p>
        </w:tc>
      </w:tr>
      <w:tr w:rsidR="000C170D" w:rsidRPr="000C170D" w14:paraId="6DF2054F" w14:textId="77777777" w:rsidTr="00C81915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A5A8C3" w14:textId="77777777" w:rsidR="000C170D" w:rsidRPr="000C170D" w:rsidRDefault="000C170D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>
              <w:rPr>
                <w:rFonts w:ascii="Times New Roman" w:eastAsia="SimSun" w:hAnsi="Times New Roman" w:cs="Times New Roman"/>
                <w:sz w:val="22"/>
              </w:rPr>
              <w:t>020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48027B" w14:textId="69E46C09" w:rsidR="000C170D" w:rsidRPr="000C170D" w:rsidRDefault="005B6D3B" w:rsidP="00427369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1</w:t>
            </w:r>
            <w:r w:rsidR="00427369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3E0A7" w14:textId="77777777" w:rsidR="000C170D" w:rsidRPr="000C170D" w:rsidRDefault="005B6D3B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2</w:t>
            </w:r>
            <w:r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1E5ACF" w14:textId="77777777" w:rsidR="000C170D" w:rsidRPr="000C170D" w:rsidRDefault="005B6D3B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738E7F81" w14:textId="77777777" w:rsidR="000C170D" w:rsidRPr="000C170D" w:rsidRDefault="005B6D3B" w:rsidP="000C170D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BE5C91" w14:textId="4F683888" w:rsidR="000C170D" w:rsidRPr="000C170D" w:rsidRDefault="00C81915" w:rsidP="000A6BDC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4</w:t>
            </w:r>
            <w:r w:rsidR="000A6BDC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</w:tr>
      <w:tr w:rsidR="000C170D" w:rsidRPr="000C170D" w14:paraId="2ADB4026" w14:textId="77777777" w:rsidTr="00C81915">
        <w:trPr>
          <w:trHeight w:val="421"/>
          <w:jc w:val="center"/>
        </w:trPr>
        <w:tc>
          <w:tcPr>
            <w:tcW w:w="1291" w:type="dxa"/>
            <w:tcBorders>
              <w:top w:val="nil"/>
              <w:bottom w:val="double" w:sz="4" w:space="0" w:color="auto"/>
              <w:right w:val="nil"/>
            </w:tcBorders>
            <w:noWrap/>
            <w:vAlign w:val="center"/>
          </w:tcPr>
          <w:p w14:paraId="78C29158" w14:textId="77777777" w:rsidR="000C170D" w:rsidRPr="000C170D" w:rsidRDefault="000C170D" w:rsidP="000C170D">
            <w:pPr>
              <w:widowControl/>
              <w:ind w:leftChars="50" w:left="105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Total (%)</w:t>
            </w:r>
          </w:p>
        </w:tc>
        <w:tc>
          <w:tcPr>
            <w:tcW w:w="1901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5B4EE1AA" w14:textId="6395EB17" w:rsidR="000C170D" w:rsidRPr="000C170D" w:rsidRDefault="000C170D" w:rsidP="00AE0500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5</w:t>
            </w:r>
            <w:r w:rsidR="00427369">
              <w:rPr>
                <w:rFonts w:ascii="Times New Roman" w:eastAsia="SimSun" w:hAnsi="Times New Roman" w:cs="Times New Roman"/>
                <w:b/>
                <w:sz w:val="22"/>
              </w:rPr>
              <w:t>8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 xml:space="preserve"> (1</w:t>
            </w:r>
            <w:r w:rsidR="00650475">
              <w:rPr>
                <w:rFonts w:ascii="Times New Roman" w:eastAsia="SimSun" w:hAnsi="Times New Roman" w:cs="Times New Roman"/>
                <w:b/>
                <w:sz w:val="22"/>
              </w:rPr>
              <w:t>5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.</w:t>
            </w:r>
            <w:r w:rsidR="00AE0500">
              <w:rPr>
                <w:rFonts w:ascii="Times New Roman" w:eastAsia="SimSun" w:hAnsi="Times New Roman" w:cs="Times New Roman"/>
                <w:b/>
                <w:sz w:val="22"/>
              </w:rPr>
              <w:t>8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7C342AF8" w14:textId="428B56D1" w:rsidR="000C170D" w:rsidRPr="000C170D" w:rsidRDefault="000C170D" w:rsidP="009C14A5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2</w:t>
            </w:r>
            <w:r w:rsidR="00121EBD">
              <w:rPr>
                <w:rFonts w:ascii="Times New Roman" w:eastAsia="SimSun" w:hAnsi="Times New Roman" w:cs="Times New Roman"/>
                <w:b/>
                <w:sz w:val="22"/>
              </w:rPr>
              <w:t>19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 xml:space="preserve"> (59.</w:t>
            </w:r>
            <w:r w:rsidR="009C14A5">
              <w:rPr>
                <w:rFonts w:ascii="Times New Roman" w:eastAsia="SimSun" w:hAnsi="Times New Roman" w:cs="Times New Roman"/>
                <w:b/>
                <w:sz w:val="22"/>
              </w:rPr>
              <w:t>7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)</w:t>
            </w:r>
          </w:p>
        </w:tc>
        <w:tc>
          <w:tcPr>
            <w:tcW w:w="1374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786161BA" w14:textId="77777777" w:rsidR="000C170D" w:rsidRPr="000C170D" w:rsidRDefault="000C170D" w:rsidP="000A7A61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7</w:t>
            </w:r>
            <w:r w:rsidR="000A7A61">
              <w:rPr>
                <w:rFonts w:ascii="Times New Roman" w:eastAsia="SimSun" w:hAnsi="Times New Roman" w:cs="Times New Roman"/>
                <w:b/>
                <w:sz w:val="22"/>
              </w:rPr>
              <w:t>7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 xml:space="preserve"> (21.</w:t>
            </w:r>
            <w:r w:rsidR="000A7A61">
              <w:rPr>
                <w:rFonts w:ascii="Times New Roman" w:eastAsia="SimSun" w:hAnsi="Times New Roman" w:cs="Times New Roman"/>
                <w:b/>
                <w:sz w:val="22"/>
              </w:rPr>
              <w:t>0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)</w:t>
            </w:r>
          </w:p>
        </w:tc>
        <w:tc>
          <w:tcPr>
            <w:tcW w:w="125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AEF23AA" w14:textId="586F5E06" w:rsidR="000C170D" w:rsidRPr="000C170D" w:rsidRDefault="000C170D" w:rsidP="00041AD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 w:hint="eastAsia"/>
                <w:b/>
                <w:sz w:val="22"/>
              </w:rPr>
              <w:t>1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3 (3.</w:t>
            </w:r>
            <w:r w:rsidR="00041AD6">
              <w:rPr>
                <w:rFonts w:ascii="Times New Roman" w:eastAsia="SimSun" w:hAnsi="Times New Roman" w:cs="Times New Roman"/>
                <w:b/>
                <w:sz w:val="22"/>
              </w:rPr>
              <w:t>5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double" w:sz="4" w:space="0" w:color="auto"/>
            </w:tcBorders>
            <w:noWrap/>
            <w:vAlign w:val="center"/>
          </w:tcPr>
          <w:p w14:paraId="53381DC7" w14:textId="77B90BA6" w:rsidR="000C170D" w:rsidRPr="000C170D" w:rsidRDefault="000C170D" w:rsidP="00427369">
            <w:pPr>
              <w:widowControl/>
              <w:ind w:leftChars="-67" w:left="-141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>3</w:t>
            </w:r>
            <w:r w:rsidR="00C81915">
              <w:rPr>
                <w:rFonts w:ascii="Times New Roman" w:eastAsia="SimSun" w:hAnsi="Times New Roman" w:cs="Times New Roman"/>
                <w:b/>
                <w:sz w:val="22"/>
              </w:rPr>
              <w:t>6</w:t>
            </w:r>
            <w:r w:rsidR="00427369">
              <w:rPr>
                <w:rFonts w:ascii="Times New Roman" w:eastAsia="SimSun" w:hAnsi="Times New Roman" w:cs="Times New Roman"/>
                <w:b/>
                <w:sz w:val="22"/>
              </w:rPr>
              <w:t>7</w:t>
            </w:r>
            <w:r w:rsidRPr="000C170D">
              <w:rPr>
                <w:rFonts w:ascii="Times New Roman" w:eastAsia="SimSun" w:hAnsi="Times New Roman" w:cs="Times New Roman"/>
                <w:b/>
                <w:sz w:val="22"/>
              </w:rPr>
              <w:t xml:space="preserve"> (100)</w:t>
            </w:r>
          </w:p>
        </w:tc>
      </w:tr>
    </w:tbl>
    <w:p w14:paraId="3838B803" w14:textId="77777777" w:rsidR="001D0E71" w:rsidRDefault="001D0E71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72F82C7E" w14:textId="5B0C339E" w:rsidR="001D0E71" w:rsidRPr="005A48FB" w:rsidRDefault="001D0E71" w:rsidP="001D0E71">
      <w:pPr>
        <w:widowControl/>
        <w:jc w:val="left"/>
        <w:rPr>
          <w:rFonts w:ascii="Times New Roman" w:eastAsia="SimSun" w:hAnsi="Times New Roman" w:cs="Times New Roman"/>
          <w:sz w:val="20"/>
          <w:szCs w:val="20"/>
        </w:rPr>
      </w:pPr>
      <w:r w:rsidRPr="005A48FB">
        <w:rPr>
          <w:rFonts w:ascii="Times New Roman" w:eastAsia="SimSun" w:hAnsi="Times New Roman" w:cs="Times New Roman"/>
          <w:sz w:val="20"/>
          <w:szCs w:val="20"/>
        </w:rPr>
        <w:t>Note: The row of “20</w:t>
      </w:r>
      <w:r w:rsidR="00AA5940" w:rsidRPr="005A48FB">
        <w:rPr>
          <w:rFonts w:ascii="Times New Roman" w:eastAsia="SimSun" w:hAnsi="Times New Roman" w:cs="Times New Roman"/>
          <w:sz w:val="20"/>
          <w:szCs w:val="20"/>
        </w:rPr>
        <w:t>20</w:t>
      </w:r>
      <w:r w:rsidR="00432EF4" w:rsidRPr="005A48FB">
        <w:rPr>
          <w:rFonts w:ascii="Times New Roman" w:eastAsia="SimSun" w:hAnsi="Times New Roman" w:cs="Times New Roman"/>
          <w:sz w:val="20"/>
          <w:szCs w:val="20"/>
        </w:rPr>
        <w:t>” contains 29</w:t>
      </w:r>
      <w:r w:rsidRPr="005A48FB">
        <w:rPr>
          <w:rFonts w:ascii="Times New Roman" w:eastAsia="SimSun" w:hAnsi="Times New Roman" w:cs="Times New Roman"/>
          <w:sz w:val="20"/>
          <w:szCs w:val="20"/>
        </w:rPr>
        <w:t xml:space="preserve"> articles formally published in 20</w:t>
      </w:r>
      <w:r w:rsidR="00432EF4" w:rsidRPr="005A48FB">
        <w:rPr>
          <w:rFonts w:ascii="Times New Roman" w:eastAsia="SimSun" w:hAnsi="Times New Roman" w:cs="Times New Roman"/>
          <w:sz w:val="20"/>
          <w:szCs w:val="20"/>
        </w:rPr>
        <w:t>20</w:t>
      </w:r>
      <w:r w:rsidRPr="005A48FB">
        <w:rPr>
          <w:rFonts w:ascii="Times New Roman" w:eastAsia="SimSun" w:hAnsi="Times New Roman" w:cs="Times New Roman"/>
          <w:sz w:val="20"/>
          <w:szCs w:val="20"/>
        </w:rPr>
        <w:t xml:space="preserve"> and </w:t>
      </w:r>
      <w:r w:rsidR="00432EF4" w:rsidRPr="005A48FB">
        <w:rPr>
          <w:rFonts w:ascii="Times New Roman" w:eastAsia="SimSun" w:hAnsi="Times New Roman" w:cs="Times New Roman"/>
          <w:sz w:val="20"/>
          <w:szCs w:val="20"/>
        </w:rPr>
        <w:t>1</w:t>
      </w:r>
      <w:r w:rsidR="00A03733" w:rsidRPr="005A48FB">
        <w:rPr>
          <w:rFonts w:ascii="Times New Roman" w:eastAsia="SimSun" w:hAnsi="Times New Roman" w:cs="Times New Roman"/>
          <w:sz w:val="20"/>
          <w:szCs w:val="20"/>
        </w:rPr>
        <w:t>3</w:t>
      </w:r>
      <w:r w:rsidRPr="005A48FB">
        <w:rPr>
          <w:rFonts w:ascii="Times New Roman" w:eastAsia="SimSun" w:hAnsi="Times New Roman" w:cs="Times New Roman"/>
          <w:sz w:val="20"/>
          <w:szCs w:val="20"/>
        </w:rPr>
        <w:t xml:space="preserve"> articles that</w:t>
      </w:r>
      <w:r w:rsidR="00141FDF" w:rsidRPr="005A48FB">
        <w:rPr>
          <w:rFonts w:ascii="Times New Roman" w:eastAsia="SimSun" w:hAnsi="Times New Roman" w:cs="Times New Roman"/>
          <w:sz w:val="20"/>
          <w:szCs w:val="20"/>
        </w:rPr>
        <w:t xml:space="preserve"> had been </w:t>
      </w:r>
      <w:r w:rsidR="00B61782" w:rsidRPr="005A48FB">
        <w:rPr>
          <w:rFonts w:ascii="Times New Roman" w:eastAsia="SimSun" w:hAnsi="Times New Roman" w:cs="Times New Roman"/>
          <w:sz w:val="20"/>
          <w:szCs w:val="20"/>
        </w:rPr>
        <w:t>online in press</w:t>
      </w:r>
      <w:r w:rsidR="00141FDF" w:rsidRPr="005A48FB">
        <w:rPr>
          <w:rFonts w:ascii="Times New Roman" w:eastAsia="SimSun" w:hAnsi="Times New Roman" w:cs="Times New Roman"/>
          <w:sz w:val="20"/>
          <w:szCs w:val="20"/>
        </w:rPr>
        <w:t xml:space="preserve"> by December 2020 and</w:t>
      </w:r>
      <w:r w:rsidR="00432EF4" w:rsidRPr="005A48FB">
        <w:rPr>
          <w:rFonts w:ascii="Times New Roman" w:eastAsia="SimSun" w:hAnsi="Times New Roman" w:cs="Times New Roman"/>
          <w:sz w:val="20"/>
          <w:szCs w:val="20"/>
        </w:rPr>
        <w:t xml:space="preserve"> </w:t>
      </w:r>
      <w:r w:rsidR="00F4417E" w:rsidRPr="005A48FB">
        <w:rPr>
          <w:rFonts w:ascii="Times New Roman" w:eastAsia="SimSun" w:hAnsi="Times New Roman" w:cs="Times New Roman"/>
          <w:sz w:val="20"/>
          <w:szCs w:val="20"/>
        </w:rPr>
        <w:t>would be</w:t>
      </w:r>
      <w:r w:rsidR="00B61782" w:rsidRPr="005A48FB">
        <w:rPr>
          <w:rFonts w:ascii="Times New Roman" w:eastAsia="SimSun" w:hAnsi="Times New Roman" w:cs="Times New Roman"/>
          <w:sz w:val="20"/>
          <w:szCs w:val="20"/>
        </w:rPr>
        <w:t xml:space="preserve"> formally</w:t>
      </w:r>
      <w:r w:rsidR="00F4417E" w:rsidRPr="005A48FB">
        <w:rPr>
          <w:rFonts w:ascii="Times New Roman" w:eastAsia="SimSun" w:hAnsi="Times New Roman" w:cs="Times New Roman"/>
          <w:sz w:val="20"/>
          <w:szCs w:val="20"/>
        </w:rPr>
        <w:t xml:space="preserve"> published from January 2021 onwards</w:t>
      </w:r>
      <w:r w:rsidRPr="005A48FB">
        <w:rPr>
          <w:rFonts w:ascii="Times New Roman" w:eastAsia="SimSun" w:hAnsi="Times New Roman" w:cs="Times New Roman"/>
          <w:sz w:val="20"/>
          <w:szCs w:val="20"/>
        </w:rPr>
        <w:t>.</w:t>
      </w:r>
    </w:p>
    <w:p w14:paraId="35CFE312" w14:textId="77777777" w:rsidR="001D0E71" w:rsidRPr="001D0E71" w:rsidRDefault="001D0E71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034708C7" w14:textId="77777777" w:rsidR="001D0E71" w:rsidRDefault="001D0E71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57286899" w14:textId="77777777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4441992A" w14:textId="77777777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239DBA19" w14:textId="77777777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74F922C0" w14:textId="77777777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14B71F81" w14:textId="77777777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5040662A" w14:textId="77777777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519C2BFA" w14:textId="77777777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6F50040A" w14:textId="77777777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6BB7D4E3" w14:textId="710E000B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4124974A" w14:textId="33CCBDF0" w:rsidR="005A48FB" w:rsidRDefault="005A48FB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509F61AD" w14:textId="77777777" w:rsidR="005A48FB" w:rsidRDefault="005A48FB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066EFFFB" w14:textId="77777777" w:rsidR="00944E1E" w:rsidRDefault="00944E1E" w:rsidP="001D0E71">
      <w:pPr>
        <w:widowControl/>
        <w:jc w:val="left"/>
        <w:rPr>
          <w:rFonts w:ascii="Times New Roman" w:eastAsia="SimSun" w:hAnsi="Times New Roman" w:cs="Times New Roman"/>
          <w:sz w:val="22"/>
        </w:rPr>
      </w:pPr>
    </w:p>
    <w:p w14:paraId="6B5EE8DE" w14:textId="56E2255F" w:rsidR="00944E1E" w:rsidRDefault="00944E1E" w:rsidP="00944E1E">
      <w:pPr>
        <w:spacing w:line="360" w:lineRule="auto"/>
        <w:jc w:val="center"/>
        <w:rPr>
          <w:rFonts w:ascii="Times New Roman" w:eastAsia="SimSun" w:hAnsi="Times New Roman" w:cs="Times New Roman"/>
          <w:b/>
          <w:sz w:val="24"/>
          <w:szCs w:val="28"/>
        </w:rPr>
      </w:pPr>
      <w:r w:rsidRPr="00D4175E">
        <w:rPr>
          <w:rFonts w:ascii="Times New Roman" w:eastAsia="SimSun" w:hAnsi="Times New Roman" w:cs="Times New Roman"/>
          <w:b/>
          <w:sz w:val="24"/>
          <w:szCs w:val="28"/>
        </w:rPr>
        <w:t xml:space="preserve">Table </w:t>
      </w:r>
      <w:r w:rsidR="00FA13D1">
        <w:rPr>
          <w:rFonts w:ascii="Times New Roman" w:eastAsia="SimSun" w:hAnsi="Times New Roman" w:cs="Times New Roman"/>
          <w:b/>
          <w:sz w:val="24"/>
          <w:szCs w:val="28"/>
        </w:rPr>
        <w:t>C</w:t>
      </w:r>
      <w:r>
        <w:rPr>
          <w:rFonts w:ascii="Times New Roman" w:eastAsia="SimSun" w:hAnsi="Times New Roman" w:cs="Times New Roman" w:hint="eastAsia"/>
          <w:b/>
          <w:sz w:val="24"/>
          <w:szCs w:val="28"/>
        </w:rPr>
        <w:t xml:space="preserve"> </w:t>
      </w:r>
      <w:r w:rsidRPr="00D4175E">
        <w:rPr>
          <w:rFonts w:ascii="Times New Roman" w:eastAsia="SimSun" w:hAnsi="Times New Roman" w:cs="Times New Roman"/>
          <w:b/>
          <w:sz w:val="24"/>
        </w:rPr>
        <w:t>Article Distribution across Academic Journals and Major Themes</w:t>
      </w:r>
    </w:p>
    <w:p w14:paraId="33187EB1" w14:textId="77777777" w:rsidR="00944E1E" w:rsidRPr="00944E1E" w:rsidRDefault="00944E1E" w:rsidP="00944E1E">
      <w:pPr>
        <w:spacing w:line="360" w:lineRule="auto"/>
        <w:jc w:val="center"/>
        <w:rPr>
          <w:rFonts w:ascii="Times New Roman" w:eastAsia="SimSun" w:hAnsi="Times New Roman" w:cs="Times New Roman"/>
          <w:b/>
          <w:sz w:val="24"/>
          <w:szCs w:val="28"/>
        </w:rPr>
      </w:pPr>
    </w:p>
    <w:tbl>
      <w:tblPr>
        <w:tblStyle w:val="2"/>
        <w:tblW w:w="949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0"/>
        <w:gridCol w:w="1141"/>
        <w:gridCol w:w="1134"/>
        <w:gridCol w:w="1437"/>
        <w:gridCol w:w="1756"/>
      </w:tblGrid>
      <w:tr w:rsidR="00944E1E" w:rsidRPr="00D4175E" w14:paraId="36D90A74" w14:textId="77777777" w:rsidTr="00990473">
        <w:trPr>
          <w:trHeight w:val="452"/>
          <w:jc w:val="center"/>
        </w:trPr>
        <w:tc>
          <w:tcPr>
            <w:tcW w:w="4030" w:type="dxa"/>
            <w:tcBorders>
              <w:top w:val="double" w:sz="4" w:space="0" w:color="auto"/>
              <w:bottom w:val="single" w:sz="4" w:space="0" w:color="auto"/>
            </w:tcBorders>
          </w:tcPr>
          <w:p w14:paraId="4DC11176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i/>
                <w:sz w:val="22"/>
              </w:rPr>
            </w:pPr>
          </w:p>
        </w:tc>
        <w:tc>
          <w:tcPr>
            <w:tcW w:w="114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2C7A873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CPA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095E95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</w:rPr>
              <w:t>S</w:t>
            </w:r>
            <w:r w:rsidRPr="00D4175E">
              <w:rPr>
                <w:rFonts w:ascii="Times New Roman" w:eastAsia="SimSun" w:hAnsi="Times New Roman" w:cs="Times New Roman"/>
              </w:rPr>
              <w:t>CSR</w:t>
            </w:r>
          </w:p>
        </w:tc>
        <w:tc>
          <w:tcPr>
            <w:tcW w:w="143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224A25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 xml:space="preserve">CPA &amp; </w:t>
            </w:r>
            <w:r>
              <w:rPr>
                <w:rFonts w:ascii="Times New Roman" w:eastAsia="SimSun" w:hAnsi="Times New Roman" w:cs="Times New Roman" w:hint="eastAsia"/>
              </w:rPr>
              <w:t>S</w:t>
            </w:r>
            <w:r w:rsidRPr="00D4175E">
              <w:rPr>
                <w:rFonts w:ascii="Times New Roman" w:eastAsia="SimSun" w:hAnsi="Times New Roman" w:cs="Times New Roman"/>
              </w:rPr>
              <w:t>CSR</w:t>
            </w:r>
          </w:p>
        </w:tc>
        <w:tc>
          <w:tcPr>
            <w:tcW w:w="175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274D33F" w14:textId="1794F1C0" w:rsidR="00944E1E" w:rsidRPr="00D4175E" w:rsidRDefault="009275E6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 xml:space="preserve">Total number </w:t>
            </w:r>
            <w:r w:rsidR="00944E1E" w:rsidRPr="00D4175E">
              <w:rPr>
                <w:rFonts w:ascii="Times New Roman" w:eastAsia="SimSun" w:hAnsi="Times New Roman" w:cs="Times New Roman"/>
              </w:rPr>
              <w:t>(%)</w:t>
            </w:r>
          </w:p>
        </w:tc>
      </w:tr>
      <w:tr w:rsidR="00944E1E" w:rsidRPr="00D4175E" w14:paraId="41CB7661" w14:textId="77777777" w:rsidTr="009275E6">
        <w:trPr>
          <w:trHeight w:val="391"/>
          <w:jc w:val="center"/>
        </w:trPr>
        <w:tc>
          <w:tcPr>
            <w:tcW w:w="4030" w:type="dxa"/>
            <w:tcBorders>
              <w:top w:val="single" w:sz="4" w:space="0" w:color="auto"/>
            </w:tcBorders>
            <w:vAlign w:val="center"/>
          </w:tcPr>
          <w:p w14:paraId="3F72D391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i/>
              </w:rPr>
              <w:t>General Management Journals</w:t>
            </w:r>
          </w:p>
        </w:tc>
        <w:tc>
          <w:tcPr>
            <w:tcW w:w="1141" w:type="dxa"/>
            <w:tcBorders>
              <w:top w:val="single" w:sz="4" w:space="0" w:color="auto"/>
            </w:tcBorders>
          </w:tcPr>
          <w:p w14:paraId="332B29D5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9F0A726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</w:tcBorders>
          </w:tcPr>
          <w:p w14:paraId="40491D51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</w:tcBorders>
          </w:tcPr>
          <w:p w14:paraId="4FF69553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</w:p>
        </w:tc>
      </w:tr>
      <w:tr w:rsidR="00944E1E" w:rsidRPr="00D4175E" w14:paraId="71E6F286" w14:textId="77777777" w:rsidTr="009275E6">
        <w:trPr>
          <w:jc w:val="center"/>
        </w:trPr>
        <w:tc>
          <w:tcPr>
            <w:tcW w:w="4030" w:type="dxa"/>
          </w:tcPr>
          <w:p w14:paraId="3589504A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Academy of Management Journal</w:t>
            </w:r>
          </w:p>
        </w:tc>
        <w:tc>
          <w:tcPr>
            <w:tcW w:w="1141" w:type="dxa"/>
          </w:tcPr>
          <w:p w14:paraId="6FD9F3AF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17666162" w14:textId="77777777" w:rsidR="00944E1E" w:rsidRPr="00D4175E" w:rsidRDefault="0024360D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1437" w:type="dxa"/>
          </w:tcPr>
          <w:p w14:paraId="4DB2BA2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56" w:type="dxa"/>
          </w:tcPr>
          <w:p w14:paraId="5C9C43EE" w14:textId="77777777" w:rsidR="00944E1E" w:rsidRPr="00D4175E" w:rsidRDefault="00F31574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10</w:t>
            </w:r>
          </w:p>
        </w:tc>
      </w:tr>
      <w:tr w:rsidR="00944E1E" w:rsidRPr="00D4175E" w14:paraId="33AEB2A6" w14:textId="77777777" w:rsidTr="009275E6">
        <w:trPr>
          <w:jc w:val="center"/>
        </w:trPr>
        <w:tc>
          <w:tcPr>
            <w:tcW w:w="4030" w:type="dxa"/>
          </w:tcPr>
          <w:p w14:paraId="43F3028E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Academy of Management Review</w:t>
            </w:r>
          </w:p>
        </w:tc>
        <w:tc>
          <w:tcPr>
            <w:tcW w:w="1141" w:type="dxa"/>
          </w:tcPr>
          <w:p w14:paraId="5CB5CF6F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45E3CAF6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437" w:type="dxa"/>
          </w:tcPr>
          <w:p w14:paraId="4EEE1FF3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56" w:type="dxa"/>
          </w:tcPr>
          <w:p w14:paraId="204C8C4A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2</w:t>
            </w:r>
          </w:p>
        </w:tc>
      </w:tr>
      <w:tr w:rsidR="00944E1E" w:rsidRPr="00D4175E" w14:paraId="362320B6" w14:textId="77777777" w:rsidTr="009275E6">
        <w:trPr>
          <w:jc w:val="center"/>
        </w:trPr>
        <w:tc>
          <w:tcPr>
            <w:tcW w:w="4030" w:type="dxa"/>
          </w:tcPr>
          <w:p w14:paraId="500853E2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Administrative Science Quarterly</w:t>
            </w:r>
          </w:p>
        </w:tc>
        <w:tc>
          <w:tcPr>
            <w:tcW w:w="1141" w:type="dxa"/>
          </w:tcPr>
          <w:p w14:paraId="6A86ED2D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5545BCA6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437" w:type="dxa"/>
          </w:tcPr>
          <w:p w14:paraId="6F631C52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56" w:type="dxa"/>
          </w:tcPr>
          <w:p w14:paraId="484264D5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3</w:t>
            </w:r>
          </w:p>
        </w:tc>
      </w:tr>
      <w:tr w:rsidR="00944E1E" w:rsidRPr="00D4175E" w14:paraId="4B3D5E5D" w14:textId="77777777" w:rsidTr="009275E6">
        <w:trPr>
          <w:jc w:val="center"/>
        </w:trPr>
        <w:tc>
          <w:tcPr>
            <w:tcW w:w="4030" w:type="dxa"/>
          </w:tcPr>
          <w:p w14:paraId="7CAABE14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Journal of Management</w:t>
            </w:r>
          </w:p>
        </w:tc>
        <w:tc>
          <w:tcPr>
            <w:tcW w:w="1141" w:type="dxa"/>
          </w:tcPr>
          <w:p w14:paraId="3D4B0EE9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0387CE0D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437" w:type="dxa"/>
          </w:tcPr>
          <w:p w14:paraId="0BF86E3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56" w:type="dxa"/>
          </w:tcPr>
          <w:p w14:paraId="54A7FA62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2</w:t>
            </w:r>
          </w:p>
        </w:tc>
      </w:tr>
      <w:tr w:rsidR="00944E1E" w:rsidRPr="00D4175E" w14:paraId="1B417659" w14:textId="77777777" w:rsidTr="009275E6">
        <w:trPr>
          <w:jc w:val="center"/>
        </w:trPr>
        <w:tc>
          <w:tcPr>
            <w:tcW w:w="4030" w:type="dxa"/>
          </w:tcPr>
          <w:p w14:paraId="0C59EAAF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Journal of Management Studies</w:t>
            </w:r>
          </w:p>
        </w:tc>
        <w:tc>
          <w:tcPr>
            <w:tcW w:w="1141" w:type="dxa"/>
          </w:tcPr>
          <w:p w14:paraId="708CE754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89384B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437" w:type="dxa"/>
          </w:tcPr>
          <w:p w14:paraId="7E573C6A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756" w:type="dxa"/>
          </w:tcPr>
          <w:p w14:paraId="73B5A9D6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6</w:t>
            </w:r>
          </w:p>
        </w:tc>
      </w:tr>
      <w:tr w:rsidR="00944E1E" w:rsidRPr="00D4175E" w14:paraId="1956878D" w14:textId="77777777" w:rsidTr="009275E6">
        <w:trPr>
          <w:jc w:val="center"/>
        </w:trPr>
        <w:tc>
          <w:tcPr>
            <w:tcW w:w="4030" w:type="dxa"/>
          </w:tcPr>
          <w:p w14:paraId="3965F4B2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Management Science</w:t>
            </w:r>
          </w:p>
        </w:tc>
        <w:tc>
          <w:tcPr>
            <w:tcW w:w="1141" w:type="dxa"/>
          </w:tcPr>
          <w:p w14:paraId="17692BA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8BB8699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437" w:type="dxa"/>
          </w:tcPr>
          <w:p w14:paraId="0D275D86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756" w:type="dxa"/>
          </w:tcPr>
          <w:p w14:paraId="3A3B8B29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/>
              </w:rPr>
              <w:t>1</w:t>
            </w:r>
          </w:p>
        </w:tc>
      </w:tr>
      <w:tr w:rsidR="00944E1E" w:rsidRPr="00D4175E" w14:paraId="77FECDBA" w14:textId="77777777" w:rsidTr="009275E6">
        <w:trPr>
          <w:jc w:val="center"/>
        </w:trPr>
        <w:tc>
          <w:tcPr>
            <w:tcW w:w="4030" w:type="dxa"/>
          </w:tcPr>
          <w:p w14:paraId="279AF607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Organization Science</w:t>
            </w:r>
          </w:p>
        </w:tc>
        <w:tc>
          <w:tcPr>
            <w:tcW w:w="1141" w:type="dxa"/>
          </w:tcPr>
          <w:p w14:paraId="7EDD4128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9199AD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437" w:type="dxa"/>
          </w:tcPr>
          <w:p w14:paraId="3655CE99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56" w:type="dxa"/>
          </w:tcPr>
          <w:p w14:paraId="14E388AB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1</w:t>
            </w:r>
          </w:p>
        </w:tc>
      </w:tr>
      <w:tr w:rsidR="00D15D57" w:rsidRPr="00D4175E" w14:paraId="0D57CA8E" w14:textId="77777777" w:rsidTr="009275E6">
        <w:trPr>
          <w:jc w:val="center"/>
        </w:trPr>
        <w:tc>
          <w:tcPr>
            <w:tcW w:w="4030" w:type="dxa"/>
          </w:tcPr>
          <w:p w14:paraId="1C841C01" w14:textId="62A87CA5" w:rsidR="00D15D57" w:rsidRPr="00D4175E" w:rsidRDefault="00E46D7F" w:rsidP="00DE322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O</w:t>
            </w:r>
            <w:r>
              <w:rPr>
                <w:rFonts w:ascii="Times New Roman" w:eastAsia="SimSun" w:hAnsi="Times New Roman" w:cs="Times New Roman"/>
              </w:rPr>
              <w:t>rganization Studies</w:t>
            </w:r>
          </w:p>
        </w:tc>
        <w:tc>
          <w:tcPr>
            <w:tcW w:w="1141" w:type="dxa"/>
          </w:tcPr>
          <w:p w14:paraId="1333228A" w14:textId="0F86C4E2" w:rsidR="00D15D57" w:rsidRPr="00D4175E" w:rsidRDefault="00776027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1</w:t>
            </w:r>
          </w:p>
        </w:tc>
        <w:tc>
          <w:tcPr>
            <w:tcW w:w="1134" w:type="dxa"/>
          </w:tcPr>
          <w:p w14:paraId="2BC0C93F" w14:textId="403BBEAF" w:rsidR="00D15D57" w:rsidRPr="00D4175E" w:rsidRDefault="00776027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437" w:type="dxa"/>
          </w:tcPr>
          <w:p w14:paraId="1DF549CF" w14:textId="4F0F1C56" w:rsidR="00D15D57" w:rsidRPr="00D4175E" w:rsidRDefault="00776027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756" w:type="dxa"/>
          </w:tcPr>
          <w:p w14:paraId="661D4E75" w14:textId="11BEE424" w:rsidR="00D15D57" w:rsidRDefault="00776027" w:rsidP="00DE3229">
            <w:pPr>
              <w:jc w:val="center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 w:hint="eastAsia"/>
              </w:rPr>
              <w:t>1</w:t>
            </w:r>
          </w:p>
        </w:tc>
      </w:tr>
      <w:tr w:rsidR="00944E1E" w:rsidRPr="00D4175E" w14:paraId="183A4F91" w14:textId="77777777" w:rsidTr="009275E6">
        <w:trPr>
          <w:jc w:val="center"/>
        </w:trPr>
        <w:tc>
          <w:tcPr>
            <w:tcW w:w="4030" w:type="dxa"/>
          </w:tcPr>
          <w:p w14:paraId="05274EF6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Strategic Management Journal</w:t>
            </w:r>
          </w:p>
        </w:tc>
        <w:tc>
          <w:tcPr>
            <w:tcW w:w="1141" w:type="dxa"/>
          </w:tcPr>
          <w:p w14:paraId="500CE68B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  <w:r w:rsidR="008F4352">
              <w:rPr>
                <w:rFonts w:ascii="Times New Roman" w:eastAsia="SimSu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19F53EA9" w14:textId="77777777" w:rsidR="00944E1E" w:rsidRPr="00D4175E" w:rsidRDefault="008F4352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7</w:t>
            </w:r>
          </w:p>
        </w:tc>
        <w:tc>
          <w:tcPr>
            <w:tcW w:w="1437" w:type="dxa"/>
          </w:tcPr>
          <w:p w14:paraId="70719CE7" w14:textId="77777777" w:rsidR="00944E1E" w:rsidRPr="00D4175E" w:rsidRDefault="008F4352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7</w:t>
            </w:r>
          </w:p>
        </w:tc>
        <w:tc>
          <w:tcPr>
            <w:tcW w:w="1756" w:type="dxa"/>
          </w:tcPr>
          <w:p w14:paraId="519D3D02" w14:textId="77777777" w:rsidR="00944E1E" w:rsidRPr="00D4175E" w:rsidRDefault="0024360D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32</w:t>
            </w:r>
          </w:p>
        </w:tc>
      </w:tr>
      <w:tr w:rsidR="00944E1E" w:rsidRPr="00D4175E" w14:paraId="4C7F9D68" w14:textId="77777777" w:rsidTr="009275E6">
        <w:trPr>
          <w:jc w:val="center"/>
        </w:trPr>
        <w:tc>
          <w:tcPr>
            <w:tcW w:w="4030" w:type="dxa"/>
          </w:tcPr>
          <w:p w14:paraId="100B3F5A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i/>
              </w:rPr>
              <w:t>Subtotal</w:t>
            </w:r>
          </w:p>
        </w:tc>
        <w:tc>
          <w:tcPr>
            <w:tcW w:w="1141" w:type="dxa"/>
          </w:tcPr>
          <w:p w14:paraId="1A8A12B9" w14:textId="03CEEE81" w:rsidR="00944E1E" w:rsidRPr="00D4175E" w:rsidRDefault="00944E1E" w:rsidP="00494BFA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2</w:t>
            </w:r>
            <w:r w:rsidR="00494BFA">
              <w:rPr>
                <w:rFonts w:ascii="Times New Roman" w:eastAsia="SimSun" w:hAnsi="Times New Roman" w:cs="Times New Roman"/>
                <w:b/>
                <w:i/>
              </w:rPr>
              <w:t>9</w:t>
            </w:r>
          </w:p>
        </w:tc>
        <w:tc>
          <w:tcPr>
            <w:tcW w:w="1134" w:type="dxa"/>
          </w:tcPr>
          <w:p w14:paraId="3DFD116F" w14:textId="77777777" w:rsidR="00944E1E" w:rsidRPr="00D4175E" w:rsidRDefault="00B26D81" w:rsidP="00DE3229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20</w:t>
            </w:r>
          </w:p>
        </w:tc>
        <w:tc>
          <w:tcPr>
            <w:tcW w:w="1437" w:type="dxa"/>
          </w:tcPr>
          <w:p w14:paraId="30929B14" w14:textId="77777777" w:rsidR="00944E1E" w:rsidRPr="00D4175E" w:rsidRDefault="00597367" w:rsidP="00DE3229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9</w:t>
            </w:r>
          </w:p>
        </w:tc>
        <w:tc>
          <w:tcPr>
            <w:tcW w:w="1756" w:type="dxa"/>
          </w:tcPr>
          <w:p w14:paraId="03541A3F" w14:textId="5CA0857D" w:rsidR="00944E1E" w:rsidRPr="00D4175E" w:rsidRDefault="00944E1E" w:rsidP="00776027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5</w:t>
            </w:r>
            <w:r w:rsidR="00776027">
              <w:rPr>
                <w:rFonts w:ascii="Times New Roman" w:eastAsia="SimSun" w:hAnsi="Times New Roman" w:cs="Times New Roman"/>
                <w:b/>
                <w:i/>
              </w:rPr>
              <w:t>8</w:t>
            </w:r>
            <w:r w:rsidRPr="005447B8">
              <w:rPr>
                <w:rFonts w:ascii="Times New Roman" w:eastAsia="SimSun" w:hAnsi="Times New Roman" w:cs="Times New Roman"/>
                <w:b/>
                <w:i/>
              </w:rPr>
              <w:t xml:space="preserve"> (1</w:t>
            </w:r>
            <w:r w:rsidR="00A349CA">
              <w:rPr>
                <w:rFonts w:ascii="Times New Roman" w:eastAsia="SimSun" w:hAnsi="Times New Roman" w:cs="Times New Roman"/>
                <w:b/>
                <w:i/>
              </w:rPr>
              <w:t>5</w:t>
            </w:r>
            <w:r w:rsidRPr="005447B8">
              <w:rPr>
                <w:rFonts w:ascii="Times New Roman" w:eastAsia="SimSun" w:hAnsi="Times New Roman" w:cs="Times New Roman"/>
                <w:b/>
                <w:i/>
              </w:rPr>
              <w:t>.</w:t>
            </w:r>
            <w:r w:rsidR="00776027">
              <w:rPr>
                <w:rFonts w:ascii="Times New Roman" w:eastAsia="SimSun" w:hAnsi="Times New Roman" w:cs="Times New Roman"/>
                <w:b/>
                <w:i/>
              </w:rPr>
              <w:t>8</w:t>
            </w:r>
            <w:r w:rsidRPr="005447B8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</w:tr>
      <w:tr w:rsidR="00944E1E" w:rsidRPr="00D4175E" w14:paraId="2D461C21" w14:textId="77777777" w:rsidTr="009275E6">
        <w:trPr>
          <w:jc w:val="center"/>
        </w:trPr>
        <w:tc>
          <w:tcPr>
            <w:tcW w:w="4030" w:type="dxa"/>
          </w:tcPr>
          <w:p w14:paraId="56C6734D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i/>
                <w:sz w:val="22"/>
              </w:rPr>
            </w:pPr>
          </w:p>
        </w:tc>
        <w:tc>
          <w:tcPr>
            <w:tcW w:w="1141" w:type="dxa"/>
          </w:tcPr>
          <w:p w14:paraId="16423D9F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14:paraId="0642BEC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37" w:type="dxa"/>
          </w:tcPr>
          <w:p w14:paraId="499D8CBE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56" w:type="dxa"/>
          </w:tcPr>
          <w:p w14:paraId="3C2D348F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</w:tr>
      <w:tr w:rsidR="00944E1E" w:rsidRPr="00D4175E" w14:paraId="57428EB1" w14:textId="77777777" w:rsidTr="009275E6">
        <w:trPr>
          <w:jc w:val="center"/>
        </w:trPr>
        <w:tc>
          <w:tcPr>
            <w:tcW w:w="4030" w:type="dxa"/>
          </w:tcPr>
          <w:p w14:paraId="75B1F115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i/>
              </w:rPr>
              <w:t>IB Specialist Journals</w:t>
            </w:r>
          </w:p>
        </w:tc>
        <w:tc>
          <w:tcPr>
            <w:tcW w:w="1141" w:type="dxa"/>
          </w:tcPr>
          <w:p w14:paraId="467A9D54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14:paraId="68F26C2A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37" w:type="dxa"/>
          </w:tcPr>
          <w:p w14:paraId="372C807E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56" w:type="dxa"/>
          </w:tcPr>
          <w:p w14:paraId="414A379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</w:tr>
      <w:tr w:rsidR="00944E1E" w:rsidRPr="00D4175E" w14:paraId="3B9E0A83" w14:textId="77777777" w:rsidTr="009275E6">
        <w:trPr>
          <w:jc w:val="center"/>
        </w:trPr>
        <w:tc>
          <w:tcPr>
            <w:tcW w:w="4030" w:type="dxa"/>
          </w:tcPr>
          <w:p w14:paraId="2F68EE0D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Global Strategy Journal</w:t>
            </w:r>
          </w:p>
        </w:tc>
        <w:tc>
          <w:tcPr>
            <w:tcW w:w="1141" w:type="dxa"/>
          </w:tcPr>
          <w:p w14:paraId="678122B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1</w:t>
            </w:r>
            <w:r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601DB6F2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437" w:type="dxa"/>
          </w:tcPr>
          <w:p w14:paraId="6F00546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756" w:type="dxa"/>
          </w:tcPr>
          <w:p w14:paraId="7AB2E23C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20</w:t>
            </w:r>
          </w:p>
        </w:tc>
      </w:tr>
      <w:tr w:rsidR="00944E1E" w:rsidRPr="00D4175E" w14:paraId="2792875A" w14:textId="77777777" w:rsidTr="009275E6">
        <w:trPr>
          <w:jc w:val="center"/>
        </w:trPr>
        <w:tc>
          <w:tcPr>
            <w:tcW w:w="4030" w:type="dxa"/>
          </w:tcPr>
          <w:p w14:paraId="39062107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International Business Review</w:t>
            </w:r>
          </w:p>
        </w:tc>
        <w:tc>
          <w:tcPr>
            <w:tcW w:w="1141" w:type="dxa"/>
          </w:tcPr>
          <w:p w14:paraId="3B2DD06D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18</w:t>
            </w:r>
          </w:p>
        </w:tc>
        <w:tc>
          <w:tcPr>
            <w:tcW w:w="1134" w:type="dxa"/>
          </w:tcPr>
          <w:p w14:paraId="67A1B8FE" w14:textId="77777777" w:rsidR="00944E1E" w:rsidRPr="00D4175E" w:rsidRDefault="00944E1E" w:rsidP="00283E34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  <w:r w:rsidR="00283E34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437" w:type="dxa"/>
          </w:tcPr>
          <w:p w14:paraId="4242C87B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756" w:type="dxa"/>
          </w:tcPr>
          <w:p w14:paraId="1711F938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/>
              </w:rPr>
              <w:t>3</w:t>
            </w:r>
            <w:r w:rsidR="00D36FAF">
              <w:rPr>
                <w:rFonts w:ascii="Times New Roman" w:eastAsia="SimSun" w:hAnsi="Times New Roman"/>
              </w:rPr>
              <w:t>4</w:t>
            </w:r>
          </w:p>
        </w:tc>
      </w:tr>
      <w:tr w:rsidR="00944E1E" w:rsidRPr="00D4175E" w14:paraId="03BC9D7B" w14:textId="77777777" w:rsidTr="009275E6">
        <w:trPr>
          <w:jc w:val="center"/>
        </w:trPr>
        <w:tc>
          <w:tcPr>
            <w:tcW w:w="4030" w:type="dxa"/>
          </w:tcPr>
          <w:p w14:paraId="3B5F4F67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Journal of International Business Studies</w:t>
            </w:r>
          </w:p>
        </w:tc>
        <w:tc>
          <w:tcPr>
            <w:tcW w:w="1141" w:type="dxa"/>
          </w:tcPr>
          <w:p w14:paraId="5275F5BD" w14:textId="77777777" w:rsidR="00944E1E" w:rsidRPr="00125F26" w:rsidRDefault="00944E1E" w:rsidP="00417C92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25F26">
              <w:rPr>
                <w:rFonts w:ascii="Times New Roman" w:eastAsia="SimSun" w:hAnsi="Times New Roman" w:cs="Times New Roman"/>
              </w:rPr>
              <w:t>3</w:t>
            </w:r>
            <w:r w:rsidR="00417C92">
              <w:rPr>
                <w:rFonts w:ascii="Times New Roman" w:eastAsia="SimSu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12612CE7" w14:textId="77777777" w:rsidR="00944E1E" w:rsidRPr="00125F26" w:rsidRDefault="00944E1E" w:rsidP="00417C92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25F26">
              <w:rPr>
                <w:rFonts w:ascii="Times New Roman" w:eastAsia="SimSun" w:hAnsi="Times New Roman" w:cs="Times New Roman"/>
              </w:rPr>
              <w:t>2</w:t>
            </w:r>
            <w:r w:rsidR="00417C92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437" w:type="dxa"/>
          </w:tcPr>
          <w:p w14:paraId="35045A35" w14:textId="77777777" w:rsidR="00944E1E" w:rsidRPr="00125F26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125F26">
              <w:rPr>
                <w:rFonts w:ascii="Times New Roman" w:eastAsia="SimSun" w:hAnsi="Times New Roman" w:cs="Times New Roman"/>
              </w:rPr>
              <w:t>8</w:t>
            </w:r>
          </w:p>
        </w:tc>
        <w:tc>
          <w:tcPr>
            <w:tcW w:w="1756" w:type="dxa"/>
          </w:tcPr>
          <w:p w14:paraId="03057741" w14:textId="01671605" w:rsidR="00944E1E" w:rsidRPr="00125F26" w:rsidRDefault="002F0DCC" w:rsidP="000D39BA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72</w:t>
            </w:r>
            <w:r w:rsidR="00944E1E" w:rsidRPr="00125F26">
              <w:rPr>
                <w:rFonts w:ascii="Times New Roman" w:eastAsia="SimSun" w:hAnsi="Times New Roman"/>
              </w:rPr>
              <w:t xml:space="preserve"> (</w:t>
            </w:r>
            <w:r w:rsidR="00944E1E">
              <w:rPr>
                <w:rFonts w:ascii="Times New Roman" w:eastAsia="SimSun" w:hAnsi="Times New Roman"/>
              </w:rPr>
              <w:t>19.</w:t>
            </w:r>
            <w:r w:rsidR="000D39BA">
              <w:rPr>
                <w:rFonts w:ascii="Times New Roman" w:eastAsia="SimSun" w:hAnsi="Times New Roman"/>
              </w:rPr>
              <w:t>6</w:t>
            </w:r>
            <w:r w:rsidR="00944E1E" w:rsidRPr="00125F26">
              <w:rPr>
                <w:rFonts w:ascii="Times New Roman" w:eastAsia="SimSun" w:hAnsi="Times New Roman"/>
              </w:rPr>
              <w:t>)</w:t>
            </w:r>
          </w:p>
        </w:tc>
      </w:tr>
      <w:tr w:rsidR="00944E1E" w:rsidRPr="00D4175E" w14:paraId="745505EF" w14:textId="77777777" w:rsidTr="009275E6">
        <w:trPr>
          <w:jc w:val="center"/>
        </w:trPr>
        <w:tc>
          <w:tcPr>
            <w:tcW w:w="4030" w:type="dxa"/>
          </w:tcPr>
          <w:p w14:paraId="75F2393F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Journal of International Management</w:t>
            </w:r>
          </w:p>
        </w:tc>
        <w:tc>
          <w:tcPr>
            <w:tcW w:w="1141" w:type="dxa"/>
          </w:tcPr>
          <w:p w14:paraId="688B143F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3A9494DF" w14:textId="77777777" w:rsidR="00944E1E" w:rsidRPr="00D4175E" w:rsidRDefault="00CB4BD6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437" w:type="dxa"/>
          </w:tcPr>
          <w:p w14:paraId="711FFCA2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756" w:type="dxa"/>
          </w:tcPr>
          <w:p w14:paraId="732BD9F2" w14:textId="77777777" w:rsidR="00944E1E" w:rsidRPr="00D4175E" w:rsidRDefault="00944E1E" w:rsidP="00CB4BD6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1</w:t>
            </w:r>
            <w:r w:rsidR="00CB4BD6">
              <w:rPr>
                <w:rFonts w:ascii="Times New Roman" w:eastAsia="SimSun" w:hAnsi="Times New Roman"/>
              </w:rPr>
              <w:t>2</w:t>
            </w:r>
          </w:p>
        </w:tc>
      </w:tr>
      <w:tr w:rsidR="00944E1E" w:rsidRPr="00D4175E" w14:paraId="5EB41F1C" w14:textId="77777777" w:rsidTr="009275E6">
        <w:trPr>
          <w:jc w:val="center"/>
        </w:trPr>
        <w:tc>
          <w:tcPr>
            <w:tcW w:w="4030" w:type="dxa"/>
          </w:tcPr>
          <w:p w14:paraId="7CD186C0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Journal of World Business</w:t>
            </w:r>
          </w:p>
        </w:tc>
        <w:tc>
          <w:tcPr>
            <w:tcW w:w="1141" w:type="dxa"/>
          </w:tcPr>
          <w:p w14:paraId="0D2B675E" w14:textId="77777777" w:rsidR="00944E1E" w:rsidRPr="00D4175E" w:rsidRDefault="00944E1E" w:rsidP="00345AF8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2</w:t>
            </w:r>
            <w:r w:rsidR="00345AF8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5293F1D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  <w:r w:rsidR="00345AF8"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1437" w:type="dxa"/>
          </w:tcPr>
          <w:p w14:paraId="2A671DB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10</w:t>
            </w:r>
          </w:p>
        </w:tc>
        <w:tc>
          <w:tcPr>
            <w:tcW w:w="1756" w:type="dxa"/>
          </w:tcPr>
          <w:p w14:paraId="50EAE731" w14:textId="77777777" w:rsidR="00944E1E" w:rsidRPr="00D4175E" w:rsidRDefault="003907A8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50</w:t>
            </w:r>
            <w:r w:rsidR="00944E1E" w:rsidRPr="00D4175E">
              <w:rPr>
                <w:rFonts w:ascii="Times New Roman" w:eastAsia="SimSun" w:hAnsi="Times New Roman"/>
              </w:rPr>
              <w:t xml:space="preserve"> </w:t>
            </w:r>
          </w:p>
        </w:tc>
      </w:tr>
      <w:tr w:rsidR="00944E1E" w:rsidRPr="00D4175E" w14:paraId="1FD64340" w14:textId="77777777" w:rsidTr="009275E6">
        <w:trPr>
          <w:jc w:val="center"/>
        </w:trPr>
        <w:tc>
          <w:tcPr>
            <w:tcW w:w="4030" w:type="dxa"/>
          </w:tcPr>
          <w:p w14:paraId="3F1A6CFC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Management International Review</w:t>
            </w:r>
          </w:p>
        </w:tc>
        <w:tc>
          <w:tcPr>
            <w:tcW w:w="1141" w:type="dxa"/>
          </w:tcPr>
          <w:p w14:paraId="73D3C40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19</w:t>
            </w:r>
          </w:p>
        </w:tc>
        <w:tc>
          <w:tcPr>
            <w:tcW w:w="1134" w:type="dxa"/>
          </w:tcPr>
          <w:p w14:paraId="1E14417F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1437" w:type="dxa"/>
          </w:tcPr>
          <w:p w14:paraId="0A216FD8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1756" w:type="dxa"/>
          </w:tcPr>
          <w:p w14:paraId="3FCC689E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31</w:t>
            </w:r>
          </w:p>
        </w:tc>
      </w:tr>
      <w:tr w:rsidR="00944E1E" w:rsidRPr="00D4175E" w14:paraId="3370D688" w14:textId="77777777" w:rsidTr="009275E6">
        <w:trPr>
          <w:jc w:val="center"/>
        </w:trPr>
        <w:tc>
          <w:tcPr>
            <w:tcW w:w="4030" w:type="dxa"/>
          </w:tcPr>
          <w:p w14:paraId="79DEBD85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i/>
              </w:rPr>
              <w:t>Subtotal</w:t>
            </w:r>
          </w:p>
        </w:tc>
        <w:tc>
          <w:tcPr>
            <w:tcW w:w="1141" w:type="dxa"/>
          </w:tcPr>
          <w:p w14:paraId="71199E42" w14:textId="77777777" w:rsidR="00944E1E" w:rsidRPr="00D4175E" w:rsidRDefault="00944E1E" w:rsidP="006E38FC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1</w:t>
            </w:r>
            <w:r w:rsidR="006E38FC">
              <w:rPr>
                <w:rFonts w:ascii="Times New Roman" w:eastAsia="SimSun" w:hAnsi="Times New Roman" w:cs="Times New Roman"/>
                <w:b/>
                <w:i/>
              </w:rPr>
              <w:t>23</w:t>
            </w:r>
          </w:p>
        </w:tc>
        <w:tc>
          <w:tcPr>
            <w:tcW w:w="1134" w:type="dxa"/>
          </w:tcPr>
          <w:p w14:paraId="7ED94F6C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6</w:t>
            </w:r>
            <w:r w:rsidR="00FC6BD7">
              <w:rPr>
                <w:rFonts w:ascii="Times New Roman" w:eastAsia="SimSun" w:hAnsi="Times New Roman" w:cs="Times New Roman"/>
                <w:b/>
                <w:i/>
              </w:rPr>
              <w:t>7</w:t>
            </w:r>
          </w:p>
        </w:tc>
        <w:tc>
          <w:tcPr>
            <w:tcW w:w="1437" w:type="dxa"/>
          </w:tcPr>
          <w:p w14:paraId="71C8CF6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b/>
                <w:i/>
              </w:rPr>
              <w:t>2</w:t>
            </w:r>
            <w:r>
              <w:rPr>
                <w:rFonts w:ascii="Times New Roman" w:eastAsia="SimSun" w:hAnsi="Times New Roman" w:cs="Times New Roman"/>
                <w:b/>
                <w:i/>
              </w:rPr>
              <w:t>9</w:t>
            </w:r>
          </w:p>
        </w:tc>
        <w:tc>
          <w:tcPr>
            <w:tcW w:w="1756" w:type="dxa"/>
          </w:tcPr>
          <w:p w14:paraId="3FC99549" w14:textId="1D68511B" w:rsidR="00944E1E" w:rsidRPr="00D4175E" w:rsidRDefault="00944E1E" w:rsidP="00776027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/>
                <w:b/>
                <w:i/>
              </w:rPr>
              <w:t>2</w:t>
            </w:r>
            <w:r w:rsidR="000F3F50">
              <w:rPr>
                <w:rFonts w:ascii="Times New Roman" w:eastAsia="SimSun" w:hAnsi="Times New Roman"/>
                <w:b/>
                <w:i/>
              </w:rPr>
              <w:t>19</w:t>
            </w:r>
            <w:r w:rsidRPr="00D4175E">
              <w:rPr>
                <w:rFonts w:ascii="Times New Roman" w:eastAsia="SimSun" w:hAnsi="Times New Roman"/>
                <w:b/>
                <w:i/>
              </w:rPr>
              <w:t xml:space="preserve"> (</w:t>
            </w:r>
            <w:r>
              <w:rPr>
                <w:rFonts w:ascii="Times New Roman" w:eastAsia="SimSun" w:hAnsi="Times New Roman"/>
                <w:b/>
                <w:i/>
              </w:rPr>
              <w:t>59</w:t>
            </w:r>
            <w:r w:rsidRPr="00D4175E">
              <w:rPr>
                <w:rFonts w:ascii="Times New Roman" w:eastAsia="SimSun" w:hAnsi="Times New Roman"/>
                <w:b/>
                <w:i/>
              </w:rPr>
              <w:t>.</w:t>
            </w:r>
            <w:r w:rsidR="00776027">
              <w:rPr>
                <w:rFonts w:ascii="Times New Roman" w:eastAsia="SimSun" w:hAnsi="Times New Roman"/>
                <w:b/>
                <w:i/>
              </w:rPr>
              <w:t>7</w:t>
            </w:r>
            <w:r w:rsidRPr="00D4175E">
              <w:rPr>
                <w:rFonts w:ascii="Times New Roman" w:eastAsia="SimSun" w:hAnsi="Times New Roman"/>
                <w:b/>
                <w:i/>
              </w:rPr>
              <w:t>)</w:t>
            </w:r>
          </w:p>
        </w:tc>
      </w:tr>
      <w:tr w:rsidR="00944E1E" w:rsidRPr="00D4175E" w14:paraId="5F58194A" w14:textId="77777777" w:rsidTr="009275E6">
        <w:trPr>
          <w:jc w:val="center"/>
        </w:trPr>
        <w:tc>
          <w:tcPr>
            <w:tcW w:w="4030" w:type="dxa"/>
          </w:tcPr>
          <w:p w14:paraId="0AE2DE0D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41" w:type="dxa"/>
          </w:tcPr>
          <w:p w14:paraId="3C6D468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14:paraId="47369C0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37" w:type="dxa"/>
          </w:tcPr>
          <w:p w14:paraId="150C983B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56" w:type="dxa"/>
          </w:tcPr>
          <w:p w14:paraId="1F38C130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</w:tr>
      <w:tr w:rsidR="00944E1E" w:rsidRPr="00D4175E" w14:paraId="74D58849" w14:textId="77777777" w:rsidTr="009275E6">
        <w:trPr>
          <w:jc w:val="center"/>
        </w:trPr>
        <w:tc>
          <w:tcPr>
            <w:tcW w:w="4030" w:type="dxa"/>
          </w:tcPr>
          <w:p w14:paraId="51CF1754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i/>
              </w:rPr>
              <w:t>Nonmarket S</w:t>
            </w:r>
            <w:r>
              <w:rPr>
                <w:rFonts w:ascii="Times New Roman" w:eastAsia="SimSun" w:hAnsi="Times New Roman" w:cs="Times New Roman"/>
                <w:i/>
              </w:rPr>
              <w:t xml:space="preserve">trategy </w:t>
            </w:r>
            <w:r w:rsidRPr="00D4175E">
              <w:rPr>
                <w:rFonts w:ascii="Times New Roman" w:eastAsia="SimSun" w:hAnsi="Times New Roman" w:cs="Times New Roman"/>
                <w:i/>
              </w:rPr>
              <w:t>Journals</w:t>
            </w:r>
          </w:p>
        </w:tc>
        <w:tc>
          <w:tcPr>
            <w:tcW w:w="1141" w:type="dxa"/>
          </w:tcPr>
          <w:p w14:paraId="10BEDD7E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34" w:type="dxa"/>
          </w:tcPr>
          <w:p w14:paraId="0543D470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37" w:type="dxa"/>
          </w:tcPr>
          <w:p w14:paraId="16397FDE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56" w:type="dxa"/>
          </w:tcPr>
          <w:p w14:paraId="36EB1D73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</w:tr>
      <w:tr w:rsidR="00944E1E" w:rsidRPr="00D4175E" w14:paraId="2F7E37A6" w14:textId="77777777" w:rsidTr="009275E6">
        <w:trPr>
          <w:jc w:val="center"/>
        </w:trPr>
        <w:tc>
          <w:tcPr>
            <w:tcW w:w="4030" w:type="dxa"/>
          </w:tcPr>
          <w:p w14:paraId="3EDA4B9C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Business Ethics Quarterly</w:t>
            </w:r>
          </w:p>
        </w:tc>
        <w:tc>
          <w:tcPr>
            <w:tcW w:w="1141" w:type="dxa"/>
          </w:tcPr>
          <w:p w14:paraId="57937983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FA96843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437" w:type="dxa"/>
          </w:tcPr>
          <w:p w14:paraId="3111ABBB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56" w:type="dxa"/>
          </w:tcPr>
          <w:p w14:paraId="0DF5F32A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5</w:t>
            </w:r>
          </w:p>
        </w:tc>
      </w:tr>
      <w:tr w:rsidR="00944E1E" w:rsidRPr="00D4175E" w14:paraId="0F3F7A92" w14:textId="77777777" w:rsidTr="009275E6">
        <w:trPr>
          <w:jc w:val="center"/>
        </w:trPr>
        <w:tc>
          <w:tcPr>
            <w:tcW w:w="4030" w:type="dxa"/>
          </w:tcPr>
          <w:p w14:paraId="1829A749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Business &amp; Politics</w:t>
            </w:r>
          </w:p>
        </w:tc>
        <w:tc>
          <w:tcPr>
            <w:tcW w:w="1141" w:type="dxa"/>
          </w:tcPr>
          <w:p w14:paraId="1103560B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4808922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437" w:type="dxa"/>
          </w:tcPr>
          <w:p w14:paraId="0BDBB7D1" w14:textId="77777777" w:rsidR="00944E1E" w:rsidRPr="00D4175E" w:rsidRDefault="004F5B35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756" w:type="dxa"/>
          </w:tcPr>
          <w:p w14:paraId="072771A5" w14:textId="77777777" w:rsidR="00944E1E" w:rsidRPr="00D4175E" w:rsidRDefault="00944E1E" w:rsidP="004F5B35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/>
              </w:rPr>
              <w:t>1</w:t>
            </w:r>
            <w:r w:rsidR="004F5B35">
              <w:rPr>
                <w:rFonts w:ascii="Times New Roman" w:eastAsia="SimSun" w:hAnsi="Times New Roman"/>
              </w:rPr>
              <w:t>4</w:t>
            </w:r>
          </w:p>
        </w:tc>
      </w:tr>
      <w:tr w:rsidR="00944E1E" w:rsidRPr="00D4175E" w14:paraId="6CCA40C8" w14:textId="77777777" w:rsidTr="009275E6">
        <w:trPr>
          <w:jc w:val="center"/>
        </w:trPr>
        <w:tc>
          <w:tcPr>
            <w:tcW w:w="4030" w:type="dxa"/>
          </w:tcPr>
          <w:p w14:paraId="114DEC4A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Business &amp; Society</w:t>
            </w:r>
          </w:p>
        </w:tc>
        <w:tc>
          <w:tcPr>
            <w:tcW w:w="1141" w:type="dxa"/>
          </w:tcPr>
          <w:p w14:paraId="756E7DAA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2AD7D819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</w:rPr>
              <w:t>9</w:t>
            </w:r>
          </w:p>
        </w:tc>
        <w:tc>
          <w:tcPr>
            <w:tcW w:w="1437" w:type="dxa"/>
          </w:tcPr>
          <w:p w14:paraId="3589FBF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756" w:type="dxa"/>
          </w:tcPr>
          <w:p w14:paraId="0993239F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/>
              </w:rPr>
              <w:t>21</w:t>
            </w:r>
          </w:p>
        </w:tc>
      </w:tr>
      <w:tr w:rsidR="00944E1E" w:rsidRPr="00D4175E" w14:paraId="68973174" w14:textId="77777777" w:rsidTr="009275E6">
        <w:trPr>
          <w:jc w:val="center"/>
        </w:trPr>
        <w:tc>
          <w:tcPr>
            <w:tcW w:w="4030" w:type="dxa"/>
          </w:tcPr>
          <w:p w14:paraId="26243770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Journal of Business Ethics</w:t>
            </w:r>
          </w:p>
        </w:tc>
        <w:tc>
          <w:tcPr>
            <w:tcW w:w="1141" w:type="dxa"/>
          </w:tcPr>
          <w:p w14:paraId="566F840D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F29C1B0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2</w:t>
            </w:r>
            <w:r>
              <w:rPr>
                <w:rFonts w:ascii="Times New Roman" w:eastAsia="SimSun" w:hAnsi="Times New Roman" w:cs="Times New Roman"/>
              </w:rPr>
              <w:t>9</w:t>
            </w:r>
          </w:p>
        </w:tc>
        <w:tc>
          <w:tcPr>
            <w:tcW w:w="1437" w:type="dxa"/>
          </w:tcPr>
          <w:p w14:paraId="4FF8440B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7</w:t>
            </w:r>
          </w:p>
        </w:tc>
        <w:tc>
          <w:tcPr>
            <w:tcW w:w="1756" w:type="dxa"/>
          </w:tcPr>
          <w:p w14:paraId="0257424D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/>
              </w:rPr>
              <w:t>3</w:t>
            </w:r>
            <w:r>
              <w:rPr>
                <w:rFonts w:ascii="Times New Roman" w:eastAsia="SimSun" w:hAnsi="Times New Roman"/>
              </w:rPr>
              <w:t>7</w:t>
            </w:r>
          </w:p>
        </w:tc>
      </w:tr>
      <w:tr w:rsidR="00944E1E" w:rsidRPr="00D4175E" w14:paraId="2ECA1C7A" w14:textId="77777777" w:rsidTr="009275E6">
        <w:trPr>
          <w:jc w:val="center"/>
        </w:trPr>
        <w:tc>
          <w:tcPr>
            <w:tcW w:w="4030" w:type="dxa"/>
          </w:tcPr>
          <w:p w14:paraId="0B5112CD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i/>
              </w:rPr>
              <w:t>Subtotal</w:t>
            </w:r>
          </w:p>
        </w:tc>
        <w:tc>
          <w:tcPr>
            <w:tcW w:w="1141" w:type="dxa"/>
          </w:tcPr>
          <w:p w14:paraId="404AFCEB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14</w:t>
            </w:r>
          </w:p>
        </w:tc>
        <w:tc>
          <w:tcPr>
            <w:tcW w:w="1134" w:type="dxa"/>
          </w:tcPr>
          <w:p w14:paraId="17D590ED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b/>
                <w:i/>
              </w:rPr>
              <w:t>4</w:t>
            </w:r>
            <w:r>
              <w:rPr>
                <w:rFonts w:ascii="Times New Roman" w:eastAsia="SimSun" w:hAnsi="Times New Roman" w:cs="Times New Roman"/>
                <w:b/>
                <w:i/>
              </w:rPr>
              <w:t>8</w:t>
            </w:r>
          </w:p>
        </w:tc>
        <w:tc>
          <w:tcPr>
            <w:tcW w:w="1437" w:type="dxa"/>
          </w:tcPr>
          <w:p w14:paraId="7725877F" w14:textId="77777777" w:rsidR="00944E1E" w:rsidRPr="00D4175E" w:rsidRDefault="00944E1E" w:rsidP="009327BA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b/>
                <w:i/>
              </w:rPr>
              <w:t>1</w:t>
            </w:r>
            <w:r w:rsidR="009327BA">
              <w:rPr>
                <w:rFonts w:ascii="Times New Roman" w:eastAsia="SimSun" w:hAnsi="Times New Roman" w:cs="Times New Roman"/>
                <w:b/>
                <w:i/>
              </w:rPr>
              <w:t>5</w:t>
            </w:r>
          </w:p>
        </w:tc>
        <w:tc>
          <w:tcPr>
            <w:tcW w:w="1756" w:type="dxa"/>
          </w:tcPr>
          <w:p w14:paraId="75CC0433" w14:textId="77777777" w:rsidR="00944E1E" w:rsidRPr="00D4175E" w:rsidRDefault="00944E1E" w:rsidP="000F3F50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/>
                <w:b/>
                <w:i/>
              </w:rPr>
              <w:t>7</w:t>
            </w:r>
            <w:r w:rsidR="000F3F50">
              <w:rPr>
                <w:rFonts w:ascii="Times New Roman" w:eastAsia="SimSun" w:hAnsi="Times New Roman"/>
                <w:b/>
                <w:i/>
              </w:rPr>
              <w:t>7</w:t>
            </w:r>
            <w:r w:rsidRPr="00D4175E">
              <w:rPr>
                <w:rFonts w:ascii="Times New Roman" w:eastAsia="SimSun" w:hAnsi="Times New Roman"/>
                <w:b/>
                <w:i/>
              </w:rPr>
              <w:t xml:space="preserve"> (2</w:t>
            </w:r>
            <w:r>
              <w:rPr>
                <w:rFonts w:ascii="Times New Roman" w:eastAsia="SimSun" w:hAnsi="Times New Roman"/>
                <w:b/>
                <w:i/>
              </w:rPr>
              <w:t>1</w:t>
            </w:r>
            <w:r w:rsidRPr="00D4175E">
              <w:rPr>
                <w:rFonts w:ascii="Times New Roman" w:eastAsia="SimSun" w:hAnsi="Times New Roman"/>
                <w:b/>
                <w:i/>
              </w:rPr>
              <w:t>.</w:t>
            </w:r>
            <w:r w:rsidR="000F3F50">
              <w:rPr>
                <w:rFonts w:ascii="Times New Roman" w:eastAsia="SimSun" w:hAnsi="Times New Roman"/>
                <w:b/>
                <w:i/>
              </w:rPr>
              <w:t>0</w:t>
            </w:r>
            <w:r w:rsidRPr="00D4175E">
              <w:rPr>
                <w:rFonts w:ascii="Times New Roman" w:eastAsia="SimSun" w:hAnsi="Times New Roman"/>
                <w:b/>
                <w:i/>
              </w:rPr>
              <w:t>)</w:t>
            </w:r>
          </w:p>
        </w:tc>
      </w:tr>
      <w:tr w:rsidR="00944E1E" w:rsidRPr="00D4175E" w14:paraId="0F88972E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1AB34937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41" w:type="dxa"/>
            <w:tcBorders>
              <w:bottom w:val="nil"/>
            </w:tcBorders>
          </w:tcPr>
          <w:p w14:paraId="6B0C9519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5CC0E348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37" w:type="dxa"/>
            <w:tcBorders>
              <w:bottom w:val="nil"/>
            </w:tcBorders>
          </w:tcPr>
          <w:p w14:paraId="6EDC1D1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56" w:type="dxa"/>
            <w:tcBorders>
              <w:bottom w:val="nil"/>
            </w:tcBorders>
          </w:tcPr>
          <w:p w14:paraId="0D54F6B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</w:tr>
      <w:tr w:rsidR="00944E1E" w:rsidRPr="00D4175E" w14:paraId="41388972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061C8001" w14:textId="77777777" w:rsidR="00944E1E" w:rsidRPr="002003A4" w:rsidRDefault="00944E1E" w:rsidP="00DE3229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2003A4">
              <w:rPr>
                <w:rFonts w:ascii="Times New Roman" w:eastAsia="SimSun" w:hAnsi="Times New Roman" w:cs="Times New Roman" w:hint="eastAsia"/>
                <w:i/>
                <w:szCs w:val="21"/>
              </w:rPr>
              <w:t>J</w:t>
            </w:r>
            <w:r w:rsidRPr="002003A4">
              <w:rPr>
                <w:rFonts w:ascii="Times New Roman" w:eastAsia="SimSun" w:hAnsi="Times New Roman" w:cs="Times New Roman"/>
                <w:i/>
                <w:szCs w:val="21"/>
              </w:rPr>
              <w:t xml:space="preserve">ournals from </w:t>
            </w:r>
            <w:r>
              <w:rPr>
                <w:rFonts w:ascii="Times New Roman" w:eastAsia="SimSun" w:hAnsi="Times New Roman" w:cs="Times New Roman"/>
                <w:i/>
                <w:szCs w:val="21"/>
              </w:rPr>
              <w:t>O</w:t>
            </w:r>
            <w:r w:rsidRPr="002003A4">
              <w:rPr>
                <w:rFonts w:ascii="Times New Roman" w:eastAsia="SimSun" w:hAnsi="Times New Roman" w:cs="Times New Roman"/>
                <w:i/>
                <w:szCs w:val="21"/>
              </w:rPr>
              <w:t xml:space="preserve">ther </w:t>
            </w:r>
            <w:r>
              <w:rPr>
                <w:rFonts w:ascii="Times New Roman" w:eastAsia="SimSun" w:hAnsi="Times New Roman" w:cs="Times New Roman"/>
                <w:i/>
                <w:szCs w:val="21"/>
              </w:rPr>
              <w:t>D</w:t>
            </w:r>
            <w:r w:rsidRPr="002003A4">
              <w:rPr>
                <w:rFonts w:ascii="Times New Roman" w:eastAsia="SimSun" w:hAnsi="Times New Roman" w:cs="Times New Roman"/>
                <w:i/>
                <w:szCs w:val="21"/>
              </w:rPr>
              <w:t>isciplines</w:t>
            </w:r>
          </w:p>
        </w:tc>
        <w:tc>
          <w:tcPr>
            <w:tcW w:w="1141" w:type="dxa"/>
            <w:tcBorders>
              <w:bottom w:val="nil"/>
            </w:tcBorders>
          </w:tcPr>
          <w:p w14:paraId="0E6753FF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D0E28DE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37" w:type="dxa"/>
            <w:tcBorders>
              <w:bottom w:val="nil"/>
            </w:tcBorders>
          </w:tcPr>
          <w:p w14:paraId="13428E37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56" w:type="dxa"/>
            <w:tcBorders>
              <w:bottom w:val="nil"/>
            </w:tcBorders>
          </w:tcPr>
          <w:p w14:paraId="7B5684FB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</w:tr>
      <w:tr w:rsidR="00944E1E" w:rsidRPr="00D4175E" w14:paraId="3EB75D73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30FDA26C" w14:textId="77777777" w:rsidR="00944E1E" w:rsidRPr="002003A4" w:rsidRDefault="00944E1E" w:rsidP="00DE3229">
            <w:pPr>
              <w:rPr>
                <w:rFonts w:ascii="Times New Roman" w:eastAsia="SimSun" w:hAnsi="Times New Roman" w:cs="Times New Roman"/>
                <w:szCs w:val="21"/>
              </w:rPr>
            </w:pPr>
            <w:r w:rsidRPr="002003A4">
              <w:rPr>
                <w:rFonts w:ascii="Times New Roman" w:eastAsia="SimSun" w:hAnsi="Times New Roman" w:cs="Times New Roman" w:hint="eastAsia"/>
                <w:szCs w:val="21"/>
              </w:rPr>
              <w:t>A</w:t>
            </w:r>
            <w:r w:rsidRPr="002003A4">
              <w:rPr>
                <w:rFonts w:ascii="Times New Roman" w:eastAsia="SimSun" w:hAnsi="Times New Roman" w:cs="Times New Roman"/>
                <w:szCs w:val="21"/>
              </w:rPr>
              <w:t>merican Journal of Political Science</w:t>
            </w:r>
          </w:p>
        </w:tc>
        <w:tc>
          <w:tcPr>
            <w:tcW w:w="1141" w:type="dxa"/>
            <w:tcBorders>
              <w:bottom w:val="nil"/>
            </w:tcBorders>
          </w:tcPr>
          <w:p w14:paraId="0D4CD21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</w:tcPr>
          <w:p w14:paraId="57239EEE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437" w:type="dxa"/>
            <w:tcBorders>
              <w:bottom w:val="nil"/>
            </w:tcBorders>
          </w:tcPr>
          <w:p w14:paraId="0C94F89D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756" w:type="dxa"/>
            <w:tcBorders>
              <w:bottom w:val="nil"/>
            </w:tcBorders>
          </w:tcPr>
          <w:p w14:paraId="4A1264F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2</w:t>
            </w:r>
          </w:p>
        </w:tc>
      </w:tr>
      <w:tr w:rsidR="00944E1E" w:rsidRPr="00D4175E" w14:paraId="72778A3C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1B88CDD6" w14:textId="77777777" w:rsidR="00944E1E" w:rsidRPr="002003A4" w:rsidRDefault="00944E1E" w:rsidP="00DE3229">
            <w:pPr>
              <w:rPr>
                <w:rFonts w:ascii="Times New Roman" w:eastAsia="SimSun" w:hAnsi="Times New Roman" w:cs="Times New Roman"/>
                <w:szCs w:val="21"/>
              </w:rPr>
            </w:pPr>
            <w:r w:rsidRPr="002003A4">
              <w:rPr>
                <w:rFonts w:ascii="Times New Roman" w:eastAsia="SimSun" w:hAnsi="Times New Roman" w:cs="Times New Roman" w:hint="eastAsia"/>
                <w:szCs w:val="21"/>
              </w:rPr>
              <w:t>A</w:t>
            </w:r>
            <w:r w:rsidRPr="002003A4">
              <w:rPr>
                <w:rFonts w:ascii="Times New Roman" w:eastAsia="SimSun" w:hAnsi="Times New Roman" w:cs="Times New Roman"/>
                <w:szCs w:val="21"/>
              </w:rPr>
              <w:t>merican Sociological Review</w:t>
            </w:r>
          </w:p>
        </w:tc>
        <w:tc>
          <w:tcPr>
            <w:tcW w:w="1141" w:type="dxa"/>
            <w:tcBorders>
              <w:bottom w:val="nil"/>
            </w:tcBorders>
          </w:tcPr>
          <w:p w14:paraId="6A4D4209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</w:tcPr>
          <w:p w14:paraId="30EB556C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437" w:type="dxa"/>
            <w:tcBorders>
              <w:bottom w:val="nil"/>
            </w:tcBorders>
          </w:tcPr>
          <w:p w14:paraId="4F38D744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756" w:type="dxa"/>
            <w:tcBorders>
              <w:bottom w:val="nil"/>
            </w:tcBorders>
          </w:tcPr>
          <w:p w14:paraId="52A72D09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</w:tr>
      <w:tr w:rsidR="00944E1E" w:rsidRPr="00D4175E" w14:paraId="1AC8DAB1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6EFF0313" w14:textId="77777777" w:rsidR="00944E1E" w:rsidRPr="002003A4" w:rsidRDefault="00944E1E" w:rsidP="00DE3229">
            <w:pPr>
              <w:rPr>
                <w:rFonts w:ascii="Times New Roman" w:eastAsia="SimSun" w:hAnsi="Times New Roman" w:cs="Times New Roman"/>
                <w:szCs w:val="21"/>
              </w:rPr>
            </w:pPr>
            <w:r w:rsidRPr="002003A4">
              <w:rPr>
                <w:rFonts w:ascii="Times New Roman" w:eastAsia="SimSun" w:hAnsi="Times New Roman" w:cs="Times New Roman" w:hint="eastAsia"/>
                <w:szCs w:val="21"/>
              </w:rPr>
              <w:t>I</w:t>
            </w:r>
            <w:r w:rsidRPr="002003A4">
              <w:rPr>
                <w:rFonts w:ascii="Times New Roman" w:eastAsia="SimSun" w:hAnsi="Times New Roman" w:cs="Times New Roman"/>
                <w:szCs w:val="21"/>
              </w:rPr>
              <w:t>nternational Marketing Review</w:t>
            </w:r>
          </w:p>
        </w:tc>
        <w:tc>
          <w:tcPr>
            <w:tcW w:w="1141" w:type="dxa"/>
            <w:tcBorders>
              <w:bottom w:val="nil"/>
            </w:tcBorders>
          </w:tcPr>
          <w:p w14:paraId="4825E3AB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709BE305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  <w:sz w:val="22"/>
              </w:rPr>
              <w:t>5</w:t>
            </w:r>
          </w:p>
        </w:tc>
        <w:tc>
          <w:tcPr>
            <w:tcW w:w="1437" w:type="dxa"/>
            <w:tcBorders>
              <w:bottom w:val="nil"/>
            </w:tcBorders>
          </w:tcPr>
          <w:p w14:paraId="27613718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756" w:type="dxa"/>
            <w:tcBorders>
              <w:bottom w:val="nil"/>
            </w:tcBorders>
          </w:tcPr>
          <w:p w14:paraId="578B6C5C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  <w:sz w:val="22"/>
              </w:rPr>
              <w:t>5</w:t>
            </w:r>
          </w:p>
        </w:tc>
      </w:tr>
      <w:tr w:rsidR="00944E1E" w:rsidRPr="00D4175E" w14:paraId="0CB47C5F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267A86E7" w14:textId="77777777" w:rsidR="00944E1E" w:rsidRPr="002003A4" w:rsidRDefault="00944E1E" w:rsidP="00DE3229">
            <w:pPr>
              <w:rPr>
                <w:rFonts w:ascii="Times New Roman" w:eastAsia="SimSun" w:hAnsi="Times New Roman" w:cs="Times New Roman"/>
                <w:szCs w:val="21"/>
              </w:rPr>
            </w:pPr>
            <w:r w:rsidRPr="002003A4">
              <w:rPr>
                <w:rFonts w:ascii="Times New Roman" w:eastAsia="SimSun" w:hAnsi="Times New Roman" w:cs="Times New Roman" w:hint="eastAsia"/>
                <w:szCs w:val="21"/>
              </w:rPr>
              <w:t>J</w:t>
            </w:r>
            <w:r w:rsidRPr="002003A4">
              <w:rPr>
                <w:rFonts w:ascii="Times New Roman" w:eastAsia="SimSun" w:hAnsi="Times New Roman" w:cs="Times New Roman"/>
                <w:szCs w:val="21"/>
              </w:rPr>
              <w:t>ournal of Corporate Finance</w:t>
            </w:r>
          </w:p>
        </w:tc>
        <w:tc>
          <w:tcPr>
            <w:tcW w:w="1141" w:type="dxa"/>
            <w:tcBorders>
              <w:bottom w:val="nil"/>
            </w:tcBorders>
          </w:tcPr>
          <w:p w14:paraId="45961426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</w:tcPr>
          <w:p w14:paraId="298FD38B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437" w:type="dxa"/>
            <w:tcBorders>
              <w:bottom w:val="nil"/>
            </w:tcBorders>
          </w:tcPr>
          <w:p w14:paraId="0DB337E4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756" w:type="dxa"/>
            <w:tcBorders>
              <w:bottom w:val="nil"/>
            </w:tcBorders>
          </w:tcPr>
          <w:p w14:paraId="2F73E8BE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</w:tr>
      <w:tr w:rsidR="00944E1E" w:rsidRPr="00D4175E" w14:paraId="48911545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0313F699" w14:textId="77777777" w:rsidR="00944E1E" w:rsidRPr="002003A4" w:rsidRDefault="00944E1E" w:rsidP="00DE3229">
            <w:pPr>
              <w:rPr>
                <w:rFonts w:ascii="Times New Roman" w:eastAsia="SimSun" w:hAnsi="Times New Roman" w:cs="Times New Roman"/>
                <w:szCs w:val="21"/>
              </w:rPr>
            </w:pPr>
            <w:r w:rsidRPr="002003A4">
              <w:rPr>
                <w:rFonts w:ascii="Times New Roman" w:eastAsia="SimSun" w:hAnsi="Times New Roman" w:cs="Times New Roman" w:hint="eastAsia"/>
                <w:szCs w:val="21"/>
              </w:rPr>
              <w:t>J</w:t>
            </w:r>
            <w:r w:rsidRPr="002003A4">
              <w:rPr>
                <w:rFonts w:ascii="Times New Roman" w:eastAsia="SimSun" w:hAnsi="Times New Roman" w:cs="Times New Roman"/>
                <w:szCs w:val="21"/>
              </w:rPr>
              <w:t>ournal of International Marketing</w:t>
            </w:r>
          </w:p>
        </w:tc>
        <w:tc>
          <w:tcPr>
            <w:tcW w:w="1141" w:type="dxa"/>
            <w:tcBorders>
              <w:bottom w:val="nil"/>
            </w:tcBorders>
          </w:tcPr>
          <w:p w14:paraId="2FE7F3E5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</w:tcPr>
          <w:p w14:paraId="70846764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  <w:tc>
          <w:tcPr>
            <w:tcW w:w="1437" w:type="dxa"/>
            <w:tcBorders>
              <w:bottom w:val="nil"/>
            </w:tcBorders>
          </w:tcPr>
          <w:p w14:paraId="227F57F3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756" w:type="dxa"/>
            <w:tcBorders>
              <w:bottom w:val="nil"/>
            </w:tcBorders>
          </w:tcPr>
          <w:p w14:paraId="0A5DB90E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2</w:t>
            </w:r>
          </w:p>
        </w:tc>
      </w:tr>
      <w:tr w:rsidR="00944E1E" w:rsidRPr="00D4175E" w14:paraId="349C8629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00E9C0FA" w14:textId="77777777" w:rsidR="00944E1E" w:rsidRPr="002003A4" w:rsidRDefault="00944E1E" w:rsidP="00DE3229">
            <w:pPr>
              <w:rPr>
                <w:rFonts w:ascii="Times New Roman" w:eastAsia="SimSun" w:hAnsi="Times New Roman" w:cs="Times New Roman"/>
                <w:szCs w:val="21"/>
              </w:rPr>
            </w:pPr>
            <w:r w:rsidRPr="002003A4">
              <w:rPr>
                <w:rFonts w:ascii="Times New Roman" w:eastAsia="SimSun" w:hAnsi="Times New Roman" w:cs="Times New Roman"/>
                <w:szCs w:val="21"/>
              </w:rPr>
              <w:t>Review of Economics and Statistics</w:t>
            </w:r>
          </w:p>
        </w:tc>
        <w:tc>
          <w:tcPr>
            <w:tcW w:w="1141" w:type="dxa"/>
            <w:tcBorders>
              <w:bottom w:val="nil"/>
            </w:tcBorders>
          </w:tcPr>
          <w:p w14:paraId="229CE02F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</w:tcPr>
          <w:p w14:paraId="775128BD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437" w:type="dxa"/>
            <w:tcBorders>
              <w:bottom w:val="nil"/>
            </w:tcBorders>
          </w:tcPr>
          <w:p w14:paraId="7F94D2CE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0</w:t>
            </w:r>
          </w:p>
        </w:tc>
        <w:tc>
          <w:tcPr>
            <w:tcW w:w="1756" w:type="dxa"/>
            <w:tcBorders>
              <w:bottom w:val="nil"/>
            </w:tcBorders>
          </w:tcPr>
          <w:p w14:paraId="0B681FE7" w14:textId="77777777" w:rsidR="00944E1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sz w:val="22"/>
              </w:rPr>
              <w:t>1</w:t>
            </w:r>
          </w:p>
        </w:tc>
      </w:tr>
      <w:tr w:rsidR="00944E1E" w:rsidRPr="00D4175E" w14:paraId="460E48F7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73D390EF" w14:textId="77777777" w:rsidR="00944E1E" w:rsidRPr="00767105" w:rsidRDefault="00944E1E" w:rsidP="00DE3229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767105">
              <w:rPr>
                <w:rFonts w:ascii="Times New Roman" w:eastAsia="SimSun" w:hAnsi="Times New Roman" w:cs="Times New Roman" w:hint="eastAsia"/>
                <w:i/>
                <w:szCs w:val="21"/>
              </w:rPr>
              <w:t>S</w:t>
            </w:r>
            <w:r w:rsidRPr="00767105">
              <w:rPr>
                <w:rFonts w:ascii="Times New Roman" w:eastAsia="SimSun" w:hAnsi="Times New Roman" w:cs="Times New Roman"/>
                <w:i/>
                <w:szCs w:val="21"/>
              </w:rPr>
              <w:t>ubtotal</w:t>
            </w:r>
          </w:p>
        </w:tc>
        <w:tc>
          <w:tcPr>
            <w:tcW w:w="1141" w:type="dxa"/>
            <w:tcBorders>
              <w:bottom w:val="nil"/>
            </w:tcBorders>
          </w:tcPr>
          <w:p w14:paraId="166C09F4" w14:textId="77777777" w:rsidR="00944E1E" w:rsidRPr="003422C5" w:rsidRDefault="00944E1E" w:rsidP="00DE3229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i/>
                <w:sz w:val="22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</w:tcPr>
          <w:p w14:paraId="49C6831F" w14:textId="77777777" w:rsidR="00944E1E" w:rsidRPr="003422C5" w:rsidRDefault="00944E1E" w:rsidP="00DE3229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 w:rsidRPr="003422C5">
              <w:rPr>
                <w:rFonts w:ascii="Times New Roman" w:eastAsia="SimSun" w:hAnsi="Times New Roman" w:cs="Times New Roman" w:hint="eastAsia"/>
                <w:b/>
                <w:i/>
                <w:sz w:val="22"/>
              </w:rPr>
              <w:t>6</w:t>
            </w:r>
          </w:p>
        </w:tc>
        <w:tc>
          <w:tcPr>
            <w:tcW w:w="1437" w:type="dxa"/>
            <w:tcBorders>
              <w:bottom w:val="nil"/>
            </w:tcBorders>
          </w:tcPr>
          <w:p w14:paraId="5FA11FEA" w14:textId="77777777" w:rsidR="00944E1E" w:rsidRPr="003422C5" w:rsidRDefault="00944E1E" w:rsidP="00DE3229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 w:rsidRPr="003422C5">
              <w:rPr>
                <w:rFonts w:ascii="Times New Roman" w:eastAsia="SimSun" w:hAnsi="Times New Roman" w:cs="Times New Roman" w:hint="eastAsia"/>
                <w:b/>
                <w:i/>
                <w:sz w:val="22"/>
              </w:rPr>
              <w:t>0</w:t>
            </w:r>
          </w:p>
        </w:tc>
        <w:tc>
          <w:tcPr>
            <w:tcW w:w="1756" w:type="dxa"/>
            <w:tcBorders>
              <w:bottom w:val="nil"/>
            </w:tcBorders>
          </w:tcPr>
          <w:p w14:paraId="4352442D" w14:textId="771ED3F9" w:rsidR="00944E1E" w:rsidRPr="003422C5" w:rsidRDefault="00944E1E" w:rsidP="00776027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 w:rsidRPr="003422C5">
              <w:rPr>
                <w:rFonts w:ascii="Times New Roman" w:eastAsia="SimSun" w:hAnsi="Times New Roman" w:cs="Times New Roman" w:hint="eastAsia"/>
                <w:b/>
                <w:i/>
                <w:sz w:val="22"/>
              </w:rPr>
              <w:t>1</w:t>
            </w:r>
            <w:r>
              <w:rPr>
                <w:rFonts w:ascii="Times New Roman" w:eastAsia="SimSun" w:hAnsi="Times New Roman" w:cs="Times New Roman"/>
                <w:b/>
                <w:i/>
                <w:sz w:val="22"/>
              </w:rPr>
              <w:t>3</w:t>
            </w:r>
            <w:r w:rsidRPr="003422C5">
              <w:rPr>
                <w:rFonts w:ascii="Times New Roman" w:eastAsia="SimSun" w:hAnsi="Times New Roman" w:cs="Times New Roman"/>
                <w:b/>
                <w:i/>
                <w:sz w:val="22"/>
              </w:rPr>
              <w:t xml:space="preserve"> (3.</w:t>
            </w:r>
            <w:r w:rsidR="00776027">
              <w:rPr>
                <w:rFonts w:ascii="Times New Roman" w:eastAsia="SimSun" w:hAnsi="Times New Roman" w:cs="Times New Roman"/>
                <w:b/>
                <w:i/>
                <w:sz w:val="22"/>
              </w:rPr>
              <w:t>5</w:t>
            </w:r>
            <w:r w:rsidRPr="003422C5">
              <w:rPr>
                <w:rFonts w:ascii="Times New Roman" w:eastAsia="SimSun" w:hAnsi="Times New Roman" w:cs="Times New Roman"/>
                <w:b/>
                <w:i/>
                <w:sz w:val="22"/>
              </w:rPr>
              <w:t>)</w:t>
            </w:r>
          </w:p>
        </w:tc>
      </w:tr>
      <w:tr w:rsidR="00944E1E" w:rsidRPr="00D4175E" w14:paraId="4993324B" w14:textId="77777777" w:rsidTr="009275E6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2D1204AC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41" w:type="dxa"/>
            <w:tcBorders>
              <w:bottom w:val="nil"/>
            </w:tcBorders>
          </w:tcPr>
          <w:p w14:paraId="274A0544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5DB8BFD1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437" w:type="dxa"/>
            <w:tcBorders>
              <w:bottom w:val="nil"/>
            </w:tcBorders>
          </w:tcPr>
          <w:p w14:paraId="13A3A506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1756" w:type="dxa"/>
            <w:tcBorders>
              <w:bottom w:val="nil"/>
            </w:tcBorders>
          </w:tcPr>
          <w:p w14:paraId="07FE8078" w14:textId="77777777" w:rsidR="00944E1E" w:rsidRPr="00D4175E" w:rsidRDefault="00944E1E" w:rsidP="00DE3229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</w:p>
        </w:tc>
      </w:tr>
      <w:tr w:rsidR="00944E1E" w:rsidRPr="001E1705" w14:paraId="6A4D4762" w14:textId="77777777" w:rsidTr="009275E6">
        <w:trPr>
          <w:jc w:val="center"/>
        </w:trPr>
        <w:tc>
          <w:tcPr>
            <w:tcW w:w="4030" w:type="dxa"/>
            <w:tcBorders>
              <w:top w:val="nil"/>
              <w:bottom w:val="double" w:sz="4" w:space="0" w:color="auto"/>
            </w:tcBorders>
          </w:tcPr>
          <w:p w14:paraId="2EFD31A7" w14:textId="77777777" w:rsidR="00944E1E" w:rsidRPr="00D4175E" w:rsidRDefault="00944E1E" w:rsidP="00DE3229">
            <w:pPr>
              <w:rPr>
                <w:rFonts w:ascii="Times New Roman" w:eastAsia="SimSun" w:hAnsi="Times New Roman" w:cs="Times New Roman"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</w:rPr>
              <w:t>Total number (%)</w:t>
            </w:r>
          </w:p>
        </w:tc>
        <w:tc>
          <w:tcPr>
            <w:tcW w:w="1141" w:type="dxa"/>
            <w:tcBorders>
              <w:top w:val="nil"/>
              <w:bottom w:val="double" w:sz="4" w:space="0" w:color="auto"/>
            </w:tcBorders>
          </w:tcPr>
          <w:p w14:paraId="4266954E" w14:textId="6046666E" w:rsidR="00944E1E" w:rsidRPr="00D4175E" w:rsidRDefault="00944E1E" w:rsidP="00040A83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b/>
                <w:i/>
              </w:rPr>
              <w:t>1</w:t>
            </w:r>
            <w:r w:rsidR="00012048">
              <w:rPr>
                <w:rFonts w:ascii="Times New Roman" w:eastAsia="SimSun" w:hAnsi="Times New Roman" w:cs="Times New Roman"/>
                <w:b/>
                <w:i/>
              </w:rPr>
              <w:t>7</w:t>
            </w:r>
            <w:r w:rsidR="00D531B0">
              <w:rPr>
                <w:rFonts w:ascii="Times New Roman" w:eastAsia="SimSun" w:hAnsi="Times New Roman" w:cs="Times New Roman"/>
                <w:b/>
                <w:i/>
              </w:rPr>
              <w:t>3</w:t>
            </w:r>
            <w:r w:rsidRPr="00D4175E">
              <w:rPr>
                <w:rFonts w:ascii="Times New Roman" w:eastAsia="SimSun" w:hAnsi="Times New Roman" w:cs="Times New Roman"/>
                <w:b/>
                <w:i/>
              </w:rPr>
              <w:t xml:space="preserve"> (</w:t>
            </w:r>
            <w:r>
              <w:rPr>
                <w:rFonts w:ascii="Times New Roman" w:eastAsia="SimSun" w:hAnsi="Times New Roman" w:cs="Times New Roman"/>
                <w:b/>
                <w:i/>
              </w:rPr>
              <w:t>47</w:t>
            </w:r>
            <w:r w:rsidRPr="00D4175E">
              <w:rPr>
                <w:rFonts w:ascii="Times New Roman" w:eastAsia="SimSun" w:hAnsi="Times New Roman" w:cs="Times New Roman"/>
                <w:b/>
                <w:i/>
              </w:rPr>
              <w:t>.</w:t>
            </w:r>
            <w:r w:rsidR="00040A83">
              <w:rPr>
                <w:rFonts w:ascii="Times New Roman" w:eastAsia="SimSun" w:hAnsi="Times New Roman" w:cs="Times New Roman"/>
                <w:b/>
                <w:i/>
              </w:rPr>
              <w:t>1</w:t>
            </w:r>
            <w:r w:rsidRPr="00D4175E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  <w:tc>
          <w:tcPr>
            <w:tcW w:w="1134" w:type="dxa"/>
            <w:tcBorders>
              <w:top w:val="nil"/>
              <w:bottom w:val="double" w:sz="4" w:space="0" w:color="auto"/>
            </w:tcBorders>
          </w:tcPr>
          <w:p w14:paraId="747AAFAB" w14:textId="37AC7D62" w:rsidR="00944E1E" w:rsidRPr="00D4175E" w:rsidRDefault="00944E1E" w:rsidP="00BF01D2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 w:rsidRPr="00D4175E">
              <w:rPr>
                <w:rFonts w:ascii="Times New Roman" w:eastAsia="SimSun" w:hAnsi="Times New Roman" w:cs="Times New Roman"/>
                <w:b/>
                <w:i/>
              </w:rPr>
              <w:t>1</w:t>
            </w:r>
            <w:r w:rsidR="00012048">
              <w:rPr>
                <w:rFonts w:ascii="Times New Roman" w:eastAsia="SimSun" w:hAnsi="Times New Roman" w:cs="Times New Roman"/>
                <w:b/>
                <w:i/>
              </w:rPr>
              <w:t>41</w:t>
            </w:r>
            <w:r w:rsidRPr="00D4175E">
              <w:rPr>
                <w:rFonts w:ascii="Times New Roman" w:eastAsia="SimSun" w:hAnsi="Times New Roman" w:cs="Times New Roman"/>
                <w:b/>
                <w:i/>
              </w:rPr>
              <w:t xml:space="preserve"> (3</w:t>
            </w:r>
            <w:r>
              <w:rPr>
                <w:rFonts w:ascii="Times New Roman" w:eastAsia="SimSun" w:hAnsi="Times New Roman" w:cs="Times New Roman"/>
                <w:b/>
                <w:i/>
              </w:rPr>
              <w:t>8</w:t>
            </w:r>
            <w:r w:rsidRPr="00D4175E">
              <w:rPr>
                <w:rFonts w:ascii="Times New Roman" w:eastAsia="SimSun" w:hAnsi="Times New Roman" w:cs="Times New Roman"/>
                <w:b/>
                <w:i/>
              </w:rPr>
              <w:t>.</w:t>
            </w:r>
            <w:r w:rsidR="00BF01D2">
              <w:rPr>
                <w:rFonts w:ascii="Times New Roman" w:eastAsia="SimSun" w:hAnsi="Times New Roman" w:cs="Times New Roman"/>
                <w:b/>
                <w:i/>
              </w:rPr>
              <w:t>4</w:t>
            </w:r>
            <w:r w:rsidRPr="00D4175E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  <w:tc>
          <w:tcPr>
            <w:tcW w:w="1437" w:type="dxa"/>
            <w:tcBorders>
              <w:top w:val="nil"/>
              <w:bottom w:val="double" w:sz="4" w:space="0" w:color="auto"/>
            </w:tcBorders>
          </w:tcPr>
          <w:p w14:paraId="21B22743" w14:textId="01D9F86D" w:rsidR="00944E1E" w:rsidRPr="00D4175E" w:rsidRDefault="00944E1E" w:rsidP="00715CA5">
            <w:pPr>
              <w:jc w:val="center"/>
              <w:rPr>
                <w:rFonts w:ascii="Times New Roman" w:eastAsia="SimSun" w:hAnsi="Times New Roman" w:cs="Times New Roman"/>
                <w:b/>
                <w:i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5</w:t>
            </w:r>
            <w:r w:rsidR="001521D5">
              <w:rPr>
                <w:rFonts w:ascii="Times New Roman" w:eastAsia="SimSun" w:hAnsi="Times New Roman" w:cs="Times New Roman"/>
                <w:b/>
                <w:i/>
              </w:rPr>
              <w:t>3</w:t>
            </w:r>
            <w:r w:rsidRPr="00D4175E">
              <w:rPr>
                <w:rFonts w:ascii="Times New Roman" w:eastAsia="SimSun" w:hAnsi="Times New Roman" w:cs="Times New Roman"/>
                <w:b/>
                <w:i/>
              </w:rPr>
              <w:t xml:space="preserve"> (1</w:t>
            </w:r>
            <w:r>
              <w:rPr>
                <w:rFonts w:ascii="Times New Roman" w:eastAsia="SimSun" w:hAnsi="Times New Roman" w:cs="Times New Roman"/>
                <w:b/>
                <w:i/>
              </w:rPr>
              <w:t>4</w:t>
            </w:r>
            <w:r w:rsidRPr="00D4175E">
              <w:rPr>
                <w:rFonts w:ascii="Times New Roman" w:eastAsia="SimSun" w:hAnsi="Times New Roman" w:cs="Times New Roman"/>
                <w:b/>
                <w:i/>
              </w:rPr>
              <w:t>.</w:t>
            </w:r>
            <w:r w:rsidR="00715CA5">
              <w:rPr>
                <w:rFonts w:ascii="Times New Roman" w:eastAsia="SimSun" w:hAnsi="Times New Roman" w:cs="Times New Roman"/>
                <w:b/>
                <w:i/>
              </w:rPr>
              <w:t>4</w:t>
            </w:r>
            <w:r w:rsidRPr="00D4175E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  <w:tc>
          <w:tcPr>
            <w:tcW w:w="1756" w:type="dxa"/>
            <w:tcBorders>
              <w:top w:val="nil"/>
              <w:bottom w:val="double" w:sz="4" w:space="0" w:color="auto"/>
            </w:tcBorders>
          </w:tcPr>
          <w:p w14:paraId="4A98FDCC" w14:textId="276AE10C" w:rsidR="00944E1E" w:rsidRPr="001E1705" w:rsidRDefault="00944E1E" w:rsidP="00776027">
            <w:pPr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1E1705">
              <w:rPr>
                <w:rFonts w:ascii="Times New Roman" w:eastAsia="SimSun" w:hAnsi="Times New Roman" w:cs="Times New Roman"/>
                <w:b/>
              </w:rPr>
              <w:t>3</w:t>
            </w:r>
            <w:r w:rsidR="003E49EF" w:rsidRPr="001E1705">
              <w:rPr>
                <w:rFonts w:ascii="Times New Roman" w:eastAsia="SimSun" w:hAnsi="Times New Roman" w:cs="Times New Roman"/>
                <w:b/>
              </w:rPr>
              <w:t>6</w:t>
            </w:r>
            <w:r w:rsidR="00776027">
              <w:rPr>
                <w:rFonts w:ascii="Times New Roman" w:eastAsia="SimSun" w:hAnsi="Times New Roman" w:cs="Times New Roman"/>
                <w:b/>
              </w:rPr>
              <w:t>7</w:t>
            </w:r>
            <w:r w:rsidRPr="001E1705">
              <w:rPr>
                <w:rFonts w:ascii="Times New Roman" w:eastAsia="SimSun" w:hAnsi="Times New Roman" w:cs="Times New Roman"/>
                <w:b/>
              </w:rPr>
              <w:t xml:space="preserve"> (100)</w:t>
            </w:r>
          </w:p>
        </w:tc>
      </w:tr>
    </w:tbl>
    <w:p w14:paraId="31B8775C" w14:textId="77777777" w:rsidR="00944E1E" w:rsidRDefault="00944E1E" w:rsidP="00944E1E">
      <w:pPr>
        <w:rPr>
          <w:rFonts w:ascii="Times New Roman" w:eastAsia="SimSun" w:hAnsi="Times New Roman" w:cs="Times New Roman"/>
          <w:b/>
          <w:sz w:val="28"/>
          <w:szCs w:val="28"/>
        </w:rPr>
      </w:pPr>
    </w:p>
    <w:p w14:paraId="0CC7C876" w14:textId="15DE2469" w:rsidR="00104068" w:rsidRDefault="00104068" w:rsidP="008F7856">
      <w:pPr>
        <w:widowControl/>
        <w:spacing w:line="360" w:lineRule="auto"/>
        <w:rPr>
          <w:rFonts w:ascii="Times New Roman" w:eastAsia="SimSun" w:hAnsi="Times New Roman" w:cs="Times New Roman"/>
          <w:b/>
          <w:sz w:val="24"/>
        </w:rPr>
      </w:pPr>
      <w:r w:rsidRPr="00104068">
        <w:rPr>
          <w:rFonts w:ascii="Times New Roman" w:eastAsia="SimSun" w:hAnsi="Times New Roman" w:cs="Times New Roman"/>
          <w:b/>
          <w:sz w:val="24"/>
          <w:szCs w:val="28"/>
        </w:rPr>
        <w:t xml:space="preserve">Table </w:t>
      </w:r>
      <w:r w:rsidR="00C24ADE">
        <w:rPr>
          <w:rFonts w:ascii="Times New Roman" w:eastAsia="SimSun" w:hAnsi="Times New Roman" w:cs="Times New Roman"/>
          <w:b/>
          <w:sz w:val="24"/>
          <w:szCs w:val="28"/>
        </w:rPr>
        <w:t>D</w:t>
      </w:r>
      <w:r w:rsidRPr="00104068">
        <w:rPr>
          <w:rFonts w:ascii="Times New Roman" w:eastAsia="SimSun" w:hAnsi="Times New Roman" w:cs="Times New Roman"/>
          <w:b/>
          <w:sz w:val="24"/>
          <w:szCs w:val="28"/>
        </w:rPr>
        <w:t xml:space="preserve"> </w:t>
      </w:r>
      <w:r w:rsidRPr="00104068">
        <w:rPr>
          <w:rFonts w:ascii="Times New Roman" w:eastAsia="SimSun" w:hAnsi="Times New Roman" w:cs="Times New Roman"/>
          <w:b/>
          <w:sz w:val="24"/>
        </w:rPr>
        <w:t xml:space="preserve">Article Distribution across Academic Journals and </w:t>
      </w:r>
      <w:r w:rsidR="00021294">
        <w:rPr>
          <w:rFonts w:ascii="Times New Roman" w:eastAsia="SimSun" w:hAnsi="Times New Roman" w:cs="Times New Roman"/>
          <w:b/>
          <w:sz w:val="24"/>
        </w:rPr>
        <w:t xml:space="preserve">Research </w:t>
      </w:r>
      <w:r w:rsidRPr="00104068">
        <w:rPr>
          <w:rFonts w:ascii="Times New Roman" w:eastAsia="SimSun" w:hAnsi="Times New Roman" w:cs="Times New Roman"/>
          <w:b/>
          <w:sz w:val="24"/>
        </w:rPr>
        <w:t>Methodology</w:t>
      </w:r>
    </w:p>
    <w:p w14:paraId="676207A5" w14:textId="77777777" w:rsidR="008F7856" w:rsidRPr="00104068" w:rsidRDefault="008F7856" w:rsidP="008F7856">
      <w:pPr>
        <w:widowControl/>
        <w:spacing w:line="360" w:lineRule="auto"/>
        <w:rPr>
          <w:rFonts w:ascii="Times New Roman" w:eastAsia="SimSun" w:hAnsi="Times New Roman" w:cs="Times New Roman"/>
          <w:b/>
          <w:sz w:val="24"/>
        </w:rPr>
      </w:pPr>
    </w:p>
    <w:tbl>
      <w:tblPr>
        <w:tblStyle w:val="1"/>
        <w:tblW w:w="10523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0"/>
        <w:gridCol w:w="1248"/>
        <w:gridCol w:w="1418"/>
        <w:gridCol w:w="1275"/>
        <w:gridCol w:w="851"/>
        <w:gridCol w:w="1701"/>
      </w:tblGrid>
      <w:tr w:rsidR="00104068" w:rsidRPr="00104068" w14:paraId="4426BFD7" w14:textId="77777777" w:rsidTr="00DE3229">
        <w:trPr>
          <w:trHeight w:val="324"/>
          <w:jc w:val="center"/>
        </w:trPr>
        <w:tc>
          <w:tcPr>
            <w:tcW w:w="4030" w:type="dxa"/>
            <w:tcBorders>
              <w:top w:val="double" w:sz="4" w:space="0" w:color="auto"/>
              <w:bottom w:val="nil"/>
            </w:tcBorders>
          </w:tcPr>
          <w:p w14:paraId="36CC284C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</w:rPr>
            </w:pPr>
          </w:p>
        </w:tc>
        <w:tc>
          <w:tcPr>
            <w:tcW w:w="1248" w:type="dxa"/>
            <w:vMerge w:val="restart"/>
            <w:tcBorders>
              <w:top w:val="double" w:sz="4" w:space="0" w:color="auto"/>
            </w:tcBorders>
            <w:vAlign w:val="center"/>
          </w:tcPr>
          <w:p w14:paraId="5132BFE7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Conceptual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</w:tcBorders>
            <w:vAlign w:val="center"/>
          </w:tcPr>
          <w:p w14:paraId="22F8E80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Empirical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14:paraId="41E9DF4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Total number (%)</w:t>
            </w:r>
          </w:p>
        </w:tc>
      </w:tr>
      <w:tr w:rsidR="00104068" w:rsidRPr="00104068" w14:paraId="54DF8955" w14:textId="77777777" w:rsidTr="00DE3229">
        <w:trPr>
          <w:trHeight w:val="341"/>
          <w:jc w:val="center"/>
        </w:trPr>
        <w:tc>
          <w:tcPr>
            <w:tcW w:w="4030" w:type="dxa"/>
            <w:tcBorders>
              <w:top w:val="nil"/>
              <w:bottom w:val="single" w:sz="4" w:space="0" w:color="auto"/>
            </w:tcBorders>
          </w:tcPr>
          <w:p w14:paraId="1D9A8548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</w:rPr>
            </w:pPr>
          </w:p>
        </w:tc>
        <w:tc>
          <w:tcPr>
            <w:tcW w:w="1248" w:type="dxa"/>
            <w:vMerge/>
            <w:tcBorders>
              <w:bottom w:val="single" w:sz="4" w:space="0" w:color="auto"/>
            </w:tcBorders>
          </w:tcPr>
          <w:p w14:paraId="4BF7DD64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EF5350B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Quantitative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000E08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Qualitative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CB28CD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Mixed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8D2AA64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</w:p>
        </w:tc>
      </w:tr>
      <w:tr w:rsidR="00104068" w:rsidRPr="00104068" w14:paraId="3A9D2F3C" w14:textId="77777777" w:rsidTr="00DE3229">
        <w:trPr>
          <w:jc w:val="center"/>
        </w:trPr>
        <w:tc>
          <w:tcPr>
            <w:tcW w:w="4030" w:type="dxa"/>
            <w:tcBorders>
              <w:bottom w:val="nil"/>
            </w:tcBorders>
          </w:tcPr>
          <w:p w14:paraId="1EA454E7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</w:rPr>
            </w:pPr>
            <w:r w:rsidRPr="00104068">
              <w:rPr>
                <w:rFonts w:ascii="Times New Roman" w:eastAsia="SimSun" w:hAnsi="Times New Roman" w:cs="Times New Roman"/>
                <w:i/>
              </w:rPr>
              <w:t>General Management Journals</w:t>
            </w:r>
          </w:p>
        </w:tc>
        <w:tc>
          <w:tcPr>
            <w:tcW w:w="1248" w:type="dxa"/>
            <w:tcBorders>
              <w:bottom w:val="nil"/>
            </w:tcBorders>
          </w:tcPr>
          <w:p w14:paraId="2159DF49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0FD7C44C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639243BE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D3DA956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19635DD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</w:p>
        </w:tc>
      </w:tr>
      <w:tr w:rsidR="00104068" w:rsidRPr="00104068" w14:paraId="2961932F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3B29E35E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Academy of Management Journal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51046D6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1E6FE76" w14:textId="77777777" w:rsidR="00104068" w:rsidRPr="00104068" w:rsidRDefault="003D299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BCC51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E2D7FB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8487FB" w14:textId="77777777" w:rsidR="00104068" w:rsidRPr="00104068" w:rsidRDefault="00900C35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10</w:t>
            </w:r>
          </w:p>
        </w:tc>
      </w:tr>
      <w:tr w:rsidR="00104068" w:rsidRPr="00104068" w14:paraId="74156170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1F58343D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Academy of Management Review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15D8CA8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8DF3427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5E0871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1AB962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AB7E3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</w:tr>
      <w:tr w:rsidR="00104068" w:rsidRPr="00104068" w14:paraId="64841264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7347E9A4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Administrative Science Quarterly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28DB1E6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92A4FE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749104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901BA2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50100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3</w:t>
            </w:r>
          </w:p>
        </w:tc>
      </w:tr>
      <w:tr w:rsidR="00104068" w:rsidRPr="00104068" w14:paraId="1E7E48E9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39C28076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Journal of Management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75C70B8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013148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706BBD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60B6EA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56155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</w:tr>
      <w:tr w:rsidR="00104068" w:rsidRPr="00104068" w14:paraId="65957CB4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6DBFC7FE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Journal of Management Studies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716841B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7AD558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FB8073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1F9D8F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06667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6</w:t>
            </w:r>
          </w:p>
        </w:tc>
      </w:tr>
      <w:tr w:rsidR="00104068" w:rsidRPr="00104068" w14:paraId="71FAE0CE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32DDFC4E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Management Science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0924F9E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A94DEC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C333E6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EEB60A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CA5A6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</w:tr>
      <w:tr w:rsidR="00104068" w:rsidRPr="00104068" w14:paraId="21D8F8DF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408F324D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Organization Science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50898A5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78DFC2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D106E3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A61175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C9128A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</w:tr>
      <w:tr w:rsidR="008176F0" w:rsidRPr="00104068" w14:paraId="65B1CDEE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1D7526CB" w14:textId="27556C2F" w:rsidR="008176F0" w:rsidRPr="00104068" w:rsidRDefault="008176F0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O</w:t>
            </w:r>
            <w:r>
              <w:rPr>
                <w:rFonts w:ascii="Times New Roman" w:eastAsia="SimSun" w:hAnsi="Times New Roman" w:cs="Times New Roman"/>
              </w:rPr>
              <w:t>rganizational Studies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325E0520" w14:textId="1324136E" w:rsidR="008176F0" w:rsidRPr="00104068" w:rsidRDefault="008176F0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BF76C1F" w14:textId="6A0A19F5" w:rsidR="008176F0" w:rsidRPr="00104068" w:rsidRDefault="008176F0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DFBD6C0" w14:textId="2092B249" w:rsidR="008176F0" w:rsidRPr="00104068" w:rsidRDefault="008176F0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16A5666" w14:textId="36CE4BAC" w:rsidR="008176F0" w:rsidRPr="00104068" w:rsidRDefault="008176F0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8147F1" w14:textId="2339E552" w:rsidR="008176F0" w:rsidRPr="00104068" w:rsidRDefault="008176F0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1</w:t>
            </w:r>
          </w:p>
        </w:tc>
      </w:tr>
      <w:tr w:rsidR="00104068" w:rsidRPr="00104068" w14:paraId="414A1477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1BD05A75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Strategic Management Journal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232AED0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0D32989" w14:textId="77777777" w:rsidR="00104068" w:rsidRPr="00104068" w:rsidRDefault="00104068" w:rsidP="00E87E9E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  <w:r w:rsidR="00E87E9E"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FED555E" w14:textId="77777777" w:rsidR="00104068" w:rsidRPr="00104068" w:rsidRDefault="0022009B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EF0E6D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D5A5E6" w14:textId="77777777" w:rsidR="00104068" w:rsidRPr="00104068" w:rsidRDefault="00900C35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32</w:t>
            </w:r>
          </w:p>
        </w:tc>
      </w:tr>
      <w:tr w:rsidR="00104068" w:rsidRPr="00104068" w14:paraId="427BB8D4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51FFDDA4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</w:rPr>
            </w:pPr>
            <w:r w:rsidRPr="00104068">
              <w:rPr>
                <w:rFonts w:ascii="Times New Roman" w:eastAsia="SimSun" w:hAnsi="Times New Roman" w:cs="Times New Roman"/>
                <w:i/>
              </w:rPr>
              <w:t>Subtotal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5FE6B03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0026347" w14:textId="77777777" w:rsidR="00104068" w:rsidRPr="00104068" w:rsidRDefault="00104068" w:rsidP="00AD1D4C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4</w:t>
            </w:r>
            <w:r w:rsidR="00AD1D4C">
              <w:rPr>
                <w:rFonts w:ascii="Times New Roman" w:eastAsia="SimSun" w:hAnsi="Times New Roman" w:cs="Times New Roman"/>
                <w:b/>
                <w:i/>
              </w:rPr>
              <w:t>6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6A770F5" w14:textId="4BA6DD9F" w:rsidR="00104068" w:rsidRPr="00104068" w:rsidRDefault="00E242C0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0A562D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CE756E" w14:textId="46619D01" w:rsidR="00104068" w:rsidRPr="00104068" w:rsidRDefault="00152484" w:rsidP="00E242C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52484">
              <w:rPr>
                <w:rFonts w:ascii="Times New Roman" w:eastAsia="SimSun" w:hAnsi="Times New Roman" w:cs="Times New Roman"/>
                <w:b/>
                <w:i/>
              </w:rPr>
              <w:t>5</w:t>
            </w:r>
            <w:r w:rsidR="00E242C0">
              <w:rPr>
                <w:rFonts w:ascii="Times New Roman" w:eastAsia="SimSun" w:hAnsi="Times New Roman" w:cs="Times New Roman"/>
                <w:b/>
                <w:i/>
              </w:rPr>
              <w:t>8</w:t>
            </w:r>
            <w:r w:rsidRPr="00152484">
              <w:rPr>
                <w:rFonts w:ascii="Times New Roman" w:eastAsia="SimSun" w:hAnsi="Times New Roman" w:cs="Times New Roman"/>
                <w:b/>
                <w:i/>
              </w:rPr>
              <w:t xml:space="preserve"> (15.</w:t>
            </w:r>
            <w:r w:rsidR="00E242C0">
              <w:rPr>
                <w:rFonts w:ascii="Times New Roman" w:eastAsia="SimSun" w:hAnsi="Times New Roman" w:cs="Times New Roman"/>
                <w:b/>
                <w:i/>
              </w:rPr>
              <w:t>8</w:t>
            </w:r>
            <w:r w:rsidRPr="00152484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</w:tr>
      <w:tr w:rsidR="00104068" w:rsidRPr="00104068" w14:paraId="7863DDFA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1F6E7BE1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6C931890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222447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7AAA37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4DD237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86547B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104068" w:rsidRPr="00104068" w14:paraId="5C5D4C8E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2A47C438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</w:rPr>
            </w:pPr>
            <w:r w:rsidRPr="00104068">
              <w:rPr>
                <w:rFonts w:ascii="Times New Roman" w:eastAsia="SimSun" w:hAnsi="Times New Roman" w:cs="Times New Roman"/>
                <w:i/>
              </w:rPr>
              <w:t>IB Specialist Journals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1E3F70B0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2D2C95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B82A0F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D65EA7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E0B3C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104068" w:rsidRPr="00104068" w14:paraId="56E1198D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024EC213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Global Strategy Journal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22780841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1E165A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F069A4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B5A70E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AB6F7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20</w:t>
            </w:r>
          </w:p>
        </w:tc>
      </w:tr>
      <w:tr w:rsidR="00104068" w:rsidRPr="00104068" w14:paraId="3059720F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149E1BD4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International Business Review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109E532F" w14:textId="77777777" w:rsidR="00104068" w:rsidRPr="00104068" w:rsidRDefault="001A5765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4E9EA4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  <w:r w:rsidR="001A5765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CCD3BB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879F0B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139C20" w14:textId="77777777" w:rsidR="00104068" w:rsidRPr="00104068" w:rsidRDefault="00104068" w:rsidP="00900C35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3</w:t>
            </w:r>
            <w:r w:rsidR="00900C35">
              <w:rPr>
                <w:rFonts w:ascii="Times New Roman" w:eastAsia="SimSun" w:hAnsi="Times New Roman" w:cs="Times New Roman"/>
              </w:rPr>
              <w:t>4</w:t>
            </w:r>
          </w:p>
        </w:tc>
      </w:tr>
      <w:tr w:rsidR="00104068" w:rsidRPr="00104068" w14:paraId="378A6AB8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72797BA5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Journal of International Business Studies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39894CB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3521320" w14:textId="77777777" w:rsidR="00104068" w:rsidRPr="00104068" w:rsidRDefault="00901216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B4A75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385747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D2300E" w14:textId="5DF9D041" w:rsidR="00104068" w:rsidRPr="00104068" w:rsidRDefault="00900C35" w:rsidP="00A4646A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72</w:t>
            </w:r>
            <w:r w:rsidR="00104068" w:rsidRPr="00104068">
              <w:rPr>
                <w:rFonts w:ascii="Times New Roman" w:eastAsia="SimSun" w:hAnsi="Times New Roman" w:cs="Times New Roman"/>
              </w:rPr>
              <w:t xml:space="preserve"> (19.</w:t>
            </w:r>
            <w:r w:rsidR="00A4646A">
              <w:rPr>
                <w:rFonts w:ascii="Times New Roman" w:eastAsia="SimSun" w:hAnsi="Times New Roman" w:cs="Times New Roman"/>
              </w:rPr>
              <w:t>6</w:t>
            </w:r>
            <w:r w:rsidR="00104068" w:rsidRPr="00104068">
              <w:rPr>
                <w:rFonts w:ascii="Times New Roman" w:eastAsia="SimSun" w:hAnsi="Times New Roman" w:cs="Times New Roman"/>
              </w:rPr>
              <w:t>)</w:t>
            </w:r>
          </w:p>
        </w:tc>
      </w:tr>
      <w:tr w:rsidR="00104068" w:rsidRPr="00104068" w14:paraId="06AFADDB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542CE252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Journal of International Management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58F3369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581E75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393EB8F" w14:textId="77777777" w:rsidR="00104068" w:rsidRPr="00104068" w:rsidRDefault="00901216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C0C4A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465174" w14:textId="77777777" w:rsidR="00104068" w:rsidRPr="00104068" w:rsidRDefault="00104068" w:rsidP="00900C35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  <w:r w:rsidR="00900C35">
              <w:rPr>
                <w:rFonts w:ascii="Times New Roman" w:eastAsia="SimSun" w:hAnsi="Times New Roman" w:cs="Times New Roman"/>
              </w:rPr>
              <w:t>2</w:t>
            </w:r>
          </w:p>
        </w:tc>
      </w:tr>
      <w:tr w:rsidR="00104068" w:rsidRPr="00104068" w14:paraId="5AF966FF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1CAD4E74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Journal of World Business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3FA76BD7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  <w:r w:rsidR="004C58A7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4E0FDA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  <w:r w:rsidR="00371FA4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670EF9A" w14:textId="77777777" w:rsidR="00104068" w:rsidRPr="00104068" w:rsidRDefault="00371FA4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21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5A4B64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F242CD" w14:textId="77777777" w:rsidR="00104068" w:rsidRPr="00104068" w:rsidRDefault="00900C35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50</w:t>
            </w:r>
            <w:r w:rsidR="00104068" w:rsidRPr="00104068">
              <w:rPr>
                <w:rFonts w:ascii="Times New Roman" w:eastAsia="SimSun" w:hAnsi="Times New Roman" w:cs="Times New Roman"/>
              </w:rPr>
              <w:t xml:space="preserve"> </w:t>
            </w:r>
          </w:p>
        </w:tc>
      </w:tr>
      <w:tr w:rsidR="00104068" w:rsidRPr="00104068" w14:paraId="4636FC43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2CF12B24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Management International Review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3B10CA2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E277430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AA11641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DF73A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64EF24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31</w:t>
            </w:r>
          </w:p>
        </w:tc>
      </w:tr>
      <w:tr w:rsidR="00104068" w:rsidRPr="00104068" w14:paraId="76C9F3E7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46787B6B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</w:rPr>
            </w:pPr>
            <w:r w:rsidRPr="00104068">
              <w:rPr>
                <w:rFonts w:ascii="Times New Roman" w:eastAsia="SimSun" w:hAnsi="Times New Roman" w:cs="Times New Roman"/>
                <w:i/>
              </w:rPr>
              <w:t>Subtotal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172392FD" w14:textId="77777777" w:rsidR="00104068" w:rsidRPr="00104068" w:rsidRDefault="00104068" w:rsidP="00E961CA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4</w:t>
            </w:r>
            <w:r w:rsidR="00E961CA">
              <w:rPr>
                <w:rFonts w:ascii="Times New Roman" w:eastAsia="SimSun" w:hAnsi="Times New Roman" w:cs="Times New Roman"/>
                <w:b/>
                <w:i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ACAA297" w14:textId="77777777" w:rsidR="00104068" w:rsidRPr="00104068" w:rsidRDefault="00104068" w:rsidP="00E961CA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1</w:t>
            </w:r>
            <w:r w:rsidR="00E961CA">
              <w:rPr>
                <w:rFonts w:ascii="Times New Roman" w:eastAsia="SimSun" w:hAnsi="Times New Roman" w:cs="Times New Roman"/>
                <w:b/>
                <w:i/>
              </w:rPr>
              <w:t>24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ACC5AEA" w14:textId="77777777" w:rsidR="00104068" w:rsidRPr="00104068" w:rsidRDefault="00E961CA" w:rsidP="00E961CA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50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CC8979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6CCB8E" w14:textId="5438379A" w:rsidR="00104068" w:rsidRPr="00104068" w:rsidRDefault="003E38C4" w:rsidP="00E242C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3E38C4">
              <w:rPr>
                <w:rFonts w:ascii="Times New Roman" w:eastAsia="SimSun" w:hAnsi="Times New Roman" w:cs="Times New Roman"/>
                <w:b/>
                <w:i/>
              </w:rPr>
              <w:t>219 (59.</w:t>
            </w:r>
            <w:r w:rsidR="00E242C0">
              <w:rPr>
                <w:rFonts w:ascii="Times New Roman" w:eastAsia="SimSun" w:hAnsi="Times New Roman" w:cs="Times New Roman"/>
                <w:b/>
                <w:i/>
              </w:rPr>
              <w:t>7</w:t>
            </w:r>
            <w:r w:rsidRPr="003E38C4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</w:tr>
      <w:tr w:rsidR="00104068" w:rsidRPr="00104068" w14:paraId="5CF95F2A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3C9EE5A5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36DCC72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ED1FA30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877F267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9B59F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D859C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104068" w:rsidRPr="00104068" w14:paraId="4E8F7DB0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65C4C4B8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</w:rPr>
            </w:pPr>
            <w:r w:rsidRPr="00104068">
              <w:rPr>
                <w:rFonts w:ascii="Times New Roman" w:eastAsia="SimSun" w:hAnsi="Times New Roman" w:cs="Times New Roman"/>
                <w:i/>
              </w:rPr>
              <w:t>Nonmarket Strategy Journals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48BBA75A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20FFFB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AD2B98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124F911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73C66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104068" w:rsidRPr="00104068" w14:paraId="585F5734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71D5B714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Business Ethics Quarterly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2EDD7AEB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1C15E9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255A84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B26AB0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7D061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104068" w:rsidRPr="00104068" w14:paraId="3DE22E92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5CA13E3B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Business &amp; Politics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30DD3D31" w14:textId="77777777" w:rsidR="00104068" w:rsidRPr="00104068" w:rsidRDefault="00182DBA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2815FE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8484E3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8ECBFF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8E0F00" w14:textId="77777777" w:rsidR="00104068" w:rsidRPr="00104068" w:rsidRDefault="00104068" w:rsidP="004F6825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  <w:r w:rsidR="004F6825">
              <w:rPr>
                <w:rFonts w:ascii="Times New Roman" w:eastAsia="SimSun" w:hAnsi="Times New Roman" w:cs="Times New Roman"/>
              </w:rPr>
              <w:t>4</w:t>
            </w:r>
          </w:p>
        </w:tc>
      </w:tr>
      <w:tr w:rsidR="00104068" w:rsidRPr="00104068" w14:paraId="28FFAEDA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29215A07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Business &amp; Society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7F8780DA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C6721E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B8BAA2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80B65D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4EFAF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21</w:t>
            </w:r>
          </w:p>
        </w:tc>
      </w:tr>
      <w:tr w:rsidR="00104068" w:rsidRPr="00104068" w14:paraId="0ED97D94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73E3AD18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Journal of Business Ethics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00747200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E461C4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B7A510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A4430EA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1557E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37</w:t>
            </w:r>
          </w:p>
        </w:tc>
      </w:tr>
      <w:tr w:rsidR="00104068" w:rsidRPr="00104068" w14:paraId="09B3B36D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48B34FA3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</w:rPr>
            </w:pPr>
            <w:r w:rsidRPr="00104068">
              <w:rPr>
                <w:rFonts w:ascii="Times New Roman" w:eastAsia="SimSun" w:hAnsi="Times New Roman" w:cs="Times New Roman"/>
                <w:i/>
              </w:rPr>
              <w:t>Subtotal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2202F4E3" w14:textId="77777777" w:rsidR="00104068" w:rsidRPr="00104068" w:rsidRDefault="00104068" w:rsidP="00182DBA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1</w:t>
            </w:r>
            <w:r w:rsidR="00182DBA">
              <w:rPr>
                <w:rFonts w:ascii="Times New Roman" w:eastAsia="SimSun" w:hAnsi="Times New Roman" w:cs="Times New Roman"/>
                <w:b/>
                <w:i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67965AE" w14:textId="77777777" w:rsidR="00104068" w:rsidRPr="00104068" w:rsidRDefault="00104068" w:rsidP="009E03CB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2</w:t>
            </w:r>
            <w:r w:rsidR="009E03CB">
              <w:rPr>
                <w:rFonts w:ascii="Times New Roman" w:eastAsia="SimSun" w:hAnsi="Times New Roman" w:cs="Times New Roman"/>
                <w:b/>
                <w:i/>
              </w:rPr>
              <w:t>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A3EAD6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31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18F6FE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C409AA" w14:textId="77777777" w:rsidR="00104068" w:rsidRPr="00104068" w:rsidRDefault="003E38C4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3E38C4">
              <w:rPr>
                <w:rFonts w:ascii="Times New Roman" w:eastAsia="SimSun" w:hAnsi="Times New Roman" w:cs="Times New Roman"/>
                <w:b/>
                <w:i/>
              </w:rPr>
              <w:t>77 (21.0)</w:t>
            </w:r>
          </w:p>
        </w:tc>
      </w:tr>
      <w:tr w:rsidR="00104068" w:rsidRPr="00104068" w14:paraId="572EBB6D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4DF708F4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191F66D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4B9E72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AE6A0B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CB0272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DAF67B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104068" w:rsidRPr="00104068" w14:paraId="6D3F85E3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36D93045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  <w:i/>
                <w:szCs w:val="21"/>
              </w:rPr>
              <w:t>J</w:t>
            </w:r>
            <w:r w:rsidRPr="00104068">
              <w:rPr>
                <w:rFonts w:ascii="Times New Roman" w:eastAsia="SimSun" w:hAnsi="Times New Roman" w:cs="Times New Roman"/>
                <w:i/>
                <w:szCs w:val="21"/>
              </w:rPr>
              <w:t>ournals from Other Disciplines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451DA194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CCC94CB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F74E40B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25D71F4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E99681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104068" w:rsidRPr="00104068" w14:paraId="42BCFE01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39004A0E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  <w:szCs w:val="21"/>
              </w:rPr>
              <w:t>A</w:t>
            </w:r>
            <w:r w:rsidRPr="00104068">
              <w:rPr>
                <w:rFonts w:ascii="Times New Roman" w:eastAsia="SimSun" w:hAnsi="Times New Roman" w:cs="Times New Roman"/>
                <w:szCs w:val="21"/>
              </w:rPr>
              <w:t>merican Journal of Political Science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5B25C6D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349F21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6D8F08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B8FA61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E455D1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</w:tr>
      <w:tr w:rsidR="00104068" w:rsidRPr="00104068" w14:paraId="2F102F97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6769465A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  <w:szCs w:val="21"/>
              </w:rPr>
              <w:t>A</w:t>
            </w:r>
            <w:r w:rsidRPr="00104068">
              <w:rPr>
                <w:rFonts w:ascii="Times New Roman" w:eastAsia="SimSun" w:hAnsi="Times New Roman" w:cs="Times New Roman"/>
                <w:szCs w:val="21"/>
              </w:rPr>
              <w:t>merican Sociological Review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4CBCCA4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1A9E37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D88DB0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4739E4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84B49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</w:tr>
      <w:tr w:rsidR="00104068" w:rsidRPr="00104068" w14:paraId="0BF1C6B8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1AFE7293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  <w:szCs w:val="21"/>
              </w:rPr>
              <w:t>I</w:t>
            </w:r>
            <w:r w:rsidRPr="00104068">
              <w:rPr>
                <w:rFonts w:ascii="Times New Roman" w:eastAsia="SimSun" w:hAnsi="Times New Roman" w:cs="Times New Roman"/>
                <w:szCs w:val="21"/>
              </w:rPr>
              <w:t>nternational Marketing Review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2E7E2627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88A7B36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3A5A6A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F80F70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753EA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5</w:t>
            </w:r>
          </w:p>
        </w:tc>
      </w:tr>
      <w:tr w:rsidR="00104068" w:rsidRPr="00104068" w14:paraId="5C13C57D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556134EB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  <w:szCs w:val="21"/>
              </w:rPr>
              <w:t>J</w:t>
            </w:r>
            <w:r w:rsidRPr="00104068">
              <w:rPr>
                <w:rFonts w:ascii="Times New Roman" w:eastAsia="SimSun" w:hAnsi="Times New Roman" w:cs="Times New Roman"/>
                <w:szCs w:val="21"/>
              </w:rPr>
              <w:t>ournal of Corporate Finance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0D37FE6E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8287A62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3EBD2D4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903BE9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B3B42B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</w:tr>
      <w:tr w:rsidR="00104068" w:rsidRPr="00104068" w14:paraId="4AC853A2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7D8C2D97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  <w:szCs w:val="21"/>
              </w:rPr>
              <w:lastRenderedPageBreak/>
              <w:t>J</w:t>
            </w:r>
            <w:r w:rsidRPr="00104068">
              <w:rPr>
                <w:rFonts w:ascii="Times New Roman" w:eastAsia="SimSun" w:hAnsi="Times New Roman" w:cs="Times New Roman"/>
                <w:szCs w:val="21"/>
              </w:rPr>
              <w:t>ournal of International Marketing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05BDEA40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1D05E6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1C2AEB9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B5BB1B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D7FB1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2</w:t>
            </w:r>
          </w:p>
        </w:tc>
      </w:tr>
      <w:tr w:rsidR="00104068" w:rsidRPr="00104068" w14:paraId="060F6E8A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023D4333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  <w:szCs w:val="21"/>
              </w:rPr>
              <w:t>Review of Economics and Statistics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0347AAB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F6DB26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6234E3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893DD6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A28D31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1</w:t>
            </w:r>
          </w:p>
        </w:tc>
      </w:tr>
      <w:tr w:rsidR="00104068" w:rsidRPr="00104068" w14:paraId="704BA8DC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19106087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 w:hint="eastAsia"/>
                <w:i/>
                <w:szCs w:val="21"/>
              </w:rPr>
              <w:t>S</w:t>
            </w:r>
            <w:r w:rsidRPr="00104068">
              <w:rPr>
                <w:rFonts w:ascii="Times New Roman" w:eastAsia="SimSun" w:hAnsi="Times New Roman" w:cs="Times New Roman"/>
                <w:i/>
                <w:szCs w:val="21"/>
              </w:rPr>
              <w:t>ubtotal</w:t>
            </w: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2453DDF5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104068">
              <w:rPr>
                <w:rFonts w:ascii="Times New Roman" w:eastAsia="SimSun" w:hAnsi="Times New Roman" w:cs="Times New Roman" w:hint="eastAsia"/>
                <w:b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076BB59" w14:textId="77777777" w:rsidR="00104068" w:rsidRPr="00104068" w:rsidRDefault="00EA34B4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</w:rPr>
              <w:t>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5FE19C7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104068">
              <w:rPr>
                <w:rFonts w:ascii="Times New Roman" w:eastAsia="SimSun" w:hAnsi="Times New Roman" w:cs="Times New Roman" w:hint="eastAsia"/>
                <w:b/>
              </w:rPr>
              <w:t>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02FB5F8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104068">
              <w:rPr>
                <w:rFonts w:ascii="Times New Roman" w:eastAsia="SimSun" w:hAnsi="Times New Roman" w:cs="Times New Roman" w:hint="eastAsia"/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64BA4B" w14:textId="7A43293A" w:rsidR="00104068" w:rsidRPr="00104068" w:rsidRDefault="00104068" w:rsidP="00E242C0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13 (3.</w:t>
            </w:r>
            <w:r w:rsidR="00E242C0">
              <w:rPr>
                <w:rFonts w:ascii="Times New Roman" w:eastAsia="SimSun" w:hAnsi="Times New Roman" w:cs="Times New Roman"/>
                <w:b/>
                <w:i/>
              </w:rPr>
              <w:t>5</w:t>
            </w:r>
            <w:r w:rsidRPr="00104068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</w:tr>
      <w:tr w:rsidR="00104068" w:rsidRPr="00104068" w14:paraId="4FD07C3D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nil"/>
            </w:tcBorders>
          </w:tcPr>
          <w:p w14:paraId="2199E30E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  <w:i/>
                <w:szCs w:val="21"/>
              </w:rPr>
            </w:pPr>
          </w:p>
        </w:tc>
        <w:tc>
          <w:tcPr>
            <w:tcW w:w="1248" w:type="dxa"/>
            <w:tcBorders>
              <w:top w:val="nil"/>
              <w:bottom w:val="nil"/>
            </w:tcBorders>
          </w:tcPr>
          <w:p w14:paraId="27A84F8D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F00A84A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7451771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0A12DEF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6BE22C" w14:textId="77777777" w:rsidR="00104068" w:rsidRPr="00104068" w:rsidRDefault="00104068" w:rsidP="00104068">
            <w:pPr>
              <w:widowControl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104068" w:rsidRPr="00104068" w14:paraId="78FB0272" w14:textId="77777777" w:rsidTr="00DE3229">
        <w:trPr>
          <w:jc w:val="center"/>
        </w:trPr>
        <w:tc>
          <w:tcPr>
            <w:tcW w:w="4030" w:type="dxa"/>
            <w:tcBorders>
              <w:top w:val="nil"/>
              <w:bottom w:val="double" w:sz="4" w:space="0" w:color="auto"/>
            </w:tcBorders>
          </w:tcPr>
          <w:p w14:paraId="0C3B0A3A" w14:textId="77777777" w:rsidR="00104068" w:rsidRPr="00104068" w:rsidRDefault="00104068" w:rsidP="00104068">
            <w:pPr>
              <w:widowControl/>
              <w:jc w:val="left"/>
              <w:rPr>
                <w:rFonts w:ascii="Times New Roman" w:eastAsia="SimSun" w:hAnsi="Times New Roman" w:cs="Times New Roman"/>
              </w:rPr>
            </w:pPr>
            <w:r w:rsidRPr="00104068">
              <w:rPr>
                <w:rFonts w:ascii="Times New Roman" w:eastAsia="SimSun" w:hAnsi="Times New Roman" w:cs="Times New Roman"/>
              </w:rPr>
              <w:t>Total number (%)</w:t>
            </w:r>
          </w:p>
        </w:tc>
        <w:tc>
          <w:tcPr>
            <w:tcW w:w="1248" w:type="dxa"/>
            <w:tcBorders>
              <w:top w:val="nil"/>
              <w:bottom w:val="double" w:sz="4" w:space="0" w:color="auto"/>
            </w:tcBorders>
          </w:tcPr>
          <w:p w14:paraId="50041349" w14:textId="77777777" w:rsidR="00104068" w:rsidRPr="00104068" w:rsidRDefault="00104068" w:rsidP="005B1D9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6</w:t>
            </w:r>
            <w:r w:rsidR="00922BF9">
              <w:rPr>
                <w:rFonts w:ascii="Times New Roman" w:eastAsia="SimSun" w:hAnsi="Times New Roman" w:cs="Times New Roman"/>
                <w:b/>
                <w:i/>
              </w:rPr>
              <w:t>3</w:t>
            </w:r>
            <w:r w:rsidRPr="00104068">
              <w:rPr>
                <w:rFonts w:ascii="Times New Roman" w:eastAsia="SimSun" w:hAnsi="Times New Roman" w:cs="Times New Roman"/>
                <w:b/>
                <w:i/>
              </w:rPr>
              <w:t xml:space="preserve"> (17.</w:t>
            </w:r>
            <w:r w:rsidR="005B1D97">
              <w:rPr>
                <w:rFonts w:ascii="Times New Roman" w:eastAsia="SimSun" w:hAnsi="Times New Roman" w:cs="Times New Roman"/>
                <w:b/>
                <w:i/>
              </w:rPr>
              <w:t>2</w:t>
            </w:r>
            <w:r w:rsidRPr="00104068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  <w:tc>
          <w:tcPr>
            <w:tcW w:w="1418" w:type="dxa"/>
            <w:tcBorders>
              <w:top w:val="nil"/>
              <w:bottom w:val="double" w:sz="4" w:space="0" w:color="auto"/>
            </w:tcBorders>
          </w:tcPr>
          <w:p w14:paraId="4764A48C" w14:textId="24DADF01" w:rsidR="00104068" w:rsidRPr="00104068" w:rsidRDefault="00C966C9" w:rsidP="004D5BAA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>
              <w:rPr>
                <w:rFonts w:ascii="Times New Roman" w:eastAsia="SimSun" w:hAnsi="Times New Roman" w:cs="Times New Roman"/>
                <w:b/>
                <w:i/>
              </w:rPr>
              <w:t>205</w:t>
            </w:r>
            <w:r w:rsidR="00104068" w:rsidRPr="00104068">
              <w:rPr>
                <w:rFonts w:ascii="Times New Roman" w:eastAsia="SimSun" w:hAnsi="Times New Roman" w:cs="Times New Roman"/>
                <w:b/>
                <w:i/>
              </w:rPr>
              <w:t xml:space="preserve"> (5</w:t>
            </w:r>
            <w:r w:rsidR="004D5BAA">
              <w:rPr>
                <w:rFonts w:ascii="Times New Roman" w:eastAsia="SimSun" w:hAnsi="Times New Roman" w:cs="Times New Roman"/>
                <w:b/>
                <w:i/>
              </w:rPr>
              <w:t>5</w:t>
            </w:r>
            <w:r w:rsidR="00104068" w:rsidRPr="00104068">
              <w:rPr>
                <w:rFonts w:ascii="Times New Roman" w:eastAsia="SimSun" w:hAnsi="Times New Roman" w:cs="Times New Roman"/>
                <w:b/>
                <w:i/>
              </w:rPr>
              <w:t>.</w:t>
            </w:r>
            <w:r w:rsidR="004D5BAA">
              <w:rPr>
                <w:rFonts w:ascii="Times New Roman" w:eastAsia="SimSun" w:hAnsi="Times New Roman" w:cs="Times New Roman"/>
                <w:b/>
                <w:i/>
              </w:rPr>
              <w:t>9</w:t>
            </w:r>
            <w:r w:rsidR="00104068" w:rsidRPr="00104068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  <w:tc>
          <w:tcPr>
            <w:tcW w:w="1275" w:type="dxa"/>
            <w:tcBorders>
              <w:top w:val="nil"/>
              <w:bottom w:val="double" w:sz="4" w:space="0" w:color="auto"/>
            </w:tcBorders>
          </w:tcPr>
          <w:p w14:paraId="7B095E35" w14:textId="3DAA0A4B" w:rsidR="00104068" w:rsidRPr="00104068" w:rsidRDefault="00104068" w:rsidP="004D5BAA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9</w:t>
            </w:r>
            <w:r w:rsidR="003B618A">
              <w:rPr>
                <w:rFonts w:ascii="Times New Roman" w:eastAsia="SimSun" w:hAnsi="Times New Roman" w:cs="Times New Roman"/>
                <w:b/>
                <w:i/>
              </w:rPr>
              <w:t>5</w:t>
            </w:r>
            <w:r w:rsidRPr="00104068">
              <w:rPr>
                <w:rFonts w:ascii="Times New Roman" w:eastAsia="SimSun" w:hAnsi="Times New Roman" w:cs="Times New Roman"/>
                <w:b/>
                <w:i/>
              </w:rPr>
              <w:t xml:space="preserve"> (25.</w:t>
            </w:r>
            <w:r w:rsidR="004D5BAA">
              <w:rPr>
                <w:rFonts w:ascii="Times New Roman" w:eastAsia="SimSun" w:hAnsi="Times New Roman" w:cs="Times New Roman"/>
                <w:b/>
                <w:i/>
              </w:rPr>
              <w:t>9</w:t>
            </w:r>
            <w:r w:rsidRPr="00104068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  <w:tc>
          <w:tcPr>
            <w:tcW w:w="851" w:type="dxa"/>
            <w:tcBorders>
              <w:top w:val="nil"/>
              <w:bottom w:val="double" w:sz="4" w:space="0" w:color="auto"/>
            </w:tcBorders>
          </w:tcPr>
          <w:p w14:paraId="316FFECE" w14:textId="77777777" w:rsidR="00104068" w:rsidRPr="00104068" w:rsidRDefault="00104068" w:rsidP="009A44A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</w:rPr>
            </w:pPr>
            <w:r w:rsidRPr="00104068">
              <w:rPr>
                <w:rFonts w:ascii="Times New Roman" w:eastAsia="SimSun" w:hAnsi="Times New Roman" w:cs="Times New Roman"/>
                <w:b/>
                <w:i/>
              </w:rPr>
              <w:t>4 (1.</w:t>
            </w:r>
            <w:r w:rsidR="009A44A9">
              <w:rPr>
                <w:rFonts w:ascii="Times New Roman" w:eastAsia="SimSun" w:hAnsi="Times New Roman" w:cs="Times New Roman"/>
                <w:b/>
                <w:i/>
              </w:rPr>
              <w:t>1</w:t>
            </w:r>
            <w:r w:rsidRPr="00104068">
              <w:rPr>
                <w:rFonts w:ascii="Times New Roman" w:eastAsia="SimSun" w:hAnsi="Times New Roman" w:cs="Times New Roman"/>
                <w:b/>
                <w:i/>
              </w:rPr>
              <w:t>)</w:t>
            </w:r>
          </w:p>
        </w:tc>
        <w:tc>
          <w:tcPr>
            <w:tcW w:w="1701" w:type="dxa"/>
            <w:tcBorders>
              <w:top w:val="nil"/>
              <w:bottom w:val="double" w:sz="4" w:space="0" w:color="auto"/>
            </w:tcBorders>
          </w:tcPr>
          <w:p w14:paraId="308EFFE0" w14:textId="52BDC9F1" w:rsidR="00104068" w:rsidRPr="00104068" w:rsidRDefault="00104068" w:rsidP="00E242C0">
            <w:pPr>
              <w:widowControl/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104068">
              <w:rPr>
                <w:rFonts w:ascii="Times New Roman" w:eastAsia="SimSun" w:hAnsi="Times New Roman" w:cs="Times New Roman"/>
                <w:b/>
              </w:rPr>
              <w:t>3</w:t>
            </w:r>
            <w:r w:rsidR="003E38C4">
              <w:rPr>
                <w:rFonts w:ascii="Times New Roman" w:eastAsia="SimSun" w:hAnsi="Times New Roman" w:cs="Times New Roman"/>
                <w:b/>
              </w:rPr>
              <w:t>6</w:t>
            </w:r>
            <w:r w:rsidR="00E242C0">
              <w:rPr>
                <w:rFonts w:ascii="Times New Roman" w:eastAsia="SimSun" w:hAnsi="Times New Roman" w:cs="Times New Roman"/>
                <w:b/>
              </w:rPr>
              <w:t>7</w:t>
            </w:r>
            <w:r w:rsidRPr="00104068">
              <w:rPr>
                <w:rFonts w:ascii="Times New Roman" w:eastAsia="SimSun" w:hAnsi="Times New Roman" w:cs="Times New Roman"/>
                <w:b/>
              </w:rPr>
              <w:t xml:space="preserve"> (100)</w:t>
            </w:r>
          </w:p>
        </w:tc>
      </w:tr>
    </w:tbl>
    <w:p w14:paraId="5099D9F5" w14:textId="77777777" w:rsidR="00104068" w:rsidRPr="00104068" w:rsidRDefault="00104068" w:rsidP="00104068">
      <w:pPr>
        <w:widowControl/>
        <w:jc w:val="left"/>
        <w:rPr>
          <w:rFonts w:ascii="Times New Roman" w:eastAsia="SimSun" w:hAnsi="Times New Roman" w:cs="Times New Roman"/>
          <w:b/>
          <w:sz w:val="28"/>
          <w:szCs w:val="28"/>
        </w:rPr>
      </w:pPr>
    </w:p>
    <w:p w14:paraId="394B604D" w14:textId="6B8BB598" w:rsidR="00605682" w:rsidRDefault="00A40DFE" w:rsidP="00605682">
      <w:pPr>
        <w:jc w:val="center"/>
        <w:rPr>
          <w:rFonts w:ascii="Times New Roman" w:eastAsia="SimSun" w:hAnsi="Times New Roman" w:cs="Times New Roman"/>
          <w:b/>
          <w:sz w:val="22"/>
        </w:rPr>
      </w:pPr>
      <w:r w:rsidRPr="009455B0">
        <w:rPr>
          <w:rFonts w:ascii="Times New Roman" w:eastAsia="SimSun" w:hAnsi="Times New Roman" w:cs="Times New Roman"/>
          <w:b/>
          <w:sz w:val="22"/>
        </w:rPr>
        <w:t xml:space="preserve">Table </w:t>
      </w:r>
      <w:r w:rsidR="00B03ED8">
        <w:rPr>
          <w:rFonts w:ascii="Times New Roman" w:eastAsia="SimSun" w:hAnsi="Times New Roman" w:cs="Times New Roman"/>
          <w:b/>
          <w:sz w:val="22"/>
        </w:rPr>
        <w:t>E</w:t>
      </w:r>
      <w:r>
        <w:rPr>
          <w:rFonts w:ascii="Times New Roman" w:eastAsia="SimSun" w:hAnsi="Times New Roman" w:cs="Times New Roman"/>
          <w:b/>
          <w:sz w:val="22"/>
        </w:rPr>
        <w:t xml:space="preserve"> </w:t>
      </w:r>
      <w:r w:rsidRPr="009455B0">
        <w:rPr>
          <w:rFonts w:ascii="Times New Roman" w:eastAsia="SimSun" w:hAnsi="Times New Roman" w:cs="Times New Roman"/>
          <w:b/>
          <w:sz w:val="22"/>
        </w:rPr>
        <w:t xml:space="preserve">Article Distribution across Country/Region Identity </w:t>
      </w:r>
    </w:p>
    <w:p w14:paraId="1BBA2AB7" w14:textId="77777777" w:rsidR="00A40DFE" w:rsidRPr="009455B0" w:rsidRDefault="00A40DFE" w:rsidP="00605682">
      <w:pPr>
        <w:jc w:val="center"/>
        <w:rPr>
          <w:rFonts w:ascii="Times New Roman" w:eastAsia="SimSun" w:hAnsi="Times New Roman" w:cs="Times New Roman"/>
          <w:b/>
          <w:sz w:val="22"/>
        </w:rPr>
      </w:pPr>
      <w:r w:rsidRPr="009455B0">
        <w:rPr>
          <w:rFonts w:ascii="Times New Roman" w:eastAsia="SimSun" w:hAnsi="Times New Roman" w:cs="Times New Roman"/>
          <w:b/>
          <w:sz w:val="22"/>
        </w:rPr>
        <w:t>in Host/Home Country Categories</w:t>
      </w:r>
    </w:p>
    <w:p w14:paraId="50055F8F" w14:textId="77777777" w:rsidR="00A40DFE" w:rsidRPr="001B4621" w:rsidRDefault="00A40DFE" w:rsidP="00A40DFE">
      <w:pPr>
        <w:spacing w:line="360" w:lineRule="auto"/>
        <w:jc w:val="center"/>
        <w:rPr>
          <w:rFonts w:ascii="Times New Roman" w:eastAsia="SimSun" w:hAnsi="Times New Roman" w:cs="Times New Roman"/>
          <w:b/>
          <w:sz w:val="22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1788"/>
        <w:gridCol w:w="1701"/>
        <w:gridCol w:w="1185"/>
      </w:tblGrid>
      <w:tr w:rsidR="00A40DFE" w:rsidRPr="002529D7" w14:paraId="114B9DB5" w14:textId="77777777" w:rsidTr="00DE3229">
        <w:trPr>
          <w:trHeight w:val="711"/>
          <w:jc w:val="center"/>
        </w:trPr>
        <w:tc>
          <w:tcPr>
            <w:tcW w:w="2722" w:type="dxa"/>
            <w:tcBorders>
              <w:top w:val="double" w:sz="4" w:space="0" w:color="auto"/>
              <w:bottom w:val="single" w:sz="4" w:space="0" w:color="auto"/>
            </w:tcBorders>
          </w:tcPr>
          <w:p w14:paraId="792FC9D0" w14:textId="77777777" w:rsidR="00A40DFE" w:rsidRPr="009455B0" w:rsidRDefault="00A40DFE" w:rsidP="00DE3229">
            <w:pPr>
              <w:spacing w:line="48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8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95E1ABD" w14:textId="77777777" w:rsidR="00A40DFE" w:rsidRPr="002529D7" w:rsidRDefault="00A40DFE" w:rsidP="00DE3229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2529D7">
              <w:rPr>
                <w:rFonts w:ascii="Times New Roman" w:eastAsia="SimSun" w:hAnsi="Times New Roman" w:cs="Times New Roman"/>
              </w:rPr>
              <w:t>Home Country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A3486F8" w14:textId="77777777" w:rsidR="00A40DFE" w:rsidRPr="002529D7" w:rsidRDefault="00A40DFE" w:rsidP="00DE3229">
            <w:pPr>
              <w:spacing w:line="480" w:lineRule="auto"/>
              <w:jc w:val="center"/>
              <w:rPr>
                <w:rFonts w:ascii="Times New Roman" w:eastAsia="SimSun" w:hAnsi="Times New Roman" w:cs="Times New Roman"/>
              </w:rPr>
            </w:pPr>
            <w:r w:rsidRPr="002529D7">
              <w:rPr>
                <w:rFonts w:ascii="Times New Roman" w:eastAsia="SimSun" w:hAnsi="Times New Roman" w:cs="Times New Roman"/>
              </w:rPr>
              <w:t>Host Country</w:t>
            </w:r>
          </w:p>
        </w:tc>
        <w:tc>
          <w:tcPr>
            <w:tcW w:w="118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C2ACEC7" w14:textId="77777777" w:rsidR="00A40DFE" w:rsidRPr="002529D7" w:rsidRDefault="00A40DFE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 w:rsidRPr="002529D7">
              <w:rPr>
                <w:rFonts w:ascii="Times New Roman" w:eastAsia="SimSun" w:hAnsi="Times New Roman" w:cs="Times New Roman"/>
              </w:rPr>
              <w:t>Total</w:t>
            </w:r>
          </w:p>
        </w:tc>
      </w:tr>
      <w:tr w:rsidR="00A40DFE" w:rsidRPr="009455B0" w14:paraId="02944B4C" w14:textId="77777777" w:rsidTr="00DE3229">
        <w:trPr>
          <w:trHeight w:val="848"/>
          <w:jc w:val="center"/>
        </w:trPr>
        <w:tc>
          <w:tcPr>
            <w:tcW w:w="2722" w:type="dxa"/>
            <w:tcBorders>
              <w:bottom w:val="nil"/>
            </w:tcBorders>
            <w:vAlign w:val="center"/>
          </w:tcPr>
          <w:p w14:paraId="1CEDF482" w14:textId="77777777" w:rsidR="00A40DFE" w:rsidRPr="009455B0" w:rsidRDefault="00A40DFE" w:rsidP="00DE3229">
            <w:pPr>
              <w:spacing w:line="480" w:lineRule="auto"/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China</w:t>
            </w:r>
          </w:p>
        </w:tc>
        <w:tc>
          <w:tcPr>
            <w:tcW w:w="1788" w:type="dxa"/>
            <w:tcBorders>
              <w:bottom w:val="nil"/>
            </w:tcBorders>
            <w:vAlign w:val="center"/>
          </w:tcPr>
          <w:p w14:paraId="6FC9EB34" w14:textId="6BAF3884" w:rsidR="00A40DFE" w:rsidRPr="009455B0" w:rsidRDefault="00A40DFE" w:rsidP="00E90984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  <w:r w:rsidR="00E90984">
              <w:rPr>
                <w:rFonts w:ascii="Times New Roman" w:eastAsia="SimSun" w:hAnsi="Times New Roman" w:cs="Times New Roman"/>
              </w:rPr>
              <w:t>1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30510AC6" w14:textId="77777777" w:rsidR="00A40DFE" w:rsidRPr="009455B0" w:rsidRDefault="00A40DFE" w:rsidP="00E5475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4</w:t>
            </w:r>
            <w:r w:rsidR="00E54755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185" w:type="dxa"/>
            <w:tcBorders>
              <w:bottom w:val="nil"/>
            </w:tcBorders>
            <w:vAlign w:val="center"/>
          </w:tcPr>
          <w:p w14:paraId="30172286" w14:textId="02128D40" w:rsidR="00A40DFE" w:rsidRPr="002529D7" w:rsidRDefault="00A40DFE" w:rsidP="00E90984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2529D7">
              <w:rPr>
                <w:rFonts w:ascii="Times New Roman" w:eastAsia="SimSun" w:hAnsi="Times New Roman" w:cs="Times New Roman"/>
                <w:b/>
              </w:rPr>
              <w:t>8</w:t>
            </w:r>
            <w:r w:rsidR="00E90984">
              <w:rPr>
                <w:rFonts w:ascii="Times New Roman" w:eastAsia="SimSun" w:hAnsi="Times New Roman" w:cs="Times New Roman"/>
                <w:b/>
              </w:rPr>
              <w:t>6</w:t>
            </w:r>
          </w:p>
        </w:tc>
      </w:tr>
      <w:tr w:rsidR="00A40DFE" w:rsidRPr="009455B0" w14:paraId="6A836C1A" w14:textId="77777777" w:rsidTr="00DE3229">
        <w:trPr>
          <w:trHeight w:val="998"/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0E194335" w14:textId="77777777" w:rsidR="00A40DFE" w:rsidRPr="009455B0" w:rsidRDefault="00A40DFE" w:rsidP="00DE3229">
            <w:pPr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United States</w:t>
            </w:r>
          </w:p>
        </w:tc>
        <w:tc>
          <w:tcPr>
            <w:tcW w:w="1788" w:type="dxa"/>
            <w:tcBorders>
              <w:top w:val="nil"/>
              <w:bottom w:val="nil"/>
            </w:tcBorders>
            <w:vAlign w:val="center"/>
          </w:tcPr>
          <w:p w14:paraId="7A33FC41" w14:textId="77777777" w:rsidR="00A40DFE" w:rsidRDefault="00886625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7613CB4" w14:textId="77777777" w:rsidR="00A40DFE" w:rsidRPr="009455B0" w:rsidRDefault="00A40DFE" w:rsidP="00C46B8C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</w:t>
            </w:r>
            <w:r w:rsidR="00C46B8C">
              <w:rPr>
                <w:rFonts w:ascii="Times New Roman" w:eastAsia="SimSun" w:hAnsi="Times New Roman" w:cs="Times New Roman"/>
              </w:rPr>
              <w:t>7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28629F3B" w14:textId="77777777" w:rsidR="00A40DFE" w:rsidRPr="002529D7" w:rsidRDefault="00EC452B" w:rsidP="00DE3229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</w:rPr>
              <w:t>72</w:t>
            </w:r>
          </w:p>
        </w:tc>
      </w:tr>
      <w:tr w:rsidR="00A40DFE" w:rsidRPr="009455B0" w14:paraId="7C7B8501" w14:textId="77777777" w:rsidTr="00DE3229">
        <w:trPr>
          <w:trHeight w:val="998"/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4ED72133" w14:textId="77777777" w:rsidR="00A40DFE" w:rsidRPr="009455B0" w:rsidRDefault="00A40DFE" w:rsidP="00DE3229">
            <w:pPr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West</w:t>
            </w:r>
            <w:r>
              <w:rPr>
                <w:rFonts w:ascii="Times New Roman" w:eastAsia="SimSun" w:hAnsi="Times New Roman" w:cs="Times New Roman"/>
              </w:rPr>
              <w:t>ern</w:t>
            </w:r>
            <w:r w:rsidRPr="009455B0">
              <w:rPr>
                <w:rFonts w:ascii="Times New Roman" w:eastAsia="SimSun" w:hAnsi="Times New Roman" w:cs="Times New Roman"/>
              </w:rPr>
              <w:t xml:space="preserve"> Europe</w:t>
            </w:r>
          </w:p>
        </w:tc>
        <w:tc>
          <w:tcPr>
            <w:tcW w:w="1788" w:type="dxa"/>
            <w:tcBorders>
              <w:top w:val="nil"/>
              <w:bottom w:val="nil"/>
            </w:tcBorders>
            <w:vAlign w:val="center"/>
          </w:tcPr>
          <w:p w14:paraId="2E216FC1" w14:textId="77777777" w:rsidR="00A40DFE" w:rsidRPr="009455B0" w:rsidRDefault="007C7183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46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3C90ADD" w14:textId="77777777" w:rsidR="00A40DFE" w:rsidRPr="009455B0" w:rsidRDefault="00A40DFE" w:rsidP="0069100B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1</w:t>
            </w:r>
            <w:r w:rsidR="0069100B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62B2B2A0" w14:textId="77777777" w:rsidR="00A40DFE" w:rsidRPr="002529D7" w:rsidRDefault="00A40DFE" w:rsidP="00DE3229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2529D7">
              <w:rPr>
                <w:rFonts w:ascii="Times New Roman" w:eastAsia="SimSun" w:hAnsi="Times New Roman" w:cs="Times New Roman"/>
                <w:b/>
              </w:rPr>
              <w:t>6</w:t>
            </w:r>
            <w:r w:rsidR="0069100B">
              <w:rPr>
                <w:rFonts w:ascii="Times New Roman" w:eastAsia="SimSun" w:hAnsi="Times New Roman" w:cs="Times New Roman"/>
                <w:b/>
              </w:rPr>
              <w:t>1</w:t>
            </w:r>
          </w:p>
        </w:tc>
      </w:tr>
      <w:tr w:rsidR="00A40DFE" w:rsidRPr="009455B0" w14:paraId="369F87E1" w14:textId="77777777" w:rsidTr="00DE3229">
        <w:trPr>
          <w:trHeight w:val="701"/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29AA723F" w14:textId="77777777" w:rsidR="00A40DFE" w:rsidRPr="009455B0" w:rsidRDefault="00A40DFE" w:rsidP="00DE3229">
            <w:pPr>
              <w:rPr>
                <w:rFonts w:ascii="Times New Roman" w:eastAsia="SimSun" w:hAnsi="Times New Roman" w:cs="Times New Roman"/>
                <w:highlight w:val="yellow"/>
              </w:rPr>
            </w:pPr>
            <w:r>
              <w:rPr>
                <w:rFonts w:ascii="Times New Roman" w:eastAsia="SimSun" w:hAnsi="Times New Roman" w:cs="Times New Roman"/>
              </w:rPr>
              <w:t>Latin</w:t>
            </w:r>
            <w:r w:rsidRPr="009455B0">
              <w:rPr>
                <w:rFonts w:ascii="Times New Roman" w:eastAsia="SimSun" w:hAnsi="Times New Roman" w:cs="Times New Roman"/>
              </w:rPr>
              <w:t xml:space="preserve"> America</w:t>
            </w:r>
          </w:p>
        </w:tc>
        <w:tc>
          <w:tcPr>
            <w:tcW w:w="1788" w:type="dxa"/>
            <w:tcBorders>
              <w:top w:val="nil"/>
              <w:bottom w:val="nil"/>
            </w:tcBorders>
            <w:vAlign w:val="center"/>
          </w:tcPr>
          <w:p w14:paraId="0AEDB089" w14:textId="77777777" w:rsidR="00A40DFE" w:rsidRPr="009455B0" w:rsidRDefault="00A40DFE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B9A1C7C" w14:textId="77777777" w:rsidR="00A40DFE" w:rsidRPr="009455B0" w:rsidRDefault="00A40DFE" w:rsidP="002222A4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2</w:t>
            </w:r>
            <w:r w:rsidR="002222A4"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42439B09" w14:textId="77777777" w:rsidR="00A40DFE" w:rsidRPr="002529D7" w:rsidRDefault="00A40DFE" w:rsidP="002222A4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2529D7">
              <w:rPr>
                <w:rFonts w:ascii="Times New Roman" w:eastAsia="SimSun" w:hAnsi="Times New Roman" w:cs="Times New Roman"/>
                <w:b/>
              </w:rPr>
              <w:t>3</w:t>
            </w:r>
            <w:r w:rsidR="002222A4">
              <w:rPr>
                <w:rFonts w:ascii="Times New Roman" w:eastAsia="SimSun" w:hAnsi="Times New Roman" w:cs="Times New Roman"/>
                <w:b/>
              </w:rPr>
              <w:t>5</w:t>
            </w:r>
          </w:p>
        </w:tc>
      </w:tr>
      <w:tr w:rsidR="00A40DFE" w:rsidRPr="009455B0" w14:paraId="645E18B8" w14:textId="77777777" w:rsidTr="00DE3229">
        <w:trPr>
          <w:trHeight w:val="854"/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212C93E3" w14:textId="77777777" w:rsidR="00A40DFE" w:rsidRPr="009455B0" w:rsidRDefault="00A40DFE" w:rsidP="00DE3229">
            <w:pPr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Africa</w:t>
            </w:r>
          </w:p>
        </w:tc>
        <w:tc>
          <w:tcPr>
            <w:tcW w:w="1788" w:type="dxa"/>
            <w:tcBorders>
              <w:top w:val="nil"/>
              <w:bottom w:val="nil"/>
            </w:tcBorders>
            <w:vAlign w:val="center"/>
          </w:tcPr>
          <w:p w14:paraId="46323A70" w14:textId="77777777" w:rsidR="00A40DFE" w:rsidRPr="009455B0" w:rsidRDefault="00A40DFE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FF8C5C3" w14:textId="58BF0818" w:rsidR="00A40DFE" w:rsidRPr="009455B0" w:rsidRDefault="00A40DFE" w:rsidP="009C187B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2</w:t>
            </w:r>
            <w:r w:rsidR="009C187B">
              <w:rPr>
                <w:rFonts w:ascii="Times New Roman" w:eastAsia="SimSun" w:hAnsi="Times New Roman" w:cs="Times New Roman"/>
              </w:rPr>
              <w:t>9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55C792F8" w14:textId="1200B9B3" w:rsidR="00A40DFE" w:rsidRPr="002529D7" w:rsidRDefault="00A40DFE" w:rsidP="009C187B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2529D7">
              <w:rPr>
                <w:rFonts w:ascii="Times New Roman" w:eastAsia="SimSun" w:hAnsi="Times New Roman" w:cs="Times New Roman"/>
                <w:b/>
              </w:rPr>
              <w:t>3</w:t>
            </w:r>
            <w:r w:rsidR="009C187B">
              <w:rPr>
                <w:rFonts w:ascii="Times New Roman" w:eastAsia="SimSun" w:hAnsi="Times New Roman" w:cs="Times New Roman"/>
                <w:b/>
              </w:rPr>
              <w:t>4</w:t>
            </w:r>
          </w:p>
        </w:tc>
      </w:tr>
      <w:tr w:rsidR="00A40DFE" w:rsidRPr="009455B0" w14:paraId="3BA201CB" w14:textId="77777777" w:rsidTr="00DE3229">
        <w:trPr>
          <w:trHeight w:val="854"/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08E748E0" w14:textId="77777777" w:rsidR="00A40DFE" w:rsidRPr="009455B0" w:rsidRDefault="00A40DFE" w:rsidP="00DE3229">
            <w:pPr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India</w:t>
            </w:r>
          </w:p>
        </w:tc>
        <w:tc>
          <w:tcPr>
            <w:tcW w:w="1788" w:type="dxa"/>
            <w:tcBorders>
              <w:top w:val="nil"/>
              <w:bottom w:val="nil"/>
            </w:tcBorders>
            <w:vAlign w:val="center"/>
          </w:tcPr>
          <w:p w14:paraId="2BE380C9" w14:textId="77777777" w:rsidR="00A40DFE" w:rsidRPr="009455B0" w:rsidRDefault="00A40DFE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1D05677" w14:textId="77777777" w:rsidR="00A40DFE" w:rsidRPr="009455B0" w:rsidRDefault="00A40DFE" w:rsidP="00A4393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1</w:t>
            </w:r>
            <w:r w:rsidR="00A4393E">
              <w:rPr>
                <w:rFonts w:ascii="Times New Roman" w:eastAsia="SimSun" w:hAnsi="Times New Roman" w:cs="Times New Roman"/>
              </w:rPr>
              <w:t>7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4091FCF4" w14:textId="77777777" w:rsidR="00A40DFE" w:rsidRPr="002529D7" w:rsidRDefault="00A40DFE" w:rsidP="00A4393E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2529D7">
              <w:rPr>
                <w:rFonts w:ascii="Times New Roman" w:eastAsia="SimSun" w:hAnsi="Times New Roman" w:cs="Times New Roman"/>
                <w:b/>
              </w:rPr>
              <w:t>2</w:t>
            </w:r>
            <w:r w:rsidR="00A4393E">
              <w:rPr>
                <w:rFonts w:ascii="Times New Roman" w:eastAsia="SimSun" w:hAnsi="Times New Roman" w:cs="Times New Roman"/>
                <w:b/>
              </w:rPr>
              <w:t>3</w:t>
            </w:r>
          </w:p>
        </w:tc>
      </w:tr>
      <w:tr w:rsidR="00A40DFE" w:rsidRPr="009455B0" w14:paraId="7A3AEFBF" w14:textId="77777777" w:rsidTr="00DE3229">
        <w:trPr>
          <w:trHeight w:val="716"/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512BAAD4" w14:textId="77777777" w:rsidR="00A40DFE" w:rsidRPr="009455B0" w:rsidRDefault="00A40DFE" w:rsidP="00DE3229">
            <w:pPr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Japan</w:t>
            </w:r>
          </w:p>
        </w:tc>
        <w:tc>
          <w:tcPr>
            <w:tcW w:w="1788" w:type="dxa"/>
            <w:tcBorders>
              <w:top w:val="nil"/>
              <w:bottom w:val="nil"/>
            </w:tcBorders>
            <w:vAlign w:val="center"/>
          </w:tcPr>
          <w:p w14:paraId="134557F1" w14:textId="77777777" w:rsidR="00A40DFE" w:rsidRPr="009455B0" w:rsidRDefault="00A40DFE" w:rsidP="002B78B6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1</w:t>
            </w:r>
            <w:r w:rsidR="002B78B6"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64B729E" w14:textId="77777777" w:rsidR="00A40DFE" w:rsidRPr="009455B0" w:rsidRDefault="00A40DFE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0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77790ED5" w14:textId="77777777" w:rsidR="00A40DFE" w:rsidRPr="002529D7" w:rsidRDefault="00A40DFE" w:rsidP="002B78B6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2529D7">
              <w:rPr>
                <w:rFonts w:ascii="Times New Roman" w:eastAsia="SimSun" w:hAnsi="Times New Roman" w:cs="Times New Roman"/>
                <w:b/>
              </w:rPr>
              <w:t>1</w:t>
            </w:r>
            <w:r w:rsidR="002B78B6">
              <w:rPr>
                <w:rFonts w:ascii="Times New Roman" w:eastAsia="SimSun" w:hAnsi="Times New Roman" w:cs="Times New Roman"/>
                <w:b/>
              </w:rPr>
              <w:t>4</w:t>
            </w:r>
          </w:p>
        </w:tc>
      </w:tr>
      <w:tr w:rsidR="00A40DFE" w:rsidRPr="009455B0" w14:paraId="7E46CBDB" w14:textId="77777777" w:rsidTr="00DE3229">
        <w:trPr>
          <w:trHeight w:val="843"/>
          <w:jc w:val="center"/>
        </w:trPr>
        <w:tc>
          <w:tcPr>
            <w:tcW w:w="2722" w:type="dxa"/>
            <w:tcBorders>
              <w:top w:val="nil"/>
              <w:bottom w:val="nil"/>
            </w:tcBorders>
            <w:vAlign w:val="center"/>
          </w:tcPr>
          <w:p w14:paraId="420C61A8" w14:textId="77777777" w:rsidR="00A40DFE" w:rsidRPr="009455B0" w:rsidRDefault="00A40DFE" w:rsidP="00DE322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Eastern Europe and </w:t>
            </w:r>
            <w:r w:rsidRPr="009455B0">
              <w:rPr>
                <w:rFonts w:ascii="Times New Roman" w:eastAsia="SimSun" w:hAnsi="Times New Roman" w:cs="Times New Roman"/>
              </w:rPr>
              <w:t>Russia</w:t>
            </w:r>
          </w:p>
        </w:tc>
        <w:tc>
          <w:tcPr>
            <w:tcW w:w="1788" w:type="dxa"/>
            <w:tcBorders>
              <w:top w:val="nil"/>
              <w:bottom w:val="nil"/>
            </w:tcBorders>
            <w:vAlign w:val="center"/>
          </w:tcPr>
          <w:p w14:paraId="700B39D4" w14:textId="77777777" w:rsidR="00A40DFE" w:rsidRPr="009455B0" w:rsidRDefault="00A40DFE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9B66503" w14:textId="77777777" w:rsidR="00A40DFE" w:rsidRPr="009455B0" w:rsidDel="00720CBA" w:rsidRDefault="00A40DFE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10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654E0C9D" w14:textId="77777777" w:rsidR="00A40DFE" w:rsidRPr="002529D7" w:rsidDel="00720CBA" w:rsidRDefault="00A40DFE" w:rsidP="00DE3229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2529D7">
              <w:rPr>
                <w:rFonts w:ascii="Times New Roman" w:eastAsia="SimSun" w:hAnsi="Times New Roman" w:cs="Times New Roman"/>
                <w:b/>
              </w:rPr>
              <w:t>1</w:t>
            </w:r>
            <w:r>
              <w:rPr>
                <w:rFonts w:ascii="Times New Roman" w:eastAsia="SimSun" w:hAnsi="Times New Roman" w:cs="Times New Roman"/>
                <w:b/>
              </w:rPr>
              <w:t>5</w:t>
            </w:r>
          </w:p>
        </w:tc>
      </w:tr>
      <w:tr w:rsidR="00A40DFE" w:rsidRPr="009455B0" w14:paraId="7C909FF6" w14:textId="77777777" w:rsidTr="00DE3229">
        <w:trPr>
          <w:trHeight w:val="843"/>
          <w:jc w:val="center"/>
        </w:trPr>
        <w:tc>
          <w:tcPr>
            <w:tcW w:w="2722" w:type="dxa"/>
            <w:tcBorders>
              <w:top w:val="nil"/>
              <w:bottom w:val="double" w:sz="4" w:space="0" w:color="auto"/>
            </w:tcBorders>
            <w:vAlign w:val="center"/>
          </w:tcPr>
          <w:p w14:paraId="7D07952E" w14:textId="77777777" w:rsidR="00A40DFE" w:rsidRPr="009455B0" w:rsidRDefault="00A40DFE" w:rsidP="00DE3229">
            <w:pPr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South Korea</w:t>
            </w:r>
          </w:p>
        </w:tc>
        <w:tc>
          <w:tcPr>
            <w:tcW w:w="1788" w:type="dxa"/>
            <w:tcBorders>
              <w:top w:val="nil"/>
              <w:bottom w:val="double" w:sz="4" w:space="0" w:color="auto"/>
            </w:tcBorders>
            <w:vAlign w:val="center"/>
          </w:tcPr>
          <w:p w14:paraId="26F2F308" w14:textId="77777777" w:rsidR="00A40DFE" w:rsidRPr="009455B0" w:rsidRDefault="00A40DFE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nil"/>
              <w:bottom w:val="double" w:sz="4" w:space="0" w:color="auto"/>
            </w:tcBorders>
            <w:vAlign w:val="center"/>
          </w:tcPr>
          <w:p w14:paraId="51625458" w14:textId="77777777" w:rsidR="00A40DFE" w:rsidRPr="009455B0" w:rsidRDefault="00A40DFE" w:rsidP="00DE3229">
            <w:pPr>
              <w:jc w:val="center"/>
              <w:rPr>
                <w:rFonts w:ascii="Times New Roman" w:eastAsia="SimSun" w:hAnsi="Times New Roman" w:cs="Times New Roman"/>
              </w:rPr>
            </w:pPr>
            <w:r w:rsidRPr="009455B0">
              <w:rPr>
                <w:rFonts w:ascii="Times New Roman" w:eastAsia="SimSun" w:hAnsi="Times New Roman" w:cs="Times New Roman"/>
              </w:rPr>
              <w:t>5</w:t>
            </w:r>
          </w:p>
        </w:tc>
        <w:tc>
          <w:tcPr>
            <w:tcW w:w="1185" w:type="dxa"/>
            <w:tcBorders>
              <w:top w:val="nil"/>
              <w:bottom w:val="double" w:sz="4" w:space="0" w:color="auto"/>
            </w:tcBorders>
            <w:vAlign w:val="center"/>
          </w:tcPr>
          <w:p w14:paraId="444A9706" w14:textId="77777777" w:rsidR="00A40DFE" w:rsidRPr="002529D7" w:rsidRDefault="00A40DFE" w:rsidP="00DE3229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2529D7">
              <w:rPr>
                <w:rFonts w:ascii="Times New Roman" w:eastAsia="SimSun" w:hAnsi="Times New Roman" w:cs="Times New Roman"/>
                <w:b/>
              </w:rPr>
              <w:t>9</w:t>
            </w:r>
          </w:p>
        </w:tc>
      </w:tr>
    </w:tbl>
    <w:p w14:paraId="535597F4" w14:textId="77777777" w:rsidR="00A40DFE" w:rsidRPr="009455B0" w:rsidRDefault="00A40DFE" w:rsidP="00A40DFE">
      <w:pPr>
        <w:spacing w:line="360" w:lineRule="auto"/>
        <w:rPr>
          <w:rFonts w:ascii="Times New Roman" w:eastAsia="SimSun" w:hAnsi="Times New Roman" w:cs="Times New Roman"/>
          <w:b/>
          <w:sz w:val="22"/>
        </w:rPr>
      </w:pPr>
    </w:p>
    <w:p w14:paraId="15B34196" w14:textId="77777777" w:rsidR="00A40DFE" w:rsidRPr="005A48FB" w:rsidRDefault="00A40DFE" w:rsidP="00A40DFE">
      <w:pPr>
        <w:rPr>
          <w:rFonts w:ascii="Times New Roman" w:eastAsia="SimSun" w:hAnsi="Times New Roman" w:cs="Times New Roman"/>
          <w:sz w:val="20"/>
          <w:szCs w:val="20"/>
        </w:rPr>
      </w:pPr>
      <w:r w:rsidRPr="005A48FB">
        <w:rPr>
          <w:rFonts w:ascii="Times New Roman" w:eastAsia="SimSun" w:hAnsi="Times New Roman" w:cs="Times New Roman"/>
          <w:sz w:val="20"/>
          <w:szCs w:val="20"/>
        </w:rPr>
        <w:t xml:space="preserve">Note: </w:t>
      </w:r>
      <w:r w:rsidRPr="005A48FB">
        <w:rPr>
          <w:rFonts w:ascii="Times New Roman" w:eastAsia="SimSun" w:hAnsi="Times New Roman" w:cs="Times New Roman"/>
          <w:kern w:val="0"/>
          <w:sz w:val="20"/>
          <w:szCs w:val="20"/>
        </w:rPr>
        <w:t>Some conceptual and empirical articles are not amenable to this home-host classification. Also,</w:t>
      </w:r>
      <w:r w:rsidRPr="005A48FB">
        <w:rPr>
          <w:rFonts w:ascii="Times New Roman" w:eastAsia="SimSun" w:hAnsi="Times New Roman" w:cs="Times New Roman"/>
          <w:sz w:val="20"/>
          <w:szCs w:val="20"/>
        </w:rPr>
        <w:t xml:space="preserve"> research articles do not necessarily specify full lists of the individual countries/regions in their samples. For example, a paper can just state that the sample firms are from 20 host developing countries without providing a full list of these countries. The countries/regions shown in the table are those explicitly mentioned by the research articles. For simplicity, we group individual Western European countries and </w:t>
      </w:r>
      <w:r w:rsidRPr="005A48FB">
        <w:rPr>
          <w:rFonts w:ascii="Times New Roman" w:eastAsia="SimSun" w:hAnsi="Times New Roman" w:cs="Times New Roman"/>
          <w:sz w:val="20"/>
          <w:szCs w:val="20"/>
        </w:rPr>
        <w:lastRenderedPageBreak/>
        <w:t>Latin American countries to two broad categories respectively. Information about the breakdown within a region is available upon request.</w:t>
      </w:r>
    </w:p>
    <w:p w14:paraId="18E7D815" w14:textId="77777777" w:rsidR="003C0851" w:rsidRDefault="00A40DFE" w:rsidP="00A40DFE">
      <w:pPr>
        <w:rPr>
          <w:rFonts w:ascii="Times New Roman" w:eastAsia="SimSun" w:hAnsi="Times New Roman" w:cs="Times New Roman"/>
          <w:sz w:val="22"/>
        </w:rPr>
        <w:sectPr w:rsidR="003C0851" w:rsidSect="00006811">
          <w:footerReference w:type="default" r:id="rId8"/>
          <w:pgSz w:w="11906" w:h="16838"/>
          <w:pgMar w:top="1247" w:right="1797" w:bottom="1440" w:left="1797" w:header="851" w:footer="992" w:gutter="0"/>
          <w:cols w:space="425"/>
          <w:docGrid w:type="lines" w:linePitch="312"/>
        </w:sectPr>
      </w:pPr>
      <w:r w:rsidRPr="005A48FB">
        <w:rPr>
          <w:rFonts w:ascii="Times New Roman" w:eastAsia="SimSun" w:hAnsi="Times New Roman" w:cs="Times New Roman"/>
          <w:sz w:val="20"/>
          <w:szCs w:val="20"/>
        </w:rPr>
        <w:br w:type="page"/>
      </w:r>
    </w:p>
    <w:p w14:paraId="11596723" w14:textId="223D4014" w:rsidR="003C0851" w:rsidRPr="003C0851" w:rsidRDefault="003C0851" w:rsidP="003C0851">
      <w:pPr>
        <w:jc w:val="center"/>
        <w:rPr>
          <w:rFonts w:ascii="Times New Roman" w:eastAsia="SimSun" w:hAnsi="Times New Roman" w:cs="Times New Roman"/>
          <w:b/>
        </w:rPr>
      </w:pPr>
      <w:r w:rsidRPr="003C0851">
        <w:rPr>
          <w:rFonts w:ascii="Times New Roman" w:eastAsia="SimSun" w:hAnsi="Times New Roman" w:cs="Times New Roman"/>
          <w:b/>
        </w:rPr>
        <w:lastRenderedPageBreak/>
        <w:t xml:space="preserve">Table </w:t>
      </w:r>
      <w:r w:rsidR="00501794">
        <w:rPr>
          <w:rFonts w:ascii="Times New Roman" w:eastAsia="SimSun" w:hAnsi="Times New Roman" w:cs="Times New Roman"/>
          <w:b/>
        </w:rPr>
        <w:t>F</w:t>
      </w:r>
      <w:r w:rsidRPr="003C0851">
        <w:rPr>
          <w:rFonts w:ascii="Times New Roman" w:eastAsia="SimSun" w:hAnsi="Times New Roman" w:cs="Times New Roman"/>
          <w:b/>
        </w:rPr>
        <w:t xml:space="preserve"> Highly Cited Articles on International CPA Ranked by Web of Science Citations</w:t>
      </w:r>
    </w:p>
    <w:p w14:paraId="2DD66476" w14:textId="77777777" w:rsidR="003C0851" w:rsidRPr="003C0851" w:rsidRDefault="003C0851" w:rsidP="003C0851">
      <w:pPr>
        <w:jc w:val="center"/>
        <w:rPr>
          <w:rFonts w:ascii="Times New Roman" w:eastAsia="SimSun" w:hAnsi="Times New Roman" w:cs="Times New Roman"/>
          <w:b/>
          <w:sz w:val="20"/>
        </w:rPr>
      </w:pPr>
    </w:p>
    <w:tbl>
      <w:tblPr>
        <w:tblW w:w="1651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2318"/>
        <w:gridCol w:w="6378"/>
        <w:gridCol w:w="1843"/>
        <w:gridCol w:w="1484"/>
        <w:gridCol w:w="2260"/>
        <w:gridCol w:w="777"/>
        <w:gridCol w:w="1079"/>
      </w:tblGrid>
      <w:tr w:rsidR="003C0851" w:rsidRPr="003C0851" w14:paraId="18D21B5F" w14:textId="77777777" w:rsidTr="00997115">
        <w:trPr>
          <w:trHeight w:val="359"/>
          <w:jc w:val="center"/>
        </w:trPr>
        <w:tc>
          <w:tcPr>
            <w:tcW w:w="376" w:type="dxa"/>
            <w:tcBorders>
              <w:bottom w:val="single" w:sz="4" w:space="0" w:color="auto"/>
              <w:right w:val="nil"/>
            </w:tcBorders>
          </w:tcPr>
          <w:p w14:paraId="14D8C5EE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23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2E04BD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  <w:t>AUTHORS &amp; Year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78B93B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  <w:t>Article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66B57F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TOPIC(S)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4D914A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TYPE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CBC10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B8771E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  <w:t>TOTAL CITES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0BE8A7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  <w:t xml:space="preserve">CITES/YR </w:t>
            </w:r>
          </w:p>
        </w:tc>
      </w:tr>
      <w:tr w:rsidR="003C0851" w:rsidRPr="003C0851" w14:paraId="24A7BC35" w14:textId="77777777" w:rsidTr="00DE3229">
        <w:trPr>
          <w:trHeight w:val="718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4F70CAD3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21ED26" w14:textId="77777777" w:rsidR="003C0851" w:rsidRPr="003C0851" w:rsidRDefault="003C0851" w:rsidP="003C0851">
            <w:pPr>
              <w:widowControl/>
              <w:spacing w:after="160" w:line="259" w:lineRule="auto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Delios &amp; Henisz (2003)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193A53E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 xml:space="preserve">Political hazards, experience, and sequential entry strategies: the international expansion of Japanese firms, 1980–1998. </w:t>
            </w:r>
            <w:r w:rsidRPr="003C0851">
              <w:rPr>
                <w:rFonts w:ascii="Times New Roman" w:eastAsia="DengXian" w:hAnsi="Times New Roman" w:cs="Times New Roman"/>
                <w:i/>
                <w:kern w:val="0"/>
                <w:sz w:val="16"/>
                <w:szCs w:val="16"/>
                <w:lang w:eastAsia="en-US"/>
              </w:rPr>
              <w:t>Strategic Management Journal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, 24(11): 1153–1164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371E94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Political risk; Foreign entry strategy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9CF2B4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179C2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The stages model of Internationalization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CFAB24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3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78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6E5457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21</w:t>
            </w:r>
          </w:p>
        </w:tc>
      </w:tr>
      <w:tr w:rsidR="003C0851" w:rsidRPr="003C0851" w14:paraId="414DD96D" w14:textId="77777777" w:rsidTr="00DE3229">
        <w:trPr>
          <w:trHeight w:val="830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51EBF10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8A8716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Hitt, Bierman, Uhlenbruck, &amp; Shimizu (2006)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6D4643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The importance of resources in the internationalization of professional service firms: the good, the bad, and the ugly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Academy of Management Journal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49(6): 1137–1157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2D480F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Firm internationalization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3271D8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4631D4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RBV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F25AFE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3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C99BF54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3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.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</w:tr>
      <w:tr w:rsidR="003C0851" w:rsidRPr="003C0851" w14:paraId="4DA4AD18" w14:textId="77777777" w:rsidTr="00DE3229">
        <w:trPr>
          <w:trHeight w:val="716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629AF141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62F7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Cui &amp; Jiang (2012)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D4CD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State ownership effect on firms' FDI ownership decisions under institutional pressure: a study of Chinese outward-investing firms.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43(3): 264-284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9DF3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SOE internationalization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77F9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7B27A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 and RDT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E99C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319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78CBFBD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35.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</w:tr>
      <w:tr w:rsidR="003C0851" w:rsidRPr="003C0851" w14:paraId="61719D7E" w14:textId="77777777" w:rsidTr="00DE3229">
        <w:trPr>
          <w:trHeight w:val="672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4191601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201B31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Holburn &amp; Zelner (2010)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BFC931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Political capabilities, policy risk, and international investment strategy: evidence from the global electric power generation industry.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Strategic Management Journal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31(12): 1290-1315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39644F4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P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olitical risk; Location choice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E01603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B954F7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R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BV and TCE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FD8CCD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297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F0F8518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27</w:t>
            </w:r>
          </w:p>
        </w:tc>
      </w:tr>
      <w:tr w:rsidR="003C0851" w:rsidRPr="003C0851" w14:paraId="19F5DF4F" w14:textId="77777777" w:rsidTr="00DE3229">
        <w:trPr>
          <w:trHeight w:val="672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5EB3D851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8AB2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Wang, Hong, Kafouros, &amp; Wright (2012)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9E63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Exploring the role of government involvement in outward FDI from emerging economies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43(7): 655-676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1FFE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SOE internationalization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03FF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E2B0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Resource-based and institutional perspectives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7DF7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A89224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30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.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:rsidR="003C0851" w:rsidRPr="003C0851" w14:paraId="34898BBF" w14:textId="77777777" w:rsidTr="00DE3229">
        <w:trPr>
          <w:trHeight w:val="811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08848C6E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0C0A50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Hillman &amp; Wan (2005)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F47B4D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The determinants of MNE subsidiaries' political strategies: evidence of institutional duality</w:t>
            </w:r>
            <w:r w:rsidRPr="003C0851">
              <w:rPr>
                <w:rFonts w:ascii="Times New Roman" w:eastAsia="DengXian" w:hAnsi="Times New Roman" w:cs="Times New Roman" w:hint="eastAsia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36(3): 322–340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2B0373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Subsidiary-level political strategies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3041C0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57169A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0AE01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211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143E3DE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13.3</w:t>
            </w:r>
          </w:p>
        </w:tc>
      </w:tr>
      <w:tr w:rsidR="003C0851" w:rsidRPr="003C0851" w14:paraId="2F8FB4E9" w14:textId="77777777" w:rsidTr="00997115">
        <w:trPr>
          <w:trHeight w:val="765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1BC2FEE6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2B96F3C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Mezias (2002)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EED14AF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Identifying liabilities of foreignness and strategies to minimize their effects: the case of labor lawsuit judgments in the United States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.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Strategic Management Journal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23(3): 229–244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83F46C8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Managing liabilities of foreignness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8B2BE4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1F9D5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FDI/Liability of foreignness literature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E533A8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211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AFB8E52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11.1</w:t>
            </w:r>
          </w:p>
        </w:tc>
      </w:tr>
      <w:tr w:rsidR="003C0851" w:rsidRPr="003C0851" w14:paraId="76173E56" w14:textId="77777777" w:rsidTr="00DE3229">
        <w:trPr>
          <w:trHeight w:val="798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371C0F4F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A841A2C" w14:textId="77777777" w:rsidR="003C0851" w:rsidRPr="003C0851" w:rsidRDefault="003C0851" w:rsidP="003C0851">
            <w:pPr>
              <w:widowControl/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Frynas, Mellahi, &amp; Pigman (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2006)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ECE6F8" w14:textId="77777777" w:rsidR="003C0851" w:rsidRPr="003C0851" w:rsidRDefault="003C0851" w:rsidP="003C0851">
            <w:pPr>
              <w:widowControl/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First mover advantages in international business and firm-specific political resources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Strategic Management Journal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27(4): 321-345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65A1E5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MNE-host government relation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0093F3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(Qualitative)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38AF3E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RDT and RBV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A78875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209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52ACD6B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13.9</w:t>
            </w:r>
          </w:p>
        </w:tc>
      </w:tr>
      <w:tr w:rsidR="003C0851" w:rsidRPr="003C0851" w14:paraId="49831A3D" w14:textId="77777777" w:rsidTr="00DE3229">
        <w:trPr>
          <w:trHeight w:val="654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74BF597B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D8C7C8" w14:textId="77777777" w:rsidR="003C0851" w:rsidRPr="003C0851" w:rsidRDefault="003C0851" w:rsidP="003C0851">
            <w:pPr>
              <w:widowControl/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Siegel (2007)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75267C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Contingent political capital and international alliances: Evidence from South Korea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.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Administrative Science Quarterly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52(4): 621-666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52535E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Political ties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54FB6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3DE92C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Social network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272AE7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194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EA5CBAA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14.9</w:t>
            </w:r>
          </w:p>
        </w:tc>
      </w:tr>
      <w:tr w:rsidR="003C0851" w:rsidRPr="003C0851" w14:paraId="0D7239B1" w14:textId="77777777" w:rsidTr="00DE3229">
        <w:trPr>
          <w:trHeight w:val="778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45927C10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10</w:t>
            </w:r>
          </w:p>
        </w:tc>
        <w:tc>
          <w:tcPr>
            <w:tcW w:w="23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AE4CDA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Cuervo-Cazurra, Inkpen, Musacchio, &amp; Ramaswamy (2014)</w:t>
            </w:r>
          </w:p>
        </w:tc>
        <w:tc>
          <w:tcPr>
            <w:tcW w:w="63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C71544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Governments as owners: state-owned multinational companies.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 xml:space="preserve">Journal of </w:t>
            </w:r>
            <w:r w:rsidRPr="003C0851">
              <w:rPr>
                <w:rFonts w:ascii="Times New Roman" w:eastAsia="DengXian" w:hAnsi="Times New Roman" w:cs="Times New Roman" w:hint="eastAsia"/>
                <w:i/>
                <w:color w:val="000000"/>
                <w:kern w:val="0"/>
                <w:sz w:val="16"/>
                <w:szCs w:val="16"/>
              </w:rPr>
              <w:t>Int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ernational Business Studies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45(8): 919-942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87DC3E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SOE internationalization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19312F" w14:textId="77777777" w:rsidR="003C0851" w:rsidRPr="003C0851" w:rsidRDefault="003C0851" w:rsidP="003C0851">
            <w:pPr>
              <w:widowControl/>
              <w:spacing w:after="16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 (Special issue editorial)</w:t>
            </w:r>
          </w:p>
        </w:tc>
        <w:tc>
          <w:tcPr>
            <w:tcW w:w="2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8098E2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Agency theory, TCE, RBV, RDT, and institutional theory</w:t>
            </w:r>
          </w:p>
        </w:tc>
        <w:tc>
          <w:tcPr>
            <w:tcW w:w="7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761AE0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187</w:t>
            </w:r>
          </w:p>
        </w:tc>
        <w:tc>
          <w:tcPr>
            <w:tcW w:w="1079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F1EF32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26.7</w:t>
            </w:r>
          </w:p>
        </w:tc>
      </w:tr>
      <w:tr w:rsidR="003C0851" w:rsidRPr="003C0851" w14:paraId="271B0D48" w14:textId="77777777" w:rsidTr="00DE3229">
        <w:trPr>
          <w:trHeight w:val="1059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721BFDAF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E0203B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Henisz &amp; Zelner (2005)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F414270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Legitimacy, interest group pressures, and change in emergent institutions: the case of foreign investors and host country governments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Academy of Management Review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30(2): 361-382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9E95B6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MNE-host government relation/bargaining 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E2247B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9E79D2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B43FE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187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9059B13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11.7</w:t>
            </w:r>
          </w:p>
        </w:tc>
      </w:tr>
      <w:tr w:rsidR="003C0851" w:rsidRPr="003C0851" w14:paraId="1139FFAA" w14:textId="77777777" w:rsidTr="00DE3229">
        <w:trPr>
          <w:trHeight w:val="985"/>
          <w:jc w:val="center"/>
        </w:trPr>
        <w:tc>
          <w:tcPr>
            <w:tcW w:w="376" w:type="dxa"/>
            <w:tcBorders>
              <w:bottom w:val="single" w:sz="4" w:space="0" w:color="auto"/>
              <w:right w:val="nil"/>
            </w:tcBorders>
            <w:vAlign w:val="center"/>
          </w:tcPr>
          <w:p w14:paraId="53D953C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318" w:type="dxa"/>
            <w:tcBorders>
              <w:left w:val="nil"/>
              <w:right w:val="nil"/>
            </w:tcBorders>
            <w:noWrap/>
            <w:vAlign w:val="center"/>
          </w:tcPr>
          <w:p w14:paraId="536FE437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García</w:t>
            </w:r>
            <w:r w:rsidRPr="003C0851">
              <w:rPr>
                <w:rFonts w:cs="Times New Roman"/>
                <w:color w:val="000000"/>
                <w:sz w:val="16"/>
                <w:szCs w:val="16"/>
              </w:rPr>
              <w:t>-</w:t>
            </w: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Canal &amp; Guillén (2008)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noWrap/>
            <w:vAlign w:val="center"/>
          </w:tcPr>
          <w:p w14:paraId="0692F38A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Risk and the strategy of foreign location choice in regulated industries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Strategic Management Journal</w:t>
            </w: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29(10): 1097-1115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vAlign w:val="center"/>
          </w:tcPr>
          <w:p w14:paraId="4E95BBA4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Political risk management and location choice</w:t>
            </w:r>
          </w:p>
        </w:tc>
        <w:tc>
          <w:tcPr>
            <w:tcW w:w="1484" w:type="dxa"/>
            <w:tcBorders>
              <w:left w:val="nil"/>
              <w:right w:val="nil"/>
            </w:tcBorders>
            <w:noWrap/>
            <w:vAlign w:val="center"/>
          </w:tcPr>
          <w:p w14:paraId="614C597E" w14:textId="77777777" w:rsidR="003C0851" w:rsidRPr="003C0851" w:rsidRDefault="003C0851" w:rsidP="003C085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ntitative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noWrap/>
            <w:vAlign w:val="center"/>
          </w:tcPr>
          <w:p w14:paraId="49122B96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Corporate political strategy literature; internationalization theories</w:t>
            </w:r>
          </w:p>
        </w:tc>
        <w:tc>
          <w:tcPr>
            <w:tcW w:w="777" w:type="dxa"/>
            <w:tcBorders>
              <w:left w:val="nil"/>
              <w:right w:val="nil"/>
            </w:tcBorders>
            <w:noWrap/>
            <w:vAlign w:val="center"/>
          </w:tcPr>
          <w:p w14:paraId="591EFA26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79" w:type="dxa"/>
            <w:tcBorders>
              <w:left w:val="nil"/>
            </w:tcBorders>
            <w:noWrap/>
            <w:vAlign w:val="center"/>
          </w:tcPr>
          <w:p w14:paraId="146F69C9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14.1</w:t>
            </w:r>
          </w:p>
        </w:tc>
      </w:tr>
      <w:tr w:rsidR="003C0851" w:rsidRPr="003C0851" w14:paraId="49207605" w14:textId="77777777" w:rsidTr="00DE3229">
        <w:trPr>
          <w:trHeight w:val="310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7911E6B5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CCB8AC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Sun, Mellahi, &amp; Thun (2010)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ED56F55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The dynamic value of MNE political embeddedness: the case of the Chinese automobile industry.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41(7): 1161-1182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1CE95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MNE-host government relation; IJV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30AA2A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(Qualitative)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FCD4F7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RDT and social embeddedness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82DB0D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168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71A5AF6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15.3</w:t>
            </w:r>
          </w:p>
        </w:tc>
      </w:tr>
      <w:tr w:rsidR="003C0851" w:rsidRPr="003C0851" w14:paraId="76250CC0" w14:textId="77777777" w:rsidTr="00DE3229">
        <w:trPr>
          <w:trHeight w:val="310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7D5C71F5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8CC388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Li, Zhou, &amp; Shao (2009)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36183D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Competitive position, managerial ties, and profitability of foreign firms in China: an interactive perspective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40(2): 339-352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4CC23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Political ties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</w:tcPr>
          <w:p w14:paraId="1AC37A98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42DF0D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Competitive strategy literature and social network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73DAA7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168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F9805D8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14</w:t>
            </w:r>
          </w:p>
        </w:tc>
      </w:tr>
      <w:tr w:rsidR="003C0851" w:rsidRPr="003C0851" w14:paraId="45DE861E" w14:textId="77777777" w:rsidTr="00DE3229">
        <w:trPr>
          <w:trHeight w:val="615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0667276D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6035DF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Meyer, Ding, Li, &amp; Zhang (2014)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FF8B79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Overcoming distrust: how state-owned enterprises adapt their foreign entries to institutional pressures abroad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45(8): 1005–1028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96642A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SOE internationalization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58D9CD6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C6A811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42A645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166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95891C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23.7</w:t>
            </w:r>
          </w:p>
        </w:tc>
      </w:tr>
      <w:tr w:rsidR="003C0851" w:rsidRPr="003C0851" w14:paraId="24088C01" w14:textId="77777777" w:rsidTr="00DE3229">
        <w:trPr>
          <w:trHeight w:val="614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04CC1786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AF355D" w14:textId="77777777" w:rsidR="003C0851" w:rsidRPr="003C0851" w:rsidRDefault="003C0851" w:rsidP="003C0851">
            <w:pPr>
              <w:widowControl/>
              <w:spacing w:after="160" w:line="259" w:lineRule="auto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Ramamurti (2001)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9F07C6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The obsolescing 'bargaining model'? MNC-Host developing country relations revisited</w:t>
            </w:r>
            <w:r w:rsidRPr="003C0851">
              <w:rPr>
                <w:rFonts w:ascii="Times New Roman" w:eastAsia="DengXian" w:hAnsi="Times New Roman" w:cs="Times New Roman" w:hint="eastAsia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32(1): 23-39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FFA32B7" w14:textId="77777777" w:rsidR="003C0851" w:rsidRPr="003C0851" w:rsidRDefault="003C0851" w:rsidP="003C0851">
            <w:pPr>
              <w:widowControl/>
              <w:spacing w:after="160" w:line="259" w:lineRule="auto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MNE-Host Government Relation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784CA7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218906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MNE-host government bargaining model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92634D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157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5F85CB0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7.9</w:t>
            </w:r>
          </w:p>
        </w:tc>
      </w:tr>
      <w:tr w:rsidR="003C0851" w:rsidRPr="003C0851" w14:paraId="54D93F3D" w14:textId="77777777" w:rsidTr="00DE3229">
        <w:trPr>
          <w:trHeight w:val="310"/>
          <w:jc w:val="center"/>
        </w:trPr>
        <w:tc>
          <w:tcPr>
            <w:tcW w:w="376" w:type="dxa"/>
            <w:tcBorders>
              <w:bottom w:val="single" w:sz="4" w:space="0" w:color="auto"/>
              <w:right w:val="nil"/>
            </w:tcBorders>
            <w:vAlign w:val="center"/>
          </w:tcPr>
          <w:p w14:paraId="76EFC173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3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DD56BB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Luo (2001)</w:t>
            </w:r>
          </w:p>
        </w:tc>
        <w:tc>
          <w:tcPr>
            <w:tcW w:w="63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552ACF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Toward a cooperative view of MNC-host government relations: building blocks and performance implications</w:t>
            </w:r>
            <w:r w:rsidRPr="003C0851">
              <w:rPr>
                <w:rFonts w:ascii="Times New Roman" w:eastAsia="DengXian" w:hAnsi="Times New Roman" w:cs="Times New Roman" w:hint="eastAsia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32(3): 401-419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583019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MNE-Host Government Relation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3A144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2A03C1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MNE-host government bargaining model</w:t>
            </w:r>
          </w:p>
        </w:tc>
        <w:tc>
          <w:tcPr>
            <w:tcW w:w="7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DEA9B3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147</w:t>
            </w:r>
          </w:p>
        </w:tc>
        <w:tc>
          <w:tcPr>
            <w:tcW w:w="1079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2126C6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7.4</w:t>
            </w:r>
          </w:p>
        </w:tc>
      </w:tr>
      <w:tr w:rsidR="003C0851" w:rsidRPr="003C0851" w14:paraId="7D35C3A4" w14:textId="77777777" w:rsidTr="00DE3229">
        <w:trPr>
          <w:trHeight w:val="310"/>
          <w:jc w:val="center"/>
        </w:trPr>
        <w:tc>
          <w:tcPr>
            <w:tcW w:w="376" w:type="dxa"/>
            <w:tcBorders>
              <w:bottom w:val="single" w:sz="4" w:space="0" w:color="auto"/>
              <w:right w:val="nil"/>
            </w:tcBorders>
            <w:vAlign w:val="center"/>
          </w:tcPr>
          <w:p w14:paraId="2D5BE1AD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231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ED6D82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Zhang, Zhou, &amp; Ebbers (2011)</w:t>
            </w:r>
          </w:p>
        </w:tc>
        <w:tc>
          <w:tcPr>
            <w:tcW w:w="637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8EEEE5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Completion of Chinese overseas acquisitions: institutional perspectives and evidence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International Business Review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 xml:space="preserve"> 20(2): 226-238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6F726E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Cross-border </w:t>
            </w:r>
            <w:r w:rsidRPr="003C0851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M&amp;A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859204" w14:textId="77777777" w:rsidR="003C0851" w:rsidRPr="003C0851" w:rsidRDefault="003C0851" w:rsidP="003C0851">
            <w:pPr>
              <w:jc w:val="center"/>
              <w:rPr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ntitative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26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3F9C29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Institution-based view</w:t>
            </w:r>
          </w:p>
        </w:tc>
        <w:tc>
          <w:tcPr>
            <w:tcW w:w="77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56C2B5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079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10789696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12.3</w:t>
            </w:r>
          </w:p>
        </w:tc>
      </w:tr>
      <w:tr w:rsidR="003C0851" w:rsidRPr="003C0851" w14:paraId="0CCF969C" w14:textId="77777777" w:rsidTr="00DE3229">
        <w:trPr>
          <w:trHeight w:val="310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129F71E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2318" w:type="dxa"/>
            <w:tcBorders>
              <w:left w:val="nil"/>
              <w:right w:val="nil"/>
            </w:tcBorders>
            <w:noWrap/>
            <w:vAlign w:val="center"/>
          </w:tcPr>
          <w:p w14:paraId="09E16032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Xia, Ma, Lu, &amp; Yiu (2014)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noWrap/>
            <w:vAlign w:val="center"/>
          </w:tcPr>
          <w:p w14:paraId="26341743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Outward foreign direct investment by emerging market firms: a resource dependence logic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kern w:val="0"/>
                <w:sz w:val="16"/>
                <w:szCs w:val="16"/>
                <w:lang w:eastAsia="en-US"/>
              </w:rPr>
              <w:t>Strategic Management Journal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 xml:space="preserve"> 35(9): 1343-1363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vAlign w:val="center"/>
          </w:tcPr>
          <w:p w14:paraId="376D288D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Emerging market firm</w:t>
            </w:r>
            <w:r w:rsidRPr="003C0851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internationalization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noWrap/>
            <w:vAlign w:val="center"/>
          </w:tcPr>
          <w:p w14:paraId="71B98070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ntitative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noWrap/>
            <w:vAlign w:val="center"/>
          </w:tcPr>
          <w:p w14:paraId="74813302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RDT</w:t>
            </w:r>
          </w:p>
        </w:tc>
        <w:tc>
          <w:tcPr>
            <w:tcW w:w="777" w:type="dxa"/>
            <w:tcBorders>
              <w:left w:val="nil"/>
              <w:right w:val="nil"/>
            </w:tcBorders>
            <w:noWrap/>
            <w:vAlign w:val="center"/>
          </w:tcPr>
          <w:p w14:paraId="1B8ECA57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079" w:type="dxa"/>
            <w:tcBorders>
              <w:left w:val="nil"/>
            </w:tcBorders>
            <w:noWrap/>
            <w:vAlign w:val="center"/>
          </w:tcPr>
          <w:p w14:paraId="4FF533C3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3C0851" w:rsidRPr="003C0851" w14:paraId="0F81EF26" w14:textId="77777777" w:rsidTr="00DE3229">
        <w:trPr>
          <w:trHeight w:val="310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12D19F30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D4B6FA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Li, Cui, &amp; Lu (2014)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7C53B0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Varieties in state capitalism: outward FDI strategies of central and local state-owned enterprises from emerging economy countries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45(8): 980-1004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A3499F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SOE internationalization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4C4BED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09A3E7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E1C8D5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107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EE26D25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15.3</w:t>
            </w:r>
          </w:p>
        </w:tc>
      </w:tr>
      <w:tr w:rsidR="003C0851" w:rsidRPr="003C0851" w14:paraId="4F3AE5CC" w14:textId="77777777" w:rsidTr="00DE3229">
        <w:trPr>
          <w:trHeight w:val="310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06C03BF5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lastRenderedPageBreak/>
              <w:t>21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C8CD7E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Feinberg &amp; Gupta (2009)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D802A0D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MNC subsidiaries and country risk: Internalization as a safeguard against weak external institutions.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Academy of Management Journal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52(2): 381-399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D9EEF2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Political risk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B07290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27BE14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TCE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B3CED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102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3131C8B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8.5</w:t>
            </w:r>
          </w:p>
        </w:tc>
      </w:tr>
      <w:tr w:rsidR="003C0851" w:rsidRPr="003C0851" w14:paraId="3CB9E234" w14:textId="77777777" w:rsidTr="00DE3229">
        <w:trPr>
          <w:trHeight w:val="310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218EB321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7AC1AA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Liang, Ren, &amp; Sun (2015)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649E4D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An anatomy of state control in the globalization of state-owned enterprises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46(2): 223-240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19E070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SOE internationalization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</w:tcPr>
          <w:p w14:paraId="70C41B2D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537C2B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Agency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CF49F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91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255B2D1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15.2</w:t>
            </w:r>
          </w:p>
        </w:tc>
      </w:tr>
      <w:tr w:rsidR="003C0851" w:rsidRPr="003C0851" w14:paraId="12BAAC4D" w14:textId="77777777" w:rsidTr="00DE3229">
        <w:trPr>
          <w:trHeight w:val="947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4227BC68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73C19E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Duanmu (2014)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D78A1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State-owned MNCs and host country expropriation risk: The role of home state soft power and economic gunboat diplomacy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45(8), 1044-1060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D956F8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SOE internationalization; Bilateral political relations/diplomacy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EA2DEE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F0C207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TCE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5053B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4A89721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12.7</w:t>
            </w:r>
          </w:p>
        </w:tc>
      </w:tr>
      <w:tr w:rsidR="003C0851" w:rsidRPr="003C0851" w14:paraId="5E18F8E5" w14:textId="77777777" w:rsidTr="00DE3229">
        <w:trPr>
          <w:trHeight w:val="310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1E70BB40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CC3F58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Doh, Teegen, &amp; Mudambi (2004)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A6FC8A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Balancing private and state ownership in emerging markets' telecommunications infrastructure: country, industry, and firm influences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35(3): 233–250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3337B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MNE-host government bargaining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3ED2B71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A85E3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kern w:val="0"/>
                <w:sz w:val="16"/>
                <w:szCs w:val="16"/>
              </w:rPr>
              <w:t>T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CE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33982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7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06216FE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.5</w:t>
            </w:r>
          </w:p>
        </w:tc>
      </w:tr>
      <w:tr w:rsidR="003C0851" w:rsidRPr="003C0851" w14:paraId="497F98FC" w14:textId="77777777" w:rsidTr="00DE3229">
        <w:trPr>
          <w:trHeight w:val="702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7F11553C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FFDC2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Du &amp; Boateng (2015)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AD99AA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State ownership, institutional effects and value creation in cross-border mergers &amp; acquisitions by Chinese firms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International Business Review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24(3): 430-442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ECCBE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SOE internationalization; Cross-border M&amp;A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</w:tcPr>
          <w:p w14:paraId="2D5718CA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5EB5E2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7450EE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E518C48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12.5</w:t>
            </w:r>
          </w:p>
        </w:tc>
      </w:tr>
      <w:tr w:rsidR="003C0851" w:rsidRPr="003C0851" w14:paraId="26F6756F" w14:textId="77777777" w:rsidTr="00DE3229">
        <w:trPr>
          <w:trHeight w:val="702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3F1CD04B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F6F916E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Estrin, Meyer, Nielsen, &amp; Nielsen (2016)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2B0E0B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Home country institutions and the internationalization of state owned enterprises: A cross-country analysis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World Business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51(2): 294-307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C670BF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SOE internationalization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</w:tcPr>
          <w:p w14:paraId="23E0246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E27004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New institutional economics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F0446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97D4CC2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14.6</w:t>
            </w:r>
          </w:p>
        </w:tc>
      </w:tr>
      <w:tr w:rsidR="003C0851" w:rsidRPr="003C0851" w14:paraId="5895FE2F" w14:textId="77777777" w:rsidTr="00DE3229">
        <w:trPr>
          <w:trHeight w:val="571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5803FDB0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28250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Brockman, Rui, &amp; Zou (2013)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213A16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Institutions and the performance of politically connected M&amp;As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44(8): 833-852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BE2ED7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Political ties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</w:tcPr>
          <w:p w14:paraId="6F17C791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50013B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Agency theory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4C2280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9D48243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8.9</w:t>
            </w:r>
          </w:p>
        </w:tc>
      </w:tr>
      <w:tr w:rsidR="003C0851" w:rsidRPr="003C0851" w14:paraId="717EA256" w14:textId="77777777" w:rsidTr="00DE3229">
        <w:trPr>
          <w:trHeight w:val="310"/>
          <w:jc w:val="center"/>
        </w:trPr>
        <w:tc>
          <w:tcPr>
            <w:tcW w:w="376" w:type="dxa"/>
            <w:tcBorders>
              <w:right w:val="nil"/>
            </w:tcBorders>
            <w:vAlign w:val="center"/>
          </w:tcPr>
          <w:p w14:paraId="0D45339C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23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D995AE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Blumentritt &amp; Nigh (2002)</w:t>
            </w:r>
          </w:p>
        </w:tc>
        <w:tc>
          <w:tcPr>
            <w:tcW w:w="63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4FFBEA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The integration of subsidiary political activities in multinational corporations</w:t>
            </w:r>
            <w:r w:rsidRPr="003C0851">
              <w:rPr>
                <w:rFonts w:ascii="Times New Roman" w:eastAsia="DengXian" w:hAnsi="Times New Roman" w:cs="Times New Roman" w:hint="eastAsia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 xml:space="preserve"> 33(1): 57-77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8039B0" w14:textId="77777777" w:rsidR="003C0851" w:rsidRPr="003C0851" w:rsidRDefault="003C0851" w:rsidP="003C0851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Headquarter subsidiary relations</w:t>
            </w:r>
          </w:p>
        </w:tc>
        <w:tc>
          <w:tcPr>
            <w:tcW w:w="14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D32148B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DengXian" w:hAnsi="Times New Roman" w:cs="Times New Roman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54AD8DC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R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DT</w:t>
            </w:r>
          </w:p>
        </w:tc>
        <w:tc>
          <w:tcPr>
            <w:tcW w:w="77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6E4AE3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7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079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93BAD93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DengXian" w:hAnsi="Times New Roman" w:cs="Times New Roman" w:hint="eastAsia"/>
                <w:color w:val="000000"/>
                <w:kern w:val="0"/>
                <w:sz w:val="16"/>
                <w:szCs w:val="16"/>
              </w:rPr>
              <w:t>3</w:t>
            </w:r>
            <w:r w:rsidRPr="003C0851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.7</w:t>
            </w:r>
          </w:p>
        </w:tc>
      </w:tr>
    </w:tbl>
    <w:p w14:paraId="2226B774" w14:textId="77777777" w:rsidR="003C0851" w:rsidRPr="003C0851" w:rsidRDefault="003C0851" w:rsidP="003C0851">
      <w:pPr>
        <w:rPr>
          <w:rFonts w:ascii="Times New Roman" w:eastAsia="SimSun" w:hAnsi="Times New Roman" w:cs="Times New Roman"/>
          <w:b/>
          <w:sz w:val="22"/>
        </w:rPr>
      </w:pPr>
    </w:p>
    <w:p w14:paraId="42589A82" w14:textId="77777777" w:rsidR="003C0851" w:rsidRPr="004F5656" w:rsidRDefault="00EA491C" w:rsidP="003C0851">
      <w:pPr>
        <w:rPr>
          <w:rFonts w:ascii="Times New Roman" w:eastAsia="SimSun" w:hAnsi="Times New Roman" w:cs="Times New Roman"/>
          <w:sz w:val="20"/>
        </w:rPr>
      </w:pPr>
      <w:r w:rsidRPr="004F5656">
        <w:rPr>
          <w:rFonts w:ascii="Times New Roman" w:eastAsia="SimSun" w:hAnsi="Times New Roman" w:cs="Times New Roman" w:hint="eastAsia"/>
          <w:sz w:val="20"/>
        </w:rPr>
        <w:t>N</w:t>
      </w:r>
      <w:r w:rsidRPr="004F5656">
        <w:rPr>
          <w:rFonts w:ascii="Times New Roman" w:eastAsia="SimSun" w:hAnsi="Times New Roman" w:cs="Times New Roman"/>
          <w:sz w:val="20"/>
        </w:rPr>
        <w:t>ote: The citation data were collected from the Web of Sciences in mid-February 2021.</w:t>
      </w:r>
    </w:p>
    <w:p w14:paraId="5C2C3DFF" w14:textId="77777777" w:rsidR="003C0851" w:rsidRPr="003C0851" w:rsidRDefault="003C0851" w:rsidP="003C0851">
      <w:pPr>
        <w:rPr>
          <w:rFonts w:ascii="Times New Roman" w:eastAsia="SimSun" w:hAnsi="Times New Roman" w:cs="Times New Roman"/>
          <w:b/>
          <w:sz w:val="22"/>
        </w:rPr>
      </w:pPr>
    </w:p>
    <w:p w14:paraId="2853587F" w14:textId="77777777" w:rsidR="003C0851" w:rsidRPr="003C0851" w:rsidRDefault="003C0851" w:rsidP="003C0851">
      <w:pPr>
        <w:rPr>
          <w:rFonts w:ascii="Times New Roman" w:eastAsia="SimSun" w:hAnsi="Times New Roman" w:cs="Times New Roman"/>
          <w:b/>
          <w:sz w:val="22"/>
        </w:rPr>
      </w:pPr>
    </w:p>
    <w:p w14:paraId="725AEBF5" w14:textId="74B5A101" w:rsidR="003C0851" w:rsidRPr="003C0851" w:rsidRDefault="003C0851" w:rsidP="003C0851">
      <w:pPr>
        <w:rPr>
          <w:rFonts w:ascii="Times New Roman" w:eastAsia="SimSun" w:hAnsi="Times New Roman" w:cs="Times New Roman"/>
          <w:b/>
          <w:sz w:val="22"/>
        </w:rPr>
      </w:pPr>
    </w:p>
    <w:p w14:paraId="251B03A0" w14:textId="77777777" w:rsidR="003C0851" w:rsidRPr="003C0851" w:rsidRDefault="003C0851" w:rsidP="003C0851">
      <w:pPr>
        <w:jc w:val="center"/>
        <w:rPr>
          <w:rFonts w:ascii="Times New Roman" w:eastAsia="SimSun" w:hAnsi="Times New Roman" w:cs="Times New Roman"/>
          <w:b/>
          <w:sz w:val="22"/>
        </w:rPr>
      </w:pPr>
    </w:p>
    <w:p w14:paraId="1866E114" w14:textId="6DC5DAA8" w:rsidR="003C0851" w:rsidRPr="003C0851" w:rsidRDefault="003C0851" w:rsidP="003C0851">
      <w:pPr>
        <w:jc w:val="center"/>
        <w:rPr>
          <w:rFonts w:ascii="Times New Roman" w:eastAsia="SimSun" w:hAnsi="Times New Roman" w:cs="Times New Roman"/>
          <w:b/>
          <w:sz w:val="22"/>
        </w:rPr>
      </w:pPr>
      <w:r w:rsidRPr="003C0851">
        <w:rPr>
          <w:rFonts w:ascii="Times New Roman" w:eastAsia="SimSun" w:hAnsi="Times New Roman" w:cs="Times New Roman"/>
          <w:b/>
          <w:sz w:val="22"/>
        </w:rPr>
        <w:t xml:space="preserve">Table </w:t>
      </w:r>
      <w:r w:rsidR="00047A9E">
        <w:rPr>
          <w:rFonts w:ascii="Times New Roman" w:eastAsia="SimSun" w:hAnsi="Times New Roman" w:cs="Times New Roman"/>
          <w:b/>
          <w:sz w:val="22"/>
        </w:rPr>
        <w:t>G</w:t>
      </w:r>
      <w:r w:rsidR="00F826CA">
        <w:rPr>
          <w:rFonts w:ascii="Times New Roman" w:eastAsia="SimSun" w:hAnsi="Times New Roman" w:cs="Times New Roman"/>
          <w:b/>
          <w:sz w:val="22"/>
        </w:rPr>
        <w:t xml:space="preserve"> </w:t>
      </w:r>
      <w:r w:rsidRPr="003C0851">
        <w:rPr>
          <w:rFonts w:ascii="Times New Roman" w:eastAsia="SimSun" w:hAnsi="Times New Roman" w:cs="Times New Roman"/>
          <w:b/>
          <w:sz w:val="22"/>
        </w:rPr>
        <w:t xml:space="preserve">Highly Cited Articles on International SCSR </w:t>
      </w:r>
      <w:r w:rsidRPr="003C0851">
        <w:rPr>
          <w:rFonts w:ascii="Times New Roman" w:eastAsia="SimSun" w:hAnsi="Times New Roman" w:cs="Times New Roman"/>
          <w:b/>
        </w:rPr>
        <w:t>Ranked by Web of Science Citations</w:t>
      </w:r>
    </w:p>
    <w:p w14:paraId="3DD56879" w14:textId="77777777" w:rsidR="003C0851" w:rsidRPr="003C0851" w:rsidRDefault="003C0851" w:rsidP="003C0851">
      <w:pPr>
        <w:rPr>
          <w:rFonts w:ascii="Calibri" w:eastAsia="SimSun" w:hAnsi="Calibri" w:cs="Times New Roman"/>
          <w:sz w:val="20"/>
        </w:rPr>
      </w:pPr>
    </w:p>
    <w:tbl>
      <w:tblPr>
        <w:tblW w:w="1631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2444"/>
        <w:gridCol w:w="5827"/>
        <w:gridCol w:w="1851"/>
        <w:gridCol w:w="1536"/>
        <w:gridCol w:w="2488"/>
        <w:gridCol w:w="777"/>
        <w:gridCol w:w="1017"/>
      </w:tblGrid>
      <w:tr w:rsidR="003C0851" w:rsidRPr="003C0851" w14:paraId="6D131A34" w14:textId="77777777" w:rsidTr="00DE3229">
        <w:trPr>
          <w:trHeight w:val="643"/>
          <w:jc w:val="center"/>
        </w:trPr>
        <w:tc>
          <w:tcPr>
            <w:tcW w:w="376" w:type="dxa"/>
          </w:tcPr>
          <w:p w14:paraId="3F15CA3E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41FC6FA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A</w:t>
            </w:r>
            <w:r w:rsidRPr="003C0851">
              <w:rPr>
                <w:rFonts w:ascii="Times New Roman" w:eastAsia="DengXian" w:hAnsi="Times New Roman" w:cs="Times New Roman" w:hint="eastAsia"/>
                <w:b/>
                <w:color w:val="000000"/>
                <w:kern w:val="0"/>
                <w:sz w:val="16"/>
                <w:szCs w:val="16"/>
                <w:lang w:eastAsia="en-US"/>
              </w:rPr>
              <w:t>UTHORS</w:t>
            </w:r>
            <w:r w:rsidRPr="003C0851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 xml:space="preserve"> &amp; Year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0C5476A5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ARTICLE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1F586006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T</w:t>
            </w:r>
            <w:r w:rsidRPr="003C0851">
              <w:rPr>
                <w:rFonts w:ascii="Times New Roman" w:eastAsia="DengXian" w:hAnsi="Times New Roman" w:cs="Times New Roman" w:hint="eastAsia"/>
                <w:b/>
                <w:color w:val="000000"/>
                <w:kern w:val="0"/>
                <w:sz w:val="16"/>
                <w:szCs w:val="16"/>
                <w:lang w:eastAsia="en-US"/>
              </w:rPr>
              <w:t>OPIC</w:t>
            </w: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(</w:t>
            </w:r>
            <w:r w:rsidRPr="003C0851">
              <w:rPr>
                <w:rFonts w:ascii="Times New Roman" w:eastAsia="DengXian" w:hAnsi="Times New Roman" w:cs="Times New Roman" w:hint="eastAsia"/>
                <w:b/>
                <w:color w:val="000000"/>
                <w:kern w:val="0"/>
                <w:sz w:val="16"/>
                <w:szCs w:val="16"/>
                <w:lang w:eastAsia="en-US"/>
              </w:rPr>
              <w:t>S</w:t>
            </w: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1C6895FB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Type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734E82D1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:lang w:eastAsia="en-US"/>
              </w:rPr>
              <w:t>THEOR</w:t>
            </w:r>
            <w:r w:rsidRPr="003C0851">
              <w:rPr>
                <w:rFonts w:ascii="Times New Roman" w:eastAsia="DengXian" w:hAnsi="Times New Roman" w:cs="Times New Roman" w:hint="eastAsia"/>
                <w:b/>
                <w:color w:val="000000"/>
                <w:kern w:val="0"/>
                <w:sz w:val="16"/>
                <w:szCs w:val="16"/>
                <w:lang w:eastAsia="en-US"/>
              </w:rPr>
              <w:t>Y(IES)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25FD7474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  <w:t>TOTAL CITES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0769489B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en-US"/>
              </w:rPr>
              <w:t>CITES/YR</w:t>
            </w:r>
          </w:p>
        </w:tc>
      </w:tr>
      <w:tr w:rsidR="003C0851" w:rsidRPr="003C0851" w14:paraId="5B7A1CCB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10E12A10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444" w:type="dxa"/>
            <w:shd w:val="clear" w:color="auto" w:fill="auto"/>
            <w:noWrap/>
            <w:vAlign w:val="center"/>
            <w:hideMark/>
          </w:tcPr>
          <w:p w14:paraId="29177451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Maignan &amp; Ralston (2002)</w:t>
            </w:r>
          </w:p>
        </w:tc>
        <w:tc>
          <w:tcPr>
            <w:tcW w:w="5827" w:type="dxa"/>
            <w:shd w:val="clear" w:color="auto" w:fill="auto"/>
            <w:noWrap/>
            <w:vAlign w:val="bottom"/>
            <w:hideMark/>
          </w:tcPr>
          <w:p w14:paraId="03D60C5D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Corporate social responsibility in Europe and the U.S.: insights from businesses’ self-presentations</w:t>
            </w:r>
            <w:r w:rsidRPr="003C0851">
              <w:rPr>
                <w:rFonts w:ascii="Times New Roman" w:hAnsi="Times New Roman" w:cs="Times New Roman" w:hint="eastAsia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Theme="minorEastAsia" w:hAnsiTheme="minorEastAsia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 33(3): 497–514</w:t>
            </w:r>
          </w:p>
        </w:tc>
        <w:tc>
          <w:tcPr>
            <w:tcW w:w="1851" w:type="dxa"/>
            <w:shd w:val="clear" w:color="auto" w:fill="auto"/>
            <w:noWrap/>
            <w:vAlign w:val="center"/>
            <w:hideMark/>
          </w:tcPr>
          <w:p w14:paraId="45A50375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Comparative CSR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14:paraId="668277C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  <w:hideMark/>
          </w:tcPr>
          <w:p w14:paraId="3639995B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Strategic CSR literature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5ABD1B4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613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23CBC610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32.3</w:t>
            </w:r>
          </w:p>
        </w:tc>
      </w:tr>
      <w:tr w:rsidR="003C0851" w:rsidRPr="003C0851" w14:paraId="4222F01F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76AF6E6F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432C9E99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Christmann &amp; Taylor (2001)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21CD1A3E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Globalization and the environment: determinants of firm self-regulation in China</w:t>
            </w:r>
            <w:r w:rsidRPr="003C0851">
              <w:rPr>
                <w:rFonts w:ascii="Times New Roman" w:hAnsi="Times New Roman" w:cs="Times New Roman" w:hint="eastAsia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32(3): 439-458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4747B03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Environmental issues</w:t>
            </w:r>
          </w:p>
        </w:tc>
        <w:tc>
          <w:tcPr>
            <w:tcW w:w="1536" w:type="dxa"/>
            <w:shd w:val="clear" w:color="auto" w:fill="auto"/>
            <w:noWrap/>
          </w:tcPr>
          <w:p w14:paraId="13A00EAA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7E5F4ACC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Environmental regulation literature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28C57969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532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3ACF6A0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26.6</w:t>
            </w:r>
          </w:p>
        </w:tc>
      </w:tr>
      <w:tr w:rsidR="003C0851" w:rsidRPr="003C0851" w14:paraId="460F85A5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5162B8D7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444" w:type="dxa"/>
            <w:shd w:val="clear" w:color="auto" w:fill="auto"/>
            <w:noWrap/>
            <w:vAlign w:val="center"/>
            <w:hideMark/>
          </w:tcPr>
          <w:p w14:paraId="5359F94E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King, Lenox, &amp; Terlaak (2005)</w:t>
            </w:r>
          </w:p>
        </w:tc>
        <w:tc>
          <w:tcPr>
            <w:tcW w:w="5827" w:type="dxa"/>
            <w:shd w:val="clear" w:color="auto" w:fill="auto"/>
            <w:noWrap/>
            <w:vAlign w:val="center"/>
            <w:hideMark/>
          </w:tcPr>
          <w:p w14:paraId="3DBE0013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The strategic use of decentralized institutions: exploring certification with the ISO 14001 management standard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Academy of Management Journal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48(6): 1091-1106</w:t>
            </w:r>
          </w:p>
        </w:tc>
        <w:tc>
          <w:tcPr>
            <w:tcW w:w="1851" w:type="dxa"/>
            <w:shd w:val="clear" w:color="auto" w:fill="auto"/>
            <w:noWrap/>
            <w:vAlign w:val="center"/>
            <w:hideMark/>
          </w:tcPr>
          <w:p w14:paraId="3D15B178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Environmental issues; ISO certification</w:t>
            </w:r>
          </w:p>
        </w:tc>
        <w:tc>
          <w:tcPr>
            <w:tcW w:w="1536" w:type="dxa"/>
            <w:shd w:val="clear" w:color="auto" w:fill="auto"/>
            <w:noWrap/>
            <w:hideMark/>
          </w:tcPr>
          <w:p w14:paraId="044616E6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  <w:hideMark/>
          </w:tcPr>
          <w:p w14:paraId="0FE921EA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 and TCE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7DC6D5DC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440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5007608B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27.5</w:t>
            </w:r>
          </w:p>
        </w:tc>
      </w:tr>
      <w:tr w:rsidR="003C0851" w:rsidRPr="003C0851" w14:paraId="5319A769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5C86D9EA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3C62D115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Christmann (2004)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35FBDBC3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Multinational companies and the natural environment: determinants of global environmental policy</w:t>
            </w:r>
            <w:r w:rsidRPr="003C0851">
              <w:rPr>
                <w:rFonts w:ascii="Times New Roman" w:hAnsi="Times New Roman" w:cs="Times New Roman" w:hint="eastAsia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Academy of Management Journal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47(5): 747-760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1A2A861C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MNEs’ global environmental policy</w:t>
            </w:r>
          </w:p>
        </w:tc>
        <w:tc>
          <w:tcPr>
            <w:tcW w:w="1536" w:type="dxa"/>
            <w:shd w:val="clear" w:color="auto" w:fill="auto"/>
            <w:noWrap/>
          </w:tcPr>
          <w:p w14:paraId="6C67917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5C44BCBA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Stakeholder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5409097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380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79BC97D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22.4</w:t>
            </w:r>
          </w:p>
        </w:tc>
      </w:tr>
      <w:tr w:rsidR="003C0851" w:rsidRPr="003C0851" w14:paraId="505AA65D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1A3849AE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7C6F4637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Jackson &amp; Apostolakou (2010)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53E59A0D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Corporate social responsibility in Western Europe: An institutional mirror or substitute?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Business Ethics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94(3): 371-394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2A53B81F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Determinants of CSR practices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68CB371B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570DE957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Neo-institutional theory and comparative institutional analysis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4BBD82F9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kern w:val="0"/>
                <w:sz w:val="16"/>
                <w:szCs w:val="16"/>
              </w:rPr>
              <w:t>3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40567887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3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2.1</w:t>
            </w:r>
          </w:p>
        </w:tc>
      </w:tr>
      <w:tr w:rsidR="003C0851" w:rsidRPr="003C0851" w14:paraId="7A8E71AA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40AD1706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4B5927D5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Gardberg &amp; Fombrun (2006)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3659EA60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Corporate citizenship: creating intangible assets across institutional environments.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Academy of Management Review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31(2): 329-346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3281301B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Corporate citizenship (strategic CSR)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211F3D60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46823CE1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theory; Theory of strategic balance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0D6655A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351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29F01626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23.4</w:t>
            </w:r>
          </w:p>
        </w:tc>
      </w:tr>
      <w:tr w:rsidR="003C0851" w:rsidRPr="003C0851" w14:paraId="3BEEADD9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45AB79FF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444" w:type="dxa"/>
            <w:shd w:val="clear" w:color="auto" w:fill="auto"/>
            <w:noWrap/>
            <w:vAlign w:val="center"/>
            <w:hideMark/>
          </w:tcPr>
          <w:p w14:paraId="5E741390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Husted &amp; Allen (2006)</w:t>
            </w:r>
          </w:p>
        </w:tc>
        <w:tc>
          <w:tcPr>
            <w:tcW w:w="5827" w:type="dxa"/>
            <w:shd w:val="clear" w:color="auto" w:fill="auto"/>
            <w:noWrap/>
            <w:vAlign w:val="center"/>
            <w:hideMark/>
          </w:tcPr>
          <w:p w14:paraId="261F52AE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Corporate social responsibility in the multinational enterprise: strategic and institutional approaches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37(6): 838-849</w:t>
            </w:r>
          </w:p>
        </w:tc>
        <w:tc>
          <w:tcPr>
            <w:tcW w:w="1851" w:type="dxa"/>
            <w:shd w:val="clear" w:color="auto" w:fill="auto"/>
            <w:noWrap/>
            <w:vAlign w:val="center"/>
            <w:hideMark/>
          </w:tcPr>
          <w:p w14:paraId="1AB3AF1C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Organizational CSR</w:t>
            </w:r>
          </w:p>
        </w:tc>
        <w:tc>
          <w:tcPr>
            <w:tcW w:w="1536" w:type="dxa"/>
            <w:shd w:val="clear" w:color="auto" w:fill="auto"/>
            <w:noWrap/>
            <w:hideMark/>
          </w:tcPr>
          <w:p w14:paraId="7A518D1A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  <w:hideMark/>
          </w:tcPr>
          <w:p w14:paraId="259F06AC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60CFC16F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347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D3CAE12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23.1</w:t>
            </w:r>
          </w:p>
        </w:tc>
      </w:tr>
      <w:tr w:rsidR="003C0851" w:rsidRPr="003C0851" w14:paraId="7E0D65AA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4E903858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8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0DCE71FF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Christmann &amp; Taylor (2006)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43F7F7F0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Firm self-regulation through international certifiable standards: determinants of symbolic versus substantive implementation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37(6): 863-878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1AEF83C9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ISO certification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719F8870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10422966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TCE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553AF982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337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5282C6B1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22.5</w:t>
            </w:r>
          </w:p>
        </w:tc>
      </w:tr>
      <w:tr w:rsidR="003C0851" w:rsidRPr="003C0851" w14:paraId="679FAF87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63022424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444" w:type="dxa"/>
            <w:shd w:val="clear" w:color="auto" w:fill="auto"/>
            <w:noWrap/>
            <w:vAlign w:val="center"/>
            <w:hideMark/>
          </w:tcPr>
          <w:p w14:paraId="64315CCE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Teegen, Doh, &amp; Vachani (2004)</w:t>
            </w:r>
          </w:p>
        </w:tc>
        <w:tc>
          <w:tcPr>
            <w:tcW w:w="5827" w:type="dxa"/>
            <w:shd w:val="clear" w:color="auto" w:fill="auto"/>
            <w:noWrap/>
            <w:vAlign w:val="bottom"/>
            <w:hideMark/>
          </w:tcPr>
          <w:p w14:paraId="54C241F9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The importance of nongovernmental organizations (NGOs) in global governance and value creation: an international business research agenda</w:t>
            </w:r>
            <w:r w:rsidRPr="003C0851">
              <w:rPr>
                <w:rFonts w:ascii="Times New Roman" w:hAnsi="Times New Roman" w:cs="Times New Roman" w:hint="eastAsia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35(6): 463-483</w:t>
            </w:r>
          </w:p>
        </w:tc>
        <w:tc>
          <w:tcPr>
            <w:tcW w:w="1851" w:type="dxa"/>
            <w:shd w:val="clear" w:color="auto" w:fill="auto"/>
            <w:noWrap/>
            <w:vAlign w:val="center"/>
            <w:hideMark/>
          </w:tcPr>
          <w:p w14:paraId="3B69BFF4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NGO</w:t>
            </w:r>
          </w:p>
        </w:tc>
        <w:tc>
          <w:tcPr>
            <w:tcW w:w="1536" w:type="dxa"/>
            <w:shd w:val="clear" w:color="auto" w:fill="auto"/>
            <w:noWrap/>
            <w:vAlign w:val="center"/>
            <w:hideMark/>
          </w:tcPr>
          <w:p w14:paraId="62F5CCF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</w:t>
            </w:r>
          </w:p>
          <w:p w14:paraId="0AC49A4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(Perspective paper)</w:t>
            </w:r>
          </w:p>
        </w:tc>
        <w:tc>
          <w:tcPr>
            <w:tcW w:w="2488" w:type="dxa"/>
            <w:shd w:val="clear" w:color="auto" w:fill="auto"/>
            <w:noWrap/>
            <w:vAlign w:val="center"/>
            <w:hideMark/>
          </w:tcPr>
          <w:p w14:paraId="335ECC37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56CD2595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318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14:paraId="1727A989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18.7</w:t>
            </w:r>
          </w:p>
        </w:tc>
      </w:tr>
      <w:tr w:rsidR="003C0851" w:rsidRPr="003C0851" w14:paraId="3565AC94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741DC82C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lastRenderedPageBreak/>
              <w:t>1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35954309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Strike, Gao, &amp; Bansa (2006)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3A397E45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Being good while being bad: social responsibility and the international diversification of US firms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37(6): 850-862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4AADFA47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CSR/CSiR</w:t>
            </w:r>
          </w:p>
        </w:tc>
        <w:tc>
          <w:tcPr>
            <w:tcW w:w="1536" w:type="dxa"/>
            <w:shd w:val="clear" w:color="auto" w:fill="auto"/>
            <w:noWrap/>
          </w:tcPr>
          <w:p w14:paraId="0F674E23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092D4E1D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RBV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2A1A6742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305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51F815B5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20.3</w:t>
            </w:r>
          </w:p>
        </w:tc>
      </w:tr>
      <w:tr w:rsidR="003C0851" w:rsidRPr="003C0851" w14:paraId="0F632CE3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189A6BDB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77286BF9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Child &amp; Tsai (2005)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64C3313B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The dynamic between firms’ environmental strategies and institutional constraints in emerging economies: Evidence from China and Taiwan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Management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42(1): 95-125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2F44955A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Environment and institutions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75226D4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(Qualitative)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44C6C629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18ACE17F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2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45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3B538D5E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5.3</w:t>
            </w:r>
          </w:p>
        </w:tc>
      </w:tr>
      <w:tr w:rsidR="003C0851" w:rsidRPr="003C0851" w14:paraId="36C4F04D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6ABDBCDB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0C0306D6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Campbell, Eden, &amp; Miller (2012)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6B29FB15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Multinationals and corporate social responsibility in host countries: Does distance matter?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43(1): 84-106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44924F70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MNEs and CSR in host countries</w:t>
            </w:r>
          </w:p>
        </w:tc>
        <w:tc>
          <w:tcPr>
            <w:tcW w:w="1536" w:type="dxa"/>
            <w:shd w:val="clear" w:color="auto" w:fill="auto"/>
            <w:noWrap/>
          </w:tcPr>
          <w:p w14:paraId="3BFE4A70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257A80DB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Liability of foreignness literature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67AE270D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202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1F1D013B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22.4</w:t>
            </w:r>
          </w:p>
        </w:tc>
      </w:tr>
      <w:tr w:rsidR="003C0851" w:rsidRPr="003C0851" w14:paraId="26C9FD64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3C4398D5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084AFB93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Kolk (2016)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3FA1E1DC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The social responsibility of international business: From ethics and the environment to CSR and sustainable development.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World Business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51(1): 23-34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40629C40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Environmental issues; sustainable development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2211093C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</w:t>
            </w:r>
          </w:p>
          <w:p w14:paraId="029C0F4E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(Review paper)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3803C1E8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NA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0332BF5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181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4CE275B2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36.2</w:t>
            </w:r>
          </w:p>
        </w:tc>
      </w:tr>
      <w:tr w:rsidR="003C0851" w:rsidRPr="003C0851" w14:paraId="0E02566C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2E0ABA00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6C8E4F37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Perego &amp; Kolk (2012)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2A81DA2E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Multinationals' accountability on sustainability: the evolution of third-party assurance of sustainability reports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Business Ethics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 110(2): 173–190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29BF173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CSR reporting</w:t>
            </w:r>
          </w:p>
        </w:tc>
        <w:tc>
          <w:tcPr>
            <w:tcW w:w="1536" w:type="dxa"/>
            <w:shd w:val="clear" w:color="auto" w:fill="auto"/>
            <w:noWrap/>
          </w:tcPr>
          <w:p w14:paraId="438AA158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385C7B45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Social and environmental accounting literature; 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4EF1D8C9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169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2F16853E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8.8</w:t>
            </w:r>
          </w:p>
        </w:tc>
      </w:tr>
      <w:tr w:rsidR="003C0851" w:rsidRPr="003C0851" w14:paraId="6A734AF1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0ABA17DF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2032870D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Yang &amp; Rivers (2009)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4D73CAAC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Antecedents of CSR practices in MNCs' subsidiaries: a stakeholder and institutional perspective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Business Ethics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86(2, supplement): 155–169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6E33173A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Antecedents of strategic CSR; Stakeholder management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390EF7BE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0E430E9D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Stakeholder theory, 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3D9467AA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54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0159BB4E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2.8</w:t>
            </w:r>
          </w:p>
        </w:tc>
      </w:tr>
      <w:tr w:rsidR="003C0851" w:rsidRPr="003C0851" w14:paraId="32072972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640EF4D0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2CD2BF22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Kolk (2010)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2BFB4096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Trajectories of sustainability reporting by MNCs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World Business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45(4): 367-374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60E98E09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CSR reporting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7AFADD69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(Qualitative)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050D05CD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Strategic CSR literature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5FA4384D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1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41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3A10CFF8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2.8</w:t>
            </w:r>
          </w:p>
        </w:tc>
      </w:tr>
      <w:tr w:rsidR="003C0851" w:rsidRPr="003C0851" w14:paraId="7AD3EA34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57CDD7C6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0EDBAD36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Surroca, Tribo, &amp; Zahra (2013)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1C90A1C6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Stakeholder pressure on MNEs and the transfer of socially irresponsible practices to subsidiaries.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Academy of Management Journal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56(2): 549-572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739AE266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CSiR</w:t>
            </w:r>
          </w:p>
        </w:tc>
        <w:tc>
          <w:tcPr>
            <w:tcW w:w="1536" w:type="dxa"/>
            <w:shd w:val="clear" w:color="auto" w:fill="auto"/>
            <w:noWrap/>
          </w:tcPr>
          <w:p w14:paraId="17EC491C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5EBD79EE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25FB9999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137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404038E8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17.1</w:t>
            </w:r>
          </w:p>
        </w:tc>
      </w:tr>
      <w:tr w:rsidR="003C0851" w:rsidRPr="003C0851" w14:paraId="2D3865F8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2ECCC97F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015AE9AD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Kolk &amp; Pinkse (2008)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17C351D7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A perspective on multinational enterprises and climate change: Learning from "an inconvenient truth"?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39(8): 1359–1378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3B275D3B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limate change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70306148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0B10FC3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RBV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25A7D98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33505E2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9.3</w:t>
            </w:r>
          </w:p>
        </w:tc>
      </w:tr>
      <w:tr w:rsidR="003C0851" w:rsidRPr="003C0851" w14:paraId="0DF15215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67AC9B3B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63CC12DA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Marano, Tashman, &amp; Kostova (2017)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26FC2F08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Escaping the iron cage: liabilities of origin and CSR reporting of emerging market multinational enterprises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48(3): 386-408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33A506B8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CSR reporting</w:t>
            </w:r>
          </w:p>
        </w:tc>
        <w:tc>
          <w:tcPr>
            <w:tcW w:w="1536" w:type="dxa"/>
            <w:shd w:val="clear" w:color="auto" w:fill="auto"/>
            <w:noWrap/>
          </w:tcPr>
          <w:p w14:paraId="5CFF9F41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558D555B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2A106E9C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114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5370156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28.5</w:t>
            </w:r>
          </w:p>
        </w:tc>
      </w:tr>
      <w:tr w:rsidR="003C0851" w:rsidRPr="003C0851" w14:paraId="0E0C0D87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7DE69E4E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13541CC3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Marano &amp; Kostova (2016)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1CE01339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Unpacking the institutional complexity in adoption of CSR practices in multinational enterprises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Management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53(1): 28-54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B4E35E4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CSR practice adoption</w:t>
            </w:r>
          </w:p>
        </w:tc>
        <w:tc>
          <w:tcPr>
            <w:tcW w:w="1536" w:type="dxa"/>
            <w:shd w:val="clear" w:color="auto" w:fill="auto"/>
            <w:noWrap/>
          </w:tcPr>
          <w:p w14:paraId="627650E8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700AAF6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64F78ABC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07922E6F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19</w:t>
            </w:r>
          </w:p>
        </w:tc>
      </w:tr>
      <w:tr w:rsidR="003C0851" w:rsidRPr="003C0851" w14:paraId="32B6719E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7F6FA62B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lastRenderedPageBreak/>
              <w:t>2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7946AD50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Keig, Brouthers, &amp; Marshall (2015)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2773D345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Formal and informal corruption environments and multinational enterprise social irresponsibility. </w:t>
            </w:r>
            <w:r w:rsidRPr="003C085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Management Studies</w:t>
            </w: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, 52(1): 89-116.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217CC5A0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C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SiR</w:t>
            </w:r>
          </w:p>
        </w:tc>
        <w:tc>
          <w:tcPr>
            <w:tcW w:w="1536" w:type="dxa"/>
            <w:shd w:val="clear" w:color="auto" w:fill="auto"/>
            <w:noWrap/>
          </w:tcPr>
          <w:p w14:paraId="4AB65082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4F3B6CB5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35C641A8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kern w:val="0"/>
                <w:sz w:val="16"/>
                <w:szCs w:val="16"/>
              </w:rPr>
              <w:t>9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11D1A513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5.8</w:t>
            </w:r>
          </w:p>
        </w:tc>
      </w:tr>
      <w:tr w:rsidR="003C0851" w:rsidRPr="003C0851" w14:paraId="52C9BE66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1C317837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30DDAA33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Zyglidopoulos (2002)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42D746A9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The social and environmental responsibilities of multinationals: Evidence from the Brent Spar case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.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Business Ethics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36(1-2): 141-151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7BE9CF5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NGO; Stakeholder management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46983B7F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(Qualitative)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592F3E78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Stakeholder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047C5871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90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3159882C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.7</w:t>
            </w:r>
          </w:p>
        </w:tc>
      </w:tr>
      <w:tr w:rsidR="003C0851" w:rsidRPr="003C0851" w14:paraId="6515A2B3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209A34A9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56E2F68F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Gifford, Kestler, &amp; Anand (2010)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5C19AA82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Building local legitimacy into corporate social responsibility: Gold mining firms in developing nations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World Business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45(3): 304-311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FAF1FE8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 xml:space="preserve">Host country CSR projects 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5C67E996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(Qualitative)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1979055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52CDEEDC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4151401E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7.5</w:t>
            </w:r>
          </w:p>
        </w:tc>
      </w:tr>
      <w:tr w:rsidR="003C0851" w:rsidRPr="003C0851" w14:paraId="33BC6C36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0A0FAB23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162505BB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Escobar &amp; Vredenburg (2011)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25598A43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Multinational oil companies and the adoption of sustainable development: a resource-based and institutional theory interpretation of adoption heterogeneity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Business Ethics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98(1): 39–65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7719F012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Sustainable development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391BEA89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(Qualitative)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7F015751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theory, RBV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717FBE8D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78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4CBE1870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7.8</w:t>
            </w:r>
          </w:p>
        </w:tc>
      </w:tr>
      <w:tr w:rsidR="003C0851" w:rsidRPr="003C0851" w14:paraId="3771585D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5E902031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5A2FEA11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Martín-Tapia, Aragón-Correa, &amp; Rueda-Manzanares (2010)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7B336816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Environmental strategy and exports in medium, small and micro-enterprises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World Business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45(3): 266-275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7E2D12FE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Environmental issues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223E95FB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560C93D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RBV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3B8FF718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1D072DB6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</w:t>
            </w:r>
          </w:p>
        </w:tc>
      </w:tr>
      <w:tr w:rsidR="003C0851" w:rsidRPr="003C0851" w14:paraId="05AF3D49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1257B8F0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4A5E77CC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Crilly (2011)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2526B82F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Predicting stakeholder orientation in the multinational enterprise: A mid-range theory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42(5): 694-717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974AC34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Stakeholder management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6BFF2B8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(Qualitative)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373564FC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RDT and stakeholder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166FDF1B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5CCED431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7.5</w:t>
            </w:r>
          </w:p>
        </w:tc>
      </w:tr>
      <w:tr w:rsidR="003C0851" w:rsidRPr="003C0851" w14:paraId="53245E3F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2ECED90F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5069EF7D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Madsen (2009)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0B155C7D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Does corporate investment drive a “race to the bottom” in environmental protection? a reexamination of the effect of environmental regulation on investment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Academy of Management Journal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52(6): 1297-1318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4D89E53A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Environmental issues</w:t>
            </w:r>
          </w:p>
        </w:tc>
        <w:tc>
          <w:tcPr>
            <w:tcW w:w="1536" w:type="dxa"/>
            <w:shd w:val="clear" w:color="auto" w:fill="auto"/>
            <w:noWrap/>
          </w:tcPr>
          <w:p w14:paraId="3E2BB64A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2DFD150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Regulatory competition model; internationalization process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611C160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0D856FF2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6.3</w:t>
            </w:r>
          </w:p>
        </w:tc>
      </w:tr>
      <w:tr w:rsidR="003C0851" w:rsidRPr="003C0851" w14:paraId="32D4B17D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35406DBB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03BE666B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Arthaud-Day (2005)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3A6BD549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Transnational corporate social responsibility: A Tri-dimensional approach to international CSR research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i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Business Ethics Quarterly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15(1): 1-22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55E2371F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M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NEs and global CSR activities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626985CA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C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onceptual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053E74F2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4819243B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kern w:val="0"/>
                <w:sz w:val="16"/>
                <w:szCs w:val="16"/>
              </w:rPr>
              <w:t>7</w:t>
            </w: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078FCDBE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4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.7</w:t>
            </w:r>
          </w:p>
        </w:tc>
      </w:tr>
      <w:tr w:rsidR="003C0851" w:rsidRPr="003C0851" w14:paraId="6EB7C79C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24A9DC7B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237C2CE2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Park &amp; Ghauri (2015)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6DD2978A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Determinants influencing CSR practices in small and medium sized MNE subsidiaries: A stakeholder perspective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World Business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50(1): 192-204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430C873D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Determinants of subsidiary CSR practices</w:t>
            </w:r>
          </w:p>
        </w:tc>
        <w:tc>
          <w:tcPr>
            <w:tcW w:w="1536" w:type="dxa"/>
            <w:shd w:val="clear" w:color="auto" w:fill="auto"/>
            <w:noWrap/>
          </w:tcPr>
          <w:p w14:paraId="52ACFD9C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518A2A54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Stakeholder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3C86BE7E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1846C9C8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12.3</w:t>
            </w:r>
          </w:p>
        </w:tc>
      </w:tr>
      <w:tr w:rsidR="003C0851" w:rsidRPr="003C0851" w14:paraId="0D5EB3A3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1B71903A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3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6EB6D1EA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Brammer, Pavelin, &amp; Porter (2009)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769FFDD5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Corporate charitable giving, multinational companies and countries of concern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.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hAnsi="Times New Roman" w:cs="Times New Roman" w:hint="eastAsia"/>
                <w:i/>
                <w:color w:val="000000"/>
                <w:kern w:val="0"/>
                <w:sz w:val="16"/>
                <w:szCs w:val="16"/>
              </w:rPr>
              <w:t>J</w:t>
            </w:r>
            <w:r w:rsidRPr="003C0851">
              <w:rPr>
                <w:rFonts w:ascii="Times New Roman" w:hAnsi="Times New Roman" w:cs="Times New Roman"/>
                <w:i/>
                <w:color w:val="000000"/>
                <w:kern w:val="0"/>
                <w:sz w:val="16"/>
                <w:szCs w:val="16"/>
              </w:rPr>
              <w:t>ournal of Management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46(4): 575-596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72D9D015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Corporate philanthropy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2910B1A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Empirical (Quantitative)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007B855F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Stakeholder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1DB8481C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kern w:val="0"/>
                <w:sz w:val="16"/>
                <w:szCs w:val="16"/>
              </w:rPr>
              <w:t>73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41B30F4C" w14:textId="77777777" w:rsidR="003C0851" w:rsidRPr="003C0851" w:rsidRDefault="003C0851" w:rsidP="003C0851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6.1</w:t>
            </w:r>
          </w:p>
        </w:tc>
      </w:tr>
      <w:tr w:rsidR="003C0851" w:rsidRPr="003C0851" w14:paraId="22BF9B81" w14:textId="77777777" w:rsidTr="00DE3229">
        <w:trPr>
          <w:trHeight w:val="310"/>
          <w:jc w:val="center"/>
        </w:trPr>
        <w:tc>
          <w:tcPr>
            <w:tcW w:w="376" w:type="dxa"/>
            <w:vAlign w:val="center"/>
          </w:tcPr>
          <w:p w14:paraId="051E27EB" w14:textId="77777777" w:rsidR="003C0851" w:rsidRPr="003C0851" w:rsidRDefault="003C0851" w:rsidP="003C085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14:paraId="70EE2295" w14:textId="77777777" w:rsidR="003C0851" w:rsidRPr="003C0851" w:rsidRDefault="003C0851" w:rsidP="003C085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Pinkse &amp; Kolk (2012)</w:t>
            </w:r>
          </w:p>
        </w:tc>
        <w:tc>
          <w:tcPr>
            <w:tcW w:w="5827" w:type="dxa"/>
            <w:shd w:val="clear" w:color="auto" w:fill="auto"/>
            <w:noWrap/>
            <w:vAlign w:val="center"/>
          </w:tcPr>
          <w:p w14:paraId="7AB1A184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Multinational enterprises and climate change: Exploring institutional failures and embeddedness.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</w:rPr>
              <w:t>,</w:t>
            </w:r>
            <w:r w:rsidRPr="003C0851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43(3): 332-341</w:t>
            </w:r>
          </w:p>
        </w:tc>
        <w:tc>
          <w:tcPr>
            <w:tcW w:w="1851" w:type="dxa"/>
            <w:shd w:val="clear" w:color="auto" w:fill="auto"/>
            <w:noWrap/>
            <w:vAlign w:val="center"/>
          </w:tcPr>
          <w:p w14:paraId="0B8E3AAB" w14:textId="77777777" w:rsidR="003C0851" w:rsidRPr="003C0851" w:rsidRDefault="003C0851" w:rsidP="003C085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Climate change</w:t>
            </w:r>
          </w:p>
        </w:tc>
        <w:tc>
          <w:tcPr>
            <w:tcW w:w="1536" w:type="dxa"/>
            <w:shd w:val="clear" w:color="auto" w:fill="auto"/>
            <w:noWrap/>
            <w:vAlign w:val="center"/>
          </w:tcPr>
          <w:p w14:paraId="6A6D7362" w14:textId="77777777" w:rsidR="003C0851" w:rsidRPr="003C0851" w:rsidRDefault="003C0851" w:rsidP="003C0851">
            <w:pPr>
              <w:widowControl/>
              <w:spacing w:after="160" w:line="259" w:lineRule="auto"/>
              <w:jc w:val="center"/>
              <w:rPr>
                <w:rFonts w:ascii="Calibri" w:eastAsia="DengXian" w:hAnsi="Calibri" w:cs="Times New Roman"/>
                <w:kern w:val="0"/>
                <w:sz w:val="22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Conceptual</w:t>
            </w:r>
          </w:p>
        </w:tc>
        <w:tc>
          <w:tcPr>
            <w:tcW w:w="2488" w:type="dxa"/>
            <w:shd w:val="clear" w:color="auto" w:fill="auto"/>
            <w:noWrap/>
            <w:vAlign w:val="center"/>
          </w:tcPr>
          <w:p w14:paraId="03F05876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Institutional theory</w:t>
            </w:r>
          </w:p>
        </w:tc>
        <w:tc>
          <w:tcPr>
            <w:tcW w:w="777" w:type="dxa"/>
            <w:shd w:val="clear" w:color="auto" w:fill="auto"/>
            <w:noWrap/>
            <w:vAlign w:val="center"/>
          </w:tcPr>
          <w:p w14:paraId="367E62E3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1017" w:type="dxa"/>
            <w:shd w:val="clear" w:color="auto" w:fill="auto"/>
            <w:noWrap/>
            <w:vAlign w:val="center"/>
          </w:tcPr>
          <w:p w14:paraId="29A464E6" w14:textId="77777777" w:rsidR="003C0851" w:rsidRPr="003C0851" w:rsidRDefault="003C0851" w:rsidP="003C085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</w:pPr>
            <w:r w:rsidRPr="003C0851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US"/>
              </w:rPr>
              <w:t>7.8</w:t>
            </w:r>
          </w:p>
        </w:tc>
      </w:tr>
    </w:tbl>
    <w:p w14:paraId="2BBD7670" w14:textId="77777777" w:rsidR="003C0851" w:rsidRPr="003C0851" w:rsidRDefault="003C0851" w:rsidP="003C0851">
      <w:pPr>
        <w:jc w:val="center"/>
        <w:rPr>
          <w:rFonts w:ascii="Times New Roman" w:eastAsia="SimSun" w:hAnsi="Times New Roman" w:cs="Times New Roman"/>
          <w:b/>
          <w:sz w:val="22"/>
        </w:rPr>
      </w:pPr>
    </w:p>
    <w:p w14:paraId="1E75609C" w14:textId="77777777" w:rsidR="003C0851" w:rsidRPr="004F5656" w:rsidRDefault="00343559" w:rsidP="00343559">
      <w:pPr>
        <w:jc w:val="left"/>
        <w:rPr>
          <w:rFonts w:ascii="Times New Roman" w:eastAsia="SimSun" w:hAnsi="Times New Roman" w:cs="Times New Roman"/>
          <w:b/>
          <w:sz w:val="20"/>
          <w:szCs w:val="20"/>
        </w:rPr>
      </w:pPr>
      <w:r w:rsidRPr="004F5656">
        <w:rPr>
          <w:rFonts w:ascii="Times New Roman" w:eastAsia="SimSun" w:hAnsi="Times New Roman" w:cs="Times New Roman" w:hint="eastAsia"/>
          <w:sz w:val="20"/>
          <w:szCs w:val="20"/>
        </w:rPr>
        <w:t>N</w:t>
      </w:r>
      <w:r w:rsidRPr="004F5656">
        <w:rPr>
          <w:rFonts w:ascii="Times New Roman" w:eastAsia="SimSun" w:hAnsi="Times New Roman" w:cs="Times New Roman"/>
          <w:sz w:val="20"/>
          <w:szCs w:val="20"/>
        </w:rPr>
        <w:t>ote: The citation data were collected from the Web of Sciences in mid-February 2021.</w:t>
      </w:r>
    </w:p>
    <w:p w14:paraId="180803CF" w14:textId="77777777" w:rsidR="003C0851" w:rsidRPr="003C0851" w:rsidRDefault="003C0851" w:rsidP="003C0851">
      <w:pPr>
        <w:jc w:val="center"/>
        <w:rPr>
          <w:rFonts w:ascii="Times New Roman" w:eastAsia="SimSun" w:hAnsi="Times New Roman" w:cs="Times New Roman"/>
          <w:b/>
          <w:sz w:val="22"/>
        </w:rPr>
      </w:pPr>
    </w:p>
    <w:p w14:paraId="0C1F377C" w14:textId="6A7C794E" w:rsidR="003C0851" w:rsidRPr="003C0851" w:rsidRDefault="003C0851" w:rsidP="00DE02B2">
      <w:pPr>
        <w:rPr>
          <w:rFonts w:ascii="Times New Roman" w:eastAsia="SimSun" w:hAnsi="Times New Roman" w:cs="Times New Roman"/>
          <w:b/>
          <w:sz w:val="22"/>
        </w:rPr>
      </w:pPr>
    </w:p>
    <w:p w14:paraId="24A04027" w14:textId="6E397DAC" w:rsidR="003C0851" w:rsidRPr="003C0851" w:rsidRDefault="003C0851" w:rsidP="003C0851">
      <w:pPr>
        <w:jc w:val="center"/>
        <w:rPr>
          <w:rFonts w:ascii="Times New Roman" w:eastAsia="SimSun" w:hAnsi="Times New Roman" w:cs="Times New Roman"/>
          <w:b/>
        </w:rPr>
      </w:pPr>
      <w:r w:rsidRPr="003C0851">
        <w:rPr>
          <w:rFonts w:ascii="Times New Roman" w:eastAsia="SimSun" w:hAnsi="Times New Roman" w:cs="Times New Roman"/>
          <w:b/>
          <w:sz w:val="22"/>
        </w:rPr>
        <w:lastRenderedPageBreak/>
        <w:t xml:space="preserve">Table </w:t>
      </w:r>
      <w:r w:rsidR="00616020">
        <w:rPr>
          <w:rFonts w:ascii="Times New Roman" w:eastAsia="SimSun" w:hAnsi="Times New Roman" w:cs="Times New Roman"/>
          <w:b/>
          <w:sz w:val="22"/>
        </w:rPr>
        <w:t>H</w:t>
      </w:r>
      <w:r w:rsidRPr="003C0851">
        <w:rPr>
          <w:rFonts w:ascii="Times New Roman" w:eastAsia="SimSun" w:hAnsi="Times New Roman" w:cs="Times New Roman"/>
          <w:b/>
          <w:sz w:val="22"/>
        </w:rPr>
        <w:t xml:space="preserve"> Highly Cited Articles on CPA &amp;</w:t>
      </w:r>
      <w:r w:rsidRPr="003C0851">
        <w:rPr>
          <w:rFonts w:ascii="Times New Roman" w:eastAsia="SimSun" w:hAnsi="Times New Roman" w:cs="Times New Roman" w:hint="eastAsia"/>
          <w:b/>
          <w:sz w:val="22"/>
        </w:rPr>
        <w:t xml:space="preserve"> SCSR</w:t>
      </w:r>
      <w:r w:rsidRPr="003C0851">
        <w:rPr>
          <w:rFonts w:ascii="Times New Roman" w:eastAsia="SimSun" w:hAnsi="Times New Roman" w:cs="Times New Roman"/>
          <w:b/>
          <w:sz w:val="22"/>
        </w:rPr>
        <w:t xml:space="preserve"> </w:t>
      </w:r>
      <w:r w:rsidRPr="003C0851">
        <w:rPr>
          <w:rFonts w:ascii="Times New Roman" w:eastAsia="SimSun" w:hAnsi="Times New Roman" w:cs="Times New Roman"/>
          <w:b/>
        </w:rPr>
        <w:t>Ranked by Web of Science Citations</w:t>
      </w:r>
    </w:p>
    <w:p w14:paraId="061CE202" w14:textId="494FA7C7" w:rsidR="003C0851" w:rsidRPr="00DE02B2" w:rsidRDefault="003C0851" w:rsidP="003C0851">
      <w:pPr>
        <w:rPr>
          <w:rFonts w:ascii="Times New Roman" w:eastAsia="SimSun" w:hAnsi="Times New Roman" w:cs="Times New Roman"/>
          <w:b/>
          <w:sz w:val="22"/>
        </w:rPr>
      </w:pPr>
    </w:p>
    <w:tbl>
      <w:tblPr>
        <w:tblStyle w:val="4"/>
        <w:tblW w:w="15593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"/>
        <w:gridCol w:w="2414"/>
        <w:gridCol w:w="4150"/>
        <w:gridCol w:w="1275"/>
        <w:gridCol w:w="2094"/>
        <w:gridCol w:w="1634"/>
        <w:gridCol w:w="1800"/>
        <w:gridCol w:w="851"/>
        <w:gridCol w:w="992"/>
      </w:tblGrid>
      <w:tr w:rsidR="003C0851" w:rsidRPr="003C0851" w14:paraId="72866ED2" w14:textId="77777777" w:rsidTr="00DE3229">
        <w:trPr>
          <w:trHeight w:val="315"/>
          <w:jc w:val="center"/>
        </w:trPr>
        <w:tc>
          <w:tcPr>
            <w:tcW w:w="383" w:type="dxa"/>
          </w:tcPr>
          <w:p w14:paraId="1D172418" w14:textId="77777777" w:rsidR="003C0851" w:rsidRPr="003C0851" w:rsidRDefault="003C0851" w:rsidP="003C085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414" w:type="dxa"/>
            <w:noWrap/>
            <w:vAlign w:val="center"/>
            <w:hideMark/>
          </w:tcPr>
          <w:p w14:paraId="1BD07D7E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b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</w:t>
            </w:r>
            <w:r w:rsidRPr="003C0851">
              <w:rPr>
                <w:rFonts w:ascii="Times New Roman" w:eastAsia="SimSun" w:hAnsi="Times New Roman" w:cs="Times New Roman" w:hint="eastAsia"/>
                <w:b/>
                <w:color w:val="000000"/>
                <w:sz w:val="16"/>
                <w:szCs w:val="16"/>
              </w:rPr>
              <w:t>UTHORS</w:t>
            </w:r>
          </w:p>
        </w:tc>
        <w:tc>
          <w:tcPr>
            <w:tcW w:w="4150" w:type="dxa"/>
            <w:noWrap/>
            <w:vAlign w:val="center"/>
            <w:hideMark/>
          </w:tcPr>
          <w:p w14:paraId="286B1D45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b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</w:t>
            </w:r>
            <w:r w:rsidRPr="003C0851">
              <w:rPr>
                <w:rFonts w:ascii="Times New Roman" w:eastAsia="SimSun" w:hAnsi="Times New Roman" w:cs="Times New Roman" w:hint="eastAsia"/>
                <w:b/>
                <w:color w:val="000000"/>
                <w:sz w:val="16"/>
                <w:szCs w:val="16"/>
              </w:rPr>
              <w:t>ITLE</w:t>
            </w:r>
          </w:p>
        </w:tc>
        <w:tc>
          <w:tcPr>
            <w:tcW w:w="1275" w:type="dxa"/>
            <w:noWrap/>
            <w:vAlign w:val="center"/>
            <w:hideMark/>
          </w:tcPr>
          <w:p w14:paraId="304EB962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b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J</w:t>
            </w:r>
            <w:r w:rsidRPr="003C0851">
              <w:rPr>
                <w:rFonts w:ascii="Times New Roman" w:eastAsia="SimSun" w:hAnsi="Times New Roman" w:cs="Times New Roman" w:hint="eastAsia"/>
                <w:b/>
                <w:color w:val="000000"/>
                <w:sz w:val="16"/>
                <w:szCs w:val="16"/>
              </w:rPr>
              <w:t xml:space="preserve">OURNAL </w:t>
            </w:r>
            <w:r w:rsidRPr="003C0851">
              <w:rPr>
                <w:rFonts w:ascii="Times New Roman" w:eastAsia="SimSun" w:hAnsi="Times New Roman" w:cs="Times New Roman"/>
                <w:b/>
                <w:color w:val="000000"/>
                <w:sz w:val="16"/>
                <w:szCs w:val="16"/>
              </w:rPr>
              <w:t xml:space="preserve">&amp; </w:t>
            </w: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Y</w:t>
            </w:r>
            <w:r w:rsidRPr="003C0851">
              <w:rPr>
                <w:rFonts w:ascii="Times New Roman" w:eastAsia="SimSun" w:hAnsi="Times New Roman" w:cs="Times New Roman" w:hint="eastAsia"/>
                <w:b/>
                <w:color w:val="000000"/>
                <w:sz w:val="16"/>
                <w:szCs w:val="16"/>
              </w:rPr>
              <w:t>EAR</w:t>
            </w:r>
          </w:p>
        </w:tc>
        <w:tc>
          <w:tcPr>
            <w:tcW w:w="2094" w:type="dxa"/>
            <w:vAlign w:val="center"/>
          </w:tcPr>
          <w:p w14:paraId="572AABDB" w14:textId="77777777" w:rsidR="003C0851" w:rsidRPr="003C0851" w:rsidRDefault="003C0851" w:rsidP="003C085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</w:t>
            </w:r>
            <w:r w:rsidRPr="003C0851">
              <w:rPr>
                <w:rFonts w:ascii="Times New Roman" w:eastAsia="SimSun" w:hAnsi="Times New Roman" w:cs="Times New Roman" w:hint="eastAsia"/>
                <w:b/>
                <w:color w:val="000000"/>
                <w:sz w:val="16"/>
                <w:szCs w:val="16"/>
              </w:rPr>
              <w:t>OPIC</w:t>
            </w: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(</w:t>
            </w:r>
            <w:r w:rsidRPr="003C0851">
              <w:rPr>
                <w:rFonts w:ascii="Times New Roman" w:eastAsia="SimSun" w:hAnsi="Times New Roman" w:cs="Times New Roman" w:hint="eastAsia"/>
                <w:b/>
                <w:color w:val="000000"/>
                <w:sz w:val="16"/>
                <w:szCs w:val="16"/>
              </w:rPr>
              <w:t>S</w:t>
            </w: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634" w:type="dxa"/>
            <w:vAlign w:val="center"/>
          </w:tcPr>
          <w:p w14:paraId="1B0FE6CC" w14:textId="77777777" w:rsidR="003C0851" w:rsidRPr="003C0851" w:rsidRDefault="003C0851" w:rsidP="003C085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Type</w:t>
            </w:r>
          </w:p>
        </w:tc>
        <w:tc>
          <w:tcPr>
            <w:tcW w:w="1800" w:type="dxa"/>
            <w:vAlign w:val="center"/>
          </w:tcPr>
          <w:p w14:paraId="4C15EBB6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b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THEOR</w:t>
            </w:r>
            <w:r w:rsidRPr="003C0851">
              <w:rPr>
                <w:rFonts w:ascii="Times New Roman" w:eastAsia="SimSun" w:hAnsi="Times New Roman" w:cs="Times New Roman" w:hint="eastAsia"/>
                <w:b/>
                <w:color w:val="000000"/>
                <w:sz w:val="16"/>
                <w:szCs w:val="16"/>
              </w:rPr>
              <w:t>Y(IES)</w:t>
            </w:r>
          </w:p>
        </w:tc>
        <w:tc>
          <w:tcPr>
            <w:tcW w:w="851" w:type="dxa"/>
            <w:vAlign w:val="center"/>
          </w:tcPr>
          <w:p w14:paraId="00008986" w14:textId="77777777" w:rsidR="003C0851" w:rsidRPr="003C0851" w:rsidRDefault="003C0851" w:rsidP="003C085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TOTAL CITES</w:t>
            </w:r>
          </w:p>
        </w:tc>
        <w:tc>
          <w:tcPr>
            <w:tcW w:w="992" w:type="dxa"/>
            <w:vAlign w:val="center"/>
          </w:tcPr>
          <w:p w14:paraId="2FA89C71" w14:textId="77777777" w:rsidR="003C0851" w:rsidRPr="003C0851" w:rsidRDefault="003C0851" w:rsidP="003C085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C085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CITES/YR </w:t>
            </w:r>
          </w:p>
        </w:tc>
      </w:tr>
      <w:tr w:rsidR="003C0851" w:rsidRPr="003C0851" w14:paraId="5941ED38" w14:textId="77777777" w:rsidTr="00DE3229">
        <w:trPr>
          <w:trHeight w:val="315"/>
          <w:jc w:val="center"/>
        </w:trPr>
        <w:tc>
          <w:tcPr>
            <w:tcW w:w="383" w:type="dxa"/>
            <w:vAlign w:val="center"/>
          </w:tcPr>
          <w:p w14:paraId="2A5658C4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</w:p>
        </w:tc>
        <w:tc>
          <w:tcPr>
            <w:tcW w:w="2414" w:type="dxa"/>
            <w:noWrap/>
            <w:vAlign w:val="center"/>
            <w:hideMark/>
          </w:tcPr>
          <w:p w14:paraId="4D980F06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Doh &amp; Guay (2006)</w:t>
            </w:r>
          </w:p>
        </w:tc>
        <w:tc>
          <w:tcPr>
            <w:tcW w:w="5425" w:type="dxa"/>
            <w:gridSpan w:val="2"/>
            <w:noWrap/>
            <w:hideMark/>
          </w:tcPr>
          <w:p w14:paraId="5D853F61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Corporate social responsibility, public policy, and NGO activism in Europe and the United States: an institutional-stakeholder perspective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Management Studies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43(1): 47-73</w:t>
            </w:r>
          </w:p>
        </w:tc>
        <w:tc>
          <w:tcPr>
            <w:tcW w:w="2094" w:type="dxa"/>
            <w:vAlign w:val="center"/>
          </w:tcPr>
          <w:p w14:paraId="5BDD6326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NGO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 xml:space="preserve"> and public policy</w:t>
            </w:r>
          </w:p>
        </w:tc>
        <w:tc>
          <w:tcPr>
            <w:tcW w:w="1634" w:type="dxa"/>
            <w:vAlign w:val="center"/>
          </w:tcPr>
          <w:p w14:paraId="57318CC2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Empirical (Qualitative)</w:t>
            </w:r>
          </w:p>
        </w:tc>
        <w:tc>
          <w:tcPr>
            <w:tcW w:w="1800" w:type="dxa"/>
            <w:vAlign w:val="center"/>
          </w:tcPr>
          <w:p w14:paraId="22F1D428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Institutional theory; stakeholder theory</w:t>
            </w:r>
          </w:p>
        </w:tc>
        <w:tc>
          <w:tcPr>
            <w:tcW w:w="851" w:type="dxa"/>
            <w:vAlign w:val="center"/>
          </w:tcPr>
          <w:p w14:paraId="3264C8AA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505</w:t>
            </w:r>
          </w:p>
        </w:tc>
        <w:tc>
          <w:tcPr>
            <w:tcW w:w="992" w:type="dxa"/>
            <w:vAlign w:val="center"/>
          </w:tcPr>
          <w:p w14:paraId="5F72FC32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33.7</w:t>
            </w:r>
          </w:p>
        </w:tc>
      </w:tr>
      <w:tr w:rsidR="003C0851" w:rsidRPr="003C0851" w14:paraId="23117FA4" w14:textId="77777777" w:rsidTr="00DE3229">
        <w:trPr>
          <w:trHeight w:val="763"/>
          <w:jc w:val="center"/>
        </w:trPr>
        <w:tc>
          <w:tcPr>
            <w:tcW w:w="383" w:type="dxa"/>
            <w:vAlign w:val="center"/>
          </w:tcPr>
          <w:p w14:paraId="51365C21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2414" w:type="dxa"/>
            <w:noWrap/>
            <w:hideMark/>
          </w:tcPr>
          <w:p w14:paraId="2D792F36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Rodriguez, Siegel, Hillman, &amp; Eden (2006)</w:t>
            </w:r>
          </w:p>
        </w:tc>
        <w:tc>
          <w:tcPr>
            <w:tcW w:w="5425" w:type="dxa"/>
            <w:gridSpan w:val="2"/>
            <w:noWrap/>
            <w:hideMark/>
          </w:tcPr>
          <w:p w14:paraId="1D150090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Three lenses on the multinational enterprise: politics, corruption, and corporate social responsibility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37(6): 733-746</w:t>
            </w:r>
          </w:p>
        </w:tc>
        <w:tc>
          <w:tcPr>
            <w:tcW w:w="2094" w:type="dxa"/>
            <w:vAlign w:val="center"/>
          </w:tcPr>
          <w:p w14:paraId="49C354E7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CPA, CSR and Corruption (Special issue introduction)</w:t>
            </w:r>
          </w:p>
        </w:tc>
        <w:tc>
          <w:tcPr>
            <w:tcW w:w="1634" w:type="dxa"/>
            <w:vAlign w:val="center"/>
          </w:tcPr>
          <w:p w14:paraId="659CEB6C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Conceptual</w:t>
            </w:r>
          </w:p>
        </w:tc>
        <w:tc>
          <w:tcPr>
            <w:tcW w:w="1800" w:type="dxa"/>
            <w:vAlign w:val="center"/>
          </w:tcPr>
          <w:p w14:paraId="50006F57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51" w:type="dxa"/>
            <w:vAlign w:val="center"/>
          </w:tcPr>
          <w:p w14:paraId="3BBC4608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992" w:type="dxa"/>
            <w:vAlign w:val="center"/>
          </w:tcPr>
          <w:p w14:paraId="40D76A30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3C0851" w:rsidRPr="003C0851" w14:paraId="0CB0D9FA" w14:textId="77777777" w:rsidTr="00DE3229">
        <w:trPr>
          <w:trHeight w:val="704"/>
          <w:jc w:val="center"/>
        </w:trPr>
        <w:tc>
          <w:tcPr>
            <w:tcW w:w="383" w:type="dxa"/>
            <w:vAlign w:val="center"/>
          </w:tcPr>
          <w:p w14:paraId="715A8600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3</w:t>
            </w:r>
          </w:p>
        </w:tc>
        <w:tc>
          <w:tcPr>
            <w:tcW w:w="2414" w:type="dxa"/>
            <w:noWrap/>
            <w:vAlign w:val="center"/>
          </w:tcPr>
          <w:p w14:paraId="38D39C85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Luo (2006)</w:t>
            </w:r>
          </w:p>
        </w:tc>
        <w:tc>
          <w:tcPr>
            <w:tcW w:w="5425" w:type="dxa"/>
            <w:gridSpan w:val="2"/>
            <w:noWrap/>
          </w:tcPr>
          <w:p w14:paraId="29287129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Political behavior, social responsibility, and perceived corruption: a structuration perspective.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37(6): 747-766</w:t>
            </w:r>
          </w:p>
        </w:tc>
        <w:tc>
          <w:tcPr>
            <w:tcW w:w="2094" w:type="dxa"/>
            <w:vAlign w:val="center"/>
          </w:tcPr>
          <w:p w14:paraId="0F89F961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CPA, CSR and Corruption</w:t>
            </w:r>
          </w:p>
        </w:tc>
        <w:tc>
          <w:tcPr>
            <w:tcW w:w="1634" w:type="dxa"/>
            <w:vAlign w:val="center"/>
          </w:tcPr>
          <w:p w14:paraId="3B30BCA7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ntitative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00" w:type="dxa"/>
            <w:vAlign w:val="center"/>
          </w:tcPr>
          <w:p w14:paraId="57C23845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Giddens' theory of structuration</w:t>
            </w:r>
          </w:p>
        </w:tc>
        <w:tc>
          <w:tcPr>
            <w:tcW w:w="851" w:type="dxa"/>
            <w:vAlign w:val="center"/>
          </w:tcPr>
          <w:p w14:paraId="50F59498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992" w:type="dxa"/>
            <w:vAlign w:val="center"/>
          </w:tcPr>
          <w:p w14:paraId="785269C6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8.9</w:t>
            </w:r>
          </w:p>
        </w:tc>
      </w:tr>
      <w:tr w:rsidR="003C0851" w:rsidRPr="003C0851" w14:paraId="6443C82C" w14:textId="77777777" w:rsidTr="00DE3229">
        <w:trPr>
          <w:trHeight w:val="700"/>
          <w:jc w:val="center"/>
        </w:trPr>
        <w:tc>
          <w:tcPr>
            <w:tcW w:w="383" w:type="dxa"/>
            <w:vAlign w:val="center"/>
          </w:tcPr>
          <w:p w14:paraId="77A707D6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4</w:t>
            </w:r>
          </w:p>
        </w:tc>
        <w:tc>
          <w:tcPr>
            <w:tcW w:w="2414" w:type="dxa"/>
            <w:noWrap/>
            <w:vAlign w:val="center"/>
          </w:tcPr>
          <w:p w14:paraId="5DE48989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Spencer &amp; Gomez (2011)</w:t>
            </w:r>
          </w:p>
        </w:tc>
        <w:tc>
          <w:tcPr>
            <w:tcW w:w="5425" w:type="dxa"/>
            <w:gridSpan w:val="2"/>
            <w:noWrap/>
          </w:tcPr>
          <w:p w14:paraId="237D4315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MNEs and corruption: the impact of national institutions and subsidiary strategy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kern w:val="0"/>
                <w:sz w:val="16"/>
                <w:szCs w:val="16"/>
                <w:lang w:eastAsia="en-US"/>
              </w:rPr>
              <w:t>Strategic Management Journal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32(3): 280-300</w:t>
            </w:r>
          </w:p>
        </w:tc>
        <w:tc>
          <w:tcPr>
            <w:tcW w:w="2094" w:type="dxa"/>
            <w:vAlign w:val="center"/>
          </w:tcPr>
          <w:p w14:paraId="17834F34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Bribery/corruption in host countries</w:t>
            </w:r>
          </w:p>
        </w:tc>
        <w:tc>
          <w:tcPr>
            <w:tcW w:w="1634" w:type="dxa"/>
            <w:vAlign w:val="center"/>
          </w:tcPr>
          <w:p w14:paraId="238237D0" w14:textId="77777777" w:rsidR="003C0851" w:rsidRPr="003C0851" w:rsidRDefault="003C0851" w:rsidP="003C0851">
            <w:pPr>
              <w:jc w:val="center"/>
              <w:rPr>
                <w:rFonts w:ascii="Calibri" w:eastAsia="SimSun" w:hAnsi="Calibri" w:cs="Times New Roman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ntitative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00" w:type="dxa"/>
            <w:vAlign w:val="center"/>
          </w:tcPr>
          <w:p w14:paraId="55A3E9B2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Institutional theory</w:t>
            </w:r>
          </w:p>
        </w:tc>
        <w:tc>
          <w:tcPr>
            <w:tcW w:w="851" w:type="dxa"/>
            <w:vAlign w:val="center"/>
          </w:tcPr>
          <w:p w14:paraId="0C494847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992" w:type="dxa"/>
            <w:vAlign w:val="center"/>
          </w:tcPr>
          <w:p w14:paraId="726693DF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9.9</w:t>
            </w:r>
          </w:p>
        </w:tc>
      </w:tr>
      <w:tr w:rsidR="003C0851" w:rsidRPr="003C0851" w14:paraId="2BFC5F7F" w14:textId="77777777" w:rsidTr="00DE3229">
        <w:trPr>
          <w:trHeight w:val="700"/>
          <w:jc w:val="center"/>
        </w:trPr>
        <w:tc>
          <w:tcPr>
            <w:tcW w:w="383" w:type="dxa"/>
            <w:vAlign w:val="center"/>
          </w:tcPr>
          <w:p w14:paraId="17632B0F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14" w:type="dxa"/>
            <w:noWrap/>
            <w:vAlign w:val="center"/>
          </w:tcPr>
          <w:p w14:paraId="5277A794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Cuervo-Cazurra (2008)</w:t>
            </w:r>
          </w:p>
        </w:tc>
        <w:tc>
          <w:tcPr>
            <w:tcW w:w="5425" w:type="dxa"/>
            <w:gridSpan w:val="2"/>
            <w:noWrap/>
            <w:vAlign w:val="center"/>
          </w:tcPr>
          <w:p w14:paraId="5364BD65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The effectiveness of laws against bribery abroad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39(4): 634–651</w:t>
            </w:r>
          </w:p>
        </w:tc>
        <w:tc>
          <w:tcPr>
            <w:tcW w:w="2094" w:type="dxa"/>
            <w:vAlign w:val="center"/>
          </w:tcPr>
          <w:p w14:paraId="5AC2A35B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bribery in host countries</w:t>
            </w:r>
          </w:p>
        </w:tc>
        <w:tc>
          <w:tcPr>
            <w:tcW w:w="1634" w:type="dxa"/>
            <w:vAlign w:val="center"/>
          </w:tcPr>
          <w:p w14:paraId="7801C7D3" w14:textId="77777777" w:rsidR="003C0851" w:rsidRPr="003C0851" w:rsidRDefault="003C0851" w:rsidP="003C0851">
            <w:pPr>
              <w:jc w:val="center"/>
              <w:rPr>
                <w:rFonts w:ascii="Calibri" w:eastAsia="SimSun" w:hAnsi="Calibri" w:cs="Times New Roman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ntitative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00" w:type="dxa"/>
            <w:vAlign w:val="center"/>
          </w:tcPr>
          <w:p w14:paraId="775BEDD3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New Institutional Economics</w:t>
            </w:r>
          </w:p>
        </w:tc>
        <w:tc>
          <w:tcPr>
            <w:tcW w:w="851" w:type="dxa"/>
            <w:vAlign w:val="center"/>
          </w:tcPr>
          <w:p w14:paraId="1CBFA161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9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7E9EC51A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7.3</w:t>
            </w:r>
          </w:p>
        </w:tc>
      </w:tr>
      <w:tr w:rsidR="003C0851" w:rsidRPr="003C0851" w14:paraId="39945D18" w14:textId="77777777" w:rsidTr="00DE3229">
        <w:trPr>
          <w:trHeight w:val="836"/>
          <w:jc w:val="center"/>
        </w:trPr>
        <w:tc>
          <w:tcPr>
            <w:tcW w:w="383" w:type="dxa"/>
            <w:vAlign w:val="center"/>
          </w:tcPr>
          <w:p w14:paraId="0BE85817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6</w:t>
            </w:r>
          </w:p>
        </w:tc>
        <w:tc>
          <w:tcPr>
            <w:tcW w:w="2414" w:type="dxa"/>
            <w:noWrap/>
          </w:tcPr>
          <w:p w14:paraId="6B8832BC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Montiel, Husted, &amp; Christmann (2012)</w:t>
            </w:r>
          </w:p>
        </w:tc>
        <w:tc>
          <w:tcPr>
            <w:tcW w:w="5425" w:type="dxa"/>
            <w:gridSpan w:val="2"/>
            <w:noWrap/>
          </w:tcPr>
          <w:p w14:paraId="630F41F8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Using private management standard certification to reduce information asymmetries in corrupt environments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kern w:val="0"/>
                <w:sz w:val="16"/>
                <w:szCs w:val="16"/>
                <w:lang w:eastAsia="en-US"/>
              </w:rPr>
              <w:t>Strategic Management Journal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33(9): 1103-1113</w:t>
            </w:r>
          </w:p>
        </w:tc>
        <w:tc>
          <w:tcPr>
            <w:tcW w:w="2094" w:type="dxa"/>
            <w:vAlign w:val="center"/>
          </w:tcPr>
          <w:p w14:paraId="5B62A1AE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Corruption; environmental issues</w:t>
            </w:r>
          </w:p>
        </w:tc>
        <w:tc>
          <w:tcPr>
            <w:tcW w:w="1634" w:type="dxa"/>
            <w:vAlign w:val="center"/>
          </w:tcPr>
          <w:p w14:paraId="71E18133" w14:textId="77777777" w:rsidR="003C0851" w:rsidRPr="003C0851" w:rsidRDefault="003C0851" w:rsidP="003C0851">
            <w:pPr>
              <w:jc w:val="center"/>
              <w:rPr>
                <w:rFonts w:ascii="Calibri" w:eastAsia="SimSun" w:hAnsi="Calibri" w:cs="Times New Roman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ntitative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00" w:type="dxa"/>
            <w:vAlign w:val="center"/>
          </w:tcPr>
          <w:p w14:paraId="73267E6E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New institutional economics</w:t>
            </w:r>
          </w:p>
        </w:tc>
        <w:tc>
          <w:tcPr>
            <w:tcW w:w="851" w:type="dxa"/>
            <w:vAlign w:val="center"/>
          </w:tcPr>
          <w:p w14:paraId="26CD3A5F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992" w:type="dxa"/>
            <w:vAlign w:val="center"/>
          </w:tcPr>
          <w:p w14:paraId="2A452475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10.2</w:t>
            </w:r>
          </w:p>
        </w:tc>
      </w:tr>
      <w:tr w:rsidR="003C0851" w:rsidRPr="003C0851" w14:paraId="75B67456" w14:textId="77777777" w:rsidTr="00DE3229">
        <w:trPr>
          <w:trHeight w:val="705"/>
          <w:jc w:val="center"/>
        </w:trPr>
        <w:tc>
          <w:tcPr>
            <w:tcW w:w="383" w:type="dxa"/>
            <w:vAlign w:val="center"/>
          </w:tcPr>
          <w:p w14:paraId="0BC42B3A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7</w:t>
            </w:r>
          </w:p>
        </w:tc>
        <w:tc>
          <w:tcPr>
            <w:tcW w:w="2414" w:type="dxa"/>
            <w:noWrap/>
            <w:vAlign w:val="center"/>
          </w:tcPr>
          <w:p w14:paraId="7FBB0ACF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Doh, Rodrigues, Saka-Helmhout, &amp; Makhija (2017)</w:t>
            </w:r>
          </w:p>
        </w:tc>
        <w:tc>
          <w:tcPr>
            <w:tcW w:w="5425" w:type="dxa"/>
            <w:gridSpan w:val="2"/>
            <w:noWrap/>
            <w:vAlign w:val="center"/>
          </w:tcPr>
          <w:p w14:paraId="459AB6FD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International business responses to institutional voids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48(3): 293-307</w:t>
            </w:r>
          </w:p>
        </w:tc>
        <w:tc>
          <w:tcPr>
            <w:tcW w:w="2094" w:type="dxa"/>
            <w:vAlign w:val="center"/>
          </w:tcPr>
          <w:p w14:paraId="5B6AD143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 xml:space="preserve">CPA and CSR </w:t>
            </w:r>
          </w:p>
        </w:tc>
        <w:tc>
          <w:tcPr>
            <w:tcW w:w="1634" w:type="dxa"/>
            <w:vAlign w:val="center"/>
          </w:tcPr>
          <w:p w14:paraId="2BEAF0E0" w14:textId="77777777" w:rsidR="003C0851" w:rsidRPr="003C0851" w:rsidRDefault="003C0851" w:rsidP="003C0851">
            <w:pPr>
              <w:jc w:val="center"/>
              <w:rPr>
                <w:rFonts w:ascii="Calibri" w:eastAsia="SimSun" w:hAnsi="Calibri" w:cs="Times New Roman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Conceptual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 xml:space="preserve"> (Special issue editorial)</w:t>
            </w:r>
          </w:p>
        </w:tc>
        <w:tc>
          <w:tcPr>
            <w:tcW w:w="1800" w:type="dxa"/>
            <w:vAlign w:val="center"/>
          </w:tcPr>
          <w:p w14:paraId="6F278CAD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51" w:type="dxa"/>
            <w:vAlign w:val="center"/>
          </w:tcPr>
          <w:p w14:paraId="5B4CB7BD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992" w:type="dxa"/>
            <w:vAlign w:val="center"/>
          </w:tcPr>
          <w:p w14:paraId="2931C745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21.8</w:t>
            </w:r>
          </w:p>
        </w:tc>
      </w:tr>
      <w:tr w:rsidR="003C0851" w:rsidRPr="003C0851" w14:paraId="539598EC" w14:textId="77777777" w:rsidTr="00DE3229">
        <w:trPr>
          <w:trHeight w:val="705"/>
          <w:jc w:val="center"/>
        </w:trPr>
        <w:tc>
          <w:tcPr>
            <w:tcW w:w="383" w:type="dxa"/>
            <w:vAlign w:val="center"/>
          </w:tcPr>
          <w:p w14:paraId="7399F203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414" w:type="dxa"/>
            <w:noWrap/>
            <w:vAlign w:val="center"/>
          </w:tcPr>
          <w:p w14:paraId="73E65725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Stevens, Xie, &amp; Peng (2016)</w:t>
            </w:r>
          </w:p>
        </w:tc>
        <w:tc>
          <w:tcPr>
            <w:tcW w:w="5425" w:type="dxa"/>
            <w:gridSpan w:val="2"/>
            <w:noWrap/>
          </w:tcPr>
          <w:p w14:paraId="66AA2298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Toward a legitimacy</w:t>
            </w:r>
            <w:r w:rsidRPr="003C0851">
              <w:rPr>
                <w:rFonts w:ascii="SimSun" w:eastAsia="SimSun" w:hAnsi="SimSun" w:cs="SimSun" w:hint="eastAsia"/>
                <w:sz w:val="16"/>
                <w:szCs w:val="16"/>
              </w:rPr>
              <w:t>-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based view of political risk: The case of Google and Yahoo in China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kern w:val="0"/>
                <w:sz w:val="16"/>
                <w:szCs w:val="16"/>
                <w:lang w:eastAsia="en-US"/>
              </w:rPr>
              <w:t>Strategic Management Journal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37(5): 945-963</w:t>
            </w:r>
          </w:p>
        </w:tc>
        <w:tc>
          <w:tcPr>
            <w:tcW w:w="2094" w:type="dxa"/>
            <w:vAlign w:val="center"/>
          </w:tcPr>
          <w:p w14:paraId="27FE20AC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Political risk</w:t>
            </w:r>
          </w:p>
        </w:tc>
        <w:tc>
          <w:tcPr>
            <w:tcW w:w="1634" w:type="dxa"/>
            <w:vAlign w:val="center"/>
          </w:tcPr>
          <w:p w14:paraId="5B383F33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Empirical (Qualitative)</w:t>
            </w:r>
          </w:p>
        </w:tc>
        <w:tc>
          <w:tcPr>
            <w:tcW w:w="1800" w:type="dxa"/>
            <w:vAlign w:val="center"/>
          </w:tcPr>
          <w:p w14:paraId="17DD63C4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Institutional theory</w:t>
            </w:r>
          </w:p>
        </w:tc>
        <w:tc>
          <w:tcPr>
            <w:tcW w:w="851" w:type="dxa"/>
            <w:vAlign w:val="center"/>
          </w:tcPr>
          <w:p w14:paraId="234920AF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992" w:type="dxa"/>
            <w:vAlign w:val="center"/>
          </w:tcPr>
          <w:p w14:paraId="4777A22E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16.8</w:t>
            </w:r>
          </w:p>
        </w:tc>
      </w:tr>
      <w:tr w:rsidR="003C0851" w:rsidRPr="003C0851" w14:paraId="644A0032" w14:textId="77777777" w:rsidTr="00DE3229">
        <w:trPr>
          <w:trHeight w:val="315"/>
          <w:jc w:val="center"/>
        </w:trPr>
        <w:tc>
          <w:tcPr>
            <w:tcW w:w="383" w:type="dxa"/>
            <w:vAlign w:val="center"/>
          </w:tcPr>
          <w:p w14:paraId="2D188A40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414" w:type="dxa"/>
            <w:noWrap/>
            <w:vAlign w:val="center"/>
            <w:hideMark/>
          </w:tcPr>
          <w:p w14:paraId="217C7E09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Cuervo-Cazurra (2016)</w:t>
            </w:r>
          </w:p>
        </w:tc>
        <w:tc>
          <w:tcPr>
            <w:tcW w:w="5425" w:type="dxa"/>
            <w:gridSpan w:val="2"/>
            <w:noWrap/>
            <w:vAlign w:val="center"/>
            <w:hideMark/>
          </w:tcPr>
          <w:p w14:paraId="3FFBEF5E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Corruption in international business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World Business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51(1): 35-49</w:t>
            </w:r>
          </w:p>
        </w:tc>
        <w:tc>
          <w:tcPr>
            <w:tcW w:w="2094" w:type="dxa"/>
            <w:vAlign w:val="center"/>
          </w:tcPr>
          <w:p w14:paraId="3F1AC9A8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Corruption</w:t>
            </w:r>
          </w:p>
        </w:tc>
        <w:tc>
          <w:tcPr>
            <w:tcW w:w="1634" w:type="dxa"/>
            <w:vAlign w:val="center"/>
          </w:tcPr>
          <w:p w14:paraId="01B70A13" w14:textId="77777777" w:rsidR="003C0851" w:rsidRPr="003C0851" w:rsidRDefault="003C0851" w:rsidP="003C0851">
            <w:pPr>
              <w:jc w:val="center"/>
              <w:rPr>
                <w:rFonts w:ascii="Calibri" w:eastAsia="SimSun" w:hAnsi="Calibri" w:cs="Times New Roman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Conceptual</w:t>
            </w:r>
          </w:p>
        </w:tc>
        <w:tc>
          <w:tcPr>
            <w:tcW w:w="1800" w:type="dxa"/>
            <w:vAlign w:val="center"/>
          </w:tcPr>
          <w:p w14:paraId="660A3EC9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Agency theory, TCE, RBV, RDT, and Institutional theory</w:t>
            </w:r>
          </w:p>
        </w:tc>
        <w:tc>
          <w:tcPr>
            <w:tcW w:w="851" w:type="dxa"/>
            <w:vAlign w:val="center"/>
          </w:tcPr>
          <w:p w14:paraId="32179497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992" w:type="dxa"/>
            <w:vAlign w:val="center"/>
          </w:tcPr>
          <w:p w14:paraId="4DAC4117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16.8</w:t>
            </w:r>
          </w:p>
        </w:tc>
      </w:tr>
      <w:tr w:rsidR="003C0851" w:rsidRPr="003C0851" w14:paraId="17A05432" w14:textId="77777777" w:rsidTr="00DE3229">
        <w:trPr>
          <w:trHeight w:val="315"/>
          <w:jc w:val="center"/>
        </w:trPr>
        <w:tc>
          <w:tcPr>
            <w:tcW w:w="383" w:type="dxa"/>
            <w:vAlign w:val="center"/>
          </w:tcPr>
          <w:p w14:paraId="05F66D23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414" w:type="dxa"/>
            <w:noWrap/>
            <w:vAlign w:val="center"/>
          </w:tcPr>
          <w:p w14:paraId="59C58B90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Detomasi (2008)</w:t>
            </w:r>
          </w:p>
        </w:tc>
        <w:tc>
          <w:tcPr>
            <w:tcW w:w="5425" w:type="dxa"/>
            <w:gridSpan w:val="2"/>
            <w:noWrap/>
            <w:vAlign w:val="center"/>
          </w:tcPr>
          <w:p w14:paraId="0A8807D4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The political roots of corporate social responsibility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Business Ethics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82(4): 807-819</w:t>
            </w:r>
          </w:p>
        </w:tc>
        <w:tc>
          <w:tcPr>
            <w:tcW w:w="2094" w:type="dxa"/>
            <w:vAlign w:val="center"/>
          </w:tcPr>
          <w:p w14:paraId="1FA114CD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Political determinants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 xml:space="preserve"> of strategic CSR</w:t>
            </w:r>
          </w:p>
        </w:tc>
        <w:tc>
          <w:tcPr>
            <w:tcW w:w="1634" w:type="dxa"/>
            <w:vAlign w:val="center"/>
          </w:tcPr>
          <w:p w14:paraId="01A7CC93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Conceptual</w:t>
            </w:r>
          </w:p>
        </w:tc>
        <w:tc>
          <w:tcPr>
            <w:tcW w:w="1800" w:type="dxa"/>
            <w:vAlign w:val="center"/>
          </w:tcPr>
          <w:p w14:paraId="1D5FDD8D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NA</w:t>
            </w:r>
          </w:p>
        </w:tc>
        <w:tc>
          <w:tcPr>
            <w:tcW w:w="851" w:type="dxa"/>
            <w:vAlign w:val="center"/>
          </w:tcPr>
          <w:p w14:paraId="01C31BE8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992" w:type="dxa"/>
            <w:vAlign w:val="center"/>
          </w:tcPr>
          <w:p w14:paraId="35123C4E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6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.1</w:t>
            </w:r>
          </w:p>
        </w:tc>
      </w:tr>
      <w:tr w:rsidR="003C0851" w:rsidRPr="003C0851" w14:paraId="43F36A10" w14:textId="77777777" w:rsidTr="00DE3229">
        <w:trPr>
          <w:trHeight w:val="315"/>
          <w:jc w:val="center"/>
        </w:trPr>
        <w:tc>
          <w:tcPr>
            <w:tcW w:w="383" w:type="dxa"/>
            <w:vAlign w:val="center"/>
          </w:tcPr>
          <w:p w14:paraId="7CCAB872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14" w:type="dxa"/>
            <w:noWrap/>
            <w:vAlign w:val="center"/>
          </w:tcPr>
          <w:p w14:paraId="0812F167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Reimann, Ehrgott, Kaufmann, &amp; 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lastRenderedPageBreak/>
              <w:t>Carter (2012)</w:t>
            </w:r>
          </w:p>
        </w:tc>
        <w:tc>
          <w:tcPr>
            <w:tcW w:w="5425" w:type="dxa"/>
            <w:gridSpan w:val="2"/>
            <w:noWrap/>
            <w:vAlign w:val="center"/>
          </w:tcPr>
          <w:p w14:paraId="59C3C193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lastRenderedPageBreak/>
              <w:t xml:space="preserve">Local stakeholders and local legitimacy: MNEs' social strategies in emerging 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lastRenderedPageBreak/>
              <w:t>economies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International Management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, 18(1): 1-17</w:t>
            </w:r>
          </w:p>
        </w:tc>
        <w:tc>
          <w:tcPr>
            <w:tcW w:w="2094" w:type="dxa"/>
            <w:vAlign w:val="center"/>
          </w:tcPr>
          <w:p w14:paraId="45E61758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lastRenderedPageBreak/>
              <w:t>Stakeholder management</w:t>
            </w:r>
          </w:p>
        </w:tc>
        <w:tc>
          <w:tcPr>
            <w:tcW w:w="1634" w:type="dxa"/>
            <w:vAlign w:val="center"/>
          </w:tcPr>
          <w:p w14:paraId="271A56DF" w14:textId="77777777" w:rsidR="003C0851" w:rsidRPr="003C0851" w:rsidRDefault="003C0851" w:rsidP="003C0851">
            <w:pPr>
              <w:jc w:val="center"/>
              <w:rPr>
                <w:rFonts w:ascii="Calibri" w:eastAsia="SimSun" w:hAnsi="Calibri" w:cs="Times New Roman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 xml:space="preserve">Empirical 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lastRenderedPageBreak/>
              <w:t>(Qua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ntitative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00" w:type="dxa"/>
            <w:vAlign w:val="center"/>
          </w:tcPr>
          <w:p w14:paraId="388382ED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lastRenderedPageBreak/>
              <w:t>Stakeholder theory</w:t>
            </w:r>
          </w:p>
        </w:tc>
        <w:tc>
          <w:tcPr>
            <w:tcW w:w="851" w:type="dxa"/>
            <w:vAlign w:val="center"/>
          </w:tcPr>
          <w:p w14:paraId="284296BD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992" w:type="dxa"/>
            <w:vAlign w:val="center"/>
          </w:tcPr>
          <w:p w14:paraId="1D9DA5EE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8.3</w:t>
            </w:r>
          </w:p>
        </w:tc>
      </w:tr>
      <w:tr w:rsidR="003C0851" w:rsidRPr="003C0851" w14:paraId="0AFE441F" w14:textId="77777777" w:rsidTr="00DE3229">
        <w:trPr>
          <w:trHeight w:val="315"/>
          <w:jc w:val="center"/>
        </w:trPr>
        <w:tc>
          <w:tcPr>
            <w:tcW w:w="383" w:type="dxa"/>
            <w:vAlign w:val="center"/>
          </w:tcPr>
          <w:p w14:paraId="6C38B00A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414" w:type="dxa"/>
            <w:noWrap/>
            <w:vAlign w:val="center"/>
          </w:tcPr>
          <w:p w14:paraId="55C673BB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Boddewyn &amp; Doh (2011)</w:t>
            </w:r>
          </w:p>
        </w:tc>
        <w:tc>
          <w:tcPr>
            <w:tcW w:w="5425" w:type="dxa"/>
            <w:gridSpan w:val="2"/>
            <w:noWrap/>
            <w:vAlign w:val="center"/>
          </w:tcPr>
          <w:p w14:paraId="3952AFC4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Global strategy and the collaboration of MNEs, NGOs, and governments for the provisioning of collective goods in emerging markets.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Global Strategy Journal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1(2): 345-361</w:t>
            </w:r>
          </w:p>
        </w:tc>
        <w:tc>
          <w:tcPr>
            <w:tcW w:w="2094" w:type="dxa"/>
            <w:vAlign w:val="center"/>
          </w:tcPr>
          <w:p w14:paraId="342DBC15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</w:t>
            </w: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ollaboration of MNEs, NGOs, and host governments to provide collective goods in emerging markets</w:t>
            </w:r>
          </w:p>
        </w:tc>
        <w:tc>
          <w:tcPr>
            <w:tcW w:w="1634" w:type="dxa"/>
            <w:vAlign w:val="center"/>
          </w:tcPr>
          <w:p w14:paraId="59954F37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Conceptual</w:t>
            </w:r>
          </w:p>
        </w:tc>
        <w:tc>
          <w:tcPr>
            <w:tcW w:w="1800" w:type="dxa"/>
            <w:vAlign w:val="center"/>
          </w:tcPr>
          <w:p w14:paraId="500CC5CC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TCE and Institutional theory</w:t>
            </w:r>
          </w:p>
        </w:tc>
        <w:tc>
          <w:tcPr>
            <w:tcW w:w="851" w:type="dxa"/>
            <w:vAlign w:val="center"/>
          </w:tcPr>
          <w:p w14:paraId="150D14A1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992" w:type="dxa"/>
            <w:vAlign w:val="center"/>
          </w:tcPr>
          <w:p w14:paraId="31DD1F15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7.2</w:t>
            </w:r>
          </w:p>
        </w:tc>
      </w:tr>
      <w:tr w:rsidR="003C0851" w:rsidRPr="003C0851" w14:paraId="05C79BBC" w14:textId="77777777" w:rsidTr="00DE3229">
        <w:trPr>
          <w:trHeight w:val="315"/>
          <w:jc w:val="center"/>
        </w:trPr>
        <w:tc>
          <w:tcPr>
            <w:tcW w:w="383" w:type="dxa"/>
            <w:vAlign w:val="center"/>
          </w:tcPr>
          <w:p w14:paraId="5788046B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414" w:type="dxa"/>
            <w:noWrap/>
            <w:vAlign w:val="center"/>
          </w:tcPr>
          <w:p w14:paraId="181E6EB1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Jamali &amp; Mirshak (2010)</w:t>
            </w:r>
          </w:p>
        </w:tc>
        <w:tc>
          <w:tcPr>
            <w:tcW w:w="5425" w:type="dxa"/>
            <w:gridSpan w:val="2"/>
            <w:noWrap/>
            <w:vAlign w:val="center"/>
          </w:tcPr>
          <w:p w14:paraId="62892C67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Business-conflict linkages: revisiting MNCs, CSR, and conflict.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Business Ethics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93(3): 443–464</w:t>
            </w:r>
          </w:p>
        </w:tc>
        <w:tc>
          <w:tcPr>
            <w:tcW w:w="2094" w:type="dxa"/>
            <w:vAlign w:val="center"/>
          </w:tcPr>
          <w:p w14:paraId="43795CC9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MNE sociopolitical engagement strategies in conflict areas</w:t>
            </w:r>
          </w:p>
        </w:tc>
        <w:tc>
          <w:tcPr>
            <w:tcW w:w="1634" w:type="dxa"/>
            <w:vAlign w:val="center"/>
          </w:tcPr>
          <w:p w14:paraId="21E95E0B" w14:textId="77777777" w:rsidR="003C0851" w:rsidRPr="003C0851" w:rsidRDefault="003C0851" w:rsidP="003C0851">
            <w:pPr>
              <w:jc w:val="center"/>
              <w:rPr>
                <w:rFonts w:ascii="Calibri" w:eastAsia="SimSun" w:hAnsi="Calibri" w:cs="Times New Roman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(Qualitative)</w:t>
            </w:r>
          </w:p>
        </w:tc>
        <w:tc>
          <w:tcPr>
            <w:tcW w:w="1800" w:type="dxa"/>
            <w:vAlign w:val="center"/>
          </w:tcPr>
          <w:p w14:paraId="10C9895E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Stakeholder management and CPA literatures</w:t>
            </w:r>
          </w:p>
        </w:tc>
        <w:tc>
          <w:tcPr>
            <w:tcW w:w="851" w:type="dxa"/>
            <w:vAlign w:val="center"/>
          </w:tcPr>
          <w:p w14:paraId="1EA7858F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992" w:type="dxa"/>
            <w:vAlign w:val="center"/>
          </w:tcPr>
          <w:p w14:paraId="1BBB9173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5.4</w:t>
            </w:r>
          </w:p>
        </w:tc>
      </w:tr>
      <w:tr w:rsidR="003C0851" w:rsidRPr="003C0851" w14:paraId="6AE4A115" w14:textId="77777777" w:rsidTr="00DE3229">
        <w:trPr>
          <w:trHeight w:val="699"/>
          <w:jc w:val="center"/>
        </w:trPr>
        <w:tc>
          <w:tcPr>
            <w:tcW w:w="383" w:type="dxa"/>
            <w:vAlign w:val="center"/>
          </w:tcPr>
          <w:p w14:paraId="55AE1C30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4" w:type="dxa"/>
            <w:noWrap/>
            <w:vAlign w:val="center"/>
          </w:tcPr>
          <w:p w14:paraId="137C53AD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Oetzel &amp; Getz (2012)</w:t>
            </w:r>
          </w:p>
        </w:tc>
        <w:tc>
          <w:tcPr>
            <w:tcW w:w="5425" w:type="dxa"/>
            <w:gridSpan w:val="2"/>
            <w:noWrap/>
          </w:tcPr>
          <w:p w14:paraId="23A2DF74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Why and how might firms respond strategically to violent conflict?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43(2): 166-186</w:t>
            </w:r>
          </w:p>
        </w:tc>
        <w:tc>
          <w:tcPr>
            <w:tcW w:w="2094" w:type="dxa"/>
            <w:vAlign w:val="center"/>
          </w:tcPr>
          <w:p w14:paraId="3A63232F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Violent conflicts</w:t>
            </w:r>
          </w:p>
        </w:tc>
        <w:tc>
          <w:tcPr>
            <w:tcW w:w="1634" w:type="dxa"/>
            <w:vAlign w:val="center"/>
          </w:tcPr>
          <w:p w14:paraId="084984D7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(Quantitative)</w:t>
            </w:r>
          </w:p>
        </w:tc>
        <w:tc>
          <w:tcPr>
            <w:tcW w:w="1800" w:type="dxa"/>
            <w:vAlign w:val="center"/>
          </w:tcPr>
          <w:p w14:paraId="0779D984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Stakeholder theory</w:t>
            </w:r>
          </w:p>
        </w:tc>
        <w:tc>
          <w:tcPr>
            <w:tcW w:w="851" w:type="dxa"/>
            <w:vAlign w:val="center"/>
          </w:tcPr>
          <w:p w14:paraId="689A5346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992" w:type="dxa"/>
            <w:vAlign w:val="center"/>
          </w:tcPr>
          <w:p w14:paraId="037998B9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6.3</w:t>
            </w:r>
          </w:p>
        </w:tc>
      </w:tr>
      <w:tr w:rsidR="003C0851" w:rsidRPr="003C0851" w14:paraId="0C38A928" w14:textId="77777777" w:rsidTr="00DE3229">
        <w:trPr>
          <w:trHeight w:val="315"/>
          <w:jc w:val="center"/>
        </w:trPr>
        <w:tc>
          <w:tcPr>
            <w:tcW w:w="383" w:type="dxa"/>
            <w:vAlign w:val="center"/>
          </w:tcPr>
          <w:p w14:paraId="6004A574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14" w:type="dxa"/>
            <w:noWrap/>
            <w:vAlign w:val="center"/>
          </w:tcPr>
          <w:p w14:paraId="2D4C32AD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Beddewela &amp; Fairbrass (2016)</w:t>
            </w:r>
          </w:p>
        </w:tc>
        <w:tc>
          <w:tcPr>
            <w:tcW w:w="5425" w:type="dxa"/>
            <w:gridSpan w:val="2"/>
            <w:noWrap/>
            <w:vAlign w:val="center"/>
          </w:tcPr>
          <w:p w14:paraId="5F40E106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Seeking legitimacy through CSR: Institutional pressures and corporate responses of Multinationals in Sri Lanka.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SimSun" w:hAnsi="Times New Roman" w:cs="Times New Roman"/>
                <w:i/>
                <w:sz w:val="16"/>
                <w:szCs w:val="16"/>
              </w:rPr>
              <w:t>Journal of Business Ethics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136(3): 503-522</w:t>
            </w:r>
          </w:p>
        </w:tc>
        <w:tc>
          <w:tcPr>
            <w:tcW w:w="2094" w:type="dxa"/>
            <w:vAlign w:val="center"/>
          </w:tcPr>
          <w:p w14:paraId="57059CA3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Strategic CSR to enhance legitimacy and develop political relationships in host economies</w:t>
            </w:r>
          </w:p>
        </w:tc>
        <w:tc>
          <w:tcPr>
            <w:tcW w:w="1634" w:type="dxa"/>
            <w:vAlign w:val="center"/>
          </w:tcPr>
          <w:p w14:paraId="0D5703EB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(Qualitative)</w:t>
            </w:r>
          </w:p>
        </w:tc>
        <w:tc>
          <w:tcPr>
            <w:tcW w:w="1800" w:type="dxa"/>
            <w:vAlign w:val="center"/>
          </w:tcPr>
          <w:p w14:paraId="5E3DF4A8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Institutional theory</w:t>
            </w:r>
          </w:p>
        </w:tc>
        <w:tc>
          <w:tcPr>
            <w:tcW w:w="851" w:type="dxa"/>
            <w:vAlign w:val="center"/>
          </w:tcPr>
          <w:p w14:paraId="09DFCA45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992" w:type="dxa"/>
            <w:vAlign w:val="center"/>
          </w:tcPr>
          <w:p w14:paraId="695F687E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3C0851" w:rsidRPr="003C0851" w14:paraId="29AB7AD4" w14:textId="77777777" w:rsidTr="00DE3229">
        <w:trPr>
          <w:trHeight w:val="856"/>
          <w:jc w:val="center"/>
        </w:trPr>
        <w:tc>
          <w:tcPr>
            <w:tcW w:w="383" w:type="dxa"/>
            <w:vAlign w:val="center"/>
          </w:tcPr>
          <w:p w14:paraId="74BE0EE9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1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414" w:type="dxa"/>
            <w:noWrap/>
            <w:vAlign w:val="center"/>
          </w:tcPr>
          <w:p w14:paraId="3A4F075E" w14:textId="77777777" w:rsidR="003C0851" w:rsidRPr="003C0851" w:rsidRDefault="003C0851" w:rsidP="003C0851">
            <w:pPr>
              <w:jc w:val="left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Darendeli &amp; Hill (2016)</w:t>
            </w:r>
          </w:p>
        </w:tc>
        <w:tc>
          <w:tcPr>
            <w:tcW w:w="5425" w:type="dxa"/>
            <w:gridSpan w:val="2"/>
            <w:noWrap/>
          </w:tcPr>
          <w:p w14:paraId="04DA6B68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>Uncovering the complex relationships between political risk and MNE firm legitimacy: insights from Libya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.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</w:t>
            </w:r>
            <w:r w:rsidRPr="003C0851">
              <w:rPr>
                <w:rFonts w:ascii="Times New Roman" w:eastAsia="DengXian" w:hAnsi="Times New Roman" w:cs="Times New Roman"/>
                <w:i/>
                <w:color w:val="000000"/>
                <w:kern w:val="0"/>
                <w:sz w:val="16"/>
                <w:szCs w:val="16"/>
                <w:lang w:eastAsia="en-US"/>
              </w:rPr>
              <w:t>Journal of International Business Studies</w:t>
            </w:r>
            <w:r w:rsidRPr="003C0851">
              <w:rPr>
                <w:rFonts w:ascii="Times New Roman" w:eastAsia="SimSun" w:hAnsi="Times New Roman" w:cs="Times New Roman" w:hint="eastAsia"/>
                <w:sz w:val="16"/>
                <w:szCs w:val="16"/>
              </w:rPr>
              <w:t>,</w:t>
            </w:r>
            <w:r w:rsidRPr="003C0851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47(1): 68-92.</w:t>
            </w:r>
          </w:p>
        </w:tc>
        <w:tc>
          <w:tcPr>
            <w:tcW w:w="2094" w:type="dxa"/>
            <w:vAlign w:val="center"/>
          </w:tcPr>
          <w:p w14:paraId="4A57287B" w14:textId="77777777" w:rsidR="003C0851" w:rsidRPr="003C0851" w:rsidRDefault="003C0851" w:rsidP="003C0851">
            <w:pPr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CSR activities as a hedge against political risk</w:t>
            </w:r>
            <w:r w:rsidRPr="003C0851">
              <w:rPr>
                <w:rFonts w:ascii="Times New Roman" w:eastAsia="SimSun" w:hAnsi="Times New Roman" w:cs="Times New Roman" w:hint="eastAsia"/>
                <w:color w:val="000000"/>
                <w:sz w:val="16"/>
                <w:szCs w:val="16"/>
              </w:rPr>
              <w:t>/hazard</w:t>
            </w:r>
          </w:p>
        </w:tc>
        <w:tc>
          <w:tcPr>
            <w:tcW w:w="1634" w:type="dxa"/>
            <w:vAlign w:val="center"/>
          </w:tcPr>
          <w:p w14:paraId="0CB8DD44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Empirical (Qualitative)</w:t>
            </w:r>
          </w:p>
        </w:tc>
        <w:tc>
          <w:tcPr>
            <w:tcW w:w="1800" w:type="dxa"/>
            <w:vAlign w:val="center"/>
          </w:tcPr>
          <w:p w14:paraId="2B0D205E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Institutional theory</w:t>
            </w:r>
          </w:p>
        </w:tc>
        <w:tc>
          <w:tcPr>
            <w:tcW w:w="851" w:type="dxa"/>
            <w:vAlign w:val="center"/>
          </w:tcPr>
          <w:p w14:paraId="319F8580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92" w:type="dxa"/>
            <w:vAlign w:val="center"/>
          </w:tcPr>
          <w:p w14:paraId="4FD140B0" w14:textId="77777777" w:rsidR="003C0851" w:rsidRPr="003C0851" w:rsidRDefault="003C0851" w:rsidP="003C0851">
            <w:pPr>
              <w:jc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</w:pPr>
            <w:r w:rsidRPr="003C0851">
              <w:rPr>
                <w:rFonts w:ascii="Times New Roman" w:eastAsia="SimSun" w:hAnsi="Times New Roman" w:cs="Times New Roman"/>
                <w:color w:val="000000"/>
                <w:sz w:val="16"/>
                <w:szCs w:val="16"/>
              </w:rPr>
              <w:t>10.8</w:t>
            </w:r>
          </w:p>
        </w:tc>
      </w:tr>
    </w:tbl>
    <w:p w14:paraId="3293D728" w14:textId="77777777" w:rsidR="003C0851" w:rsidRPr="003C0851" w:rsidRDefault="003C0851" w:rsidP="003C0851"/>
    <w:p w14:paraId="6CB1DF96" w14:textId="77777777" w:rsidR="000C170D" w:rsidRPr="004F5656" w:rsidRDefault="00E474E2" w:rsidP="00A40DFE">
      <w:pPr>
        <w:rPr>
          <w:rFonts w:ascii="Times New Roman" w:eastAsia="SimSun" w:hAnsi="Times New Roman" w:cs="Times New Roman"/>
          <w:sz w:val="20"/>
          <w:szCs w:val="20"/>
        </w:rPr>
      </w:pPr>
      <w:r w:rsidRPr="004F5656">
        <w:rPr>
          <w:rFonts w:ascii="Times New Roman" w:eastAsia="SimSun" w:hAnsi="Times New Roman" w:cs="Times New Roman" w:hint="eastAsia"/>
          <w:sz w:val="20"/>
          <w:szCs w:val="20"/>
        </w:rPr>
        <w:t>N</w:t>
      </w:r>
      <w:r w:rsidRPr="004F5656">
        <w:rPr>
          <w:rFonts w:ascii="Times New Roman" w:eastAsia="SimSun" w:hAnsi="Times New Roman" w:cs="Times New Roman"/>
          <w:sz w:val="20"/>
          <w:szCs w:val="20"/>
        </w:rPr>
        <w:t>ote: The citation data were collected from the Web of Sciences in mid-February 2021.</w:t>
      </w:r>
    </w:p>
    <w:p w14:paraId="7EDB7752" w14:textId="77777777" w:rsidR="00E474E2" w:rsidRDefault="00E474E2" w:rsidP="00A40DFE">
      <w:pPr>
        <w:rPr>
          <w:rFonts w:ascii="Times New Roman" w:eastAsia="SimSun" w:hAnsi="Times New Roman" w:cs="Times New Roman"/>
          <w:sz w:val="22"/>
        </w:rPr>
      </w:pPr>
    </w:p>
    <w:p w14:paraId="447D927B" w14:textId="77777777" w:rsidR="00E474E2" w:rsidRDefault="00E474E2" w:rsidP="00A40DFE">
      <w:pPr>
        <w:rPr>
          <w:rFonts w:ascii="Times New Roman" w:eastAsia="SimSun" w:hAnsi="Times New Roman" w:cs="Times New Roman"/>
          <w:sz w:val="22"/>
        </w:rPr>
      </w:pPr>
    </w:p>
    <w:p w14:paraId="20693EBE" w14:textId="77777777" w:rsidR="00E474E2" w:rsidRDefault="00E474E2" w:rsidP="00A40DFE">
      <w:pPr>
        <w:rPr>
          <w:rFonts w:ascii="Times New Roman" w:eastAsia="SimSun" w:hAnsi="Times New Roman" w:cs="Times New Roman"/>
          <w:sz w:val="22"/>
        </w:rPr>
      </w:pPr>
    </w:p>
    <w:p w14:paraId="0098D27F" w14:textId="77777777" w:rsidR="00E474E2" w:rsidRDefault="00E474E2" w:rsidP="00A40DFE">
      <w:pPr>
        <w:rPr>
          <w:rFonts w:ascii="Times New Roman" w:eastAsia="SimSun" w:hAnsi="Times New Roman" w:cs="Times New Roman"/>
          <w:sz w:val="22"/>
        </w:rPr>
      </w:pPr>
    </w:p>
    <w:p w14:paraId="01D012F4" w14:textId="77777777" w:rsidR="00870515" w:rsidRDefault="00870515" w:rsidP="00A40DFE">
      <w:pPr>
        <w:rPr>
          <w:rFonts w:ascii="Times New Roman" w:eastAsia="SimSun" w:hAnsi="Times New Roman" w:cs="Times New Roman"/>
          <w:sz w:val="22"/>
        </w:rPr>
      </w:pPr>
    </w:p>
    <w:p w14:paraId="2673D2B1" w14:textId="77777777" w:rsidR="00870515" w:rsidRDefault="00870515" w:rsidP="00A40DFE">
      <w:pPr>
        <w:rPr>
          <w:rFonts w:ascii="Times New Roman" w:eastAsia="SimSun" w:hAnsi="Times New Roman" w:cs="Times New Roman"/>
          <w:sz w:val="22"/>
        </w:rPr>
      </w:pPr>
    </w:p>
    <w:p w14:paraId="37A74D0D" w14:textId="6616B2D4" w:rsidR="00870515" w:rsidRDefault="00870515" w:rsidP="00A40DFE">
      <w:pPr>
        <w:rPr>
          <w:rFonts w:ascii="Times New Roman" w:eastAsia="SimSun" w:hAnsi="Times New Roman" w:cs="Times New Roman"/>
          <w:sz w:val="22"/>
        </w:rPr>
      </w:pPr>
    </w:p>
    <w:p w14:paraId="2843C1E4" w14:textId="77777777" w:rsidR="00870515" w:rsidRDefault="00870515" w:rsidP="00A40DFE">
      <w:pPr>
        <w:sectPr w:rsidR="00870515" w:rsidSect="00DE3229">
          <w:pgSz w:w="16838" w:h="11906" w:orient="landscape"/>
          <w:pgMar w:top="680" w:right="1440" w:bottom="567" w:left="1440" w:header="851" w:footer="992" w:gutter="0"/>
          <w:cols w:space="425"/>
          <w:docGrid w:type="lines" w:linePitch="312"/>
        </w:sectPr>
      </w:pPr>
    </w:p>
    <w:p w14:paraId="4A721D52" w14:textId="032BD8E0" w:rsidR="00E009AD" w:rsidRDefault="00E009AD" w:rsidP="00E009A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</w:rPr>
      </w:pPr>
      <w:r w:rsidRPr="00923BA6">
        <w:rPr>
          <w:rFonts w:ascii="Times New Roman" w:eastAsia="SimSun" w:hAnsi="Times New Roman" w:cs="Times New Roman"/>
          <w:b/>
          <w:sz w:val="22"/>
        </w:rPr>
        <w:lastRenderedPageBreak/>
        <w:t xml:space="preserve">Table </w:t>
      </w:r>
      <w:r w:rsidR="0093590A">
        <w:rPr>
          <w:rFonts w:ascii="Times New Roman" w:eastAsia="SimSun" w:hAnsi="Times New Roman" w:cs="Times New Roman"/>
          <w:b/>
          <w:sz w:val="22"/>
        </w:rPr>
        <w:t>I</w:t>
      </w:r>
      <w:r w:rsidRPr="00923BA6">
        <w:rPr>
          <w:rFonts w:ascii="Times New Roman" w:eastAsia="SimSun" w:hAnsi="Times New Roman" w:cs="Times New Roman"/>
          <w:b/>
          <w:sz w:val="22"/>
        </w:rPr>
        <w:t xml:space="preserve"> </w:t>
      </w:r>
      <w:r w:rsidRPr="00A446D8">
        <w:rPr>
          <w:rFonts w:ascii="Times New Roman" w:eastAsia="Times New Roman" w:hAnsi="Times New Roman" w:cs="Times New Roman"/>
          <w:b/>
          <w:bCs/>
          <w:color w:val="000000"/>
          <w:sz w:val="22"/>
        </w:rPr>
        <w:t xml:space="preserve">Key Contributors to </w:t>
      </w:r>
      <w:r w:rsidR="00472FD3">
        <w:rPr>
          <w:rFonts w:ascii="Times New Roman" w:eastAsia="Times New Roman" w:hAnsi="Times New Roman" w:cs="Times New Roman"/>
          <w:b/>
          <w:bCs/>
          <w:color w:val="000000"/>
          <w:sz w:val="22"/>
        </w:rPr>
        <w:t>Multinational</w:t>
      </w:r>
      <w:r w:rsidRPr="00A446D8">
        <w:rPr>
          <w:rFonts w:ascii="Times New Roman" w:eastAsia="Times New Roman" w:hAnsi="Times New Roman" w:cs="Times New Roman"/>
          <w:b/>
          <w:bCs/>
          <w:color w:val="000000"/>
          <w:sz w:val="22"/>
        </w:rPr>
        <w:t xml:space="preserve"> Nonmarket Strategy Literature since 2000</w:t>
      </w:r>
    </w:p>
    <w:p w14:paraId="442BAEFD" w14:textId="77777777" w:rsidR="008C3568" w:rsidRPr="00923BA6" w:rsidRDefault="008C3568" w:rsidP="00E009AD">
      <w:pPr>
        <w:jc w:val="center"/>
        <w:rPr>
          <w:rFonts w:ascii="Times New Roman" w:eastAsia="SimSun" w:hAnsi="Times New Roman" w:cs="Times New Roman"/>
          <w:b/>
          <w:sz w:val="22"/>
        </w:rPr>
      </w:pPr>
    </w:p>
    <w:tbl>
      <w:tblPr>
        <w:tblW w:w="11600" w:type="dxa"/>
        <w:jc w:val="center"/>
        <w:tblLayout w:type="fixed"/>
        <w:tblLook w:val="04A0" w:firstRow="1" w:lastRow="0" w:firstColumn="1" w:lastColumn="0" w:noHBand="0" w:noVBand="1"/>
      </w:tblPr>
      <w:tblGrid>
        <w:gridCol w:w="481"/>
        <w:gridCol w:w="2066"/>
        <w:gridCol w:w="423"/>
        <w:gridCol w:w="450"/>
        <w:gridCol w:w="1800"/>
        <w:gridCol w:w="630"/>
        <w:gridCol w:w="416"/>
        <w:gridCol w:w="1800"/>
        <w:gridCol w:w="618"/>
        <w:gridCol w:w="416"/>
        <w:gridCol w:w="1758"/>
        <w:gridCol w:w="742"/>
      </w:tblGrid>
      <w:tr w:rsidR="002252F5" w:rsidRPr="00141012" w14:paraId="22BFCDA4" w14:textId="77777777" w:rsidTr="00EE60BC">
        <w:trPr>
          <w:trHeight w:val="640"/>
          <w:jc w:val="center"/>
        </w:trPr>
        <w:tc>
          <w:tcPr>
            <w:tcW w:w="2970" w:type="dxa"/>
            <w:gridSpan w:val="3"/>
            <w:shd w:val="clear" w:color="auto" w:fill="auto"/>
            <w:noWrap/>
            <w:vAlign w:val="center"/>
            <w:hideMark/>
          </w:tcPr>
          <w:p w14:paraId="39BC4566" w14:textId="06E40838" w:rsidR="002252F5" w:rsidRPr="00D37942" w:rsidRDefault="002252F5" w:rsidP="00DE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</w:t>
            </w:r>
            <w:r w:rsidRPr="00923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</w:t>
            </w:r>
            <w:r w:rsidRPr="00923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7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articles</w:t>
            </w:r>
          </w:p>
        </w:tc>
        <w:tc>
          <w:tcPr>
            <w:tcW w:w="2880" w:type="dxa"/>
            <w:gridSpan w:val="3"/>
            <w:shd w:val="clear" w:color="auto" w:fill="auto"/>
            <w:noWrap/>
            <w:vAlign w:val="center"/>
            <w:hideMark/>
          </w:tcPr>
          <w:p w14:paraId="6D008ED9" w14:textId="77A38D42" w:rsidR="002252F5" w:rsidRPr="00D37942" w:rsidRDefault="002252F5" w:rsidP="00FE51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</w:t>
            </w:r>
            <w:r w:rsidRPr="00D37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articles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7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weighted by co-authors</w:t>
            </w:r>
          </w:p>
        </w:tc>
        <w:tc>
          <w:tcPr>
            <w:tcW w:w="2834" w:type="dxa"/>
            <w:gridSpan w:val="3"/>
            <w:shd w:val="clear" w:color="auto" w:fill="auto"/>
            <w:noWrap/>
            <w:vAlign w:val="center"/>
            <w:hideMark/>
          </w:tcPr>
          <w:p w14:paraId="2AF18D28" w14:textId="7B1EE698" w:rsidR="002252F5" w:rsidRPr="00D37942" w:rsidRDefault="00BA56CC" w:rsidP="00E865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="002252F5" w:rsidRPr="00D37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Citations (Google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Scholar</w:t>
            </w:r>
            <w:r w:rsidR="002252F5" w:rsidRPr="00D37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916" w:type="dxa"/>
            <w:gridSpan w:val="3"/>
            <w:shd w:val="clear" w:color="auto" w:fill="auto"/>
            <w:noWrap/>
            <w:vAlign w:val="center"/>
            <w:hideMark/>
          </w:tcPr>
          <w:p w14:paraId="7D28D6A7" w14:textId="166F2789" w:rsidR="002252F5" w:rsidRPr="00D37942" w:rsidRDefault="00FE53C2" w:rsidP="00E865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Author impact score</w:t>
            </w:r>
          </w:p>
        </w:tc>
      </w:tr>
      <w:tr w:rsidR="000E33B5" w:rsidRPr="00141012" w14:paraId="20611756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7B310175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2211D693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Doh JP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21617CA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33F6DAF2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03A4112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Kolk A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5DF0A21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4.76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089495D8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7452AB4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Doh JP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3840DD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3159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3C12B6E9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14:paraId="34FFD406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Christmann P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5575B9AD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877</w:t>
            </w:r>
          </w:p>
        </w:tc>
      </w:tr>
      <w:tr w:rsidR="000E33B5" w:rsidRPr="00141012" w14:paraId="65F9F714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7C910E3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0799BBB8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Kolk A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2FC340DC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709C088B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D00A76C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Doh JP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D239582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292B4357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BC33366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Christmann P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0A97C53F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3025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7B76B8A8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14:paraId="1496FCC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Kolk A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F6BCF3B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709</w:t>
            </w:r>
          </w:p>
        </w:tc>
      </w:tr>
      <w:tr w:rsidR="000E33B5" w:rsidRPr="00141012" w14:paraId="71C579B9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188A2CA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31DA0822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Puck JF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1476D7A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2E3B9FDF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070FA1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Luo Y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9361FA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3C698D28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8590D8D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Kolk A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B69A1C7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2E703B0B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14:paraId="2295D01E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Doh JP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685DCE6F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</w:tr>
      <w:tr w:rsidR="000E33B5" w:rsidRPr="00141012" w14:paraId="426B41FB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3FDBA2A5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67FB784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Husted BW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3541D139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39044F99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56E7CE4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Husted BW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2ABA2EA4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439C0E23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4D7364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Husted BW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5F49E1F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306D8B1B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14:paraId="757E5941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Luo Y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0B3319A3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0E33B5" w:rsidRPr="00141012" w14:paraId="207BBDC8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27CF03C4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4BD037E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Lawton TC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0DFDF15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621F53B7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6DB8286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Puck JF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E2B2FDD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29D7FB51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DD1179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Hillman AJ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3982A212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63905871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14:paraId="339DC0F7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Husted BW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46009C5F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</w:tr>
      <w:tr w:rsidR="000E33B5" w:rsidRPr="00141012" w14:paraId="2BB51035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62C7042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31DB5C3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Mohr AT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476D3AFD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447CDEAA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5770909" w14:textId="3B08F239" w:rsidR="000E33B5" w:rsidRPr="00E33889" w:rsidRDefault="00FA1753" w:rsidP="00FA1753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Boddewyn JJ</w:t>
            </w: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42A2599D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6954B07A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1032D5B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Hensiz WJ</w:t>
            </w:r>
          </w:p>
        </w:tc>
        <w:tc>
          <w:tcPr>
            <w:tcW w:w="618" w:type="dxa"/>
            <w:shd w:val="clear" w:color="auto" w:fill="auto"/>
            <w:noWrap/>
            <w:vAlign w:val="center"/>
            <w:hideMark/>
          </w:tcPr>
          <w:p w14:paraId="21EFF1A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0D153A74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758" w:type="dxa"/>
            <w:shd w:val="clear" w:color="auto" w:fill="auto"/>
            <w:noWrap/>
            <w:vAlign w:val="bottom"/>
            <w:hideMark/>
          </w:tcPr>
          <w:p w14:paraId="027037E1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Hillman AJ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261C6E02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0E33B5" w:rsidRPr="00141012" w14:paraId="0AE4E07B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5C3B84B0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725E400E" w14:textId="723C574F" w:rsidR="000E33B5" w:rsidRPr="00E33889" w:rsidRDefault="0051292D" w:rsidP="0051292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Boddweyn JJ</w:t>
            </w: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24CC5D69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4F285697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98EC9B4" w14:textId="083AB432" w:rsidR="000E33B5" w:rsidRPr="00E33889" w:rsidRDefault="00FA1753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Christmann P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5DCD8F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147CDFD1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15A3051C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Teegen HJ</w:t>
            </w:r>
          </w:p>
        </w:tc>
        <w:tc>
          <w:tcPr>
            <w:tcW w:w="618" w:type="dxa"/>
            <w:shd w:val="clear" w:color="auto" w:fill="auto"/>
            <w:noWrap/>
            <w:vAlign w:val="center"/>
          </w:tcPr>
          <w:p w14:paraId="2A07AEC8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1114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03C8FD8F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50B414B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Henisz WJ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278A978E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601</w:t>
            </w:r>
          </w:p>
        </w:tc>
      </w:tr>
      <w:tr w:rsidR="000E33B5" w:rsidRPr="00141012" w14:paraId="7C8547EE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09848383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3BB5EE3D" w14:textId="76E09019" w:rsidR="000E33B5" w:rsidRPr="00E33889" w:rsidRDefault="0051292D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Christmann P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4D817619" w14:textId="2C68C33D" w:rsidR="000E33B5" w:rsidRPr="00BA5495" w:rsidRDefault="00BA549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7A9C720C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ED035D0" w14:textId="303C955F" w:rsidR="000E33B5" w:rsidRPr="00E33889" w:rsidRDefault="00FA1753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Cuervo-Cazzuro A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4AD455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364A70E7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60DA1446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Vachani S</w:t>
            </w:r>
          </w:p>
        </w:tc>
        <w:tc>
          <w:tcPr>
            <w:tcW w:w="618" w:type="dxa"/>
            <w:shd w:val="clear" w:color="auto" w:fill="auto"/>
            <w:noWrap/>
            <w:vAlign w:val="center"/>
          </w:tcPr>
          <w:p w14:paraId="2948B0C6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971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64B2729F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2CE41DAC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Cuervo-Cazzuro A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46531624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0E33B5" w:rsidRPr="00141012" w14:paraId="7EA2D60F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20256209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552EAE63" w14:textId="6D0B6A78" w:rsidR="000E33B5" w:rsidRPr="00E33889" w:rsidRDefault="0051292D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Cuervo-Cazzuro A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7AE4F1DD" w14:textId="4A16B71A" w:rsidR="000E33B5" w:rsidRPr="00BA5495" w:rsidRDefault="00BA549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3C1FACB0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630AA17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Lawton TC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33F9F924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17D7AA2E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47A860DB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Luo Y</w:t>
            </w:r>
          </w:p>
        </w:tc>
        <w:tc>
          <w:tcPr>
            <w:tcW w:w="618" w:type="dxa"/>
            <w:shd w:val="clear" w:color="auto" w:fill="auto"/>
            <w:noWrap/>
            <w:vAlign w:val="bottom"/>
          </w:tcPr>
          <w:p w14:paraId="2198899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922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73E39CD4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7E04609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Siegel JI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08FA1FCE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</w:t>
            </w:r>
          </w:p>
        </w:tc>
      </w:tr>
      <w:tr w:rsidR="000E33B5" w:rsidRPr="00141012" w14:paraId="107B0A6B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7FAEE71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009A3B99" w14:textId="17462DA5" w:rsidR="000E33B5" w:rsidRPr="00E33889" w:rsidRDefault="0051292D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Luo Y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37ED0831" w14:textId="647B4645" w:rsidR="000E33B5" w:rsidRPr="00BA5495" w:rsidRDefault="00BA549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1B600EB4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F20D898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Bucheli M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3A222AD1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4BD16778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3B7B54BD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Cuervo-Cazzuro A</w:t>
            </w:r>
          </w:p>
        </w:tc>
        <w:tc>
          <w:tcPr>
            <w:tcW w:w="618" w:type="dxa"/>
            <w:shd w:val="clear" w:color="auto" w:fill="auto"/>
            <w:noWrap/>
            <w:vAlign w:val="center"/>
          </w:tcPr>
          <w:p w14:paraId="056EB0F4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02872F66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14:paraId="17321CB8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Jamali DR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8848F51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 w:rsidR="000E33B5" w:rsidRPr="00141012" w14:paraId="7E023F43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5B4B653D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7677C21A" w14:textId="643FC96F" w:rsidR="000E33B5" w:rsidRPr="00E33889" w:rsidRDefault="00B945B0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Meyer KE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6B5E63B1" w14:textId="6843BF7F" w:rsidR="000E33B5" w:rsidRPr="00BA5495" w:rsidRDefault="00BA549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1F236E12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D426A41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Oetzel JM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7F2FE8D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701C573D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0A4BAE3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Cui L</w:t>
            </w:r>
          </w:p>
        </w:tc>
        <w:tc>
          <w:tcPr>
            <w:tcW w:w="618" w:type="dxa"/>
            <w:shd w:val="clear" w:color="auto" w:fill="auto"/>
            <w:noWrap/>
            <w:vAlign w:val="bottom"/>
          </w:tcPr>
          <w:p w14:paraId="1466E23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4A017CAC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58" w:type="dxa"/>
            <w:shd w:val="clear" w:color="auto" w:fill="auto"/>
            <w:noWrap/>
            <w:vAlign w:val="center"/>
            <w:hideMark/>
          </w:tcPr>
          <w:p w14:paraId="3618B5C4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Delios AK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6D01ED87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0E33B5" w:rsidRPr="00141012" w14:paraId="7A476F54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3741EAD8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76DB43E5" w14:textId="06FD21D4" w:rsidR="000E33B5" w:rsidRPr="00E33889" w:rsidRDefault="00B945B0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626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Rajwani TS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54C8A9D1" w14:textId="0A1663B3" w:rsidR="000E33B5" w:rsidRPr="00BA5495" w:rsidRDefault="00BA549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31279A0F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74DF0D6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Blumentritt TP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641D3534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4F8F0892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3D48AC78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Delios AK</w:t>
            </w:r>
          </w:p>
        </w:tc>
        <w:tc>
          <w:tcPr>
            <w:tcW w:w="618" w:type="dxa"/>
            <w:shd w:val="clear" w:color="auto" w:fill="auto"/>
            <w:noWrap/>
            <w:vAlign w:val="center"/>
          </w:tcPr>
          <w:p w14:paraId="280D52DC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797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22307E8A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58" w:type="dxa"/>
            <w:shd w:val="clear" w:color="auto" w:fill="auto"/>
            <w:noWrap/>
            <w:vAlign w:val="center"/>
          </w:tcPr>
          <w:p w14:paraId="39734BF3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Teegen HJ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17357EA0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7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0E33B5" w:rsidRPr="00141012" w14:paraId="567C24BE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2186D3FE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4C7F6F18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Bucheli M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4FD5D1EC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58E31B48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B9A7D1D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Hillman AJ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10BE80D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7761F153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0373FDF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Mellahi K</w:t>
            </w:r>
          </w:p>
        </w:tc>
        <w:tc>
          <w:tcPr>
            <w:tcW w:w="618" w:type="dxa"/>
            <w:shd w:val="clear" w:color="auto" w:fill="auto"/>
            <w:noWrap/>
            <w:vAlign w:val="bottom"/>
          </w:tcPr>
          <w:p w14:paraId="13E25CC6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6E0DD751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58" w:type="dxa"/>
            <w:shd w:val="clear" w:color="auto" w:fill="auto"/>
            <w:noWrap/>
            <w:vAlign w:val="center"/>
          </w:tcPr>
          <w:p w14:paraId="240A31E4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Cui L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3628CE39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</w:t>
            </w:r>
          </w:p>
        </w:tc>
      </w:tr>
      <w:tr w:rsidR="000E33B5" w:rsidRPr="00141012" w14:paraId="46D06845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739A642A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0501829E" w14:textId="5DE507F9" w:rsidR="000E33B5" w:rsidRPr="00E33889" w:rsidRDefault="00193534" w:rsidP="0019353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ui, L</w:t>
            </w: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25FC957B" w14:textId="6FF539D7" w:rsidR="000E33B5" w:rsidRPr="00C47FA5" w:rsidRDefault="00C47FA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65FF5E5B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0D3BEA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Marano V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2644B361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34A24D02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5171051D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Jamali DR</w:t>
            </w:r>
          </w:p>
        </w:tc>
        <w:tc>
          <w:tcPr>
            <w:tcW w:w="618" w:type="dxa"/>
            <w:shd w:val="clear" w:color="auto" w:fill="auto"/>
            <w:noWrap/>
            <w:vAlign w:val="center"/>
          </w:tcPr>
          <w:p w14:paraId="77DE1CFF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1F0B5F52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125489DC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Vachani S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503971D2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</w:tr>
      <w:tr w:rsidR="000E33B5" w:rsidRPr="00141012" w14:paraId="588A55F8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43CF6E2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71D81171" w14:textId="494E9FA8" w:rsidR="000E33B5" w:rsidRPr="00E33889" w:rsidRDefault="00193534" w:rsidP="0019353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Hillman AJ 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092217FC" w14:textId="2DB8E272" w:rsidR="000E33B5" w:rsidRPr="00C47FA5" w:rsidRDefault="00C47FA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7BFEE2CE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C4FE4E1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Park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Byung I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200C893F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1BF9F2F5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5EEA55E7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Meyer KE</w:t>
            </w:r>
          </w:p>
        </w:tc>
        <w:tc>
          <w:tcPr>
            <w:tcW w:w="618" w:type="dxa"/>
            <w:shd w:val="clear" w:color="auto" w:fill="auto"/>
            <w:noWrap/>
            <w:vAlign w:val="bottom"/>
          </w:tcPr>
          <w:p w14:paraId="5EEE61E6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7A2E8C5E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58" w:type="dxa"/>
            <w:shd w:val="clear" w:color="auto" w:fill="auto"/>
            <w:noWrap/>
            <w:vAlign w:val="center"/>
          </w:tcPr>
          <w:p w14:paraId="66CBEDD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Zyglidopoulos SC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3870C034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</w:tr>
      <w:tr w:rsidR="000E33B5" w:rsidRPr="00141012" w14:paraId="10855153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E10E515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7931363C" w14:textId="04BBBF06" w:rsidR="000E33B5" w:rsidRPr="00E33889" w:rsidRDefault="00193534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 Jing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6FFA934E" w14:textId="28D3F446" w:rsidR="000E33B5" w:rsidRPr="00C47FA5" w:rsidRDefault="00C47FA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7AF20CBF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2DFED81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Rajwani TS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53A739E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5165ADDC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44CBA152" w14:textId="0D55A1AD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 J</w:t>
            </w:r>
            <w:r w:rsidR="00F34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ing</w:t>
            </w:r>
          </w:p>
        </w:tc>
        <w:tc>
          <w:tcPr>
            <w:tcW w:w="618" w:type="dxa"/>
            <w:shd w:val="clear" w:color="auto" w:fill="auto"/>
            <w:noWrap/>
            <w:vAlign w:val="bottom"/>
          </w:tcPr>
          <w:p w14:paraId="52F89CCE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26A478C2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758" w:type="dxa"/>
            <w:shd w:val="clear" w:color="auto" w:fill="auto"/>
            <w:noWrap/>
            <w:vAlign w:val="center"/>
          </w:tcPr>
          <w:p w14:paraId="0EB96FDD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Blumentritt TP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B052C66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</w:t>
            </w:r>
          </w:p>
        </w:tc>
      </w:tr>
      <w:tr w:rsidR="000E33B5" w:rsidRPr="00141012" w14:paraId="0F4429ED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658D91D3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03204018" w14:textId="745826FD" w:rsidR="000E33B5" w:rsidRPr="00E33889" w:rsidRDefault="00D11606" w:rsidP="00D1160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 X</w:t>
            </w: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0747968A" w14:textId="664EF87F" w:rsidR="000E33B5" w:rsidRPr="00C47FA5" w:rsidRDefault="00C47FA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6066D9FD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4C5B609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Meyer KE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FE560D9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6DC115AF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2369C4E6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Marano V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2BB37BCE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1FA155EB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0B69E82C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Mellahi K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78FCA49E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</w:t>
            </w:r>
          </w:p>
        </w:tc>
      </w:tr>
      <w:tr w:rsidR="000E33B5" w:rsidRPr="00141012" w14:paraId="1F783950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5092B8F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0BD8EB36" w14:textId="630457C0" w:rsidR="000E33B5" w:rsidRPr="00E33889" w:rsidRDefault="00193534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Marano V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1BC43D6D" w14:textId="7E9FFC85" w:rsidR="000E33B5" w:rsidRPr="00C47FA5" w:rsidRDefault="00C47FA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52754B06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78CC0981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Oh CH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4695A262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758361A4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4C45BAD3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Siegel JI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2A1D205F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3A6FAFAF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69B397E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Yang X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29D65B45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</w:tr>
      <w:tr w:rsidR="000E33B5" w:rsidRPr="00141012" w14:paraId="4A8FBB8A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</w:tcPr>
          <w:p w14:paraId="623B8455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20509BA7" w14:textId="18493AD8" w:rsidR="000E33B5" w:rsidRPr="00E33889" w:rsidRDefault="00141BBE" w:rsidP="00141B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Newenham-Kahindi A </w:t>
            </w:r>
          </w:p>
        </w:tc>
        <w:tc>
          <w:tcPr>
            <w:tcW w:w="423" w:type="dxa"/>
            <w:shd w:val="clear" w:color="auto" w:fill="auto"/>
            <w:noWrap/>
            <w:vAlign w:val="bottom"/>
          </w:tcPr>
          <w:p w14:paraId="4F70294A" w14:textId="6C1F9458" w:rsidR="000E33B5" w:rsidRPr="00C47FA5" w:rsidRDefault="00C47FA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14:paraId="1CECCAA3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43267F0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Duanmu J-L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36E3B84F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59229234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1E4FB720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Wright M</w:t>
            </w:r>
          </w:p>
        </w:tc>
        <w:tc>
          <w:tcPr>
            <w:tcW w:w="618" w:type="dxa"/>
            <w:shd w:val="clear" w:color="auto" w:fill="auto"/>
            <w:noWrap/>
            <w:vAlign w:val="bottom"/>
          </w:tcPr>
          <w:p w14:paraId="7330FF1E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39B82074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67C1D409" w14:textId="16DEF0DB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Bodde</w:t>
            </w:r>
            <w:r w:rsidR="007425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yn JJ</w:t>
            </w: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11F04B91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</w:tr>
      <w:tr w:rsidR="000E33B5" w:rsidRPr="00141012" w14:paraId="14004FB1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071A6A03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1B61B681" w14:textId="76DEBA52" w:rsidR="000E33B5" w:rsidRPr="00E33889" w:rsidRDefault="00141BBE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Oh CH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0EA33C4C" w14:textId="676529DE" w:rsidR="000E33B5" w:rsidRPr="00C47FA5" w:rsidRDefault="00C47FA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274CE363" w14:textId="77777777" w:rsidR="000E33B5" w:rsidRPr="00C047D4" w:rsidRDefault="000E33B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BBC1425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Jamali DR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095DBEB7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6C6A1BD7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DBAEB23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Kostova T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6DB6413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14:paraId="699AF5E1" w14:textId="77777777" w:rsidR="000E33B5" w:rsidRPr="00C047D4" w:rsidRDefault="000E33B5" w:rsidP="00690FF2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47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78D7B5CA" w14:textId="77777777" w:rsidR="000E33B5" w:rsidRPr="00E33889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Kostova T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06660CA8" w14:textId="77777777" w:rsidR="000E33B5" w:rsidRPr="00D37942" w:rsidRDefault="000E33B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</w:tr>
      <w:tr w:rsidR="00C47FA5" w:rsidRPr="00141012" w14:paraId="38178DD2" w14:textId="77777777" w:rsidTr="00EE60BC">
        <w:trPr>
          <w:trHeight w:val="202"/>
          <w:jc w:val="center"/>
        </w:trPr>
        <w:tc>
          <w:tcPr>
            <w:tcW w:w="481" w:type="dxa"/>
            <w:vMerge w:val="restart"/>
            <w:shd w:val="clear" w:color="auto" w:fill="auto"/>
            <w:noWrap/>
            <w:vAlign w:val="bottom"/>
            <w:hideMark/>
          </w:tcPr>
          <w:p w14:paraId="6AFDF7CA" w14:textId="77777777" w:rsidR="00C47FA5" w:rsidRPr="00C047D4" w:rsidRDefault="00C47FA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  <w:hideMark/>
          </w:tcPr>
          <w:p w14:paraId="2C17ECF5" w14:textId="010BA01D" w:rsidR="00C47FA5" w:rsidRPr="000F0BE5" w:rsidRDefault="00141BBE" w:rsidP="000F0BE5">
            <w:pPr>
              <w:spacing w:line="276" w:lineRule="auto"/>
              <w:ind w:rightChars="-202" w:right="-4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3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Park </w:t>
            </w:r>
            <w:r w:rsidRPr="0030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Byung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14:paraId="2CEA2E20" w14:textId="3F3110D3" w:rsidR="00C47FA5" w:rsidRPr="00EA54FB" w:rsidRDefault="00C47FA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vMerge w:val="restart"/>
            <w:shd w:val="clear" w:color="auto" w:fill="auto"/>
            <w:noWrap/>
            <w:vAlign w:val="bottom"/>
          </w:tcPr>
          <w:p w14:paraId="2EF8412A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shd w:val="clear" w:color="auto" w:fill="auto"/>
            <w:noWrap/>
            <w:vAlign w:val="bottom"/>
          </w:tcPr>
          <w:p w14:paraId="04E8C34D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Merge w:val="restart"/>
            <w:shd w:val="clear" w:color="auto" w:fill="auto"/>
            <w:noWrap/>
            <w:vAlign w:val="bottom"/>
          </w:tcPr>
          <w:p w14:paraId="709908AF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 w:val="restart"/>
            <w:shd w:val="clear" w:color="auto" w:fill="auto"/>
            <w:noWrap/>
            <w:vAlign w:val="bottom"/>
            <w:hideMark/>
          </w:tcPr>
          <w:p w14:paraId="39EF05C1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shd w:val="clear" w:color="auto" w:fill="auto"/>
            <w:noWrap/>
            <w:vAlign w:val="center"/>
            <w:hideMark/>
          </w:tcPr>
          <w:p w14:paraId="21BC9169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vMerge w:val="restart"/>
            <w:shd w:val="clear" w:color="auto" w:fill="auto"/>
            <w:noWrap/>
            <w:vAlign w:val="bottom"/>
            <w:hideMark/>
          </w:tcPr>
          <w:p w14:paraId="5A2329E2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 w:val="restart"/>
            <w:shd w:val="clear" w:color="auto" w:fill="auto"/>
            <w:noWrap/>
            <w:vAlign w:val="bottom"/>
            <w:hideMark/>
          </w:tcPr>
          <w:p w14:paraId="120A9A8C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vMerge w:val="restart"/>
            <w:shd w:val="clear" w:color="auto" w:fill="auto"/>
            <w:noWrap/>
            <w:vAlign w:val="center"/>
          </w:tcPr>
          <w:p w14:paraId="3BD79F5D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vMerge w:val="restart"/>
            <w:shd w:val="clear" w:color="auto" w:fill="auto"/>
            <w:noWrap/>
            <w:vAlign w:val="bottom"/>
            <w:hideMark/>
          </w:tcPr>
          <w:p w14:paraId="5A097698" w14:textId="77777777" w:rsidR="00C47FA5" w:rsidRPr="00D37942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7FA5" w:rsidRPr="00141012" w14:paraId="607C38AB" w14:textId="77777777" w:rsidTr="00EE60BC">
        <w:trPr>
          <w:trHeight w:val="202"/>
          <w:jc w:val="center"/>
        </w:trPr>
        <w:tc>
          <w:tcPr>
            <w:tcW w:w="481" w:type="dxa"/>
            <w:vMerge/>
            <w:shd w:val="clear" w:color="auto" w:fill="auto"/>
            <w:noWrap/>
            <w:vAlign w:val="bottom"/>
          </w:tcPr>
          <w:p w14:paraId="07F6C536" w14:textId="77777777" w:rsidR="00C47FA5" w:rsidRPr="00C047D4" w:rsidRDefault="00C47FA5" w:rsidP="00E6147D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20F84FBB" w14:textId="26C2944D" w:rsidR="00C47FA5" w:rsidRDefault="00193534" w:rsidP="00EA54FB">
            <w:pPr>
              <w:spacing w:line="276" w:lineRule="auto"/>
              <w:ind w:rightChars="-202" w:right="-42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 GO</w:t>
            </w:r>
          </w:p>
        </w:tc>
        <w:tc>
          <w:tcPr>
            <w:tcW w:w="423" w:type="dxa"/>
            <w:shd w:val="clear" w:color="auto" w:fill="auto"/>
            <w:noWrap/>
            <w:vAlign w:val="bottom"/>
          </w:tcPr>
          <w:p w14:paraId="71178BBA" w14:textId="585F3AB4" w:rsidR="00C47FA5" w:rsidRPr="00EA54FB" w:rsidRDefault="00C47FA5" w:rsidP="00DE32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vMerge/>
            <w:shd w:val="clear" w:color="auto" w:fill="auto"/>
            <w:noWrap/>
            <w:vAlign w:val="bottom"/>
          </w:tcPr>
          <w:p w14:paraId="2F5853C2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shd w:val="clear" w:color="auto" w:fill="auto"/>
            <w:noWrap/>
            <w:vAlign w:val="bottom"/>
          </w:tcPr>
          <w:p w14:paraId="6A92169C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Merge/>
            <w:shd w:val="clear" w:color="auto" w:fill="auto"/>
            <w:noWrap/>
            <w:vAlign w:val="bottom"/>
          </w:tcPr>
          <w:p w14:paraId="017A5669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/>
            <w:shd w:val="clear" w:color="auto" w:fill="auto"/>
            <w:noWrap/>
            <w:vAlign w:val="bottom"/>
          </w:tcPr>
          <w:p w14:paraId="4D51B7A9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Merge/>
            <w:shd w:val="clear" w:color="auto" w:fill="auto"/>
            <w:noWrap/>
            <w:vAlign w:val="center"/>
          </w:tcPr>
          <w:p w14:paraId="52FFAD1B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vMerge/>
            <w:shd w:val="clear" w:color="auto" w:fill="auto"/>
            <w:noWrap/>
            <w:vAlign w:val="bottom"/>
          </w:tcPr>
          <w:p w14:paraId="35A0BA87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/>
            <w:shd w:val="clear" w:color="auto" w:fill="auto"/>
            <w:noWrap/>
            <w:vAlign w:val="bottom"/>
          </w:tcPr>
          <w:p w14:paraId="72209F16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vMerge/>
            <w:shd w:val="clear" w:color="auto" w:fill="auto"/>
            <w:noWrap/>
            <w:vAlign w:val="center"/>
          </w:tcPr>
          <w:p w14:paraId="68840B39" w14:textId="77777777" w:rsidR="00C47FA5" w:rsidRPr="00E33889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vMerge/>
            <w:shd w:val="clear" w:color="auto" w:fill="auto"/>
            <w:noWrap/>
            <w:vAlign w:val="bottom"/>
          </w:tcPr>
          <w:p w14:paraId="2CAF69D7" w14:textId="77777777" w:rsidR="00C47FA5" w:rsidRPr="00D37942" w:rsidRDefault="00C47FA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2545" w:rsidRPr="00141012" w14:paraId="6ABDB6AB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</w:tcPr>
          <w:p w14:paraId="2F063E4C" w14:textId="77777777" w:rsidR="00522545" w:rsidRPr="005D30BB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 w:val="restart"/>
            <w:shd w:val="clear" w:color="auto" w:fill="auto"/>
            <w:noWrap/>
            <w:vAlign w:val="bottom"/>
          </w:tcPr>
          <w:p w14:paraId="1D90A435" w14:textId="0BE0DF1C" w:rsidR="00522545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  <w:noWrap/>
            <w:vAlign w:val="bottom"/>
          </w:tcPr>
          <w:p w14:paraId="50F83A61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uto"/>
            <w:noWrap/>
            <w:vAlign w:val="bottom"/>
          </w:tcPr>
          <w:p w14:paraId="5DE46CC2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1F2D404C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260853B7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28805E7C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5FB58E11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</w:tcPr>
          <w:p w14:paraId="531805E8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5BA7660D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4002F995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4D2DA271" w14:textId="77777777" w:rsidR="00522545" w:rsidRPr="00D37942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2545" w:rsidRPr="00141012" w14:paraId="288804D5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</w:tcPr>
          <w:p w14:paraId="0B15B45D" w14:textId="77777777" w:rsidR="00522545" w:rsidRPr="005D30BB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  <w:noWrap/>
            <w:vAlign w:val="bottom"/>
          </w:tcPr>
          <w:p w14:paraId="5AB4F906" w14:textId="53E00EE1" w:rsidR="00522545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  <w:noWrap/>
            <w:vAlign w:val="bottom"/>
          </w:tcPr>
          <w:p w14:paraId="6BC23F95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uto"/>
            <w:noWrap/>
            <w:vAlign w:val="bottom"/>
          </w:tcPr>
          <w:p w14:paraId="160E2042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36F83175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6A8E3928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6D33A3B2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711BE0A4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</w:tcPr>
          <w:p w14:paraId="5585F2E1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0EC392F5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7FE98616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3CC9E5F7" w14:textId="77777777" w:rsidR="00522545" w:rsidRPr="00D37942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2545" w:rsidRPr="00141012" w14:paraId="098D611C" w14:textId="77777777" w:rsidTr="00EE60BC">
        <w:trPr>
          <w:trHeight w:val="315"/>
          <w:jc w:val="center"/>
        </w:trPr>
        <w:tc>
          <w:tcPr>
            <w:tcW w:w="481" w:type="dxa"/>
            <w:shd w:val="clear" w:color="auto" w:fill="auto"/>
            <w:noWrap/>
            <w:vAlign w:val="bottom"/>
          </w:tcPr>
          <w:p w14:paraId="052E1987" w14:textId="77777777" w:rsidR="00522545" w:rsidRPr="005D30BB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  <w:noWrap/>
            <w:vAlign w:val="bottom"/>
          </w:tcPr>
          <w:p w14:paraId="549601B8" w14:textId="3BCC3712" w:rsidR="00522545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shd w:val="clear" w:color="auto" w:fill="auto"/>
            <w:noWrap/>
            <w:vAlign w:val="bottom"/>
          </w:tcPr>
          <w:p w14:paraId="19CCDA18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uto"/>
            <w:noWrap/>
            <w:vAlign w:val="bottom"/>
          </w:tcPr>
          <w:p w14:paraId="62D793EC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14:paraId="0352B056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14:paraId="1643806D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36A29D62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177C8388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</w:tcPr>
          <w:p w14:paraId="1ECEC476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</w:tcPr>
          <w:p w14:paraId="7D53A45A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shd w:val="clear" w:color="auto" w:fill="auto"/>
            <w:noWrap/>
            <w:vAlign w:val="bottom"/>
          </w:tcPr>
          <w:p w14:paraId="0CD50776" w14:textId="77777777" w:rsidR="00522545" w:rsidRPr="00E33889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bottom"/>
          </w:tcPr>
          <w:p w14:paraId="638BE998" w14:textId="77777777" w:rsidR="00522545" w:rsidRPr="00D37942" w:rsidRDefault="00522545" w:rsidP="00DE322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DAE9F5C" w14:textId="2F292017" w:rsidR="00870515" w:rsidRPr="00EE60BC" w:rsidRDefault="001E6F50" w:rsidP="00A40DFE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0F2CF2">
        <w:rPr>
          <w:rFonts w:ascii="Times New Roman" w:eastAsia="Times New Roman" w:hAnsi="Times New Roman" w:cs="Times New Roman"/>
          <w:color w:val="000000"/>
          <w:sz w:val="20"/>
          <w:szCs w:val="20"/>
        </w:rPr>
        <w:t>Note: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20579A" w:rsidRPr="00923BA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Author impact score is calculated as citations to papers within the database, weighted by the number of co-authors on each paper. Citations </w:t>
      </w:r>
      <w:r w:rsidR="00B437E6">
        <w:rPr>
          <w:rFonts w:ascii="Times New Roman" w:eastAsia="Times New Roman" w:hAnsi="Times New Roman" w:cs="Times New Roman"/>
          <w:color w:val="000000"/>
          <w:sz w:val="20"/>
          <w:szCs w:val="20"/>
        </w:rPr>
        <w:t>were</w:t>
      </w:r>
      <w:r w:rsidR="001513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20579A" w:rsidRPr="00923BA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extracted from Google Scholar as of </w:t>
      </w:r>
      <w:r w:rsidR="0020579A">
        <w:rPr>
          <w:rFonts w:ascii="Times New Roman" w:eastAsia="Times New Roman" w:hAnsi="Times New Roman" w:cs="Times New Roman"/>
          <w:color w:val="000000"/>
          <w:sz w:val="20"/>
          <w:szCs w:val="20"/>
        </w:rPr>
        <w:t>February 15</w:t>
      </w:r>
      <w:r w:rsidR="0020579A" w:rsidRPr="00923BA6">
        <w:rPr>
          <w:rFonts w:ascii="Times New Roman" w:eastAsia="Times New Roman" w:hAnsi="Times New Roman" w:cs="Times New Roman"/>
          <w:color w:val="000000"/>
          <w:sz w:val="20"/>
          <w:szCs w:val="20"/>
        </w:rPr>
        <w:t>, 202</w:t>
      </w:r>
      <w:r w:rsidR="0020579A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 w:rsidR="009A2A63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sectPr w:rsidR="00870515" w:rsidRPr="00EE60BC" w:rsidSect="00C3185F">
      <w:pgSz w:w="11906" w:h="16838"/>
      <w:pgMar w:top="1134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475CF" w14:textId="77777777" w:rsidR="00BF7DAD" w:rsidRDefault="00BF7DAD" w:rsidP="003E4C41">
      <w:r>
        <w:separator/>
      </w:r>
    </w:p>
  </w:endnote>
  <w:endnote w:type="continuationSeparator" w:id="0">
    <w:p w14:paraId="16374A32" w14:textId="77777777" w:rsidR="00BF7DAD" w:rsidRDefault="00BF7DAD" w:rsidP="003E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582969"/>
      <w:docPartObj>
        <w:docPartGallery w:val="Page Numbers (Bottom of Page)"/>
        <w:docPartUnique/>
      </w:docPartObj>
    </w:sdtPr>
    <w:sdtEndPr/>
    <w:sdtContent>
      <w:p w14:paraId="0AA6AAF6" w14:textId="50454733" w:rsidR="00742565" w:rsidRDefault="0074256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E86" w:rsidRPr="006B4E86">
          <w:rPr>
            <w:noProof/>
            <w:lang w:val="zh-CN"/>
          </w:rPr>
          <w:t>1</w:t>
        </w:r>
        <w:r>
          <w:fldChar w:fldCharType="end"/>
        </w:r>
      </w:p>
    </w:sdtContent>
  </w:sdt>
  <w:p w14:paraId="66825B82" w14:textId="77777777" w:rsidR="00742565" w:rsidRDefault="007425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FAA9D" w14:textId="77777777" w:rsidR="00BF7DAD" w:rsidRDefault="00BF7DAD" w:rsidP="003E4C41">
      <w:r>
        <w:separator/>
      </w:r>
    </w:p>
  </w:footnote>
  <w:footnote w:type="continuationSeparator" w:id="0">
    <w:p w14:paraId="78C78705" w14:textId="77777777" w:rsidR="00BF7DAD" w:rsidRDefault="00BF7DAD" w:rsidP="003E4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2653C"/>
    <w:multiLevelType w:val="hybridMultilevel"/>
    <w:tmpl w:val="FD846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64D8A"/>
    <w:multiLevelType w:val="hybridMultilevel"/>
    <w:tmpl w:val="FD846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36B5C"/>
    <w:multiLevelType w:val="hybridMultilevel"/>
    <w:tmpl w:val="625A7B8E"/>
    <w:lvl w:ilvl="0" w:tplc="45DC5EDA">
      <w:start w:val="6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C91E76"/>
    <w:multiLevelType w:val="hybridMultilevel"/>
    <w:tmpl w:val="D45688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FDB0828"/>
    <w:multiLevelType w:val="hybridMultilevel"/>
    <w:tmpl w:val="363ABF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41C37B5"/>
    <w:multiLevelType w:val="hybridMultilevel"/>
    <w:tmpl w:val="0714DF86"/>
    <w:lvl w:ilvl="0" w:tplc="ECC01A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8787AA1"/>
    <w:multiLevelType w:val="hybridMultilevel"/>
    <w:tmpl w:val="C56066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BED04D8"/>
    <w:multiLevelType w:val="hybridMultilevel"/>
    <w:tmpl w:val="BB2633F8"/>
    <w:lvl w:ilvl="0" w:tplc="C0A6350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C482C31"/>
    <w:multiLevelType w:val="hybridMultilevel"/>
    <w:tmpl w:val="30AA553E"/>
    <w:lvl w:ilvl="0" w:tplc="C6B48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6ADF56">
      <w:start w:val="23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3C89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7A2F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4E7F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8263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1E1B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5A7D4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42FB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D5F5E"/>
    <w:multiLevelType w:val="hybridMultilevel"/>
    <w:tmpl w:val="AD9AA080"/>
    <w:lvl w:ilvl="0" w:tplc="2B48CE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7994F16"/>
    <w:multiLevelType w:val="hybridMultilevel"/>
    <w:tmpl w:val="A4A62258"/>
    <w:lvl w:ilvl="0" w:tplc="4F307400">
      <w:start w:val="1"/>
      <w:numFmt w:val="bullet"/>
      <w:lvlText w:val="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1" w15:restartNumberingAfterBreak="0">
    <w:nsid w:val="29A37F23"/>
    <w:multiLevelType w:val="hybridMultilevel"/>
    <w:tmpl w:val="1EFAC772"/>
    <w:lvl w:ilvl="0" w:tplc="981ACD44">
      <w:start w:val="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9EF7D0C"/>
    <w:multiLevelType w:val="hybridMultilevel"/>
    <w:tmpl w:val="09DEF50A"/>
    <w:lvl w:ilvl="0" w:tplc="1AF812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C0D3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5C86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B86C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B8A1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5462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6E2B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AA1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9477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A69B0"/>
    <w:multiLevelType w:val="hybridMultilevel"/>
    <w:tmpl w:val="304C49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FC9017C"/>
    <w:multiLevelType w:val="hybridMultilevel"/>
    <w:tmpl w:val="B36A92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1D0324A"/>
    <w:multiLevelType w:val="hybridMultilevel"/>
    <w:tmpl w:val="BAE6A3DA"/>
    <w:lvl w:ilvl="0" w:tplc="4C5E1D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1E32079"/>
    <w:multiLevelType w:val="hybridMultilevel"/>
    <w:tmpl w:val="16B8E6B2"/>
    <w:lvl w:ilvl="0" w:tplc="0C7A23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22B53FB"/>
    <w:multiLevelType w:val="hybridMultilevel"/>
    <w:tmpl w:val="B998737C"/>
    <w:lvl w:ilvl="0" w:tplc="D2E42D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274A0"/>
    <w:multiLevelType w:val="hybridMultilevel"/>
    <w:tmpl w:val="F0F20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866C29"/>
    <w:multiLevelType w:val="hybridMultilevel"/>
    <w:tmpl w:val="537667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07415E"/>
    <w:multiLevelType w:val="hybridMultilevel"/>
    <w:tmpl w:val="29620D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7210773"/>
    <w:multiLevelType w:val="hybridMultilevel"/>
    <w:tmpl w:val="E522FF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5723AE"/>
    <w:multiLevelType w:val="hybridMultilevel"/>
    <w:tmpl w:val="1076EED0"/>
    <w:lvl w:ilvl="0" w:tplc="5A328F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F6F016">
      <w:start w:val="23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30B7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F283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9E76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8ECE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1E85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B245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0827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A67A4D"/>
    <w:multiLevelType w:val="hybridMultilevel"/>
    <w:tmpl w:val="4A3C68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E5D69EF"/>
    <w:multiLevelType w:val="multilevel"/>
    <w:tmpl w:val="9590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3E051D"/>
    <w:multiLevelType w:val="hybridMultilevel"/>
    <w:tmpl w:val="C2D853A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0DB0F72"/>
    <w:multiLevelType w:val="multilevel"/>
    <w:tmpl w:val="6694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DF6E7E"/>
    <w:multiLevelType w:val="hybridMultilevel"/>
    <w:tmpl w:val="775ECA50"/>
    <w:lvl w:ilvl="0" w:tplc="F87E9C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9EE1F0A"/>
    <w:multiLevelType w:val="hybridMultilevel"/>
    <w:tmpl w:val="1666AB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A1E567F"/>
    <w:multiLevelType w:val="hybridMultilevel"/>
    <w:tmpl w:val="F7A050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BAF64D6"/>
    <w:multiLevelType w:val="hybridMultilevel"/>
    <w:tmpl w:val="46A0CB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D315094"/>
    <w:multiLevelType w:val="hybridMultilevel"/>
    <w:tmpl w:val="F3A24D30"/>
    <w:lvl w:ilvl="0" w:tplc="905EC8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D5236FB"/>
    <w:multiLevelType w:val="hybridMultilevel"/>
    <w:tmpl w:val="4C28F802"/>
    <w:lvl w:ilvl="0" w:tplc="911EB7D8">
      <w:start w:val="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A8634F7"/>
    <w:multiLevelType w:val="hybridMultilevel"/>
    <w:tmpl w:val="3ECC872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DD107AF"/>
    <w:multiLevelType w:val="hybridMultilevel"/>
    <w:tmpl w:val="42DAFD22"/>
    <w:lvl w:ilvl="0" w:tplc="936620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DF73B5E"/>
    <w:multiLevelType w:val="hybridMultilevel"/>
    <w:tmpl w:val="64C2F6C4"/>
    <w:lvl w:ilvl="0" w:tplc="7D8612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86BA7A">
      <w:start w:val="23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64D8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20C0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7042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0CAA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8CF6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34C5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561F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DE5425"/>
    <w:multiLevelType w:val="hybridMultilevel"/>
    <w:tmpl w:val="B1D6E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32"/>
  </w:num>
  <w:num w:numId="4">
    <w:abstractNumId w:val="10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5"/>
  </w:num>
  <w:num w:numId="8">
    <w:abstractNumId w:val="15"/>
  </w:num>
  <w:num w:numId="9">
    <w:abstractNumId w:val="0"/>
  </w:num>
  <w:num w:numId="10">
    <w:abstractNumId w:val="1"/>
  </w:num>
  <w:num w:numId="11">
    <w:abstractNumId w:val="21"/>
  </w:num>
  <w:num w:numId="12">
    <w:abstractNumId w:val="18"/>
  </w:num>
  <w:num w:numId="13">
    <w:abstractNumId w:val="19"/>
  </w:num>
  <w:num w:numId="14">
    <w:abstractNumId w:val="27"/>
  </w:num>
  <w:num w:numId="15">
    <w:abstractNumId w:val="25"/>
  </w:num>
  <w:num w:numId="16">
    <w:abstractNumId w:val="28"/>
  </w:num>
  <w:num w:numId="17">
    <w:abstractNumId w:val="30"/>
  </w:num>
  <w:num w:numId="18">
    <w:abstractNumId w:val="3"/>
  </w:num>
  <w:num w:numId="19">
    <w:abstractNumId w:val="20"/>
  </w:num>
  <w:num w:numId="20">
    <w:abstractNumId w:val="33"/>
  </w:num>
  <w:num w:numId="21">
    <w:abstractNumId w:val="6"/>
  </w:num>
  <w:num w:numId="22">
    <w:abstractNumId w:val="29"/>
  </w:num>
  <w:num w:numId="23">
    <w:abstractNumId w:val="13"/>
  </w:num>
  <w:num w:numId="24">
    <w:abstractNumId w:val="14"/>
  </w:num>
  <w:num w:numId="25">
    <w:abstractNumId w:val="4"/>
  </w:num>
  <w:num w:numId="26">
    <w:abstractNumId w:val="23"/>
  </w:num>
  <w:num w:numId="27">
    <w:abstractNumId w:val="26"/>
  </w:num>
  <w:num w:numId="28">
    <w:abstractNumId w:val="36"/>
  </w:num>
  <w:num w:numId="29">
    <w:abstractNumId w:val="31"/>
  </w:num>
  <w:num w:numId="30">
    <w:abstractNumId w:val="22"/>
  </w:num>
  <w:num w:numId="31">
    <w:abstractNumId w:val="35"/>
  </w:num>
  <w:num w:numId="32">
    <w:abstractNumId w:val="12"/>
  </w:num>
  <w:num w:numId="33">
    <w:abstractNumId w:val="8"/>
  </w:num>
  <w:num w:numId="34">
    <w:abstractNumId w:val="2"/>
  </w:num>
  <w:num w:numId="35">
    <w:abstractNumId w:val="34"/>
  </w:num>
  <w:num w:numId="36">
    <w:abstractNumId w:val="7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7F"/>
    <w:rsid w:val="00006811"/>
    <w:rsid w:val="00007AB3"/>
    <w:rsid w:val="00012048"/>
    <w:rsid w:val="00013668"/>
    <w:rsid w:val="00015DA1"/>
    <w:rsid w:val="00021294"/>
    <w:rsid w:val="0002321C"/>
    <w:rsid w:val="00040A83"/>
    <w:rsid w:val="00041AD6"/>
    <w:rsid w:val="0004317C"/>
    <w:rsid w:val="00047A9E"/>
    <w:rsid w:val="00057127"/>
    <w:rsid w:val="00064AC1"/>
    <w:rsid w:val="000664E6"/>
    <w:rsid w:val="0006717F"/>
    <w:rsid w:val="00074C13"/>
    <w:rsid w:val="000A6BDC"/>
    <w:rsid w:val="000A7A61"/>
    <w:rsid w:val="000C170D"/>
    <w:rsid w:val="000D39BA"/>
    <w:rsid w:val="000E33B5"/>
    <w:rsid w:val="000F0BE5"/>
    <w:rsid w:val="000F2CF2"/>
    <w:rsid w:val="000F3F50"/>
    <w:rsid w:val="00104068"/>
    <w:rsid w:val="0011485B"/>
    <w:rsid w:val="00117183"/>
    <w:rsid w:val="00121EBD"/>
    <w:rsid w:val="00122223"/>
    <w:rsid w:val="00141BBE"/>
    <w:rsid w:val="00141FDF"/>
    <w:rsid w:val="001513FE"/>
    <w:rsid w:val="001521D5"/>
    <w:rsid w:val="00152484"/>
    <w:rsid w:val="00152924"/>
    <w:rsid w:val="00182DBA"/>
    <w:rsid w:val="00193534"/>
    <w:rsid w:val="001A5765"/>
    <w:rsid w:val="001D0E71"/>
    <w:rsid w:val="001D2587"/>
    <w:rsid w:val="001E1705"/>
    <w:rsid w:val="001E416B"/>
    <w:rsid w:val="001E5744"/>
    <w:rsid w:val="001E6F50"/>
    <w:rsid w:val="00204E49"/>
    <w:rsid w:val="0020579A"/>
    <w:rsid w:val="002123B0"/>
    <w:rsid w:val="0022009B"/>
    <w:rsid w:val="002222A4"/>
    <w:rsid w:val="00225147"/>
    <w:rsid w:val="002252F5"/>
    <w:rsid w:val="002308C0"/>
    <w:rsid w:val="0023277D"/>
    <w:rsid w:val="0024360D"/>
    <w:rsid w:val="002539A1"/>
    <w:rsid w:val="00283E34"/>
    <w:rsid w:val="002870EC"/>
    <w:rsid w:val="002A0230"/>
    <w:rsid w:val="002B39CD"/>
    <w:rsid w:val="002B6E3C"/>
    <w:rsid w:val="002B78B6"/>
    <w:rsid w:val="002F0DCC"/>
    <w:rsid w:val="002F3002"/>
    <w:rsid w:val="003042C8"/>
    <w:rsid w:val="0032624B"/>
    <w:rsid w:val="00343559"/>
    <w:rsid w:val="00345AF8"/>
    <w:rsid w:val="003626B1"/>
    <w:rsid w:val="003701B8"/>
    <w:rsid w:val="00371FA4"/>
    <w:rsid w:val="003743CA"/>
    <w:rsid w:val="003828AD"/>
    <w:rsid w:val="003907A8"/>
    <w:rsid w:val="003A2CFF"/>
    <w:rsid w:val="003B0944"/>
    <w:rsid w:val="003B618A"/>
    <w:rsid w:val="003C0851"/>
    <w:rsid w:val="003D2998"/>
    <w:rsid w:val="003E38C4"/>
    <w:rsid w:val="003E49EF"/>
    <w:rsid w:val="003E4C41"/>
    <w:rsid w:val="003E5D14"/>
    <w:rsid w:val="003F67B8"/>
    <w:rsid w:val="00417C92"/>
    <w:rsid w:val="00427369"/>
    <w:rsid w:val="00432EF4"/>
    <w:rsid w:val="00444344"/>
    <w:rsid w:val="00450EBE"/>
    <w:rsid w:val="004575A9"/>
    <w:rsid w:val="00472FD3"/>
    <w:rsid w:val="00494BFA"/>
    <w:rsid w:val="004C58A7"/>
    <w:rsid w:val="004D5BAA"/>
    <w:rsid w:val="004E55B0"/>
    <w:rsid w:val="004F5656"/>
    <w:rsid w:val="004F5B35"/>
    <w:rsid w:val="004F6825"/>
    <w:rsid w:val="00501794"/>
    <w:rsid w:val="00502951"/>
    <w:rsid w:val="00502DDF"/>
    <w:rsid w:val="0051292D"/>
    <w:rsid w:val="0051339C"/>
    <w:rsid w:val="0051562F"/>
    <w:rsid w:val="00522545"/>
    <w:rsid w:val="00524417"/>
    <w:rsid w:val="00574574"/>
    <w:rsid w:val="00581E2C"/>
    <w:rsid w:val="005845EF"/>
    <w:rsid w:val="00592789"/>
    <w:rsid w:val="00597367"/>
    <w:rsid w:val="005A3B86"/>
    <w:rsid w:val="005A48FB"/>
    <w:rsid w:val="005B1D97"/>
    <w:rsid w:val="005B6D3B"/>
    <w:rsid w:val="005F75F0"/>
    <w:rsid w:val="00601BAF"/>
    <w:rsid w:val="00605682"/>
    <w:rsid w:val="00615992"/>
    <w:rsid w:val="00616020"/>
    <w:rsid w:val="00650475"/>
    <w:rsid w:val="0067178F"/>
    <w:rsid w:val="00690FF2"/>
    <w:rsid w:val="0069100B"/>
    <w:rsid w:val="00693B55"/>
    <w:rsid w:val="006943BC"/>
    <w:rsid w:val="006B4E86"/>
    <w:rsid w:val="006E38FC"/>
    <w:rsid w:val="006E510D"/>
    <w:rsid w:val="006F081D"/>
    <w:rsid w:val="00715CA5"/>
    <w:rsid w:val="00734FB3"/>
    <w:rsid w:val="00736F80"/>
    <w:rsid w:val="00742565"/>
    <w:rsid w:val="00764017"/>
    <w:rsid w:val="00772884"/>
    <w:rsid w:val="00776027"/>
    <w:rsid w:val="007C234D"/>
    <w:rsid w:val="007C7183"/>
    <w:rsid w:val="007D13A7"/>
    <w:rsid w:val="007D27E0"/>
    <w:rsid w:val="008176F0"/>
    <w:rsid w:val="00817D05"/>
    <w:rsid w:val="0083262F"/>
    <w:rsid w:val="008474A5"/>
    <w:rsid w:val="00854CD2"/>
    <w:rsid w:val="008616BD"/>
    <w:rsid w:val="00870515"/>
    <w:rsid w:val="00886625"/>
    <w:rsid w:val="00886675"/>
    <w:rsid w:val="008900D3"/>
    <w:rsid w:val="008C00DC"/>
    <w:rsid w:val="008C0B5E"/>
    <w:rsid w:val="008C115D"/>
    <w:rsid w:val="008C3568"/>
    <w:rsid w:val="008C3F5D"/>
    <w:rsid w:val="008E2C75"/>
    <w:rsid w:val="008F197D"/>
    <w:rsid w:val="008F4352"/>
    <w:rsid w:val="008F7856"/>
    <w:rsid w:val="00900C35"/>
    <w:rsid w:val="00901216"/>
    <w:rsid w:val="00913E2A"/>
    <w:rsid w:val="00922BF9"/>
    <w:rsid w:val="009275E6"/>
    <w:rsid w:val="009327BA"/>
    <w:rsid w:val="0093377D"/>
    <w:rsid w:val="0093590A"/>
    <w:rsid w:val="009437EC"/>
    <w:rsid w:val="00944E1E"/>
    <w:rsid w:val="00970D2E"/>
    <w:rsid w:val="00972DCF"/>
    <w:rsid w:val="009733A1"/>
    <w:rsid w:val="009736B2"/>
    <w:rsid w:val="009832D8"/>
    <w:rsid w:val="00990473"/>
    <w:rsid w:val="00993C8E"/>
    <w:rsid w:val="00997115"/>
    <w:rsid w:val="009A2A63"/>
    <w:rsid w:val="009A44A9"/>
    <w:rsid w:val="009C14A5"/>
    <w:rsid w:val="009C187B"/>
    <w:rsid w:val="009C23FC"/>
    <w:rsid w:val="009E03CB"/>
    <w:rsid w:val="009F6323"/>
    <w:rsid w:val="00A03733"/>
    <w:rsid w:val="00A04E65"/>
    <w:rsid w:val="00A349CA"/>
    <w:rsid w:val="00A40DFE"/>
    <w:rsid w:val="00A4393E"/>
    <w:rsid w:val="00A45D7C"/>
    <w:rsid w:val="00A4646A"/>
    <w:rsid w:val="00A550C7"/>
    <w:rsid w:val="00A867E9"/>
    <w:rsid w:val="00AA5940"/>
    <w:rsid w:val="00AA6F15"/>
    <w:rsid w:val="00AD1D4C"/>
    <w:rsid w:val="00AE0500"/>
    <w:rsid w:val="00AF348F"/>
    <w:rsid w:val="00AF535C"/>
    <w:rsid w:val="00AF63E1"/>
    <w:rsid w:val="00B03ED8"/>
    <w:rsid w:val="00B26D81"/>
    <w:rsid w:val="00B42531"/>
    <w:rsid w:val="00B437E6"/>
    <w:rsid w:val="00B61782"/>
    <w:rsid w:val="00B74895"/>
    <w:rsid w:val="00B945B0"/>
    <w:rsid w:val="00BA5495"/>
    <w:rsid w:val="00BA56CC"/>
    <w:rsid w:val="00BA5B1D"/>
    <w:rsid w:val="00BD36DD"/>
    <w:rsid w:val="00BE11A2"/>
    <w:rsid w:val="00BF01D2"/>
    <w:rsid w:val="00BF46A8"/>
    <w:rsid w:val="00BF7DAD"/>
    <w:rsid w:val="00C047D4"/>
    <w:rsid w:val="00C109A7"/>
    <w:rsid w:val="00C231B7"/>
    <w:rsid w:val="00C24ADE"/>
    <w:rsid w:val="00C3185F"/>
    <w:rsid w:val="00C33E0E"/>
    <w:rsid w:val="00C423C5"/>
    <w:rsid w:val="00C46B8C"/>
    <w:rsid w:val="00C47FA5"/>
    <w:rsid w:val="00C65B3B"/>
    <w:rsid w:val="00C6716E"/>
    <w:rsid w:val="00C81915"/>
    <w:rsid w:val="00C91105"/>
    <w:rsid w:val="00C91E8F"/>
    <w:rsid w:val="00C9294D"/>
    <w:rsid w:val="00C966C9"/>
    <w:rsid w:val="00CB4BD6"/>
    <w:rsid w:val="00CD6C49"/>
    <w:rsid w:val="00CE25DF"/>
    <w:rsid w:val="00CE5612"/>
    <w:rsid w:val="00D11606"/>
    <w:rsid w:val="00D15D57"/>
    <w:rsid w:val="00D36FAF"/>
    <w:rsid w:val="00D531B0"/>
    <w:rsid w:val="00D536F5"/>
    <w:rsid w:val="00D80542"/>
    <w:rsid w:val="00D847F6"/>
    <w:rsid w:val="00D96D99"/>
    <w:rsid w:val="00D96F3A"/>
    <w:rsid w:val="00DA6172"/>
    <w:rsid w:val="00DE02B2"/>
    <w:rsid w:val="00DE3229"/>
    <w:rsid w:val="00E009AD"/>
    <w:rsid w:val="00E035FB"/>
    <w:rsid w:val="00E14A3D"/>
    <w:rsid w:val="00E156F9"/>
    <w:rsid w:val="00E242C0"/>
    <w:rsid w:val="00E44FA8"/>
    <w:rsid w:val="00E46D7F"/>
    <w:rsid w:val="00E474E2"/>
    <w:rsid w:val="00E54755"/>
    <w:rsid w:val="00E57277"/>
    <w:rsid w:val="00E575C1"/>
    <w:rsid w:val="00E6147D"/>
    <w:rsid w:val="00E65824"/>
    <w:rsid w:val="00E7237F"/>
    <w:rsid w:val="00E75536"/>
    <w:rsid w:val="00E8651B"/>
    <w:rsid w:val="00E87E9E"/>
    <w:rsid w:val="00E90984"/>
    <w:rsid w:val="00E9409C"/>
    <w:rsid w:val="00E961CA"/>
    <w:rsid w:val="00E97363"/>
    <w:rsid w:val="00EA16E1"/>
    <w:rsid w:val="00EA34B4"/>
    <w:rsid w:val="00EA491C"/>
    <w:rsid w:val="00EA54FB"/>
    <w:rsid w:val="00EC452B"/>
    <w:rsid w:val="00ED6D0B"/>
    <w:rsid w:val="00ED75FD"/>
    <w:rsid w:val="00EE60BC"/>
    <w:rsid w:val="00F17966"/>
    <w:rsid w:val="00F31574"/>
    <w:rsid w:val="00F34B25"/>
    <w:rsid w:val="00F4417E"/>
    <w:rsid w:val="00F44BE0"/>
    <w:rsid w:val="00F80696"/>
    <w:rsid w:val="00F826CA"/>
    <w:rsid w:val="00FA13D1"/>
    <w:rsid w:val="00FA1753"/>
    <w:rsid w:val="00FB31DC"/>
    <w:rsid w:val="00FC6BD7"/>
    <w:rsid w:val="00FC6F51"/>
    <w:rsid w:val="00FD4565"/>
    <w:rsid w:val="00FE51F9"/>
    <w:rsid w:val="00FE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9E3A60"/>
  <w15:chartTrackingRefBased/>
  <w15:docId w15:val="{EEBFB8A7-C4E7-4AA0-8D20-0C83FE98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3">
    <w:name w:val="网格型3"/>
    <w:basedOn w:val="TableNormal"/>
    <w:next w:val="TableGrid"/>
    <w:uiPriority w:val="59"/>
    <w:rsid w:val="000C1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C1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TableNormal"/>
    <w:next w:val="TableGrid"/>
    <w:uiPriority w:val="59"/>
    <w:rsid w:val="00944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rsid w:val="00104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无列表1"/>
    <w:next w:val="NoList"/>
    <w:uiPriority w:val="99"/>
    <w:semiHidden/>
    <w:unhideWhenUsed/>
    <w:rsid w:val="003C0851"/>
  </w:style>
  <w:style w:type="numbering" w:customStyle="1" w:styleId="11">
    <w:name w:val="无列表11"/>
    <w:next w:val="NoList"/>
    <w:uiPriority w:val="99"/>
    <w:semiHidden/>
    <w:unhideWhenUsed/>
    <w:rsid w:val="003C0851"/>
  </w:style>
  <w:style w:type="numbering" w:customStyle="1" w:styleId="111">
    <w:name w:val="无列表111"/>
    <w:next w:val="NoList"/>
    <w:uiPriority w:val="99"/>
    <w:semiHidden/>
    <w:unhideWhenUsed/>
    <w:rsid w:val="003C0851"/>
  </w:style>
  <w:style w:type="paragraph" w:customStyle="1" w:styleId="12">
    <w:name w:val="页眉1"/>
    <w:basedOn w:val="Normal"/>
    <w:next w:val="Header"/>
    <w:link w:val="a"/>
    <w:uiPriority w:val="99"/>
    <w:unhideWhenUsed/>
    <w:rsid w:val="003C0851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200"/>
      <w:jc w:val="center"/>
    </w:pPr>
    <w:rPr>
      <w:kern w:val="0"/>
      <w:sz w:val="18"/>
      <w:szCs w:val="18"/>
      <w:lang w:val="en-GB" w:eastAsia="en-US"/>
    </w:rPr>
  </w:style>
  <w:style w:type="character" w:customStyle="1" w:styleId="a">
    <w:name w:val="页眉 字符"/>
    <w:basedOn w:val="DefaultParagraphFont"/>
    <w:link w:val="12"/>
    <w:uiPriority w:val="99"/>
    <w:rsid w:val="003C0851"/>
    <w:rPr>
      <w:kern w:val="0"/>
      <w:sz w:val="18"/>
      <w:szCs w:val="18"/>
      <w:lang w:val="en-GB" w:eastAsia="en-US"/>
    </w:rPr>
  </w:style>
  <w:style w:type="paragraph" w:customStyle="1" w:styleId="13">
    <w:name w:val="页脚1"/>
    <w:basedOn w:val="Normal"/>
    <w:next w:val="Footer"/>
    <w:link w:val="a0"/>
    <w:uiPriority w:val="99"/>
    <w:unhideWhenUsed/>
    <w:rsid w:val="003C0851"/>
    <w:pPr>
      <w:widowControl/>
      <w:tabs>
        <w:tab w:val="center" w:pos="4153"/>
        <w:tab w:val="right" w:pos="8306"/>
      </w:tabs>
      <w:snapToGrid w:val="0"/>
      <w:spacing w:after="200"/>
      <w:jc w:val="left"/>
    </w:pPr>
    <w:rPr>
      <w:kern w:val="0"/>
      <w:sz w:val="18"/>
      <w:szCs w:val="18"/>
      <w:lang w:val="en-GB" w:eastAsia="en-US"/>
    </w:rPr>
  </w:style>
  <w:style w:type="character" w:customStyle="1" w:styleId="a0">
    <w:name w:val="页脚 字符"/>
    <w:basedOn w:val="DefaultParagraphFont"/>
    <w:link w:val="13"/>
    <w:uiPriority w:val="99"/>
    <w:rsid w:val="003C0851"/>
    <w:rPr>
      <w:kern w:val="0"/>
      <w:sz w:val="18"/>
      <w:szCs w:val="18"/>
      <w:lang w:val="en-GB" w:eastAsia="en-US"/>
    </w:rPr>
  </w:style>
  <w:style w:type="table" w:customStyle="1" w:styleId="110">
    <w:name w:val="网格型11"/>
    <w:basedOn w:val="TableNormal"/>
    <w:next w:val="TableGrid"/>
    <w:uiPriority w:val="39"/>
    <w:rsid w:val="003C0851"/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列出段落1"/>
    <w:basedOn w:val="Normal"/>
    <w:next w:val="ListParagraph"/>
    <w:uiPriority w:val="34"/>
    <w:qFormat/>
    <w:rsid w:val="003C0851"/>
    <w:pPr>
      <w:widowControl/>
      <w:spacing w:after="200" w:line="276" w:lineRule="auto"/>
      <w:ind w:firstLineChars="200" w:firstLine="420"/>
      <w:jc w:val="left"/>
    </w:pPr>
    <w:rPr>
      <w:kern w:val="0"/>
      <w:sz w:val="22"/>
      <w:lang w:val="en-GB" w:eastAsia="en-US"/>
    </w:rPr>
  </w:style>
  <w:style w:type="paragraph" w:customStyle="1" w:styleId="15">
    <w:name w:val="批注框文本1"/>
    <w:basedOn w:val="Normal"/>
    <w:next w:val="BalloonText"/>
    <w:link w:val="a1"/>
    <w:uiPriority w:val="99"/>
    <w:semiHidden/>
    <w:unhideWhenUsed/>
    <w:rsid w:val="003C0851"/>
    <w:pPr>
      <w:widowControl/>
      <w:jc w:val="left"/>
    </w:pPr>
    <w:rPr>
      <w:rFonts w:ascii="Segoe UI" w:hAnsi="Segoe UI" w:cs="Segoe UI"/>
      <w:kern w:val="0"/>
      <w:sz w:val="18"/>
      <w:szCs w:val="18"/>
      <w:lang w:val="en-GB" w:eastAsia="en-US"/>
    </w:rPr>
  </w:style>
  <w:style w:type="character" w:customStyle="1" w:styleId="a1">
    <w:name w:val="批注框文本 字符"/>
    <w:basedOn w:val="DefaultParagraphFont"/>
    <w:link w:val="15"/>
    <w:uiPriority w:val="99"/>
    <w:semiHidden/>
    <w:rsid w:val="003C0851"/>
    <w:rPr>
      <w:rFonts w:ascii="Segoe UI" w:hAnsi="Segoe UI" w:cs="Segoe UI"/>
      <w:kern w:val="0"/>
      <w:sz w:val="18"/>
      <w:szCs w:val="18"/>
      <w:lang w:val="en-GB" w:eastAsia="en-US"/>
    </w:rPr>
  </w:style>
  <w:style w:type="character" w:customStyle="1" w:styleId="16">
    <w:name w:val="超链接1"/>
    <w:basedOn w:val="DefaultParagraphFont"/>
    <w:uiPriority w:val="99"/>
    <w:unhideWhenUsed/>
    <w:rsid w:val="003C085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0851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3C0851"/>
    <w:rPr>
      <w:sz w:val="21"/>
      <w:szCs w:val="21"/>
    </w:rPr>
  </w:style>
  <w:style w:type="paragraph" w:customStyle="1" w:styleId="17">
    <w:name w:val="批注文字1"/>
    <w:basedOn w:val="Normal"/>
    <w:next w:val="CommentText"/>
    <w:link w:val="a2"/>
    <w:uiPriority w:val="99"/>
    <w:semiHidden/>
    <w:unhideWhenUsed/>
    <w:rsid w:val="003C0851"/>
    <w:pPr>
      <w:widowControl/>
      <w:spacing w:after="200" w:line="276" w:lineRule="auto"/>
      <w:jc w:val="left"/>
    </w:pPr>
    <w:rPr>
      <w:kern w:val="0"/>
      <w:sz w:val="22"/>
      <w:lang w:val="en-GB" w:eastAsia="en-US"/>
    </w:rPr>
  </w:style>
  <w:style w:type="character" w:customStyle="1" w:styleId="a2">
    <w:name w:val="批注文字 字符"/>
    <w:basedOn w:val="DefaultParagraphFont"/>
    <w:link w:val="17"/>
    <w:uiPriority w:val="99"/>
    <w:semiHidden/>
    <w:rsid w:val="003C0851"/>
    <w:rPr>
      <w:kern w:val="0"/>
      <w:sz w:val="22"/>
      <w:lang w:val="en-GB" w:eastAsia="en-US"/>
    </w:rPr>
  </w:style>
  <w:style w:type="paragraph" w:customStyle="1" w:styleId="18">
    <w:name w:val="批注主题1"/>
    <w:basedOn w:val="CommentText"/>
    <w:next w:val="CommentText"/>
    <w:uiPriority w:val="99"/>
    <w:semiHidden/>
    <w:unhideWhenUsed/>
    <w:rsid w:val="003C0851"/>
    <w:pPr>
      <w:widowControl/>
      <w:spacing w:after="200" w:line="276" w:lineRule="auto"/>
    </w:pPr>
    <w:rPr>
      <w:b/>
      <w:bCs/>
      <w:kern w:val="0"/>
      <w:sz w:val="22"/>
      <w:lang w:val="en-GB" w:eastAsia="en-US"/>
    </w:rPr>
  </w:style>
  <w:style w:type="character" w:customStyle="1" w:styleId="CommentSubjectChar">
    <w:name w:val="Comment Subject Char"/>
    <w:basedOn w:val="a2"/>
    <w:link w:val="CommentSubject"/>
    <w:uiPriority w:val="99"/>
    <w:semiHidden/>
    <w:rsid w:val="003C0851"/>
    <w:rPr>
      <w:b/>
      <w:bCs/>
      <w:kern w:val="0"/>
      <w:sz w:val="22"/>
      <w:lang w:val="en-GB" w:eastAsia="en-US"/>
    </w:rPr>
  </w:style>
  <w:style w:type="paragraph" w:styleId="NoSpacing">
    <w:name w:val="No Spacing"/>
    <w:uiPriority w:val="1"/>
    <w:qFormat/>
    <w:rsid w:val="003C0851"/>
    <w:rPr>
      <w:rFonts w:ascii="Arial" w:eastAsia="Arial" w:hAnsi="Arial" w:cs="Times New Roman"/>
      <w:kern w:val="0"/>
      <w:sz w:val="22"/>
      <w:lang w:eastAsia="en-US"/>
    </w:rPr>
  </w:style>
  <w:style w:type="table" w:customStyle="1" w:styleId="1110">
    <w:name w:val="网格型111"/>
    <w:basedOn w:val="TableNormal"/>
    <w:next w:val="TableGrid"/>
    <w:uiPriority w:val="59"/>
    <w:rsid w:val="003C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1"/>
    <w:basedOn w:val="TableNormal"/>
    <w:next w:val="TableGrid"/>
    <w:uiPriority w:val="59"/>
    <w:rsid w:val="003C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1"/>
    <w:basedOn w:val="TableNormal"/>
    <w:next w:val="TableGrid"/>
    <w:uiPriority w:val="59"/>
    <w:rsid w:val="003C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rsonname2">
    <w:name w:val="person_name2"/>
    <w:basedOn w:val="DefaultParagraphFont"/>
    <w:rsid w:val="003C0851"/>
    <w:rPr>
      <w:b/>
      <w:bCs/>
    </w:rPr>
  </w:style>
  <w:style w:type="character" w:styleId="Strong">
    <w:name w:val="Strong"/>
    <w:basedOn w:val="DefaultParagraphFont"/>
    <w:uiPriority w:val="22"/>
    <w:qFormat/>
    <w:rsid w:val="003C0851"/>
    <w:rPr>
      <w:b/>
      <w:bCs/>
    </w:rPr>
  </w:style>
  <w:style w:type="character" w:styleId="Emphasis">
    <w:name w:val="Emphasis"/>
    <w:basedOn w:val="DefaultParagraphFont"/>
    <w:uiPriority w:val="20"/>
    <w:qFormat/>
    <w:rsid w:val="003C0851"/>
    <w:rPr>
      <w:rFonts w:cs="Times New Roman"/>
      <w:i/>
    </w:rPr>
  </w:style>
  <w:style w:type="character" w:customStyle="1" w:styleId="ff3">
    <w:name w:val="ff3"/>
    <w:basedOn w:val="DefaultParagraphFont"/>
    <w:rsid w:val="003C0851"/>
  </w:style>
  <w:style w:type="character" w:customStyle="1" w:styleId="a3">
    <w:name w:val="_"/>
    <w:basedOn w:val="DefaultParagraphFont"/>
    <w:rsid w:val="003C0851"/>
  </w:style>
  <w:style w:type="character" w:customStyle="1" w:styleId="20">
    <w:name w:val="超链接2"/>
    <w:basedOn w:val="DefaultParagraphFont"/>
    <w:uiPriority w:val="99"/>
    <w:unhideWhenUsed/>
    <w:rsid w:val="003C0851"/>
    <w:rPr>
      <w:color w:val="0000FF"/>
      <w:u w:val="single"/>
    </w:rPr>
  </w:style>
  <w:style w:type="numbering" w:customStyle="1" w:styleId="22">
    <w:name w:val="无列表2"/>
    <w:next w:val="NoList"/>
    <w:uiPriority w:val="99"/>
    <w:semiHidden/>
    <w:unhideWhenUsed/>
    <w:rsid w:val="003C0851"/>
  </w:style>
  <w:style w:type="numbering" w:customStyle="1" w:styleId="30">
    <w:name w:val="无列表3"/>
    <w:next w:val="NoList"/>
    <w:uiPriority w:val="99"/>
    <w:semiHidden/>
    <w:unhideWhenUsed/>
    <w:rsid w:val="003C0851"/>
  </w:style>
  <w:style w:type="paragraph" w:customStyle="1" w:styleId="19">
    <w:name w:val="修订1"/>
    <w:next w:val="Revision"/>
    <w:hidden/>
    <w:uiPriority w:val="99"/>
    <w:semiHidden/>
    <w:rsid w:val="003C0851"/>
  </w:style>
  <w:style w:type="paragraph" w:customStyle="1" w:styleId="1a">
    <w:name w:val="纯文本1"/>
    <w:basedOn w:val="Normal"/>
    <w:next w:val="PlainText"/>
    <w:link w:val="a4"/>
    <w:uiPriority w:val="99"/>
    <w:unhideWhenUsed/>
    <w:rsid w:val="003C0851"/>
    <w:pPr>
      <w:widowControl/>
      <w:jc w:val="left"/>
    </w:pPr>
    <w:rPr>
      <w:rFonts w:ascii="Calibri" w:eastAsia="Calibri" w:hAnsi="Calibri"/>
      <w:kern w:val="0"/>
      <w:sz w:val="22"/>
      <w:szCs w:val="21"/>
      <w:lang w:eastAsia="en-US"/>
    </w:rPr>
  </w:style>
  <w:style w:type="character" w:customStyle="1" w:styleId="a4">
    <w:name w:val="纯文本 字符"/>
    <w:basedOn w:val="DefaultParagraphFont"/>
    <w:link w:val="1a"/>
    <w:uiPriority w:val="99"/>
    <w:rsid w:val="003C0851"/>
    <w:rPr>
      <w:rFonts w:ascii="Calibri" w:eastAsia="Calibri" w:hAnsi="Calibri"/>
      <w:kern w:val="0"/>
      <w:sz w:val="22"/>
      <w:szCs w:val="21"/>
      <w:lang w:eastAsia="en-US"/>
    </w:rPr>
  </w:style>
  <w:style w:type="character" w:customStyle="1" w:styleId="text">
    <w:name w:val="text"/>
    <w:basedOn w:val="DefaultParagraphFont"/>
    <w:rsid w:val="003C0851"/>
  </w:style>
  <w:style w:type="character" w:customStyle="1" w:styleId="author-ref">
    <w:name w:val="author-ref"/>
    <w:basedOn w:val="DefaultParagraphFont"/>
    <w:rsid w:val="003C0851"/>
  </w:style>
  <w:style w:type="character" w:customStyle="1" w:styleId="name">
    <w:name w:val="name"/>
    <w:basedOn w:val="DefaultParagraphFont"/>
    <w:rsid w:val="003C0851"/>
  </w:style>
  <w:style w:type="character" w:customStyle="1" w:styleId="surname">
    <w:name w:val="surname"/>
    <w:basedOn w:val="DefaultParagraphFont"/>
    <w:rsid w:val="003C0851"/>
  </w:style>
  <w:style w:type="character" w:customStyle="1" w:styleId="given-names">
    <w:name w:val="given-names"/>
    <w:basedOn w:val="DefaultParagraphFont"/>
    <w:rsid w:val="003C0851"/>
  </w:style>
  <w:style w:type="character" w:customStyle="1" w:styleId="year">
    <w:name w:val="year"/>
    <w:basedOn w:val="DefaultParagraphFont"/>
    <w:rsid w:val="003C0851"/>
  </w:style>
  <w:style w:type="character" w:customStyle="1" w:styleId="article-title">
    <w:name w:val="article-title"/>
    <w:basedOn w:val="DefaultParagraphFont"/>
    <w:rsid w:val="003C0851"/>
  </w:style>
  <w:style w:type="character" w:customStyle="1" w:styleId="source">
    <w:name w:val="source"/>
    <w:basedOn w:val="DefaultParagraphFont"/>
    <w:rsid w:val="003C0851"/>
  </w:style>
  <w:style w:type="character" w:customStyle="1" w:styleId="volume">
    <w:name w:val="volume"/>
    <w:basedOn w:val="DefaultParagraphFont"/>
    <w:rsid w:val="003C0851"/>
  </w:style>
  <w:style w:type="character" w:customStyle="1" w:styleId="issue">
    <w:name w:val="issue"/>
    <w:basedOn w:val="DefaultParagraphFont"/>
    <w:rsid w:val="003C0851"/>
  </w:style>
  <w:style w:type="character" w:customStyle="1" w:styleId="fpage">
    <w:name w:val="fpage"/>
    <w:basedOn w:val="DefaultParagraphFont"/>
    <w:rsid w:val="003C0851"/>
  </w:style>
  <w:style w:type="character" w:customStyle="1" w:styleId="lpage">
    <w:name w:val="lpage"/>
    <w:basedOn w:val="DefaultParagraphFont"/>
    <w:rsid w:val="003C0851"/>
  </w:style>
  <w:style w:type="table" w:customStyle="1" w:styleId="4">
    <w:name w:val="网格型4"/>
    <w:basedOn w:val="TableNormal"/>
    <w:next w:val="TableGrid"/>
    <w:uiPriority w:val="59"/>
    <w:rsid w:val="003C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网格型5"/>
    <w:basedOn w:val="TableNormal"/>
    <w:next w:val="TableGrid"/>
    <w:uiPriority w:val="59"/>
    <w:rsid w:val="003C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08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C085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C08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C0851"/>
    <w:rPr>
      <w:sz w:val="18"/>
      <w:szCs w:val="18"/>
    </w:rPr>
  </w:style>
  <w:style w:type="table" w:customStyle="1" w:styleId="6">
    <w:name w:val="网格型6"/>
    <w:basedOn w:val="TableNormal"/>
    <w:next w:val="TableGrid"/>
    <w:uiPriority w:val="39"/>
    <w:rsid w:val="003C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0851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085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85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85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08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851"/>
    <w:rPr>
      <w:b/>
      <w:bCs/>
      <w:kern w:val="0"/>
      <w:sz w:val="22"/>
      <w:lang w:val="en-GB" w:eastAsia="en-US"/>
    </w:rPr>
  </w:style>
  <w:style w:type="character" w:customStyle="1" w:styleId="1b">
    <w:name w:val="批注主题 字符1"/>
    <w:basedOn w:val="CommentTextChar"/>
    <w:uiPriority w:val="99"/>
    <w:semiHidden/>
    <w:rsid w:val="003C085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C085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C0851"/>
  </w:style>
  <w:style w:type="paragraph" w:styleId="PlainText">
    <w:name w:val="Plain Text"/>
    <w:basedOn w:val="Normal"/>
    <w:link w:val="PlainTextChar"/>
    <w:uiPriority w:val="99"/>
    <w:semiHidden/>
    <w:unhideWhenUsed/>
    <w:rsid w:val="003C0851"/>
    <w:rPr>
      <w:rFonts w:asciiTheme="minorEastAsia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C0851"/>
    <w:rPr>
      <w:rFonts w:asciiTheme="minorEastAsia" w:hAnsi="Courier New" w:cs="Courier New"/>
    </w:rPr>
  </w:style>
  <w:style w:type="table" w:customStyle="1" w:styleId="TableGrid1">
    <w:name w:val="Table Grid1"/>
    <w:basedOn w:val="TableNormal"/>
    <w:next w:val="TableGrid"/>
    <w:uiPriority w:val="39"/>
    <w:rsid w:val="00225147"/>
    <w:rPr>
      <w:rFonts w:eastAsia="SimSun"/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673DF-5B4A-43DC-9EB7-8AC3937F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4432</Words>
  <Characters>25267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Anne Hoekman</cp:lastModifiedBy>
  <cp:revision>2</cp:revision>
  <dcterms:created xsi:type="dcterms:W3CDTF">2021-04-12T14:15:00Z</dcterms:created>
  <dcterms:modified xsi:type="dcterms:W3CDTF">2021-04-12T14:15:00Z</dcterms:modified>
</cp:coreProperties>
</file>