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40D04" w14:textId="07E730CF" w:rsidR="009F404A" w:rsidRPr="009F404A" w:rsidRDefault="000625AD" w:rsidP="009F404A">
      <w:pPr>
        <w:bidi w:val="0"/>
        <w:spacing w:after="0" w:line="240" w:lineRule="auto"/>
        <w:jc w:val="center"/>
        <w:rPr>
          <w:rFonts w:ascii="Times New Roman" w:eastAsia="Times New Roman" w:hAnsi="Times New Roman" w:cs="Times New Roman"/>
          <w:b/>
          <w:bCs/>
          <w:sz w:val="32"/>
          <w:szCs w:val="32"/>
          <w:lang w:eastAsia="zh-CN" w:bidi="ar-SA"/>
        </w:rPr>
      </w:pPr>
      <w:r w:rsidRPr="000625AD">
        <w:rPr>
          <w:rFonts w:ascii="Times New Roman" w:eastAsia="Times New Roman" w:hAnsi="Times New Roman" w:cs="Times New Roman"/>
          <w:b/>
          <w:bCs/>
          <w:sz w:val="32"/>
          <w:szCs w:val="32"/>
          <w:lang w:eastAsia="zh-CN" w:bidi="ar-SA"/>
        </w:rPr>
        <w:t>Socioeconomic Marginalization and Political Preferences: Evidence from Palestinian Arabs in Israel</w:t>
      </w:r>
    </w:p>
    <w:p w14:paraId="63908FB2" w14:textId="77777777" w:rsidR="005C40A9" w:rsidRPr="009F404A" w:rsidRDefault="005C40A9" w:rsidP="005C40A9">
      <w:pPr>
        <w:autoSpaceDE w:val="0"/>
        <w:autoSpaceDN w:val="0"/>
        <w:adjustRightInd w:val="0"/>
        <w:rPr>
          <w:rFonts w:ascii="Symbol" w:eastAsiaTheme="minorEastAsia" w:hAnsi="Symbol" w:cs="Symbol"/>
          <w:color w:val="000000"/>
        </w:rPr>
      </w:pPr>
    </w:p>
    <w:p w14:paraId="3BE5796E" w14:textId="02D1055C" w:rsidR="00C331AE" w:rsidRDefault="00E52037" w:rsidP="005C40A9">
      <w:pPr>
        <w:bidi w:val="0"/>
        <w:spacing w:after="0" w:line="240" w:lineRule="auto"/>
        <w:jc w:val="center"/>
        <w:rPr>
          <w:rFonts w:ascii="Times New Roman" w:eastAsia="Times New Roman" w:hAnsi="Times New Roman" w:cs="Times New Roman"/>
          <w:sz w:val="32"/>
          <w:szCs w:val="32"/>
          <w:lang w:eastAsia="zh-CN" w:bidi="ar-SA"/>
        </w:rPr>
      </w:pPr>
      <w:r>
        <w:rPr>
          <w:rFonts w:ascii="Times New Roman" w:eastAsia="Times New Roman" w:hAnsi="Times New Roman" w:cs="Times New Roman"/>
          <w:sz w:val="32"/>
          <w:szCs w:val="32"/>
          <w:lang w:eastAsia="zh-CN" w:bidi="ar-SA"/>
        </w:rPr>
        <w:t>Supplementary materials</w:t>
      </w:r>
    </w:p>
    <w:p w14:paraId="27C74402" w14:textId="77777777" w:rsidR="00C331AE" w:rsidRDefault="00C331AE">
      <w:pPr>
        <w:bidi w:val="0"/>
        <w:rPr>
          <w:rFonts w:ascii="Times New Roman" w:eastAsia="Times New Roman" w:hAnsi="Times New Roman" w:cs="Times New Roman"/>
          <w:sz w:val="32"/>
          <w:szCs w:val="32"/>
          <w:lang w:eastAsia="zh-CN" w:bidi="ar-SA"/>
        </w:rPr>
      </w:pPr>
      <w:r>
        <w:rPr>
          <w:rFonts w:ascii="Times New Roman" w:eastAsia="Times New Roman" w:hAnsi="Times New Roman" w:cs="Times New Roman"/>
          <w:sz w:val="32"/>
          <w:szCs w:val="32"/>
          <w:lang w:eastAsia="zh-CN" w:bidi="ar-SA"/>
        </w:rPr>
        <w:br w:type="page"/>
      </w:r>
    </w:p>
    <w:p w14:paraId="6FC57459" w14:textId="77777777" w:rsidR="005345F5" w:rsidRPr="005C40A9" w:rsidRDefault="005345F5" w:rsidP="005C40A9">
      <w:pPr>
        <w:pStyle w:val="af8"/>
        <w:bidi w:val="0"/>
        <w:spacing w:after="0" w:line="240" w:lineRule="auto"/>
        <w:ind w:left="360" w:hanging="360"/>
        <w:rPr>
          <w:rFonts w:ascii="Times New Roman" w:eastAsia="Times New Roman" w:hAnsi="Times New Roman" w:cs="Times New Roman"/>
          <w:b/>
          <w:bCs/>
          <w:sz w:val="28"/>
          <w:szCs w:val="28"/>
          <w:lang w:val="en-GB" w:eastAsia="zh-CN" w:bidi="ar-SA"/>
        </w:rPr>
      </w:pPr>
      <w:r w:rsidRPr="005C40A9">
        <w:rPr>
          <w:rFonts w:ascii="Times New Roman" w:eastAsia="Times New Roman" w:hAnsi="Times New Roman" w:cs="Times New Roman"/>
          <w:b/>
          <w:bCs/>
          <w:sz w:val="28"/>
          <w:szCs w:val="28"/>
          <w:lang w:val="en-GB" w:eastAsia="zh-CN" w:bidi="ar-SA"/>
        </w:rPr>
        <w:lastRenderedPageBreak/>
        <w:t xml:space="preserve">A. </w:t>
      </w:r>
      <w:r w:rsidRPr="005C40A9">
        <w:rPr>
          <w:rFonts w:ascii="Times New Roman" w:eastAsia="Times New Roman" w:hAnsi="Times New Roman" w:cs="Times New Roman"/>
          <w:b/>
          <w:bCs/>
          <w:sz w:val="28"/>
          <w:szCs w:val="28"/>
          <w:lang w:val="en-GB" w:eastAsia="zh-CN" w:bidi="ar-SA"/>
        </w:rPr>
        <w:tab/>
        <w:t>Background Appendix</w:t>
      </w:r>
    </w:p>
    <w:p w14:paraId="050D7CF0" w14:textId="77777777" w:rsidR="005345F5" w:rsidRDefault="005345F5" w:rsidP="005345F5">
      <w:pPr>
        <w:bidi w:val="0"/>
        <w:spacing w:after="0" w:line="240" w:lineRule="auto"/>
        <w:rPr>
          <w:rFonts w:ascii="Times New Roman" w:eastAsia="DengXian" w:hAnsi="Times New Roman" w:cs="Times New Roman"/>
          <w:b/>
          <w:bCs/>
          <w:sz w:val="28"/>
          <w:szCs w:val="28"/>
          <w:highlight w:val="yellow"/>
          <w:lang w:eastAsia="zh-CN" w:bidi="ar-SA"/>
        </w:rPr>
      </w:pPr>
    </w:p>
    <w:p w14:paraId="717EA760" w14:textId="77777777" w:rsidR="005345F5" w:rsidRPr="00E87DB6" w:rsidRDefault="005345F5" w:rsidP="005345F5">
      <w:pPr>
        <w:keepNext/>
        <w:bidi w:val="0"/>
        <w:spacing w:after="120" w:line="240" w:lineRule="auto"/>
        <w:ind w:left="360"/>
        <w:jc w:val="center"/>
        <w:rPr>
          <w:rFonts w:ascii="Times New Roman" w:eastAsia="Times New Roman" w:hAnsi="Times New Roman" w:cs="Times New Roman"/>
          <w:b/>
          <w:bCs/>
          <w:sz w:val="20"/>
          <w:szCs w:val="20"/>
          <w:lang w:val="en-GB" w:eastAsia="zh-CN" w:bidi="ar-SA"/>
        </w:rPr>
      </w:pPr>
      <w:bookmarkStart w:id="0" w:name="_Ref51592072"/>
      <w:r w:rsidRPr="00E87DB6">
        <w:rPr>
          <w:rFonts w:ascii="Times New Roman" w:eastAsia="Times New Roman" w:hAnsi="Times New Roman" w:cs="Times New Roman"/>
          <w:b/>
          <w:bCs/>
          <w:sz w:val="20"/>
          <w:szCs w:val="20"/>
          <w:lang w:val="en-GB" w:eastAsia="zh-CN" w:bidi="ar-SA"/>
        </w:rPr>
        <w:t>Table</w:t>
      </w:r>
      <w:bookmarkEnd w:id="0"/>
      <w:r>
        <w:rPr>
          <w:rFonts w:ascii="Times New Roman" w:eastAsia="Times New Roman" w:hAnsi="Times New Roman" w:cs="Times New Roman"/>
          <w:b/>
          <w:bCs/>
          <w:sz w:val="20"/>
          <w:szCs w:val="20"/>
          <w:lang w:val="en-GB" w:eastAsia="zh-CN" w:bidi="ar-SA"/>
        </w:rPr>
        <w:t xml:space="preserve"> A1</w:t>
      </w:r>
      <w:r w:rsidRPr="00E87DB6">
        <w:rPr>
          <w:rFonts w:ascii="Times New Roman" w:eastAsia="Times New Roman" w:hAnsi="Times New Roman" w:cs="Times New Roman"/>
          <w:b/>
          <w:bCs/>
          <w:sz w:val="20"/>
          <w:szCs w:val="20"/>
          <w:lang w:val="en-GB" w:eastAsia="zh-CN" w:bidi="ar-SA"/>
        </w:rPr>
        <w:t xml:space="preserve">: </w:t>
      </w:r>
      <w:r>
        <w:rPr>
          <w:rFonts w:ascii="Times New Roman" w:eastAsia="Times New Roman" w:hAnsi="Times New Roman" w:cs="Times New Roman"/>
          <w:b/>
          <w:bCs/>
          <w:sz w:val="20"/>
          <w:szCs w:val="20"/>
          <w:lang w:val="en-GB" w:eastAsia="zh-CN" w:bidi="ar-SA"/>
        </w:rPr>
        <w:t>Merging of</w:t>
      </w:r>
      <w:r w:rsidRPr="00E87DB6">
        <w:rPr>
          <w:rFonts w:ascii="Times New Roman" w:eastAsia="Times New Roman" w:hAnsi="Times New Roman" w:cs="Times New Roman"/>
          <w:b/>
          <w:bCs/>
          <w:sz w:val="20"/>
          <w:szCs w:val="20"/>
          <w:lang w:val="en-GB" w:eastAsia="zh-CN" w:bidi="ar-SA"/>
        </w:rPr>
        <w:t xml:space="preserve"> election years with survey years</w:t>
      </w:r>
    </w:p>
    <w:tbl>
      <w:tblPr>
        <w:tblW w:w="2699" w:type="dxa"/>
        <w:jc w:val="center"/>
        <w:tblLook w:val="0420" w:firstRow="1" w:lastRow="0" w:firstColumn="0" w:lastColumn="0" w:noHBand="0" w:noVBand="1"/>
      </w:tblPr>
      <w:tblGrid>
        <w:gridCol w:w="1411"/>
        <w:gridCol w:w="1288"/>
      </w:tblGrid>
      <w:tr w:rsidR="005345F5" w:rsidRPr="0063192A" w14:paraId="71AF734B" w14:textId="77777777" w:rsidTr="0068107C">
        <w:trPr>
          <w:trHeight w:val="280"/>
          <w:jc w:val="center"/>
        </w:trPr>
        <w:tc>
          <w:tcPr>
            <w:tcW w:w="1411" w:type="dxa"/>
            <w:tcBorders>
              <w:top w:val="double" w:sz="4" w:space="0" w:color="auto"/>
              <w:bottom w:val="single" w:sz="4" w:space="0" w:color="7F7F7F"/>
            </w:tcBorders>
            <w:shd w:val="clear" w:color="auto" w:fill="FFFFFF"/>
            <w:noWrap/>
            <w:hideMark/>
          </w:tcPr>
          <w:p w14:paraId="22E803D0" w14:textId="77777777" w:rsidR="005345F5" w:rsidRPr="0063192A" w:rsidRDefault="005345F5" w:rsidP="0068107C">
            <w:pPr>
              <w:bidi w:val="0"/>
              <w:spacing w:after="0" w:line="240" w:lineRule="auto"/>
              <w:rPr>
                <w:rFonts w:ascii="Times New Roman" w:eastAsia="Times New Roman" w:hAnsi="Times New Roman" w:cs="Times New Roman"/>
                <w:b/>
                <w:bCs/>
                <w:i/>
                <w:iCs/>
                <w:color w:val="000000"/>
                <w:sz w:val="20"/>
                <w:szCs w:val="20"/>
              </w:rPr>
            </w:pPr>
            <w:r w:rsidRPr="0063192A">
              <w:rPr>
                <w:rFonts w:ascii="Times New Roman" w:eastAsia="Times New Roman" w:hAnsi="Times New Roman" w:cs="Times New Roman"/>
                <w:b/>
                <w:bCs/>
                <w:i/>
                <w:iCs/>
                <w:color w:val="000000"/>
                <w:sz w:val="20"/>
                <w:szCs w:val="20"/>
              </w:rPr>
              <w:t>Election year</w:t>
            </w:r>
          </w:p>
        </w:tc>
        <w:tc>
          <w:tcPr>
            <w:tcW w:w="1288" w:type="dxa"/>
            <w:tcBorders>
              <w:top w:val="double" w:sz="4" w:space="0" w:color="auto"/>
              <w:bottom w:val="single" w:sz="4" w:space="0" w:color="7F7F7F"/>
            </w:tcBorders>
            <w:shd w:val="clear" w:color="auto" w:fill="FFFFFF"/>
            <w:noWrap/>
            <w:hideMark/>
          </w:tcPr>
          <w:p w14:paraId="39E718CE" w14:textId="77777777" w:rsidR="005345F5" w:rsidRPr="0063192A" w:rsidRDefault="005345F5" w:rsidP="0068107C">
            <w:pPr>
              <w:bidi w:val="0"/>
              <w:spacing w:after="0" w:line="240" w:lineRule="auto"/>
              <w:rPr>
                <w:rFonts w:ascii="Times New Roman" w:eastAsia="Times New Roman" w:hAnsi="Times New Roman" w:cs="Times New Roman"/>
                <w:b/>
                <w:bCs/>
                <w:i/>
                <w:iCs/>
                <w:color w:val="000000"/>
                <w:sz w:val="20"/>
                <w:szCs w:val="20"/>
              </w:rPr>
            </w:pPr>
            <w:r w:rsidRPr="0063192A">
              <w:rPr>
                <w:rFonts w:ascii="Times New Roman" w:eastAsia="Times New Roman" w:hAnsi="Times New Roman" w:cs="Times New Roman"/>
                <w:b/>
                <w:bCs/>
                <w:i/>
                <w:iCs/>
                <w:color w:val="000000"/>
                <w:sz w:val="20"/>
                <w:szCs w:val="20"/>
              </w:rPr>
              <w:t>Survey year</w:t>
            </w:r>
          </w:p>
        </w:tc>
      </w:tr>
      <w:tr w:rsidR="005345F5" w:rsidRPr="0063192A" w14:paraId="0CAA6E06" w14:textId="77777777" w:rsidTr="0068107C">
        <w:trPr>
          <w:trHeight w:val="280"/>
          <w:jc w:val="center"/>
        </w:trPr>
        <w:tc>
          <w:tcPr>
            <w:tcW w:w="1411" w:type="dxa"/>
            <w:shd w:val="clear" w:color="auto" w:fill="F2F2F2"/>
            <w:noWrap/>
            <w:hideMark/>
          </w:tcPr>
          <w:p w14:paraId="72E709FE"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1996</w:t>
            </w:r>
          </w:p>
        </w:tc>
        <w:tc>
          <w:tcPr>
            <w:tcW w:w="1288" w:type="dxa"/>
            <w:shd w:val="clear" w:color="auto" w:fill="F2F2F2"/>
            <w:noWrap/>
            <w:hideMark/>
          </w:tcPr>
          <w:p w14:paraId="247737F5"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1995</w:t>
            </w:r>
          </w:p>
        </w:tc>
      </w:tr>
      <w:tr w:rsidR="005345F5" w:rsidRPr="0063192A" w14:paraId="1526061F" w14:textId="77777777" w:rsidTr="0068107C">
        <w:trPr>
          <w:trHeight w:val="280"/>
          <w:jc w:val="center"/>
        </w:trPr>
        <w:tc>
          <w:tcPr>
            <w:tcW w:w="1411" w:type="dxa"/>
            <w:shd w:val="clear" w:color="auto" w:fill="auto"/>
            <w:noWrap/>
            <w:hideMark/>
          </w:tcPr>
          <w:p w14:paraId="014BA29E"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1999</w:t>
            </w:r>
          </w:p>
        </w:tc>
        <w:tc>
          <w:tcPr>
            <w:tcW w:w="1288" w:type="dxa"/>
            <w:shd w:val="clear" w:color="auto" w:fill="auto"/>
            <w:noWrap/>
            <w:hideMark/>
          </w:tcPr>
          <w:p w14:paraId="4DAA30FC"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1999</w:t>
            </w:r>
          </w:p>
        </w:tc>
      </w:tr>
      <w:tr w:rsidR="005345F5" w:rsidRPr="0063192A" w14:paraId="4F24BC36" w14:textId="77777777" w:rsidTr="0068107C">
        <w:trPr>
          <w:trHeight w:val="280"/>
          <w:jc w:val="center"/>
        </w:trPr>
        <w:tc>
          <w:tcPr>
            <w:tcW w:w="1411" w:type="dxa"/>
            <w:shd w:val="clear" w:color="auto" w:fill="F2F2F2"/>
            <w:noWrap/>
            <w:hideMark/>
          </w:tcPr>
          <w:p w14:paraId="6EC598A5"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2003</w:t>
            </w:r>
          </w:p>
        </w:tc>
        <w:tc>
          <w:tcPr>
            <w:tcW w:w="1288" w:type="dxa"/>
            <w:shd w:val="clear" w:color="auto" w:fill="F2F2F2"/>
            <w:noWrap/>
            <w:hideMark/>
          </w:tcPr>
          <w:p w14:paraId="2D7DD36D"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2003</w:t>
            </w:r>
          </w:p>
        </w:tc>
      </w:tr>
      <w:tr w:rsidR="005345F5" w:rsidRPr="0063192A" w14:paraId="256744D2" w14:textId="77777777" w:rsidTr="0068107C">
        <w:trPr>
          <w:trHeight w:val="280"/>
          <w:jc w:val="center"/>
        </w:trPr>
        <w:tc>
          <w:tcPr>
            <w:tcW w:w="1411" w:type="dxa"/>
            <w:shd w:val="clear" w:color="auto" w:fill="auto"/>
            <w:noWrap/>
            <w:hideMark/>
          </w:tcPr>
          <w:p w14:paraId="4F55459F"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2006</w:t>
            </w:r>
          </w:p>
        </w:tc>
        <w:tc>
          <w:tcPr>
            <w:tcW w:w="1288" w:type="dxa"/>
            <w:shd w:val="clear" w:color="auto" w:fill="auto"/>
            <w:noWrap/>
            <w:hideMark/>
          </w:tcPr>
          <w:p w14:paraId="155CD515"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2006</w:t>
            </w:r>
          </w:p>
        </w:tc>
      </w:tr>
      <w:tr w:rsidR="005345F5" w:rsidRPr="0063192A" w14:paraId="36784320" w14:textId="77777777" w:rsidTr="0068107C">
        <w:trPr>
          <w:trHeight w:val="280"/>
          <w:jc w:val="center"/>
        </w:trPr>
        <w:tc>
          <w:tcPr>
            <w:tcW w:w="1411" w:type="dxa"/>
            <w:shd w:val="clear" w:color="auto" w:fill="F2F2F2"/>
            <w:noWrap/>
            <w:hideMark/>
          </w:tcPr>
          <w:p w14:paraId="05C7FCFE"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2009</w:t>
            </w:r>
          </w:p>
        </w:tc>
        <w:tc>
          <w:tcPr>
            <w:tcW w:w="1288" w:type="dxa"/>
            <w:shd w:val="clear" w:color="auto" w:fill="F2F2F2"/>
            <w:noWrap/>
            <w:hideMark/>
          </w:tcPr>
          <w:p w14:paraId="64414170"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2008</w:t>
            </w:r>
          </w:p>
        </w:tc>
      </w:tr>
      <w:tr w:rsidR="005345F5" w:rsidRPr="0063192A" w14:paraId="26BBFAF9" w14:textId="77777777" w:rsidTr="0068107C">
        <w:trPr>
          <w:trHeight w:val="280"/>
          <w:jc w:val="center"/>
        </w:trPr>
        <w:tc>
          <w:tcPr>
            <w:tcW w:w="1411" w:type="dxa"/>
            <w:shd w:val="clear" w:color="auto" w:fill="auto"/>
            <w:noWrap/>
            <w:hideMark/>
          </w:tcPr>
          <w:p w14:paraId="3EB3E982"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2013</w:t>
            </w:r>
          </w:p>
        </w:tc>
        <w:tc>
          <w:tcPr>
            <w:tcW w:w="1288" w:type="dxa"/>
            <w:shd w:val="clear" w:color="auto" w:fill="auto"/>
            <w:noWrap/>
            <w:hideMark/>
          </w:tcPr>
          <w:p w14:paraId="1711F3A0"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2013</w:t>
            </w:r>
          </w:p>
        </w:tc>
      </w:tr>
      <w:tr w:rsidR="005345F5" w:rsidRPr="0063192A" w14:paraId="5A35F3D8" w14:textId="77777777" w:rsidTr="0068107C">
        <w:trPr>
          <w:trHeight w:val="280"/>
          <w:jc w:val="center"/>
        </w:trPr>
        <w:tc>
          <w:tcPr>
            <w:tcW w:w="1411" w:type="dxa"/>
            <w:tcBorders>
              <w:bottom w:val="single" w:sz="4" w:space="0" w:color="auto"/>
            </w:tcBorders>
            <w:shd w:val="clear" w:color="auto" w:fill="F2F2F2"/>
            <w:noWrap/>
            <w:hideMark/>
          </w:tcPr>
          <w:p w14:paraId="1497DEA1"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2015</w:t>
            </w:r>
          </w:p>
        </w:tc>
        <w:tc>
          <w:tcPr>
            <w:tcW w:w="1288" w:type="dxa"/>
            <w:tcBorders>
              <w:bottom w:val="single" w:sz="4" w:space="0" w:color="auto"/>
            </w:tcBorders>
            <w:shd w:val="clear" w:color="auto" w:fill="F2F2F2"/>
            <w:noWrap/>
            <w:hideMark/>
          </w:tcPr>
          <w:p w14:paraId="2144747F"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2015</w:t>
            </w:r>
          </w:p>
        </w:tc>
      </w:tr>
    </w:tbl>
    <w:p w14:paraId="62D878CA" w14:textId="77777777" w:rsidR="005345F5" w:rsidRDefault="005345F5" w:rsidP="005345F5">
      <w:pPr>
        <w:bidi w:val="0"/>
        <w:spacing w:after="0" w:line="240" w:lineRule="auto"/>
        <w:rPr>
          <w:rFonts w:ascii="Times New Roman" w:eastAsia="DengXian" w:hAnsi="Times New Roman" w:cs="Times New Roman"/>
          <w:b/>
          <w:bCs/>
          <w:sz w:val="28"/>
          <w:szCs w:val="28"/>
          <w:highlight w:val="yellow"/>
          <w:lang w:eastAsia="zh-CN" w:bidi="ar-SA"/>
        </w:rPr>
      </w:pPr>
    </w:p>
    <w:p w14:paraId="259EB6A0" w14:textId="77777777" w:rsidR="005345F5" w:rsidRDefault="005345F5" w:rsidP="005345F5">
      <w:pPr>
        <w:bidi w:val="0"/>
        <w:spacing w:after="0" w:line="240" w:lineRule="auto"/>
        <w:rPr>
          <w:rFonts w:ascii="Times New Roman" w:eastAsia="DengXian" w:hAnsi="Times New Roman" w:cs="Times New Roman"/>
          <w:b/>
          <w:bCs/>
          <w:sz w:val="28"/>
          <w:szCs w:val="28"/>
          <w:highlight w:val="yellow"/>
          <w:lang w:eastAsia="zh-CN" w:bidi="ar-SA"/>
        </w:rPr>
      </w:pPr>
    </w:p>
    <w:p w14:paraId="54D0D86A" w14:textId="102BA115" w:rsidR="005345F5" w:rsidRPr="00E87DB6" w:rsidRDefault="005345F5" w:rsidP="005345F5">
      <w:pPr>
        <w:keepNext/>
        <w:bidi w:val="0"/>
        <w:spacing w:after="120" w:line="240" w:lineRule="auto"/>
        <w:ind w:left="360"/>
        <w:jc w:val="center"/>
        <w:rPr>
          <w:rFonts w:ascii="Times New Roman" w:eastAsia="Times New Roman" w:hAnsi="Times New Roman" w:cs="Times New Roman"/>
          <w:b/>
          <w:bCs/>
          <w:sz w:val="20"/>
          <w:szCs w:val="20"/>
          <w:lang w:val="en-GB" w:eastAsia="zh-CN" w:bidi="ar-SA"/>
        </w:rPr>
      </w:pPr>
      <w:r w:rsidRPr="00E87DB6">
        <w:rPr>
          <w:rFonts w:ascii="Times New Roman" w:eastAsia="Times New Roman" w:hAnsi="Times New Roman" w:cs="Times New Roman"/>
          <w:b/>
          <w:bCs/>
          <w:sz w:val="20"/>
          <w:szCs w:val="20"/>
          <w:lang w:val="en-GB" w:eastAsia="zh-CN" w:bidi="ar-SA"/>
        </w:rPr>
        <w:t>Table A</w:t>
      </w:r>
      <w:r>
        <w:rPr>
          <w:rFonts w:ascii="Times New Roman" w:eastAsia="Times New Roman" w:hAnsi="Times New Roman" w:cs="Times New Roman"/>
          <w:b/>
          <w:bCs/>
          <w:sz w:val="20"/>
          <w:szCs w:val="20"/>
          <w:lang w:val="en-GB" w:eastAsia="zh-CN" w:bidi="ar-SA"/>
        </w:rPr>
        <w:t>2</w:t>
      </w:r>
      <w:r w:rsidRPr="00E87DB6">
        <w:rPr>
          <w:rFonts w:ascii="Times New Roman" w:eastAsia="Times New Roman" w:hAnsi="Times New Roman" w:cs="Times New Roman"/>
          <w:b/>
          <w:bCs/>
          <w:sz w:val="20"/>
          <w:szCs w:val="20"/>
          <w:lang w:val="en-GB" w:eastAsia="zh-CN" w:bidi="ar-SA"/>
        </w:rPr>
        <w:t xml:space="preserve">: Identification of Arab </w:t>
      </w:r>
      <w:r w:rsidR="002155C6">
        <w:rPr>
          <w:rFonts w:ascii="Times New Roman" w:eastAsia="Times New Roman" w:hAnsi="Times New Roman" w:cs="Times New Roman"/>
          <w:b/>
          <w:bCs/>
          <w:sz w:val="20"/>
          <w:szCs w:val="20"/>
          <w:lang w:val="en-GB" w:eastAsia="zh-CN" w:bidi="ar-SA"/>
        </w:rPr>
        <w:t xml:space="preserve">and </w:t>
      </w:r>
      <w:r w:rsidR="002155C6" w:rsidRPr="000E4342">
        <w:rPr>
          <w:rFonts w:asciiTheme="majorBidi" w:hAnsiTheme="majorBidi" w:cstheme="majorBidi"/>
          <w:b/>
          <w:bCs/>
          <w:color w:val="000000"/>
          <w:sz w:val="20"/>
          <w:szCs w:val="20"/>
        </w:rPr>
        <w:t>Left-wing Jewish-majority</w:t>
      </w:r>
      <w:r w:rsidR="002155C6">
        <w:rPr>
          <w:rFonts w:ascii="Times New Roman" w:eastAsia="Times New Roman" w:hAnsi="Times New Roman" w:cs="Times New Roman"/>
          <w:b/>
          <w:bCs/>
          <w:sz w:val="20"/>
          <w:szCs w:val="20"/>
          <w:lang w:val="en-GB" w:eastAsia="zh-CN" w:bidi="ar-SA"/>
        </w:rPr>
        <w:t xml:space="preserve"> </w:t>
      </w:r>
      <w:r w:rsidRPr="00E87DB6">
        <w:rPr>
          <w:rFonts w:ascii="Times New Roman" w:eastAsia="Times New Roman" w:hAnsi="Times New Roman" w:cs="Times New Roman"/>
          <w:b/>
          <w:bCs/>
          <w:sz w:val="20"/>
          <w:szCs w:val="20"/>
          <w:lang w:val="en-GB" w:eastAsia="zh-CN" w:bidi="ar-SA"/>
        </w:rPr>
        <w:t>parties</w:t>
      </w:r>
    </w:p>
    <w:tbl>
      <w:tblPr>
        <w:tblW w:w="8306" w:type="dxa"/>
        <w:jc w:val="center"/>
        <w:tblLook w:val="0420" w:firstRow="1" w:lastRow="0" w:firstColumn="0" w:lastColumn="0" w:noHBand="0" w:noVBand="1"/>
      </w:tblPr>
      <w:tblGrid>
        <w:gridCol w:w="906"/>
        <w:gridCol w:w="3914"/>
        <w:gridCol w:w="3486"/>
      </w:tblGrid>
      <w:tr w:rsidR="009B200D" w:rsidRPr="0063192A" w14:paraId="59391848" w14:textId="05598AC3" w:rsidTr="009B200D">
        <w:trPr>
          <w:trHeight w:val="196"/>
          <w:jc w:val="center"/>
        </w:trPr>
        <w:tc>
          <w:tcPr>
            <w:tcW w:w="906" w:type="dxa"/>
            <w:tcBorders>
              <w:top w:val="double" w:sz="4" w:space="0" w:color="auto"/>
              <w:bottom w:val="single" w:sz="4" w:space="0" w:color="7F7F7F"/>
            </w:tcBorders>
            <w:shd w:val="clear" w:color="auto" w:fill="FFFFFF"/>
            <w:noWrap/>
            <w:hideMark/>
          </w:tcPr>
          <w:p w14:paraId="6B0B2E80" w14:textId="77777777" w:rsidR="009B200D" w:rsidRPr="0063192A" w:rsidRDefault="009B200D" w:rsidP="0068107C">
            <w:pPr>
              <w:bidi w:val="0"/>
              <w:spacing w:after="0" w:line="240" w:lineRule="auto"/>
              <w:rPr>
                <w:rFonts w:ascii="Times New Roman" w:eastAsia="Times New Roman" w:hAnsi="Times New Roman" w:cs="Times New Roman"/>
                <w:b/>
                <w:bCs/>
                <w:i/>
                <w:iCs/>
                <w:color w:val="000000"/>
                <w:sz w:val="20"/>
                <w:szCs w:val="20"/>
              </w:rPr>
            </w:pPr>
            <w:r w:rsidRPr="0063192A">
              <w:rPr>
                <w:rFonts w:ascii="Times New Roman" w:eastAsia="Times New Roman" w:hAnsi="Times New Roman" w:cs="Times New Roman"/>
                <w:b/>
                <w:bCs/>
                <w:i/>
                <w:iCs/>
                <w:color w:val="000000"/>
                <w:sz w:val="20"/>
                <w:szCs w:val="20"/>
              </w:rPr>
              <w:t>Election</w:t>
            </w:r>
          </w:p>
        </w:tc>
        <w:tc>
          <w:tcPr>
            <w:tcW w:w="3914" w:type="dxa"/>
            <w:tcBorders>
              <w:top w:val="double" w:sz="4" w:space="0" w:color="auto"/>
              <w:bottom w:val="single" w:sz="4" w:space="0" w:color="7F7F7F"/>
            </w:tcBorders>
            <w:shd w:val="clear" w:color="auto" w:fill="FFFFFF"/>
            <w:noWrap/>
            <w:hideMark/>
          </w:tcPr>
          <w:p w14:paraId="2703D618" w14:textId="1DEDD5F5" w:rsidR="009B200D" w:rsidRPr="0063192A" w:rsidRDefault="009B200D" w:rsidP="0068107C">
            <w:pPr>
              <w:bidi w:val="0"/>
              <w:spacing w:after="0" w:line="240" w:lineRule="auto"/>
              <w:jc w:val="center"/>
              <w:rPr>
                <w:rFonts w:ascii="Times New Roman" w:eastAsia="Times New Roman" w:hAnsi="Times New Roman" w:cs="Times New Roman"/>
                <w:b/>
                <w:bCs/>
                <w:i/>
                <w:iCs/>
                <w:color w:val="000000"/>
                <w:sz w:val="20"/>
                <w:szCs w:val="20"/>
              </w:rPr>
            </w:pPr>
            <w:r w:rsidRPr="0063192A">
              <w:rPr>
                <w:rFonts w:ascii="Times New Roman" w:eastAsia="Times New Roman" w:hAnsi="Times New Roman" w:cs="Times New Roman"/>
                <w:b/>
                <w:bCs/>
                <w:i/>
                <w:iCs/>
                <w:color w:val="000000"/>
                <w:sz w:val="20"/>
                <w:szCs w:val="20"/>
              </w:rPr>
              <w:t xml:space="preserve">Arab </w:t>
            </w:r>
            <w:r w:rsidR="008D6650">
              <w:rPr>
                <w:rFonts w:ascii="Times New Roman" w:eastAsia="Times New Roman" w:hAnsi="Times New Roman" w:cs="Times New Roman"/>
                <w:b/>
                <w:bCs/>
                <w:i/>
                <w:iCs/>
                <w:color w:val="000000"/>
                <w:sz w:val="20"/>
                <w:szCs w:val="20"/>
              </w:rPr>
              <w:t>parties</w:t>
            </w:r>
          </w:p>
        </w:tc>
        <w:tc>
          <w:tcPr>
            <w:tcW w:w="3486" w:type="dxa"/>
            <w:tcBorders>
              <w:top w:val="double" w:sz="4" w:space="0" w:color="auto"/>
              <w:bottom w:val="single" w:sz="4" w:space="0" w:color="7F7F7F"/>
            </w:tcBorders>
            <w:shd w:val="clear" w:color="auto" w:fill="FFFFFF"/>
          </w:tcPr>
          <w:p w14:paraId="572D137C" w14:textId="54545DB4" w:rsidR="009B200D" w:rsidRPr="002155C6" w:rsidRDefault="002155C6" w:rsidP="0068107C">
            <w:pPr>
              <w:bidi w:val="0"/>
              <w:spacing w:after="0" w:line="240" w:lineRule="auto"/>
              <w:jc w:val="center"/>
              <w:rPr>
                <w:rFonts w:ascii="Times New Roman" w:eastAsia="Times New Roman" w:hAnsi="Times New Roman" w:cs="Times New Roman"/>
                <w:b/>
                <w:bCs/>
                <w:i/>
                <w:iCs/>
                <w:color w:val="000000"/>
                <w:sz w:val="20"/>
                <w:szCs w:val="20"/>
              </w:rPr>
            </w:pPr>
            <w:r w:rsidRPr="002155C6">
              <w:rPr>
                <w:rFonts w:asciiTheme="majorBidi" w:hAnsiTheme="majorBidi" w:cstheme="majorBidi"/>
                <w:b/>
                <w:bCs/>
                <w:i/>
                <w:iCs/>
                <w:color w:val="000000"/>
                <w:sz w:val="20"/>
                <w:szCs w:val="20"/>
              </w:rPr>
              <w:t>Left-wing Jewish-majority</w:t>
            </w:r>
            <w:r>
              <w:rPr>
                <w:rFonts w:asciiTheme="majorBidi" w:hAnsiTheme="majorBidi" w:cstheme="majorBidi"/>
                <w:b/>
                <w:bCs/>
                <w:i/>
                <w:iCs/>
                <w:color w:val="000000"/>
                <w:sz w:val="20"/>
                <w:szCs w:val="20"/>
              </w:rPr>
              <w:t xml:space="preserve"> </w:t>
            </w:r>
            <w:r w:rsidR="008D6650">
              <w:rPr>
                <w:rFonts w:asciiTheme="majorBidi" w:hAnsiTheme="majorBidi" w:cstheme="majorBidi"/>
                <w:b/>
                <w:bCs/>
                <w:i/>
                <w:iCs/>
                <w:color w:val="000000"/>
                <w:sz w:val="20"/>
                <w:szCs w:val="20"/>
              </w:rPr>
              <w:t>parties</w:t>
            </w:r>
          </w:p>
        </w:tc>
      </w:tr>
      <w:tr w:rsidR="009B200D" w:rsidRPr="0063192A" w14:paraId="4F8264C5" w14:textId="7751622C" w:rsidTr="009B200D">
        <w:trPr>
          <w:trHeight w:val="196"/>
          <w:jc w:val="center"/>
        </w:trPr>
        <w:tc>
          <w:tcPr>
            <w:tcW w:w="906" w:type="dxa"/>
            <w:shd w:val="clear" w:color="auto" w:fill="F2F2F2"/>
            <w:noWrap/>
            <w:hideMark/>
          </w:tcPr>
          <w:p w14:paraId="7E655985" w14:textId="77777777" w:rsidR="009B200D" w:rsidRPr="0063192A" w:rsidRDefault="009B200D"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1996</w:t>
            </w:r>
          </w:p>
        </w:tc>
        <w:tc>
          <w:tcPr>
            <w:tcW w:w="3914" w:type="dxa"/>
            <w:shd w:val="clear" w:color="auto" w:fill="F2F2F2"/>
            <w:noWrap/>
            <w:vAlign w:val="center"/>
            <w:hideMark/>
          </w:tcPr>
          <w:p w14:paraId="11283B94" w14:textId="77777777" w:rsidR="009B200D" w:rsidRPr="00F40103" w:rsidRDefault="009B200D" w:rsidP="0068107C">
            <w:pPr>
              <w:bidi w:val="0"/>
              <w:spacing w:after="0" w:line="240" w:lineRule="auto"/>
              <w:rPr>
                <w:rFonts w:ascii="Times New Roman" w:eastAsia="Times New Roman" w:hAnsi="Times New Roman" w:cs="Times New Roman"/>
                <w:color w:val="000000"/>
                <w:sz w:val="20"/>
                <w:szCs w:val="20"/>
              </w:rPr>
            </w:pPr>
            <w:r w:rsidRPr="00F40103">
              <w:rPr>
                <w:rFonts w:ascii="Times New Roman" w:hAnsi="Times New Roman" w:cs="Times New Roman"/>
                <w:b/>
                <w:bCs/>
                <w:color w:val="000000"/>
                <w:sz w:val="20"/>
                <w:szCs w:val="20"/>
              </w:rPr>
              <w:t>Hadash (</w:t>
            </w:r>
            <w:r w:rsidRPr="00F40103">
              <w:rPr>
                <w:rFonts w:ascii="Times New Roman" w:hAnsi="Times New Roman" w:cs="Times New Roman"/>
                <w:b/>
                <w:bCs/>
                <w:color w:val="000000"/>
                <w:sz w:val="20"/>
                <w:szCs w:val="20"/>
                <w:rtl/>
              </w:rPr>
              <w:t>ו</w:t>
            </w:r>
            <w:r w:rsidRPr="00F40103">
              <w:rPr>
                <w:rFonts w:ascii="Times New Roman" w:hAnsi="Times New Roman" w:cs="Times New Roman"/>
                <w:b/>
                <w:bCs/>
                <w:color w:val="000000"/>
                <w:sz w:val="20"/>
                <w:szCs w:val="20"/>
              </w:rPr>
              <w:t>)</w:t>
            </w:r>
            <w:r w:rsidRPr="00F40103">
              <w:rPr>
                <w:rFonts w:ascii="Times New Roman" w:hAnsi="Times New Roman" w:cs="Times New Roman"/>
                <w:color w:val="000000"/>
                <w:sz w:val="20"/>
                <w:szCs w:val="20"/>
              </w:rPr>
              <w:t xml:space="preserve">, </w:t>
            </w:r>
            <w:r w:rsidRPr="00F40103">
              <w:rPr>
                <w:rFonts w:ascii="Times New Roman" w:hAnsi="Times New Roman" w:cs="Times New Roman"/>
                <w:b/>
                <w:bCs/>
                <w:color w:val="000000"/>
                <w:sz w:val="20"/>
                <w:szCs w:val="20"/>
              </w:rPr>
              <w:t>Mada (</w:t>
            </w:r>
            <w:r w:rsidRPr="00F40103">
              <w:rPr>
                <w:rFonts w:ascii="Times New Roman" w:hAnsi="Times New Roman" w:cs="Times New Roman"/>
                <w:b/>
                <w:bCs/>
                <w:color w:val="000000"/>
                <w:sz w:val="20"/>
                <w:szCs w:val="20"/>
                <w:rtl/>
              </w:rPr>
              <w:t>ע</w:t>
            </w:r>
            <w:r w:rsidRPr="00F40103">
              <w:rPr>
                <w:rFonts w:ascii="Times New Roman" w:hAnsi="Times New Roman" w:cs="Times New Roman"/>
                <w:b/>
                <w:bCs/>
                <w:color w:val="000000"/>
                <w:sz w:val="20"/>
                <w:szCs w:val="20"/>
              </w:rPr>
              <w:t>)</w:t>
            </w:r>
            <w:r w:rsidRPr="00F40103">
              <w:rPr>
                <w:rFonts w:ascii="Times New Roman" w:hAnsi="Times New Roman" w:cs="Times New Roman"/>
                <w:color w:val="000000"/>
                <w:sz w:val="20"/>
                <w:szCs w:val="20"/>
              </w:rPr>
              <w:t>, Arab Union (</w:t>
            </w:r>
            <w:r w:rsidRPr="00F40103">
              <w:rPr>
                <w:rFonts w:ascii="Times New Roman" w:hAnsi="Times New Roman" w:cs="Times New Roman"/>
                <w:color w:val="000000"/>
                <w:sz w:val="20"/>
                <w:szCs w:val="20"/>
                <w:rtl/>
              </w:rPr>
              <w:t>נ</w:t>
            </w:r>
            <w:r w:rsidRPr="00F40103">
              <w:rPr>
                <w:rFonts w:ascii="Times New Roman" w:hAnsi="Times New Roman" w:cs="Times New Roman"/>
                <w:color w:val="000000"/>
                <w:sz w:val="20"/>
                <w:szCs w:val="20"/>
              </w:rPr>
              <w:t>), Da'am (</w:t>
            </w:r>
            <w:r w:rsidRPr="00F40103">
              <w:rPr>
                <w:rFonts w:ascii="Times New Roman" w:hAnsi="Times New Roman" w:cs="Times New Roman"/>
                <w:color w:val="000000"/>
                <w:sz w:val="20"/>
                <w:szCs w:val="20"/>
                <w:rtl/>
              </w:rPr>
              <w:t>ד</w:t>
            </w:r>
            <w:r w:rsidRPr="00F40103">
              <w:rPr>
                <w:rFonts w:ascii="Times New Roman" w:hAnsi="Times New Roman" w:cs="Times New Roman"/>
                <w:color w:val="000000"/>
                <w:sz w:val="20"/>
                <w:szCs w:val="20"/>
              </w:rPr>
              <w:t>)</w:t>
            </w:r>
          </w:p>
        </w:tc>
        <w:tc>
          <w:tcPr>
            <w:tcW w:w="3486" w:type="dxa"/>
            <w:shd w:val="clear" w:color="auto" w:fill="F2F2F2"/>
          </w:tcPr>
          <w:p w14:paraId="083021EE" w14:textId="228EF420" w:rsidR="009B200D" w:rsidRPr="009B200D" w:rsidRDefault="009B200D" w:rsidP="0068107C">
            <w:pPr>
              <w:bidi w:val="0"/>
              <w:spacing w:after="0" w:line="240" w:lineRule="auto"/>
              <w:rPr>
                <w:rFonts w:ascii="Times New Roman" w:hAnsi="Times New Roman" w:cs="Times New Roman"/>
                <w:color w:val="000000"/>
                <w:sz w:val="20"/>
                <w:szCs w:val="20"/>
              </w:rPr>
            </w:pPr>
            <w:r w:rsidRPr="009B200D">
              <w:rPr>
                <w:rFonts w:ascii="Times New Roman" w:hAnsi="Times New Roman" w:cs="Times New Roman"/>
                <w:b/>
                <w:bCs/>
                <w:color w:val="000000"/>
                <w:sz w:val="20"/>
                <w:szCs w:val="20"/>
              </w:rPr>
              <w:t>Israeli Labor Party</w:t>
            </w:r>
            <w:r>
              <w:rPr>
                <w:rFonts w:ascii="Times New Roman" w:hAnsi="Times New Roman" w:cs="Times New Roman"/>
                <w:b/>
                <w:bCs/>
                <w:color w:val="000000"/>
                <w:sz w:val="20"/>
                <w:szCs w:val="20"/>
              </w:rPr>
              <w:t xml:space="preserve"> (</w:t>
            </w:r>
            <w:r>
              <w:rPr>
                <w:rFonts w:ascii="Times New Roman" w:hAnsi="Times New Roman" w:cs="Times New Roman" w:hint="cs"/>
                <w:b/>
                <w:bCs/>
                <w:color w:val="000000"/>
                <w:sz w:val="20"/>
                <w:szCs w:val="20"/>
                <w:rtl/>
              </w:rPr>
              <w:t>אמת</w:t>
            </w:r>
            <w:r>
              <w:rPr>
                <w:rFonts w:ascii="Times New Roman" w:hAnsi="Times New Roman" w:cs="Times New Roman"/>
                <w:b/>
                <w:bCs/>
                <w:color w:val="000000"/>
                <w:sz w:val="20"/>
                <w:szCs w:val="20"/>
              </w:rPr>
              <w:t>)</w:t>
            </w:r>
            <w:r>
              <w:rPr>
                <w:rFonts w:ascii="Times New Roman" w:hAnsi="Times New Roman" w:cs="Times New Roman"/>
                <w:color w:val="000000"/>
                <w:sz w:val="20"/>
                <w:szCs w:val="20"/>
              </w:rPr>
              <w:t xml:space="preserve">, </w:t>
            </w:r>
            <w:r w:rsidRPr="009B200D">
              <w:rPr>
                <w:rFonts w:ascii="Times New Roman" w:hAnsi="Times New Roman" w:cs="Times New Roman"/>
                <w:b/>
                <w:bCs/>
                <w:color w:val="000000"/>
                <w:sz w:val="20"/>
                <w:szCs w:val="20"/>
              </w:rPr>
              <w:t>Meretz (</w:t>
            </w:r>
            <w:r w:rsidRPr="009B200D">
              <w:rPr>
                <w:rFonts w:ascii="Times New Roman" w:hAnsi="Times New Roman" w:cs="Times New Roman" w:hint="cs"/>
                <w:b/>
                <w:bCs/>
                <w:color w:val="000000"/>
                <w:sz w:val="20"/>
                <w:szCs w:val="20"/>
                <w:rtl/>
              </w:rPr>
              <w:t>מרצ</w:t>
            </w:r>
            <w:r w:rsidRPr="009B200D">
              <w:rPr>
                <w:rFonts w:ascii="Times New Roman" w:hAnsi="Times New Roman" w:cs="Times New Roman"/>
                <w:b/>
                <w:bCs/>
                <w:color w:val="000000"/>
                <w:sz w:val="20"/>
                <w:szCs w:val="20"/>
              </w:rPr>
              <w:t>)</w:t>
            </w:r>
          </w:p>
        </w:tc>
      </w:tr>
      <w:tr w:rsidR="009B200D" w:rsidRPr="0063192A" w14:paraId="4531145E" w14:textId="39926953" w:rsidTr="009B200D">
        <w:trPr>
          <w:trHeight w:val="196"/>
          <w:jc w:val="center"/>
        </w:trPr>
        <w:tc>
          <w:tcPr>
            <w:tcW w:w="906" w:type="dxa"/>
            <w:shd w:val="clear" w:color="auto" w:fill="auto"/>
            <w:noWrap/>
            <w:hideMark/>
          </w:tcPr>
          <w:p w14:paraId="5860C8C2" w14:textId="77777777" w:rsidR="009B200D" w:rsidRPr="0063192A" w:rsidRDefault="009B200D"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1999</w:t>
            </w:r>
          </w:p>
        </w:tc>
        <w:tc>
          <w:tcPr>
            <w:tcW w:w="3914" w:type="dxa"/>
            <w:shd w:val="clear" w:color="auto" w:fill="auto"/>
            <w:noWrap/>
            <w:vAlign w:val="center"/>
            <w:hideMark/>
          </w:tcPr>
          <w:p w14:paraId="1402A999" w14:textId="77777777" w:rsidR="009B200D" w:rsidRPr="00F40103" w:rsidRDefault="009B200D" w:rsidP="0068107C">
            <w:pPr>
              <w:bidi w:val="0"/>
              <w:spacing w:after="0" w:line="240" w:lineRule="auto"/>
              <w:rPr>
                <w:rFonts w:ascii="Times New Roman" w:eastAsia="Times New Roman" w:hAnsi="Times New Roman" w:cs="Times New Roman"/>
                <w:color w:val="000000"/>
                <w:sz w:val="20"/>
                <w:szCs w:val="20"/>
              </w:rPr>
            </w:pPr>
            <w:r w:rsidRPr="00F40103">
              <w:rPr>
                <w:rFonts w:ascii="Times New Roman" w:hAnsi="Times New Roman" w:cs="Times New Roman"/>
                <w:b/>
                <w:bCs/>
                <w:color w:val="000000"/>
                <w:sz w:val="20"/>
                <w:szCs w:val="20"/>
              </w:rPr>
              <w:t>Hadash (</w:t>
            </w:r>
            <w:r w:rsidRPr="00F40103">
              <w:rPr>
                <w:rFonts w:ascii="Times New Roman" w:hAnsi="Times New Roman" w:cs="Times New Roman"/>
                <w:b/>
                <w:bCs/>
                <w:color w:val="000000"/>
                <w:sz w:val="20"/>
                <w:szCs w:val="20"/>
                <w:rtl/>
              </w:rPr>
              <w:t>ו</w:t>
            </w:r>
            <w:r w:rsidRPr="00F40103">
              <w:rPr>
                <w:rFonts w:ascii="Times New Roman" w:hAnsi="Times New Roman" w:cs="Times New Roman"/>
                <w:b/>
                <w:bCs/>
                <w:color w:val="000000"/>
                <w:sz w:val="20"/>
                <w:szCs w:val="20"/>
              </w:rPr>
              <w:t>)</w:t>
            </w:r>
            <w:r w:rsidRPr="00F40103">
              <w:rPr>
                <w:rFonts w:ascii="Times New Roman" w:hAnsi="Times New Roman" w:cs="Times New Roman"/>
                <w:color w:val="000000"/>
                <w:sz w:val="20"/>
                <w:szCs w:val="20"/>
              </w:rPr>
              <w:t xml:space="preserve">, </w:t>
            </w:r>
            <w:r w:rsidRPr="00F40103">
              <w:rPr>
                <w:rFonts w:ascii="Times New Roman" w:hAnsi="Times New Roman" w:cs="Times New Roman"/>
                <w:b/>
                <w:bCs/>
                <w:color w:val="000000"/>
                <w:sz w:val="20"/>
                <w:szCs w:val="20"/>
              </w:rPr>
              <w:t>Ra'am (</w:t>
            </w:r>
            <w:r w:rsidRPr="00F40103">
              <w:rPr>
                <w:rFonts w:ascii="Times New Roman" w:hAnsi="Times New Roman" w:cs="Times New Roman"/>
                <w:b/>
                <w:bCs/>
                <w:color w:val="000000"/>
                <w:sz w:val="20"/>
                <w:szCs w:val="20"/>
                <w:rtl/>
              </w:rPr>
              <w:t>עם</w:t>
            </w:r>
            <w:r w:rsidRPr="00F40103">
              <w:rPr>
                <w:rFonts w:ascii="Times New Roman" w:hAnsi="Times New Roman" w:cs="Times New Roman"/>
                <w:b/>
                <w:bCs/>
                <w:color w:val="000000"/>
                <w:sz w:val="20"/>
                <w:szCs w:val="20"/>
              </w:rPr>
              <w:t>)</w:t>
            </w:r>
            <w:r w:rsidRPr="00F40103">
              <w:rPr>
                <w:rFonts w:ascii="Times New Roman" w:hAnsi="Times New Roman" w:cs="Times New Roman"/>
                <w:color w:val="000000"/>
                <w:sz w:val="20"/>
                <w:szCs w:val="20"/>
              </w:rPr>
              <w:t xml:space="preserve">, </w:t>
            </w:r>
            <w:r w:rsidRPr="00F40103">
              <w:rPr>
                <w:rFonts w:ascii="Times New Roman" w:hAnsi="Times New Roman" w:cs="Times New Roman"/>
                <w:b/>
                <w:bCs/>
                <w:color w:val="000000"/>
                <w:sz w:val="20"/>
                <w:szCs w:val="20"/>
              </w:rPr>
              <w:t>Balad (</w:t>
            </w:r>
            <w:r w:rsidRPr="00F40103">
              <w:rPr>
                <w:rFonts w:ascii="Times New Roman" w:hAnsi="Times New Roman" w:cs="Times New Roman"/>
                <w:b/>
                <w:bCs/>
                <w:color w:val="000000"/>
                <w:sz w:val="20"/>
                <w:szCs w:val="20"/>
                <w:rtl/>
              </w:rPr>
              <w:t>ד</w:t>
            </w:r>
            <w:r w:rsidRPr="00F40103">
              <w:rPr>
                <w:rFonts w:ascii="Times New Roman" w:hAnsi="Times New Roman" w:cs="Times New Roman"/>
                <w:b/>
                <w:bCs/>
                <w:color w:val="000000"/>
                <w:sz w:val="20"/>
                <w:szCs w:val="20"/>
              </w:rPr>
              <w:t>)</w:t>
            </w:r>
            <w:r w:rsidRPr="00F40103">
              <w:rPr>
                <w:rFonts w:ascii="Times New Roman" w:hAnsi="Times New Roman" w:cs="Times New Roman"/>
                <w:color w:val="000000"/>
                <w:sz w:val="20"/>
                <w:szCs w:val="20"/>
              </w:rPr>
              <w:t>, Da'am (</w:t>
            </w:r>
            <w:r w:rsidRPr="00F40103">
              <w:rPr>
                <w:rFonts w:ascii="Times New Roman" w:hAnsi="Times New Roman" w:cs="Times New Roman"/>
                <w:color w:val="000000"/>
                <w:sz w:val="20"/>
                <w:szCs w:val="20"/>
                <w:rtl/>
              </w:rPr>
              <w:t>קם</w:t>
            </w:r>
            <w:r w:rsidRPr="00F40103">
              <w:rPr>
                <w:rFonts w:ascii="Times New Roman" w:hAnsi="Times New Roman" w:cs="Times New Roman"/>
                <w:color w:val="000000"/>
                <w:sz w:val="20"/>
                <w:szCs w:val="20"/>
              </w:rPr>
              <w:t>), New Arab (</w:t>
            </w:r>
            <w:r w:rsidRPr="00F40103">
              <w:rPr>
                <w:rFonts w:ascii="Times New Roman" w:hAnsi="Times New Roman" w:cs="Times New Roman"/>
                <w:color w:val="000000"/>
                <w:sz w:val="20"/>
                <w:szCs w:val="20"/>
                <w:rtl/>
              </w:rPr>
              <w:t>קפ</w:t>
            </w:r>
            <w:r w:rsidRPr="00F40103">
              <w:rPr>
                <w:rFonts w:ascii="Times New Roman" w:hAnsi="Times New Roman" w:cs="Times New Roman"/>
                <w:color w:val="000000"/>
                <w:sz w:val="20"/>
                <w:szCs w:val="20"/>
              </w:rPr>
              <w:t>)</w:t>
            </w:r>
          </w:p>
        </w:tc>
        <w:tc>
          <w:tcPr>
            <w:tcW w:w="3486" w:type="dxa"/>
          </w:tcPr>
          <w:p w14:paraId="40DF6207" w14:textId="1A541A16" w:rsidR="009B200D" w:rsidRPr="00412DD9" w:rsidRDefault="00412DD9" w:rsidP="0068107C">
            <w:pPr>
              <w:bidi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One Israel (</w:t>
            </w:r>
            <w:r>
              <w:rPr>
                <w:rFonts w:ascii="Times New Roman" w:hAnsi="Times New Roman" w:cs="Times New Roman" w:hint="cs"/>
                <w:b/>
                <w:bCs/>
                <w:color w:val="000000"/>
                <w:sz w:val="20"/>
                <w:szCs w:val="20"/>
                <w:rtl/>
              </w:rPr>
              <w:t>אמת</w:t>
            </w:r>
            <w:r>
              <w:rPr>
                <w:rFonts w:ascii="Times New Roman" w:hAnsi="Times New Roman" w:cs="Times New Roman"/>
                <w:b/>
                <w:bCs/>
                <w:color w:val="000000"/>
                <w:sz w:val="20"/>
                <w:szCs w:val="20"/>
              </w:rPr>
              <w:t>)</w:t>
            </w:r>
            <w:r>
              <w:rPr>
                <w:rFonts w:ascii="Times New Roman" w:hAnsi="Times New Roman" w:cs="Times New Roman"/>
                <w:color w:val="000000"/>
                <w:sz w:val="20"/>
                <w:szCs w:val="20"/>
              </w:rPr>
              <w:t xml:space="preserve">, </w:t>
            </w:r>
            <w:r w:rsidRPr="009B200D">
              <w:rPr>
                <w:rFonts w:ascii="Times New Roman" w:hAnsi="Times New Roman" w:cs="Times New Roman"/>
                <w:b/>
                <w:bCs/>
                <w:color w:val="000000"/>
                <w:sz w:val="20"/>
                <w:szCs w:val="20"/>
              </w:rPr>
              <w:t>Meretz (</w:t>
            </w:r>
            <w:r w:rsidRPr="009B200D">
              <w:rPr>
                <w:rFonts w:ascii="Times New Roman" w:hAnsi="Times New Roman" w:cs="Times New Roman" w:hint="cs"/>
                <w:b/>
                <w:bCs/>
                <w:color w:val="000000"/>
                <w:sz w:val="20"/>
                <w:szCs w:val="20"/>
                <w:rtl/>
              </w:rPr>
              <w:t>מרצ</w:t>
            </w:r>
            <w:r w:rsidR="00B70E6C">
              <w:rPr>
                <w:rFonts w:ascii="Times New Roman" w:hAnsi="Times New Roman" w:cs="Times New Roman"/>
                <w:b/>
                <w:bCs/>
                <w:color w:val="000000"/>
                <w:sz w:val="20"/>
                <w:szCs w:val="20"/>
              </w:rPr>
              <w:t>)</w:t>
            </w:r>
          </w:p>
        </w:tc>
      </w:tr>
      <w:tr w:rsidR="009B200D" w:rsidRPr="0063192A" w14:paraId="252AE8A0" w14:textId="54C08E51" w:rsidTr="009B200D">
        <w:trPr>
          <w:trHeight w:val="196"/>
          <w:jc w:val="center"/>
        </w:trPr>
        <w:tc>
          <w:tcPr>
            <w:tcW w:w="906" w:type="dxa"/>
            <w:shd w:val="clear" w:color="auto" w:fill="F2F2F2"/>
            <w:noWrap/>
            <w:hideMark/>
          </w:tcPr>
          <w:p w14:paraId="06E7466C" w14:textId="77777777" w:rsidR="009B200D" w:rsidRPr="0063192A" w:rsidRDefault="009B200D"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2003</w:t>
            </w:r>
          </w:p>
        </w:tc>
        <w:tc>
          <w:tcPr>
            <w:tcW w:w="3914" w:type="dxa"/>
            <w:shd w:val="clear" w:color="auto" w:fill="F2F2F2"/>
            <w:noWrap/>
            <w:vAlign w:val="center"/>
            <w:hideMark/>
          </w:tcPr>
          <w:p w14:paraId="718562C4" w14:textId="77777777" w:rsidR="009B200D" w:rsidRPr="00F40103" w:rsidRDefault="009B200D" w:rsidP="0068107C">
            <w:pPr>
              <w:bidi w:val="0"/>
              <w:spacing w:after="0" w:line="240" w:lineRule="auto"/>
              <w:rPr>
                <w:rFonts w:ascii="Times New Roman" w:eastAsia="Times New Roman" w:hAnsi="Times New Roman" w:cs="Times New Roman"/>
                <w:color w:val="000000"/>
                <w:sz w:val="20"/>
                <w:szCs w:val="20"/>
              </w:rPr>
            </w:pPr>
            <w:r w:rsidRPr="00F40103">
              <w:rPr>
                <w:rFonts w:ascii="Times New Roman" w:hAnsi="Times New Roman" w:cs="Times New Roman"/>
                <w:b/>
                <w:bCs/>
                <w:color w:val="000000"/>
                <w:sz w:val="20"/>
                <w:szCs w:val="20"/>
              </w:rPr>
              <w:t>Hadash (</w:t>
            </w:r>
            <w:r w:rsidRPr="00F40103">
              <w:rPr>
                <w:rFonts w:ascii="Times New Roman" w:hAnsi="Times New Roman" w:cs="Times New Roman"/>
                <w:b/>
                <w:bCs/>
                <w:color w:val="000000"/>
                <w:sz w:val="20"/>
                <w:szCs w:val="20"/>
                <w:rtl/>
              </w:rPr>
              <w:t>ו</w:t>
            </w:r>
            <w:r w:rsidRPr="00F40103">
              <w:rPr>
                <w:rFonts w:ascii="Times New Roman" w:hAnsi="Times New Roman" w:cs="Times New Roman"/>
                <w:b/>
                <w:bCs/>
                <w:color w:val="000000"/>
                <w:sz w:val="20"/>
                <w:szCs w:val="20"/>
              </w:rPr>
              <w:t>)</w:t>
            </w:r>
            <w:r w:rsidRPr="00F40103">
              <w:rPr>
                <w:rFonts w:ascii="Times New Roman" w:hAnsi="Times New Roman" w:cs="Times New Roman"/>
                <w:color w:val="000000"/>
                <w:sz w:val="20"/>
                <w:szCs w:val="20"/>
              </w:rPr>
              <w:t xml:space="preserve">, </w:t>
            </w:r>
            <w:r w:rsidRPr="00F40103">
              <w:rPr>
                <w:rFonts w:ascii="Times New Roman" w:hAnsi="Times New Roman" w:cs="Times New Roman"/>
                <w:b/>
                <w:bCs/>
                <w:color w:val="000000"/>
                <w:sz w:val="20"/>
                <w:szCs w:val="20"/>
              </w:rPr>
              <w:t>Ra'am (</w:t>
            </w:r>
            <w:r w:rsidRPr="00F40103">
              <w:rPr>
                <w:rFonts w:ascii="Times New Roman" w:hAnsi="Times New Roman" w:cs="Times New Roman"/>
                <w:b/>
                <w:bCs/>
                <w:color w:val="000000"/>
                <w:sz w:val="20"/>
                <w:szCs w:val="20"/>
                <w:rtl/>
              </w:rPr>
              <w:t>עם</w:t>
            </w:r>
            <w:r w:rsidRPr="00F40103">
              <w:rPr>
                <w:rFonts w:ascii="Times New Roman" w:hAnsi="Times New Roman" w:cs="Times New Roman"/>
                <w:b/>
                <w:bCs/>
                <w:color w:val="000000"/>
                <w:sz w:val="20"/>
                <w:szCs w:val="20"/>
              </w:rPr>
              <w:t>)</w:t>
            </w:r>
            <w:r w:rsidRPr="00F40103">
              <w:rPr>
                <w:rFonts w:ascii="Times New Roman" w:hAnsi="Times New Roman" w:cs="Times New Roman"/>
                <w:color w:val="000000"/>
                <w:sz w:val="20"/>
                <w:szCs w:val="20"/>
              </w:rPr>
              <w:t xml:space="preserve">, </w:t>
            </w:r>
            <w:r w:rsidRPr="00F40103">
              <w:rPr>
                <w:rFonts w:ascii="Times New Roman" w:hAnsi="Times New Roman" w:cs="Times New Roman"/>
                <w:b/>
                <w:bCs/>
                <w:color w:val="000000"/>
                <w:sz w:val="20"/>
                <w:szCs w:val="20"/>
              </w:rPr>
              <w:t>Balad (</w:t>
            </w:r>
            <w:r w:rsidRPr="00F40103">
              <w:rPr>
                <w:rFonts w:ascii="Times New Roman" w:hAnsi="Times New Roman" w:cs="Times New Roman"/>
                <w:b/>
                <w:bCs/>
                <w:color w:val="000000"/>
                <w:sz w:val="20"/>
                <w:szCs w:val="20"/>
                <w:rtl/>
              </w:rPr>
              <w:t>ד</w:t>
            </w:r>
            <w:r w:rsidRPr="00F40103">
              <w:rPr>
                <w:rFonts w:ascii="Times New Roman" w:hAnsi="Times New Roman" w:cs="Times New Roman"/>
                <w:b/>
                <w:bCs/>
                <w:color w:val="000000"/>
                <w:sz w:val="20"/>
                <w:szCs w:val="20"/>
              </w:rPr>
              <w:t>)</w:t>
            </w:r>
            <w:r w:rsidRPr="00F40103">
              <w:rPr>
                <w:rFonts w:ascii="Times New Roman" w:hAnsi="Times New Roman" w:cs="Times New Roman"/>
                <w:color w:val="000000"/>
                <w:sz w:val="20"/>
                <w:szCs w:val="20"/>
              </w:rPr>
              <w:t>, Da'am (</w:t>
            </w:r>
            <w:r w:rsidRPr="00F40103">
              <w:rPr>
                <w:rFonts w:ascii="Times New Roman" w:hAnsi="Times New Roman" w:cs="Times New Roman"/>
                <w:color w:val="000000"/>
                <w:sz w:val="20"/>
                <w:szCs w:val="20"/>
                <w:rtl/>
              </w:rPr>
              <w:t>ק</w:t>
            </w:r>
            <w:r w:rsidRPr="00F40103">
              <w:rPr>
                <w:rFonts w:ascii="Times New Roman" w:hAnsi="Times New Roman" w:cs="Times New Roman"/>
                <w:color w:val="000000"/>
                <w:sz w:val="20"/>
                <w:szCs w:val="20"/>
              </w:rPr>
              <w:t>)</w:t>
            </w:r>
          </w:p>
        </w:tc>
        <w:tc>
          <w:tcPr>
            <w:tcW w:w="3486" w:type="dxa"/>
            <w:shd w:val="clear" w:color="auto" w:fill="F2F2F2"/>
          </w:tcPr>
          <w:p w14:paraId="7A20A937" w14:textId="111CB645" w:rsidR="009B200D" w:rsidRPr="00F40103" w:rsidRDefault="00B26702" w:rsidP="0068107C">
            <w:pPr>
              <w:bidi w:val="0"/>
              <w:spacing w:after="0" w:line="240" w:lineRule="auto"/>
              <w:rPr>
                <w:rFonts w:ascii="Times New Roman" w:hAnsi="Times New Roman" w:cs="Times New Roman"/>
                <w:b/>
                <w:bCs/>
                <w:color w:val="000000"/>
                <w:sz w:val="20"/>
                <w:szCs w:val="20"/>
              </w:rPr>
            </w:pPr>
            <w:r w:rsidRPr="009B200D">
              <w:rPr>
                <w:rFonts w:ascii="Times New Roman" w:hAnsi="Times New Roman" w:cs="Times New Roman"/>
                <w:b/>
                <w:bCs/>
                <w:color w:val="000000"/>
                <w:sz w:val="20"/>
                <w:szCs w:val="20"/>
              </w:rPr>
              <w:t>Israeli Labor Party</w:t>
            </w:r>
            <w:r>
              <w:rPr>
                <w:rFonts w:ascii="Times New Roman" w:hAnsi="Times New Roman" w:cs="Times New Roman"/>
                <w:b/>
                <w:bCs/>
                <w:color w:val="000000"/>
                <w:sz w:val="20"/>
                <w:szCs w:val="20"/>
              </w:rPr>
              <w:t xml:space="preserve"> (</w:t>
            </w:r>
            <w:r>
              <w:rPr>
                <w:rFonts w:ascii="Times New Roman" w:hAnsi="Times New Roman" w:cs="Times New Roman" w:hint="cs"/>
                <w:b/>
                <w:bCs/>
                <w:color w:val="000000"/>
                <w:sz w:val="20"/>
                <w:szCs w:val="20"/>
                <w:rtl/>
              </w:rPr>
              <w:t>אמת</w:t>
            </w:r>
            <w:r>
              <w:rPr>
                <w:rFonts w:ascii="Times New Roman" w:hAnsi="Times New Roman" w:cs="Times New Roman"/>
                <w:b/>
                <w:bCs/>
                <w:color w:val="000000"/>
                <w:sz w:val="20"/>
                <w:szCs w:val="20"/>
              </w:rPr>
              <w:t>)</w:t>
            </w:r>
            <w:r>
              <w:rPr>
                <w:rFonts w:ascii="Times New Roman" w:hAnsi="Times New Roman" w:cs="Times New Roman"/>
                <w:color w:val="000000"/>
                <w:sz w:val="20"/>
                <w:szCs w:val="20"/>
              </w:rPr>
              <w:t xml:space="preserve">, </w:t>
            </w:r>
            <w:r w:rsidRPr="009B200D">
              <w:rPr>
                <w:rFonts w:ascii="Times New Roman" w:hAnsi="Times New Roman" w:cs="Times New Roman"/>
                <w:b/>
                <w:bCs/>
                <w:color w:val="000000"/>
                <w:sz w:val="20"/>
                <w:szCs w:val="20"/>
              </w:rPr>
              <w:t>Meretz (</w:t>
            </w:r>
            <w:r w:rsidRPr="009B200D">
              <w:rPr>
                <w:rFonts w:ascii="Times New Roman" w:hAnsi="Times New Roman" w:cs="Times New Roman" w:hint="cs"/>
                <w:b/>
                <w:bCs/>
                <w:color w:val="000000"/>
                <w:sz w:val="20"/>
                <w:szCs w:val="20"/>
                <w:rtl/>
              </w:rPr>
              <w:t>מרצ</w:t>
            </w:r>
            <w:r w:rsidRPr="009B200D">
              <w:rPr>
                <w:rFonts w:ascii="Times New Roman" w:hAnsi="Times New Roman" w:cs="Times New Roman"/>
                <w:b/>
                <w:bCs/>
                <w:color w:val="000000"/>
                <w:sz w:val="20"/>
                <w:szCs w:val="20"/>
              </w:rPr>
              <w:t>)</w:t>
            </w:r>
          </w:p>
        </w:tc>
      </w:tr>
      <w:tr w:rsidR="009B200D" w:rsidRPr="0063192A" w14:paraId="1F159741" w14:textId="5208A37B" w:rsidTr="009B200D">
        <w:trPr>
          <w:trHeight w:val="196"/>
          <w:jc w:val="center"/>
        </w:trPr>
        <w:tc>
          <w:tcPr>
            <w:tcW w:w="906" w:type="dxa"/>
            <w:shd w:val="clear" w:color="auto" w:fill="auto"/>
            <w:noWrap/>
            <w:hideMark/>
          </w:tcPr>
          <w:p w14:paraId="7A2AF97E" w14:textId="77777777" w:rsidR="009B200D" w:rsidRPr="0063192A" w:rsidRDefault="009B200D"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2006</w:t>
            </w:r>
          </w:p>
        </w:tc>
        <w:tc>
          <w:tcPr>
            <w:tcW w:w="3914" w:type="dxa"/>
            <w:shd w:val="clear" w:color="auto" w:fill="auto"/>
            <w:noWrap/>
            <w:vAlign w:val="center"/>
            <w:hideMark/>
          </w:tcPr>
          <w:p w14:paraId="5DB25FE4" w14:textId="77777777" w:rsidR="009B200D" w:rsidRPr="00F40103" w:rsidRDefault="009B200D" w:rsidP="0068107C">
            <w:pPr>
              <w:bidi w:val="0"/>
              <w:spacing w:after="0" w:line="240" w:lineRule="auto"/>
              <w:rPr>
                <w:rFonts w:ascii="Times New Roman" w:eastAsia="Times New Roman" w:hAnsi="Times New Roman" w:cs="Times New Roman"/>
                <w:color w:val="000000"/>
                <w:sz w:val="20"/>
                <w:szCs w:val="20"/>
              </w:rPr>
            </w:pPr>
            <w:r w:rsidRPr="00F40103">
              <w:rPr>
                <w:rFonts w:ascii="Times New Roman" w:hAnsi="Times New Roman" w:cs="Times New Roman"/>
                <w:b/>
                <w:bCs/>
                <w:color w:val="000000"/>
                <w:sz w:val="20"/>
                <w:szCs w:val="20"/>
              </w:rPr>
              <w:t>Hadash (</w:t>
            </w:r>
            <w:r w:rsidRPr="00F40103">
              <w:rPr>
                <w:rFonts w:ascii="Times New Roman" w:hAnsi="Times New Roman" w:cs="Times New Roman"/>
                <w:b/>
                <w:bCs/>
                <w:color w:val="000000"/>
                <w:sz w:val="20"/>
                <w:szCs w:val="20"/>
                <w:rtl/>
              </w:rPr>
              <w:t>ו</w:t>
            </w:r>
            <w:r w:rsidRPr="00F40103">
              <w:rPr>
                <w:rFonts w:ascii="Times New Roman" w:hAnsi="Times New Roman" w:cs="Times New Roman"/>
                <w:b/>
                <w:bCs/>
                <w:color w:val="000000"/>
                <w:sz w:val="20"/>
                <w:szCs w:val="20"/>
              </w:rPr>
              <w:t>)</w:t>
            </w:r>
            <w:r w:rsidRPr="00F40103">
              <w:rPr>
                <w:rFonts w:ascii="Times New Roman" w:hAnsi="Times New Roman" w:cs="Times New Roman"/>
                <w:color w:val="000000"/>
                <w:sz w:val="20"/>
                <w:szCs w:val="20"/>
              </w:rPr>
              <w:t xml:space="preserve">, </w:t>
            </w:r>
            <w:r w:rsidRPr="00F40103">
              <w:rPr>
                <w:rFonts w:ascii="Times New Roman" w:hAnsi="Times New Roman" w:cs="Times New Roman"/>
                <w:b/>
                <w:bCs/>
                <w:color w:val="000000"/>
                <w:sz w:val="20"/>
                <w:szCs w:val="20"/>
              </w:rPr>
              <w:t>Ra'am-Ta'al (</w:t>
            </w:r>
            <w:r w:rsidRPr="00F40103">
              <w:rPr>
                <w:rFonts w:ascii="Times New Roman" w:hAnsi="Times New Roman" w:cs="Times New Roman"/>
                <w:b/>
                <w:bCs/>
                <w:color w:val="000000"/>
                <w:sz w:val="20"/>
                <w:szCs w:val="20"/>
                <w:rtl/>
              </w:rPr>
              <w:t>עם</w:t>
            </w:r>
            <w:r w:rsidRPr="00F40103">
              <w:rPr>
                <w:rFonts w:ascii="Times New Roman" w:hAnsi="Times New Roman" w:cs="Times New Roman"/>
                <w:b/>
                <w:bCs/>
                <w:color w:val="000000"/>
                <w:sz w:val="20"/>
                <w:szCs w:val="20"/>
              </w:rPr>
              <w:t>)</w:t>
            </w:r>
            <w:r w:rsidRPr="00F40103">
              <w:rPr>
                <w:rFonts w:ascii="Times New Roman" w:hAnsi="Times New Roman" w:cs="Times New Roman"/>
                <w:color w:val="000000"/>
                <w:sz w:val="20"/>
                <w:szCs w:val="20"/>
              </w:rPr>
              <w:t xml:space="preserve">, </w:t>
            </w:r>
            <w:r w:rsidRPr="00F40103">
              <w:rPr>
                <w:rFonts w:ascii="Times New Roman" w:hAnsi="Times New Roman" w:cs="Times New Roman"/>
                <w:b/>
                <w:bCs/>
                <w:color w:val="000000"/>
                <w:sz w:val="20"/>
                <w:szCs w:val="20"/>
              </w:rPr>
              <w:t>Balad (</w:t>
            </w:r>
            <w:r w:rsidRPr="00F40103">
              <w:rPr>
                <w:rFonts w:ascii="Times New Roman" w:hAnsi="Times New Roman" w:cs="Times New Roman"/>
                <w:b/>
                <w:bCs/>
                <w:color w:val="000000"/>
                <w:sz w:val="20"/>
                <w:szCs w:val="20"/>
                <w:rtl/>
              </w:rPr>
              <w:t>ד</w:t>
            </w:r>
            <w:r w:rsidRPr="00F40103">
              <w:rPr>
                <w:rFonts w:ascii="Times New Roman" w:hAnsi="Times New Roman" w:cs="Times New Roman"/>
                <w:b/>
                <w:bCs/>
                <w:color w:val="000000"/>
                <w:sz w:val="20"/>
                <w:szCs w:val="20"/>
              </w:rPr>
              <w:t>)</w:t>
            </w:r>
            <w:r w:rsidRPr="00F40103">
              <w:rPr>
                <w:rFonts w:ascii="Times New Roman" w:hAnsi="Times New Roman" w:cs="Times New Roman"/>
                <w:color w:val="000000"/>
                <w:sz w:val="20"/>
                <w:szCs w:val="20"/>
              </w:rPr>
              <w:t>, Da'am (</w:t>
            </w:r>
            <w:r w:rsidRPr="00F40103">
              <w:rPr>
                <w:rFonts w:ascii="Times New Roman" w:hAnsi="Times New Roman" w:cs="Times New Roman"/>
                <w:color w:val="000000"/>
                <w:sz w:val="20"/>
                <w:szCs w:val="20"/>
                <w:rtl/>
              </w:rPr>
              <w:t>ק</w:t>
            </w:r>
            <w:r w:rsidRPr="00F40103">
              <w:rPr>
                <w:rFonts w:ascii="Times New Roman" w:hAnsi="Times New Roman" w:cs="Times New Roman"/>
                <w:color w:val="000000"/>
                <w:sz w:val="20"/>
                <w:szCs w:val="20"/>
              </w:rPr>
              <w:t>), National Arab Party (</w:t>
            </w:r>
            <w:r w:rsidRPr="00F40103">
              <w:rPr>
                <w:rFonts w:ascii="Times New Roman" w:hAnsi="Times New Roman" w:cs="Times New Roman"/>
                <w:color w:val="000000"/>
                <w:sz w:val="20"/>
                <w:szCs w:val="20"/>
                <w:rtl/>
              </w:rPr>
              <w:t>קפ</w:t>
            </w:r>
            <w:r w:rsidRPr="00F40103">
              <w:rPr>
                <w:rFonts w:ascii="Times New Roman" w:hAnsi="Times New Roman" w:cs="Times New Roman"/>
                <w:color w:val="000000"/>
                <w:sz w:val="20"/>
                <w:szCs w:val="20"/>
              </w:rPr>
              <w:t>)</w:t>
            </w:r>
          </w:p>
        </w:tc>
        <w:tc>
          <w:tcPr>
            <w:tcW w:w="3486" w:type="dxa"/>
          </w:tcPr>
          <w:p w14:paraId="3074934E" w14:textId="15A946D4" w:rsidR="009B200D" w:rsidRPr="00A41CC5" w:rsidRDefault="00A41CC5" w:rsidP="0068107C">
            <w:pPr>
              <w:bidi w:val="0"/>
              <w:spacing w:after="0" w:line="240" w:lineRule="auto"/>
              <w:rPr>
                <w:rFonts w:ascii="Times New Roman" w:hAnsi="Times New Roman" w:cs="Times New Roman"/>
                <w:color w:val="000000"/>
                <w:sz w:val="20"/>
                <w:szCs w:val="20"/>
              </w:rPr>
            </w:pPr>
            <w:r w:rsidRPr="009B200D">
              <w:rPr>
                <w:rFonts w:ascii="Times New Roman" w:hAnsi="Times New Roman" w:cs="Times New Roman"/>
                <w:b/>
                <w:bCs/>
                <w:color w:val="000000"/>
                <w:sz w:val="20"/>
                <w:szCs w:val="20"/>
              </w:rPr>
              <w:t>Israeli Labor Party</w:t>
            </w:r>
            <w:r>
              <w:rPr>
                <w:rFonts w:ascii="Times New Roman" w:hAnsi="Times New Roman" w:cs="Times New Roman"/>
                <w:b/>
                <w:bCs/>
                <w:color w:val="000000"/>
                <w:sz w:val="20"/>
                <w:szCs w:val="20"/>
              </w:rPr>
              <w:t xml:space="preserve"> (</w:t>
            </w:r>
            <w:r>
              <w:rPr>
                <w:rFonts w:ascii="Times New Roman" w:hAnsi="Times New Roman" w:cs="Times New Roman" w:hint="cs"/>
                <w:b/>
                <w:bCs/>
                <w:color w:val="000000"/>
                <w:sz w:val="20"/>
                <w:szCs w:val="20"/>
                <w:rtl/>
              </w:rPr>
              <w:t>אמת</w:t>
            </w:r>
            <w:r>
              <w:rPr>
                <w:rFonts w:ascii="Times New Roman" w:hAnsi="Times New Roman" w:cs="Times New Roman"/>
                <w:b/>
                <w:bCs/>
                <w:color w:val="000000"/>
                <w:sz w:val="20"/>
                <w:szCs w:val="20"/>
              </w:rPr>
              <w:t>)</w:t>
            </w:r>
            <w:r>
              <w:rPr>
                <w:rFonts w:ascii="Times New Roman" w:hAnsi="Times New Roman" w:cs="Times New Roman"/>
                <w:color w:val="000000"/>
                <w:sz w:val="20"/>
                <w:szCs w:val="20"/>
              </w:rPr>
              <w:t xml:space="preserve">, </w:t>
            </w:r>
            <w:r w:rsidRPr="009B200D">
              <w:rPr>
                <w:rFonts w:ascii="Times New Roman" w:hAnsi="Times New Roman" w:cs="Times New Roman"/>
                <w:b/>
                <w:bCs/>
                <w:color w:val="000000"/>
                <w:sz w:val="20"/>
                <w:szCs w:val="20"/>
              </w:rPr>
              <w:t>Meretz (</w:t>
            </w:r>
            <w:r w:rsidRPr="009B200D">
              <w:rPr>
                <w:rFonts w:ascii="Times New Roman" w:hAnsi="Times New Roman" w:cs="Times New Roman" w:hint="cs"/>
                <w:b/>
                <w:bCs/>
                <w:color w:val="000000"/>
                <w:sz w:val="20"/>
                <w:szCs w:val="20"/>
                <w:rtl/>
              </w:rPr>
              <w:t>מרצ</w:t>
            </w:r>
            <w:r w:rsidRPr="009B200D">
              <w:rPr>
                <w:rFonts w:ascii="Times New Roman" w:hAnsi="Times New Roman" w:cs="Times New Roman"/>
                <w:b/>
                <w:bCs/>
                <w:color w:val="000000"/>
                <w:sz w:val="20"/>
                <w:szCs w:val="20"/>
              </w:rPr>
              <w:t>)</w:t>
            </w:r>
          </w:p>
        </w:tc>
      </w:tr>
      <w:tr w:rsidR="009B200D" w:rsidRPr="0063192A" w14:paraId="4788A41E" w14:textId="0343E737" w:rsidTr="009B200D">
        <w:trPr>
          <w:trHeight w:val="196"/>
          <w:jc w:val="center"/>
        </w:trPr>
        <w:tc>
          <w:tcPr>
            <w:tcW w:w="906" w:type="dxa"/>
            <w:shd w:val="clear" w:color="auto" w:fill="F2F2F2"/>
            <w:noWrap/>
            <w:hideMark/>
          </w:tcPr>
          <w:p w14:paraId="1A5861E5" w14:textId="77777777" w:rsidR="009B200D" w:rsidRPr="0063192A" w:rsidRDefault="009B200D"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2009</w:t>
            </w:r>
          </w:p>
        </w:tc>
        <w:tc>
          <w:tcPr>
            <w:tcW w:w="3914" w:type="dxa"/>
            <w:shd w:val="clear" w:color="auto" w:fill="F2F2F2"/>
            <w:noWrap/>
            <w:vAlign w:val="center"/>
            <w:hideMark/>
          </w:tcPr>
          <w:p w14:paraId="4BB05A65" w14:textId="77777777" w:rsidR="009B200D" w:rsidRPr="00F40103" w:rsidRDefault="009B200D" w:rsidP="0068107C">
            <w:pPr>
              <w:bidi w:val="0"/>
              <w:spacing w:after="0" w:line="240" w:lineRule="auto"/>
              <w:rPr>
                <w:rFonts w:ascii="Times New Roman" w:eastAsia="Times New Roman" w:hAnsi="Times New Roman" w:cs="Times New Roman"/>
                <w:color w:val="000000"/>
                <w:sz w:val="20"/>
                <w:szCs w:val="20"/>
              </w:rPr>
            </w:pPr>
            <w:r w:rsidRPr="009E013D">
              <w:rPr>
                <w:rFonts w:ascii="Times New Roman" w:hAnsi="Times New Roman" w:cs="Times New Roman"/>
                <w:b/>
                <w:bCs/>
                <w:color w:val="000000"/>
                <w:sz w:val="20"/>
                <w:szCs w:val="20"/>
              </w:rPr>
              <w:t>Hadash (</w:t>
            </w:r>
            <w:r w:rsidRPr="009E013D">
              <w:rPr>
                <w:rFonts w:ascii="Times New Roman" w:hAnsi="Times New Roman" w:cs="Times New Roman"/>
                <w:b/>
                <w:bCs/>
                <w:color w:val="000000"/>
                <w:sz w:val="20"/>
                <w:szCs w:val="20"/>
                <w:rtl/>
              </w:rPr>
              <w:t>ו</w:t>
            </w:r>
            <w:r w:rsidRPr="009E013D">
              <w:rPr>
                <w:rFonts w:ascii="Times New Roman" w:hAnsi="Times New Roman" w:cs="Times New Roman"/>
                <w:b/>
                <w:bCs/>
                <w:color w:val="000000"/>
                <w:sz w:val="20"/>
                <w:szCs w:val="20"/>
              </w:rPr>
              <w:t>)</w:t>
            </w:r>
            <w:r w:rsidRPr="009E013D">
              <w:rPr>
                <w:rFonts w:ascii="Times New Roman" w:hAnsi="Times New Roman" w:cs="Times New Roman"/>
                <w:color w:val="000000"/>
                <w:sz w:val="20"/>
                <w:szCs w:val="20"/>
              </w:rPr>
              <w:t xml:space="preserve">, </w:t>
            </w:r>
            <w:r w:rsidRPr="009E013D">
              <w:rPr>
                <w:rFonts w:ascii="Times New Roman" w:hAnsi="Times New Roman" w:cs="Times New Roman"/>
                <w:b/>
                <w:bCs/>
                <w:color w:val="000000"/>
                <w:sz w:val="20"/>
                <w:szCs w:val="20"/>
              </w:rPr>
              <w:t>Ra'am-Ta'al (</w:t>
            </w:r>
            <w:r w:rsidRPr="009E013D">
              <w:rPr>
                <w:rFonts w:ascii="Times New Roman" w:hAnsi="Times New Roman" w:cs="Times New Roman"/>
                <w:b/>
                <w:bCs/>
                <w:color w:val="000000"/>
                <w:sz w:val="20"/>
                <w:szCs w:val="20"/>
                <w:rtl/>
              </w:rPr>
              <w:t>עם</w:t>
            </w:r>
            <w:r w:rsidRPr="009E013D">
              <w:rPr>
                <w:rFonts w:ascii="Times New Roman" w:hAnsi="Times New Roman" w:cs="Times New Roman"/>
                <w:b/>
                <w:bCs/>
                <w:color w:val="000000"/>
                <w:sz w:val="20"/>
                <w:szCs w:val="20"/>
              </w:rPr>
              <w:t>)</w:t>
            </w:r>
            <w:r w:rsidRPr="009E013D">
              <w:rPr>
                <w:rFonts w:ascii="Times New Roman" w:hAnsi="Times New Roman" w:cs="Times New Roman"/>
                <w:color w:val="000000"/>
                <w:sz w:val="20"/>
                <w:szCs w:val="20"/>
              </w:rPr>
              <w:t xml:space="preserve">, </w:t>
            </w:r>
            <w:r w:rsidRPr="009E013D">
              <w:rPr>
                <w:rFonts w:ascii="Times New Roman" w:hAnsi="Times New Roman" w:cs="Times New Roman"/>
                <w:b/>
                <w:bCs/>
                <w:color w:val="000000"/>
                <w:sz w:val="20"/>
                <w:szCs w:val="20"/>
              </w:rPr>
              <w:t>Balad (</w:t>
            </w:r>
            <w:r w:rsidRPr="009E013D">
              <w:rPr>
                <w:rFonts w:ascii="Times New Roman" w:hAnsi="Times New Roman" w:cs="Times New Roman"/>
                <w:b/>
                <w:bCs/>
                <w:color w:val="000000"/>
                <w:sz w:val="20"/>
                <w:szCs w:val="20"/>
                <w:rtl/>
              </w:rPr>
              <w:t>ד</w:t>
            </w:r>
            <w:r w:rsidRPr="009E013D">
              <w:rPr>
                <w:rFonts w:ascii="Times New Roman" w:hAnsi="Times New Roman" w:cs="Times New Roman"/>
                <w:b/>
                <w:bCs/>
                <w:color w:val="000000"/>
                <w:sz w:val="20"/>
                <w:szCs w:val="20"/>
              </w:rPr>
              <w:t>)</w:t>
            </w:r>
            <w:r w:rsidRPr="009E013D">
              <w:rPr>
                <w:rFonts w:ascii="Times New Roman" w:hAnsi="Times New Roman" w:cs="Times New Roman"/>
                <w:color w:val="000000"/>
                <w:sz w:val="20"/>
                <w:szCs w:val="20"/>
              </w:rPr>
              <w:t>, Da'am (</w:t>
            </w:r>
            <w:r w:rsidRPr="009E013D">
              <w:rPr>
                <w:rFonts w:ascii="Times New Roman" w:hAnsi="Times New Roman" w:cs="Times New Roman"/>
                <w:color w:val="000000"/>
                <w:sz w:val="20"/>
                <w:szCs w:val="20"/>
                <w:rtl/>
              </w:rPr>
              <w:t>ק</w:t>
            </w:r>
            <w:r w:rsidRPr="009E013D">
              <w:rPr>
                <w:rFonts w:ascii="Times New Roman" w:hAnsi="Times New Roman" w:cs="Times New Roman"/>
                <w:color w:val="000000"/>
                <w:sz w:val="20"/>
                <w:szCs w:val="20"/>
              </w:rPr>
              <w:t>)</w:t>
            </w:r>
          </w:p>
        </w:tc>
        <w:tc>
          <w:tcPr>
            <w:tcW w:w="3486" w:type="dxa"/>
            <w:shd w:val="clear" w:color="auto" w:fill="F2F2F2"/>
          </w:tcPr>
          <w:p w14:paraId="5F09CE38" w14:textId="0893CBD2" w:rsidR="009B200D" w:rsidRPr="009E013D" w:rsidRDefault="00A41CC5" w:rsidP="0068107C">
            <w:pPr>
              <w:bidi w:val="0"/>
              <w:spacing w:after="0" w:line="240" w:lineRule="auto"/>
              <w:rPr>
                <w:rFonts w:ascii="Times New Roman" w:hAnsi="Times New Roman" w:cs="Times New Roman"/>
                <w:b/>
                <w:bCs/>
                <w:color w:val="000000"/>
                <w:sz w:val="20"/>
                <w:szCs w:val="20"/>
              </w:rPr>
            </w:pPr>
            <w:r w:rsidRPr="009B200D">
              <w:rPr>
                <w:rFonts w:ascii="Times New Roman" w:hAnsi="Times New Roman" w:cs="Times New Roman"/>
                <w:b/>
                <w:bCs/>
                <w:color w:val="000000"/>
                <w:sz w:val="20"/>
                <w:szCs w:val="20"/>
              </w:rPr>
              <w:t>Israeli Labor Party</w:t>
            </w:r>
            <w:r>
              <w:rPr>
                <w:rFonts w:ascii="Times New Roman" w:hAnsi="Times New Roman" w:cs="Times New Roman"/>
                <w:b/>
                <w:bCs/>
                <w:color w:val="000000"/>
                <w:sz w:val="20"/>
                <w:szCs w:val="20"/>
              </w:rPr>
              <w:t xml:space="preserve"> (</w:t>
            </w:r>
            <w:r>
              <w:rPr>
                <w:rFonts w:ascii="Times New Roman" w:hAnsi="Times New Roman" w:cs="Times New Roman" w:hint="cs"/>
                <w:b/>
                <w:bCs/>
                <w:color w:val="000000"/>
                <w:sz w:val="20"/>
                <w:szCs w:val="20"/>
                <w:rtl/>
              </w:rPr>
              <w:t>אמת</w:t>
            </w:r>
            <w:r>
              <w:rPr>
                <w:rFonts w:ascii="Times New Roman" w:hAnsi="Times New Roman" w:cs="Times New Roman"/>
                <w:b/>
                <w:bCs/>
                <w:color w:val="000000"/>
                <w:sz w:val="20"/>
                <w:szCs w:val="20"/>
              </w:rPr>
              <w:t>)</w:t>
            </w:r>
            <w:r>
              <w:rPr>
                <w:rFonts w:ascii="Times New Roman" w:hAnsi="Times New Roman" w:cs="Times New Roman"/>
                <w:color w:val="000000"/>
                <w:sz w:val="20"/>
                <w:szCs w:val="20"/>
              </w:rPr>
              <w:t xml:space="preserve">, </w:t>
            </w:r>
            <w:r w:rsidRPr="009B200D">
              <w:rPr>
                <w:rFonts w:ascii="Times New Roman" w:hAnsi="Times New Roman" w:cs="Times New Roman"/>
                <w:b/>
                <w:bCs/>
                <w:color w:val="000000"/>
                <w:sz w:val="20"/>
                <w:szCs w:val="20"/>
              </w:rPr>
              <w:t>Meretz (</w:t>
            </w:r>
            <w:r w:rsidRPr="009B200D">
              <w:rPr>
                <w:rFonts w:ascii="Times New Roman" w:hAnsi="Times New Roman" w:cs="Times New Roman" w:hint="cs"/>
                <w:b/>
                <w:bCs/>
                <w:color w:val="000000"/>
                <w:sz w:val="20"/>
                <w:szCs w:val="20"/>
                <w:rtl/>
              </w:rPr>
              <w:t>מרצ</w:t>
            </w:r>
            <w:r w:rsidRPr="009B200D">
              <w:rPr>
                <w:rFonts w:ascii="Times New Roman" w:hAnsi="Times New Roman" w:cs="Times New Roman"/>
                <w:b/>
                <w:bCs/>
                <w:color w:val="000000"/>
                <w:sz w:val="20"/>
                <w:szCs w:val="20"/>
              </w:rPr>
              <w:t>)</w:t>
            </w:r>
          </w:p>
        </w:tc>
      </w:tr>
      <w:tr w:rsidR="00A41CC5" w:rsidRPr="0063192A" w14:paraId="73DB5812" w14:textId="16391EC1" w:rsidTr="009B200D">
        <w:trPr>
          <w:trHeight w:val="196"/>
          <w:jc w:val="center"/>
        </w:trPr>
        <w:tc>
          <w:tcPr>
            <w:tcW w:w="906" w:type="dxa"/>
            <w:shd w:val="clear" w:color="auto" w:fill="auto"/>
            <w:noWrap/>
            <w:hideMark/>
          </w:tcPr>
          <w:p w14:paraId="600CDB0E" w14:textId="77777777" w:rsidR="00A41CC5" w:rsidRPr="0063192A" w:rsidRDefault="00A41CC5" w:rsidP="00A41CC5">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2013</w:t>
            </w:r>
          </w:p>
        </w:tc>
        <w:tc>
          <w:tcPr>
            <w:tcW w:w="3914" w:type="dxa"/>
            <w:shd w:val="clear" w:color="auto" w:fill="auto"/>
            <w:noWrap/>
            <w:vAlign w:val="center"/>
            <w:hideMark/>
          </w:tcPr>
          <w:p w14:paraId="683C7EDA" w14:textId="77777777" w:rsidR="00A41CC5" w:rsidRPr="00F40103" w:rsidRDefault="00A41CC5" w:rsidP="00A41CC5">
            <w:pPr>
              <w:bidi w:val="0"/>
              <w:spacing w:after="0" w:line="240" w:lineRule="auto"/>
              <w:rPr>
                <w:rFonts w:ascii="Times New Roman" w:eastAsia="Times New Roman" w:hAnsi="Times New Roman" w:cs="Times New Roman"/>
                <w:color w:val="000000"/>
                <w:sz w:val="20"/>
                <w:szCs w:val="20"/>
              </w:rPr>
            </w:pPr>
            <w:r w:rsidRPr="0022041C">
              <w:rPr>
                <w:rFonts w:ascii="Times New Roman" w:hAnsi="Times New Roman" w:cs="Times New Roman"/>
                <w:b/>
                <w:bCs/>
                <w:color w:val="000000"/>
                <w:sz w:val="20"/>
                <w:szCs w:val="20"/>
              </w:rPr>
              <w:t>Hadash (</w:t>
            </w:r>
            <w:r w:rsidRPr="0022041C">
              <w:rPr>
                <w:rFonts w:ascii="Times New Roman" w:hAnsi="Times New Roman" w:cs="Times New Roman"/>
                <w:b/>
                <w:bCs/>
                <w:color w:val="000000"/>
                <w:sz w:val="20"/>
                <w:szCs w:val="20"/>
                <w:rtl/>
              </w:rPr>
              <w:t>ו</w:t>
            </w:r>
            <w:r w:rsidRPr="0022041C">
              <w:rPr>
                <w:rFonts w:ascii="Times New Roman" w:hAnsi="Times New Roman" w:cs="Times New Roman"/>
                <w:b/>
                <w:bCs/>
                <w:color w:val="000000"/>
                <w:sz w:val="20"/>
                <w:szCs w:val="20"/>
              </w:rPr>
              <w:t>)</w:t>
            </w:r>
            <w:r w:rsidRPr="0022041C">
              <w:rPr>
                <w:rFonts w:ascii="Times New Roman" w:hAnsi="Times New Roman" w:cs="Times New Roman"/>
                <w:color w:val="000000"/>
                <w:sz w:val="20"/>
                <w:szCs w:val="20"/>
              </w:rPr>
              <w:t xml:space="preserve">, </w:t>
            </w:r>
            <w:r w:rsidRPr="0022041C">
              <w:rPr>
                <w:rFonts w:ascii="Times New Roman" w:hAnsi="Times New Roman" w:cs="Times New Roman"/>
                <w:b/>
                <w:bCs/>
                <w:color w:val="000000"/>
                <w:sz w:val="20"/>
                <w:szCs w:val="20"/>
              </w:rPr>
              <w:t>Ra'am-Ta'al (</w:t>
            </w:r>
            <w:r w:rsidRPr="0022041C">
              <w:rPr>
                <w:rFonts w:ascii="Times New Roman" w:hAnsi="Times New Roman" w:cs="Times New Roman"/>
                <w:b/>
                <w:bCs/>
                <w:color w:val="000000"/>
                <w:sz w:val="20"/>
                <w:szCs w:val="20"/>
                <w:rtl/>
              </w:rPr>
              <w:t>עם</w:t>
            </w:r>
            <w:r w:rsidRPr="0022041C">
              <w:rPr>
                <w:rFonts w:ascii="Times New Roman" w:hAnsi="Times New Roman" w:cs="Times New Roman"/>
                <w:b/>
                <w:bCs/>
                <w:color w:val="000000"/>
                <w:sz w:val="20"/>
                <w:szCs w:val="20"/>
              </w:rPr>
              <w:t>)</w:t>
            </w:r>
            <w:r w:rsidRPr="0022041C">
              <w:rPr>
                <w:rFonts w:ascii="Times New Roman" w:hAnsi="Times New Roman" w:cs="Times New Roman"/>
                <w:color w:val="000000"/>
                <w:sz w:val="20"/>
                <w:szCs w:val="20"/>
              </w:rPr>
              <w:t xml:space="preserve">, </w:t>
            </w:r>
            <w:r w:rsidRPr="0022041C">
              <w:rPr>
                <w:rFonts w:ascii="Times New Roman" w:hAnsi="Times New Roman" w:cs="Times New Roman"/>
                <w:b/>
                <w:bCs/>
                <w:color w:val="000000"/>
                <w:sz w:val="20"/>
                <w:szCs w:val="20"/>
              </w:rPr>
              <w:t>Balad (</w:t>
            </w:r>
            <w:r w:rsidRPr="0022041C">
              <w:rPr>
                <w:rFonts w:ascii="Times New Roman" w:hAnsi="Times New Roman" w:cs="Times New Roman"/>
                <w:b/>
                <w:bCs/>
                <w:color w:val="000000"/>
                <w:sz w:val="20"/>
                <w:szCs w:val="20"/>
                <w:rtl/>
              </w:rPr>
              <w:t>ד</w:t>
            </w:r>
            <w:r w:rsidRPr="0022041C">
              <w:rPr>
                <w:rFonts w:ascii="Times New Roman" w:hAnsi="Times New Roman" w:cs="Times New Roman"/>
                <w:b/>
                <w:bCs/>
                <w:color w:val="000000"/>
                <w:sz w:val="20"/>
                <w:szCs w:val="20"/>
              </w:rPr>
              <w:t>)</w:t>
            </w:r>
            <w:r w:rsidRPr="0022041C">
              <w:rPr>
                <w:rFonts w:ascii="Times New Roman" w:hAnsi="Times New Roman" w:cs="Times New Roman"/>
                <w:color w:val="000000"/>
                <w:sz w:val="20"/>
                <w:szCs w:val="20"/>
              </w:rPr>
              <w:t>, Da'am (</w:t>
            </w:r>
            <w:r w:rsidRPr="0022041C">
              <w:rPr>
                <w:rFonts w:ascii="Times New Roman" w:hAnsi="Times New Roman" w:cs="Times New Roman"/>
                <w:color w:val="000000"/>
                <w:sz w:val="20"/>
                <w:szCs w:val="20"/>
                <w:rtl/>
              </w:rPr>
              <w:t>ק</w:t>
            </w:r>
            <w:r w:rsidRPr="0022041C">
              <w:rPr>
                <w:rFonts w:ascii="Times New Roman" w:hAnsi="Times New Roman" w:cs="Times New Roman"/>
                <w:color w:val="000000"/>
                <w:sz w:val="20"/>
                <w:szCs w:val="20"/>
              </w:rPr>
              <w:t>),</w:t>
            </w:r>
            <w:r w:rsidRPr="00F40103">
              <w:rPr>
                <w:rFonts w:ascii="Times New Roman" w:hAnsi="Times New Roman" w:cs="Times New Roman"/>
                <w:color w:val="000000"/>
                <w:sz w:val="20"/>
                <w:szCs w:val="20"/>
              </w:rPr>
              <w:t xml:space="preserve"> Hope for Change (</w:t>
            </w:r>
            <w:r w:rsidRPr="00F40103">
              <w:rPr>
                <w:rFonts w:ascii="Times New Roman" w:hAnsi="Times New Roman" w:cs="Times New Roman"/>
                <w:color w:val="000000"/>
                <w:sz w:val="20"/>
                <w:szCs w:val="20"/>
                <w:rtl/>
              </w:rPr>
              <w:t>הק</w:t>
            </w:r>
            <w:r w:rsidRPr="00F40103">
              <w:rPr>
                <w:rFonts w:ascii="Times New Roman" w:hAnsi="Times New Roman" w:cs="Times New Roman"/>
                <w:color w:val="000000"/>
                <w:sz w:val="20"/>
                <w:szCs w:val="20"/>
              </w:rPr>
              <w:t>)</w:t>
            </w:r>
          </w:p>
        </w:tc>
        <w:tc>
          <w:tcPr>
            <w:tcW w:w="3486" w:type="dxa"/>
          </w:tcPr>
          <w:p w14:paraId="285D8584" w14:textId="576CE845" w:rsidR="00A41CC5" w:rsidRPr="00A41CC5" w:rsidRDefault="00A41CC5" w:rsidP="00A41CC5">
            <w:pPr>
              <w:bidi w:val="0"/>
              <w:spacing w:after="0" w:line="240" w:lineRule="auto"/>
              <w:rPr>
                <w:rFonts w:ascii="Times New Roman" w:hAnsi="Times New Roman" w:cs="Times New Roman"/>
                <w:color w:val="000000"/>
                <w:sz w:val="20"/>
                <w:szCs w:val="20"/>
              </w:rPr>
            </w:pPr>
            <w:r w:rsidRPr="009B200D">
              <w:rPr>
                <w:rFonts w:ascii="Times New Roman" w:hAnsi="Times New Roman" w:cs="Times New Roman"/>
                <w:b/>
                <w:bCs/>
                <w:color w:val="000000"/>
                <w:sz w:val="20"/>
                <w:szCs w:val="20"/>
              </w:rPr>
              <w:t>Israeli Labor Party</w:t>
            </w:r>
            <w:r>
              <w:rPr>
                <w:rFonts w:ascii="Times New Roman" w:hAnsi="Times New Roman" w:cs="Times New Roman"/>
                <w:b/>
                <w:bCs/>
                <w:color w:val="000000"/>
                <w:sz w:val="20"/>
                <w:szCs w:val="20"/>
              </w:rPr>
              <w:t xml:space="preserve"> (</w:t>
            </w:r>
            <w:r>
              <w:rPr>
                <w:rFonts w:ascii="Times New Roman" w:hAnsi="Times New Roman" w:cs="Times New Roman" w:hint="cs"/>
                <w:b/>
                <w:bCs/>
                <w:color w:val="000000"/>
                <w:sz w:val="20"/>
                <w:szCs w:val="20"/>
                <w:rtl/>
              </w:rPr>
              <w:t>אמת</w:t>
            </w:r>
            <w:r>
              <w:rPr>
                <w:rFonts w:ascii="Times New Roman" w:hAnsi="Times New Roman" w:cs="Times New Roman"/>
                <w:b/>
                <w:bCs/>
                <w:color w:val="000000"/>
                <w:sz w:val="20"/>
                <w:szCs w:val="20"/>
              </w:rPr>
              <w:t>)</w:t>
            </w:r>
            <w:r>
              <w:rPr>
                <w:rFonts w:ascii="Times New Roman" w:hAnsi="Times New Roman" w:cs="Times New Roman"/>
                <w:color w:val="000000"/>
                <w:sz w:val="20"/>
                <w:szCs w:val="20"/>
              </w:rPr>
              <w:t xml:space="preserve">, </w:t>
            </w:r>
            <w:r w:rsidRPr="009B200D">
              <w:rPr>
                <w:rFonts w:ascii="Times New Roman" w:hAnsi="Times New Roman" w:cs="Times New Roman"/>
                <w:b/>
                <w:bCs/>
                <w:color w:val="000000"/>
                <w:sz w:val="20"/>
                <w:szCs w:val="20"/>
              </w:rPr>
              <w:t>Meretz (</w:t>
            </w:r>
            <w:r w:rsidRPr="009B200D">
              <w:rPr>
                <w:rFonts w:ascii="Times New Roman" w:hAnsi="Times New Roman" w:cs="Times New Roman" w:hint="cs"/>
                <w:b/>
                <w:bCs/>
                <w:color w:val="000000"/>
                <w:sz w:val="20"/>
                <w:szCs w:val="20"/>
                <w:rtl/>
              </w:rPr>
              <w:t>מרצ</w:t>
            </w:r>
            <w:r w:rsidR="00B70E6C">
              <w:rPr>
                <w:rFonts w:ascii="Times New Roman" w:hAnsi="Times New Roman" w:cs="Times New Roman"/>
                <w:b/>
                <w:bCs/>
                <w:color w:val="000000"/>
                <w:sz w:val="20"/>
                <w:szCs w:val="20"/>
              </w:rPr>
              <w:t>)</w:t>
            </w:r>
          </w:p>
        </w:tc>
      </w:tr>
      <w:tr w:rsidR="00A41CC5" w:rsidRPr="0063192A" w14:paraId="6E5E3E0E" w14:textId="26D7E3A9" w:rsidTr="009B200D">
        <w:trPr>
          <w:trHeight w:val="196"/>
          <w:jc w:val="center"/>
        </w:trPr>
        <w:tc>
          <w:tcPr>
            <w:tcW w:w="906" w:type="dxa"/>
            <w:shd w:val="clear" w:color="auto" w:fill="F2F2F2"/>
            <w:noWrap/>
            <w:hideMark/>
          </w:tcPr>
          <w:p w14:paraId="40CE9370" w14:textId="77777777" w:rsidR="00A41CC5" w:rsidRPr="0063192A" w:rsidRDefault="00A41CC5" w:rsidP="00A41CC5">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2015</w:t>
            </w:r>
          </w:p>
        </w:tc>
        <w:tc>
          <w:tcPr>
            <w:tcW w:w="3914" w:type="dxa"/>
            <w:shd w:val="clear" w:color="auto" w:fill="F2F2F2"/>
            <w:noWrap/>
            <w:vAlign w:val="center"/>
            <w:hideMark/>
          </w:tcPr>
          <w:p w14:paraId="4FFB14EA" w14:textId="77777777" w:rsidR="00A41CC5" w:rsidRPr="00F40103" w:rsidRDefault="00A41CC5" w:rsidP="00A41CC5">
            <w:pPr>
              <w:bidi w:val="0"/>
              <w:spacing w:after="0" w:line="240" w:lineRule="auto"/>
              <w:rPr>
                <w:rFonts w:ascii="Times New Roman" w:eastAsia="Times New Roman" w:hAnsi="Times New Roman" w:cs="Times New Roman"/>
                <w:color w:val="000000"/>
                <w:sz w:val="20"/>
                <w:szCs w:val="20"/>
              </w:rPr>
            </w:pPr>
            <w:r w:rsidRPr="00F40103">
              <w:rPr>
                <w:rFonts w:ascii="Times New Roman" w:hAnsi="Times New Roman" w:cs="Times New Roman"/>
                <w:b/>
                <w:bCs/>
                <w:color w:val="000000"/>
                <w:sz w:val="20"/>
                <w:szCs w:val="20"/>
              </w:rPr>
              <w:t>Joint List (</w:t>
            </w:r>
            <w:r w:rsidRPr="00F40103">
              <w:rPr>
                <w:rFonts w:ascii="Times New Roman" w:hAnsi="Times New Roman" w:cs="Times New Roman"/>
                <w:b/>
                <w:bCs/>
                <w:color w:val="000000"/>
                <w:sz w:val="20"/>
                <w:szCs w:val="20"/>
                <w:rtl/>
              </w:rPr>
              <w:t>ודעם</w:t>
            </w:r>
            <w:r w:rsidRPr="00F40103">
              <w:rPr>
                <w:rFonts w:ascii="Times New Roman" w:hAnsi="Times New Roman" w:cs="Times New Roman"/>
                <w:b/>
                <w:bCs/>
                <w:color w:val="000000"/>
                <w:sz w:val="20"/>
                <w:szCs w:val="20"/>
              </w:rPr>
              <w:t>)</w:t>
            </w:r>
            <w:r w:rsidRPr="00F40103">
              <w:rPr>
                <w:rFonts w:ascii="Times New Roman" w:hAnsi="Times New Roman" w:cs="Times New Roman"/>
                <w:color w:val="000000"/>
                <w:sz w:val="20"/>
                <w:szCs w:val="20"/>
              </w:rPr>
              <w:t>, Arab List (</w:t>
            </w:r>
            <w:r w:rsidRPr="00F40103">
              <w:rPr>
                <w:rFonts w:ascii="Times New Roman" w:hAnsi="Times New Roman" w:cs="Times New Roman"/>
                <w:color w:val="000000"/>
                <w:sz w:val="20"/>
                <w:szCs w:val="20"/>
                <w:rtl/>
              </w:rPr>
              <w:t>ע</w:t>
            </w:r>
            <w:r w:rsidRPr="00F40103">
              <w:rPr>
                <w:rFonts w:ascii="Times New Roman" w:hAnsi="Times New Roman" w:cs="Times New Roman"/>
                <w:color w:val="000000"/>
                <w:sz w:val="20"/>
                <w:szCs w:val="20"/>
              </w:rPr>
              <w:t>), Hope for Change (</w:t>
            </w:r>
            <w:r w:rsidRPr="00F40103">
              <w:rPr>
                <w:rFonts w:ascii="Times New Roman" w:hAnsi="Times New Roman" w:cs="Times New Roman"/>
                <w:color w:val="000000"/>
                <w:sz w:val="20"/>
                <w:szCs w:val="20"/>
                <w:rtl/>
              </w:rPr>
              <w:t>יץ</w:t>
            </w:r>
            <w:r w:rsidRPr="00F40103">
              <w:rPr>
                <w:rFonts w:ascii="Times New Roman" w:hAnsi="Times New Roman" w:cs="Times New Roman"/>
                <w:color w:val="000000"/>
                <w:sz w:val="20"/>
                <w:szCs w:val="20"/>
              </w:rPr>
              <w:t>)</w:t>
            </w:r>
          </w:p>
        </w:tc>
        <w:tc>
          <w:tcPr>
            <w:tcW w:w="3486" w:type="dxa"/>
            <w:shd w:val="clear" w:color="auto" w:fill="F2F2F2"/>
          </w:tcPr>
          <w:p w14:paraId="4345818B" w14:textId="62EBD0F8" w:rsidR="00A41CC5" w:rsidRPr="00F40103" w:rsidRDefault="00A51F76" w:rsidP="00A41CC5">
            <w:pPr>
              <w:bidi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Zionist Union</w:t>
            </w:r>
            <w:r w:rsidR="003E5B8C">
              <w:rPr>
                <w:rFonts w:ascii="Times New Roman" w:hAnsi="Times New Roman" w:cs="Times New Roman"/>
                <w:b/>
                <w:bCs/>
                <w:color w:val="000000"/>
                <w:sz w:val="20"/>
                <w:szCs w:val="20"/>
              </w:rPr>
              <w:t xml:space="preserve"> (</w:t>
            </w:r>
            <w:r w:rsidR="003E5B8C">
              <w:rPr>
                <w:rFonts w:ascii="Times New Roman" w:hAnsi="Times New Roman" w:cs="Times New Roman" w:hint="cs"/>
                <w:b/>
                <w:bCs/>
                <w:color w:val="000000"/>
                <w:sz w:val="20"/>
                <w:szCs w:val="20"/>
                <w:rtl/>
              </w:rPr>
              <w:t>אמת</w:t>
            </w:r>
            <w:r w:rsidR="003E5B8C">
              <w:rPr>
                <w:rFonts w:ascii="Times New Roman" w:hAnsi="Times New Roman" w:cs="Times New Roman"/>
                <w:b/>
                <w:bCs/>
                <w:color w:val="000000"/>
                <w:sz w:val="20"/>
                <w:szCs w:val="20"/>
              </w:rPr>
              <w:t>)</w:t>
            </w:r>
            <w:r w:rsidR="003E5B8C">
              <w:rPr>
                <w:rFonts w:ascii="Times New Roman" w:hAnsi="Times New Roman" w:cs="Times New Roman"/>
                <w:color w:val="000000"/>
                <w:sz w:val="20"/>
                <w:szCs w:val="20"/>
              </w:rPr>
              <w:t xml:space="preserve">, </w:t>
            </w:r>
            <w:r w:rsidR="003E5B8C" w:rsidRPr="009B200D">
              <w:rPr>
                <w:rFonts w:ascii="Times New Roman" w:hAnsi="Times New Roman" w:cs="Times New Roman"/>
                <w:b/>
                <w:bCs/>
                <w:color w:val="000000"/>
                <w:sz w:val="20"/>
                <w:szCs w:val="20"/>
              </w:rPr>
              <w:t>Meretz (</w:t>
            </w:r>
            <w:r w:rsidR="003E5B8C" w:rsidRPr="009B200D">
              <w:rPr>
                <w:rFonts w:ascii="Times New Roman" w:hAnsi="Times New Roman" w:cs="Times New Roman" w:hint="cs"/>
                <w:b/>
                <w:bCs/>
                <w:color w:val="000000"/>
                <w:sz w:val="20"/>
                <w:szCs w:val="20"/>
                <w:rtl/>
              </w:rPr>
              <w:t>מרצ</w:t>
            </w:r>
            <w:r w:rsidR="003E5B8C" w:rsidRPr="009B200D">
              <w:rPr>
                <w:rFonts w:ascii="Times New Roman" w:hAnsi="Times New Roman" w:cs="Times New Roman"/>
                <w:b/>
                <w:bCs/>
                <w:color w:val="000000"/>
                <w:sz w:val="20"/>
                <w:szCs w:val="20"/>
              </w:rPr>
              <w:t>)</w:t>
            </w:r>
          </w:p>
        </w:tc>
      </w:tr>
      <w:tr w:rsidR="00A41CC5" w:rsidRPr="0063192A" w14:paraId="78FF26DE" w14:textId="5C877F58" w:rsidTr="009B200D">
        <w:trPr>
          <w:trHeight w:val="196"/>
          <w:jc w:val="center"/>
        </w:trPr>
        <w:tc>
          <w:tcPr>
            <w:tcW w:w="906" w:type="dxa"/>
            <w:shd w:val="clear" w:color="auto" w:fill="auto"/>
            <w:noWrap/>
          </w:tcPr>
          <w:p w14:paraId="307F9241" w14:textId="77777777" w:rsidR="00A41CC5" w:rsidRPr="0063192A" w:rsidRDefault="00A41CC5" w:rsidP="00A41CC5">
            <w:pPr>
              <w:bidi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2019a</w:t>
            </w:r>
          </w:p>
        </w:tc>
        <w:tc>
          <w:tcPr>
            <w:tcW w:w="3914" w:type="dxa"/>
            <w:shd w:val="clear" w:color="auto" w:fill="auto"/>
            <w:noWrap/>
          </w:tcPr>
          <w:p w14:paraId="291A8222" w14:textId="77777777" w:rsidR="00A41CC5" w:rsidRPr="0063192A" w:rsidRDefault="00A41CC5" w:rsidP="00A41CC5">
            <w:pPr>
              <w:bidi w:val="0"/>
              <w:spacing w:after="0" w:line="240" w:lineRule="auto"/>
              <w:rPr>
                <w:rFonts w:ascii="Times New Roman" w:eastAsia="Times New Roman" w:hAnsi="Times New Roman" w:cs="Times New Roman"/>
                <w:color w:val="000000"/>
                <w:sz w:val="20"/>
                <w:szCs w:val="20"/>
              </w:rPr>
            </w:pPr>
            <w:r w:rsidRPr="00926771">
              <w:rPr>
                <w:rFonts w:ascii="Times New Roman" w:eastAsia="Times New Roman" w:hAnsi="Times New Roman" w:cs="Times New Roman"/>
                <w:b/>
                <w:bCs/>
                <w:color w:val="000000"/>
                <w:sz w:val="20"/>
                <w:szCs w:val="20"/>
              </w:rPr>
              <w:t>Hadash-Ta'al (</w:t>
            </w:r>
            <w:r w:rsidRPr="00926771">
              <w:rPr>
                <w:rFonts w:ascii="Times New Roman" w:eastAsia="Times New Roman" w:hAnsi="Times New Roman" w:cs="Times New Roman"/>
                <w:b/>
                <w:bCs/>
                <w:color w:val="000000"/>
                <w:sz w:val="20"/>
                <w:szCs w:val="20"/>
                <w:rtl/>
              </w:rPr>
              <w:t>ום</w:t>
            </w:r>
            <w:r w:rsidRPr="00926771">
              <w:rPr>
                <w:rFonts w:ascii="Times New Roman" w:eastAsia="Times New Roman" w:hAnsi="Times New Roman" w:cs="Times New Roman"/>
                <w:b/>
                <w:bCs/>
                <w:color w:val="000000"/>
                <w:sz w:val="20"/>
                <w:szCs w:val="20"/>
              </w:rPr>
              <w:t>)</w:t>
            </w:r>
            <w:r w:rsidRPr="00C76C4B">
              <w:rPr>
                <w:rFonts w:ascii="Times New Roman" w:eastAsia="Times New Roman" w:hAnsi="Times New Roman" w:cs="Times New Roman"/>
                <w:color w:val="000000"/>
                <w:sz w:val="20"/>
                <w:szCs w:val="20"/>
              </w:rPr>
              <w:t xml:space="preserve">, </w:t>
            </w:r>
            <w:r w:rsidRPr="00926771">
              <w:rPr>
                <w:rFonts w:ascii="Times New Roman" w:eastAsia="Times New Roman" w:hAnsi="Times New Roman" w:cs="Times New Roman"/>
                <w:b/>
                <w:bCs/>
                <w:color w:val="000000"/>
                <w:sz w:val="20"/>
                <w:szCs w:val="20"/>
              </w:rPr>
              <w:t>Ra'am-Balad (</w:t>
            </w:r>
            <w:r w:rsidRPr="00926771">
              <w:rPr>
                <w:rFonts w:ascii="Times New Roman" w:eastAsia="Times New Roman" w:hAnsi="Times New Roman" w:cs="Times New Roman"/>
                <w:b/>
                <w:bCs/>
                <w:color w:val="000000"/>
                <w:sz w:val="20"/>
                <w:szCs w:val="20"/>
                <w:rtl/>
              </w:rPr>
              <w:t>דעם</w:t>
            </w:r>
            <w:r w:rsidRPr="00926771">
              <w:rPr>
                <w:rFonts w:ascii="Times New Roman" w:eastAsia="Times New Roman" w:hAnsi="Times New Roman" w:cs="Times New Roman"/>
                <w:b/>
                <w:bCs/>
                <w:color w:val="000000"/>
                <w:sz w:val="20"/>
                <w:szCs w:val="20"/>
              </w:rPr>
              <w:t>)</w:t>
            </w:r>
            <w:r w:rsidRPr="00186E0D">
              <w:rPr>
                <w:rFonts w:ascii="Times New Roman" w:eastAsia="Times New Roman" w:hAnsi="Times New Roman" w:cs="Times New Roman"/>
                <w:color w:val="000000"/>
                <w:sz w:val="20"/>
                <w:szCs w:val="20"/>
              </w:rPr>
              <w:t>, Arab List (</w:t>
            </w:r>
            <w:r w:rsidRPr="00186E0D">
              <w:rPr>
                <w:rFonts w:ascii="Times New Roman" w:eastAsia="Times New Roman" w:hAnsi="Times New Roman" w:cs="Times New Roman"/>
                <w:color w:val="000000"/>
                <w:sz w:val="20"/>
                <w:szCs w:val="20"/>
                <w:rtl/>
              </w:rPr>
              <w:t>ר</w:t>
            </w:r>
            <w:r w:rsidRPr="00186E0D">
              <w:rPr>
                <w:rFonts w:ascii="Times New Roman" w:eastAsia="Times New Roman" w:hAnsi="Times New Roman" w:cs="Times New Roman"/>
                <w:color w:val="000000"/>
                <w:sz w:val="20"/>
                <w:szCs w:val="20"/>
              </w:rPr>
              <w:t>) Da'am (</w:t>
            </w:r>
            <w:r w:rsidRPr="00186E0D">
              <w:rPr>
                <w:rFonts w:ascii="Times New Roman" w:eastAsia="Times New Roman" w:hAnsi="Times New Roman" w:cs="Times New Roman"/>
                <w:color w:val="000000"/>
                <w:sz w:val="20"/>
                <w:szCs w:val="20"/>
                <w:rtl/>
              </w:rPr>
              <w:t>ץ</w:t>
            </w:r>
            <w:r w:rsidRPr="00186E0D">
              <w:rPr>
                <w:rFonts w:ascii="Times New Roman" w:eastAsia="Times New Roman" w:hAnsi="Times New Roman" w:cs="Times New Roman"/>
                <w:color w:val="000000"/>
                <w:sz w:val="20"/>
                <w:szCs w:val="20"/>
              </w:rPr>
              <w:t>), Hope for Change (</w:t>
            </w:r>
            <w:r w:rsidRPr="00186E0D">
              <w:rPr>
                <w:rFonts w:ascii="Times New Roman" w:eastAsia="Times New Roman" w:hAnsi="Times New Roman" w:cs="Times New Roman"/>
                <w:color w:val="000000"/>
                <w:sz w:val="20"/>
                <w:szCs w:val="20"/>
                <w:rtl/>
              </w:rPr>
              <w:t>ךק</w:t>
            </w:r>
            <w:r w:rsidRPr="00186E0D">
              <w:rPr>
                <w:rFonts w:ascii="Times New Roman" w:eastAsia="Times New Roman" w:hAnsi="Times New Roman" w:cs="Times New Roman"/>
                <w:color w:val="000000"/>
                <w:sz w:val="20"/>
                <w:szCs w:val="20"/>
              </w:rPr>
              <w:t>)</w:t>
            </w:r>
          </w:p>
        </w:tc>
        <w:tc>
          <w:tcPr>
            <w:tcW w:w="3486" w:type="dxa"/>
          </w:tcPr>
          <w:p w14:paraId="552D489B" w14:textId="32514F2E" w:rsidR="00A41CC5" w:rsidRPr="00926771" w:rsidRDefault="0004490F" w:rsidP="00A41CC5">
            <w:pPr>
              <w:bidi w:val="0"/>
              <w:spacing w:after="0" w:line="240" w:lineRule="auto"/>
              <w:rPr>
                <w:rFonts w:ascii="Times New Roman" w:eastAsia="Times New Roman" w:hAnsi="Times New Roman" w:cs="Times New Roman"/>
                <w:b/>
                <w:bCs/>
                <w:color w:val="000000"/>
                <w:sz w:val="20"/>
                <w:szCs w:val="20"/>
              </w:rPr>
            </w:pPr>
            <w:r w:rsidRPr="009B200D">
              <w:rPr>
                <w:rFonts w:ascii="Times New Roman" w:hAnsi="Times New Roman" w:cs="Times New Roman"/>
                <w:b/>
                <w:bCs/>
                <w:color w:val="000000"/>
                <w:sz w:val="20"/>
                <w:szCs w:val="20"/>
              </w:rPr>
              <w:t>Israeli Labor Party</w:t>
            </w:r>
            <w:r>
              <w:rPr>
                <w:rFonts w:ascii="Times New Roman" w:hAnsi="Times New Roman" w:cs="Times New Roman"/>
                <w:b/>
                <w:bCs/>
                <w:color w:val="000000"/>
                <w:sz w:val="20"/>
                <w:szCs w:val="20"/>
              </w:rPr>
              <w:t xml:space="preserve"> (</w:t>
            </w:r>
            <w:r>
              <w:rPr>
                <w:rFonts w:ascii="Times New Roman" w:hAnsi="Times New Roman" w:cs="Times New Roman" w:hint="cs"/>
                <w:b/>
                <w:bCs/>
                <w:color w:val="000000"/>
                <w:sz w:val="20"/>
                <w:szCs w:val="20"/>
                <w:rtl/>
              </w:rPr>
              <w:t>אמת</w:t>
            </w:r>
            <w:r>
              <w:rPr>
                <w:rFonts w:ascii="Times New Roman" w:hAnsi="Times New Roman" w:cs="Times New Roman"/>
                <w:b/>
                <w:bCs/>
                <w:color w:val="000000"/>
                <w:sz w:val="20"/>
                <w:szCs w:val="20"/>
              </w:rPr>
              <w:t>)</w:t>
            </w:r>
            <w:r>
              <w:rPr>
                <w:rFonts w:ascii="Times New Roman" w:hAnsi="Times New Roman" w:cs="Times New Roman"/>
                <w:color w:val="000000"/>
                <w:sz w:val="20"/>
                <w:szCs w:val="20"/>
              </w:rPr>
              <w:t xml:space="preserve">, </w:t>
            </w:r>
            <w:r w:rsidRPr="009B200D">
              <w:rPr>
                <w:rFonts w:ascii="Times New Roman" w:hAnsi="Times New Roman" w:cs="Times New Roman"/>
                <w:b/>
                <w:bCs/>
                <w:color w:val="000000"/>
                <w:sz w:val="20"/>
                <w:szCs w:val="20"/>
              </w:rPr>
              <w:t>Meretz (</w:t>
            </w:r>
            <w:r w:rsidRPr="009B200D">
              <w:rPr>
                <w:rFonts w:ascii="Times New Roman" w:hAnsi="Times New Roman" w:cs="Times New Roman" w:hint="cs"/>
                <w:b/>
                <w:bCs/>
                <w:color w:val="000000"/>
                <w:sz w:val="20"/>
                <w:szCs w:val="20"/>
                <w:rtl/>
              </w:rPr>
              <w:t>מרצ</w:t>
            </w:r>
            <w:r w:rsidRPr="009B200D">
              <w:rPr>
                <w:rFonts w:ascii="Times New Roman" w:hAnsi="Times New Roman" w:cs="Times New Roman"/>
                <w:b/>
                <w:bCs/>
                <w:color w:val="000000"/>
                <w:sz w:val="20"/>
                <w:szCs w:val="20"/>
              </w:rPr>
              <w:t>)</w:t>
            </w:r>
          </w:p>
        </w:tc>
      </w:tr>
      <w:tr w:rsidR="00A41CC5" w:rsidRPr="0063192A" w14:paraId="5BEB021B" w14:textId="454742E4" w:rsidTr="009B200D">
        <w:trPr>
          <w:trHeight w:val="196"/>
          <w:jc w:val="center"/>
        </w:trPr>
        <w:tc>
          <w:tcPr>
            <w:tcW w:w="906" w:type="dxa"/>
            <w:shd w:val="clear" w:color="auto" w:fill="F2F2F2"/>
            <w:noWrap/>
          </w:tcPr>
          <w:p w14:paraId="6F830EA7" w14:textId="77777777" w:rsidR="00A41CC5" w:rsidRPr="0063192A" w:rsidRDefault="00A41CC5" w:rsidP="00A41CC5">
            <w:pPr>
              <w:bidi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2019b</w:t>
            </w:r>
          </w:p>
        </w:tc>
        <w:tc>
          <w:tcPr>
            <w:tcW w:w="3914" w:type="dxa"/>
            <w:shd w:val="clear" w:color="auto" w:fill="F2F2F2"/>
            <w:noWrap/>
          </w:tcPr>
          <w:p w14:paraId="11D60E30" w14:textId="77777777" w:rsidR="00A41CC5" w:rsidRPr="0063192A" w:rsidRDefault="00A41CC5" w:rsidP="00A41CC5">
            <w:pPr>
              <w:bidi w:val="0"/>
              <w:spacing w:after="0" w:line="240" w:lineRule="auto"/>
              <w:rPr>
                <w:rFonts w:ascii="Times New Roman" w:eastAsia="Times New Roman" w:hAnsi="Times New Roman" w:cs="Times New Roman"/>
                <w:color w:val="000000"/>
                <w:sz w:val="20"/>
                <w:szCs w:val="20"/>
              </w:rPr>
            </w:pPr>
            <w:r w:rsidRPr="00567BD9">
              <w:rPr>
                <w:rFonts w:ascii="Times New Roman" w:hAnsi="Times New Roman" w:cs="Times New Roman"/>
                <w:b/>
                <w:bCs/>
                <w:color w:val="000000"/>
                <w:sz w:val="20"/>
                <w:szCs w:val="20"/>
              </w:rPr>
              <w:t>Joint List (</w:t>
            </w:r>
            <w:r w:rsidRPr="00567BD9">
              <w:rPr>
                <w:rFonts w:ascii="Times New Roman" w:hAnsi="Times New Roman" w:cs="Times New Roman"/>
                <w:b/>
                <w:bCs/>
                <w:color w:val="000000"/>
                <w:sz w:val="20"/>
                <w:szCs w:val="20"/>
                <w:rtl/>
              </w:rPr>
              <w:t>ודעם</w:t>
            </w:r>
            <w:r w:rsidRPr="00567BD9">
              <w:rPr>
                <w:rFonts w:ascii="Times New Roman" w:hAnsi="Times New Roman" w:cs="Times New Roman"/>
                <w:b/>
                <w:bCs/>
                <w:color w:val="000000"/>
                <w:sz w:val="20"/>
                <w:szCs w:val="20"/>
              </w:rPr>
              <w:t>)</w:t>
            </w:r>
            <w:r w:rsidRPr="00567BD9">
              <w:rPr>
                <w:rFonts w:ascii="Times New Roman" w:hAnsi="Times New Roman" w:cs="Times New Roman"/>
                <w:color w:val="000000"/>
                <w:sz w:val="20"/>
                <w:szCs w:val="20"/>
              </w:rPr>
              <w:t xml:space="preserve">, </w:t>
            </w:r>
            <w:r w:rsidRPr="00186E0D">
              <w:rPr>
                <w:rFonts w:ascii="Times New Roman" w:eastAsia="Times New Roman" w:hAnsi="Times New Roman" w:cs="Times New Roman"/>
                <w:color w:val="000000"/>
                <w:sz w:val="20"/>
                <w:szCs w:val="20"/>
              </w:rPr>
              <w:t>Popular Union (</w:t>
            </w:r>
            <w:r w:rsidRPr="00186E0D">
              <w:rPr>
                <w:rFonts w:ascii="Times New Roman" w:eastAsia="Times New Roman" w:hAnsi="Times New Roman" w:cs="Times New Roman"/>
                <w:color w:val="000000"/>
                <w:sz w:val="20"/>
                <w:szCs w:val="20"/>
                <w:rtl/>
              </w:rPr>
              <w:t>כי</w:t>
            </w:r>
            <w:r w:rsidRPr="00186E0D">
              <w:rPr>
                <w:rFonts w:ascii="Times New Roman" w:eastAsia="Times New Roman" w:hAnsi="Times New Roman" w:cs="Times New Roman"/>
                <w:color w:val="000000"/>
                <w:sz w:val="20"/>
                <w:szCs w:val="20"/>
              </w:rPr>
              <w:t>), Respect and Equality (</w:t>
            </w:r>
            <w:r w:rsidRPr="00186E0D">
              <w:rPr>
                <w:rFonts w:ascii="Times New Roman" w:eastAsia="Times New Roman" w:hAnsi="Times New Roman" w:cs="Times New Roman"/>
                <w:color w:val="000000"/>
                <w:sz w:val="20"/>
                <w:szCs w:val="20"/>
                <w:rtl/>
              </w:rPr>
              <w:t>נך</w:t>
            </w:r>
            <w:r w:rsidRPr="00186E0D">
              <w:rPr>
                <w:rFonts w:ascii="Times New Roman" w:eastAsia="Times New Roman" w:hAnsi="Times New Roman" w:cs="Times New Roman"/>
                <w:color w:val="000000"/>
                <w:sz w:val="20"/>
                <w:szCs w:val="20"/>
              </w:rPr>
              <w:t>), Da'am (</w:t>
            </w:r>
            <w:r w:rsidRPr="00186E0D">
              <w:rPr>
                <w:rFonts w:ascii="Times New Roman" w:eastAsia="Times New Roman" w:hAnsi="Times New Roman" w:cs="Times New Roman"/>
                <w:color w:val="000000"/>
                <w:sz w:val="20"/>
                <w:szCs w:val="20"/>
                <w:rtl/>
              </w:rPr>
              <w:t>ץ</w:t>
            </w:r>
            <w:r w:rsidRPr="00186E0D">
              <w:rPr>
                <w:rFonts w:ascii="Times New Roman" w:eastAsia="Times New Roman" w:hAnsi="Times New Roman" w:cs="Times New Roman"/>
                <w:color w:val="000000"/>
                <w:sz w:val="20"/>
                <w:szCs w:val="20"/>
              </w:rPr>
              <w:t>)</w:t>
            </w:r>
          </w:p>
        </w:tc>
        <w:tc>
          <w:tcPr>
            <w:tcW w:w="3486" w:type="dxa"/>
            <w:shd w:val="clear" w:color="auto" w:fill="F2F2F2"/>
          </w:tcPr>
          <w:p w14:paraId="59DE03D6" w14:textId="34DC23BB" w:rsidR="00A41CC5" w:rsidRPr="00567BD9" w:rsidRDefault="0004490F" w:rsidP="00A41CC5">
            <w:pPr>
              <w:bidi w:val="0"/>
              <w:spacing w:after="0" w:line="240" w:lineRule="auto"/>
              <w:rPr>
                <w:rFonts w:ascii="Times New Roman" w:hAnsi="Times New Roman" w:cs="Times New Roman"/>
                <w:b/>
                <w:bCs/>
                <w:color w:val="000000"/>
                <w:sz w:val="20"/>
                <w:szCs w:val="20"/>
              </w:rPr>
            </w:pPr>
            <w:r w:rsidRPr="009B200D">
              <w:rPr>
                <w:rFonts w:ascii="Times New Roman" w:hAnsi="Times New Roman" w:cs="Times New Roman"/>
                <w:b/>
                <w:bCs/>
                <w:color w:val="000000"/>
                <w:sz w:val="20"/>
                <w:szCs w:val="20"/>
              </w:rPr>
              <w:t>Israeli Labor Party</w:t>
            </w:r>
            <w:r>
              <w:rPr>
                <w:rFonts w:ascii="Times New Roman" w:hAnsi="Times New Roman" w:cs="Times New Roman"/>
                <w:b/>
                <w:bCs/>
                <w:color w:val="000000"/>
                <w:sz w:val="20"/>
                <w:szCs w:val="20"/>
              </w:rPr>
              <w:t xml:space="preserve"> (</w:t>
            </w:r>
            <w:r>
              <w:rPr>
                <w:rFonts w:ascii="Times New Roman" w:hAnsi="Times New Roman" w:cs="Times New Roman" w:hint="cs"/>
                <w:b/>
                <w:bCs/>
                <w:color w:val="000000"/>
                <w:sz w:val="20"/>
                <w:szCs w:val="20"/>
                <w:rtl/>
              </w:rPr>
              <w:t>אמת</w:t>
            </w:r>
            <w:r>
              <w:rPr>
                <w:rFonts w:ascii="Times New Roman" w:hAnsi="Times New Roman" w:cs="Times New Roman"/>
                <w:b/>
                <w:bCs/>
                <w:color w:val="000000"/>
                <w:sz w:val="20"/>
                <w:szCs w:val="20"/>
              </w:rPr>
              <w:t>)</w:t>
            </w:r>
            <w:r>
              <w:rPr>
                <w:rFonts w:ascii="Times New Roman" w:hAnsi="Times New Roman" w:cs="Times New Roman"/>
                <w:color w:val="000000"/>
                <w:sz w:val="20"/>
                <w:szCs w:val="20"/>
              </w:rPr>
              <w:t xml:space="preserve">, </w:t>
            </w:r>
            <w:r w:rsidRPr="009B200D">
              <w:rPr>
                <w:rFonts w:ascii="Times New Roman" w:hAnsi="Times New Roman" w:cs="Times New Roman"/>
                <w:b/>
                <w:bCs/>
                <w:color w:val="000000"/>
                <w:sz w:val="20"/>
                <w:szCs w:val="20"/>
              </w:rPr>
              <w:t>Meretz (</w:t>
            </w:r>
            <w:r w:rsidRPr="009B200D">
              <w:rPr>
                <w:rFonts w:ascii="Times New Roman" w:hAnsi="Times New Roman" w:cs="Times New Roman" w:hint="cs"/>
                <w:b/>
                <w:bCs/>
                <w:color w:val="000000"/>
                <w:sz w:val="20"/>
                <w:szCs w:val="20"/>
                <w:rtl/>
              </w:rPr>
              <w:t>מרצ</w:t>
            </w:r>
            <w:r w:rsidRPr="009B200D">
              <w:rPr>
                <w:rFonts w:ascii="Times New Roman" w:hAnsi="Times New Roman" w:cs="Times New Roman"/>
                <w:b/>
                <w:bCs/>
                <w:color w:val="000000"/>
                <w:sz w:val="20"/>
                <w:szCs w:val="20"/>
              </w:rPr>
              <w:t>)</w:t>
            </w:r>
          </w:p>
        </w:tc>
      </w:tr>
      <w:tr w:rsidR="00272D1F" w:rsidRPr="0063192A" w14:paraId="394705A3" w14:textId="35460EDF" w:rsidTr="009B200D">
        <w:trPr>
          <w:trHeight w:val="196"/>
          <w:jc w:val="center"/>
        </w:trPr>
        <w:tc>
          <w:tcPr>
            <w:tcW w:w="906" w:type="dxa"/>
            <w:shd w:val="clear" w:color="auto" w:fill="auto"/>
            <w:noWrap/>
          </w:tcPr>
          <w:p w14:paraId="61BCA843" w14:textId="77777777" w:rsidR="00272D1F" w:rsidRPr="0063192A" w:rsidRDefault="00272D1F" w:rsidP="00272D1F">
            <w:pPr>
              <w:bidi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2020</w:t>
            </w:r>
          </w:p>
        </w:tc>
        <w:tc>
          <w:tcPr>
            <w:tcW w:w="3914" w:type="dxa"/>
            <w:shd w:val="clear" w:color="auto" w:fill="auto"/>
            <w:noWrap/>
          </w:tcPr>
          <w:p w14:paraId="1D90061B" w14:textId="77777777" w:rsidR="00272D1F" w:rsidRPr="0063192A" w:rsidRDefault="00272D1F" w:rsidP="00272D1F">
            <w:pPr>
              <w:bidi w:val="0"/>
              <w:spacing w:after="0" w:line="240" w:lineRule="auto"/>
              <w:rPr>
                <w:rFonts w:ascii="Times New Roman" w:eastAsia="Times New Roman" w:hAnsi="Times New Roman" w:cs="Times New Roman"/>
                <w:color w:val="000000"/>
                <w:sz w:val="20"/>
                <w:szCs w:val="20"/>
              </w:rPr>
            </w:pPr>
            <w:r w:rsidRPr="00567BD9">
              <w:rPr>
                <w:rFonts w:ascii="Times New Roman" w:hAnsi="Times New Roman" w:cs="Times New Roman"/>
                <w:b/>
                <w:bCs/>
                <w:color w:val="000000"/>
                <w:sz w:val="20"/>
                <w:szCs w:val="20"/>
              </w:rPr>
              <w:t>Joint List (</w:t>
            </w:r>
            <w:r w:rsidRPr="00567BD9">
              <w:rPr>
                <w:rFonts w:ascii="Times New Roman" w:hAnsi="Times New Roman" w:cs="Times New Roman"/>
                <w:b/>
                <w:bCs/>
                <w:color w:val="000000"/>
                <w:sz w:val="20"/>
                <w:szCs w:val="20"/>
                <w:rtl/>
              </w:rPr>
              <w:t>ודעם</w:t>
            </w:r>
            <w:r w:rsidRPr="00567BD9">
              <w:rPr>
                <w:rFonts w:ascii="Times New Roman" w:hAnsi="Times New Roman" w:cs="Times New Roman"/>
                <w:b/>
                <w:bCs/>
                <w:color w:val="000000"/>
                <w:sz w:val="20"/>
                <w:szCs w:val="20"/>
              </w:rPr>
              <w:t>)</w:t>
            </w:r>
            <w:r w:rsidRPr="00567BD9">
              <w:rPr>
                <w:rFonts w:ascii="Times New Roman" w:hAnsi="Times New Roman" w:cs="Times New Roman"/>
                <w:color w:val="000000"/>
                <w:sz w:val="20"/>
                <w:szCs w:val="20"/>
              </w:rPr>
              <w:t xml:space="preserve">, </w:t>
            </w:r>
            <w:r w:rsidRPr="00186E0D">
              <w:rPr>
                <w:rFonts w:ascii="Times New Roman" w:eastAsia="Times New Roman" w:hAnsi="Times New Roman" w:cs="Times New Roman"/>
                <w:color w:val="000000"/>
                <w:sz w:val="20"/>
                <w:szCs w:val="20"/>
              </w:rPr>
              <w:t>Da'am (</w:t>
            </w:r>
            <w:r w:rsidRPr="00186E0D">
              <w:rPr>
                <w:rFonts w:ascii="Times New Roman" w:eastAsia="Times New Roman" w:hAnsi="Times New Roman" w:cs="Times New Roman"/>
                <w:color w:val="000000"/>
                <w:sz w:val="20"/>
                <w:szCs w:val="20"/>
                <w:rtl/>
              </w:rPr>
              <w:t>ץ</w:t>
            </w:r>
            <w:r w:rsidRPr="00186E0D">
              <w:rPr>
                <w:rFonts w:ascii="Times New Roman" w:eastAsia="Times New Roman" w:hAnsi="Times New Roman" w:cs="Times New Roman"/>
                <w:color w:val="000000"/>
                <w:sz w:val="20"/>
                <w:szCs w:val="20"/>
              </w:rPr>
              <w:t>)</w:t>
            </w:r>
          </w:p>
        </w:tc>
        <w:tc>
          <w:tcPr>
            <w:tcW w:w="3486" w:type="dxa"/>
          </w:tcPr>
          <w:p w14:paraId="5BB54A97" w14:textId="523A3E25" w:rsidR="00272D1F" w:rsidRPr="00567BD9" w:rsidRDefault="00272D1F" w:rsidP="00272D1F">
            <w:pPr>
              <w:bidi w:val="0"/>
              <w:spacing w:after="0" w:line="240" w:lineRule="auto"/>
              <w:rPr>
                <w:rFonts w:ascii="Times New Roman" w:hAnsi="Times New Roman" w:cs="Times New Roman"/>
                <w:b/>
                <w:bCs/>
                <w:color w:val="000000"/>
                <w:sz w:val="20"/>
                <w:szCs w:val="20"/>
              </w:rPr>
            </w:pPr>
            <w:r w:rsidRPr="009B200D">
              <w:rPr>
                <w:rFonts w:ascii="Times New Roman" w:hAnsi="Times New Roman" w:cs="Times New Roman"/>
                <w:b/>
                <w:bCs/>
                <w:color w:val="000000"/>
                <w:sz w:val="20"/>
                <w:szCs w:val="20"/>
              </w:rPr>
              <w:t>Israeli Labor Party</w:t>
            </w:r>
            <w:r>
              <w:rPr>
                <w:rFonts w:ascii="Times New Roman" w:hAnsi="Times New Roman" w:cs="Times New Roman"/>
                <w:b/>
                <w:bCs/>
                <w:color w:val="000000"/>
                <w:sz w:val="20"/>
                <w:szCs w:val="20"/>
              </w:rPr>
              <w:t>-</w:t>
            </w:r>
            <w:r w:rsidRPr="009B200D">
              <w:rPr>
                <w:rFonts w:ascii="Times New Roman" w:hAnsi="Times New Roman" w:cs="Times New Roman"/>
                <w:b/>
                <w:bCs/>
                <w:color w:val="000000"/>
                <w:sz w:val="20"/>
                <w:szCs w:val="20"/>
              </w:rPr>
              <w:t>Meretz</w:t>
            </w:r>
            <w:r>
              <w:rPr>
                <w:rFonts w:ascii="Times New Roman" w:hAnsi="Times New Roman" w:cs="Times New Roman"/>
                <w:b/>
                <w:bCs/>
                <w:color w:val="000000"/>
                <w:sz w:val="20"/>
                <w:szCs w:val="20"/>
              </w:rPr>
              <w:t xml:space="preserve"> (</w:t>
            </w:r>
            <w:r>
              <w:rPr>
                <w:rFonts w:ascii="Times New Roman" w:hAnsi="Times New Roman" w:cs="Times New Roman" w:hint="cs"/>
                <w:b/>
                <w:bCs/>
                <w:color w:val="000000"/>
                <w:sz w:val="20"/>
                <w:szCs w:val="20"/>
                <w:rtl/>
              </w:rPr>
              <w:t>אמת</w:t>
            </w:r>
            <w:r>
              <w:rPr>
                <w:rFonts w:ascii="Times New Roman" w:hAnsi="Times New Roman" w:cs="Times New Roman"/>
                <w:b/>
                <w:bCs/>
                <w:color w:val="000000"/>
                <w:sz w:val="20"/>
                <w:szCs w:val="20"/>
              </w:rPr>
              <w:t>)</w:t>
            </w:r>
          </w:p>
        </w:tc>
      </w:tr>
      <w:tr w:rsidR="00CD4A43" w:rsidRPr="0063192A" w14:paraId="0CFDB814" w14:textId="54FB6AEE" w:rsidTr="00C76C4B">
        <w:trPr>
          <w:trHeight w:val="196"/>
          <w:jc w:val="center"/>
        </w:trPr>
        <w:tc>
          <w:tcPr>
            <w:tcW w:w="906" w:type="dxa"/>
            <w:shd w:val="clear" w:color="auto" w:fill="F2F2F2"/>
            <w:noWrap/>
          </w:tcPr>
          <w:p w14:paraId="74B01128" w14:textId="77777777" w:rsidR="00CD4A43" w:rsidRPr="0063192A" w:rsidRDefault="00CD4A43" w:rsidP="00CD4A43">
            <w:pPr>
              <w:bidi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2021</w:t>
            </w:r>
          </w:p>
        </w:tc>
        <w:tc>
          <w:tcPr>
            <w:tcW w:w="3914" w:type="dxa"/>
            <w:shd w:val="clear" w:color="auto" w:fill="F2F2F2"/>
            <w:noWrap/>
          </w:tcPr>
          <w:p w14:paraId="218F2EA8" w14:textId="77777777" w:rsidR="00CD4A43" w:rsidRPr="0063192A" w:rsidRDefault="00CD4A43" w:rsidP="00CD4A43">
            <w:pPr>
              <w:bidi w:val="0"/>
              <w:spacing w:after="0" w:line="240" w:lineRule="auto"/>
              <w:rPr>
                <w:rFonts w:ascii="Times New Roman" w:eastAsia="Times New Roman" w:hAnsi="Times New Roman" w:cs="Times New Roman"/>
                <w:color w:val="000000"/>
                <w:sz w:val="20"/>
                <w:szCs w:val="20"/>
              </w:rPr>
            </w:pPr>
            <w:r w:rsidRPr="00567BD9">
              <w:rPr>
                <w:rFonts w:ascii="Times New Roman" w:hAnsi="Times New Roman" w:cs="Times New Roman"/>
                <w:b/>
                <w:bCs/>
                <w:color w:val="000000"/>
                <w:sz w:val="20"/>
                <w:szCs w:val="20"/>
              </w:rPr>
              <w:t>Joint List (</w:t>
            </w:r>
            <w:r w:rsidRPr="00567BD9">
              <w:rPr>
                <w:rFonts w:ascii="Times New Roman" w:hAnsi="Times New Roman" w:cs="Times New Roman"/>
                <w:b/>
                <w:bCs/>
                <w:color w:val="000000"/>
                <w:sz w:val="20"/>
                <w:szCs w:val="20"/>
                <w:rtl/>
              </w:rPr>
              <w:t>ודעם</w:t>
            </w:r>
            <w:r w:rsidRPr="00567BD9">
              <w:rPr>
                <w:rFonts w:ascii="Times New Roman" w:hAnsi="Times New Roman" w:cs="Times New Roman"/>
                <w:b/>
                <w:bCs/>
                <w:color w:val="000000"/>
                <w:sz w:val="20"/>
                <w:szCs w:val="20"/>
              </w:rPr>
              <w:t>)</w:t>
            </w:r>
            <w:r w:rsidRPr="00567BD9">
              <w:rPr>
                <w:rFonts w:ascii="Times New Roman" w:hAnsi="Times New Roman" w:cs="Times New Roman"/>
                <w:color w:val="000000"/>
                <w:sz w:val="20"/>
                <w:szCs w:val="20"/>
              </w:rPr>
              <w:t xml:space="preserve">, </w:t>
            </w:r>
            <w:r w:rsidRPr="00926771">
              <w:rPr>
                <w:rFonts w:ascii="Times New Roman" w:eastAsia="Times New Roman" w:hAnsi="Times New Roman" w:cs="Times New Roman"/>
                <w:b/>
                <w:bCs/>
                <w:color w:val="000000"/>
                <w:sz w:val="20"/>
                <w:szCs w:val="20"/>
              </w:rPr>
              <w:t>Ra'am (</w:t>
            </w:r>
            <w:r w:rsidRPr="00926771">
              <w:rPr>
                <w:rFonts w:ascii="Times New Roman" w:eastAsia="Times New Roman" w:hAnsi="Times New Roman" w:cs="Times New Roman"/>
                <w:b/>
                <w:bCs/>
                <w:color w:val="000000"/>
                <w:sz w:val="20"/>
                <w:szCs w:val="20"/>
                <w:rtl/>
              </w:rPr>
              <w:t>עם</w:t>
            </w:r>
            <w:r w:rsidRPr="00926771">
              <w:rPr>
                <w:rFonts w:ascii="Times New Roman" w:eastAsia="Times New Roman" w:hAnsi="Times New Roman" w:cs="Times New Roman"/>
                <w:b/>
                <w:bCs/>
                <w:color w:val="000000"/>
                <w:sz w:val="20"/>
                <w:szCs w:val="20"/>
              </w:rPr>
              <w:t>)</w:t>
            </w:r>
            <w:r w:rsidRPr="00186E0D">
              <w:rPr>
                <w:rFonts w:ascii="Times New Roman" w:eastAsia="Times New Roman" w:hAnsi="Times New Roman" w:cs="Times New Roman"/>
                <w:color w:val="000000"/>
                <w:sz w:val="20"/>
                <w:szCs w:val="20"/>
              </w:rPr>
              <w:t>, Da'am (</w:t>
            </w:r>
            <w:r w:rsidRPr="00186E0D">
              <w:rPr>
                <w:rFonts w:ascii="Times New Roman" w:eastAsia="Times New Roman" w:hAnsi="Times New Roman" w:cs="Times New Roman"/>
                <w:color w:val="000000"/>
                <w:sz w:val="20"/>
                <w:szCs w:val="20"/>
                <w:rtl/>
              </w:rPr>
              <w:t>ץ</w:t>
            </w:r>
            <w:r w:rsidRPr="00186E0D">
              <w:rPr>
                <w:rFonts w:ascii="Times New Roman" w:eastAsia="Times New Roman" w:hAnsi="Times New Roman" w:cs="Times New Roman"/>
                <w:color w:val="000000"/>
                <w:sz w:val="20"/>
                <w:szCs w:val="20"/>
              </w:rPr>
              <w:t>), Ma'an (</w:t>
            </w:r>
            <w:r w:rsidRPr="00186E0D">
              <w:rPr>
                <w:rFonts w:ascii="Times New Roman" w:eastAsia="Times New Roman" w:hAnsi="Times New Roman" w:cs="Times New Roman"/>
                <w:color w:val="000000"/>
                <w:sz w:val="20"/>
                <w:szCs w:val="20"/>
                <w:rtl/>
              </w:rPr>
              <w:t>צכ</w:t>
            </w:r>
            <w:r w:rsidRPr="00186E0D">
              <w:rPr>
                <w:rFonts w:ascii="Times New Roman" w:eastAsia="Times New Roman" w:hAnsi="Times New Roman" w:cs="Times New Roman"/>
                <w:color w:val="000000"/>
                <w:sz w:val="20"/>
                <w:szCs w:val="20"/>
              </w:rPr>
              <w:t>)</w:t>
            </w:r>
          </w:p>
        </w:tc>
        <w:tc>
          <w:tcPr>
            <w:tcW w:w="3486" w:type="dxa"/>
            <w:shd w:val="clear" w:color="auto" w:fill="F2F2F2"/>
          </w:tcPr>
          <w:p w14:paraId="4C4211C3" w14:textId="24EC73DE" w:rsidR="00CD4A43" w:rsidRPr="002155C6" w:rsidRDefault="00CD4A43" w:rsidP="00CD4A43">
            <w:pPr>
              <w:bidi w:val="0"/>
              <w:spacing w:after="0" w:line="240" w:lineRule="auto"/>
              <w:rPr>
                <w:rFonts w:ascii="Times New Roman" w:hAnsi="Times New Roman" w:cs="Times New Roman"/>
                <w:b/>
                <w:bCs/>
                <w:color w:val="000000"/>
                <w:sz w:val="20"/>
                <w:szCs w:val="20"/>
              </w:rPr>
            </w:pPr>
            <w:r w:rsidRPr="009B200D">
              <w:rPr>
                <w:rFonts w:ascii="Times New Roman" w:hAnsi="Times New Roman" w:cs="Times New Roman"/>
                <w:b/>
                <w:bCs/>
                <w:color w:val="000000"/>
                <w:sz w:val="20"/>
                <w:szCs w:val="20"/>
              </w:rPr>
              <w:t>Israeli Labor Party</w:t>
            </w:r>
            <w:r>
              <w:rPr>
                <w:rFonts w:ascii="Times New Roman" w:hAnsi="Times New Roman" w:cs="Times New Roman"/>
                <w:b/>
                <w:bCs/>
                <w:color w:val="000000"/>
                <w:sz w:val="20"/>
                <w:szCs w:val="20"/>
              </w:rPr>
              <w:t xml:space="preserve"> (</w:t>
            </w:r>
            <w:r>
              <w:rPr>
                <w:rFonts w:ascii="Times New Roman" w:hAnsi="Times New Roman" w:cs="Times New Roman" w:hint="cs"/>
                <w:b/>
                <w:bCs/>
                <w:color w:val="000000"/>
                <w:sz w:val="20"/>
                <w:szCs w:val="20"/>
                <w:rtl/>
              </w:rPr>
              <w:t>אמת</w:t>
            </w:r>
            <w:r>
              <w:rPr>
                <w:rFonts w:ascii="Times New Roman" w:hAnsi="Times New Roman" w:cs="Times New Roman"/>
                <w:b/>
                <w:bCs/>
                <w:color w:val="000000"/>
                <w:sz w:val="20"/>
                <w:szCs w:val="20"/>
              </w:rPr>
              <w:t>)</w:t>
            </w:r>
            <w:r>
              <w:rPr>
                <w:rFonts w:ascii="Times New Roman" w:hAnsi="Times New Roman" w:cs="Times New Roman"/>
                <w:color w:val="000000"/>
                <w:sz w:val="20"/>
                <w:szCs w:val="20"/>
              </w:rPr>
              <w:t xml:space="preserve">, </w:t>
            </w:r>
            <w:r w:rsidRPr="009B200D">
              <w:rPr>
                <w:rFonts w:ascii="Times New Roman" w:hAnsi="Times New Roman" w:cs="Times New Roman"/>
                <w:b/>
                <w:bCs/>
                <w:color w:val="000000"/>
                <w:sz w:val="20"/>
                <w:szCs w:val="20"/>
              </w:rPr>
              <w:t>Meretz (</w:t>
            </w:r>
            <w:r w:rsidRPr="009B200D">
              <w:rPr>
                <w:rFonts w:ascii="Times New Roman" w:hAnsi="Times New Roman" w:cs="Times New Roman" w:hint="cs"/>
                <w:b/>
                <w:bCs/>
                <w:color w:val="000000"/>
                <w:sz w:val="20"/>
                <w:szCs w:val="20"/>
                <w:rtl/>
              </w:rPr>
              <w:t>מרצ</w:t>
            </w:r>
            <w:r w:rsidRPr="009B200D">
              <w:rPr>
                <w:rFonts w:ascii="Times New Roman" w:hAnsi="Times New Roman" w:cs="Times New Roman"/>
                <w:b/>
                <w:bCs/>
                <w:color w:val="000000"/>
                <w:sz w:val="20"/>
                <w:szCs w:val="20"/>
              </w:rPr>
              <w:t>)</w:t>
            </w:r>
          </w:p>
        </w:tc>
      </w:tr>
      <w:tr w:rsidR="002E3A60" w:rsidRPr="0063192A" w14:paraId="74E0AFB7" w14:textId="77777777" w:rsidTr="00C76C4B">
        <w:trPr>
          <w:trHeight w:val="196"/>
          <w:jc w:val="center"/>
        </w:trPr>
        <w:tc>
          <w:tcPr>
            <w:tcW w:w="906" w:type="dxa"/>
            <w:tcBorders>
              <w:bottom w:val="single" w:sz="4" w:space="0" w:color="auto"/>
            </w:tcBorders>
            <w:shd w:val="clear" w:color="auto" w:fill="auto"/>
            <w:noWrap/>
          </w:tcPr>
          <w:p w14:paraId="30B7F5B8" w14:textId="328DF79B" w:rsidR="002E3A60" w:rsidRDefault="002E3A60" w:rsidP="002E3A60">
            <w:pPr>
              <w:bidi w:val="0"/>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2022</w:t>
            </w:r>
          </w:p>
        </w:tc>
        <w:tc>
          <w:tcPr>
            <w:tcW w:w="3914" w:type="dxa"/>
            <w:tcBorders>
              <w:bottom w:val="single" w:sz="4" w:space="0" w:color="auto"/>
            </w:tcBorders>
            <w:shd w:val="clear" w:color="auto" w:fill="auto"/>
            <w:noWrap/>
          </w:tcPr>
          <w:p w14:paraId="1C5A722E" w14:textId="252B6BA7" w:rsidR="002E3A60" w:rsidRPr="00A00E3A" w:rsidRDefault="002E3A60" w:rsidP="002E3A60">
            <w:pPr>
              <w:bidi w:val="0"/>
              <w:spacing w:after="0" w:line="240" w:lineRule="auto"/>
              <w:rPr>
                <w:rFonts w:ascii="Times New Roman" w:hAnsi="Times New Roman" w:cs="Times New Roman"/>
                <w:color w:val="000000"/>
                <w:sz w:val="20"/>
                <w:szCs w:val="20"/>
              </w:rPr>
            </w:pPr>
            <w:r w:rsidRPr="00926771">
              <w:rPr>
                <w:rFonts w:ascii="Times New Roman" w:eastAsia="Times New Roman" w:hAnsi="Times New Roman" w:cs="Times New Roman"/>
                <w:b/>
                <w:bCs/>
                <w:color w:val="000000"/>
                <w:sz w:val="20"/>
                <w:szCs w:val="20"/>
              </w:rPr>
              <w:t>Hadash-Ta'al (</w:t>
            </w:r>
            <w:r w:rsidRPr="00926771">
              <w:rPr>
                <w:rFonts w:ascii="Times New Roman" w:eastAsia="Times New Roman" w:hAnsi="Times New Roman" w:cs="Times New Roman"/>
                <w:b/>
                <w:bCs/>
                <w:color w:val="000000"/>
                <w:sz w:val="20"/>
                <w:szCs w:val="20"/>
                <w:rtl/>
              </w:rPr>
              <w:t>ום</w:t>
            </w:r>
            <w:r w:rsidRPr="00926771">
              <w:rPr>
                <w:rFonts w:ascii="Times New Roman" w:eastAsia="Times New Roman" w:hAnsi="Times New Roman" w:cs="Times New Roman"/>
                <w:b/>
                <w:bCs/>
                <w:color w:val="000000"/>
                <w:sz w:val="20"/>
                <w:szCs w:val="20"/>
              </w:rPr>
              <w:t>)</w:t>
            </w:r>
            <w:r>
              <w:rPr>
                <w:rFonts w:ascii="Times New Roman" w:hAnsi="Times New Roman" w:cs="Times New Roman"/>
                <w:color w:val="000000"/>
                <w:sz w:val="20"/>
                <w:szCs w:val="20"/>
              </w:rPr>
              <w:t xml:space="preserve">, </w:t>
            </w:r>
            <w:r w:rsidRPr="00926771">
              <w:rPr>
                <w:rFonts w:ascii="Times New Roman" w:eastAsia="Times New Roman" w:hAnsi="Times New Roman" w:cs="Times New Roman"/>
                <w:b/>
                <w:bCs/>
                <w:color w:val="000000"/>
                <w:sz w:val="20"/>
                <w:szCs w:val="20"/>
              </w:rPr>
              <w:t>Ra'am (</w:t>
            </w:r>
            <w:r w:rsidRPr="00926771">
              <w:rPr>
                <w:rFonts w:ascii="Times New Roman" w:eastAsia="Times New Roman" w:hAnsi="Times New Roman" w:cs="Times New Roman"/>
                <w:b/>
                <w:bCs/>
                <w:color w:val="000000"/>
                <w:sz w:val="20"/>
                <w:szCs w:val="20"/>
                <w:rtl/>
              </w:rPr>
              <w:t>עם</w:t>
            </w:r>
            <w:r w:rsidRPr="00926771">
              <w:rPr>
                <w:rFonts w:ascii="Times New Roman" w:eastAsia="Times New Roman" w:hAnsi="Times New Roman" w:cs="Times New Roman"/>
                <w:b/>
                <w:bCs/>
                <w:color w:val="000000"/>
                <w:sz w:val="20"/>
                <w:szCs w:val="20"/>
              </w:rPr>
              <w:t>)</w:t>
            </w:r>
            <w:r w:rsidRPr="00186E0D">
              <w:rPr>
                <w:rFonts w:ascii="Times New Roman" w:eastAsia="Times New Roman" w:hAnsi="Times New Roman" w:cs="Times New Roman"/>
                <w:color w:val="000000"/>
                <w:sz w:val="20"/>
                <w:szCs w:val="20"/>
              </w:rPr>
              <w:t>,</w:t>
            </w:r>
            <w:r w:rsidRPr="009E013D">
              <w:rPr>
                <w:rFonts w:ascii="Times New Roman" w:hAnsi="Times New Roman" w:cs="Times New Roman"/>
                <w:b/>
                <w:bCs/>
                <w:color w:val="000000"/>
                <w:sz w:val="20"/>
                <w:szCs w:val="20"/>
              </w:rPr>
              <w:t xml:space="preserve"> </w:t>
            </w:r>
            <w:r w:rsidRPr="00A00E3A">
              <w:rPr>
                <w:rFonts w:ascii="Times New Roman" w:hAnsi="Times New Roman" w:cs="Times New Roman"/>
                <w:b/>
                <w:bCs/>
                <w:color w:val="000000"/>
                <w:sz w:val="20"/>
                <w:szCs w:val="20"/>
              </w:rPr>
              <w:t>Balad (</w:t>
            </w:r>
            <w:r w:rsidRPr="00A00E3A">
              <w:rPr>
                <w:rFonts w:ascii="Times New Roman" w:hAnsi="Times New Roman" w:cs="Times New Roman"/>
                <w:b/>
                <w:bCs/>
                <w:color w:val="000000"/>
                <w:sz w:val="20"/>
                <w:szCs w:val="20"/>
                <w:rtl/>
              </w:rPr>
              <w:t>ד</w:t>
            </w:r>
            <w:r w:rsidRPr="00A00E3A">
              <w:rPr>
                <w:rFonts w:ascii="Times New Roman" w:hAnsi="Times New Roman" w:cs="Times New Roman"/>
                <w:b/>
                <w:bCs/>
                <w:color w:val="000000"/>
                <w:sz w:val="20"/>
                <w:szCs w:val="20"/>
              </w:rPr>
              <w:t>)</w:t>
            </w:r>
          </w:p>
        </w:tc>
        <w:tc>
          <w:tcPr>
            <w:tcW w:w="3486" w:type="dxa"/>
            <w:tcBorders>
              <w:bottom w:val="single" w:sz="4" w:space="0" w:color="auto"/>
            </w:tcBorders>
            <w:shd w:val="clear" w:color="auto" w:fill="auto"/>
          </w:tcPr>
          <w:p w14:paraId="54DB1C7C" w14:textId="18723D00" w:rsidR="002E3A60" w:rsidRPr="009B200D" w:rsidRDefault="002E3A60" w:rsidP="002E3A60">
            <w:pPr>
              <w:bidi w:val="0"/>
              <w:spacing w:after="0" w:line="240" w:lineRule="auto"/>
              <w:rPr>
                <w:rFonts w:ascii="Times New Roman" w:hAnsi="Times New Roman" w:cs="Times New Roman"/>
                <w:b/>
                <w:bCs/>
                <w:color w:val="000000"/>
                <w:sz w:val="20"/>
                <w:szCs w:val="20"/>
              </w:rPr>
            </w:pPr>
            <w:r w:rsidRPr="009B200D">
              <w:rPr>
                <w:rFonts w:ascii="Times New Roman" w:hAnsi="Times New Roman" w:cs="Times New Roman"/>
                <w:b/>
                <w:bCs/>
                <w:color w:val="000000"/>
                <w:sz w:val="20"/>
                <w:szCs w:val="20"/>
              </w:rPr>
              <w:t>Israeli Labor Party</w:t>
            </w:r>
            <w:r>
              <w:rPr>
                <w:rFonts w:ascii="Times New Roman" w:hAnsi="Times New Roman" w:cs="Times New Roman"/>
                <w:b/>
                <w:bCs/>
                <w:color w:val="000000"/>
                <w:sz w:val="20"/>
                <w:szCs w:val="20"/>
              </w:rPr>
              <w:t xml:space="preserve"> (</w:t>
            </w:r>
            <w:r>
              <w:rPr>
                <w:rFonts w:ascii="Times New Roman" w:hAnsi="Times New Roman" w:cs="Times New Roman" w:hint="cs"/>
                <w:b/>
                <w:bCs/>
                <w:color w:val="000000"/>
                <w:sz w:val="20"/>
                <w:szCs w:val="20"/>
                <w:rtl/>
              </w:rPr>
              <w:t>אמת</w:t>
            </w:r>
            <w:r>
              <w:rPr>
                <w:rFonts w:ascii="Times New Roman" w:hAnsi="Times New Roman" w:cs="Times New Roman"/>
                <w:b/>
                <w:bCs/>
                <w:color w:val="000000"/>
                <w:sz w:val="20"/>
                <w:szCs w:val="20"/>
              </w:rPr>
              <w:t>)</w:t>
            </w:r>
            <w:r>
              <w:rPr>
                <w:rFonts w:ascii="Times New Roman" w:hAnsi="Times New Roman" w:cs="Times New Roman"/>
                <w:color w:val="000000"/>
                <w:sz w:val="20"/>
                <w:szCs w:val="20"/>
              </w:rPr>
              <w:t xml:space="preserve">, </w:t>
            </w:r>
            <w:r w:rsidRPr="009B200D">
              <w:rPr>
                <w:rFonts w:ascii="Times New Roman" w:hAnsi="Times New Roman" w:cs="Times New Roman"/>
                <w:b/>
                <w:bCs/>
                <w:color w:val="000000"/>
                <w:sz w:val="20"/>
                <w:szCs w:val="20"/>
              </w:rPr>
              <w:t>Meretz (</w:t>
            </w:r>
            <w:r w:rsidRPr="009B200D">
              <w:rPr>
                <w:rFonts w:ascii="Times New Roman" w:hAnsi="Times New Roman" w:cs="Times New Roman" w:hint="cs"/>
                <w:b/>
                <w:bCs/>
                <w:color w:val="000000"/>
                <w:sz w:val="20"/>
                <w:szCs w:val="20"/>
                <w:rtl/>
              </w:rPr>
              <w:t>מרצ</w:t>
            </w:r>
            <w:r w:rsidRPr="009B200D">
              <w:rPr>
                <w:rFonts w:ascii="Times New Roman" w:hAnsi="Times New Roman" w:cs="Times New Roman"/>
                <w:b/>
                <w:bCs/>
                <w:color w:val="000000"/>
                <w:sz w:val="20"/>
                <w:szCs w:val="20"/>
              </w:rPr>
              <w:t>)</w:t>
            </w:r>
          </w:p>
        </w:tc>
      </w:tr>
    </w:tbl>
    <w:p w14:paraId="7C8B90F5" w14:textId="77777777" w:rsidR="005345F5" w:rsidRDefault="005345F5" w:rsidP="005345F5">
      <w:pPr>
        <w:bidi w:val="0"/>
        <w:jc w:val="both"/>
        <w:rPr>
          <w:rFonts w:ascii="Times New Roman" w:hAnsi="Times New Roman" w:cs="Times New Roman"/>
          <w:i/>
          <w:iCs/>
          <w:sz w:val="20"/>
          <w:szCs w:val="20"/>
        </w:rPr>
      </w:pPr>
      <w:r w:rsidRPr="0063192A">
        <w:rPr>
          <w:rFonts w:ascii="Times New Roman" w:hAnsi="Times New Roman" w:cs="Times New Roman"/>
          <w:i/>
          <w:iCs/>
          <w:sz w:val="20"/>
          <w:szCs w:val="20"/>
        </w:rPr>
        <w:t>The Hebrew letters in brackets are the letters used to identify a party ballot in the Israeli elections. All parties not described in the table are considered part of the political block '</w:t>
      </w:r>
      <w:r>
        <w:rPr>
          <w:rFonts w:ascii="Times New Roman" w:hAnsi="Times New Roman" w:cs="Times New Roman"/>
          <w:i/>
          <w:iCs/>
          <w:sz w:val="20"/>
          <w:szCs w:val="20"/>
        </w:rPr>
        <w:t>Jewish-majority</w:t>
      </w:r>
      <w:r w:rsidRPr="0063192A">
        <w:rPr>
          <w:rFonts w:ascii="Times New Roman" w:hAnsi="Times New Roman" w:cs="Times New Roman"/>
          <w:i/>
          <w:iCs/>
          <w:sz w:val="20"/>
          <w:szCs w:val="20"/>
        </w:rPr>
        <w:t xml:space="preserve">'. See the data section for more information about how the identification was </w:t>
      </w:r>
      <w:r>
        <w:rPr>
          <w:rFonts w:ascii="Times New Roman" w:hAnsi="Times New Roman" w:cs="Times New Roman"/>
          <w:i/>
          <w:iCs/>
          <w:sz w:val="20"/>
          <w:szCs w:val="20"/>
        </w:rPr>
        <w:t>mad</w:t>
      </w:r>
      <w:r w:rsidRPr="0063192A">
        <w:rPr>
          <w:rFonts w:ascii="Times New Roman" w:hAnsi="Times New Roman" w:cs="Times New Roman"/>
          <w:i/>
          <w:iCs/>
          <w:sz w:val="20"/>
          <w:szCs w:val="20"/>
        </w:rPr>
        <w:t>e.</w:t>
      </w:r>
      <w:r>
        <w:rPr>
          <w:rFonts w:ascii="Times New Roman" w:hAnsi="Times New Roman" w:cs="Times New Roman"/>
          <w:i/>
          <w:iCs/>
          <w:sz w:val="20"/>
          <w:szCs w:val="20"/>
        </w:rPr>
        <w:t xml:space="preserve"> Parties that received at least 1% of the total votes in the election are highlighted.</w:t>
      </w:r>
    </w:p>
    <w:p w14:paraId="114501F7" w14:textId="77777777" w:rsidR="005345F5" w:rsidRPr="00E87DB6" w:rsidRDefault="005345F5" w:rsidP="005345F5">
      <w:pPr>
        <w:bidi w:val="0"/>
        <w:jc w:val="center"/>
        <w:rPr>
          <w:rFonts w:ascii="Times New Roman" w:eastAsia="Times New Roman" w:hAnsi="Times New Roman" w:cs="Times New Roman"/>
          <w:b/>
          <w:bCs/>
          <w:sz w:val="20"/>
          <w:szCs w:val="20"/>
          <w:lang w:val="en-GB" w:eastAsia="zh-CN" w:bidi="ar-SA"/>
        </w:rPr>
      </w:pPr>
      <w:r>
        <w:rPr>
          <w:rFonts w:ascii="Times New Roman" w:hAnsi="Times New Roman" w:cs="Times New Roman"/>
          <w:i/>
          <w:iCs/>
          <w:sz w:val="20"/>
          <w:szCs w:val="20"/>
        </w:rPr>
        <w:br w:type="column"/>
      </w:r>
      <w:r w:rsidRPr="00E87DB6">
        <w:rPr>
          <w:rFonts w:ascii="Times New Roman" w:eastAsia="Times New Roman" w:hAnsi="Times New Roman" w:cs="Times New Roman"/>
          <w:b/>
          <w:bCs/>
          <w:sz w:val="20"/>
          <w:szCs w:val="20"/>
          <w:lang w:val="en-GB" w:eastAsia="zh-CN" w:bidi="ar-SA"/>
        </w:rPr>
        <w:lastRenderedPageBreak/>
        <w:t>Table A</w:t>
      </w:r>
      <w:r>
        <w:rPr>
          <w:rFonts w:ascii="Times New Roman" w:eastAsia="Times New Roman" w:hAnsi="Times New Roman" w:cs="Times New Roman"/>
          <w:b/>
          <w:bCs/>
          <w:sz w:val="20"/>
          <w:szCs w:val="20"/>
          <w:lang w:val="en-GB" w:eastAsia="zh-CN" w:bidi="ar-SA"/>
        </w:rPr>
        <w:t>3</w:t>
      </w:r>
      <w:r w:rsidRPr="00E87DB6">
        <w:rPr>
          <w:rFonts w:ascii="Times New Roman" w:eastAsia="Times New Roman" w:hAnsi="Times New Roman" w:cs="Times New Roman"/>
          <w:b/>
          <w:bCs/>
          <w:sz w:val="20"/>
          <w:szCs w:val="20"/>
          <w:lang w:val="en-GB" w:eastAsia="zh-CN" w:bidi="ar-SA"/>
        </w:rPr>
        <w:t>: List of localities included in the data</w:t>
      </w:r>
    </w:p>
    <w:tbl>
      <w:tblPr>
        <w:tblW w:w="9118" w:type="dxa"/>
        <w:jc w:val="center"/>
        <w:tblLook w:val="0400" w:firstRow="0" w:lastRow="0" w:firstColumn="0" w:lastColumn="0" w:noHBand="0" w:noVBand="1"/>
      </w:tblPr>
      <w:tblGrid>
        <w:gridCol w:w="2836"/>
        <w:gridCol w:w="3876"/>
        <w:gridCol w:w="2406"/>
      </w:tblGrid>
      <w:tr w:rsidR="005345F5" w:rsidRPr="00993AF4" w14:paraId="2C06F058" w14:textId="77777777" w:rsidTr="0068107C">
        <w:trPr>
          <w:trHeight w:val="268"/>
          <w:jc w:val="center"/>
        </w:trPr>
        <w:tc>
          <w:tcPr>
            <w:tcW w:w="2836" w:type="dxa"/>
            <w:tcBorders>
              <w:top w:val="double" w:sz="4" w:space="0" w:color="auto"/>
            </w:tcBorders>
            <w:shd w:val="clear" w:color="auto" w:fill="F2F2F2"/>
            <w:noWrap/>
            <w:hideMark/>
          </w:tcPr>
          <w:p w14:paraId="1F69170E"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Abu Ghosh</w:t>
            </w:r>
          </w:p>
        </w:tc>
        <w:tc>
          <w:tcPr>
            <w:tcW w:w="3876" w:type="dxa"/>
            <w:tcBorders>
              <w:top w:val="double" w:sz="4" w:space="0" w:color="auto"/>
            </w:tcBorders>
            <w:shd w:val="clear" w:color="auto" w:fill="F2F2F2"/>
            <w:noWrap/>
            <w:hideMark/>
          </w:tcPr>
          <w:p w14:paraId="1DA64204" w14:textId="2CA9290D"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Jish(Gush Halav)</w:t>
            </w:r>
            <w:r w:rsidR="00993AF4" w:rsidRPr="00993AF4">
              <w:rPr>
                <w:rFonts w:ascii="Times New Roman" w:eastAsia="Times New Roman" w:hAnsi="Times New Roman" w:cs="Times New Roman"/>
                <w:color w:val="000000"/>
                <w:sz w:val="20"/>
                <w:szCs w:val="20"/>
              </w:rPr>
              <w:t xml:space="preserve"> ‡</w:t>
            </w:r>
          </w:p>
        </w:tc>
        <w:tc>
          <w:tcPr>
            <w:tcW w:w="2406" w:type="dxa"/>
            <w:tcBorders>
              <w:top w:val="double" w:sz="4" w:space="0" w:color="auto"/>
            </w:tcBorders>
            <w:shd w:val="clear" w:color="auto" w:fill="F2F2F2"/>
            <w:noWrap/>
            <w:hideMark/>
          </w:tcPr>
          <w:p w14:paraId="0E3F4356" w14:textId="320333B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Peqi'in (Buqei'a)</w:t>
            </w:r>
            <w:r w:rsidR="00993AF4" w:rsidRPr="00993AF4">
              <w:rPr>
                <w:rFonts w:ascii="Times New Roman" w:eastAsia="Times New Roman" w:hAnsi="Times New Roman" w:cs="Times New Roman"/>
                <w:color w:val="000000"/>
                <w:sz w:val="20"/>
                <w:szCs w:val="20"/>
              </w:rPr>
              <w:t xml:space="preserve"> †</w:t>
            </w:r>
          </w:p>
        </w:tc>
      </w:tr>
      <w:tr w:rsidR="005345F5" w:rsidRPr="00993AF4" w14:paraId="169EDBD6" w14:textId="77777777" w:rsidTr="0068107C">
        <w:trPr>
          <w:trHeight w:val="268"/>
          <w:jc w:val="center"/>
        </w:trPr>
        <w:tc>
          <w:tcPr>
            <w:tcW w:w="2836" w:type="dxa"/>
            <w:shd w:val="clear" w:color="auto" w:fill="auto"/>
            <w:noWrap/>
            <w:hideMark/>
          </w:tcPr>
          <w:p w14:paraId="213F18FE"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Abu Sinan</w:t>
            </w:r>
          </w:p>
        </w:tc>
        <w:tc>
          <w:tcPr>
            <w:tcW w:w="3876" w:type="dxa"/>
            <w:shd w:val="clear" w:color="auto" w:fill="auto"/>
            <w:noWrap/>
            <w:hideMark/>
          </w:tcPr>
          <w:p w14:paraId="0CAE8485"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Jisr Az-Zarqa</w:t>
            </w:r>
          </w:p>
        </w:tc>
        <w:tc>
          <w:tcPr>
            <w:tcW w:w="2406" w:type="dxa"/>
            <w:shd w:val="clear" w:color="auto" w:fill="auto"/>
            <w:noWrap/>
            <w:hideMark/>
          </w:tcPr>
          <w:p w14:paraId="1E1E974B"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Qalansawe</w:t>
            </w:r>
          </w:p>
        </w:tc>
      </w:tr>
      <w:tr w:rsidR="005345F5" w:rsidRPr="00993AF4" w14:paraId="38A4F011" w14:textId="77777777" w:rsidTr="0068107C">
        <w:trPr>
          <w:trHeight w:val="268"/>
          <w:jc w:val="center"/>
        </w:trPr>
        <w:tc>
          <w:tcPr>
            <w:tcW w:w="2836" w:type="dxa"/>
            <w:shd w:val="clear" w:color="auto" w:fill="F2F2F2"/>
            <w:noWrap/>
            <w:hideMark/>
          </w:tcPr>
          <w:p w14:paraId="67644E12"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Ar'ara</w:t>
            </w:r>
          </w:p>
        </w:tc>
        <w:tc>
          <w:tcPr>
            <w:tcW w:w="3876" w:type="dxa"/>
            <w:shd w:val="clear" w:color="auto" w:fill="F2F2F2"/>
            <w:noWrap/>
            <w:hideMark/>
          </w:tcPr>
          <w:p w14:paraId="0E1404A0"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Judeide-Maker</w:t>
            </w:r>
          </w:p>
        </w:tc>
        <w:tc>
          <w:tcPr>
            <w:tcW w:w="2406" w:type="dxa"/>
            <w:shd w:val="clear" w:color="auto" w:fill="F2F2F2"/>
            <w:noWrap/>
            <w:hideMark/>
          </w:tcPr>
          <w:p w14:paraId="310219CF"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Rahat</w:t>
            </w:r>
          </w:p>
        </w:tc>
      </w:tr>
      <w:tr w:rsidR="005345F5" w:rsidRPr="00993AF4" w14:paraId="5422FA4E" w14:textId="77777777" w:rsidTr="0068107C">
        <w:trPr>
          <w:trHeight w:val="268"/>
          <w:jc w:val="center"/>
        </w:trPr>
        <w:tc>
          <w:tcPr>
            <w:tcW w:w="2836" w:type="dxa"/>
            <w:shd w:val="clear" w:color="auto" w:fill="auto"/>
            <w:noWrap/>
            <w:hideMark/>
          </w:tcPr>
          <w:p w14:paraId="2A9A9C29"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Ar'ara-BaNegev</w:t>
            </w:r>
          </w:p>
        </w:tc>
        <w:tc>
          <w:tcPr>
            <w:tcW w:w="3876" w:type="dxa"/>
            <w:shd w:val="clear" w:color="auto" w:fill="auto"/>
            <w:noWrap/>
            <w:hideMark/>
          </w:tcPr>
          <w:p w14:paraId="08659E86" w14:textId="7D76AB23"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Julis</w:t>
            </w:r>
            <w:r w:rsidR="00993AF4" w:rsidRPr="00993AF4">
              <w:rPr>
                <w:rFonts w:ascii="Times New Roman" w:eastAsia="Times New Roman" w:hAnsi="Times New Roman" w:cs="Times New Roman"/>
                <w:color w:val="000000"/>
                <w:sz w:val="20"/>
                <w:szCs w:val="20"/>
              </w:rPr>
              <w:t>†</w:t>
            </w:r>
          </w:p>
        </w:tc>
        <w:tc>
          <w:tcPr>
            <w:tcW w:w="2406" w:type="dxa"/>
            <w:shd w:val="clear" w:color="auto" w:fill="auto"/>
            <w:noWrap/>
            <w:hideMark/>
          </w:tcPr>
          <w:p w14:paraId="3D7F350D" w14:textId="0638BA38"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Rame</w:t>
            </w:r>
            <w:r w:rsidR="00993AF4" w:rsidRPr="00993AF4">
              <w:rPr>
                <w:rFonts w:ascii="Times New Roman" w:eastAsia="Times New Roman" w:hAnsi="Times New Roman" w:cs="Times New Roman"/>
                <w:color w:val="000000"/>
                <w:sz w:val="20"/>
                <w:szCs w:val="20"/>
              </w:rPr>
              <w:t>‡</w:t>
            </w:r>
          </w:p>
        </w:tc>
      </w:tr>
      <w:tr w:rsidR="005345F5" w:rsidRPr="00993AF4" w14:paraId="3DEF1B6E" w14:textId="77777777" w:rsidTr="0068107C">
        <w:trPr>
          <w:trHeight w:val="268"/>
          <w:jc w:val="center"/>
        </w:trPr>
        <w:tc>
          <w:tcPr>
            <w:tcW w:w="2836" w:type="dxa"/>
            <w:shd w:val="clear" w:color="auto" w:fill="F2F2F2"/>
            <w:noWrap/>
            <w:hideMark/>
          </w:tcPr>
          <w:p w14:paraId="5CE96038"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Arrabe</w:t>
            </w:r>
          </w:p>
        </w:tc>
        <w:tc>
          <w:tcPr>
            <w:tcW w:w="3876" w:type="dxa"/>
            <w:shd w:val="clear" w:color="auto" w:fill="F2F2F2"/>
            <w:noWrap/>
            <w:hideMark/>
          </w:tcPr>
          <w:p w14:paraId="001D350A"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Ka'abiyye-Tabbash-Hajajre</w:t>
            </w:r>
          </w:p>
        </w:tc>
        <w:tc>
          <w:tcPr>
            <w:tcW w:w="2406" w:type="dxa"/>
            <w:shd w:val="clear" w:color="auto" w:fill="F2F2F2"/>
            <w:noWrap/>
            <w:hideMark/>
          </w:tcPr>
          <w:p w14:paraId="7B887B4C"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Reine</w:t>
            </w:r>
          </w:p>
        </w:tc>
      </w:tr>
      <w:tr w:rsidR="005345F5" w:rsidRPr="00993AF4" w14:paraId="169140E1" w14:textId="77777777" w:rsidTr="0068107C">
        <w:trPr>
          <w:trHeight w:val="268"/>
          <w:jc w:val="center"/>
        </w:trPr>
        <w:tc>
          <w:tcPr>
            <w:tcW w:w="2836" w:type="dxa"/>
            <w:shd w:val="clear" w:color="auto" w:fill="auto"/>
            <w:noWrap/>
            <w:hideMark/>
          </w:tcPr>
          <w:p w14:paraId="18FC26C0"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Baqa Al-Gharbiyye and Jatt*</w:t>
            </w:r>
          </w:p>
        </w:tc>
        <w:tc>
          <w:tcPr>
            <w:tcW w:w="3876" w:type="dxa"/>
            <w:shd w:val="clear" w:color="auto" w:fill="auto"/>
            <w:noWrap/>
            <w:hideMark/>
          </w:tcPr>
          <w:p w14:paraId="1C675AC9"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Kabul</w:t>
            </w:r>
          </w:p>
        </w:tc>
        <w:tc>
          <w:tcPr>
            <w:tcW w:w="2406" w:type="dxa"/>
            <w:shd w:val="clear" w:color="auto" w:fill="auto"/>
            <w:noWrap/>
            <w:hideMark/>
          </w:tcPr>
          <w:p w14:paraId="44128BFD" w14:textId="3FE3D19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Sajur</w:t>
            </w:r>
            <w:r w:rsidR="00993AF4" w:rsidRPr="00993AF4">
              <w:rPr>
                <w:rFonts w:ascii="Times New Roman" w:eastAsia="Times New Roman" w:hAnsi="Times New Roman" w:cs="Times New Roman"/>
                <w:color w:val="000000"/>
                <w:sz w:val="20"/>
                <w:szCs w:val="20"/>
              </w:rPr>
              <w:t>†</w:t>
            </w:r>
          </w:p>
        </w:tc>
      </w:tr>
      <w:tr w:rsidR="005345F5" w:rsidRPr="00993AF4" w14:paraId="1112053A" w14:textId="77777777" w:rsidTr="0068107C">
        <w:trPr>
          <w:trHeight w:val="268"/>
          <w:jc w:val="center"/>
        </w:trPr>
        <w:tc>
          <w:tcPr>
            <w:tcW w:w="2836" w:type="dxa"/>
            <w:shd w:val="clear" w:color="auto" w:fill="F2F2F2"/>
            <w:noWrap/>
            <w:hideMark/>
          </w:tcPr>
          <w:p w14:paraId="5D72B4A7"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Basma</w:t>
            </w:r>
          </w:p>
        </w:tc>
        <w:tc>
          <w:tcPr>
            <w:tcW w:w="3876" w:type="dxa"/>
            <w:shd w:val="clear" w:color="auto" w:fill="F2F2F2"/>
            <w:noWrap/>
            <w:hideMark/>
          </w:tcPr>
          <w:p w14:paraId="14895E5C"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Kafar Bara</w:t>
            </w:r>
          </w:p>
        </w:tc>
        <w:tc>
          <w:tcPr>
            <w:tcW w:w="2406" w:type="dxa"/>
            <w:shd w:val="clear" w:color="auto" w:fill="F2F2F2"/>
            <w:noWrap/>
            <w:hideMark/>
          </w:tcPr>
          <w:p w14:paraId="74F5B447"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Sakhnin</w:t>
            </w:r>
          </w:p>
        </w:tc>
      </w:tr>
      <w:tr w:rsidR="005345F5" w:rsidRPr="00993AF4" w14:paraId="4A03AE60" w14:textId="77777777" w:rsidTr="0068107C">
        <w:trPr>
          <w:trHeight w:val="268"/>
          <w:jc w:val="center"/>
        </w:trPr>
        <w:tc>
          <w:tcPr>
            <w:tcW w:w="2836" w:type="dxa"/>
            <w:shd w:val="clear" w:color="auto" w:fill="auto"/>
            <w:noWrap/>
            <w:hideMark/>
          </w:tcPr>
          <w:p w14:paraId="7B5F383D"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Basmat Tab'un</w:t>
            </w:r>
          </w:p>
        </w:tc>
        <w:tc>
          <w:tcPr>
            <w:tcW w:w="3876" w:type="dxa"/>
            <w:shd w:val="clear" w:color="auto" w:fill="auto"/>
            <w:noWrap/>
            <w:hideMark/>
          </w:tcPr>
          <w:p w14:paraId="0EFD88E1"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Kafar Kama</w:t>
            </w:r>
          </w:p>
        </w:tc>
        <w:tc>
          <w:tcPr>
            <w:tcW w:w="2406" w:type="dxa"/>
            <w:shd w:val="clear" w:color="auto" w:fill="auto"/>
            <w:noWrap/>
            <w:hideMark/>
          </w:tcPr>
          <w:p w14:paraId="2F78D803"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Segev-Shalom</w:t>
            </w:r>
          </w:p>
        </w:tc>
      </w:tr>
      <w:tr w:rsidR="005345F5" w:rsidRPr="00993AF4" w14:paraId="2B469CF0" w14:textId="77777777" w:rsidTr="0068107C">
        <w:trPr>
          <w:trHeight w:val="268"/>
          <w:jc w:val="center"/>
        </w:trPr>
        <w:tc>
          <w:tcPr>
            <w:tcW w:w="2836" w:type="dxa"/>
            <w:shd w:val="clear" w:color="auto" w:fill="F2F2F2"/>
            <w:noWrap/>
            <w:hideMark/>
          </w:tcPr>
          <w:p w14:paraId="0A457710" w14:textId="307678AF"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Beit Jann</w:t>
            </w:r>
            <w:r w:rsidR="00993AF4" w:rsidRPr="00993AF4">
              <w:t xml:space="preserve"> </w:t>
            </w:r>
            <w:r w:rsidR="00993AF4" w:rsidRPr="00993AF4">
              <w:rPr>
                <w:rFonts w:ascii="Times New Roman" w:eastAsia="Times New Roman" w:hAnsi="Times New Roman" w:cs="Times New Roman"/>
                <w:color w:val="000000"/>
                <w:sz w:val="20"/>
                <w:szCs w:val="20"/>
              </w:rPr>
              <w:t>†</w:t>
            </w:r>
          </w:p>
        </w:tc>
        <w:tc>
          <w:tcPr>
            <w:tcW w:w="3876" w:type="dxa"/>
            <w:shd w:val="clear" w:color="auto" w:fill="F2F2F2"/>
            <w:noWrap/>
            <w:hideMark/>
          </w:tcPr>
          <w:p w14:paraId="25F560A7"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Kafar Kanna</w:t>
            </w:r>
          </w:p>
        </w:tc>
        <w:tc>
          <w:tcPr>
            <w:tcW w:w="2406" w:type="dxa"/>
            <w:shd w:val="clear" w:color="auto" w:fill="F2F2F2"/>
            <w:noWrap/>
            <w:hideMark/>
          </w:tcPr>
          <w:p w14:paraId="5189B737"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Sha'ab</w:t>
            </w:r>
          </w:p>
        </w:tc>
      </w:tr>
      <w:tr w:rsidR="005345F5" w:rsidRPr="00993AF4" w14:paraId="4C163CF5" w14:textId="77777777" w:rsidTr="0068107C">
        <w:trPr>
          <w:trHeight w:val="268"/>
          <w:jc w:val="center"/>
        </w:trPr>
        <w:tc>
          <w:tcPr>
            <w:tcW w:w="2836" w:type="dxa"/>
            <w:shd w:val="clear" w:color="auto" w:fill="auto"/>
            <w:noWrap/>
            <w:hideMark/>
          </w:tcPr>
          <w:p w14:paraId="4EFF6280"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Bir El-Maksur</w:t>
            </w:r>
          </w:p>
        </w:tc>
        <w:tc>
          <w:tcPr>
            <w:tcW w:w="3876" w:type="dxa"/>
            <w:shd w:val="clear" w:color="auto" w:fill="auto"/>
            <w:noWrap/>
            <w:hideMark/>
          </w:tcPr>
          <w:p w14:paraId="3672B4FF"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Kafar Manda</w:t>
            </w:r>
          </w:p>
        </w:tc>
        <w:tc>
          <w:tcPr>
            <w:tcW w:w="2406" w:type="dxa"/>
            <w:shd w:val="clear" w:color="auto" w:fill="auto"/>
            <w:noWrap/>
            <w:hideMark/>
          </w:tcPr>
          <w:p w14:paraId="69967513"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Shefar'am</w:t>
            </w:r>
          </w:p>
        </w:tc>
      </w:tr>
      <w:tr w:rsidR="005345F5" w:rsidRPr="00993AF4" w14:paraId="034D7935" w14:textId="77777777" w:rsidTr="0068107C">
        <w:trPr>
          <w:trHeight w:val="268"/>
          <w:jc w:val="center"/>
        </w:trPr>
        <w:tc>
          <w:tcPr>
            <w:tcW w:w="2836" w:type="dxa"/>
            <w:shd w:val="clear" w:color="auto" w:fill="F2F2F2"/>
            <w:noWrap/>
            <w:hideMark/>
          </w:tcPr>
          <w:p w14:paraId="0C2D61CB"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Bu'eine-Nujeidat</w:t>
            </w:r>
          </w:p>
        </w:tc>
        <w:tc>
          <w:tcPr>
            <w:tcW w:w="3876" w:type="dxa"/>
            <w:shd w:val="clear" w:color="auto" w:fill="F2F2F2"/>
            <w:noWrap/>
            <w:hideMark/>
          </w:tcPr>
          <w:p w14:paraId="440D539B"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Kafar Qara</w:t>
            </w:r>
          </w:p>
        </w:tc>
        <w:tc>
          <w:tcPr>
            <w:tcW w:w="2406" w:type="dxa"/>
            <w:shd w:val="clear" w:color="auto" w:fill="F2F2F2"/>
            <w:noWrap/>
            <w:hideMark/>
          </w:tcPr>
          <w:p w14:paraId="4E4D3740"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Shibli-Umm Al-Ghanam</w:t>
            </w:r>
          </w:p>
        </w:tc>
      </w:tr>
      <w:tr w:rsidR="005345F5" w:rsidRPr="00993AF4" w14:paraId="3ACC8059" w14:textId="77777777" w:rsidTr="0068107C">
        <w:trPr>
          <w:trHeight w:val="268"/>
          <w:jc w:val="center"/>
        </w:trPr>
        <w:tc>
          <w:tcPr>
            <w:tcW w:w="2836" w:type="dxa"/>
            <w:shd w:val="clear" w:color="auto" w:fill="auto"/>
            <w:noWrap/>
            <w:hideMark/>
          </w:tcPr>
          <w:p w14:paraId="4E2F8965"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Daburiyya</w:t>
            </w:r>
          </w:p>
        </w:tc>
        <w:tc>
          <w:tcPr>
            <w:tcW w:w="3876" w:type="dxa"/>
            <w:shd w:val="clear" w:color="auto" w:fill="auto"/>
            <w:noWrap/>
            <w:hideMark/>
          </w:tcPr>
          <w:p w14:paraId="10B6C8CE"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Kafar Qasem</w:t>
            </w:r>
          </w:p>
        </w:tc>
        <w:tc>
          <w:tcPr>
            <w:tcW w:w="2406" w:type="dxa"/>
            <w:shd w:val="clear" w:color="auto" w:fill="auto"/>
            <w:noWrap/>
            <w:hideMark/>
          </w:tcPr>
          <w:p w14:paraId="4F423A89"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Tamra</w:t>
            </w:r>
          </w:p>
        </w:tc>
      </w:tr>
      <w:tr w:rsidR="005345F5" w:rsidRPr="00993AF4" w14:paraId="2C1179F0" w14:textId="77777777" w:rsidTr="0068107C">
        <w:trPr>
          <w:trHeight w:val="268"/>
          <w:jc w:val="center"/>
        </w:trPr>
        <w:tc>
          <w:tcPr>
            <w:tcW w:w="2836" w:type="dxa"/>
            <w:shd w:val="clear" w:color="auto" w:fill="F2F2F2"/>
            <w:noWrap/>
            <w:hideMark/>
          </w:tcPr>
          <w:p w14:paraId="5264A35C" w14:textId="5035B942"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Daliyat Al-Karmel and Isifya*</w:t>
            </w:r>
            <w:r w:rsidR="00993AF4" w:rsidRPr="00993AF4">
              <w:rPr>
                <w:rFonts w:ascii="Times New Roman" w:eastAsia="Times New Roman" w:hAnsi="Times New Roman" w:cs="Times New Roman"/>
                <w:color w:val="000000"/>
                <w:sz w:val="20"/>
                <w:szCs w:val="20"/>
              </w:rPr>
              <w:t>†</w:t>
            </w:r>
          </w:p>
        </w:tc>
        <w:tc>
          <w:tcPr>
            <w:tcW w:w="3876" w:type="dxa"/>
            <w:shd w:val="clear" w:color="auto" w:fill="F2F2F2"/>
            <w:noWrap/>
            <w:hideMark/>
          </w:tcPr>
          <w:p w14:paraId="79DBCFC5" w14:textId="7098B0BC"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Kafar Yasif</w:t>
            </w:r>
            <w:r w:rsidR="00993AF4" w:rsidRPr="00993AF4">
              <w:rPr>
                <w:rFonts w:ascii="Times New Roman" w:eastAsia="Times New Roman" w:hAnsi="Times New Roman" w:cs="Times New Roman"/>
                <w:color w:val="000000"/>
                <w:sz w:val="20"/>
                <w:szCs w:val="20"/>
              </w:rPr>
              <w:t>‡</w:t>
            </w:r>
          </w:p>
        </w:tc>
        <w:tc>
          <w:tcPr>
            <w:tcW w:w="2406" w:type="dxa"/>
            <w:shd w:val="clear" w:color="auto" w:fill="F2F2F2"/>
            <w:noWrap/>
            <w:hideMark/>
          </w:tcPr>
          <w:p w14:paraId="00BEA01F"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Tayibe</w:t>
            </w:r>
          </w:p>
        </w:tc>
      </w:tr>
      <w:tr w:rsidR="005345F5" w:rsidRPr="00993AF4" w14:paraId="5993500E" w14:textId="77777777" w:rsidTr="0068107C">
        <w:trPr>
          <w:trHeight w:val="268"/>
          <w:jc w:val="center"/>
        </w:trPr>
        <w:tc>
          <w:tcPr>
            <w:tcW w:w="2836" w:type="dxa"/>
            <w:shd w:val="clear" w:color="auto" w:fill="auto"/>
            <w:noWrap/>
            <w:hideMark/>
          </w:tcPr>
          <w:p w14:paraId="357FBA44"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Deir Hanna</w:t>
            </w:r>
          </w:p>
        </w:tc>
        <w:tc>
          <w:tcPr>
            <w:tcW w:w="3876" w:type="dxa"/>
            <w:shd w:val="clear" w:color="auto" w:fill="auto"/>
            <w:noWrap/>
            <w:hideMark/>
          </w:tcPr>
          <w:p w14:paraId="00198C06"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Kaokab Abu Al-Hija</w:t>
            </w:r>
          </w:p>
        </w:tc>
        <w:tc>
          <w:tcPr>
            <w:tcW w:w="2406" w:type="dxa"/>
            <w:shd w:val="clear" w:color="auto" w:fill="auto"/>
            <w:noWrap/>
            <w:hideMark/>
          </w:tcPr>
          <w:p w14:paraId="6F1D7EB8"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Tel Sheva</w:t>
            </w:r>
          </w:p>
        </w:tc>
      </w:tr>
      <w:tr w:rsidR="005345F5" w:rsidRPr="00993AF4" w14:paraId="121C3666" w14:textId="77777777" w:rsidTr="0068107C">
        <w:trPr>
          <w:trHeight w:val="268"/>
          <w:jc w:val="center"/>
        </w:trPr>
        <w:tc>
          <w:tcPr>
            <w:tcW w:w="2836" w:type="dxa"/>
            <w:shd w:val="clear" w:color="auto" w:fill="F2F2F2"/>
            <w:noWrap/>
            <w:hideMark/>
          </w:tcPr>
          <w:p w14:paraId="03731044" w14:textId="2ADF9E65"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Eilabun</w:t>
            </w:r>
            <w:r w:rsidR="00993AF4" w:rsidRPr="00993AF4">
              <w:rPr>
                <w:rFonts w:ascii="Times New Roman" w:eastAsia="Times New Roman" w:hAnsi="Times New Roman" w:cs="Times New Roman"/>
                <w:color w:val="000000"/>
                <w:sz w:val="20"/>
                <w:szCs w:val="20"/>
              </w:rPr>
              <w:t>‡</w:t>
            </w:r>
          </w:p>
        </w:tc>
        <w:tc>
          <w:tcPr>
            <w:tcW w:w="3876" w:type="dxa"/>
            <w:shd w:val="clear" w:color="auto" w:fill="F2F2F2"/>
            <w:noWrap/>
            <w:hideMark/>
          </w:tcPr>
          <w:p w14:paraId="7043B8BF" w14:textId="4C905BE5"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Kisra-Sumei</w:t>
            </w:r>
            <w:r w:rsidR="00993AF4" w:rsidRPr="00993AF4">
              <w:rPr>
                <w:rFonts w:ascii="Times New Roman" w:eastAsia="Times New Roman" w:hAnsi="Times New Roman" w:cs="Times New Roman"/>
                <w:color w:val="000000"/>
                <w:sz w:val="20"/>
                <w:szCs w:val="20"/>
              </w:rPr>
              <w:t>†</w:t>
            </w:r>
          </w:p>
        </w:tc>
        <w:tc>
          <w:tcPr>
            <w:tcW w:w="2406" w:type="dxa"/>
            <w:shd w:val="clear" w:color="auto" w:fill="F2F2F2"/>
            <w:noWrap/>
            <w:hideMark/>
          </w:tcPr>
          <w:p w14:paraId="7113727E"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Tire</w:t>
            </w:r>
          </w:p>
        </w:tc>
      </w:tr>
      <w:tr w:rsidR="005345F5" w:rsidRPr="00993AF4" w14:paraId="4699F1CE" w14:textId="77777777" w:rsidTr="0068107C">
        <w:trPr>
          <w:trHeight w:val="268"/>
          <w:jc w:val="center"/>
        </w:trPr>
        <w:tc>
          <w:tcPr>
            <w:tcW w:w="2836" w:type="dxa"/>
            <w:shd w:val="clear" w:color="auto" w:fill="auto"/>
            <w:noWrap/>
            <w:hideMark/>
          </w:tcPr>
          <w:p w14:paraId="5F5FACD0"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Ein Mahel</w:t>
            </w:r>
          </w:p>
        </w:tc>
        <w:tc>
          <w:tcPr>
            <w:tcW w:w="3876" w:type="dxa"/>
            <w:shd w:val="clear" w:color="auto" w:fill="auto"/>
            <w:noWrap/>
            <w:hideMark/>
          </w:tcPr>
          <w:p w14:paraId="74758585"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Kuseife</w:t>
            </w:r>
          </w:p>
        </w:tc>
        <w:tc>
          <w:tcPr>
            <w:tcW w:w="2406" w:type="dxa"/>
            <w:shd w:val="clear" w:color="auto" w:fill="auto"/>
            <w:noWrap/>
            <w:hideMark/>
          </w:tcPr>
          <w:p w14:paraId="5B9036FA"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Tuba-Zangariyye</w:t>
            </w:r>
          </w:p>
        </w:tc>
      </w:tr>
      <w:tr w:rsidR="005345F5" w:rsidRPr="00993AF4" w14:paraId="4B097B2B" w14:textId="77777777" w:rsidTr="0068107C">
        <w:trPr>
          <w:trHeight w:val="268"/>
          <w:jc w:val="center"/>
        </w:trPr>
        <w:tc>
          <w:tcPr>
            <w:tcW w:w="2836" w:type="dxa"/>
            <w:shd w:val="clear" w:color="auto" w:fill="F2F2F2"/>
            <w:noWrap/>
            <w:hideMark/>
          </w:tcPr>
          <w:p w14:paraId="1ADE55A3" w14:textId="76DEEED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Fassuta</w:t>
            </w:r>
            <w:r w:rsidR="00993AF4" w:rsidRPr="00993AF4">
              <w:rPr>
                <w:rFonts w:ascii="Times New Roman" w:eastAsia="Times New Roman" w:hAnsi="Times New Roman" w:cs="Times New Roman"/>
                <w:color w:val="000000"/>
                <w:sz w:val="20"/>
                <w:szCs w:val="20"/>
              </w:rPr>
              <w:t>‡</w:t>
            </w:r>
          </w:p>
        </w:tc>
        <w:tc>
          <w:tcPr>
            <w:tcW w:w="3876" w:type="dxa"/>
            <w:shd w:val="clear" w:color="auto" w:fill="F2F2F2"/>
            <w:noWrap/>
            <w:hideMark/>
          </w:tcPr>
          <w:p w14:paraId="5E8813F9"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Laqye</w:t>
            </w:r>
          </w:p>
        </w:tc>
        <w:tc>
          <w:tcPr>
            <w:tcW w:w="2406" w:type="dxa"/>
            <w:shd w:val="clear" w:color="auto" w:fill="F2F2F2"/>
            <w:noWrap/>
            <w:hideMark/>
          </w:tcPr>
          <w:p w14:paraId="2573156B"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Tur'an</w:t>
            </w:r>
          </w:p>
        </w:tc>
      </w:tr>
      <w:tr w:rsidR="005345F5" w:rsidRPr="00993AF4" w14:paraId="2537285F" w14:textId="77777777" w:rsidTr="0068107C">
        <w:trPr>
          <w:trHeight w:val="268"/>
          <w:jc w:val="center"/>
        </w:trPr>
        <w:tc>
          <w:tcPr>
            <w:tcW w:w="2836" w:type="dxa"/>
            <w:shd w:val="clear" w:color="auto" w:fill="auto"/>
            <w:noWrap/>
            <w:hideMark/>
          </w:tcPr>
          <w:p w14:paraId="45C6FD88"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Fureidis</w:t>
            </w:r>
          </w:p>
        </w:tc>
        <w:tc>
          <w:tcPr>
            <w:tcW w:w="3876" w:type="dxa"/>
            <w:shd w:val="clear" w:color="auto" w:fill="auto"/>
            <w:noWrap/>
            <w:hideMark/>
          </w:tcPr>
          <w:p w14:paraId="7DF92D3C"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Ma'ale Iron</w:t>
            </w:r>
          </w:p>
        </w:tc>
        <w:tc>
          <w:tcPr>
            <w:tcW w:w="2406" w:type="dxa"/>
            <w:shd w:val="clear" w:color="auto" w:fill="auto"/>
            <w:noWrap/>
            <w:hideMark/>
          </w:tcPr>
          <w:p w14:paraId="5B49470A"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Umm al-Fahm</w:t>
            </w:r>
          </w:p>
        </w:tc>
      </w:tr>
      <w:tr w:rsidR="005345F5" w:rsidRPr="00993AF4" w14:paraId="2E5183AC" w14:textId="77777777" w:rsidTr="0068107C">
        <w:trPr>
          <w:trHeight w:val="268"/>
          <w:jc w:val="center"/>
        </w:trPr>
        <w:tc>
          <w:tcPr>
            <w:tcW w:w="2836" w:type="dxa"/>
            <w:shd w:val="clear" w:color="auto" w:fill="F2F2F2"/>
            <w:noWrap/>
            <w:hideMark/>
          </w:tcPr>
          <w:p w14:paraId="501480E7"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Ghajar</w:t>
            </w:r>
          </w:p>
        </w:tc>
        <w:tc>
          <w:tcPr>
            <w:tcW w:w="3876" w:type="dxa"/>
            <w:shd w:val="clear" w:color="auto" w:fill="F2F2F2"/>
            <w:noWrap/>
            <w:hideMark/>
          </w:tcPr>
          <w:p w14:paraId="3DA20731"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Majd al-Kurum, Bi'ne and Deir Al-Asad*</w:t>
            </w:r>
          </w:p>
        </w:tc>
        <w:tc>
          <w:tcPr>
            <w:tcW w:w="2406" w:type="dxa"/>
            <w:shd w:val="clear" w:color="auto" w:fill="F2F2F2"/>
            <w:noWrap/>
            <w:hideMark/>
          </w:tcPr>
          <w:p w14:paraId="0BFAC483"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Yafi</w:t>
            </w:r>
          </w:p>
        </w:tc>
      </w:tr>
      <w:tr w:rsidR="005345F5" w:rsidRPr="00993AF4" w14:paraId="246E7A03" w14:textId="77777777" w:rsidTr="0068107C">
        <w:trPr>
          <w:trHeight w:val="268"/>
          <w:jc w:val="center"/>
        </w:trPr>
        <w:tc>
          <w:tcPr>
            <w:tcW w:w="2836" w:type="dxa"/>
            <w:shd w:val="clear" w:color="auto" w:fill="auto"/>
            <w:noWrap/>
            <w:hideMark/>
          </w:tcPr>
          <w:p w14:paraId="08352C2A"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Hura</w:t>
            </w:r>
          </w:p>
        </w:tc>
        <w:tc>
          <w:tcPr>
            <w:tcW w:w="3876" w:type="dxa"/>
            <w:shd w:val="clear" w:color="auto" w:fill="auto"/>
            <w:noWrap/>
            <w:hideMark/>
          </w:tcPr>
          <w:p w14:paraId="7AEBF017"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Mazra'a</w:t>
            </w:r>
          </w:p>
        </w:tc>
        <w:tc>
          <w:tcPr>
            <w:tcW w:w="2406" w:type="dxa"/>
            <w:shd w:val="clear" w:color="auto" w:fill="auto"/>
            <w:noWrap/>
            <w:hideMark/>
          </w:tcPr>
          <w:p w14:paraId="4866A255" w14:textId="21EC6D1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Yanuh-Jat</w:t>
            </w:r>
            <w:r w:rsidR="00993AF4" w:rsidRPr="00993AF4">
              <w:rPr>
                <w:rFonts w:ascii="Times New Roman" w:eastAsia="Times New Roman" w:hAnsi="Times New Roman" w:cs="Times New Roman"/>
                <w:color w:val="000000"/>
                <w:sz w:val="20"/>
                <w:szCs w:val="20"/>
              </w:rPr>
              <w:t>†</w:t>
            </w:r>
          </w:p>
        </w:tc>
      </w:tr>
      <w:tr w:rsidR="005345F5" w:rsidRPr="00993AF4" w14:paraId="36C0AEAC" w14:textId="77777777" w:rsidTr="0068107C">
        <w:trPr>
          <w:trHeight w:val="268"/>
          <w:jc w:val="center"/>
        </w:trPr>
        <w:tc>
          <w:tcPr>
            <w:tcW w:w="2836" w:type="dxa"/>
            <w:shd w:val="clear" w:color="auto" w:fill="F2F2F2"/>
            <w:noWrap/>
            <w:hideMark/>
          </w:tcPr>
          <w:p w14:paraId="3D4B847B" w14:textId="3810F43D"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Hurfeish</w:t>
            </w:r>
            <w:r w:rsidR="00993AF4" w:rsidRPr="00993AF4">
              <w:rPr>
                <w:rFonts w:ascii="Times New Roman" w:eastAsia="Times New Roman" w:hAnsi="Times New Roman" w:cs="Times New Roman"/>
                <w:color w:val="000000"/>
                <w:sz w:val="20"/>
                <w:szCs w:val="20"/>
              </w:rPr>
              <w:t>†</w:t>
            </w:r>
          </w:p>
        </w:tc>
        <w:tc>
          <w:tcPr>
            <w:tcW w:w="3876" w:type="dxa"/>
            <w:shd w:val="clear" w:color="auto" w:fill="F2F2F2"/>
            <w:noWrap/>
            <w:hideMark/>
          </w:tcPr>
          <w:p w14:paraId="15262FCA"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Meshhed</w:t>
            </w:r>
          </w:p>
        </w:tc>
        <w:tc>
          <w:tcPr>
            <w:tcW w:w="2406" w:type="dxa"/>
            <w:shd w:val="clear" w:color="auto" w:fill="F2F2F2"/>
            <w:noWrap/>
            <w:hideMark/>
          </w:tcPr>
          <w:p w14:paraId="75040856" w14:textId="0621E00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Yirka</w:t>
            </w:r>
            <w:r w:rsidR="00993AF4" w:rsidRPr="00993AF4">
              <w:rPr>
                <w:rFonts w:ascii="Times New Roman" w:eastAsia="Times New Roman" w:hAnsi="Times New Roman" w:cs="Times New Roman"/>
                <w:color w:val="000000"/>
                <w:sz w:val="20"/>
                <w:szCs w:val="20"/>
              </w:rPr>
              <w:t>†</w:t>
            </w:r>
          </w:p>
        </w:tc>
      </w:tr>
      <w:tr w:rsidR="005345F5" w:rsidRPr="00993AF4" w14:paraId="4EDE8747" w14:textId="77777777" w:rsidTr="0068107C">
        <w:trPr>
          <w:trHeight w:val="268"/>
          <w:jc w:val="center"/>
        </w:trPr>
        <w:tc>
          <w:tcPr>
            <w:tcW w:w="2836" w:type="dxa"/>
            <w:shd w:val="clear" w:color="auto" w:fill="auto"/>
            <w:noWrap/>
            <w:hideMark/>
          </w:tcPr>
          <w:p w14:paraId="18F9D7D3"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I'billin</w:t>
            </w:r>
          </w:p>
        </w:tc>
        <w:tc>
          <w:tcPr>
            <w:tcW w:w="3876" w:type="dxa"/>
            <w:shd w:val="clear" w:color="auto" w:fill="auto"/>
            <w:noWrap/>
            <w:hideMark/>
          </w:tcPr>
          <w:p w14:paraId="43D97D3D" w14:textId="2CC11469"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Mi'elya</w:t>
            </w:r>
            <w:r w:rsidR="00993AF4" w:rsidRPr="00993AF4">
              <w:rPr>
                <w:rFonts w:ascii="Times New Roman" w:eastAsia="Times New Roman" w:hAnsi="Times New Roman" w:cs="Times New Roman"/>
                <w:color w:val="000000"/>
                <w:sz w:val="20"/>
                <w:szCs w:val="20"/>
              </w:rPr>
              <w:t>‡</w:t>
            </w:r>
          </w:p>
        </w:tc>
        <w:tc>
          <w:tcPr>
            <w:tcW w:w="2406" w:type="dxa"/>
            <w:shd w:val="clear" w:color="auto" w:fill="auto"/>
            <w:noWrap/>
            <w:hideMark/>
          </w:tcPr>
          <w:p w14:paraId="09A660DC"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Zarzir</w:t>
            </w:r>
          </w:p>
        </w:tc>
      </w:tr>
      <w:tr w:rsidR="005345F5" w:rsidRPr="00993AF4" w14:paraId="514BE1AD" w14:textId="77777777" w:rsidTr="0068107C">
        <w:trPr>
          <w:trHeight w:val="268"/>
          <w:jc w:val="center"/>
        </w:trPr>
        <w:tc>
          <w:tcPr>
            <w:tcW w:w="2836" w:type="dxa"/>
            <w:shd w:val="clear" w:color="auto" w:fill="F2F2F2"/>
            <w:noWrap/>
            <w:hideMark/>
          </w:tcPr>
          <w:p w14:paraId="49F880D7"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Iksal</w:t>
            </w:r>
          </w:p>
        </w:tc>
        <w:tc>
          <w:tcPr>
            <w:tcW w:w="3876" w:type="dxa"/>
            <w:shd w:val="clear" w:color="auto" w:fill="F2F2F2"/>
            <w:noWrap/>
            <w:hideMark/>
          </w:tcPr>
          <w:p w14:paraId="5D738DF9" w14:textId="59223589"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Mughar</w:t>
            </w:r>
            <w:r w:rsidR="00993AF4" w:rsidRPr="00993AF4">
              <w:rPr>
                <w:rFonts w:ascii="Times New Roman" w:eastAsia="Times New Roman" w:hAnsi="Times New Roman" w:cs="Times New Roman"/>
                <w:color w:val="000000"/>
                <w:sz w:val="20"/>
                <w:szCs w:val="20"/>
              </w:rPr>
              <w:t>†</w:t>
            </w:r>
          </w:p>
        </w:tc>
        <w:tc>
          <w:tcPr>
            <w:tcW w:w="2406" w:type="dxa"/>
            <w:shd w:val="clear" w:color="auto" w:fill="F2F2F2"/>
            <w:noWrap/>
            <w:hideMark/>
          </w:tcPr>
          <w:p w14:paraId="351A6971"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Zemer</w:t>
            </w:r>
          </w:p>
        </w:tc>
      </w:tr>
      <w:tr w:rsidR="005345F5" w:rsidRPr="00993AF4" w14:paraId="621F20C4" w14:textId="77777777" w:rsidTr="0068107C">
        <w:trPr>
          <w:trHeight w:val="268"/>
          <w:jc w:val="center"/>
        </w:trPr>
        <w:tc>
          <w:tcPr>
            <w:tcW w:w="2836" w:type="dxa"/>
            <w:shd w:val="clear" w:color="auto" w:fill="auto"/>
            <w:noWrap/>
            <w:hideMark/>
          </w:tcPr>
          <w:p w14:paraId="671D8A94"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Ilut</w:t>
            </w:r>
          </w:p>
        </w:tc>
        <w:tc>
          <w:tcPr>
            <w:tcW w:w="3876" w:type="dxa"/>
            <w:shd w:val="clear" w:color="auto" w:fill="auto"/>
            <w:noWrap/>
            <w:hideMark/>
          </w:tcPr>
          <w:p w14:paraId="735A3CB5"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Nahef</w:t>
            </w:r>
          </w:p>
        </w:tc>
        <w:tc>
          <w:tcPr>
            <w:tcW w:w="2406" w:type="dxa"/>
            <w:shd w:val="clear" w:color="auto" w:fill="auto"/>
            <w:noWrap/>
            <w:hideMark/>
          </w:tcPr>
          <w:p w14:paraId="67D7F000"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 </w:t>
            </w:r>
          </w:p>
        </w:tc>
      </w:tr>
      <w:tr w:rsidR="005345F5" w:rsidRPr="0063192A" w14:paraId="73424723" w14:textId="77777777" w:rsidTr="0068107C">
        <w:trPr>
          <w:trHeight w:val="268"/>
          <w:jc w:val="center"/>
        </w:trPr>
        <w:tc>
          <w:tcPr>
            <w:tcW w:w="2836" w:type="dxa"/>
            <w:tcBorders>
              <w:bottom w:val="single" w:sz="4" w:space="0" w:color="auto"/>
            </w:tcBorders>
            <w:shd w:val="clear" w:color="auto" w:fill="F2F2F2"/>
            <w:noWrap/>
            <w:hideMark/>
          </w:tcPr>
          <w:p w14:paraId="5F38E734" w14:textId="77777777" w:rsidR="005345F5" w:rsidRPr="00993AF4"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Jaljulye</w:t>
            </w:r>
          </w:p>
        </w:tc>
        <w:tc>
          <w:tcPr>
            <w:tcW w:w="3876" w:type="dxa"/>
            <w:tcBorders>
              <w:bottom w:val="single" w:sz="4" w:space="0" w:color="auto"/>
            </w:tcBorders>
            <w:shd w:val="clear" w:color="auto" w:fill="F2F2F2"/>
            <w:noWrap/>
            <w:hideMark/>
          </w:tcPr>
          <w:p w14:paraId="250A943A"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993AF4">
              <w:rPr>
                <w:rFonts w:ascii="Times New Roman" w:eastAsia="Times New Roman" w:hAnsi="Times New Roman" w:cs="Times New Roman"/>
                <w:color w:val="000000"/>
                <w:sz w:val="20"/>
                <w:szCs w:val="20"/>
              </w:rPr>
              <w:t>Nazareth</w:t>
            </w:r>
          </w:p>
        </w:tc>
        <w:tc>
          <w:tcPr>
            <w:tcW w:w="2406" w:type="dxa"/>
            <w:tcBorders>
              <w:bottom w:val="single" w:sz="4" w:space="0" w:color="auto"/>
            </w:tcBorders>
            <w:shd w:val="clear" w:color="auto" w:fill="F2F2F2"/>
            <w:noWrap/>
            <w:hideMark/>
          </w:tcPr>
          <w:p w14:paraId="21E542D9" w14:textId="77777777" w:rsidR="005345F5" w:rsidRPr="0063192A" w:rsidRDefault="005345F5" w:rsidP="0068107C">
            <w:pPr>
              <w:bidi w:val="0"/>
              <w:spacing w:after="0" w:line="240" w:lineRule="auto"/>
              <w:rPr>
                <w:rFonts w:ascii="Times New Roman" w:eastAsia="Times New Roman" w:hAnsi="Times New Roman" w:cs="Times New Roman"/>
                <w:color w:val="000000"/>
                <w:sz w:val="20"/>
                <w:szCs w:val="20"/>
              </w:rPr>
            </w:pPr>
            <w:r w:rsidRPr="0063192A">
              <w:rPr>
                <w:rFonts w:ascii="Times New Roman" w:eastAsia="Times New Roman" w:hAnsi="Times New Roman" w:cs="Times New Roman"/>
                <w:color w:val="000000"/>
                <w:sz w:val="20"/>
                <w:szCs w:val="20"/>
              </w:rPr>
              <w:t> </w:t>
            </w:r>
          </w:p>
        </w:tc>
      </w:tr>
    </w:tbl>
    <w:p w14:paraId="50AFEE6B" w14:textId="77777777" w:rsidR="005345F5" w:rsidRDefault="005345F5" w:rsidP="005345F5">
      <w:pPr>
        <w:bidi w:val="0"/>
        <w:jc w:val="both"/>
        <w:rPr>
          <w:rFonts w:ascii="Times New Roman" w:hAnsi="Times New Roman" w:cs="Times New Roman"/>
          <w:i/>
          <w:iCs/>
          <w:sz w:val="20"/>
          <w:szCs w:val="20"/>
        </w:rPr>
      </w:pPr>
      <w:r w:rsidRPr="002B0AAE">
        <w:rPr>
          <w:rFonts w:ascii="Times New Roman" w:hAnsi="Times New Roman" w:cs="Times New Roman"/>
          <w:i/>
          <w:iCs/>
          <w:sz w:val="20"/>
          <w:szCs w:val="20"/>
        </w:rPr>
        <w:t xml:space="preserve">67 of the localities appear </w:t>
      </w:r>
      <w:r>
        <w:rPr>
          <w:rFonts w:ascii="Times New Roman" w:hAnsi="Times New Roman" w:cs="Times New Roman"/>
          <w:i/>
          <w:iCs/>
          <w:sz w:val="20"/>
          <w:szCs w:val="20"/>
        </w:rPr>
        <w:t>i</w:t>
      </w:r>
      <w:r w:rsidRPr="002B0AAE">
        <w:rPr>
          <w:rFonts w:ascii="Times New Roman" w:hAnsi="Times New Roman" w:cs="Times New Roman"/>
          <w:i/>
          <w:iCs/>
          <w:sz w:val="20"/>
          <w:szCs w:val="20"/>
        </w:rPr>
        <w:t>n all time periods. 4 localities appear in six time periods: Ar'ara-BaNegev,</w:t>
      </w:r>
      <w:r>
        <w:rPr>
          <w:rFonts w:ascii="Times New Roman" w:hAnsi="Times New Roman" w:cs="Times New Roman"/>
          <w:i/>
          <w:iCs/>
          <w:sz w:val="20"/>
          <w:szCs w:val="20"/>
        </w:rPr>
        <w:t xml:space="preserve"> </w:t>
      </w:r>
      <w:r w:rsidRPr="002B0AAE">
        <w:rPr>
          <w:rFonts w:ascii="Times New Roman" w:hAnsi="Times New Roman" w:cs="Times New Roman"/>
          <w:i/>
          <w:iCs/>
          <w:sz w:val="20"/>
          <w:szCs w:val="20"/>
        </w:rPr>
        <w:t xml:space="preserve">Ka'abiyye-Tabbash-Hajajre and Laqye were not included in the 1995 ICBS survey, and Tuba-Zangariyye was not included in the 2008 ICBS survey. Kafar Bara was not included in the 1995 and 1999 ICBS surveys, and appears in only five periods. The locality of Ghajar does not appear in the ICBS surveys of 1995, 1999, 2003 and 2008, and thus appears in only three periods. In most cases, these were small localities </w:t>
      </w:r>
      <w:r>
        <w:rPr>
          <w:rFonts w:ascii="Times New Roman" w:hAnsi="Times New Roman" w:cs="Times New Roman"/>
          <w:i/>
          <w:iCs/>
          <w:sz w:val="20"/>
          <w:szCs w:val="20"/>
        </w:rPr>
        <w:t xml:space="preserve">that </w:t>
      </w:r>
      <w:r w:rsidRPr="002B0AAE">
        <w:rPr>
          <w:rFonts w:ascii="Times New Roman" w:hAnsi="Times New Roman" w:cs="Times New Roman"/>
          <w:i/>
          <w:iCs/>
          <w:sz w:val="20"/>
          <w:szCs w:val="20"/>
        </w:rPr>
        <w:t>were under the minimum population threshold</w:t>
      </w:r>
      <w:r>
        <w:rPr>
          <w:rFonts w:ascii="Times New Roman" w:hAnsi="Times New Roman" w:cs="Times New Roman"/>
          <w:i/>
          <w:iCs/>
          <w:sz w:val="20"/>
          <w:szCs w:val="20"/>
        </w:rPr>
        <w:t>,</w:t>
      </w:r>
      <w:r w:rsidRPr="002B0AAE">
        <w:rPr>
          <w:rFonts w:ascii="Times New Roman" w:hAnsi="Times New Roman" w:cs="Times New Roman"/>
          <w:i/>
          <w:iCs/>
          <w:sz w:val="20"/>
          <w:szCs w:val="20"/>
        </w:rPr>
        <w:t xml:space="preserve"> (see footnote </w:t>
      </w:r>
      <w:r>
        <w:rPr>
          <w:rFonts w:ascii="Times New Roman" w:hAnsi="Times New Roman" w:cs="Times New Roman"/>
          <w:i/>
          <w:iCs/>
          <w:sz w:val="20"/>
          <w:szCs w:val="20"/>
        </w:rPr>
        <w:t>15 in the main text</w:t>
      </w:r>
      <w:r w:rsidRPr="002B0AAE">
        <w:rPr>
          <w:rFonts w:ascii="Times New Roman" w:hAnsi="Times New Roman" w:cs="Times New Roman"/>
          <w:i/>
          <w:iCs/>
          <w:sz w:val="20"/>
          <w:szCs w:val="20"/>
        </w:rPr>
        <w:t>)</w:t>
      </w:r>
      <w:r>
        <w:rPr>
          <w:rFonts w:ascii="Times New Roman" w:hAnsi="Times New Roman" w:cs="Times New Roman"/>
          <w:i/>
          <w:iCs/>
          <w:sz w:val="20"/>
          <w:szCs w:val="20"/>
        </w:rPr>
        <w:t>,</w:t>
      </w:r>
      <w:r w:rsidRPr="002B0AAE">
        <w:rPr>
          <w:rFonts w:ascii="Times New Roman" w:hAnsi="Times New Roman" w:cs="Times New Roman"/>
          <w:i/>
          <w:iCs/>
          <w:sz w:val="20"/>
          <w:szCs w:val="20"/>
        </w:rPr>
        <w:t xml:space="preserve"> in earlier surveys and were included only later.</w:t>
      </w:r>
    </w:p>
    <w:p w14:paraId="085A5D82" w14:textId="77777777" w:rsidR="005345F5" w:rsidRDefault="005345F5" w:rsidP="005345F5">
      <w:pPr>
        <w:bidi w:val="0"/>
        <w:jc w:val="both"/>
        <w:rPr>
          <w:rFonts w:ascii="Times New Roman" w:hAnsi="Times New Roman" w:cs="Times New Roman"/>
          <w:i/>
          <w:iCs/>
          <w:sz w:val="20"/>
          <w:szCs w:val="20"/>
        </w:rPr>
      </w:pPr>
      <w:r w:rsidRPr="00AA0931">
        <w:rPr>
          <w:rFonts w:ascii="Times New Roman" w:hAnsi="Times New Roman" w:cs="Times New Roman"/>
          <w:i/>
          <w:iCs/>
          <w:sz w:val="20"/>
          <w:szCs w:val="20"/>
        </w:rPr>
        <w:t>During the period described in the data, several municipal</w:t>
      </w:r>
      <w:r>
        <w:rPr>
          <w:rFonts w:ascii="Times New Roman" w:hAnsi="Times New Roman" w:cs="Times New Roman"/>
          <w:i/>
          <w:iCs/>
          <w:sz w:val="20"/>
          <w:szCs w:val="20"/>
        </w:rPr>
        <w:t>ities were merged and/or split</w:t>
      </w:r>
      <w:r w:rsidRPr="00AA0931">
        <w:rPr>
          <w:rFonts w:ascii="Times New Roman" w:hAnsi="Times New Roman" w:cs="Times New Roman"/>
          <w:i/>
          <w:iCs/>
          <w:sz w:val="20"/>
          <w:szCs w:val="20"/>
        </w:rPr>
        <w:t xml:space="preserve">. The localities of Basma and Ma'ale Iron were both created in 1996, each as a union of several smaller localities. In both cases, the 1996 elections data appears separately for each of the smaller original localities, but only data on the </w:t>
      </w:r>
      <w:r>
        <w:rPr>
          <w:rFonts w:ascii="Times New Roman" w:hAnsi="Times New Roman" w:cs="Times New Roman"/>
          <w:i/>
          <w:iCs/>
          <w:sz w:val="20"/>
          <w:szCs w:val="20"/>
        </w:rPr>
        <w:t>merged</w:t>
      </w:r>
      <w:r w:rsidRPr="00AA0931">
        <w:rPr>
          <w:rFonts w:ascii="Times New Roman" w:hAnsi="Times New Roman" w:cs="Times New Roman"/>
          <w:i/>
          <w:iCs/>
          <w:sz w:val="20"/>
          <w:szCs w:val="20"/>
        </w:rPr>
        <w:t xml:space="preserve"> locality appears in the 1995 ICBS survey. We therefore pooled the 1996 voting data from each group of small localities to form observations that match the </w:t>
      </w:r>
      <w:r>
        <w:rPr>
          <w:rFonts w:ascii="Times New Roman" w:hAnsi="Times New Roman" w:cs="Times New Roman"/>
          <w:i/>
          <w:iCs/>
          <w:sz w:val="20"/>
          <w:szCs w:val="20"/>
        </w:rPr>
        <w:t>merged</w:t>
      </w:r>
      <w:r w:rsidRPr="00AA0931">
        <w:rPr>
          <w:rFonts w:ascii="Times New Roman" w:hAnsi="Times New Roman" w:cs="Times New Roman"/>
          <w:i/>
          <w:iCs/>
          <w:sz w:val="20"/>
          <w:szCs w:val="20"/>
        </w:rPr>
        <w:t xml:space="preserve"> locality. Shibli-Umm Al-Ghanam was formed in 1999 as a union of larger Shibli with smaller Umm Al-Ghanam. Shibli was surveyed separately in the 1995 ICBS survey while Umm Al-Ghanam was not surveyed at all. We therefor</w:t>
      </w:r>
      <w:r>
        <w:rPr>
          <w:rFonts w:ascii="Times New Roman" w:hAnsi="Times New Roman" w:cs="Times New Roman"/>
          <w:i/>
          <w:iCs/>
          <w:sz w:val="20"/>
          <w:szCs w:val="20"/>
        </w:rPr>
        <w:t>e</w:t>
      </w:r>
      <w:r w:rsidRPr="00AA0931">
        <w:rPr>
          <w:rFonts w:ascii="Times New Roman" w:hAnsi="Times New Roman" w:cs="Times New Roman"/>
          <w:i/>
          <w:iCs/>
          <w:sz w:val="20"/>
          <w:szCs w:val="20"/>
        </w:rPr>
        <w:t xml:space="preserve"> use only the ICBS and voting data for Shibli for the first time period, and use the data for the </w:t>
      </w:r>
      <w:r>
        <w:rPr>
          <w:rFonts w:ascii="Times New Roman" w:hAnsi="Times New Roman" w:cs="Times New Roman"/>
          <w:i/>
          <w:iCs/>
          <w:sz w:val="20"/>
          <w:szCs w:val="20"/>
        </w:rPr>
        <w:t>merged</w:t>
      </w:r>
      <w:r w:rsidRPr="00AA0931">
        <w:rPr>
          <w:rFonts w:ascii="Times New Roman" w:hAnsi="Times New Roman" w:cs="Times New Roman"/>
          <w:i/>
          <w:iCs/>
          <w:sz w:val="20"/>
          <w:szCs w:val="20"/>
        </w:rPr>
        <w:t xml:space="preserve"> locality </w:t>
      </w:r>
      <w:r>
        <w:rPr>
          <w:rFonts w:ascii="Times New Roman" w:hAnsi="Times New Roman" w:cs="Times New Roman"/>
          <w:i/>
          <w:iCs/>
          <w:sz w:val="20"/>
          <w:szCs w:val="20"/>
        </w:rPr>
        <w:t>for</w:t>
      </w:r>
      <w:r w:rsidRPr="00AA0931">
        <w:rPr>
          <w:rFonts w:ascii="Times New Roman" w:hAnsi="Times New Roman" w:cs="Times New Roman"/>
          <w:i/>
          <w:iCs/>
          <w:sz w:val="20"/>
          <w:szCs w:val="20"/>
        </w:rPr>
        <w:t xml:space="preserve"> the rest of the time periods. In 2003, Baqa Al-Gharbiyye and Jatt were </w:t>
      </w:r>
      <w:r>
        <w:rPr>
          <w:rFonts w:ascii="Times New Roman" w:hAnsi="Times New Roman" w:cs="Times New Roman"/>
          <w:i/>
          <w:iCs/>
          <w:sz w:val="20"/>
          <w:szCs w:val="20"/>
        </w:rPr>
        <w:t>merged to form</w:t>
      </w:r>
      <w:r w:rsidRPr="00AA0931">
        <w:rPr>
          <w:rFonts w:ascii="Times New Roman" w:hAnsi="Times New Roman" w:cs="Times New Roman"/>
          <w:i/>
          <w:iCs/>
          <w:sz w:val="20"/>
          <w:szCs w:val="20"/>
        </w:rPr>
        <w:t xml:space="preserve"> Baqa-Jatt, Daliyat Al-Karmel and Isifya were </w:t>
      </w:r>
      <w:r>
        <w:rPr>
          <w:rFonts w:ascii="Times New Roman" w:hAnsi="Times New Roman" w:cs="Times New Roman"/>
          <w:i/>
          <w:iCs/>
          <w:sz w:val="20"/>
          <w:szCs w:val="20"/>
        </w:rPr>
        <w:t>merged to form</w:t>
      </w:r>
      <w:r w:rsidRPr="00AA0931">
        <w:rPr>
          <w:rFonts w:ascii="Times New Roman" w:hAnsi="Times New Roman" w:cs="Times New Roman"/>
          <w:i/>
          <w:iCs/>
          <w:sz w:val="20"/>
          <w:szCs w:val="20"/>
        </w:rPr>
        <w:t xml:space="preserve"> Karmel City, and Majd al-Kurum, Bi'ne and Deir Al-Asad were </w:t>
      </w:r>
      <w:r>
        <w:rPr>
          <w:rFonts w:ascii="Times New Roman" w:hAnsi="Times New Roman" w:cs="Times New Roman"/>
          <w:i/>
          <w:iCs/>
          <w:sz w:val="20"/>
          <w:szCs w:val="20"/>
        </w:rPr>
        <w:t xml:space="preserve">merged </w:t>
      </w:r>
      <w:r w:rsidRPr="00AA0931">
        <w:rPr>
          <w:rFonts w:ascii="Times New Roman" w:hAnsi="Times New Roman" w:cs="Times New Roman"/>
          <w:i/>
          <w:iCs/>
          <w:sz w:val="20"/>
          <w:szCs w:val="20"/>
        </w:rPr>
        <w:t>into Shaghur. All three unions were dissolved in 2008. However, the localities in each union were not surveyed separately in the 2003 and 2006 ICBS surveys. We therefore kept the unions for all time periods by pooling the votes of the relevant localities and using a population-weighted average of the socioeconomic variables in the ICBS surveys.</w:t>
      </w:r>
      <w:r>
        <w:rPr>
          <w:rFonts w:ascii="Times New Roman" w:hAnsi="Times New Roman" w:cs="Times New Roman"/>
          <w:i/>
          <w:iCs/>
          <w:sz w:val="20"/>
          <w:szCs w:val="20"/>
        </w:rPr>
        <w:t xml:space="preserve"> </w:t>
      </w:r>
      <w:r w:rsidRPr="000869C3">
        <w:rPr>
          <w:rFonts w:ascii="Times New Roman" w:hAnsi="Times New Roman" w:cs="Times New Roman"/>
          <w:i/>
          <w:iCs/>
          <w:sz w:val="20"/>
          <w:szCs w:val="20"/>
        </w:rPr>
        <w:t>The symbol *</w:t>
      </w:r>
      <w:r>
        <w:rPr>
          <w:rFonts w:ascii="Times New Roman" w:hAnsi="Times New Roman" w:cs="Times New Roman"/>
          <w:i/>
          <w:iCs/>
          <w:sz w:val="20"/>
          <w:szCs w:val="20"/>
        </w:rPr>
        <w:t xml:space="preserve"> </w:t>
      </w:r>
      <w:r w:rsidRPr="000869C3">
        <w:rPr>
          <w:rFonts w:ascii="Times New Roman" w:hAnsi="Times New Roman" w:cs="Times New Roman"/>
          <w:i/>
          <w:iCs/>
          <w:sz w:val="20"/>
          <w:szCs w:val="20"/>
        </w:rPr>
        <w:t>represent</w:t>
      </w:r>
      <w:r>
        <w:rPr>
          <w:rFonts w:ascii="Times New Roman" w:hAnsi="Times New Roman" w:cs="Times New Roman"/>
          <w:i/>
          <w:iCs/>
          <w:sz w:val="20"/>
          <w:szCs w:val="20"/>
        </w:rPr>
        <w:t>s localities that were merged between 2003 and 2008 and are thus treated as a single locality.</w:t>
      </w:r>
    </w:p>
    <w:p w14:paraId="6DFAE0AC" w14:textId="612312E7" w:rsidR="00993AF4" w:rsidRPr="00993AF4" w:rsidRDefault="00993AF4" w:rsidP="00993AF4">
      <w:pPr>
        <w:bidi w:val="0"/>
        <w:jc w:val="both"/>
        <w:rPr>
          <w:rFonts w:ascii="Times New Roman" w:hAnsi="Times New Roman" w:cs="Times New Roman"/>
          <w:i/>
          <w:iCs/>
          <w:sz w:val="20"/>
          <w:szCs w:val="20"/>
        </w:rPr>
      </w:pPr>
      <w:r w:rsidRPr="00993AF4">
        <w:rPr>
          <w:rFonts w:ascii="Times New Roman" w:hAnsi="Times New Roman" w:cs="Times New Roman"/>
          <w:i/>
          <w:iCs/>
          <w:sz w:val="20"/>
          <w:szCs w:val="20"/>
        </w:rPr>
        <w:t xml:space="preserve">The symbol </w:t>
      </w:r>
      <w:r w:rsidRPr="00993AF4">
        <w:rPr>
          <w:rFonts w:ascii="Times New Roman" w:eastAsia="Times New Roman" w:hAnsi="Times New Roman" w:cs="Times New Roman"/>
          <w:i/>
          <w:iCs/>
          <w:color w:val="000000"/>
          <w:sz w:val="20"/>
          <w:szCs w:val="20"/>
        </w:rPr>
        <w:t>† represents Druze-majority localities, and ‡ represents Christian</w:t>
      </w:r>
      <w:r w:rsidR="00DC35B7">
        <w:rPr>
          <w:rFonts w:ascii="Times New Roman" w:eastAsia="Times New Roman" w:hAnsi="Times New Roman" w:cs="Times New Roman"/>
          <w:i/>
          <w:iCs/>
          <w:color w:val="000000"/>
          <w:sz w:val="20"/>
          <w:szCs w:val="20"/>
        </w:rPr>
        <w:t>-majority</w:t>
      </w:r>
      <w:r w:rsidRPr="00993AF4">
        <w:rPr>
          <w:rFonts w:ascii="Times New Roman" w:eastAsia="Times New Roman" w:hAnsi="Times New Roman" w:cs="Times New Roman"/>
          <w:i/>
          <w:iCs/>
          <w:color w:val="000000"/>
          <w:sz w:val="20"/>
          <w:szCs w:val="20"/>
        </w:rPr>
        <w:t xml:space="preserve"> localities</w:t>
      </w:r>
      <w:r>
        <w:rPr>
          <w:rFonts w:ascii="Times New Roman" w:hAnsi="Times New Roman" w:cs="Times New Roman"/>
          <w:i/>
          <w:iCs/>
          <w:sz w:val="20"/>
          <w:szCs w:val="20"/>
        </w:rPr>
        <w:t>.</w:t>
      </w:r>
      <w:r w:rsidR="00DC35B7">
        <w:rPr>
          <w:rFonts w:ascii="Times New Roman" w:hAnsi="Times New Roman" w:cs="Times New Roman"/>
          <w:i/>
          <w:iCs/>
          <w:sz w:val="20"/>
          <w:szCs w:val="20"/>
        </w:rPr>
        <w:t xml:space="preserve"> All other localities are Muslim-majority.</w:t>
      </w:r>
    </w:p>
    <w:p w14:paraId="0DC20784" w14:textId="77777777" w:rsidR="005345F5" w:rsidRPr="00F355DB" w:rsidRDefault="005345F5" w:rsidP="005345F5">
      <w:pPr>
        <w:bidi w:val="0"/>
        <w:jc w:val="both"/>
        <w:rPr>
          <w:rFonts w:ascii="Times New Roman" w:hAnsi="Times New Roman" w:cs="Times New Roman"/>
          <w:i/>
          <w:iCs/>
          <w:sz w:val="20"/>
          <w:szCs w:val="20"/>
          <w:rtl/>
        </w:rPr>
      </w:pPr>
      <w:r w:rsidRPr="002B0AAE">
        <w:rPr>
          <w:rFonts w:ascii="Times New Roman" w:hAnsi="Times New Roman" w:cs="Times New Roman"/>
          <w:i/>
          <w:iCs/>
          <w:sz w:val="20"/>
          <w:szCs w:val="20"/>
        </w:rPr>
        <w:lastRenderedPageBreak/>
        <w:t>We excluded three Druze localities located in the Golan H</w:t>
      </w:r>
      <w:r>
        <w:rPr>
          <w:rFonts w:ascii="Times New Roman" w:hAnsi="Times New Roman" w:cs="Times New Roman"/>
          <w:i/>
          <w:iCs/>
          <w:sz w:val="20"/>
          <w:szCs w:val="20"/>
        </w:rPr>
        <w:t>e</w:t>
      </w:r>
      <w:r w:rsidRPr="002B0AAE">
        <w:rPr>
          <w:rFonts w:ascii="Times New Roman" w:hAnsi="Times New Roman" w:cs="Times New Roman"/>
          <w:i/>
          <w:iCs/>
          <w:sz w:val="20"/>
          <w:szCs w:val="20"/>
        </w:rPr>
        <w:t>ights: Buq'ata, Majdal Shams and Mas'ade. Following the annexation of the Golan</w:t>
      </w:r>
      <w:r>
        <w:rPr>
          <w:rFonts w:ascii="Times New Roman" w:hAnsi="Times New Roman" w:cs="Times New Roman"/>
          <w:i/>
          <w:iCs/>
          <w:sz w:val="20"/>
          <w:szCs w:val="20"/>
        </w:rPr>
        <w:t xml:space="preserve"> Heights</w:t>
      </w:r>
      <w:r w:rsidRPr="002B0AAE">
        <w:rPr>
          <w:rFonts w:ascii="Times New Roman" w:hAnsi="Times New Roman" w:cs="Times New Roman"/>
          <w:i/>
          <w:iCs/>
          <w:sz w:val="20"/>
          <w:szCs w:val="20"/>
        </w:rPr>
        <w:t xml:space="preserve"> in 1981, only a handful of the residents in these localities were granted Israeli citizenship, making the number of eligible voters there very small, and unrepresentative of their locality. For example, in 2015, only about 1,100 out of an overall population of about 20,000 were eligible. It should be noted that our results are robust to the inclusion of the three Golan Druze localities. On the other hand, we include in our data the locality of Ghajar</w:t>
      </w:r>
      <w:r>
        <w:rPr>
          <w:rFonts w:ascii="Times New Roman" w:hAnsi="Times New Roman" w:cs="Times New Roman"/>
          <w:i/>
          <w:iCs/>
          <w:sz w:val="20"/>
          <w:szCs w:val="20"/>
        </w:rPr>
        <w:t>,</w:t>
      </w:r>
      <w:r w:rsidRPr="002B0AAE">
        <w:rPr>
          <w:rFonts w:ascii="Times New Roman" w:hAnsi="Times New Roman" w:cs="Times New Roman"/>
          <w:i/>
          <w:iCs/>
          <w:sz w:val="20"/>
          <w:szCs w:val="20"/>
        </w:rPr>
        <w:t xml:space="preserve"> (the part under Israeli control), also annexed at that time. The majority of Ghajar's residents under Israeli control </w:t>
      </w:r>
      <w:r>
        <w:rPr>
          <w:rFonts w:ascii="Times New Roman" w:hAnsi="Times New Roman" w:cs="Times New Roman"/>
          <w:i/>
          <w:iCs/>
          <w:sz w:val="20"/>
          <w:szCs w:val="20"/>
        </w:rPr>
        <w:t>are</w:t>
      </w:r>
      <w:r w:rsidRPr="002B0AAE">
        <w:rPr>
          <w:rFonts w:ascii="Times New Roman" w:hAnsi="Times New Roman" w:cs="Times New Roman"/>
          <w:i/>
          <w:iCs/>
          <w:sz w:val="20"/>
          <w:szCs w:val="20"/>
        </w:rPr>
        <w:t xml:space="preserve"> Israeli citizens. In 2015, for example, there were about 1,370 eligible voters </w:t>
      </w:r>
      <w:r>
        <w:rPr>
          <w:rFonts w:ascii="Times New Roman" w:hAnsi="Times New Roman" w:cs="Times New Roman"/>
          <w:i/>
          <w:iCs/>
          <w:sz w:val="20"/>
          <w:szCs w:val="20"/>
        </w:rPr>
        <w:t>out of a total</w:t>
      </w:r>
      <w:r w:rsidRPr="002B0AAE">
        <w:rPr>
          <w:rFonts w:ascii="Times New Roman" w:hAnsi="Times New Roman" w:cs="Times New Roman"/>
          <w:i/>
          <w:iCs/>
          <w:sz w:val="20"/>
          <w:szCs w:val="20"/>
        </w:rPr>
        <w:t xml:space="preserve"> population of about 2,000.</w:t>
      </w:r>
    </w:p>
    <w:p w14:paraId="67A70AC6" w14:textId="77777777" w:rsidR="005345F5" w:rsidRDefault="005345F5" w:rsidP="005345F5">
      <w:pPr>
        <w:bidi w:val="0"/>
        <w:jc w:val="both"/>
        <w:rPr>
          <w:rFonts w:ascii="Times New Roman" w:eastAsia="Times New Roman" w:hAnsi="Times New Roman" w:cs="Times New Roman"/>
          <w:b/>
          <w:bCs/>
          <w:sz w:val="20"/>
          <w:szCs w:val="20"/>
          <w:lang w:val="en-GB" w:eastAsia="zh-CN" w:bidi="ar-SA"/>
        </w:rPr>
      </w:pPr>
    </w:p>
    <w:p w14:paraId="0E553423" w14:textId="77777777" w:rsidR="005345F5" w:rsidRPr="00E87DB6" w:rsidRDefault="005345F5" w:rsidP="005345F5">
      <w:pPr>
        <w:keepNext/>
        <w:bidi w:val="0"/>
        <w:spacing w:after="120" w:line="240" w:lineRule="auto"/>
        <w:ind w:left="360"/>
        <w:jc w:val="center"/>
        <w:rPr>
          <w:rFonts w:ascii="Times New Roman" w:eastAsia="Times New Roman" w:hAnsi="Times New Roman" w:cs="Times New Roman"/>
          <w:b/>
          <w:bCs/>
          <w:sz w:val="20"/>
          <w:szCs w:val="20"/>
          <w:lang w:val="en-GB" w:eastAsia="zh-CN" w:bidi="ar-SA"/>
        </w:rPr>
      </w:pPr>
      <w:r w:rsidRPr="00E87DB6">
        <w:rPr>
          <w:rFonts w:ascii="Times New Roman" w:eastAsia="Times New Roman" w:hAnsi="Times New Roman" w:cs="Times New Roman"/>
          <w:b/>
          <w:bCs/>
          <w:sz w:val="20"/>
          <w:szCs w:val="20"/>
          <w:lang w:val="en-GB" w:eastAsia="zh-CN" w:bidi="ar-SA"/>
        </w:rPr>
        <w:t>Table A</w:t>
      </w:r>
      <w:r>
        <w:rPr>
          <w:rFonts w:ascii="Times New Roman" w:eastAsia="Times New Roman" w:hAnsi="Times New Roman" w:cs="Times New Roman"/>
          <w:b/>
          <w:bCs/>
          <w:sz w:val="20"/>
          <w:szCs w:val="20"/>
          <w:lang w:val="en-GB" w:eastAsia="zh-CN" w:bidi="ar-SA"/>
        </w:rPr>
        <w:t>4</w:t>
      </w:r>
      <w:r w:rsidRPr="00E87DB6">
        <w:rPr>
          <w:rFonts w:ascii="Times New Roman" w:eastAsia="Times New Roman" w:hAnsi="Times New Roman" w:cs="Times New Roman"/>
          <w:b/>
          <w:bCs/>
          <w:sz w:val="20"/>
          <w:szCs w:val="20"/>
          <w:lang w:val="en-GB" w:eastAsia="zh-CN" w:bidi="ar-SA"/>
        </w:rPr>
        <w:t>: Parties of Prime Minister and Interior Minister and coalition parties</w:t>
      </w:r>
    </w:p>
    <w:tbl>
      <w:tblPr>
        <w:tblStyle w:val="5"/>
        <w:tblW w:w="8557" w:type="dxa"/>
        <w:tblLook w:val="0420" w:firstRow="1" w:lastRow="0" w:firstColumn="0" w:lastColumn="0" w:noHBand="0" w:noVBand="1"/>
      </w:tblPr>
      <w:tblGrid>
        <w:gridCol w:w="905"/>
        <w:gridCol w:w="1631"/>
        <w:gridCol w:w="1726"/>
        <w:gridCol w:w="1050"/>
        <w:gridCol w:w="3245"/>
      </w:tblGrid>
      <w:tr w:rsidR="005345F5" w:rsidRPr="00931096" w14:paraId="42C57460" w14:textId="77777777" w:rsidTr="009F2754">
        <w:trPr>
          <w:cnfStyle w:val="100000000000" w:firstRow="1" w:lastRow="0" w:firstColumn="0" w:lastColumn="0" w:oddVBand="0" w:evenVBand="0" w:oddHBand="0" w:evenHBand="0" w:firstRowFirstColumn="0" w:firstRowLastColumn="0" w:lastRowFirstColumn="0" w:lastRowLastColumn="0"/>
          <w:trHeight w:val="319"/>
        </w:trPr>
        <w:tc>
          <w:tcPr>
            <w:tcW w:w="905" w:type="dxa"/>
            <w:tcBorders>
              <w:top w:val="double" w:sz="4" w:space="0" w:color="auto"/>
            </w:tcBorders>
            <w:hideMark/>
          </w:tcPr>
          <w:p w14:paraId="75BDCCE6" w14:textId="77777777" w:rsidR="005345F5" w:rsidRPr="00B670F3" w:rsidRDefault="005345F5" w:rsidP="0068107C">
            <w:pPr>
              <w:bidi w:val="0"/>
              <w:rPr>
                <w:rFonts w:ascii="Times New Roman" w:eastAsia="Times New Roman" w:hAnsi="Times New Roman" w:cs="Times New Roman"/>
                <w:b/>
                <w:bCs/>
                <w:i w:val="0"/>
                <w:iCs w:val="0"/>
                <w:color w:val="000000"/>
                <w:sz w:val="20"/>
              </w:rPr>
            </w:pPr>
            <w:r w:rsidRPr="00B670F3">
              <w:rPr>
                <w:rFonts w:ascii="Times New Roman" w:eastAsia="Times New Roman" w:hAnsi="Times New Roman" w:cs="Times New Roman"/>
                <w:b/>
                <w:bCs/>
                <w:color w:val="000000"/>
                <w:sz w:val="20"/>
              </w:rPr>
              <w:t>Election Year</w:t>
            </w:r>
          </w:p>
        </w:tc>
        <w:tc>
          <w:tcPr>
            <w:tcW w:w="1631" w:type="dxa"/>
            <w:tcBorders>
              <w:top w:val="double" w:sz="4" w:space="0" w:color="auto"/>
            </w:tcBorders>
            <w:hideMark/>
          </w:tcPr>
          <w:p w14:paraId="0D6A7783" w14:textId="77777777" w:rsidR="005345F5" w:rsidRPr="00B670F3" w:rsidRDefault="005345F5" w:rsidP="0068107C">
            <w:pPr>
              <w:bidi w:val="0"/>
              <w:jc w:val="center"/>
              <w:rPr>
                <w:rFonts w:ascii="Times New Roman" w:eastAsia="Times New Roman" w:hAnsi="Times New Roman" w:cs="Times New Roman"/>
                <w:b/>
                <w:bCs/>
                <w:i w:val="0"/>
                <w:iCs w:val="0"/>
                <w:color w:val="000000"/>
                <w:sz w:val="20"/>
              </w:rPr>
            </w:pPr>
            <w:r w:rsidRPr="00B670F3">
              <w:rPr>
                <w:rFonts w:ascii="Times New Roman" w:eastAsia="Times New Roman" w:hAnsi="Times New Roman" w:cs="Times New Roman"/>
                <w:b/>
                <w:bCs/>
                <w:color w:val="000000"/>
                <w:sz w:val="20"/>
              </w:rPr>
              <w:t>Knesset before election year</w:t>
            </w:r>
          </w:p>
        </w:tc>
        <w:tc>
          <w:tcPr>
            <w:tcW w:w="1726" w:type="dxa"/>
            <w:tcBorders>
              <w:top w:val="double" w:sz="4" w:space="0" w:color="auto"/>
            </w:tcBorders>
            <w:hideMark/>
          </w:tcPr>
          <w:p w14:paraId="48779C0E" w14:textId="77777777" w:rsidR="005345F5" w:rsidRPr="00B670F3" w:rsidRDefault="005345F5" w:rsidP="0068107C">
            <w:pPr>
              <w:bidi w:val="0"/>
              <w:jc w:val="center"/>
              <w:rPr>
                <w:rFonts w:ascii="Times New Roman" w:eastAsia="Times New Roman" w:hAnsi="Times New Roman" w:cs="Times New Roman"/>
                <w:b/>
                <w:bCs/>
                <w:i w:val="0"/>
                <w:iCs w:val="0"/>
                <w:color w:val="000000"/>
                <w:sz w:val="20"/>
              </w:rPr>
            </w:pPr>
            <w:r w:rsidRPr="00B670F3">
              <w:rPr>
                <w:rFonts w:ascii="Times New Roman" w:eastAsia="Times New Roman" w:hAnsi="Times New Roman" w:cs="Times New Roman"/>
                <w:b/>
                <w:bCs/>
                <w:color w:val="000000"/>
                <w:sz w:val="20"/>
              </w:rPr>
              <w:t>Interior Minister's party</w:t>
            </w:r>
          </w:p>
        </w:tc>
        <w:tc>
          <w:tcPr>
            <w:tcW w:w="1050" w:type="dxa"/>
            <w:tcBorders>
              <w:top w:val="double" w:sz="4" w:space="0" w:color="auto"/>
            </w:tcBorders>
            <w:hideMark/>
          </w:tcPr>
          <w:p w14:paraId="2FAA9928" w14:textId="77777777" w:rsidR="005345F5" w:rsidRPr="00B670F3" w:rsidRDefault="005345F5" w:rsidP="0068107C">
            <w:pPr>
              <w:bidi w:val="0"/>
              <w:jc w:val="center"/>
              <w:rPr>
                <w:rFonts w:ascii="Times New Roman" w:eastAsia="Times New Roman" w:hAnsi="Times New Roman" w:cs="Times New Roman"/>
                <w:b/>
                <w:bCs/>
                <w:i w:val="0"/>
                <w:iCs w:val="0"/>
                <w:color w:val="000000"/>
                <w:sz w:val="20"/>
              </w:rPr>
            </w:pPr>
            <w:r w:rsidRPr="00B670F3">
              <w:rPr>
                <w:rFonts w:ascii="Times New Roman" w:eastAsia="Times New Roman" w:hAnsi="Times New Roman" w:cs="Times New Roman"/>
                <w:b/>
                <w:bCs/>
                <w:color w:val="000000"/>
                <w:sz w:val="20"/>
              </w:rPr>
              <w:t>Prime Minister's party</w:t>
            </w:r>
          </w:p>
        </w:tc>
        <w:tc>
          <w:tcPr>
            <w:tcW w:w="3245" w:type="dxa"/>
            <w:tcBorders>
              <w:top w:val="double" w:sz="4" w:space="0" w:color="auto"/>
            </w:tcBorders>
            <w:noWrap/>
            <w:hideMark/>
          </w:tcPr>
          <w:p w14:paraId="3EC265BA" w14:textId="77777777" w:rsidR="005345F5" w:rsidRPr="00B670F3" w:rsidRDefault="005345F5" w:rsidP="0068107C">
            <w:pPr>
              <w:bidi w:val="0"/>
              <w:jc w:val="center"/>
              <w:rPr>
                <w:rFonts w:ascii="Times New Roman" w:eastAsia="Times New Roman" w:hAnsi="Times New Roman" w:cs="Times New Roman"/>
                <w:b/>
                <w:bCs/>
                <w:i w:val="0"/>
                <w:iCs w:val="0"/>
                <w:color w:val="000000"/>
                <w:sz w:val="20"/>
              </w:rPr>
            </w:pPr>
            <w:r w:rsidRPr="00B670F3">
              <w:rPr>
                <w:rFonts w:ascii="Times New Roman" w:eastAsia="Times New Roman" w:hAnsi="Times New Roman" w:cs="Times New Roman"/>
                <w:b/>
                <w:bCs/>
                <w:color w:val="000000"/>
                <w:sz w:val="20"/>
              </w:rPr>
              <w:t>Coalition parties</w:t>
            </w:r>
          </w:p>
        </w:tc>
      </w:tr>
      <w:tr w:rsidR="005345F5" w:rsidRPr="00931096" w14:paraId="7DE4910A" w14:textId="77777777" w:rsidTr="009F2754">
        <w:trPr>
          <w:cnfStyle w:val="000000100000" w:firstRow="0" w:lastRow="0" w:firstColumn="0" w:lastColumn="0" w:oddVBand="0" w:evenVBand="0" w:oddHBand="1" w:evenHBand="0" w:firstRowFirstColumn="0" w:firstRowLastColumn="0" w:lastRowFirstColumn="0" w:lastRowLastColumn="0"/>
          <w:trHeight w:val="338"/>
        </w:trPr>
        <w:tc>
          <w:tcPr>
            <w:tcW w:w="905" w:type="dxa"/>
            <w:noWrap/>
            <w:hideMark/>
          </w:tcPr>
          <w:p w14:paraId="2C0E5E9E" w14:textId="77777777" w:rsidR="005345F5" w:rsidRPr="00B670F3" w:rsidRDefault="005345F5" w:rsidP="0068107C">
            <w:pPr>
              <w:bidi w:val="0"/>
              <w:rPr>
                <w:rFonts w:ascii="Times New Roman" w:eastAsia="Times New Roman" w:hAnsi="Times New Roman" w:cs="Times New Roman"/>
                <w:b/>
                <w:bCs/>
                <w:i/>
                <w:iCs/>
                <w:color w:val="000000"/>
              </w:rPr>
            </w:pPr>
            <w:r w:rsidRPr="00B670F3">
              <w:rPr>
                <w:rFonts w:ascii="Times New Roman" w:eastAsia="Times New Roman" w:hAnsi="Times New Roman" w:cs="Times New Roman"/>
                <w:b/>
                <w:bCs/>
                <w:i/>
                <w:iCs/>
                <w:color w:val="000000"/>
              </w:rPr>
              <w:t>1999</w:t>
            </w:r>
          </w:p>
        </w:tc>
        <w:tc>
          <w:tcPr>
            <w:tcW w:w="1631" w:type="dxa"/>
            <w:noWrap/>
            <w:hideMark/>
          </w:tcPr>
          <w:p w14:paraId="3E50A1C6"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14 (1996-1999)</w:t>
            </w:r>
          </w:p>
        </w:tc>
        <w:tc>
          <w:tcPr>
            <w:tcW w:w="1726" w:type="dxa"/>
            <w:noWrap/>
            <w:hideMark/>
          </w:tcPr>
          <w:p w14:paraId="365B029F"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Shas (</w:t>
            </w:r>
            <w:r w:rsidRPr="00B670F3">
              <w:rPr>
                <w:rFonts w:ascii="Times New Roman" w:eastAsia="Times New Roman" w:hAnsi="Times New Roman" w:cs="Times New Roman"/>
                <w:color w:val="000000"/>
                <w:rtl/>
              </w:rPr>
              <w:t>שס</w:t>
            </w:r>
            <w:r w:rsidRPr="00B670F3">
              <w:rPr>
                <w:rFonts w:ascii="Times New Roman" w:eastAsia="Times New Roman" w:hAnsi="Times New Roman" w:cs="Times New Roman"/>
                <w:color w:val="000000"/>
              </w:rPr>
              <w:t>)</w:t>
            </w:r>
          </w:p>
        </w:tc>
        <w:tc>
          <w:tcPr>
            <w:tcW w:w="1050" w:type="dxa"/>
            <w:noWrap/>
            <w:hideMark/>
          </w:tcPr>
          <w:p w14:paraId="5C80517F"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Likud (</w:t>
            </w:r>
            <w:r w:rsidRPr="00B670F3">
              <w:rPr>
                <w:rFonts w:ascii="Times New Roman" w:eastAsia="Times New Roman" w:hAnsi="Times New Roman" w:cs="Times New Roman"/>
                <w:color w:val="000000"/>
                <w:rtl/>
              </w:rPr>
              <w:t>מחל</w:t>
            </w:r>
            <w:r w:rsidRPr="00B670F3">
              <w:rPr>
                <w:rFonts w:ascii="Times New Roman" w:eastAsia="Times New Roman" w:hAnsi="Times New Roman" w:cs="Times New Roman"/>
                <w:color w:val="000000"/>
              </w:rPr>
              <w:t>)</w:t>
            </w:r>
          </w:p>
        </w:tc>
        <w:tc>
          <w:tcPr>
            <w:tcW w:w="3245" w:type="dxa"/>
            <w:hideMark/>
          </w:tcPr>
          <w:p w14:paraId="41C356C5"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Likud (</w:t>
            </w:r>
            <w:r w:rsidRPr="00B670F3">
              <w:rPr>
                <w:rFonts w:ascii="Times New Roman" w:eastAsia="Times New Roman" w:hAnsi="Times New Roman" w:cs="Times New Roman"/>
                <w:color w:val="000000"/>
                <w:rtl/>
              </w:rPr>
              <w:t>מחל</w:t>
            </w:r>
            <w:r w:rsidRPr="00B670F3">
              <w:rPr>
                <w:rFonts w:ascii="Times New Roman" w:eastAsia="Times New Roman" w:hAnsi="Times New Roman" w:cs="Times New Roman"/>
                <w:color w:val="000000"/>
              </w:rPr>
              <w:t>), Shas (</w:t>
            </w:r>
            <w:r w:rsidRPr="00B670F3">
              <w:rPr>
                <w:rFonts w:ascii="Times New Roman" w:eastAsia="Times New Roman" w:hAnsi="Times New Roman" w:cs="Times New Roman"/>
                <w:color w:val="000000"/>
                <w:rtl/>
              </w:rPr>
              <w:t>שס</w:t>
            </w:r>
            <w:r w:rsidRPr="00B670F3">
              <w:rPr>
                <w:rFonts w:ascii="Times New Roman" w:eastAsia="Times New Roman" w:hAnsi="Times New Roman" w:cs="Times New Roman"/>
                <w:color w:val="000000"/>
              </w:rPr>
              <w:t>), Mafdal (</w:t>
            </w:r>
            <w:r w:rsidRPr="00B670F3">
              <w:rPr>
                <w:rFonts w:ascii="Times New Roman" w:eastAsia="Times New Roman" w:hAnsi="Times New Roman" w:cs="Times New Roman"/>
                <w:color w:val="000000"/>
                <w:rtl/>
              </w:rPr>
              <w:t>ב</w:t>
            </w:r>
            <w:r w:rsidRPr="00B670F3">
              <w:rPr>
                <w:rFonts w:ascii="Times New Roman" w:eastAsia="Times New Roman" w:hAnsi="Times New Roman" w:cs="Times New Roman"/>
                <w:color w:val="000000"/>
              </w:rPr>
              <w:t>), Yisrael BaAliyah (</w:t>
            </w:r>
            <w:r w:rsidRPr="00B670F3">
              <w:rPr>
                <w:rFonts w:ascii="Times New Roman" w:eastAsia="Times New Roman" w:hAnsi="Times New Roman" w:cs="Times New Roman"/>
                <w:color w:val="000000"/>
                <w:rtl/>
              </w:rPr>
              <w:t>כן</w:t>
            </w:r>
            <w:r w:rsidRPr="00B670F3">
              <w:rPr>
                <w:rFonts w:ascii="Times New Roman" w:eastAsia="Times New Roman" w:hAnsi="Times New Roman" w:cs="Times New Roman"/>
                <w:color w:val="000000"/>
              </w:rPr>
              <w:t>) United Torah Judaism (</w:t>
            </w:r>
            <w:r w:rsidRPr="00B670F3">
              <w:rPr>
                <w:rFonts w:ascii="Times New Roman" w:eastAsia="Times New Roman" w:hAnsi="Times New Roman" w:cs="Times New Roman"/>
                <w:color w:val="000000"/>
                <w:rtl/>
              </w:rPr>
              <w:t>ג</w:t>
            </w:r>
            <w:r w:rsidRPr="00B670F3">
              <w:rPr>
                <w:rFonts w:ascii="Times New Roman" w:eastAsia="Times New Roman" w:hAnsi="Times New Roman" w:cs="Times New Roman"/>
                <w:color w:val="000000"/>
              </w:rPr>
              <w:t>), Third Way (</w:t>
            </w:r>
            <w:r w:rsidRPr="00B670F3">
              <w:rPr>
                <w:rFonts w:ascii="Times New Roman" w:eastAsia="Times New Roman" w:hAnsi="Times New Roman" w:cs="Times New Roman"/>
                <w:color w:val="000000"/>
                <w:rtl/>
              </w:rPr>
              <w:t>הד</w:t>
            </w:r>
            <w:r w:rsidRPr="00B670F3">
              <w:rPr>
                <w:rFonts w:ascii="Times New Roman" w:eastAsia="Times New Roman" w:hAnsi="Times New Roman" w:cs="Times New Roman"/>
                <w:color w:val="000000"/>
              </w:rPr>
              <w:t>)</w:t>
            </w:r>
          </w:p>
        </w:tc>
      </w:tr>
      <w:tr w:rsidR="005345F5" w:rsidRPr="00931096" w14:paraId="1053E54A" w14:textId="77777777" w:rsidTr="009F2754">
        <w:trPr>
          <w:trHeight w:val="633"/>
        </w:trPr>
        <w:tc>
          <w:tcPr>
            <w:tcW w:w="905" w:type="dxa"/>
            <w:noWrap/>
            <w:hideMark/>
          </w:tcPr>
          <w:p w14:paraId="449D25CB" w14:textId="77777777" w:rsidR="005345F5" w:rsidRPr="00B670F3" w:rsidRDefault="005345F5" w:rsidP="0068107C">
            <w:pPr>
              <w:bidi w:val="0"/>
              <w:rPr>
                <w:rFonts w:ascii="Times New Roman" w:eastAsia="Times New Roman" w:hAnsi="Times New Roman" w:cs="Times New Roman"/>
                <w:b/>
                <w:bCs/>
                <w:i/>
                <w:iCs/>
                <w:color w:val="000000"/>
              </w:rPr>
            </w:pPr>
            <w:r w:rsidRPr="00B670F3">
              <w:rPr>
                <w:rFonts w:ascii="Times New Roman" w:eastAsia="Times New Roman" w:hAnsi="Times New Roman" w:cs="Times New Roman"/>
                <w:b/>
                <w:bCs/>
                <w:i/>
                <w:iCs/>
                <w:color w:val="000000"/>
              </w:rPr>
              <w:t>2003</w:t>
            </w:r>
          </w:p>
        </w:tc>
        <w:tc>
          <w:tcPr>
            <w:tcW w:w="1631" w:type="dxa"/>
            <w:noWrap/>
            <w:hideMark/>
          </w:tcPr>
          <w:p w14:paraId="5BBFABA5"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15 (1999-2003)</w:t>
            </w:r>
          </w:p>
        </w:tc>
        <w:tc>
          <w:tcPr>
            <w:tcW w:w="1726" w:type="dxa"/>
            <w:noWrap/>
            <w:hideMark/>
          </w:tcPr>
          <w:p w14:paraId="6328BD0B"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Shas (</w:t>
            </w:r>
            <w:r w:rsidRPr="00B670F3">
              <w:rPr>
                <w:rFonts w:ascii="Times New Roman" w:eastAsia="Times New Roman" w:hAnsi="Times New Roman" w:cs="Times New Roman"/>
                <w:color w:val="000000"/>
                <w:rtl/>
              </w:rPr>
              <w:t>שס</w:t>
            </w:r>
            <w:r w:rsidRPr="00B670F3">
              <w:rPr>
                <w:rFonts w:ascii="Times New Roman" w:eastAsia="Times New Roman" w:hAnsi="Times New Roman" w:cs="Times New Roman"/>
                <w:color w:val="000000"/>
              </w:rPr>
              <w:t>)</w:t>
            </w:r>
          </w:p>
        </w:tc>
        <w:tc>
          <w:tcPr>
            <w:tcW w:w="1050" w:type="dxa"/>
            <w:noWrap/>
            <w:hideMark/>
          </w:tcPr>
          <w:p w14:paraId="2CE9429D"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Likud (</w:t>
            </w:r>
            <w:r w:rsidRPr="00B670F3">
              <w:rPr>
                <w:rFonts w:ascii="Times New Roman" w:eastAsia="Times New Roman" w:hAnsi="Times New Roman" w:cs="Times New Roman"/>
                <w:color w:val="000000"/>
                <w:rtl/>
              </w:rPr>
              <w:t>מחל</w:t>
            </w:r>
            <w:r w:rsidRPr="00B670F3">
              <w:rPr>
                <w:rFonts w:ascii="Times New Roman" w:eastAsia="Times New Roman" w:hAnsi="Times New Roman" w:cs="Times New Roman"/>
                <w:color w:val="000000"/>
              </w:rPr>
              <w:t>)</w:t>
            </w:r>
          </w:p>
        </w:tc>
        <w:tc>
          <w:tcPr>
            <w:tcW w:w="3245" w:type="dxa"/>
            <w:hideMark/>
          </w:tcPr>
          <w:p w14:paraId="0BAD3EEE"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One Israel (</w:t>
            </w:r>
            <w:r w:rsidRPr="00B670F3">
              <w:rPr>
                <w:rFonts w:ascii="Times New Roman" w:eastAsia="Times New Roman" w:hAnsi="Times New Roman" w:cs="Times New Roman"/>
                <w:color w:val="000000"/>
                <w:rtl/>
              </w:rPr>
              <w:t>אמת</w:t>
            </w:r>
            <w:r w:rsidRPr="00B670F3">
              <w:rPr>
                <w:rFonts w:ascii="Times New Roman" w:eastAsia="Times New Roman" w:hAnsi="Times New Roman" w:cs="Times New Roman"/>
                <w:color w:val="000000"/>
              </w:rPr>
              <w:t>), Likud (</w:t>
            </w:r>
            <w:r w:rsidRPr="00B670F3">
              <w:rPr>
                <w:rFonts w:ascii="Times New Roman" w:eastAsia="Times New Roman" w:hAnsi="Times New Roman" w:cs="Times New Roman"/>
                <w:color w:val="000000"/>
                <w:rtl/>
              </w:rPr>
              <w:t>מחל</w:t>
            </w:r>
            <w:r w:rsidRPr="00B670F3">
              <w:rPr>
                <w:rFonts w:ascii="Times New Roman" w:eastAsia="Times New Roman" w:hAnsi="Times New Roman" w:cs="Times New Roman"/>
                <w:color w:val="000000"/>
              </w:rPr>
              <w:t>), Shas (</w:t>
            </w:r>
            <w:r w:rsidRPr="00B670F3">
              <w:rPr>
                <w:rFonts w:ascii="Times New Roman" w:eastAsia="Times New Roman" w:hAnsi="Times New Roman" w:cs="Times New Roman"/>
                <w:color w:val="000000"/>
                <w:rtl/>
              </w:rPr>
              <w:t>שס</w:t>
            </w:r>
            <w:r w:rsidRPr="00B670F3">
              <w:rPr>
                <w:rFonts w:ascii="Times New Roman" w:eastAsia="Times New Roman" w:hAnsi="Times New Roman" w:cs="Times New Roman"/>
                <w:color w:val="000000"/>
              </w:rPr>
              <w:t>), Mafdal (</w:t>
            </w:r>
            <w:r w:rsidRPr="00B670F3">
              <w:rPr>
                <w:rFonts w:ascii="Times New Roman" w:eastAsia="Times New Roman" w:hAnsi="Times New Roman" w:cs="Times New Roman"/>
                <w:color w:val="000000"/>
                <w:rtl/>
              </w:rPr>
              <w:t>ב</w:t>
            </w:r>
            <w:r w:rsidRPr="00B670F3">
              <w:rPr>
                <w:rFonts w:ascii="Times New Roman" w:eastAsia="Times New Roman" w:hAnsi="Times New Roman" w:cs="Times New Roman"/>
                <w:color w:val="000000"/>
              </w:rPr>
              <w:t>), Yisrael BaAliyah (</w:t>
            </w:r>
            <w:r w:rsidRPr="00B670F3">
              <w:rPr>
                <w:rFonts w:ascii="Times New Roman" w:eastAsia="Times New Roman" w:hAnsi="Times New Roman" w:cs="Times New Roman"/>
                <w:color w:val="000000"/>
                <w:rtl/>
              </w:rPr>
              <w:t>כן</w:t>
            </w:r>
            <w:r w:rsidRPr="00B670F3">
              <w:rPr>
                <w:rFonts w:ascii="Times New Roman" w:eastAsia="Times New Roman" w:hAnsi="Times New Roman" w:cs="Times New Roman"/>
                <w:color w:val="000000"/>
              </w:rPr>
              <w:t>), Center Party (</w:t>
            </w:r>
            <w:r w:rsidRPr="00B670F3">
              <w:rPr>
                <w:rFonts w:ascii="Times New Roman" w:eastAsia="Times New Roman" w:hAnsi="Times New Roman" w:cs="Times New Roman"/>
                <w:color w:val="000000"/>
                <w:rtl/>
              </w:rPr>
              <w:t>פה</w:t>
            </w:r>
            <w:r w:rsidRPr="00B670F3">
              <w:rPr>
                <w:rFonts w:ascii="Times New Roman" w:eastAsia="Times New Roman" w:hAnsi="Times New Roman" w:cs="Times New Roman"/>
                <w:color w:val="000000"/>
              </w:rPr>
              <w:t>), United Torah Judaism (</w:t>
            </w:r>
            <w:r w:rsidRPr="00B670F3">
              <w:rPr>
                <w:rFonts w:ascii="Times New Roman" w:eastAsia="Times New Roman" w:hAnsi="Times New Roman" w:cs="Times New Roman"/>
                <w:color w:val="000000"/>
                <w:rtl/>
              </w:rPr>
              <w:t>ג</w:t>
            </w:r>
            <w:r w:rsidRPr="00B670F3">
              <w:rPr>
                <w:rFonts w:ascii="Times New Roman" w:eastAsia="Times New Roman" w:hAnsi="Times New Roman" w:cs="Times New Roman"/>
                <w:color w:val="000000"/>
              </w:rPr>
              <w:t>)</w:t>
            </w:r>
          </w:p>
        </w:tc>
      </w:tr>
      <w:tr w:rsidR="005345F5" w:rsidRPr="00931096" w14:paraId="43A91DAB" w14:textId="77777777" w:rsidTr="009F2754">
        <w:trPr>
          <w:cnfStyle w:val="000000100000" w:firstRow="0" w:lastRow="0" w:firstColumn="0" w:lastColumn="0" w:oddVBand="0" w:evenVBand="0" w:oddHBand="1" w:evenHBand="0" w:firstRowFirstColumn="0" w:firstRowLastColumn="0" w:lastRowFirstColumn="0" w:lastRowLastColumn="0"/>
          <w:trHeight w:val="80"/>
        </w:trPr>
        <w:tc>
          <w:tcPr>
            <w:tcW w:w="905" w:type="dxa"/>
            <w:noWrap/>
            <w:hideMark/>
          </w:tcPr>
          <w:p w14:paraId="7D8FFD87" w14:textId="77777777" w:rsidR="005345F5" w:rsidRPr="00B670F3" w:rsidRDefault="005345F5" w:rsidP="0068107C">
            <w:pPr>
              <w:bidi w:val="0"/>
              <w:rPr>
                <w:rFonts w:ascii="Times New Roman" w:eastAsia="Times New Roman" w:hAnsi="Times New Roman" w:cs="Times New Roman"/>
                <w:b/>
                <w:bCs/>
                <w:i/>
                <w:iCs/>
                <w:color w:val="000000"/>
              </w:rPr>
            </w:pPr>
            <w:r w:rsidRPr="00B670F3">
              <w:rPr>
                <w:rFonts w:ascii="Times New Roman" w:eastAsia="Times New Roman" w:hAnsi="Times New Roman" w:cs="Times New Roman"/>
                <w:b/>
                <w:bCs/>
                <w:i/>
                <w:iCs/>
                <w:color w:val="000000"/>
              </w:rPr>
              <w:t>2006</w:t>
            </w:r>
          </w:p>
        </w:tc>
        <w:tc>
          <w:tcPr>
            <w:tcW w:w="1631" w:type="dxa"/>
            <w:noWrap/>
            <w:hideMark/>
          </w:tcPr>
          <w:p w14:paraId="17FE2659"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16 (2003-2006)</w:t>
            </w:r>
          </w:p>
        </w:tc>
        <w:tc>
          <w:tcPr>
            <w:tcW w:w="1726" w:type="dxa"/>
            <w:noWrap/>
            <w:hideMark/>
          </w:tcPr>
          <w:p w14:paraId="0C11D304"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Shinui (</w:t>
            </w:r>
            <w:r w:rsidRPr="00B670F3">
              <w:rPr>
                <w:rFonts w:ascii="Times New Roman" w:eastAsia="Times New Roman" w:hAnsi="Times New Roman" w:cs="Times New Roman"/>
                <w:color w:val="000000"/>
                <w:rtl/>
              </w:rPr>
              <w:t>יש</w:t>
            </w:r>
            <w:r w:rsidRPr="00B670F3">
              <w:rPr>
                <w:rFonts w:ascii="Times New Roman" w:eastAsia="Times New Roman" w:hAnsi="Times New Roman" w:cs="Times New Roman"/>
                <w:color w:val="000000"/>
              </w:rPr>
              <w:t>)</w:t>
            </w:r>
          </w:p>
        </w:tc>
        <w:tc>
          <w:tcPr>
            <w:tcW w:w="1050" w:type="dxa"/>
            <w:noWrap/>
            <w:hideMark/>
          </w:tcPr>
          <w:p w14:paraId="22D8FA26"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Likud (</w:t>
            </w:r>
            <w:r w:rsidRPr="00B670F3">
              <w:rPr>
                <w:rFonts w:ascii="Times New Roman" w:eastAsia="Times New Roman" w:hAnsi="Times New Roman" w:cs="Times New Roman"/>
                <w:color w:val="000000"/>
                <w:rtl/>
              </w:rPr>
              <w:t>מחל</w:t>
            </w:r>
            <w:r w:rsidRPr="00B670F3">
              <w:rPr>
                <w:rFonts w:ascii="Times New Roman" w:eastAsia="Times New Roman" w:hAnsi="Times New Roman" w:cs="Times New Roman"/>
                <w:color w:val="000000"/>
              </w:rPr>
              <w:t>)</w:t>
            </w:r>
          </w:p>
        </w:tc>
        <w:tc>
          <w:tcPr>
            <w:tcW w:w="3245" w:type="dxa"/>
            <w:hideMark/>
          </w:tcPr>
          <w:p w14:paraId="79015865"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Likud (</w:t>
            </w:r>
            <w:r w:rsidRPr="00B670F3">
              <w:rPr>
                <w:rFonts w:ascii="Times New Roman" w:eastAsia="Times New Roman" w:hAnsi="Times New Roman" w:cs="Times New Roman"/>
                <w:color w:val="000000"/>
                <w:rtl/>
              </w:rPr>
              <w:t>מחל</w:t>
            </w:r>
            <w:r w:rsidRPr="00B670F3">
              <w:rPr>
                <w:rFonts w:ascii="Times New Roman" w:eastAsia="Times New Roman" w:hAnsi="Times New Roman" w:cs="Times New Roman"/>
                <w:color w:val="000000"/>
              </w:rPr>
              <w:t>), Shinui (</w:t>
            </w:r>
            <w:r w:rsidRPr="00B670F3">
              <w:rPr>
                <w:rFonts w:ascii="Times New Roman" w:eastAsia="Times New Roman" w:hAnsi="Times New Roman" w:cs="Times New Roman"/>
                <w:color w:val="000000"/>
                <w:rtl/>
              </w:rPr>
              <w:t>יש</w:t>
            </w:r>
            <w:r w:rsidRPr="00B670F3">
              <w:rPr>
                <w:rFonts w:ascii="Times New Roman" w:eastAsia="Times New Roman" w:hAnsi="Times New Roman" w:cs="Times New Roman"/>
                <w:color w:val="000000"/>
              </w:rPr>
              <w:t>), Mafdal (</w:t>
            </w:r>
            <w:r w:rsidRPr="00B670F3">
              <w:rPr>
                <w:rFonts w:ascii="Times New Roman" w:eastAsia="Times New Roman" w:hAnsi="Times New Roman" w:cs="Times New Roman"/>
                <w:color w:val="000000"/>
                <w:rtl/>
              </w:rPr>
              <w:t>ב</w:t>
            </w:r>
            <w:r w:rsidRPr="00B670F3">
              <w:rPr>
                <w:rFonts w:ascii="Times New Roman" w:eastAsia="Times New Roman" w:hAnsi="Times New Roman" w:cs="Times New Roman"/>
                <w:color w:val="000000"/>
              </w:rPr>
              <w:t>), Yisrael BaAliyah (</w:t>
            </w:r>
            <w:r w:rsidRPr="00B670F3">
              <w:rPr>
                <w:rFonts w:ascii="Times New Roman" w:eastAsia="Times New Roman" w:hAnsi="Times New Roman" w:cs="Times New Roman"/>
                <w:color w:val="000000"/>
                <w:rtl/>
              </w:rPr>
              <w:t>כן</w:t>
            </w:r>
            <w:r w:rsidRPr="00B670F3">
              <w:rPr>
                <w:rFonts w:ascii="Times New Roman" w:eastAsia="Times New Roman" w:hAnsi="Times New Roman" w:cs="Times New Roman"/>
                <w:color w:val="000000"/>
              </w:rPr>
              <w:t>)</w:t>
            </w:r>
          </w:p>
        </w:tc>
      </w:tr>
      <w:tr w:rsidR="005345F5" w:rsidRPr="00931096" w14:paraId="6C297E52" w14:textId="77777777" w:rsidTr="009F2754">
        <w:trPr>
          <w:trHeight w:val="472"/>
        </w:trPr>
        <w:tc>
          <w:tcPr>
            <w:tcW w:w="905" w:type="dxa"/>
            <w:noWrap/>
            <w:hideMark/>
          </w:tcPr>
          <w:p w14:paraId="49E3F014" w14:textId="77777777" w:rsidR="005345F5" w:rsidRPr="00B670F3" w:rsidRDefault="005345F5" w:rsidP="0068107C">
            <w:pPr>
              <w:bidi w:val="0"/>
              <w:rPr>
                <w:rFonts w:ascii="Times New Roman" w:eastAsia="Times New Roman" w:hAnsi="Times New Roman" w:cs="Times New Roman"/>
                <w:b/>
                <w:bCs/>
                <w:i/>
                <w:iCs/>
                <w:color w:val="000000"/>
              </w:rPr>
            </w:pPr>
            <w:r w:rsidRPr="00B670F3">
              <w:rPr>
                <w:rFonts w:ascii="Times New Roman" w:eastAsia="Times New Roman" w:hAnsi="Times New Roman" w:cs="Times New Roman"/>
                <w:b/>
                <w:bCs/>
                <w:i/>
                <w:iCs/>
                <w:color w:val="000000"/>
              </w:rPr>
              <w:t>2009</w:t>
            </w:r>
          </w:p>
        </w:tc>
        <w:tc>
          <w:tcPr>
            <w:tcW w:w="1631" w:type="dxa"/>
            <w:noWrap/>
            <w:hideMark/>
          </w:tcPr>
          <w:p w14:paraId="487E09A1"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17 (2006-2009)</w:t>
            </w:r>
          </w:p>
        </w:tc>
        <w:tc>
          <w:tcPr>
            <w:tcW w:w="1726" w:type="dxa"/>
            <w:noWrap/>
            <w:hideMark/>
          </w:tcPr>
          <w:p w14:paraId="26444194"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Kadima (</w:t>
            </w:r>
            <w:r w:rsidRPr="00B670F3">
              <w:rPr>
                <w:rFonts w:ascii="Times New Roman" w:eastAsia="Times New Roman" w:hAnsi="Times New Roman" w:cs="Times New Roman"/>
                <w:color w:val="000000"/>
                <w:rtl/>
              </w:rPr>
              <w:t>כן</w:t>
            </w:r>
            <w:r w:rsidRPr="00B670F3">
              <w:rPr>
                <w:rFonts w:ascii="Times New Roman" w:eastAsia="Times New Roman" w:hAnsi="Times New Roman" w:cs="Times New Roman"/>
                <w:color w:val="000000"/>
              </w:rPr>
              <w:t>)</w:t>
            </w:r>
          </w:p>
        </w:tc>
        <w:tc>
          <w:tcPr>
            <w:tcW w:w="1050" w:type="dxa"/>
            <w:noWrap/>
            <w:hideMark/>
          </w:tcPr>
          <w:p w14:paraId="2394874F"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Kadima (</w:t>
            </w:r>
            <w:r w:rsidRPr="00B670F3">
              <w:rPr>
                <w:rFonts w:ascii="Times New Roman" w:eastAsia="Times New Roman" w:hAnsi="Times New Roman" w:cs="Times New Roman"/>
                <w:color w:val="000000"/>
                <w:rtl/>
              </w:rPr>
              <w:t>כן</w:t>
            </w:r>
            <w:r w:rsidRPr="00B670F3">
              <w:rPr>
                <w:rFonts w:ascii="Times New Roman" w:eastAsia="Times New Roman" w:hAnsi="Times New Roman" w:cs="Times New Roman"/>
                <w:color w:val="000000"/>
              </w:rPr>
              <w:t>)</w:t>
            </w:r>
          </w:p>
        </w:tc>
        <w:tc>
          <w:tcPr>
            <w:tcW w:w="3245" w:type="dxa"/>
            <w:hideMark/>
          </w:tcPr>
          <w:p w14:paraId="1417B28D"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Kadima (</w:t>
            </w:r>
            <w:r w:rsidRPr="00B670F3">
              <w:rPr>
                <w:rFonts w:ascii="Times New Roman" w:eastAsia="Times New Roman" w:hAnsi="Times New Roman" w:cs="Times New Roman"/>
                <w:color w:val="000000"/>
                <w:rtl/>
              </w:rPr>
              <w:t>כן</w:t>
            </w:r>
            <w:r w:rsidRPr="00B670F3">
              <w:rPr>
                <w:rFonts w:ascii="Times New Roman" w:eastAsia="Times New Roman" w:hAnsi="Times New Roman" w:cs="Times New Roman"/>
                <w:color w:val="000000"/>
              </w:rPr>
              <w:t>), Israeli Labor Party (</w:t>
            </w:r>
            <w:r w:rsidRPr="00B670F3">
              <w:rPr>
                <w:rFonts w:ascii="Times New Roman" w:eastAsia="Times New Roman" w:hAnsi="Times New Roman" w:cs="Times New Roman"/>
                <w:color w:val="000000"/>
                <w:rtl/>
              </w:rPr>
              <w:t>אמת</w:t>
            </w:r>
            <w:r w:rsidRPr="00B670F3">
              <w:rPr>
                <w:rFonts w:ascii="Times New Roman" w:eastAsia="Times New Roman" w:hAnsi="Times New Roman" w:cs="Times New Roman"/>
                <w:color w:val="000000"/>
              </w:rPr>
              <w:t>), Shas (</w:t>
            </w:r>
            <w:r w:rsidRPr="00B670F3">
              <w:rPr>
                <w:rFonts w:ascii="Times New Roman" w:eastAsia="Times New Roman" w:hAnsi="Times New Roman" w:cs="Times New Roman"/>
                <w:color w:val="000000"/>
                <w:rtl/>
              </w:rPr>
              <w:t>שס</w:t>
            </w:r>
            <w:r w:rsidRPr="00B670F3">
              <w:rPr>
                <w:rFonts w:ascii="Times New Roman" w:eastAsia="Times New Roman" w:hAnsi="Times New Roman" w:cs="Times New Roman"/>
                <w:color w:val="000000"/>
              </w:rPr>
              <w:t>), Gil - Pensioners Party (</w:t>
            </w:r>
            <w:r w:rsidRPr="00B670F3">
              <w:rPr>
                <w:rFonts w:ascii="Times New Roman" w:eastAsia="Times New Roman" w:hAnsi="Times New Roman" w:cs="Times New Roman"/>
                <w:color w:val="000000"/>
                <w:rtl/>
              </w:rPr>
              <w:t>זך</w:t>
            </w:r>
            <w:r w:rsidRPr="00B670F3">
              <w:rPr>
                <w:rFonts w:ascii="Times New Roman" w:eastAsia="Times New Roman" w:hAnsi="Times New Roman" w:cs="Times New Roman"/>
                <w:color w:val="000000"/>
              </w:rPr>
              <w:t>)</w:t>
            </w:r>
          </w:p>
        </w:tc>
      </w:tr>
      <w:tr w:rsidR="005345F5" w:rsidRPr="00931096" w14:paraId="0909EE54" w14:textId="77777777" w:rsidTr="009F2754">
        <w:trPr>
          <w:cnfStyle w:val="000000100000" w:firstRow="0" w:lastRow="0" w:firstColumn="0" w:lastColumn="0" w:oddVBand="0" w:evenVBand="0" w:oddHBand="1" w:evenHBand="0" w:firstRowFirstColumn="0" w:firstRowLastColumn="0" w:lastRowFirstColumn="0" w:lastRowLastColumn="0"/>
          <w:trHeight w:val="388"/>
        </w:trPr>
        <w:tc>
          <w:tcPr>
            <w:tcW w:w="905" w:type="dxa"/>
            <w:noWrap/>
            <w:hideMark/>
          </w:tcPr>
          <w:p w14:paraId="0EE00B59" w14:textId="77777777" w:rsidR="005345F5" w:rsidRPr="00B670F3" w:rsidRDefault="005345F5" w:rsidP="0068107C">
            <w:pPr>
              <w:bidi w:val="0"/>
              <w:rPr>
                <w:rFonts w:ascii="Times New Roman" w:eastAsia="Times New Roman" w:hAnsi="Times New Roman" w:cs="Times New Roman"/>
                <w:b/>
                <w:bCs/>
                <w:i/>
                <w:iCs/>
                <w:color w:val="000000"/>
              </w:rPr>
            </w:pPr>
            <w:r w:rsidRPr="00B670F3">
              <w:rPr>
                <w:rFonts w:ascii="Times New Roman" w:eastAsia="Times New Roman" w:hAnsi="Times New Roman" w:cs="Times New Roman"/>
                <w:b/>
                <w:bCs/>
                <w:i/>
                <w:iCs/>
                <w:color w:val="000000"/>
              </w:rPr>
              <w:t>2013</w:t>
            </w:r>
          </w:p>
        </w:tc>
        <w:tc>
          <w:tcPr>
            <w:tcW w:w="1631" w:type="dxa"/>
            <w:noWrap/>
            <w:hideMark/>
          </w:tcPr>
          <w:p w14:paraId="44201D0A"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18 (2009-2013)</w:t>
            </w:r>
          </w:p>
        </w:tc>
        <w:tc>
          <w:tcPr>
            <w:tcW w:w="1726" w:type="dxa"/>
            <w:noWrap/>
            <w:hideMark/>
          </w:tcPr>
          <w:p w14:paraId="1F06DBF5"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Shas (</w:t>
            </w:r>
            <w:r w:rsidRPr="00B670F3">
              <w:rPr>
                <w:rFonts w:ascii="Times New Roman" w:eastAsia="Times New Roman" w:hAnsi="Times New Roman" w:cs="Times New Roman"/>
                <w:color w:val="000000"/>
                <w:rtl/>
              </w:rPr>
              <w:t>שס</w:t>
            </w:r>
            <w:r w:rsidRPr="00B670F3">
              <w:rPr>
                <w:rFonts w:ascii="Times New Roman" w:eastAsia="Times New Roman" w:hAnsi="Times New Roman" w:cs="Times New Roman"/>
                <w:color w:val="000000"/>
              </w:rPr>
              <w:t>)</w:t>
            </w:r>
          </w:p>
        </w:tc>
        <w:tc>
          <w:tcPr>
            <w:tcW w:w="1050" w:type="dxa"/>
            <w:noWrap/>
            <w:hideMark/>
          </w:tcPr>
          <w:p w14:paraId="6530F8E1"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Likud (</w:t>
            </w:r>
            <w:r w:rsidRPr="00B670F3">
              <w:rPr>
                <w:rFonts w:ascii="Times New Roman" w:eastAsia="Times New Roman" w:hAnsi="Times New Roman" w:cs="Times New Roman"/>
                <w:color w:val="000000"/>
                <w:rtl/>
              </w:rPr>
              <w:t>מחל</w:t>
            </w:r>
            <w:r w:rsidRPr="00B670F3">
              <w:rPr>
                <w:rFonts w:ascii="Times New Roman" w:eastAsia="Times New Roman" w:hAnsi="Times New Roman" w:cs="Times New Roman"/>
                <w:color w:val="000000"/>
              </w:rPr>
              <w:t>)</w:t>
            </w:r>
          </w:p>
        </w:tc>
        <w:tc>
          <w:tcPr>
            <w:tcW w:w="3245" w:type="dxa"/>
            <w:hideMark/>
          </w:tcPr>
          <w:p w14:paraId="22C8B664"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Likud (</w:t>
            </w:r>
            <w:r w:rsidRPr="00B670F3">
              <w:rPr>
                <w:rFonts w:ascii="Times New Roman" w:eastAsia="Times New Roman" w:hAnsi="Times New Roman" w:cs="Times New Roman"/>
                <w:color w:val="000000"/>
                <w:rtl/>
              </w:rPr>
              <w:t>מחל</w:t>
            </w:r>
            <w:r w:rsidRPr="00B670F3">
              <w:rPr>
                <w:rFonts w:ascii="Times New Roman" w:eastAsia="Times New Roman" w:hAnsi="Times New Roman" w:cs="Times New Roman"/>
                <w:color w:val="000000"/>
              </w:rPr>
              <w:t>), Shas (</w:t>
            </w:r>
            <w:r w:rsidRPr="00B670F3">
              <w:rPr>
                <w:rFonts w:ascii="Times New Roman" w:eastAsia="Times New Roman" w:hAnsi="Times New Roman" w:cs="Times New Roman"/>
                <w:color w:val="000000"/>
                <w:rtl/>
              </w:rPr>
              <w:t>שס</w:t>
            </w:r>
            <w:r w:rsidRPr="00B670F3">
              <w:rPr>
                <w:rFonts w:ascii="Times New Roman" w:eastAsia="Times New Roman" w:hAnsi="Times New Roman" w:cs="Times New Roman"/>
                <w:color w:val="000000"/>
              </w:rPr>
              <w:t>), Yisrael Beiteinu (</w:t>
            </w:r>
            <w:r w:rsidRPr="00B670F3">
              <w:rPr>
                <w:rFonts w:ascii="Times New Roman" w:eastAsia="Times New Roman" w:hAnsi="Times New Roman" w:cs="Times New Roman"/>
                <w:color w:val="000000"/>
                <w:rtl/>
              </w:rPr>
              <w:t>ל</w:t>
            </w:r>
            <w:r w:rsidRPr="00B670F3">
              <w:rPr>
                <w:rFonts w:ascii="Times New Roman" w:eastAsia="Times New Roman" w:hAnsi="Times New Roman" w:cs="Times New Roman"/>
                <w:color w:val="000000"/>
              </w:rPr>
              <w:t>) United Torah Judaism (</w:t>
            </w:r>
            <w:r w:rsidRPr="00B670F3">
              <w:rPr>
                <w:rFonts w:ascii="Times New Roman" w:eastAsia="Times New Roman" w:hAnsi="Times New Roman" w:cs="Times New Roman"/>
                <w:color w:val="000000"/>
                <w:rtl/>
              </w:rPr>
              <w:t>ג</w:t>
            </w:r>
            <w:r w:rsidRPr="00B670F3">
              <w:rPr>
                <w:rFonts w:ascii="Times New Roman" w:eastAsia="Times New Roman" w:hAnsi="Times New Roman" w:cs="Times New Roman"/>
                <w:color w:val="000000"/>
              </w:rPr>
              <w:t>), Jewish Home (</w:t>
            </w:r>
            <w:r w:rsidRPr="00B670F3">
              <w:rPr>
                <w:rFonts w:ascii="Times New Roman" w:eastAsia="Times New Roman" w:hAnsi="Times New Roman" w:cs="Times New Roman"/>
                <w:color w:val="000000"/>
                <w:rtl/>
              </w:rPr>
              <w:t>ב</w:t>
            </w:r>
            <w:r w:rsidRPr="00B670F3">
              <w:rPr>
                <w:rFonts w:ascii="Times New Roman" w:eastAsia="Times New Roman" w:hAnsi="Times New Roman" w:cs="Times New Roman"/>
                <w:color w:val="000000"/>
              </w:rPr>
              <w:t>)</w:t>
            </w:r>
          </w:p>
        </w:tc>
      </w:tr>
      <w:tr w:rsidR="005345F5" w:rsidRPr="00931096" w14:paraId="42334466" w14:textId="77777777" w:rsidTr="009F2754">
        <w:trPr>
          <w:trHeight w:val="80"/>
        </w:trPr>
        <w:tc>
          <w:tcPr>
            <w:tcW w:w="905" w:type="dxa"/>
            <w:tcBorders>
              <w:bottom w:val="single" w:sz="4" w:space="0" w:color="auto"/>
            </w:tcBorders>
            <w:noWrap/>
            <w:hideMark/>
          </w:tcPr>
          <w:p w14:paraId="5D08B161" w14:textId="77777777" w:rsidR="005345F5" w:rsidRPr="00B670F3" w:rsidRDefault="005345F5" w:rsidP="0068107C">
            <w:pPr>
              <w:bidi w:val="0"/>
              <w:rPr>
                <w:rFonts w:ascii="Times New Roman" w:eastAsia="Times New Roman" w:hAnsi="Times New Roman" w:cs="Times New Roman"/>
                <w:b/>
                <w:bCs/>
                <w:i/>
                <w:iCs/>
                <w:color w:val="000000"/>
              </w:rPr>
            </w:pPr>
            <w:r w:rsidRPr="00B670F3">
              <w:rPr>
                <w:rFonts w:ascii="Times New Roman" w:eastAsia="Times New Roman" w:hAnsi="Times New Roman" w:cs="Times New Roman"/>
                <w:b/>
                <w:bCs/>
                <w:i/>
                <w:iCs/>
                <w:color w:val="000000"/>
              </w:rPr>
              <w:t>2015</w:t>
            </w:r>
          </w:p>
        </w:tc>
        <w:tc>
          <w:tcPr>
            <w:tcW w:w="1631" w:type="dxa"/>
            <w:tcBorders>
              <w:bottom w:val="single" w:sz="4" w:space="0" w:color="auto"/>
            </w:tcBorders>
            <w:noWrap/>
            <w:hideMark/>
          </w:tcPr>
          <w:p w14:paraId="3189BE2A"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19 (2013-2015)</w:t>
            </w:r>
          </w:p>
        </w:tc>
        <w:tc>
          <w:tcPr>
            <w:tcW w:w="1726" w:type="dxa"/>
            <w:tcBorders>
              <w:bottom w:val="single" w:sz="4" w:space="0" w:color="auto"/>
            </w:tcBorders>
            <w:noWrap/>
            <w:hideMark/>
          </w:tcPr>
          <w:p w14:paraId="0C5128A1"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Likud (</w:t>
            </w:r>
            <w:r w:rsidRPr="00B670F3">
              <w:rPr>
                <w:rFonts w:ascii="Times New Roman" w:eastAsia="Times New Roman" w:hAnsi="Times New Roman" w:cs="Times New Roman"/>
                <w:color w:val="000000"/>
                <w:rtl/>
              </w:rPr>
              <w:t>מחל</w:t>
            </w:r>
            <w:r w:rsidRPr="00B670F3">
              <w:rPr>
                <w:rFonts w:ascii="Times New Roman" w:eastAsia="Times New Roman" w:hAnsi="Times New Roman" w:cs="Times New Roman"/>
                <w:color w:val="000000"/>
              </w:rPr>
              <w:t>)</w:t>
            </w:r>
          </w:p>
        </w:tc>
        <w:tc>
          <w:tcPr>
            <w:tcW w:w="1050" w:type="dxa"/>
            <w:tcBorders>
              <w:bottom w:val="single" w:sz="4" w:space="0" w:color="auto"/>
            </w:tcBorders>
            <w:noWrap/>
            <w:hideMark/>
          </w:tcPr>
          <w:p w14:paraId="20905406"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Likud (</w:t>
            </w:r>
            <w:r w:rsidRPr="00B670F3">
              <w:rPr>
                <w:rFonts w:ascii="Times New Roman" w:eastAsia="Times New Roman" w:hAnsi="Times New Roman" w:cs="Times New Roman"/>
                <w:color w:val="000000"/>
                <w:rtl/>
              </w:rPr>
              <w:t>מחל</w:t>
            </w:r>
            <w:r w:rsidRPr="00B670F3">
              <w:rPr>
                <w:rFonts w:ascii="Times New Roman" w:eastAsia="Times New Roman" w:hAnsi="Times New Roman" w:cs="Times New Roman"/>
                <w:color w:val="000000"/>
              </w:rPr>
              <w:t>)</w:t>
            </w:r>
          </w:p>
        </w:tc>
        <w:tc>
          <w:tcPr>
            <w:tcW w:w="3245" w:type="dxa"/>
            <w:tcBorders>
              <w:bottom w:val="single" w:sz="4" w:space="0" w:color="auto"/>
            </w:tcBorders>
            <w:hideMark/>
          </w:tcPr>
          <w:p w14:paraId="5BF4321C" w14:textId="77777777" w:rsidR="005345F5" w:rsidRPr="00B670F3" w:rsidRDefault="005345F5" w:rsidP="0068107C">
            <w:pPr>
              <w:bidi w:val="0"/>
              <w:jc w:val="center"/>
              <w:rPr>
                <w:rFonts w:ascii="Times New Roman" w:eastAsia="Times New Roman" w:hAnsi="Times New Roman" w:cs="Times New Roman"/>
                <w:color w:val="000000"/>
              </w:rPr>
            </w:pPr>
            <w:r w:rsidRPr="00B670F3">
              <w:rPr>
                <w:rFonts w:ascii="Times New Roman" w:eastAsia="Times New Roman" w:hAnsi="Times New Roman" w:cs="Times New Roman"/>
                <w:color w:val="000000"/>
              </w:rPr>
              <w:t>Likud-Yisrael Beiteinu (</w:t>
            </w:r>
            <w:r w:rsidRPr="00B670F3">
              <w:rPr>
                <w:rFonts w:ascii="Times New Roman" w:eastAsia="Times New Roman" w:hAnsi="Times New Roman" w:cs="Times New Roman"/>
                <w:color w:val="000000"/>
                <w:rtl/>
              </w:rPr>
              <w:t>מחל</w:t>
            </w:r>
            <w:r w:rsidRPr="00B670F3">
              <w:rPr>
                <w:rFonts w:ascii="Times New Roman" w:eastAsia="Times New Roman" w:hAnsi="Times New Roman" w:cs="Times New Roman"/>
                <w:color w:val="000000"/>
              </w:rPr>
              <w:t>), Yesh Atid (</w:t>
            </w:r>
            <w:r w:rsidRPr="00B670F3">
              <w:rPr>
                <w:rFonts w:ascii="Times New Roman" w:eastAsia="Times New Roman" w:hAnsi="Times New Roman" w:cs="Times New Roman"/>
                <w:color w:val="000000"/>
                <w:rtl/>
              </w:rPr>
              <w:t>פה</w:t>
            </w:r>
            <w:r w:rsidRPr="00B670F3">
              <w:rPr>
                <w:rFonts w:ascii="Times New Roman" w:eastAsia="Times New Roman" w:hAnsi="Times New Roman" w:cs="Times New Roman"/>
                <w:color w:val="000000"/>
              </w:rPr>
              <w:t>), Jewish Home (</w:t>
            </w:r>
            <w:r w:rsidRPr="00B670F3">
              <w:rPr>
                <w:rFonts w:ascii="Times New Roman" w:eastAsia="Times New Roman" w:hAnsi="Times New Roman" w:cs="Times New Roman"/>
                <w:color w:val="000000"/>
                <w:rtl/>
              </w:rPr>
              <w:t>ב</w:t>
            </w:r>
            <w:r w:rsidRPr="00B670F3">
              <w:rPr>
                <w:rFonts w:ascii="Times New Roman" w:eastAsia="Times New Roman" w:hAnsi="Times New Roman" w:cs="Times New Roman"/>
                <w:color w:val="000000"/>
              </w:rPr>
              <w:t>), Hatnua (</w:t>
            </w:r>
            <w:r w:rsidRPr="00B670F3">
              <w:rPr>
                <w:rFonts w:ascii="Times New Roman" w:eastAsia="Times New Roman" w:hAnsi="Times New Roman" w:cs="Times New Roman"/>
                <w:color w:val="000000"/>
                <w:rtl/>
              </w:rPr>
              <w:t>צפ</w:t>
            </w:r>
            <w:r w:rsidRPr="00B670F3">
              <w:rPr>
                <w:rFonts w:ascii="Times New Roman" w:eastAsia="Times New Roman" w:hAnsi="Times New Roman" w:cs="Times New Roman"/>
                <w:color w:val="000000"/>
              </w:rPr>
              <w:t>)</w:t>
            </w:r>
          </w:p>
        </w:tc>
      </w:tr>
    </w:tbl>
    <w:p w14:paraId="43D3C9EE" w14:textId="77777777" w:rsidR="005345F5" w:rsidRDefault="005345F5" w:rsidP="005345F5">
      <w:pPr>
        <w:bidi w:val="0"/>
        <w:jc w:val="both"/>
        <w:rPr>
          <w:rFonts w:ascii="Times New Roman" w:hAnsi="Times New Roman" w:cs="Times New Roman"/>
          <w:i/>
          <w:iCs/>
          <w:sz w:val="20"/>
          <w:szCs w:val="20"/>
        </w:rPr>
      </w:pPr>
      <w:r w:rsidRPr="00B24A42">
        <w:rPr>
          <w:rFonts w:ascii="Times New Roman" w:hAnsi="Times New Roman" w:cs="Times New Roman"/>
          <w:b/>
          <w:bCs/>
          <w:i/>
          <w:iCs/>
          <w:sz w:val="20"/>
          <w:szCs w:val="20"/>
        </w:rPr>
        <w:t>Source</w:t>
      </w:r>
      <w:r>
        <w:rPr>
          <w:rFonts w:ascii="Times New Roman" w:hAnsi="Times New Roman" w:cs="Times New Roman"/>
          <w:i/>
          <w:iCs/>
          <w:sz w:val="20"/>
          <w:szCs w:val="20"/>
        </w:rPr>
        <w:t>: The Knesset website</w:t>
      </w:r>
    </w:p>
    <w:p w14:paraId="2EF6973D" w14:textId="0B438EBD" w:rsidR="005345F5" w:rsidRPr="002B5139" w:rsidRDefault="005345F5" w:rsidP="005345F5">
      <w:pPr>
        <w:bidi w:val="0"/>
        <w:jc w:val="both"/>
        <w:rPr>
          <w:i/>
          <w:iCs/>
        </w:rPr>
      </w:pPr>
      <w:r w:rsidRPr="0063192A">
        <w:rPr>
          <w:rFonts w:ascii="Times New Roman" w:hAnsi="Times New Roman" w:cs="Times New Roman"/>
          <w:i/>
          <w:iCs/>
          <w:sz w:val="20"/>
          <w:szCs w:val="20"/>
        </w:rPr>
        <w:t xml:space="preserve">The Hebrew letters in brackets are the letters used to identify a party ballot in the Israeli elections. </w:t>
      </w:r>
      <w:r w:rsidRPr="00775A79">
        <w:rPr>
          <w:rFonts w:ascii="Times New Roman" w:hAnsi="Times New Roman" w:cs="Times New Roman"/>
          <w:i/>
          <w:iCs/>
          <w:sz w:val="20"/>
          <w:szCs w:val="20"/>
        </w:rPr>
        <w:t xml:space="preserve">In cases where the Minister resigned or was replaced before the end of the term, we used the vote share of the party whose members held the position for the </w:t>
      </w:r>
      <w:r>
        <w:rPr>
          <w:rFonts w:ascii="Times New Roman" w:hAnsi="Times New Roman" w:cs="Times New Roman"/>
          <w:i/>
          <w:iCs/>
          <w:sz w:val="20"/>
          <w:szCs w:val="20"/>
        </w:rPr>
        <w:t xml:space="preserve">greatest proportion </w:t>
      </w:r>
      <w:r w:rsidRPr="00775A79">
        <w:rPr>
          <w:rFonts w:ascii="Times New Roman" w:hAnsi="Times New Roman" w:cs="Times New Roman"/>
          <w:i/>
          <w:iCs/>
          <w:sz w:val="20"/>
          <w:szCs w:val="20"/>
        </w:rPr>
        <w:t>of the term.</w:t>
      </w:r>
      <w:r>
        <w:rPr>
          <w:rFonts w:ascii="Times New Roman" w:hAnsi="Times New Roman" w:cs="Times New Roman"/>
          <w:i/>
          <w:iCs/>
          <w:sz w:val="20"/>
          <w:szCs w:val="20"/>
        </w:rPr>
        <w:t xml:space="preserve"> The composition of most coalitions changed during the terms, so we include only parties that were part of the coalition for the majority of the term. We consider a party as a coalition party if it had ministers or deputy ministers.</w:t>
      </w:r>
    </w:p>
    <w:p w14:paraId="4514C897" w14:textId="42C5809E" w:rsidR="005345F5" w:rsidRPr="00E87DB6" w:rsidRDefault="005345F5" w:rsidP="005345F5">
      <w:pPr>
        <w:keepNext/>
        <w:bidi w:val="0"/>
        <w:spacing w:after="120" w:line="240" w:lineRule="auto"/>
        <w:ind w:left="360"/>
        <w:jc w:val="center"/>
        <w:rPr>
          <w:rFonts w:ascii="Times New Roman" w:eastAsia="Times New Roman" w:hAnsi="Times New Roman" w:cs="Times New Roman"/>
          <w:b/>
          <w:bCs/>
          <w:sz w:val="20"/>
          <w:szCs w:val="20"/>
          <w:lang w:val="en-GB" w:eastAsia="zh-CN" w:bidi="ar-SA"/>
        </w:rPr>
      </w:pPr>
      <w:r>
        <w:rPr>
          <w:rFonts w:ascii="Times New Roman" w:eastAsia="Times New Roman" w:hAnsi="Times New Roman" w:cs="Times New Roman"/>
          <w:b/>
          <w:bCs/>
          <w:sz w:val="20"/>
          <w:szCs w:val="20"/>
          <w:lang w:val="en-GB" w:eastAsia="zh-CN" w:bidi="ar-SA"/>
        </w:rPr>
        <w:br w:type="column"/>
      </w:r>
      <w:r w:rsidRPr="00E87DB6">
        <w:rPr>
          <w:rFonts w:ascii="Times New Roman" w:eastAsia="Times New Roman" w:hAnsi="Times New Roman" w:cs="Times New Roman"/>
          <w:b/>
          <w:bCs/>
          <w:sz w:val="20"/>
          <w:szCs w:val="20"/>
          <w:lang w:val="en-GB" w:eastAsia="zh-CN" w:bidi="ar-SA"/>
        </w:rPr>
        <w:lastRenderedPageBreak/>
        <w:t>Table A</w:t>
      </w:r>
      <w:r>
        <w:rPr>
          <w:rFonts w:ascii="Times New Roman" w:eastAsia="Times New Roman" w:hAnsi="Times New Roman" w:cs="Times New Roman"/>
          <w:b/>
          <w:bCs/>
          <w:sz w:val="20"/>
          <w:szCs w:val="20"/>
          <w:lang w:val="en-GB" w:eastAsia="zh-CN" w:bidi="ar-SA"/>
        </w:rPr>
        <w:t>5</w:t>
      </w:r>
      <w:r w:rsidRPr="00E87DB6">
        <w:rPr>
          <w:rFonts w:ascii="Times New Roman" w:eastAsia="Times New Roman" w:hAnsi="Times New Roman" w:cs="Times New Roman"/>
          <w:b/>
          <w:bCs/>
          <w:sz w:val="20"/>
          <w:szCs w:val="20"/>
          <w:lang w:val="en-GB" w:eastAsia="zh-CN" w:bidi="ar-SA"/>
        </w:rPr>
        <w:t xml:space="preserve">: Arab representation in </w:t>
      </w:r>
      <w:r>
        <w:rPr>
          <w:rFonts w:ascii="Times New Roman" w:eastAsia="Times New Roman" w:hAnsi="Times New Roman" w:cs="Times New Roman"/>
          <w:b/>
          <w:bCs/>
          <w:sz w:val="20"/>
          <w:szCs w:val="20"/>
          <w:lang w:val="en-GB" w:eastAsia="zh-CN" w:bidi="ar-SA"/>
        </w:rPr>
        <w:t>Jewish-majority</w:t>
      </w:r>
      <w:r w:rsidRPr="00E87DB6">
        <w:rPr>
          <w:rFonts w:ascii="Times New Roman" w:eastAsia="Times New Roman" w:hAnsi="Times New Roman" w:cs="Times New Roman"/>
          <w:b/>
          <w:bCs/>
          <w:sz w:val="20"/>
          <w:szCs w:val="20"/>
          <w:lang w:val="en-GB" w:eastAsia="zh-CN" w:bidi="ar-SA"/>
        </w:rPr>
        <w:t xml:space="preserve"> </w:t>
      </w:r>
      <w:r w:rsidR="008D6650">
        <w:rPr>
          <w:rFonts w:ascii="Times New Roman" w:eastAsia="Times New Roman" w:hAnsi="Times New Roman" w:cs="Times New Roman"/>
          <w:b/>
          <w:bCs/>
          <w:sz w:val="20"/>
          <w:szCs w:val="20"/>
          <w:lang w:val="en-GB" w:eastAsia="zh-CN" w:bidi="ar-SA"/>
        </w:rPr>
        <w:t>parties</w:t>
      </w:r>
    </w:p>
    <w:tbl>
      <w:tblPr>
        <w:tblW w:w="9186" w:type="dxa"/>
        <w:jc w:val="center"/>
        <w:tblLook w:val="04A0" w:firstRow="1" w:lastRow="0" w:firstColumn="1" w:lastColumn="0" w:noHBand="0" w:noVBand="1"/>
      </w:tblPr>
      <w:tblGrid>
        <w:gridCol w:w="913"/>
        <w:gridCol w:w="6454"/>
        <w:gridCol w:w="884"/>
        <w:gridCol w:w="935"/>
      </w:tblGrid>
      <w:tr w:rsidR="005345F5" w:rsidRPr="00733B51" w14:paraId="2F899D7F" w14:textId="77777777" w:rsidTr="009F2754">
        <w:trPr>
          <w:trHeight w:val="202"/>
          <w:jc w:val="center"/>
        </w:trPr>
        <w:tc>
          <w:tcPr>
            <w:tcW w:w="913" w:type="dxa"/>
            <w:tcBorders>
              <w:top w:val="double" w:sz="4" w:space="0" w:color="auto"/>
              <w:bottom w:val="single" w:sz="4" w:space="0" w:color="auto"/>
              <w:right w:val="nil"/>
            </w:tcBorders>
            <w:shd w:val="clear" w:color="auto" w:fill="FFFFFF"/>
            <w:noWrap/>
            <w:vAlign w:val="center"/>
            <w:hideMark/>
          </w:tcPr>
          <w:p w14:paraId="496022FE"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r w:rsidRPr="00450152">
              <w:rPr>
                <w:rFonts w:ascii="Times New Roman" w:eastAsia="Times New Roman" w:hAnsi="Times New Roman" w:cs="Times New Roman"/>
                <w:b/>
                <w:bCs/>
                <w:i/>
                <w:iCs/>
                <w:color w:val="000000"/>
                <w:sz w:val="20"/>
                <w:szCs w:val="20"/>
              </w:rPr>
              <w:t>Election Year</w:t>
            </w:r>
          </w:p>
        </w:tc>
        <w:tc>
          <w:tcPr>
            <w:tcW w:w="6454" w:type="dxa"/>
            <w:tcBorders>
              <w:top w:val="double" w:sz="4" w:space="0" w:color="auto"/>
              <w:bottom w:val="single" w:sz="4" w:space="0" w:color="auto"/>
            </w:tcBorders>
            <w:shd w:val="clear" w:color="auto" w:fill="FFFFFF"/>
            <w:noWrap/>
            <w:vAlign w:val="center"/>
            <w:hideMark/>
          </w:tcPr>
          <w:p w14:paraId="082B57D3"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r w:rsidRPr="00733B51">
              <w:rPr>
                <w:rFonts w:ascii="Times New Roman" w:eastAsia="Times New Roman" w:hAnsi="Times New Roman" w:cs="Times New Roman"/>
                <w:b/>
                <w:bCs/>
                <w:i/>
                <w:iCs/>
                <w:color w:val="000000"/>
                <w:sz w:val="20"/>
                <w:szCs w:val="20"/>
              </w:rPr>
              <w:t>Party</w:t>
            </w:r>
          </w:p>
        </w:tc>
        <w:tc>
          <w:tcPr>
            <w:tcW w:w="884" w:type="dxa"/>
            <w:tcBorders>
              <w:top w:val="double" w:sz="4" w:space="0" w:color="auto"/>
              <w:bottom w:val="single" w:sz="4" w:space="0" w:color="auto"/>
            </w:tcBorders>
            <w:shd w:val="clear" w:color="auto" w:fill="FFFFFF"/>
            <w:noWrap/>
            <w:vAlign w:val="center"/>
            <w:hideMark/>
          </w:tcPr>
          <w:p w14:paraId="01D4DC33" w14:textId="77777777" w:rsidR="005345F5" w:rsidRPr="00733B51" w:rsidRDefault="005345F5" w:rsidP="009F2754">
            <w:pPr>
              <w:bidi w:val="0"/>
              <w:spacing w:after="0" w:line="240" w:lineRule="auto"/>
              <w:jc w:val="center"/>
              <w:rPr>
                <w:rFonts w:ascii="Times New Roman" w:eastAsia="Times New Roman" w:hAnsi="Times New Roman" w:cs="Times New Roman"/>
                <w:b/>
                <w:bCs/>
                <w:i/>
                <w:iCs/>
                <w:color w:val="000000"/>
                <w:sz w:val="20"/>
                <w:szCs w:val="20"/>
              </w:rPr>
            </w:pPr>
            <w:r w:rsidRPr="00733B51">
              <w:rPr>
                <w:rFonts w:ascii="Times New Roman" w:eastAsia="Times New Roman" w:hAnsi="Times New Roman" w:cs="Times New Roman"/>
                <w:b/>
                <w:bCs/>
                <w:i/>
                <w:iCs/>
                <w:color w:val="000000"/>
                <w:sz w:val="20"/>
                <w:szCs w:val="20"/>
              </w:rPr>
              <w:t>Arabs in places 1-10</w:t>
            </w:r>
          </w:p>
        </w:tc>
        <w:tc>
          <w:tcPr>
            <w:tcW w:w="935" w:type="dxa"/>
            <w:tcBorders>
              <w:top w:val="double" w:sz="4" w:space="0" w:color="auto"/>
              <w:bottom w:val="single" w:sz="4" w:space="0" w:color="auto"/>
            </w:tcBorders>
            <w:shd w:val="clear" w:color="auto" w:fill="FFFFFF"/>
            <w:noWrap/>
            <w:vAlign w:val="center"/>
            <w:hideMark/>
          </w:tcPr>
          <w:p w14:paraId="5E1039E3" w14:textId="77777777" w:rsidR="005345F5" w:rsidRPr="00733B51" w:rsidRDefault="005345F5" w:rsidP="009F2754">
            <w:pPr>
              <w:bidi w:val="0"/>
              <w:spacing w:after="0" w:line="240" w:lineRule="auto"/>
              <w:jc w:val="center"/>
              <w:rPr>
                <w:rFonts w:ascii="Times New Roman" w:eastAsia="Times New Roman" w:hAnsi="Times New Roman" w:cs="Times New Roman"/>
                <w:b/>
                <w:bCs/>
                <w:i/>
                <w:iCs/>
                <w:color w:val="000000"/>
                <w:sz w:val="20"/>
                <w:szCs w:val="20"/>
              </w:rPr>
            </w:pPr>
            <w:r w:rsidRPr="00733B51">
              <w:rPr>
                <w:rFonts w:ascii="Times New Roman" w:eastAsia="Times New Roman" w:hAnsi="Times New Roman" w:cs="Times New Roman"/>
                <w:b/>
                <w:bCs/>
                <w:i/>
                <w:iCs/>
                <w:color w:val="000000"/>
                <w:sz w:val="20"/>
                <w:szCs w:val="20"/>
              </w:rPr>
              <w:t>Arabs in places 11-20</w:t>
            </w:r>
          </w:p>
        </w:tc>
      </w:tr>
      <w:tr w:rsidR="005345F5" w:rsidRPr="00733B51" w14:paraId="3E206DC6" w14:textId="77777777" w:rsidTr="009F2754">
        <w:trPr>
          <w:trHeight w:val="202"/>
          <w:jc w:val="center"/>
        </w:trPr>
        <w:tc>
          <w:tcPr>
            <w:tcW w:w="913" w:type="dxa"/>
            <w:tcBorders>
              <w:top w:val="single" w:sz="4" w:space="0" w:color="auto"/>
              <w:right w:val="single" w:sz="4" w:space="0" w:color="7F7F7F"/>
            </w:tcBorders>
            <w:shd w:val="clear" w:color="auto" w:fill="FFFFFF"/>
            <w:noWrap/>
            <w:vAlign w:val="center"/>
            <w:hideMark/>
          </w:tcPr>
          <w:p w14:paraId="4D6BEE6C"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r w:rsidRPr="00733B51">
              <w:rPr>
                <w:rFonts w:ascii="Times New Roman" w:eastAsia="Times New Roman" w:hAnsi="Times New Roman" w:cs="Times New Roman"/>
                <w:b/>
                <w:bCs/>
                <w:i/>
                <w:iCs/>
                <w:color w:val="000000"/>
                <w:sz w:val="20"/>
                <w:szCs w:val="20"/>
              </w:rPr>
              <w:t>1996</w:t>
            </w:r>
          </w:p>
        </w:tc>
        <w:tc>
          <w:tcPr>
            <w:tcW w:w="6454" w:type="dxa"/>
            <w:tcBorders>
              <w:top w:val="single" w:sz="4" w:space="0" w:color="auto"/>
            </w:tcBorders>
            <w:shd w:val="clear" w:color="auto" w:fill="F2F2F2"/>
            <w:noWrap/>
            <w:vAlign w:val="center"/>
            <w:hideMark/>
          </w:tcPr>
          <w:p w14:paraId="40A6848B"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b/>
                <w:bCs/>
                <w:color w:val="000000"/>
                <w:sz w:val="20"/>
                <w:szCs w:val="20"/>
              </w:rPr>
              <w:t>Israeli Labor Party</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אמת</w:t>
            </w:r>
            <w:r w:rsidRPr="00733B51">
              <w:rPr>
                <w:rFonts w:ascii="Times New Roman" w:eastAsia="Times New Roman" w:hAnsi="Times New Roman" w:cs="Times New Roman"/>
                <w:color w:val="000000"/>
                <w:sz w:val="20"/>
                <w:szCs w:val="20"/>
              </w:rPr>
              <w:t>)</w:t>
            </w:r>
          </w:p>
        </w:tc>
        <w:tc>
          <w:tcPr>
            <w:tcW w:w="884" w:type="dxa"/>
            <w:tcBorders>
              <w:top w:val="single" w:sz="4" w:space="0" w:color="auto"/>
            </w:tcBorders>
            <w:shd w:val="clear" w:color="auto" w:fill="F2F2F2"/>
            <w:noWrap/>
            <w:vAlign w:val="center"/>
            <w:hideMark/>
          </w:tcPr>
          <w:p w14:paraId="4F37A422"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0</w:t>
            </w:r>
          </w:p>
        </w:tc>
        <w:tc>
          <w:tcPr>
            <w:tcW w:w="935" w:type="dxa"/>
            <w:tcBorders>
              <w:top w:val="single" w:sz="4" w:space="0" w:color="auto"/>
            </w:tcBorders>
            <w:shd w:val="clear" w:color="auto" w:fill="F2F2F2"/>
            <w:noWrap/>
            <w:vAlign w:val="center"/>
            <w:hideMark/>
          </w:tcPr>
          <w:p w14:paraId="24A08BD0"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1</w:t>
            </w:r>
          </w:p>
        </w:tc>
      </w:tr>
      <w:tr w:rsidR="005345F5" w:rsidRPr="00733B51" w14:paraId="6D57A881" w14:textId="77777777" w:rsidTr="009F2754">
        <w:trPr>
          <w:trHeight w:val="202"/>
          <w:jc w:val="center"/>
        </w:trPr>
        <w:tc>
          <w:tcPr>
            <w:tcW w:w="913" w:type="dxa"/>
            <w:tcBorders>
              <w:right w:val="single" w:sz="4" w:space="0" w:color="7F7F7F"/>
            </w:tcBorders>
            <w:shd w:val="clear" w:color="auto" w:fill="FFFFFF"/>
            <w:noWrap/>
            <w:vAlign w:val="center"/>
            <w:hideMark/>
          </w:tcPr>
          <w:p w14:paraId="7D201C25"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auto"/>
            <w:noWrap/>
            <w:vAlign w:val="center"/>
            <w:hideMark/>
          </w:tcPr>
          <w:p w14:paraId="53E4A1C4"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Meretz (</w:t>
            </w:r>
            <w:r w:rsidRPr="00733B51">
              <w:rPr>
                <w:rFonts w:ascii="Times New Roman" w:eastAsia="Times New Roman" w:hAnsi="Times New Roman" w:cs="Times New Roman"/>
                <w:color w:val="000000"/>
                <w:sz w:val="20"/>
                <w:szCs w:val="20"/>
                <w:rtl/>
              </w:rPr>
              <w:t>מרצ</w:t>
            </w:r>
            <w:r w:rsidRPr="00733B51">
              <w:rPr>
                <w:rFonts w:ascii="Times New Roman" w:eastAsia="Times New Roman" w:hAnsi="Times New Roman" w:cs="Times New Roman"/>
                <w:color w:val="000000"/>
                <w:sz w:val="20"/>
                <w:szCs w:val="20"/>
              </w:rPr>
              <w:t>)</w:t>
            </w:r>
          </w:p>
        </w:tc>
        <w:tc>
          <w:tcPr>
            <w:tcW w:w="884" w:type="dxa"/>
            <w:shd w:val="clear" w:color="auto" w:fill="auto"/>
            <w:noWrap/>
            <w:vAlign w:val="center"/>
            <w:hideMark/>
          </w:tcPr>
          <w:p w14:paraId="051EAC75"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c>
          <w:tcPr>
            <w:tcW w:w="935" w:type="dxa"/>
            <w:shd w:val="clear" w:color="auto" w:fill="auto"/>
            <w:noWrap/>
            <w:vAlign w:val="center"/>
            <w:hideMark/>
          </w:tcPr>
          <w:p w14:paraId="04CAA63A"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r w:rsidR="005345F5" w:rsidRPr="00733B51" w14:paraId="004C0B3B" w14:textId="77777777" w:rsidTr="009F2754">
        <w:trPr>
          <w:trHeight w:val="202"/>
          <w:jc w:val="center"/>
        </w:trPr>
        <w:tc>
          <w:tcPr>
            <w:tcW w:w="913" w:type="dxa"/>
            <w:tcBorders>
              <w:right w:val="single" w:sz="4" w:space="0" w:color="7F7F7F"/>
            </w:tcBorders>
            <w:shd w:val="clear" w:color="auto" w:fill="FFFFFF"/>
            <w:noWrap/>
            <w:vAlign w:val="center"/>
            <w:hideMark/>
          </w:tcPr>
          <w:p w14:paraId="56E847DC"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F2F2F2"/>
            <w:noWrap/>
            <w:vAlign w:val="center"/>
            <w:hideMark/>
          </w:tcPr>
          <w:p w14:paraId="2819AB73"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Third Way (</w:t>
            </w:r>
            <w:r w:rsidRPr="00733B51">
              <w:rPr>
                <w:rFonts w:ascii="Times New Roman" w:eastAsia="Times New Roman" w:hAnsi="Times New Roman" w:cs="Times New Roman"/>
                <w:color w:val="000000"/>
                <w:sz w:val="20"/>
                <w:szCs w:val="20"/>
                <w:rtl/>
              </w:rPr>
              <w:t>הד</w:t>
            </w:r>
            <w:r w:rsidRPr="00733B51">
              <w:rPr>
                <w:rFonts w:ascii="Times New Roman" w:eastAsia="Times New Roman" w:hAnsi="Times New Roman" w:cs="Times New Roman"/>
                <w:color w:val="000000"/>
                <w:sz w:val="20"/>
                <w:szCs w:val="20"/>
              </w:rPr>
              <w:t>)</w:t>
            </w:r>
          </w:p>
        </w:tc>
        <w:tc>
          <w:tcPr>
            <w:tcW w:w="884" w:type="dxa"/>
            <w:shd w:val="clear" w:color="auto" w:fill="F2F2F2"/>
            <w:noWrap/>
            <w:vAlign w:val="center"/>
            <w:hideMark/>
          </w:tcPr>
          <w:p w14:paraId="7BD31D29"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c>
          <w:tcPr>
            <w:tcW w:w="935" w:type="dxa"/>
            <w:shd w:val="clear" w:color="auto" w:fill="F2F2F2"/>
            <w:noWrap/>
            <w:vAlign w:val="center"/>
            <w:hideMark/>
          </w:tcPr>
          <w:p w14:paraId="6D12AB8C"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r w:rsidR="005345F5" w:rsidRPr="00733B51" w14:paraId="7815890F" w14:textId="77777777" w:rsidTr="009F2754">
        <w:trPr>
          <w:trHeight w:val="209"/>
          <w:jc w:val="center"/>
        </w:trPr>
        <w:tc>
          <w:tcPr>
            <w:tcW w:w="913" w:type="dxa"/>
            <w:tcBorders>
              <w:bottom w:val="single" w:sz="4" w:space="0" w:color="auto"/>
              <w:right w:val="single" w:sz="4" w:space="0" w:color="7F7F7F"/>
            </w:tcBorders>
            <w:shd w:val="clear" w:color="auto" w:fill="FFFFFF"/>
            <w:noWrap/>
            <w:vAlign w:val="center"/>
            <w:hideMark/>
          </w:tcPr>
          <w:p w14:paraId="0057832C"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tcBorders>
              <w:bottom w:val="single" w:sz="4" w:space="0" w:color="auto"/>
            </w:tcBorders>
            <w:shd w:val="clear" w:color="auto" w:fill="auto"/>
            <w:noWrap/>
            <w:vAlign w:val="center"/>
            <w:hideMark/>
          </w:tcPr>
          <w:p w14:paraId="384FCCF5"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b/>
                <w:bCs/>
                <w:color w:val="000000"/>
                <w:sz w:val="20"/>
                <w:szCs w:val="20"/>
              </w:rPr>
              <w:t>Likud (</w:t>
            </w:r>
            <w:r w:rsidRPr="00733B51">
              <w:rPr>
                <w:rFonts w:ascii="Times New Roman" w:eastAsia="Times New Roman" w:hAnsi="Times New Roman" w:cs="Times New Roman"/>
                <w:b/>
                <w:bCs/>
                <w:color w:val="000000"/>
                <w:sz w:val="20"/>
                <w:szCs w:val="20"/>
                <w:rtl/>
              </w:rPr>
              <w:t>מחל</w:t>
            </w:r>
            <w:r w:rsidRPr="00733B51">
              <w:rPr>
                <w:rFonts w:ascii="Times New Roman" w:eastAsia="Times New Roman" w:hAnsi="Times New Roman" w:cs="Times New Roman"/>
                <w:b/>
                <w:bCs/>
                <w:color w:val="000000"/>
                <w:sz w:val="20"/>
                <w:szCs w:val="20"/>
              </w:rPr>
              <w:t>)</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i/>
                <w:iCs/>
                <w:color w:val="000000"/>
                <w:sz w:val="20"/>
                <w:szCs w:val="20"/>
              </w:rPr>
              <w:t>Shas</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שס</w:t>
            </w:r>
            <w:r w:rsidRPr="00733B51">
              <w:rPr>
                <w:rFonts w:ascii="Times New Roman" w:eastAsia="Times New Roman" w:hAnsi="Times New Roman" w:cs="Times New Roman"/>
                <w:color w:val="000000"/>
                <w:sz w:val="20"/>
                <w:szCs w:val="20"/>
              </w:rPr>
              <w:t>), Mafdal (</w:t>
            </w:r>
            <w:r w:rsidRPr="00733B51">
              <w:rPr>
                <w:rFonts w:ascii="Times New Roman" w:eastAsia="Times New Roman" w:hAnsi="Times New Roman" w:cs="Times New Roman"/>
                <w:color w:val="000000"/>
                <w:sz w:val="20"/>
                <w:szCs w:val="20"/>
                <w:rtl/>
              </w:rPr>
              <w:t>ב</w:t>
            </w:r>
            <w:r w:rsidRPr="00733B51">
              <w:rPr>
                <w:rFonts w:ascii="Times New Roman" w:eastAsia="Times New Roman" w:hAnsi="Times New Roman" w:cs="Times New Roman"/>
                <w:color w:val="000000"/>
                <w:sz w:val="20"/>
                <w:szCs w:val="20"/>
              </w:rPr>
              <w:t>), Yisrael BaAliyah (</w:t>
            </w:r>
            <w:r w:rsidRPr="00733B51">
              <w:rPr>
                <w:rFonts w:ascii="Times New Roman" w:eastAsia="Times New Roman" w:hAnsi="Times New Roman" w:cs="Times New Roman"/>
                <w:color w:val="000000"/>
                <w:sz w:val="20"/>
                <w:szCs w:val="20"/>
                <w:rtl/>
              </w:rPr>
              <w:t>כן</w:t>
            </w:r>
            <w:r w:rsidRPr="00733B51">
              <w:rPr>
                <w:rFonts w:ascii="Times New Roman" w:eastAsia="Times New Roman" w:hAnsi="Times New Roman" w:cs="Times New Roman"/>
                <w:color w:val="000000"/>
                <w:sz w:val="20"/>
                <w:szCs w:val="20"/>
              </w:rPr>
              <w:t>) United Torah Judaism (</w:t>
            </w:r>
            <w:r w:rsidRPr="00733B51">
              <w:rPr>
                <w:rFonts w:ascii="Times New Roman" w:eastAsia="Times New Roman" w:hAnsi="Times New Roman" w:cs="Times New Roman"/>
                <w:color w:val="000000"/>
                <w:sz w:val="20"/>
                <w:szCs w:val="20"/>
                <w:rtl/>
              </w:rPr>
              <w:t>ג</w:t>
            </w:r>
            <w:r w:rsidRPr="00733B51">
              <w:rPr>
                <w:rFonts w:ascii="Times New Roman" w:eastAsia="Times New Roman" w:hAnsi="Times New Roman" w:cs="Times New Roman"/>
                <w:color w:val="000000"/>
                <w:sz w:val="20"/>
                <w:szCs w:val="20"/>
              </w:rPr>
              <w:t>), Moledet (</w:t>
            </w:r>
            <w:r w:rsidRPr="00733B51">
              <w:rPr>
                <w:rFonts w:ascii="Times New Roman" w:eastAsia="Times New Roman" w:hAnsi="Times New Roman" w:cs="Times New Roman"/>
                <w:color w:val="000000"/>
                <w:sz w:val="20"/>
                <w:szCs w:val="20"/>
                <w:rtl/>
              </w:rPr>
              <w:t>ט</w:t>
            </w:r>
            <w:r w:rsidRPr="00733B51">
              <w:rPr>
                <w:rFonts w:ascii="Times New Roman" w:eastAsia="Times New Roman" w:hAnsi="Times New Roman" w:cs="Times New Roman"/>
                <w:color w:val="000000"/>
                <w:sz w:val="20"/>
                <w:szCs w:val="20"/>
              </w:rPr>
              <w:t>)</w:t>
            </w:r>
          </w:p>
        </w:tc>
        <w:tc>
          <w:tcPr>
            <w:tcW w:w="884" w:type="dxa"/>
            <w:tcBorders>
              <w:bottom w:val="single" w:sz="4" w:space="0" w:color="auto"/>
            </w:tcBorders>
            <w:shd w:val="clear" w:color="auto" w:fill="auto"/>
            <w:noWrap/>
            <w:vAlign w:val="center"/>
            <w:hideMark/>
          </w:tcPr>
          <w:p w14:paraId="6876AE07"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c>
          <w:tcPr>
            <w:tcW w:w="935" w:type="dxa"/>
            <w:tcBorders>
              <w:bottom w:val="single" w:sz="4" w:space="0" w:color="auto"/>
            </w:tcBorders>
            <w:shd w:val="clear" w:color="auto" w:fill="auto"/>
            <w:noWrap/>
            <w:vAlign w:val="center"/>
            <w:hideMark/>
          </w:tcPr>
          <w:p w14:paraId="2BFF315D"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r w:rsidR="005345F5" w:rsidRPr="00733B51" w14:paraId="25FB5329" w14:textId="77777777" w:rsidTr="009F2754">
        <w:trPr>
          <w:trHeight w:val="202"/>
          <w:jc w:val="center"/>
        </w:trPr>
        <w:tc>
          <w:tcPr>
            <w:tcW w:w="913" w:type="dxa"/>
            <w:tcBorders>
              <w:top w:val="single" w:sz="4" w:space="0" w:color="auto"/>
              <w:right w:val="single" w:sz="4" w:space="0" w:color="7F7F7F"/>
            </w:tcBorders>
            <w:shd w:val="clear" w:color="auto" w:fill="FFFFFF"/>
            <w:noWrap/>
            <w:vAlign w:val="center"/>
            <w:hideMark/>
          </w:tcPr>
          <w:p w14:paraId="6D380134"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r w:rsidRPr="00733B51">
              <w:rPr>
                <w:rFonts w:ascii="Times New Roman" w:eastAsia="Times New Roman" w:hAnsi="Times New Roman" w:cs="Times New Roman"/>
                <w:b/>
                <w:bCs/>
                <w:i/>
                <w:iCs/>
                <w:color w:val="000000"/>
                <w:sz w:val="20"/>
                <w:szCs w:val="20"/>
              </w:rPr>
              <w:t>1999</w:t>
            </w:r>
          </w:p>
        </w:tc>
        <w:tc>
          <w:tcPr>
            <w:tcW w:w="6454" w:type="dxa"/>
            <w:tcBorders>
              <w:top w:val="single" w:sz="4" w:space="0" w:color="auto"/>
            </w:tcBorders>
            <w:shd w:val="clear" w:color="auto" w:fill="F2F2F2"/>
            <w:noWrap/>
            <w:vAlign w:val="center"/>
            <w:hideMark/>
          </w:tcPr>
          <w:p w14:paraId="1893125E"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b/>
                <w:bCs/>
                <w:color w:val="000000"/>
                <w:sz w:val="20"/>
                <w:szCs w:val="20"/>
              </w:rPr>
              <w:t>One Israel</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אמת</w:t>
            </w:r>
            <w:r w:rsidRPr="00733B51">
              <w:rPr>
                <w:rFonts w:ascii="Times New Roman" w:eastAsia="Times New Roman" w:hAnsi="Times New Roman" w:cs="Times New Roman"/>
                <w:color w:val="000000"/>
                <w:sz w:val="20"/>
                <w:szCs w:val="20"/>
              </w:rPr>
              <w:t>)</w:t>
            </w:r>
          </w:p>
        </w:tc>
        <w:tc>
          <w:tcPr>
            <w:tcW w:w="884" w:type="dxa"/>
            <w:tcBorders>
              <w:top w:val="single" w:sz="4" w:space="0" w:color="auto"/>
            </w:tcBorders>
            <w:shd w:val="clear" w:color="auto" w:fill="F2F2F2"/>
            <w:noWrap/>
            <w:vAlign w:val="center"/>
            <w:hideMark/>
          </w:tcPr>
          <w:p w14:paraId="5D3457F8"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0</w:t>
            </w:r>
          </w:p>
        </w:tc>
        <w:tc>
          <w:tcPr>
            <w:tcW w:w="935" w:type="dxa"/>
            <w:tcBorders>
              <w:top w:val="single" w:sz="4" w:space="0" w:color="auto"/>
            </w:tcBorders>
            <w:shd w:val="clear" w:color="auto" w:fill="F2F2F2"/>
            <w:noWrap/>
            <w:vAlign w:val="center"/>
            <w:hideMark/>
          </w:tcPr>
          <w:p w14:paraId="3C1FAB4C"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1</w:t>
            </w:r>
          </w:p>
        </w:tc>
      </w:tr>
      <w:tr w:rsidR="005345F5" w:rsidRPr="00733B51" w14:paraId="16969726" w14:textId="77777777" w:rsidTr="009F2754">
        <w:trPr>
          <w:trHeight w:val="202"/>
          <w:jc w:val="center"/>
        </w:trPr>
        <w:tc>
          <w:tcPr>
            <w:tcW w:w="913" w:type="dxa"/>
            <w:tcBorders>
              <w:right w:val="single" w:sz="4" w:space="0" w:color="7F7F7F"/>
            </w:tcBorders>
            <w:shd w:val="clear" w:color="auto" w:fill="FFFFFF"/>
            <w:noWrap/>
            <w:vAlign w:val="center"/>
            <w:hideMark/>
          </w:tcPr>
          <w:p w14:paraId="35B2097D"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auto"/>
            <w:noWrap/>
            <w:vAlign w:val="center"/>
            <w:hideMark/>
          </w:tcPr>
          <w:p w14:paraId="0A22BFBA"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b/>
                <w:bCs/>
                <w:color w:val="000000"/>
                <w:sz w:val="20"/>
                <w:szCs w:val="20"/>
              </w:rPr>
              <w:t>Likud</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מחל</w:t>
            </w:r>
            <w:r w:rsidRPr="00733B51">
              <w:rPr>
                <w:rFonts w:ascii="Times New Roman" w:eastAsia="Times New Roman" w:hAnsi="Times New Roman" w:cs="Times New Roman"/>
                <w:color w:val="000000"/>
                <w:sz w:val="20"/>
                <w:szCs w:val="20"/>
              </w:rPr>
              <w:t>)</w:t>
            </w:r>
          </w:p>
        </w:tc>
        <w:tc>
          <w:tcPr>
            <w:tcW w:w="884" w:type="dxa"/>
            <w:shd w:val="clear" w:color="auto" w:fill="auto"/>
            <w:noWrap/>
            <w:vAlign w:val="center"/>
            <w:hideMark/>
          </w:tcPr>
          <w:p w14:paraId="722208B3"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0</w:t>
            </w:r>
          </w:p>
        </w:tc>
        <w:tc>
          <w:tcPr>
            <w:tcW w:w="935" w:type="dxa"/>
            <w:shd w:val="clear" w:color="auto" w:fill="auto"/>
            <w:noWrap/>
            <w:vAlign w:val="center"/>
            <w:hideMark/>
          </w:tcPr>
          <w:p w14:paraId="1EB4BBD5"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1</w:t>
            </w:r>
          </w:p>
        </w:tc>
      </w:tr>
      <w:tr w:rsidR="005345F5" w:rsidRPr="00733B51" w14:paraId="6E4C8526" w14:textId="77777777" w:rsidTr="009F2754">
        <w:trPr>
          <w:trHeight w:val="202"/>
          <w:jc w:val="center"/>
        </w:trPr>
        <w:tc>
          <w:tcPr>
            <w:tcW w:w="913" w:type="dxa"/>
            <w:tcBorders>
              <w:right w:val="single" w:sz="4" w:space="0" w:color="7F7F7F"/>
            </w:tcBorders>
            <w:shd w:val="clear" w:color="auto" w:fill="FFFFFF"/>
            <w:noWrap/>
            <w:vAlign w:val="center"/>
            <w:hideMark/>
          </w:tcPr>
          <w:p w14:paraId="2A314C32"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F2F2F2"/>
            <w:noWrap/>
            <w:vAlign w:val="center"/>
            <w:hideMark/>
          </w:tcPr>
          <w:p w14:paraId="4044E744"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Meretz (</w:t>
            </w:r>
            <w:r w:rsidRPr="00733B51">
              <w:rPr>
                <w:rFonts w:ascii="Times New Roman" w:eastAsia="Times New Roman" w:hAnsi="Times New Roman" w:cs="Times New Roman"/>
                <w:color w:val="000000"/>
                <w:sz w:val="20"/>
                <w:szCs w:val="20"/>
                <w:rtl/>
              </w:rPr>
              <w:t>מרצ</w:t>
            </w:r>
            <w:r w:rsidRPr="00733B51">
              <w:rPr>
                <w:rFonts w:ascii="Times New Roman" w:eastAsia="Times New Roman" w:hAnsi="Times New Roman" w:cs="Times New Roman"/>
                <w:color w:val="000000"/>
                <w:sz w:val="20"/>
                <w:szCs w:val="20"/>
              </w:rPr>
              <w:t>)</w:t>
            </w:r>
          </w:p>
        </w:tc>
        <w:tc>
          <w:tcPr>
            <w:tcW w:w="884" w:type="dxa"/>
            <w:shd w:val="clear" w:color="auto" w:fill="F2F2F2"/>
            <w:noWrap/>
            <w:vAlign w:val="center"/>
            <w:hideMark/>
          </w:tcPr>
          <w:p w14:paraId="2E68F206"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c>
          <w:tcPr>
            <w:tcW w:w="935" w:type="dxa"/>
            <w:shd w:val="clear" w:color="auto" w:fill="F2F2F2"/>
            <w:noWrap/>
            <w:vAlign w:val="center"/>
            <w:hideMark/>
          </w:tcPr>
          <w:p w14:paraId="0B198D40"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r>
      <w:tr w:rsidR="005345F5" w:rsidRPr="00733B51" w14:paraId="503DC7A0" w14:textId="77777777" w:rsidTr="009F2754">
        <w:trPr>
          <w:trHeight w:val="202"/>
          <w:jc w:val="center"/>
        </w:trPr>
        <w:tc>
          <w:tcPr>
            <w:tcW w:w="913" w:type="dxa"/>
            <w:tcBorders>
              <w:right w:val="single" w:sz="4" w:space="0" w:color="7F7F7F"/>
            </w:tcBorders>
            <w:shd w:val="clear" w:color="auto" w:fill="FFFFFF"/>
            <w:noWrap/>
            <w:vAlign w:val="center"/>
            <w:hideMark/>
          </w:tcPr>
          <w:p w14:paraId="089CE5CA"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auto"/>
            <w:noWrap/>
            <w:vAlign w:val="center"/>
            <w:hideMark/>
          </w:tcPr>
          <w:p w14:paraId="062827EA"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Center Party (</w:t>
            </w:r>
            <w:r w:rsidRPr="00733B51">
              <w:rPr>
                <w:rFonts w:ascii="Times New Roman" w:eastAsia="Times New Roman" w:hAnsi="Times New Roman" w:cs="Times New Roman"/>
                <w:color w:val="000000"/>
                <w:sz w:val="20"/>
                <w:szCs w:val="20"/>
                <w:rtl/>
              </w:rPr>
              <w:t>פה</w:t>
            </w:r>
            <w:r w:rsidRPr="00733B51">
              <w:rPr>
                <w:rFonts w:ascii="Times New Roman" w:eastAsia="Times New Roman" w:hAnsi="Times New Roman" w:cs="Times New Roman"/>
                <w:color w:val="000000"/>
                <w:sz w:val="20"/>
                <w:szCs w:val="20"/>
              </w:rPr>
              <w:t>)</w:t>
            </w:r>
          </w:p>
        </w:tc>
        <w:tc>
          <w:tcPr>
            <w:tcW w:w="884" w:type="dxa"/>
            <w:shd w:val="clear" w:color="auto" w:fill="auto"/>
            <w:noWrap/>
            <w:vAlign w:val="center"/>
            <w:hideMark/>
          </w:tcPr>
          <w:p w14:paraId="4D8FF1F5"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c>
          <w:tcPr>
            <w:tcW w:w="935" w:type="dxa"/>
            <w:shd w:val="clear" w:color="auto" w:fill="auto"/>
            <w:noWrap/>
            <w:vAlign w:val="center"/>
            <w:hideMark/>
          </w:tcPr>
          <w:p w14:paraId="26421574"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2</w:t>
            </w:r>
          </w:p>
        </w:tc>
      </w:tr>
      <w:tr w:rsidR="005345F5" w:rsidRPr="00733B51" w14:paraId="68AB6130" w14:textId="77777777" w:rsidTr="009F2754">
        <w:trPr>
          <w:trHeight w:val="202"/>
          <w:jc w:val="center"/>
        </w:trPr>
        <w:tc>
          <w:tcPr>
            <w:tcW w:w="913" w:type="dxa"/>
            <w:tcBorders>
              <w:right w:val="single" w:sz="4" w:space="0" w:color="7F7F7F"/>
            </w:tcBorders>
            <w:shd w:val="clear" w:color="auto" w:fill="FFFFFF"/>
            <w:noWrap/>
            <w:vAlign w:val="center"/>
            <w:hideMark/>
          </w:tcPr>
          <w:p w14:paraId="6D201FB6"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F2F2F2"/>
            <w:noWrap/>
            <w:vAlign w:val="center"/>
            <w:hideMark/>
          </w:tcPr>
          <w:p w14:paraId="046D7A1D"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One Nation (</w:t>
            </w:r>
            <w:r w:rsidRPr="00733B51">
              <w:rPr>
                <w:rFonts w:ascii="Times New Roman" w:eastAsia="Times New Roman" w:hAnsi="Times New Roman" w:cs="Times New Roman"/>
                <w:color w:val="000000"/>
                <w:sz w:val="20"/>
                <w:szCs w:val="20"/>
                <w:rtl/>
              </w:rPr>
              <w:t>ם</w:t>
            </w:r>
            <w:r w:rsidRPr="00733B51">
              <w:rPr>
                <w:rFonts w:ascii="Times New Roman" w:eastAsia="Times New Roman" w:hAnsi="Times New Roman" w:cs="Times New Roman"/>
                <w:color w:val="000000"/>
                <w:sz w:val="20"/>
                <w:szCs w:val="20"/>
              </w:rPr>
              <w:t>)</w:t>
            </w:r>
          </w:p>
        </w:tc>
        <w:tc>
          <w:tcPr>
            <w:tcW w:w="884" w:type="dxa"/>
            <w:shd w:val="clear" w:color="auto" w:fill="F2F2F2"/>
            <w:noWrap/>
            <w:vAlign w:val="center"/>
            <w:hideMark/>
          </w:tcPr>
          <w:p w14:paraId="76F25AB6"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c>
          <w:tcPr>
            <w:tcW w:w="935" w:type="dxa"/>
            <w:shd w:val="clear" w:color="auto" w:fill="F2F2F2"/>
            <w:noWrap/>
            <w:vAlign w:val="center"/>
            <w:hideMark/>
          </w:tcPr>
          <w:p w14:paraId="4A8EF074"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r>
      <w:tr w:rsidR="005345F5" w:rsidRPr="00733B51" w14:paraId="0D6FB4DB" w14:textId="77777777" w:rsidTr="009F2754">
        <w:trPr>
          <w:trHeight w:val="202"/>
          <w:jc w:val="center"/>
        </w:trPr>
        <w:tc>
          <w:tcPr>
            <w:tcW w:w="913" w:type="dxa"/>
            <w:tcBorders>
              <w:right w:val="single" w:sz="4" w:space="0" w:color="7F7F7F"/>
            </w:tcBorders>
            <w:shd w:val="clear" w:color="auto" w:fill="FFFFFF"/>
            <w:noWrap/>
            <w:vAlign w:val="center"/>
            <w:hideMark/>
          </w:tcPr>
          <w:p w14:paraId="11BC607B"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auto"/>
            <w:noWrap/>
            <w:vAlign w:val="center"/>
            <w:hideMark/>
          </w:tcPr>
          <w:p w14:paraId="02CE13B2"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Power to the Pensioners (</w:t>
            </w:r>
            <w:r w:rsidRPr="00733B51">
              <w:rPr>
                <w:rFonts w:ascii="Times New Roman" w:eastAsia="Times New Roman" w:hAnsi="Times New Roman" w:cs="Times New Roman"/>
                <w:color w:val="000000"/>
                <w:sz w:val="20"/>
                <w:szCs w:val="20"/>
                <w:rtl/>
              </w:rPr>
              <w:t>פז</w:t>
            </w:r>
            <w:r w:rsidRPr="00733B51">
              <w:rPr>
                <w:rFonts w:ascii="Times New Roman" w:eastAsia="Times New Roman" w:hAnsi="Times New Roman" w:cs="Times New Roman"/>
                <w:color w:val="000000"/>
                <w:sz w:val="20"/>
                <w:szCs w:val="20"/>
              </w:rPr>
              <w:t>)</w:t>
            </w:r>
          </w:p>
        </w:tc>
        <w:tc>
          <w:tcPr>
            <w:tcW w:w="884" w:type="dxa"/>
            <w:shd w:val="clear" w:color="auto" w:fill="auto"/>
            <w:noWrap/>
            <w:vAlign w:val="center"/>
            <w:hideMark/>
          </w:tcPr>
          <w:p w14:paraId="36D6524E"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c>
          <w:tcPr>
            <w:tcW w:w="935" w:type="dxa"/>
            <w:shd w:val="clear" w:color="auto" w:fill="auto"/>
            <w:noWrap/>
            <w:vAlign w:val="center"/>
            <w:hideMark/>
          </w:tcPr>
          <w:p w14:paraId="57204E7B"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r w:rsidR="005345F5" w:rsidRPr="00733B51" w14:paraId="523A012E" w14:textId="77777777" w:rsidTr="009F2754">
        <w:trPr>
          <w:trHeight w:val="209"/>
          <w:jc w:val="center"/>
        </w:trPr>
        <w:tc>
          <w:tcPr>
            <w:tcW w:w="913" w:type="dxa"/>
            <w:tcBorders>
              <w:bottom w:val="single" w:sz="4" w:space="0" w:color="auto"/>
              <w:right w:val="single" w:sz="4" w:space="0" w:color="7F7F7F"/>
            </w:tcBorders>
            <w:shd w:val="clear" w:color="auto" w:fill="FFFFFF"/>
            <w:noWrap/>
            <w:vAlign w:val="center"/>
            <w:hideMark/>
          </w:tcPr>
          <w:p w14:paraId="1179E5D1"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tcBorders>
              <w:bottom w:val="single" w:sz="4" w:space="0" w:color="auto"/>
            </w:tcBorders>
            <w:shd w:val="clear" w:color="auto" w:fill="F2F2F2"/>
            <w:noWrap/>
            <w:vAlign w:val="center"/>
            <w:hideMark/>
          </w:tcPr>
          <w:p w14:paraId="0C723581"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i/>
                <w:iCs/>
                <w:color w:val="000000"/>
                <w:sz w:val="20"/>
                <w:szCs w:val="20"/>
              </w:rPr>
              <w:t>Shas</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שס</w:t>
            </w:r>
            <w:r w:rsidRPr="00733B51">
              <w:rPr>
                <w:rFonts w:ascii="Times New Roman" w:eastAsia="Times New Roman" w:hAnsi="Times New Roman" w:cs="Times New Roman"/>
                <w:color w:val="000000"/>
                <w:sz w:val="20"/>
                <w:szCs w:val="20"/>
              </w:rPr>
              <w:t>), Mafdal (</w:t>
            </w:r>
            <w:r w:rsidRPr="00733B51">
              <w:rPr>
                <w:rFonts w:ascii="Times New Roman" w:eastAsia="Times New Roman" w:hAnsi="Times New Roman" w:cs="Times New Roman"/>
                <w:color w:val="000000"/>
                <w:sz w:val="20"/>
                <w:szCs w:val="20"/>
                <w:rtl/>
              </w:rPr>
              <w:t>ב</w:t>
            </w:r>
            <w:r w:rsidRPr="00733B51">
              <w:rPr>
                <w:rFonts w:ascii="Times New Roman" w:eastAsia="Times New Roman" w:hAnsi="Times New Roman" w:cs="Times New Roman"/>
                <w:color w:val="000000"/>
                <w:sz w:val="20"/>
                <w:szCs w:val="20"/>
              </w:rPr>
              <w:t>), Yisrael BaAliyah (</w:t>
            </w:r>
            <w:r w:rsidRPr="00733B51">
              <w:rPr>
                <w:rFonts w:ascii="Times New Roman" w:eastAsia="Times New Roman" w:hAnsi="Times New Roman" w:cs="Times New Roman"/>
                <w:color w:val="000000"/>
                <w:sz w:val="20"/>
                <w:szCs w:val="20"/>
                <w:rtl/>
              </w:rPr>
              <w:t>כן</w:t>
            </w:r>
            <w:r w:rsidRPr="00733B51">
              <w:rPr>
                <w:rFonts w:ascii="Times New Roman" w:eastAsia="Times New Roman" w:hAnsi="Times New Roman" w:cs="Times New Roman"/>
                <w:color w:val="000000"/>
                <w:sz w:val="20"/>
                <w:szCs w:val="20"/>
              </w:rPr>
              <w:t>), Shinui (</w:t>
            </w:r>
            <w:r w:rsidRPr="00733B51">
              <w:rPr>
                <w:rFonts w:ascii="Times New Roman" w:eastAsia="Times New Roman" w:hAnsi="Times New Roman" w:cs="Times New Roman"/>
                <w:color w:val="000000"/>
                <w:sz w:val="20"/>
                <w:szCs w:val="20"/>
                <w:rtl/>
              </w:rPr>
              <w:t>פה</w:t>
            </w:r>
            <w:r w:rsidRPr="00733B51">
              <w:rPr>
                <w:rFonts w:ascii="Times New Roman" w:eastAsia="Times New Roman" w:hAnsi="Times New Roman" w:cs="Times New Roman"/>
                <w:color w:val="000000"/>
                <w:sz w:val="20"/>
                <w:szCs w:val="20"/>
              </w:rPr>
              <w:t>) United Torah Judaism (</w:t>
            </w:r>
            <w:r w:rsidRPr="00733B51">
              <w:rPr>
                <w:rFonts w:ascii="Times New Roman" w:eastAsia="Times New Roman" w:hAnsi="Times New Roman" w:cs="Times New Roman"/>
                <w:color w:val="000000"/>
                <w:sz w:val="20"/>
                <w:szCs w:val="20"/>
                <w:rtl/>
              </w:rPr>
              <w:t>ג</w:t>
            </w:r>
            <w:r w:rsidRPr="00733B51">
              <w:rPr>
                <w:rFonts w:ascii="Times New Roman" w:eastAsia="Times New Roman" w:hAnsi="Times New Roman" w:cs="Times New Roman"/>
                <w:color w:val="000000"/>
                <w:sz w:val="20"/>
                <w:szCs w:val="20"/>
              </w:rPr>
              <w:t>), National Union (</w:t>
            </w:r>
            <w:r w:rsidRPr="00733B51">
              <w:rPr>
                <w:rFonts w:ascii="Times New Roman" w:eastAsia="Times New Roman" w:hAnsi="Times New Roman" w:cs="Times New Roman"/>
                <w:color w:val="000000"/>
                <w:sz w:val="20"/>
                <w:szCs w:val="20"/>
                <w:rtl/>
              </w:rPr>
              <w:t>יט</w:t>
            </w:r>
            <w:r w:rsidRPr="00733B51">
              <w:rPr>
                <w:rFonts w:ascii="Times New Roman" w:eastAsia="Times New Roman" w:hAnsi="Times New Roman" w:cs="Times New Roman"/>
                <w:color w:val="000000"/>
                <w:sz w:val="20"/>
                <w:szCs w:val="20"/>
              </w:rPr>
              <w:t>), Yisrael Beiteinu (</w:t>
            </w:r>
            <w:r w:rsidRPr="00733B51">
              <w:rPr>
                <w:rFonts w:ascii="Times New Roman" w:eastAsia="Times New Roman" w:hAnsi="Times New Roman" w:cs="Times New Roman"/>
                <w:color w:val="000000"/>
                <w:sz w:val="20"/>
                <w:szCs w:val="20"/>
                <w:rtl/>
              </w:rPr>
              <w:t>ל</w:t>
            </w:r>
            <w:r w:rsidRPr="00733B51">
              <w:rPr>
                <w:rFonts w:ascii="Times New Roman" w:eastAsia="Times New Roman" w:hAnsi="Times New Roman" w:cs="Times New Roman"/>
                <w:color w:val="000000"/>
                <w:sz w:val="20"/>
                <w:szCs w:val="20"/>
              </w:rPr>
              <w:t>) Pnina Ro</w:t>
            </w:r>
            <w:r w:rsidRPr="0063192A">
              <w:rPr>
                <w:rFonts w:ascii="Times New Roman" w:eastAsia="Times New Roman" w:hAnsi="Times New Roman" w:cs="Times New Roman"/>
                <w:color w:val="000000"/>
                <w:sz w:val="20"/>
                <w:szCs w:val="20"/>
              </w:rPr>
              <w:t>s</w:t>
            </w:r>
            <w:r w:rsidRPr="00450152">
              <w:rPr>
                <w:rFonts w:ascii="Times New Roman" w:eastAsia="Times New Roman" w:hAnsi="Times New Roman" w:cs="Times New Roman"/>
                <w:color w:val="000000"/>
                <w:sz w:val="20"/>
                <w:szCs w:val="20"/>
              </w:rPr>
              <w:t>enblum (</w:t>
            </w:r>
            <w:r w:rsidRPr="00450152">
              <w:rPr>
                <w:rFonts w:ascii="Times New Roman" w:eastAsia="Times New Roman" w:hAnsi="Times New Roman" w:cs="Times New Roman"/>
                <w:color w:val="000000"/>
                <w:sz w:val="20"/>
                <w:szCs w:val="20"/>
                <w:rtl/>
              </w:rPr>
              <w:t>פ</w:t>
            </w:r>
            <w:r w:rsidRPr="00733B51">
              <w:rPr>
                <w:rFonts w:ascii="Times New Roman" w:eastAsia="Times New Roman" w:hAnsi="Times New Roman" w:cs="Times New Roman"/>
                <w:color w:val="000000"/>
                <w:sz w:val="20"/>
                <w:szCs w:val="20"/>
              </w:rPr>
              <w:t>), Ale Yarok (</w:t>
            </w:r>
            <w:r w:rsidRPr="00733B51">
              <w:rPr>
                <w:rFonts w:ascii="Times New Roman" w:eastAsia="Times New Roman" w:hAnsi="Times New Roman" w:cs="Times New Roman"/>
                <w:color w:val="000000"/>
                <w:sz w:val="20"/>
                <w:szCs w:val="20"/>
                <w:rtl/>
              </w:rPr>
              <w:t>קנ</w:t>
            </w:r>
            <w:r w:rsidRPr="00733B51">
              <w:rPr>
                <w:rFonts w:ascii="Times New Roman" w:eastAsia="Times New Roman" w:hAnsi="Times New Roman" w:cs="Times New Roman"/>
                <w:color w:val="000000"/>
                <w:sz w:val="20"/>
                <w:szCs w:val="20"/>
              </w:rPr>
              <w:t>)</w:t>
            </w:r>
          </w:p>
        </w:tc>
        <w:tc>
          <w:tcPr>
            <w:tcW w:w="884" w:type="dxa"/>
            <w:tcBorders>
              <w:bottom w:val="single" w:sz="4" w:space="0" w:color="auto"/>
            </w:tcBorders>
            <w:shd w:val="clear" w:color="auto" w:fill="F2F2F2"/>
            <w:noWrap/>
            <w:vAlign w:val="center"/>
            <w:hideMark/>
          </w:tcPr>
          <w:p w14:paraId="147B60A5"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c>
          <w:tcPr>
            <w:tcW w:w="935" w:type="dxa"/>
            <w:tcBorders>
              <w:bottom w:val="single" w:sz="4" w:space="0" w:color="auto"/>
            </w:tcBorders>
            <w:shd w:val="clear" w:color="auto" w:fill="F2F2F2"/>
            <w:noWrap/>
            <w:vAlign w:val="center"/>
            <w:hideMark/>
          </w:tcPr>
          <w:p w14:paraId="5C37580E"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r w:rsidR="005345F5" w:rsidRPr="00733B51" w14:paraId="5E3CFD7F" w14:textId="77777777" w:rsidTr="009F2754">
        <w:trPr>
          <w:trHeight w:val="202"/>
          <w:jc w:val="center"/>
        </w:trPr>
        <w:tc>
          <w:tcPr>
            <w:tcW w:w="913" w:type="dxa"/>
            <w:tcBorders>
              <w:top w:val="single" w:sz="4" w:space="0" w:color="auto"/>
              <w:right w:val="single" w:sz="4" w:space="0" w:color="7F7F7F"/>
            </w:tcBorders>
            <w:shd w:val="clear" w:color="auto" w:fill="FFFFFF"/>
            <w:noWrap/>
            <w:vAlign w:val="center"/>
            <w:hideMark/>
          </w:tcPr>
          <w:p w14:paraId="164C115D"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r w:rsidRPr="00733B51">
              <w:rPr>
                <w:rFonts w:ascii="Times New Roman" w:eastAsia="Times New Roman" w:hAnsi="Times New Roman" w:cs="Times New Roman"/>
                <w:b/>
                <w:bCs/>
                <w:i/>
                <w:iCs/>
                <w:color w:val="000000"/>
                <w:sz w:val="20"/>
                <w:szCs w:val="20"/>
              </w:rPr>
              <w:t>2003</w:t>
            </w:r>
          </w:p>
        </w:tc>
        <w:tc>
          <w:tcPr>
            <w:tcW w:w="6454" w:type="dxa"/>
            <w:tcBorders>
              <w:top w:val="single" w:sz="4" w:space="0" w:color="auto"/>
            </w:tcBorders>
            <w:shd w:val="clear" w:color="auto" w:fill="auto"/>
            <w:noWrap/>
            <w:vAlign w:val="center"/>
            <w:hideMark/>
          </w:tcPr>
          <w:p w14:paraId="7F42D37B"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b/>
                <w:bCs/>
                <w:color w:val="000000"/>
                <w:sz w:val="20"/>
                <w:szCs w:val="20"/>
              </w:rPr>
              <w:t>Israeli Labor Party</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אמת</w:t>
            </w:r>
            <w:r w:rsidRPr="00733B51">
              <w:rPr>
                <w:rFonts w:ascii="Times New Roman" w:eastAsia="Times New Roman" w:hAnsi="Times New Roman" w:cs="Times New Roman"/>
                <w:color w:val="000000"/>
                <w:sz w:val="20"/>
                <w:szCs w:val="20"/>
              </w:rPr>
              <w:t>)</w:t>
            </w:r>
          </w:p>
        </w:tc>
        <w:tc>
          <w:tcPr>
            <w:tcW w:w="884" w:type="dxa"/>
            <w:tcBorders>
              <w:top w:val="single" w:sz="4" w:space="0" w:color="auto"/>
            </w:tcBorders>
            <w:shd w:val="clear" w:color="auto" w:fill="auto"/>
            <w:noWrap/>
            <w:vAlign w:val="center"/>
            <w:hideMark/>
          </w:tcPr>
          <w:p w14:paraId="41B80673"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0</w:t>
            </w:r>
          </w:p>
        </w:tc>
        <w:tc>
          <w:tcPr>
            <w:tcW w:w="935" w:type="dxa"/>
            <w:tcBorders>
              <w:top w:val="single" w:sz="4" w:space="0" w:color="auto"/>
            </w:tcBorders>
            <w:shd w:val="clear" w:color="auto" w:fill="auto"/>
            <w:noWrap/>
            <w:vAlign w:val="center"/>
            <w:hideMark/>
          </w:tcPr>
          <w:p w14:paraId="4BDC51DA"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1</w:t>
            </w:r>
          </w:p>
        </w:tc>
      </w:tr>
      <w:tr w:rsidR="005345F5" w:rsidRPr="00733B51" w14:paraId="6DC57FE4" w14:textId="77777777" w:rsidTr="009F2754">
        <w:trPr>
          <w:trHeight w:val="209"/>
          <w:jc w:val="center"/>
        </w:trPr>
        <w:tc>
          <w:tcPr>
            <w:tcW w:w="913" w:type="dxa"/>
            <w:tcBorders>
              <w:right w:val="single" w:sz="4" w:space="0" w:color="7F7F7F"/>
            </w:tcBorders>
            <w:shd w:val="clear" w:color="auto" w:fill="FFFFFF"/>
            <w:noWrap/>
            <w:vAlign w:val="center"/>
            <w:hideMark/>
          </w:tcPr>
          <w:p w14:paraId="64D5E127"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F2F2F2"/>
            <w:noWrap/>
            <w:vAlign w:val="center"/>
            <w:hideMark/>
          </w:tcPr>
          <w:p w14:paraId="7C2B8435"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i/>
                <w:iCs/>
                <w:color w:val="000000"/>
                <w:sz w:val="20"/>
                <w:szCs w:val="20"/>
              </w:rPr>
              <w:t>Shinui</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פה</w:t>
            </w:r>
            <w:r w:rsidRPr="00733B51">
              <w:rPr>
                <w:rFonts w:ascii="Times New Roman" w:eastAsia="Times New Roman" w:hAnsi="Times New Roman" w:cs="Times New Roman"/>
                <w:color w:val="000000"/>
                <w:sz w:val="20"/>
                <w:szCs w:val="20"/>
              </w:rPr>
              <w:t>)</w:t>
            </w:r>
          </w:p>
        </w:tc>
        <w:tc>
          <w:tcPr>
            <w:tcW w:w="884" w:type="dxa"/>
            <w:shd w:val="clear" w:color="auto" w:fill="F2F2F2"/>
            <w:noWrap/>
            <w:vAlign w:val="center"/>
            <w:hideMark/>
          </w:tcPr>
          <w:p w14:paraId="2C7BECCD" w14:textId="77777777" w:rsidR="005345F5" w:rsidRPr="00AA1BA6" w:rsidRDefault="005345F5" w:rsidP="009F2754">
            <w:pPr>
              <w:bidi w:val="0"/>
              <w:spacing w:after="0" w:line="240" w:lineRule="auto"/>
              <w:jc w:val="center"/>
              <w:rPr>
                <w:rFonts w:ascii="Times New Roman" w:eastAsia="Times New Roman" w:hAnsi="Times New Roman" w:cs="Times New Roman"/>
                <w:color w:val="000000"/>
                <w:sz w:val="20"/>
                <w:szCs w:val="20"/>
              </w:rPr>
            </w:pPr>
            <w:r w:rsidRPr="00AA1BA6">
              <w:rPr>
                <w:rFonts w:ascii="Times New Roman" w:eastAsia="Times New Roman" w:hAnsi="Times New Roman" w:cs="Times New Roman"/>
                <w:color w:val="000000"/>
                <w:sz w:val="20"/>
                <w:szCs w:val="20"/>
              </w:rPr>
              <w:t>0</w:t>
            </w:r>
          </w:p>
        </w:tc>
        <w:tc>
          <w:tcPr>
            <w:tcW w:w="935" w:type="dxa"/>
            <w:shd w:val="clear" w:color="auto" w:fill="F2F2F2"/>
            <w:noWrap/>
            <w:vAlign w:val="center"/>
            <w:hideMark/>
          </w:tcPr>
          <w:p w14:paraId="29383E94" w14:textId="77777777" w:rsidR="005345F5" w:rsidRPr="00AA1BA6" w:rsidRDefault="005345F5" w:rsidP="009F2754">
            <w:pPr>
              <w:bidi w:val="0"/>
              <w:spacing w:after="0" w:line="240" w:lineRule="auto"/>
              <w:jc w:val="center"/>
              <w:rPr>
                <w:rFonts w:ascii="Times New Roman" w:eastAsia="Times New Roman" w:hAnsi="Times New Roman" w:cs="Times New Roman"/>
                <w:color w:val="000000"/>
                <w:sz w:val="20"/>
                <w:szCs w:val="20"/>
              </w:rPr>
            </w:pPr>
            <w:r w:rsidRPr="00AA1BA6">
              <w:rPr>
                <w:rFonts w:ascii="Times New Roman" w:eastAsia="Times New Roman" w:hAnsi="Times New Roman" w:cs="Times New Roman"/>
                <w:color w:val="000000"/>
                <w:sz w:val="20"/>
                <w:szCs w:val="20"/>
              </w:rPr>
              <w:t>1</w:t>
            </w:r>
          </w:p>
        </w:tc>
      </w:tr>
      <w:tr w:rsidR="005345F5" w:rsidRPr="00733B51" w14:paraId="6DCA5DE6" w14:textId="77777777" w:rsidTr="009F2754">
        <w:trPr>
          <w:trHeight w:val="202"/>
          <w:jc w:val="center"/>
        </w:trPr>
        <w:tc>
          <w:tcPr>
            <w:tcW w:w="913" w:type="dxa"/>
            <w:tcBorders>
              <w:right w:val="single" w:sz="4" w:space="0" w:color="7F7F7F"/>
            </w:tcBorders>
            <w:shd w:val="clear" w:color="auto" w:fill="FFFFFF"/>
            <w:noWrap/>
            <w:vAlign w:val="center"/>
            <w:hideMark/>
          </w:tcPr>
          <w:p w14:paraId="4CC83CA6"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auto"/>
            <w:noWrap/>
            <w:vAlign w:val="center"/>
            <w:hideMark/>
          </w:tcPr>
          <w:p w14:paraId="38CB78A8"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National Union-Yisrael Beiteinu (</w:t>
            </w:r>
            <w:r w:rsidRPr="00733B51">
              <w:rPr>
                <w:rFonts w:ascii="Times New Roman" w:eastAsia="Times New Roman" w:hAnsi="Times New Roman" w:cs="Times New Roman"/>
                <w:color w:val="000000"/>
                <w:sz w:val="20"/>
                <w:szCs w:val="20"/>
                <w:rtl/>
              </w:rPr>
              <w:t>ל</w:t>
            </w:r>
            <w:r w:rsidRPr="00733B51">
              <w:rPr>
                <w:rFonts w:ascii="Times New Roman" w:eastAsia="Times New Roman" w:hAnsi="Times New Roman" w:cs="Times New Roman"/>
                <w:color w:val="000000"/>
                <w:sz w:val="20"/>
                <w:szCs w:val="20"/>
              </w:rPr>
              <w:t>)</w:t>
            </w:r>
          </w:p>
        </w:tc>
        <w:tc>
          <w:tcPr>
            <w:tcW w:w="884" w:type="dxa"/>
            <w:shd w:val="clear" w:color="auto" w:fill="auto"/>
            <w:noWrap/>
            <w:vAlign w:val="center"/>
            <w:hideMark/>
          </w:tcPr>
          <w:p w14:paraId="70E0A264"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c>
          <w:tcPr>
            <w:tcW w:w="935" w:type="dxa"/>
            <w:shd w:val="clear" w:color="auto" w:fill="auto"/>
            <w:noWrap/>
            <w:vAlign w:val="center"/>
            <w:hideMark/>
          </w:tcPr>
          <w:p w14:paraId="74C2BC9A"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r>
      <w:tr w:rsidR="005345F5" w:rsidRPr="00733B51" w14:paraId="2E183C11" w14:textId="77777777" w:rsidTr="009F2754">
        <w:trPr>
          <w:trHeight w:val="202"/>
          <w:jc w:val="center"/>
        </w:trPr>
        <w:tc>
          <w:tcPr>
            <w:tcW w:w="913" w:type="dxa"/>
            <w:tcBorders>
              <w:right w:val="single" w:sz="4" w:space="0" w:color="7F7F7F"/>
            </w:tcBorders>
            <w:shd w:val="clear" w:color="auto" w:fill="FFFFFF"/>
            <w:noWrap/>
            <w:vAlign w:val="center"/>
            <w:hideMark/>
          </w:tcPr>
          <w:p w14:paraId="0781276F"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F2F2F2"/>
            <w:noWrap/>
            <w:vAlign w:val="center"/>
            <w:hideMark/>
          </w:tcPr>
          <w:p w14:paraId="00D28FF1"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Meretz (</w:t>
            </w:r>
            <w:r w:rsidRPr="00733B51">
              <w:rPr>
                <w:rFonts w:ascii="Times New Roman" w:eastAsia="Times New Roman" w:hAnsi="Times New Roman" w:cs="Times New Roman"/>
                <w:color w:val="000000"/>
                <w:sz w:val="20"/>
                <w:szCs w:val="20"/>
                <w:rtl/>
              </w:rPr>
              <w:t>מרצ</w:t>
            </w:r>
            <w:r w:rsidRPr="00733B51">
              <w:rPr>
                <w:rFonts w:ascii="Times New Roman" w:eastAsia="Times New Roman" w:hAnsi="Times New Roman" w:cs="Times New Roman"/>
                <w:color w:val="000000"/>
                <w:sz w:val="20"/>
                <w:szCs w:val="20"/>
              </w:rPr>
              <w:t>)</w:t>
            </w:r>
          </w:p>
        </w:tc>
        <w:tc>
          <w:tcPr>
            <w:tcW w:w="884" w:type="dxa"/>
            <w:shd w:val="clear" w:color="auto" w:fill="F2F2F2"/>
            <w:noWrap/>
            <w:vAlign w:val="center"/>
            <w:hideMark/>
          </w:tcPr>
          <w:p w14:paraId="28E8B006"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c>
          <w:tcPr>
            <w:tcW w:w="935" w:type="dxa"/>
            <w:shd w:val="clear" w:color="auto" w:fill="F2F2F2"/>
            <w:noWrap/>
            <w:vAlign w:val="center"/>
            <w:hideMark/>
          </w:tcPr>
          <w:p w14:paraId="01B594C0"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r w:rsidR="005345F5" w:rsidRPr="00733B51" w14:paraId="65EBFBE2" w14:textId="77777777" w:rsidTr="009F2754">
        <w:trPr>
          <w:trHeight w:val="202"/>
          <w:jc w:val="center"/>
        </w:trPr>
        <w:tc>
          <w:tcPr>
            <w:tcW w:w="913" w:type="dxa"/>
            <w:tcBorders>
              <w:right w:val="single" w:sz="4" w:space="0" w:color="7F7F7F"/>
            </w:tcBorders>
            <w:shd w:val="clear" w:color="auto" w:fill="FFFFFF"/>
            <w:noWrap/>
            <w:vAlign w:val="center"/>
            <w:hideMark/>
          </w:tcPr>
          <w:p w14:paraId="72C51DBF"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auto"/>
            <w:noWrap/>
            <w:vAlign w:val="center"/>
            <w:hideMark/>
          </w:tcPr>
          <w:p w14:paraId="0F131F1D"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One Nation (</w:t>
            </w:r>
            <w:r w:rsidRPr="00733B51">
              <w:rPr>
                <w:rFonts w:ascii="Times New Roman" w:eastAsia="Times New Roman" w:hAnsi="Times New Roman" w:cs="Times New Roman"/>
                <w:color w:val="000000"/>
                <w:sz w:val="20"/>
                <w:szCs w:val="20"/>
                <w:rtl/>
              </w:rPr>
              <w:t>ם</w:t>
            </w:r>
            <w:r w:rsidRPr="00733B51">
              <w:rPr>
                <w:rFonts w:ascii="Times New Roman" w:eastAsia="Times New Roman" w:hAnsi="Times New Roman" w:cs="Times New Roman"/>
                <w:color w:val="000000"/>
                <w:sz w:val="20"/>
                <w:szCs w:val="20"/>
              </w:rPr>
              <w:t>)</w:t>
            </w:r>
          </w:p>
        </w:tc>
        <w:tc>
          <w:tcPr>
            <w:tcW w:w="884" w:type="dxa"/>
            <w:shd w:val="clear" w:color="auto" w:fill="auto"/>
            <w:noWrap/>
            <w:vAlign w:val="center"/>
            <w:hideMark/>
          </w:tcPr>
          <w:p w14:paraId="6B9D5AFF"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2</w:t>
            </w:r>
          </w:p>
        </w:tc>
        <w:tc>
          <w:tcPr>
            <w:tcW w:w="935" w:type="dxa"/>
            <w:shd w:val="clear" w:color="auto" w:fill="auto"/>
            <w:noWrap/>
            <w:vAlign w:val="center"/>
            <w:hideMark/>
          </w:tcPr>
          <w:p w14:paraId="0EB8E313"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2</w:t>
            </w:r>
          </w:p>
        </w:tc>
      </w:tr>
      <w:tr w:rsidR="005345F5" w:rsidRPr="00733B51" w14:paraId="30522F2A" w14:textId="77777777" w:rsidTr="009F2754">
        <w:trPr>
          <w:trHeight w:val="202"/>
          <w:jc w:val="center"/>
        </w:trPr>
        <w:tc>
          <w:tcPr>
            <w:tcW w:w="913" w:type="dxa"/>
            <w:tcBorders>
              <w:right w:val="single" w:sz="4" w:space="0" w:color="7F7F7F"/>
            </w:tcBorders>
            <w:shd w:val="clear" w:color="auto" w:fill="FFFFFF"/>
            <w:noWrap/>
            <w:vAlign w:val="center"/>
            <w:hideMark/>
          </w:tcPr>
          <w:p w14:paraId="292AFED8"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F2F2F2"/>
            <w:noWrap/>
            <w:vAlign w:val="center"/>
            <w:hideMark/>
          </w:tcPr>
          <w:p w14:paraId="717F73F7"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Yisrael BaAliyah (</w:t>
            </w:r>
            <w:r w:rsidRPr="00733B51">
              <w:rPr>
                <w:rFonts w:ascii="Times New Roman" w:eastAsia="Times New Roman" w:hAnsi="Times New Roman" w:cs="Times New Roman"/>
                <w:color w:val="000000"/>
                <w:sz w:val="20"/>
                <w:szCs w:val="20"/>
                <w:rtl/>
              </w:rPr>
              <w:t>כן</w:t>
            </w:r>
            <w:r w:rsidRPr="00733B51">
              <w:rPr>
                <w:rFonts w:ascii="Times New Roman" w:eastAsia="Times New Roman" w:hAnsi="Times New Roman" w:cs="Times New Roman"/>
                <w:color w:val="000000"/>
                <w:sz w:val="20"/>
                <w:szCs w:val="20"/>
              </w:rPr>
              <w:t>)</w:t>
            </w:r>
          </w:p>
        </w:tc>
        <w:tc>
          <w:tcPr>
            <w:tcW w:w="884" w:type="dxa"/>
            <w:shd w:val="clear" w:color="auto" w:fill="F2F2F2"/>
            <w:noWrap/>
            <w:vAlign w:val="center"/>
            <w:hideMark/>
          </w:tcPr>
          <w:p w14:paraId="4190C038"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c>
          <w:tcPr>
            <w:tcW w:w="935" w:type="dxa"/>
            <w:shd w:val="clear" w:color="auto" w:fill="F2F2F2"/>
            <w:noWrap/>
            <w:vAlign w:val="center"/>
            <w:hideMark/>
          </w:tcPr>
          <w:p w14:paraId="692AF6FD"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2</w:t>
            </w:r>
          </w:p>
        </w:tc>
      </w:tr>
      <w:tr w:rsidR="005345F5" w:rsidRPr="00733B51" w14:paraId="3A31DBE1" w14:textId="77777777" w:rsidTr="009F2754">
        <w:trPr>
          <w:trHeight w:val="202"/>
          <w:jc w:val="center"/>
        </w:trPr>
        <w:tc>
          <w:tcPr>
            <w:tcW w:w="913" w:type="dxa"/>
            <w:tcBorders>
              <w:bottom w:val="single" w:sz="4" w:space="0" w:color="auto"/>
              <w:right w:val="single" w:sz="4" w:space="0" w:color="7F7F7F"/>
            </w:tcBorders>
            <w:shd w:val="clear" w:color="auto" w:fill="FFFFFF"/>
            <w:noWrap/>
            <w:vAlign w:val="center"/>
            <w:hideMark/>
          </w:tcPr>
          <w:p w14:paraId="5BE81D45"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tcBorders>
              <w:bottom w:val="single" w:sz="4" w:space="0" w:color="auto"/>
            </w:tcBorders>
            <w:shd w:val="clear" w:color="auto" w:fill="auto"/>
            <w:noWrap/>
            <w:vAlign w:val="center"/>
            <w:hideMark/>
          </w:tcPr>
          <w:p w14:paraId="72B7D70D"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b/>
                <w:bCs/>
                <w:color w:val="000000"/>
                <w:sz w:val="20"/>
                <w:szCs w:val="20"/>
              </w:rPr>
              <w:t>Likud (</w:t>
            </w:r>
            <w:r w:rsidRPr="00733B51">
              <w:rPr>
                <w:rFonts w:ascii="Times New Roman" w:eastAsia="Times New Roman" w:hAnsi="Times New Roman" w:cs="Times New Roman"/>
                <w:b/>
                <w:bCs/>
                <w:color w:val="000000"/>
                <w:sz w:val="20"/>
                <w:szCs w:val="20"/>
                <w:rtl/>
              </w:rPr>
              <w:t>מחל</w:t>
            </w:r>
            <w:r w:rsidRPr="00733B51">
              <w:rPr>
                <w:rFonts w:ascii="Times New Roman" w:eastAsia="Times New Roman" w:hAnsi="Times New Roman" w:cs="Times New Roman"/>
                <w:b/>
                <w:bCs/>
                <w:color w:val="000000"/>
                <w:sz w:val="20"/>
                <w:szCs w:val="20"/>
              </w:rPr>
              <w:t>)</w:t>
            </w:r>
            <w:r w:rsidRPr="00733B51">
              <w:rPr>
                <w:rFonts w:ascii="Times New Roman" w:eastAsia="Times New Roman" w:hAnsi="Times New Roman" w:cs="Times New Roman"/>
                <w:color w:val="000000"/>
                <w:sz w:val="20"/>
                <w:szCs w:val="20"/>
              </w:rPr>
              <w:t>, Shas (</w:t>
            </w:r>
            <w:r w:rsidRPr="00733B51">
              <w:rPr>
                <w:rFonts w:ascii="Times New Roman" w:eastAsia="Times New Roman" w:hAnsi="Times New Roman" w:cs="Times New Roman"/>
                <w:color w:val="000000"/>
                <w:sz w:val="20"/>
                <w:szCs w:val="20"/>
                <w:rtl/>
              </w:rPr>
              <w:t>שס</w:t>
            </w:r>
            <w:r w:rsidRPr="00733B51">
              <w:rPr>
                <w:rFonts w:ascii="Times New Roman" w:eastAsia="Times New Roman" w:hAnsi="Times New Roman" w:cs="Times New Roman"/>
                <w:color w:val="000000"/>
                <w:sz w:val="20"/>
                <w:szCs w:val="20"/>
              </w:rPr>
              <w:t>), Mafdal (</w:t>
            </w:r>
            <w:r w:rsidRPr="00733B51">
              <w:rPr>
                <w:rFonts w:ascii="Times New Roman" w:eastAsia="Times New Roman" w:hAnsi="Times New Roman" w:cs="Times New Roman"/>
                <w:color w:val="000000"/>
                <w:sz w:val="20"/>
                <w:szCs w:val="20"/>
                <w:rtl/>
              </w:rPr>
              <w:t>ב</w:t>
            </w:r>
            <w:r w:rsidRPr="00733B51">
              <w:rPr>
                <w:rFonts w:ascii="Times New Roman" w:eastAsia="Times New Roman" w:hAnsi="Times New Roman" w:cs="Times New Roman"/>
                <w:color w:val="000000"/>
                <w:sz w:val="20"/>
                <w:szCs w:val="20"/>
              </w:rPr>
              <w:t>), United Torah Judaism (</w:t>
            </w:r>
            <w:r w:rsidRPr="00733B51">
              <w:rPr>
                <w:rFonts w:ascii="Times New Roman" w:eastAsia="Times New Roman" w:hAnsi="Times New Roman" w:cs="Times New Roman"/>
                <w:color w:val="000000"/>
                <w:sz w:val="20"/>
                <w:szCs w:val="20"/>
                <w:rtl/>
              </w:rPr>
              <w:t>ג</w:t>
            </w:r>
            <w:r w:rsidRPr="00733B51">
              <w:rPr>
                <w:rFonts w:ascii="Times New Roman" w:eastAsia="Times New Roman" w:hAnsi="Times New Roman" w:cs="Times New Roman"/>
                <w:color w:val="000000"/>
                <w:sz w:val="20"/>
                <w:szCs w:val="20"/>
              </w:rPr>
              <w:t>), Ale Yarok (</w:t>
            </w:r>
            <w:r w:rsidRPr="00733B51">
              <w:rPr>
                <w:rFonts w:ascii="Times New Roman" w:eastAsia="Times New Roman" w:hAnsi="Times New Roman" w:cs="Times New Roman"/>
                <w:color w:val="000000"/>
                <w:sz w:val="20"/>
                <w:szCs w:val="20"/>
                <w:rtl/>
              </w:rPr>
              <w:t>קנ</w:t>
            </w:r>
            <w:r w:rsidRPr="00733B51">
              <w:rPr>
                <w:rFonts w:ascii="Times New Roman" w:eastAsia="Times New Roman" w:hAnsi="Times New Roman" w:cs="Times New Roman"/>
                <w:color w:val="000000"/>
                <w:sz w:val="20"/>
                <w:szCs w:val="20"/>
              </w:rPr>
              <w:t>), Herut (</w:t>
            </w:r>
            <w:r w:rsidRPr="00733B51">
              <w:rPr>
                <w:rFonts w:ascii="Times New Roman" w:eastAsia="Times New Roman" w:hAnsi="Times New Roman" w:cs="Times New Roman"/>
                <w:color w:val="000000"/>
                <w:sz w:val="20"/>
                <w:szCs w:val="20"/>
                <w:rtl/>
              </w:rPr>
              <w:t>נץ</w:t>
            </w:r>
            <w:r w:rsidRPr="00733B51">
              <w:rPr>
                <w:rFonts w:ascii="Times New Roman" w:eastAsia="Times New Roman" w:hAnsi="Times New Roman" w:cs="Times New Roman"/>
                <w:color w:val="000000"/>
                <w:sz w:val="20"/>
                <w:szCs w:val="20"/>
              </w:rPr>
              <w:t>)</w:t>
            </w:r>
          </w:p>
        </w:tc>
        <w:tc>
          <w:tcPr>
            <w:tcW w:w="884" w:type="dxa"/>
            <w:tcBorders>
              <w:bottom w:val="single" w:sz="4" w:space="0" w:color="auto"/>
            </w:tcBorders>
            <w:shd w:val="clear" w:color="auto" w:fill="auto"/>
            <w:noWrap/>
            <w:vAlign w:val="center"/>
            <w:hideMark/>
          </w:tcPr>
          <w:p w14:paraId="11C1F8A6"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c>
          <w:tcPr>
            <w:tcW w:w="935" w:type="dxa"/>
            <w:tcBorders>
              <w:bottom w:val="single" w:sz="4" w:space="0" w:color="auto"/>
            </w:tcBorders>
            <w:shd w:val="clear" w:color="auto" w:fill="auto"/>
            <w:noWrap/>
            <w:vAlign w:val="center"/>
            <w:hideMark/>
          </w:tcPr>
          <w:p w14:paraId="596CB392"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r w:rsidR="005345F5" w:rsidRPr="00733B51" w14:paraId="52585ED7" w14:textId="77777777" w:rsidTr="009F2754">
        <w:trPr>
          <w:trHeight w:val="202"/>
          <w:jc w:val="center"/>
        </w:trPr>
        <w:tc>
          <w:tcPr>
            <w:tcW w:w="913" w:type="dxa"/>
            <w:tcBorders>
              <w:top w:val="single" w:sz="4" w:space="0" w:color="auto"/>
              <w:right w:val="single" w:sz="4" w:space="0" w:color="7F7F7F"/>
            </w:tcBorders>
            <w:shd w:val="clear" w:color="auto" w:fill="FFFFFF"/>
            <w:noWrap/>
            <w:vAlign w:val="center"/>
            <w:hideMark/>
          </w:tcPr>
          <w:p w14:paraId="25CD1989"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r w:rsidRPr="00733B51">
              <w:rPr>
                <w:rFonts w:ascii="Times New Roman" w:eastAsia="Times New Roman" w:hAnsi="Times New Roman" w:cs="Times New Roman"/>
                <w:b/>
                <w:bCs/>
                <w:i/>
                <w:iCs/>
                <w:color w:val="000000"/>
                <w:sz w:val="20"/>
                <w:szCs w:val="20"/>
              </w:rPr>
              <w:t>2006</w:t>
            </w:r>
          </w:p>
        </w:tc>
        <w:tc>
          <w:tcPr>
            <w:tcW w:w="6454" w:type="dxa"/>
            <w:tcBorders>
              <w:top w:val="single" w:sz="4" w:space="0" w:color="auto"/>
            </w:tcBorders>
            <w:shd w:val="clear" w:color="auto" w:fill="F2F2F2"/>
            <w:noWrap/>
            <w:vAlign w:val="center"/>
            <w:hideMark/>
          </w:tcPr>
          <w:p w14:paraId="48596B98"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b/>
                <w:bCs/>
                <w:color w:val="000000"/>
                <w:sz w:val="20"/>
                <w:szCs w:val="20"/>
              </w:rPr>
              <w:t>Kadima</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כן</w:t>
            </w:r>
            <w:r w:rsidRPr="00733B51">
              <w:rPr>
                <w:rFonts w:ascii="Times New Roman" w:eastAsia="Times New Roman" w:hAnsi="Times New Roman" w:cs="Times New Roman"/>
                <w:color w:val="000000"/>
                <w:sz w:val="20"/>
                <w:szCs w:val="20"/>
              </w:rPr>
              <w:t>)</w:t>
            </w:r>
          </w:p>
        </w:tc>
        <w:tc>
          <w:tcPr>
            <w:tcW w:w="884" w:type="dxa"/>
            <w:tcBorders>
              <w:top w:val="single" w:sz="4" w:space="0" w:color="auto"/>
            </w:tcBorders>
            <w:shd w:val="clear" w:color="auto" w:fill="F2F2F2"/>
            <w:noWrap/>
            <w:vAlign w:val="center"/>
            <w:hideMark/>
          </w:tcPr>
          <w:p w14:paraId="2981835B"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0</w:t>
            </w:r>
          </w:p>
        </w:tc>
        <w:tc>
          <w:tcPr>
            <w:tcW w:w="935" w:type="dxa"/>
            <w:tcBorders>
              <w:top w:val="single" w:sz="4" w:space="0" w:color="auto"/>
            </w:tcBorders>
            <w:shd w:val="clear" w:color="auto" w:fill="F2F2F2"/>
            <w:noWrap/>
            <w:vAlign w:val="center"/>
            <w:hideMark/>
          </w:tcPr>
          <w:p w14:paraId="68990B6E"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1</w:t>
            </w:r>
          </w:p>
        </w:tc>
      </w:tr>
      <w:tr w:rsidR="005345F5" w:rsidRPr="00733B51" w14:paraId="0D460842" w14:textId="77777777" w:rsidTr="009F2754">
        <w:trPr>
          <w:trHeight w:val="202"/>
          <w:jc w:val="center"/>
        </w:trPr>
        <w:tc>
          <w:tcPr>
            <w:tcW w:w="913" w:type="dxa"/>
            <w:tcBorders>
              <w:right w:val="single" w:sz="4" w:space="0" w:color="7F7F7F"/>
            </w:tcBorders>
            <w:shd w:val="clear" w:color="auto" w:fill="FFFFFF"/>
            <w:noWrap/>
            <w:vAlign w:val="center"/>
            <w:hideMark/>
          </w:tcPr>
          <w:p w14:paraId="233B3CD1"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auto"/>
            <w:noWrap/>
            <w:vAlign w:val="center"/>
            <w:hideMark/>
          </w:tcPr>
          <w:p w14:paraId="3298E82E"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b/>
                <w:bCs/>
                <w:color w:val="000000"/>
                <w:sz w:val="20"/>
                <w:szCs w:val="20"/>
              </w:rPr>
              <w:t>Israeli Labor Party</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אמת</w:t>
            </w:r>
            <w:r w:rsidRPr="00733B51">
              <w:rPr>
                <w:rFonts w:ascii="Times New Roman" w:eastAsia="Times New Roman" w:hAnsi="Times New Roman" w:cs="Times New Roman"/>
                <w:color w:val="000000"/>
                <w:sz w:val="20"/>
                <w:szCs w:val="20"/>
              </w:rPr>
              <w:t>)</w:t>
            </w:r>
          </w:p>
        </w:tc>
        <w:tc>
          <w:tcPr>
            <w:tcW w:w="884" w:type="dxa"/>
            <w:shd w:val="clear" w:color="auto" w:fill="auto"/>
            <w:noWrap/>
            <w:vAlign w:val="center"/>
            <w:hideMark/>
          </w:tcPr>
          <w:p w14:paraId="2F1006C7"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0</w:t>
            </w:r>
          </w:p>
        </w:tc>
        <w:tc>
          <w:tcPr>
            <w:tcW w:w="935" w:type="dxa"/>
            <w:shd w:val="clear" w:color="auto" w:fill="auto"/>
            <w:noWrap/>
            <w:vAlign w:val="center"/>
            <w:hideMark/>
          </w:tcPr>
          <w:p w14:paraId="14E0C082"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3</w:t>
            </w:r>
          </w:p>
        </w:tc>
      </w:tr>
      <w:tr w:rsidR="005345F5" w:rsidRPr="00733B51" w14:paraId="64F540BD" w14:textId="77777777" w:rsidTr="009F2754">
        <w:trPr>
          <w:trHeight w:val="202"/>
          <w:jc w:val="center"/>
        </w:trPr>
        <w:tc>
          <w:tcPr>
            <w:tcW w:w="913" w:type="dxa"/>
            <w:tcBorders>
              <w:right w:val="single" w:sz="4" w:space="0" w:color="7F7F7F"/>
            </w:tcBorders>
            <w:shd w:val="clear" w:color="auto" w:fill="FFFFFF"/>
            <w:noWrap/>
            <w:vAlign w:val="center"/>
            <w:hideMark/>
          </w:tcPr>
          <w:p w14:paraId="52B774F6"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F2F2F2"/>
            <w:noWrap/>
            <w:vAlign w:val="center"/>
            <w:hideMark/>
          </w:tcPr>
          <w:p w14:paraId="630EE8EB"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Meretz (</w:t>
            </w:r>
            <w:r w:rsidRPr="00733B51">
              <w:rPr>
                <w:rFonts w:ascii="Times New Roman" w:eastAsia="Times New Roman" w:hAnsi="Times New Roman" w:cs="Times New Roman"/>
                <w:color w:val="000000"/>
                <w:sz w:val="20"/>
                <w:szCs w:val="20"/>
                <w:rtl/>
              </w:rPr>
              <w:t>מרצ</w:t>
            </w:r>
            <w:r w:rsidRPr="00733B51">
              <w:rPr>
                <w:rFonts w:ascii="Times New Roman" w:eastAsia="Times New Roman" w:hAnsi="Times New Roman" w:cs="Times New Roman"/>
                <w:color w:val="000000"/>
                <w:sz w:val="20"/>
                <w:szCs w:val="20"/>
              </w:rPr>
              <w:t>)</w:t>
            </w:r>
          </w:p>
        </w:tc>
        <w:tc>
          <w:tcPr>
            <w:tcW w:w="884" w:type="dxa"/>
            <w:shd w:val="clear" w:color="auto" w:fill="F2F2F2"/>
            <w:noWrap/>
            <w:vAlign w:val="center"/>
            <w:hideMark/>
          </w:tcPr>
          <w:p w14:paraId="4E0A5A42"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c>
          <w:tcPr>
            <w:tcW w:w="935" w:type="dxa"/>
            <w:shd w:val="clear" w:color="auto" w:fill="F2F2F2"/>
            <w:noWrap/>
            <w:vAlign w:val="center"/>
            <w:hideMark/>
          </w:tcPr>
          <w:p w14:paraId="7E357C7A"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2</w:t>
            </w:r>
          </w:p>
        </w:tc>
      </w:tr>
      <w:tr w:rsidR="005345F5" w:rsidRPr="00733B51" w14:paraId="54CD7521" w14:textId="77777777" w:rsidTr="009F2754">
        <w:trPr>
          <w:trHeight w:val="209"/>
          <w:jc w:val="center"/>
        </w:trPr>
        <w:tc>
          <w:tcPr>
            <w:tcW w:w="913" w:type="dxa"/>
            <w:tcBorders>
              <w:bottom w:val="single" w:sz="4" w:space="0" w:color="auto"/>
              <w:right w:val="single" w:sz="4" w:space="0" w:color="7F7F7F"/>
            </w:tcBorders>
            <w:shd w:val="clear" w:color="auto" w:fill="FFFFFF"/>
            <w:noWrap/>
            <w:vAlign w:val="center"/>
            <w:hideMark/>
          </w:tcPr>
          <w:p w14:paraId="2FC18C92"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tcBorders>
              <w:bottom w:val="single" w:sz="4" w:space="0" w:color="auto"/>
            </w:tcBorders>
            <w:shd w:val="clear" w:color="auto" w:fill="auto"/>
            <w:noWrap/>
            <w:vAlign w:val="center"/>
            <w:hideMark/>
          </w:tcPr>
          <w:p w14:paraId="2F3A84D2"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i/>
                <w:iCs/>
                <w:color w:val="000000"/>
                <w:sz w:val="20"/>
                <w:szCs w:val="20"/>
              </w:rPr>
              <w:t>Shas</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שס</w:t>
            </w:r>
            <w:r w:rsidRPr="00733B51">
              <w:rPr>
                <w:rFonts w:ascii="Times New Roman" w:eastAsia="Times New Roman" w:hAnsi="Times New Roman" w:cs="Times New Roman"/>
                <w:color w:val="000000"/>
                <w:sz w:val="20"/>
                <w:szCs w:val="20"/>
              </w:rPr>
              <w:t>), Likud (</w:t>
            </w:r>
            <w:r w:rsidRPr="00733B51">
              <w:rPr>
                <w:rFonts w:ascii="Times New Roman" w:eastAsia="Times New Roman" w:hAnsi="Times New Roman" w:cs="Times New Roman"/>
                <w:color w:val="000000"/>
                <w:sz w:val="20"/>
                <w:szCs w:val="20"/>
                <w:rtl/>
              </w:rPr>
              <w:t>מחל</w:t>
            </w:r>
            <w:r w:rsidRPr="00733B51">
              <w:rPr>
                <w:rFonts w:ascii="Times New Roman" w:eastAsia="Times New Roman" w:hAnsi="Times New Roman" w:cs="Times New Roman"/>
                <w:color w:val="000000"/>
                <w:sz w:val="20"/>
                <w:szCs w:val="20"/>
              </w:rPr>
              <w:t>), Yisrael Beiteinu (</w:t>
            </w:r>
            <w:r w:rsidRPr="00733B51">
              <w:rPr>
                <w:rFonts w:ascii="Times New Roman" w:eastAsia="Times New Roman" w:hAnsi="Times New Roman" w:cs="Times New Roman"/>
                <w:color w:val="000000"/>
                <w:sz w:val="20"/>
                <w:szCs w:val="20"/>
                <w:rtl/>
              </w:rPr>
              <w:t>ל</w:t>
            </w:r>
            <w:r w:rsidRPr="00733B51">
              <w:rPr>
                <w:rFonts w:ascii="Times New Roman" w:eastAsia="Times New Roman" w:hAnsi="Times New Roman" w:cs="Times New Roman"/>
                <w:color w:val="000000"/>
                <w:sz w:val="20"/>
                <w:szCs w:val="20"/>
              </w:rPr>
              <w:t>), Mafdal-National Union (</w:t>
            </w:r>
            <w:r w:rsidRPr="00733B51">
              <w:rPr>
                <w:rFonts w:ascii="Times New Roman" w:eastAsia="Times New Roman" w:hAnsi="Times New Roman" w:cs="Times New Roman"/>
                <w:color w:val="000000"/>
                <w:sz w:val="20"/>
                <w:szCs w:val="20"/>
                <w:rtl/>
              </w:rPr>
              <w:t>טב</w:t>
            </w:r>
            <w:r w:rsidRPr="00733B51">
              <w:rPr>
                <w:rFonts w:ascii="Times New Roman" w:eastAsia="Times New Roman" w:hAnsi="Times New Roman" w:cs="Times New Roman"/>
                <w:color w:val="000000"/>
                <w:sz w:val="20"/>
                <w:szCs w:val="20"/>
              </w:rPr>
              <w:t>), Gil - Pensioners Party (</w:t>
            </w:r>
            <w:r w:rsidRPr="00733B51">
              <w:rPr>
                <w:rFonts w:ascii="Times New Roman" w:eastAsia="Times New Roman" w:hAnsi="Times New Roman" w:cs="Times New Roman"/>
                <w:color w:val="000000"/>
                <w:sz w:val="20"/>
                <w:szCs w:val="20"/>
                <w:rtl/>
              </w:rPr>
              <w:t>זך</w:t>
            </w:r>
            <w:r w:rsidRPr="00733B51">
              <w:rPr>
                <w:rFonts w:ascii="Times New Roman" w:eastAsia="Times New Roman" w:hAnsi="Times New Roman" w:cs="Times New Roman"/>
                <w:color w:val="000000"/>
                <w:sz w:val="20"/>
                <w:szCs w:val="20"/>
              </w:rPr>
              <w:t>), United Torah Judaism (</w:t>
            </w:r>
            <w:r w:rsidRPr="00733B51">
              <w:rPr>
                <w:rFonts w:ascii="Times New Roman" w:eastAsia="Times New Roman" w:hAnsi="Times New Roman" w:cs="Times New Roman"/>
                <w:color w:val="000000"/>
                <w:sz w:val="20"/>
                <w:szCs w:val="20"/>
                <w:rtl/>
              </w:rPr>
              <w:t>ג</w:t>
            </w:r>
            <w:r w:rsidRPr="00733B51">
              <w:rPr>
                <w:rFonts w:ascii="Times New Roman" w:eastAsia="Times New Roman" w:hAnsi="Times New Roman" w:cs="Times New Roman"/>
                <w:color w:val="000000"/>
                <w:sz w:val="20"/>
                <w:szCs w:val="20"/>
              </w:rPr>
              <w:t>), Green Party (</w:t>
            </w:r>
            <w:r w:rsidRPr="00733B51">
              <w:rPr>
                <w:rFonts w:ascii="Times New Roman" w:eastAsia="Times New Roman" w:hAnsi="Times New Roman" w:cs="Times New Roman"/>
                <w:color w:val="000000"/>
                <w:sz w:val="20"/>
                <w:szCs w:val="20"/>
                <w:rtl/>
              </w:rPr>
              <w:t>רק</w:t>
            </w:r>
            <w:r w:rsidRPr="00733B51">
              <w:rPr>
                <w:rFonts w:ascii="Times New Roman" w:eastAsia="Times New Roman" w:hAnsi="Times New Roman" w:cs="Times New Roman"/>
                <w:color w:val="000000"/>
                <w:sz w:val="20"/>
                <w:szCs w:val="20"/>
              </w:rPr>
              <w:t>), Ale Yarok (</w:t>
            </w:r>
            <w:r w:rsidRPr="00733B51">
              <w:rPr>
                <w:rFonts w:ascii="Times New Roman" w:eastAsia="Times New Roman" w:hAnsi="Times New Roman" w:cs="Times New Roman"/>
                <w:color w:val="000000"/>
                <w:sz w:val="20"/>
                <w:szCs w:val="20"/>
                <w:rtl/>
              </w:rPr>
              <w:t>קנ</w:t>
            </w:r>
            <w:r w:rsidRPr="00733B51">
              <w:rPr>
                <w:rFonts w:ascii="Times New Roman" w:eastAsia="Times New Roman" w:hAnsi="Times New Roman" w:cs="Times New Roman"/>
                <w:color w:val="000000"/>
                <w:sz w:val="20"/>
                <w:szCs w:val="20"/>
              </w:rPr>
              <w:t>)</w:t>
            </w:r>
          </w:p>
        </w:tc>
        <w:tc>
          <w:tcPr>
            <w:tcW w:w="884" w:type="dxa"/>
            <w:tcBorders>
              <w:bottom w:val="single" w:sz="4" w:space="0" w:color="auto"/>
            </w:tcBorders>
            <w:shd w:val="clear" w:color="auto" w:fill="auto"/>
            <w:noWrap/>
            <w:vAlign w:val="center"/>
            <w:hideMark/>
          </w:tcPr>
          <w:p w14:paraId="73064693"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c>
          <w:tcPr>
            <w:tcW w:w="935" w:type="dxa"/>
            <w:tcBorders>
              <w:bottom w:val="single" w:sz="4" w:space="0" w:color="auto"/>
            </w:tcBorders>
            <w:shd w:val="clear" w:color="auto" w:fill="auto"/>
            <w:noWrap/>
            <w:vAlign w:val="center"/>
            <w:hideMark/>
          </w:tcPr>
          <w:p w14:paraId="52CE70E2"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r w:rsidR="005345F5" w:rsidRPr="00733B51" w14:paraId="54F62AA7" w14:textId="77777777" w:rsidTr="009F2754">
        <w:trPr>
          <w:trHeight w:val="209"/>
          <w:jc w:val="center"/>
        </w:trPr>
        <w:tc>
          <w:tcPr>
            <w:tcW w:w="913" w:type="dxa"/>
            <w:tcBorders>
              <w:top w:val="single" w:sz="4" w:space="0" w:color="auto"/>
              <w:right w:val="single" w:sz="4" w:space="0" w:color="7F7F7F"/>
            </w:tcBorders>
            <w:shd w:val="clear" w:color="auto" w:fill="FFFFFF"/>
            <w:noWrap/>
            <w:vAlign w:val="center"/>
            <w:hideMark/>
          </w:tcPr>
          <w:p w14:paraId="69134376"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r w:rsidRPr="00733B51">
              <w:rPr>
                <w:rFonts w:ascii="Times New Roman" w:eastAsia="Times New Roman" w:hAnsi="Times New Roman" w:cs="Times New Roman"/>
                <w:b/>
                <w:bCs/>
                <w:i/>
                <w:iCs/>
                <w:color w:val="000000"/>
                <w:sz w:val="20"/>
                <w:szCs w:val="20"/>
              </w:rPr>
              <w:t>2009</w:t>
            </w:r>
          </w:p>
        </w:tc>
        <w:tc>
          <w:tcPr>
            <w:tcW w:w="6454" w:type="dxa"/>
            <w:tcBorders>
              <w:top w:val="single" w:sz="4" w:space="0" w:color="auto"/>
            </w:tcBorders>
            <w:shd w:val="clear" w:color="auto" w:fill="F2F2F2"/>
            <w:noWrap/>
            <w:vAlign w:val="center"/>
            <w:hideMark/>
          </w:tcPr>
          <w:p w14:paraId="230FE2DB"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i/>
                <w:iCs/>
                <w:color w:val="000000"/>
                <w:sz w:val="20"/>
                <w:szCs w:val="20"/>
              </w:rPr>
              <w:t>Yisrael Beiteinu</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ל</w:t>
            </w:r>
            <w:r w:rsidRPr="00733B51">
              <w:rPr>
                <w:rFonts w:ascii="Times New Roman" w:eastAsia="Times New Roman" w:hAnsi="Times New Roman" w:cs="Times New Roman"/>
                <w:color w:val="000000"/>
                <w:sz w:val="20"/>
                <w:szCs w:val="20"/>
              </w:rPr>
              <w:t>)</w:t>
            </w:r>
          </w:p>
        </w:tc>
        <w:tc>
          <w:tcPr>
            <w:tcW w:w="884" w:type="dxa"/>
            <w:tcBorders>
              <w:top w:val="single" w:sz="4" w:space="0" w:color="auto"/>
            </w:tcBorders>
            <w:shd w:val="clear" w:color="auto" w:fill="F2F2F2"/>
            <w:noWrap/>
            <w:vAlign w:val="center"/>
            <w:hideMark/>
          </w:tcPr>
          <w:p w14:paraId="337EAEFF" w14:textId="77777777" w:rsidR="005345F5" w:rsidRPr="00733B51" w:rsidRDefault="005345F5" w:rsidP="009F2754">
            <w:pPr>
              <w:bidi w:val="0"/>
              <w:spacing w:after="0" w:line="240" w:lineRule="auto"/>
              <w:jc w:val="center"/>
              <w:rPr>
                <w:rFonts w:ascii="Times New Roman" w:eastAsia="Times New Roman" w:hAnsi="Times New Roman" w:cs="Times New Roman"/>
                <w:i/>
                <w:iCs/>
                <w:color w:val="000000"/>
                <w:sz w:val="20"/>
                <w:szCs w:val="20"/>
              </w:rPr>
            </w:pPr>
            <w:r w:rsidRPr="00733B51">
              <w:rPr>
                <w:rFonts w:ascii="Times New Roman" w:eastAsia="Times New Roman" w:hAnsi="Times New Roman" w:cs="Times New Roman"/>
                <w:i/>
                <w:iCs/>
                <w:color w:val="000000"/>
                <w:sz w:val="20"/>
                <w:szCs w:val="20"/>
              </w:rPr>
              <w:t>0</w:t>
            </w:r>
          </w:p>
        </w:tc>
        <w:tc>
          <w:tcPr>
            <w:tcW w:w="935" w:type="dxa"/>
            <w:tcBorders>
              <w:top w:val="single" w:sz="4" w:space="0" w:color="auto"/>
            </w:tcBorders>
            <w:shd w:val="clear" w:color="auto" w:fill="F2F2F2"/>
            <w:noWrap/>
            <w:vAlign w:val="center"/>
            <w:hideMark/>
          </w:tcPr>
          <w:p w14:paraId="1E0C3266" w14:textId="77777777" w:rsidR="005345F5" w:rsidRPr="00733B51" w:rsidRDefault="005345F5" w:rsidP="009F2754">
            <w:pPr>
              <w:bidi w:val="0"/>
              <w:spacing w:after="0" w:line="240" w:lineRule="auto"/>
              <w:jc w:val="center"/>
              <w:rPr>
                <w:rFonts w:ascii="Times New Roman" w:eastAsia="Times New Roman" w:hAnsi="Times New Roman" w:cs="Times New Roman"/>
                <w:i/>
                <w:iCs/>
                <w:color w:val="000000"/>
                <w:sz w:val="20"/>
                <w:szCs w:val="20"/>
              </w:rPr>
            </w:pPr>
            <w:r w:rsidRPr="00733B51">
              <w:rPr>
                <w:rFonts w:ascii="Times New Roman" w:eastAsia="Times New Roman" w:hAnsi="Times New Roman" w:cs="Times New Roman"/>
                <w:i/>
                <w:iCs/>
                <w:color w:val="000000"/>
                <w:sz w:val="20"/>
                <w:szCs w:val="20"/>
              </w:rPr>
              <w:t>1</w:t>
            </w:r>
          </w:p>
        </w:tc>
      </w:tr>
      <w:tr w:rsidR="005345F5" w:rsidRPr="00733B51" w14:paraId="13645911" w14:textId="77777777" w:rsidTr="009F2754">
        <w:trPr>
          <w:trHeight w:val="202"/>
          <w:jc w:val="center"/>
        </w:trPr>
        <w:tc>
          <w:tcPr>
            <w:tcW w:w="913" w:type="dxa"/>
            <w:tcBorders>
              <w:right w:val="single" w:sz="4" w:space="0" w:color="7F7F7F"/>
            </w:tcBorders>
            <w:shd w:val="clear" w:color="auto" w:fill="FFFFFF"/>
            <w:noWrap/>
            <w:vAlign w:val="center"/>
            <w:hideMark/>
          </w:tcPr>
          <w:p w14:paraId="02CF19F8"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auto"/>
            <w:noWrap/>
            <w:vAlign w:val="center"/>
            <w:hideMark/>
          </w:tcPr>
          <w:p w14:paraId="5E23F5A4"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Israeli Labor Party (</w:t>
            </w:r>
            <w:r w:rsidRPr="00733B51">
              <w:rPr>
                <w:rFonts w:ascii="Times New Roman" w:eastAsia="Times New Roman" w:hAnsi="Times New Roman" w:cs="Times New Roman"/>
                <w:color w:val="000000"/>
                <w:sz w:val="20"/>
                <w:szCs w:val="20"/>
                <w:rtl/>
              </w:rPr>
              <w:t>אמת</w:t>
            </w:r>
            <w:r w:rsidRPr="00733B51">
              <w:rPr>
                <w:rFonts w:ascii="Times New Roman" w:eastAsia="Times New Roman" w:hAnsi="Times New Roman" w:cs="Times New Roman"/>
                <w:color w:val="000000"/>
                <w:sz w:val="20"/>
                <w:szCs w:val="20"/>
              </w:rPr>
              <w:t>)</w:t>
            </w:r>
          </w:p>
        </w:tc>
        <w:tc>
          <w:tcPr>
            <w:tcW w:w="884" w:type="dxa"/>
            <w:shd w:val="clear" w:color="auto" w:fill="auto"/>
            <w:noWrap/>
            <w:vAlign w:val="center"/>
            <w:hideMark/>
          </w:tcPr>
          <w:p w14:paraId="2493776A"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c>
          <w:tcPr>
            <w:tcW w:w="935" w:type="dxa"/>
            <w:shd w:val="clear" w:color="auto" w:fill="auto"/>
            <w:noWrap/>
            <w:vAlign w:val="center"/>
            <w:hideMark/>
          </w:tcPr>
          <w:p w14:paraId="4858D807"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2</w:t>
            </w:r>
          </w:p>
        </w:tc>
      </w:tr>
      <w:tr w:rsidR="005345F5" w:rsidRPr="00733B51" w14:paraId="7AD6BF5F" w14:textId="77777777" w:rsidTr="009F2754">
        <w:trPr>
          <w:trHeight w:val="202"/>
          <w:jc w:val="center"/>
        </w:trPr>
        <w:tc>
          <w:tcPr>
            <w:tcW w:w="913" w:type="dxa"/>
            <w:tcBorders>
              <w:right w:val="single" w:sz="4" w:space="0" w:color="7F7F7F"/>
            </w:tcBorders>
            <w:shd w:val="clear" w:color="auto" w:fill="FFFFFF"/>
            <w:noWrap/>
            <w:vAlign w:val="center"/>
            <w:hideMark/>
          </w:tcPr>
          <w:p w14:paraId="0BB99076"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F2F2F2"/>
            <w:noWrap/>
            <w:vAlign w:val="center"/>
            <w:hideMark/>
          </w:tcPr>
          <w:p w14:paraId="68E7A394"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Meretz (</w:t>
            </w:r>
            <w:r w:rsidRPr="00733B51">
              <w:rPr>
                <w:rFonts w:ascii="Times New Roman" w:eastAsia="Times New Roman" w:hAnsi="Times New Roman" w:cs="Times New Roman"/>
                <w:color w:val="000000"/>
                <w:sz w:val="20"/>
                <w:szCs w:val="20"/>
                <w:rtl/>
              </w:rPr>
              <w:t>מרצ</w:t>
            </w:r>
            <w:r w:rsidRPr="00733B51">
              <w:rPr>
                <w:rFonts w:ascii="Times New Roman" w:eastAsia="Times New Roman" w:hAnsi="Times New Roman" w:cs="Times New Roman"/>
                <w:color w:val="000000"/>
                <w:sz w:val="20"/>
                <w:szCs w:val="20"/>
              </w:rPr>
              <w:t>)</w:t>
            </w:r>
          </w:p>
        </w:tc>
        <w:tc>
          <w:tcPr>
            <w:tcW w:w="884" w:type="dxa"/>
            <w:shd w:val="clear" w:color="auto" w:fill="F2F2F2"/>
            <w:noWrap/>
            <w:vAlign w:val="center"/>
            <w:hideMark/>
          </w:tcPr>
          <w:p w14:paraId="197B651F"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c>
          <w:tcPr>
            <w:tcW w:w="935" w:type="dxa"/>
            <w:shd w:val="clear" w:color="auto" w:fill="F2F2F2"/>
            <w:noWrap/>
            <w:vAlign w:val="center"/>
            <w:hideMark/>
          </w:tcPr>
          <w:p w14:paraId="2DE30F82"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3</w:t>
            </w:r>
          </w:p>
        </w:tc>
      </w:tr>
      <w:tr w:rsidR="005345F5" w:rsidRPr="00733B51" w14:paraId="55F5B7BE" w14:textId="77777777" w:rsidTr="009F2754">
        <w:trPr>
          <w:trHeight w:val="202"/>
          <w:jc w:val="center"/>
        </w:trPr>
        <w:tc>
          <w:tcPr>
            <w:tcW w:w="913" w:type="dxa"/>
            <w:tcBorders>
              <w:bottom w:val="single" w:sz="4" w:space="0" w:color="auto"/>
              <w:right w:val="single" w:sz="4" w:space="0" w:color="7F7F7F"/>
            </w:tcBorders>
            <w:shd w:val="clear" w:color="auto" w:fill="FFFFFF"/>
            <w:noWrap/>
            <w:vAlign w:val="center"/>
            <w:hideMark/>
          </w:tcPr>
          <w:p w14:paraId="1B7894DA"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tcBorders>
              <w:bottom w:val="single" w:sz="4" w:space="0" w:color="auto"/>
            </w:tcBorders>
            <w:shd w:val="clear" w:color="auto" w:fill="auto"/>
            <w:noWrap/>
            <w:vAlign w:val="center"/>
            <w:hideMark/>
          </w:tcPr>
          <w:p w14:paraId="7BF3340D"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b/>
                <w:bCs/>
                <w:color w:val="000000"/>
                <w:sz w:val="20"/>
                <w:szCs w:val="20"/>
              </w:rPr>
              <w:t>Kadima</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כן</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b/>
                <w:bCs/>
                <w:color w:val="000000"/>
                <w:sz w:val="20"/>
                <w:szCs w:val="20"/>
              </w:rPr>
              <w:t>Likud</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מחל</w:t>
            </w:r>
            <w:r w:rsidRPr="00733B51">
              <w:rPr>
                <w:rFonts w:ascii="Times New Roman" w:eastAsia="Times New Roman" w:hAnsi="Times New Roman" w:cs="Times New Roman"/>
                <w:color w:val="000000"/>
                <w:sz w:val="20"/>
                <w:szCs w:val="20"/>
              </w:rPr>
              <w:t>), Shas (</w:t>
            </w:r>
            <w:r w:rsidRPr="00733B51">
              <w:rPr>
                <w:rFonts w:ascii="Times New Roman" w:eastAsia="Times New Roman" w:hAnsi="Times New Roman" w:cs="Times New Roman"/>
                <w:color w:val="000000"/>
                <w:sz w:val="20"/>
                <w:szCs w:val="20"/>
                <w:rtl/>
              </w:rPr>
              <w:t>שס</w:t>
            </w:r>
            <w:r w:rsidRPr="00733B51">
              <w:rPr>
                <w:rFonts w:ascii="Times New Roman" w:eastAsia="Times New Roman" w:hAnsi="Times New Roman" w:cs="Times New Roman"/>
                <w:color w:val="000000"/>
                <w:sz w:val="20"/>
                <w:szCs w:val="20"/>
              </w:rPr>
              <w:t>), United Torah Judaism (</w:t>
            </w:r>
            <w:r w:rsidRPr="00733B51">
              <w:rPr>
                <w:rFonts w:ascii="Times New Roman" w:eastAsia="Times New Roman" w:hAnsi="Times New Roman" w:cs="Times New Roman"/>
                <w:color w:val="000000"/>
                <w:sz w:val="20"/>
                <w:szCs w:val="20"/>
                <w:rtl/>
              </w:rPr>
              <w:t>ג</w:t>
            </w:r>
            <w:r w:rsidRPr="00733B51">
              <w:rPr>
                <w:rFonts w:ascii="Times New Roman" w:eastAsia="Times New Roman" w:hAnsi="Times New Roman" w:cs="Times New Roman"/>
                <w:color w:val="000000"/>
                <w:sz w:val="20"/>
                <w:szCs w:val="20"/>
              </w:rPr>
              <w:t>), National Union (</w:t>
            </w:r>
            <w:r w:rsidRPr="00733B51">
              <w:rPr>
                <w:rFonts w:ascii="Times New Roman" w:eastAsia="Times New Roman" w:hAnsi="Times New Roman" w:cs="Times New Roman"/>
                <w:color w:val="000000"/>
                <w:sz w:val="20"/>
                <w:szCs w:val="20"/>
                <w:rtl/>
              </w:rPr>
              <w:t>ט</w:t>
            </w:r>
            <w:r w:rsidRPr="00733B51">
              <w:rPr>
                <w:rFonts w:ascii="Times New Roman" w:eastAsia="Times New Roman" w:hAnsi="Times New Roman" w:cs="Times New Roman"/>
                <w:color w:val="000000"/>
                <w:sz w:val="20"/>
                <w:szCs w:val="20"/>
              </w:rPr>
              <w:t>), Jewish Home (</w:t>
            </w:r>
            <w:r w:rsidRPr="00733B51">
              <w:rPr>
                <w:rFonts w:ascii="Times New Roman" w:eastAsia="Times New Roman" w:hAnsi="Times New Roman" w:cs="Times New Roman"/>
                <w:color w:val="000000"/>
                <w:sz w:val="20"/>
                <w:szCs w:val="20"/>
                <w:rtl/>
              </w:rPr>
              <w:t>ב</w:t>
            </w:r>
            <w:r w:rsidRPr="00733B51">
              <w:rPr>
                <w:rFonts w:ascii="Times New Roman" w:eastAsia="Times New Roman" w:hAnsi="Times New Roman" w:cs="Times New Roman"/>
                <w:color w:val="000000"/>
                <w:sz w:val="20"/>
                <w:szCs w:val="20"/>
              </w:rPr>
              <w:t>)</w:t>
            </w:r>
          </w:p>
        </w:tc>
        <w:tc>
          <w:tcPr>
            <w:tcW w:w="884" w:type="dxa"/>
            <w:tcBorders>
              <w:bottom w:val="single" w:sz="4" w:space="0" w:color="auto"/>
            </w:tcBorders>
            <w:shd w:val="clear" w:color="auto" w:fill="auto"/>
            <w:noWrap/>
            <w:vAlign w:val="center"/>
            <w:hideMark/>
          </w:tcPr>
          <w:p w14:paraId="3C20D427"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c>
          <w:tcPr>
            <w:tcW w:w="935" w:type="dxa"/>
            <w:tcBorders>
              <w:bottom w:val="single" w:sz="4" w:space="0" w:color="auto"/>
            </w:tcBorders>
            <w:shd w:val="clear" w:color="auto" w:fill="auto"/>
            <w:noWrap/>
            <w:vAlign w:val="center"/>
            <w:hideMark/>
          </w:tcPr>
          <w:p w14:paraId="5277B8B4"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r w:rsidR="005345F5" w:rsidRPr="00733B51" w14:paraId="735A7426" w14:textId="77777777" w:rsidTr="009F2754">
        <w:trPr>
          <w:trHeight w:val="209"/>
          <w:jc w:val="center"/>
        </w:trPr>
        <w:tc>
          <w:tcPr>
            <w:tcW w:w="913" w:type="dxa"/>
            <w:tcBorders>
              <w:top w:val="single" w:sz="4" w:space="0" w:color="auto"/>
              <w:right w:val="single" w:sz="4" w:space="0" w:color="7F7F7F"/>
            </w:tcBorders>
            <w:shd w:val="clear" w:color="auto" w:fill="FFFFFF"/>
            <w:noWrap/>
            <w:vAlign w:val="center"/>
            <w:hideMark/>
          </w:tcPr>
          <w:p w14:paraId="4E96D282"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r w:rsidRPr="00733B51">
              <w:rPr>
                <w:rFonts w:ascii="Times New Roman" w:eastAsia="Times New Roman" w:hAnsi="Times New Roman" w:cs="Times New Roman"/>
                <w:b/>
                <w:bCs/>
                <w:i/>
                <w:iCs/>
                <w:color w:val="000000"/>
                <w:sz w:val="20"/>
                <w:szCs w:val="20"/>
              </w:rPr>
              <w:t>2013</w:t>
            </w:r>
          </w:p>
        </w:tc>
        <w:tc>
          <w:tcPr>
            <w:tcW w:w="6454" w:type="dxa"/>
            <w:tcBorders>
              <w:top w:val="single" w:sz="4" w:space="0" w:color="auto"/>
            </w:tcBorders>
            <w:shd w:val="clear" w:color="auto" w:fill="F2F2F2"/>
            <w:noWrap/>
            <w:vAlign w:val="center"/>
            <w:hideMark/>
          </w:tcPr>
          <w:p w14:paraId="0B16A0F1"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i/>
                <w:iCs/>
                <w:color w:val="000000"/>
                <w:sz w:val="20"/>
                <w:szCs w:val="20"/>
              </w:rPr>
              <w:t>Israeli Labor Party</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אמת</w:t>
            </w:r>
            <w:r w:rsidRPr="00733B51">
              <w:rPr>
                <w:rFonts w:ascii="Times New Roman" w:eastAsia="Times New Roman" w:hAnsi="Times New Roman" w:cs="Times New Roman"/>
                <w:color w:val="000000"/>
                <w:sz w:val="20"/>
                <w:szCs w:val="20"/>
              </w:rPr>
              <w:t>)</w:t>
            </w:r>
          </w:p>
        </w:tc>
        <w:tc>
          <w:tcPr>
            <w:tcW w:w="884" w:type="dxa"/>
            <w:tcBorders>
              <w:top w:val="single" w:sz="4" w:space="0" w:color="auto"/>
            </w:tcBorders>
            <w:shd w:val="clear" w:color="auto" w:fill="F2F2F2"/>
            <w:noWrap/>
            <w:vAlign w:val="center"/>
            <w:hideMark/>
          </w:tcPr>
          <w:p w14:paraId="7E28FD9C" w14:textId="77777777" w:rsidR="005345F5" w:rsidRPr="00733B51" w:rsidRDefault="005345F5" w:rsidP="009F2754">
            <w:pPr>
              <w:bidi w:val="0"/>
              <w:spacing w:after="0" w:line="240" w:lineRule="auto"/>
              <w:jc w:val="center"/>
              <w:rPr>
                <w:rFonts w:ascii="Times New Roman" w:eastAsia="Times New Roman" w:hAnsi="Times New Roman" w:cs="Times New Roman"/>
                <w:i/>
                <w:iCs/>
                <w:color w:val="000000"/>
                <w:sz w:val="20"/>
                <w:szCs w:val="20"/>
              </w:rPr>
            </w:pPr>
            <w:r w:rsidRPr="00733B51">
              <w:rPr>
                <w:rFonts w:ascii="Times New Roman" w:eastAsia="Times New Roman" w:hAnsi="Times New Roman" w:cs="Times New Roman"/>
                <w:i/>
                <w:iCs/>
                <w:color w:val="000000"/>
                <w:sz w:val="20"/>
                <w:szCs w:val="20"/>
              </w:rPr>
              <w:t>0</w:t>
            </w:r>
          </w:p>
        </w:tc>
        <w:tc>
          <w:tcPr>
            <w:tcW w:w="935" w:type="dxa"/>
            <w:tcBorders>
              <w:top w:val="single" w:sz="4" w:space="0" w:color="auto"/>
            </w:tcBorders>
            <w:shd w:val="clear" w:color="auto" w:fill="F2F2F2"/>
            <w:noWrap/>
            <w:vAlign w:val="center"/>
            <w:hideMark/>
          </w:tcPr>
          <w:p w14:paraId="0596557E" w14:textId="77777777" w:rsidR="005345F5" w:rsidRPr="00733B51" w:rsidRDefault="005345F5" w:rsidP="009F2754">
            <w:pPr>
              <w:bidi w:val="0"/>
              <w:spacing w:after="0" w:line="240" w:lineRule="auto"/>
              <w:jc w:val="center"/>
              <w:rPr>
                <w:rFonts w:ascii="Times New Roman" w:eastAsia="Times New Roman" w:hAnsi="Times New Roman" w:cs="Times New Roman"/>
                <w:i/>
                <w:iCs/>
                <w:color w:val="000000"/>
                <w:sz w:val="20"/>
                <w:szCs w:val="20"/>
              </w:rPr>
            </w:pPr>
            <w:r w:rsidRPr="00733B51">
              <w:rPr>
                <w:rFonts w:ascii="Times New Roman" w:eastAsia="Times New Roman" w:hAnsi="Times New Roman" w:cs="Times New Roman"/>
                <w:i/>
                <w:iCs/>
                <w:color w:val="000000"/>
                <w:sz w:val="20"/>
                <w:szCs w:val="20"/>
              </w:rPr>
              <w:t>2</w:t>
            </w:r>
          </w:p>
        </w:tc>
      </w:tr>
      <w:tr w:rsidR="005345F5" w:rsidRPr="00733B51" w14:paraId="4022272C" w14:textId="77777777" w:rsidTr="009F2754">
        <w:trPr>
          <w:trHeight w:val="202"/>
          <w:jc w:val="center"/>
        </w:trPr>
        <w:tc>
          <w:tcPr>
            <w:tcW w:w="913" w:type="dxa"/>
            <w:tcBorders>
              <w:right w:val="single" w:sz="4" w:space="0" w:color="7F7F7F"/>
            </w:tcBorders>
            <w:shd w:val="clear" w:color="auto" w:fill="FFFFFF"/>
            <w:noWrap/>
            <w:vAlign w:val="center"/>
            <w:hideMark/>
          </w:tcPr>
          <w:p w14:paraId="7026CA8A"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auto"/>
            <w:noWrap/>
            <w:vAlign w:val="center"/>
            <w:hideMark/>
          </w:tcPr>
          <w:p w14:paraId="1B351056"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Meretz (</w:t>
            </w:r>
            <w:r w:rsidRPr="00733B51">
              <w:rPr>
                <w:rFonts w:ascii="Times New Roman" w:eastAsia="Times New Roman" w:hAnsi="Times New Roman" w:cs="Times New Roman"/>
                <w:color w:val="000000"/>
                <w:sz w:val="20"/>
                <w:szCs w:val="20"/>
                <w:rtl/>
              </w:rPr>
              <w:t>מרצ</w:t>
            </w:r>
            <w:r w:rsidRPr="00733B51">
              <w:rPr>
                <w:rFonts w:ascii="Times New Roman" w:eastAsia="Times New Roman" w:hAnsi="Times New Roman" w:cs="Times New Roman"/>
                <w:color w:val="000000"/>
                <w:sz w:val="20"/>
                <w:szCs w:val="20"/>
              </w:rPr>
              <w:t>)</w:t>
            </w:r>
          </w:p>
        </w:tc>
        <w:tc>
          <w:tcPr>
            <w:tcW w:w="884" w:type="dxa"/>
            <w:shd w:val="clear" w:color="auto" w:fill="auto"/>
            <w:noWrap/>
            <w:vAlign w:val="center"/>
            <w:hideMark/>
          </w:tcPr>
          <w:p w14:paraId="5DC084FD"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c>
          <w:tcPr>
            <w:tcW w:w="935" w:type="dxa"/>
            <w:shd w:val="clear" w:color="auto" w:fill="auto"/>
            <w:noWrap/>
            <w:vAlign w:val="center"/>
            <w:hideMark/>
          </w:tcPr>
          <w:p w14:paraId="3DBABE45"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r w:rsidR="005345F5" w:rsidRPr="00733B51" w14:paraId="21719132" w14:textId="77777777" w:rsidTr="009F2754">
        <w:trPr>
          <w:trHeight w:val="202"/>
          <w:jc w:val="center"/>
        </w:trPr>
        <w:tc>
          <w:tcPr>
            <w:tcW w:w="913" w:type="dxa"/>
            <w:tcBorders>
              <w:right w:val="single" w:sz="4" w:space="0" w:color="7F7F7F"/>
            </w:tcBorders>
            <w:shd w:val="clear" w:color="auto" w:fill="FFFFFF"/>
            <w:noWrap/>
            <w:vAlign w:val="center"/>
            <w:hideMark/>
          </w:tcPr>
          <w:p w14:paraId="79458F1C"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F2F2F2"/>
            <w:noWrap/>
            <w:vAlign w:val="center"/>
            <w:hideMark/>
          </w:tcPr>
          <w:p w14:paraId="7C9013FD"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Kadima (</w:t>
            </w:r>
            <w:r w:rsidRPr="00733B51">
              <w:rPr>
                <w:rFonts w:ascii="Times New Roman" w:eastAsia="Times New Roman" w:hAnsi="Times New Roman" w:cs="Times New Roman"/>
                <w:color w:val="000000"/>
                <w:sz w:val="20"/>
                <w:szCs w:val="20"/>
                <w:rtl/>
              </w:rPr>
              <w:t>כן</w:t>
            </w:r>
            <w:r w:rsidRPr="00733B51">
              <w:rPr>
                <w:rFonts w:ascii="Times New Roman" w:eastAsia="Times New Roman" w:hAnsi="Times New Roman" w:cs="Times New Roman"/>
                <w:color w:val="000000"/>
                <w:sz w:val="20"/>
                <w:szCs w:val="20"/>
              </w:rPr>
              <w:t xml:space="preserve">) </w:t>
            </w:r>
          </w:p>
        </w:tc>
        <w:tc>
          <w:tcPr>
            <w:tcW w:w="884" w:type="dxa"/>
            <w:shd w:val="clear" w:color="auto" w:fill="F2F2F2"/>
            <w:noWrap/>
            <w:vAlign w:val="center"/>
            <w:hideMark/>
          </w:tcPr>
          <w:p w14:paraId="3E5BC3A0"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2</w:t>
            </w:r>
          </w:p>
        </w:tc>
        <w:tc>
          <w:tcPr>
            <w:tcW w:w="935" w:type="dxa"/>
            <w:shd w:val="clear" w:color="auto" w:fill="F2F2F2"/>
            <w:noWrap/>
            <w:vAlign w:val="center"/>
            <w:hideMark/>
          </w:tcPr>
          <w:p w14:paraId="616CAE8F"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r w:rsidR="005345F5" w:rsidRPr="00733B51" w14:paraId="348F71C8" w14:textId="77777777" w:rsidTr="009F2754">
        <w:trPr>
          <w:trHeight w:val="202"/>
          <w:jc w:val="center"/>
        </w:trPr>
        <w:tc>
          <w:tcPr>
            <w:tcW w:w="913" w:type="dxa"/>
            <w:tcBorders>
              <w:right w:val="single" w:sz="4" w:space="0" w:color="7F7F7F"/>
            </w:tcBorders>
            <w:shd w:val="clear" w:color="auto" w:fill="FFFFFF"/>
            <w:noWrap/>
            <w:vAlign w:val="center"/>
            <w:hideMark/>
          </w:tcPr>
          <w:p w14:paraId="1CDBFE90"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p>
        </w:tc>
        <w:tc>
          <w:tcPr>
            <w:tcW w:w="6454" w:type="dxa"/>
            <w:shd w:val="clear" w:color="auto" w:fill="auto"/>
            <w:noWrap/>
            <w:vAlign w:val="center"/>
            <w:hideMark/>
          </w:tcPr>
          <w:p w14:paraId="3EC19428"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b/>
                <w:bCs/>
                <w:color w:val="000000"/>
                <w:sz w:val="20"/>
                <w:szCs w:val="20"/>
              </w:rPr>
              <w:t>Likud-Yisrael Beiteinu</w:t>
            </w:r>
            <w:r w:rsidRPr="00450152">
              <w:rPr>
                <w:rFonts w:ascii="Times New Roman" w:eastAsia="Times New Roman" w:hAnsi="Times New Roman" w:cs="Times New Roman"/>
                <w:color w:val="000000"/>
                <w:sz w:val="20"/>
                <w:szCs w:val="20"/>
              </w:rPr>
              <w:t xml:space="preserve"> (</w:t>
            </w:r>
            <w:r w:rsidRPr="00450152">
              <w:rPr>
                <w:rFonts w:ascii="Times New Roman" w:eastAsia="Times New Roman" w:hAnsi="Times New Roman" w:cs="Times New Roman"/>
                <w:color w:val="000000"/>
                <w:sz w:val="20"/>
                <w:szCs w:val="20"/>
                <w:rtl/>
              </w:rPr>
              <w:t>מחל</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b/>
                <w:bCs/>
                <w:color w:val="000000"/>
                <w:sz w:val="20"/>
                <w:szCs w:val="20"/>
              </w:rPr>
              <w:t>Yesh Atid</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פה</w:t>
            </w:r>
            <w:r w:rsidRPr="00733B51">
              <w:rPr>
                <w:rFonts w:ascii="Times New Roman" w:eastAsia="Times New Roman" w:hAnsi="Times New Roman" w:cs="Times New Roman"/>
                <w:color w:val="000000"/>
                <w:sz w:val="20"/>
                <w:szCs w:val="20"/>
              </w:rPr>
              <w:t>), Jewish Home (</w:t>
            </w:r>
            <w:r w:rsidRPr="00733B51">
              <w:rPr>
                <w:rFonts w:ascii="Times New Roman" w:eastAsia="Times New Roman" w:hAnsi="Times New Roman" w:cs="Times New Roman"/>
                <w:color w:val="000000"/>
                <w:sz w:val="20"/>
                <w:szCs w:val="20"/>
                <w:rtl/>
              </w:rPr>
              <w:t>טב</w:t>
            </w:r>
            <w:r w:rsidRPr="00733B51">
              <w:rPr>
                <w:rFonts w:ascii="Times New Roman" w:eastAsia="Times New Roman" w:hAnsi="Times New Roman" w:cs="Times New Roman"/>
                <w:color w:val="000000"/>
                <w:sz w:val="20"/>
                <w:szCs w:val="20"/>
              </w:rPr>
              <w:t>), Shas (</w:t>
            </w:r>
            <w:r w:rsidRPr="00733B51">
              <w:rPr>
                <w:rFonts w:ascii="Times New Roman" w:eastAsia="Times New Roman" w:hAnsi="Times New Roman" w:cs="Times New Roman"/>
                <w:color w:val="000000"/>
                <w:sz w:val="20"/>
                <w:szCs w:val="20"/>
                <w:rtl/>
              </w:rPr>
              <w:t>שס</w:t>
            </w:r>
            <w:r w:rsidRPr="00733B51">
              <w:rPr>
                <w:rFonts w:ascii="Times New Roman" w:eastAsia="Times New Roman" w:hAnsi="Times New Roman" w:cs="Times New Roman"/>
                <w:color w:val="000000"/>
                <w:sz w:val="20"/>
                <w:szCs w:val="20"/>
              </w:rPr>
              <w:t>), United Torah Judaism (</w:t>
            </w:r>
            <w:r w:rsidRPr="00733B51">
              <w:rPr>
                <w:rFonts w:ascii="Times New Roman" w:eastAsia="Times New Roman" w:hAnsi="Times New Roman" w:cs="Times New Roman"/>
                <w:color w:val="000000"/>
                <w:sz w:val="20"/>
                <w:szCs w:val="20"/>
                <w:rtl/>
              </w:rPr>
              <w:t>ג</w:t>
            </w:r>
            <w:r w:rsidRPr="00733B51">
              <w:rPr>
                <w:rFonts w:ascii="Times New Roman" w:eastAsia="Times New Roman" w:hAnsi="Times New Roman" w:cs="Times New Roman"/>
                <w:color w:val="000000"/>
                <w:sz w:val="20"/>
                <w:szCs w:val="20"/>
              </w:rPr>
              <w:t>), Hatnua (</w:t>
            </w:r>
            <w:r w:rsidRPr="00733B51">
              <w:rPr>
                <w:rFonts w:ascii="Times New Roman" w:eastAsia="Times New Roman" w:hAnsi="Times New Roman" w:cs="Times New Roman"/>
                <w:color w:val="000000"/>
                <w:sz w:val="20"/>
                <w:szCs w:val="20"/>
                <w:rtl/>
              </w:rPr>
              <w:t>צפ</w:t>
            </w:r>
            <w:r w:rsidRPr="00733B51">
              <w:rPr>
                <w:rFonts w:ascii="Times New Roman" w:eastAsia="Times New Roman" w:hAnsi="Times New Roman" w:cs="Times New Roman"/>
                <w:color w:val="000000"/>
                <w:sz w:val="20"/>
                <w:szCs w:val="20"/>
              </w:rPr>
              <w:t>), Otzma LeYisrael (</w:t>
            </w:r>
            <w:r w:rsidRPr="00733B51">
              <w:rPr>
                <w:rFonts w:ascii="Times New Roman" w:eastAsia="Times New Roman" w:hAnsi="Times New Roman" w:cs="Times New Roman"/>
                <w:color w:val="000000"/>
                <w:sz w:val="20"/>
                <w:szCs w:val="20"/>
                <w:rtl/>
              </w:rPr>
              <w:t>נץ</w:t>
            </w:r>
            <w:r w:rsidRPr="00733B51">
              <w:rPr>
                <w:rFonts w:ascii="Times New Roman" w:eastAsia="Times New Roman" w:hAnsi="Times New Roman" w:cs="Times New Roman"/>
                <w:color w:val="000000"/>
                <w:sz w:val="20"/>
                <w:szCs w:val="20"/>
              </w:rPr>
              <w:t>), Am Shalem (</w:t>
            </w:r>
            <w:r w:rsidRPr="00733B51">
              <w:rPr>
                <w:rFonts w:ascii="Times New Roman" w:eastAsia="Times New Roman" w:hAnsi="Times New Roman" w:cs="Times New Roman"/>
                <w:color w:val="000000"/>
                <w:sz w:val="20"/>
                <w:szCs w:val="20"/>
                <w:rtl/>
              </w:rPr>
              <w:t>ץ</w:t>
            </w:r>
            <w:r w:rsidRPr="00733B51">
              <w:rPr>
                <w:rFonts w:ascii="Times New Roman" w:eastAsia="Times New Roman" w:hAnsi="Times New Roman" w:cs="Times New Roman"/>
                <w:color w:val="000000"/>
                <w:sz w:val="20"/>
                <w:szCs w:val="20"/>
              </w:rPr>
              <w:t>), Ale Yarok (</w:t>
            </w:r>
            <w:r w:rsidRPr="00733B51">
              <w:rPr>
                <w:rFonts w:ascii="Times New Roman" w:eastAsia="Times New Roman" w:hAnsi="Times New Roman" w:cs="Times New Roman"/>
                <w:color w:val="000000"/>
                <w:sz w:val="20"/>
                <w:szCs w:val="20"/>
                <w:rtl/>
              </w:rPr>
              <w:t>קנ</w:t>
            </w:r>
            <w:r w:rsidRPr="00733B51">
              <w:rPr>
                <w:rFonts w:ascii="Times New Roman" w:eastAsia="Times New Roman" w:hAnsi="Times New Roman" w:cs="Times New Roman"/>
                <w:color w:val="000000"/>
                <w:sz w:val="20"/>
                <w:szCs w:val="20"/>
              </w:rPr>
              <w:t>)</w:t>
            </w:r>
          </w:p>
        </w:tc>
        <w:tc>
          <w:tcPr>
            <w:tcW w:w="884" w:type="dxa"/>
            <w:shd w:val="clear" w:color="auto" w:fill="auto"/>
            <w:noWrap/>
            <w:vAlign w:val="center"/>
            <w:hideMark/>
          </w:tcPr>
          <w:p w14:paraId="235DA510"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c>
          <w:tcPr>
            <w:tcW w:w="935" w:type="dxa"/>
            <w:shd w:val="clear" w:color="auto" w:fill="auto"/>
            <w:noWrap/>
            <w:vAlign w:val="center"/>
            <w:hideMark/>
          </w:tcPr>
          <w:p w14:paraId="5A922B2E"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r w:rsidR="005345F5" w:rsidRPr="00733B51" w14:paraId="7BC0172B" w14:textId="77777777" w:rsidTr="009F2754">
        <w:trPr>
          <w:trHeight w:val="202"/>
          <w:jc w:val="center"/>
        </w:trPr>
        <w:tc>
          <w:tcPr>
            <w:tcW w:w="913" w:type="dxa"/>
            <w:tcBorders>
              <w:top w:val="single" w:sz="4" w:space="0" w:color="auto"/>
              <w:right w:val="single" w:sz="4" w:space="0" w:color="7F7F7F"/>
            </w:tcBorders>
            <w:shd w:val="clear" w:color="auto" w:fill="FFFFFF"/>
            <w:noWrap/>
            <w:vAlign w:val="center"/>
            <w:hideMark/>
          </w:tcPr>
          <w:p w14:paraId="7E0CD8F9" w14:textId="77777777" w:rsidR="005345F5" w:rsidRPr="00733B51" w:rsidRDefault="005345F5" w:rsidP="009F2754">
            <w:pPr>
              <w:bidi w:val="0"/>
              <w:spacing w:after="0" w:line="240" w:lineRule="auto"/>
              <w:rPr>
                <w:rFonts w:ascii="Times New Roman" w:eastAsia="Times New Roman" w:hAnsi="Times New Roman" w:cs="Times New Roman"/>
                <w:b/>
                <w:bCs/>
                <w:i/>
                <w:iCs/>
                <w:color w:val="000000"/>
                <w:sz w:val="20"/>
                <w:szCs w:val="20"/>
              </w:rPr>
            </w:pPr>
            <w:r w:rsidRPr="00733B51">
              <w:rPr>
                <w:rFonts w:ascii="Times New Roman" w:eastAsia="Times New Roman" w:hAnsi="Times New Roman" w:cs="Times New Roman"/>
                <w:b/>
                <w:bCs/>
                <w:i/>
                <w:iCs/>
                <w:color w:val="000000"/>
                <w:sz w:val="20"/>
                <w:szCs w:val="20"/>
              </w:rPr>
              <w:t>2015</w:t>
            </w:r>
          </w:p>
        </w:tc>
        <w:tc>
          <w:tcPr>
            <w:tcW w:w="6454" w:type="dxa"/>
            <w:tcBorders>
              <w:top w:val="single" w:sz="4" w:space="0" w:color="auto"/>
            </w:tcBorders>
            <w:shd w:val="clear" w:color="auto" w:fill="F2F2F2"/>
            <w:noWrap/>
            <w:vAlign w:val="center"/>
            <w:hideMark/>
          </w:tcPr>
          <w:p w14:paraId="4DECC80F"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b/>
                <w:bCs/>
                <w:color w:val="000000"/>
                <w:sz w:val="20"/>
                <w:szCs w:val="20"/>
              </w:rPr>
              <w:t>Zionist Union</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אמת</w:t>
            </w:r>
            <w:r w:rsidRPr="00733B51">
              <w:rPr>
                <w:rFonts w:ascii="Times New Roman" w:eastAsia="Times New Roman" w:hAnsi="Times New Roman" w:cs="Times New Roman"/>
                <w:color w:val="000000"/>
                <w:sz w:val="20"/>
                <w:szCs w:val="20"/>
              </w:rPr>
              <w:t>)</w:t>
            </w:r>
          </w:p>
        </w:tc>
        <w:tc>
          <w:tcPr>
            <w:tcW w:w="884" w:type="dxa"/>
            <w:tcBorders>
              <w:top w:val="single" w:sz="4" w:space="0" w:color="auto"/>
            </w:tcBorders>
            <w:shd w:val="clear" w:color="auto" w:fill="F2F2F2"/>
            <w:noWrap/>
            <w:vAlign w:val="center"/>
            <w:hideMark/>
          </w:tcPr>
          <w:p w14:paraId="0FC3CE2E"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0</w:t>
            </w:r>
          </w:p>
        </w:tc>
        <w:tc>
          <w:tcPr>
            <w:tcW w:w="935" w:type="dxa"/>
            <w:tcBorders>
              <w:top w:val="single" w:sz="4" w:space="0" w:color="auto"/>
            </w:tcBorders>
            <w:shd w:val="clear" w:color="auto" w:fill="F2F2F2"/>
            <w:noWrap/>
            <w:vAlign w:val="center"/>
            <w:hideMark/>
          </w:tcPr>
          <w:p w14:paraId="65C96F4F" w14:textId="77777777" w:rsidR="005345F5" w:rsidRPr="00733B51" w:rsidRDefault="005345F5" w:rsidP="009F2754">
            <w:pPr>
              <w:bidi w:val="0"/>
              <w:spacing w:after="0" w:line="240" w:lineRule="auto"/>
              <w:jc w:val="center"/>
              <w:rPr>
                <w:rFonts w:ascii="Times New Roman" w:eastAsia="Times New Roman" w:hAnsi="Times New Roman" w:cs="Times New Roman"/>
                <w:b/>
                <w:bCs/>
                <w:color w:val="000000"/>
                <w:sz w:val="20"/>
                <w:szCs w:val="20"/>
              </w:rPr>
            </w:pPr>
            <w:r w:rsidRPr="00733B51">
              <w:rPr>
                <w:rFonts w:ascii="Times New Roman" w:eastAsia="Times New Roman" w:hAnsi="Times New Roman" w:cs="Times New Roman"/>
                <w:b/>
                <w:bCs/>
                <w:color w:val="000000"/>
                <w:sz w:val="20"/>
                <w:szCs w:val="20"/>
              </w:rPr>
              <w:t>1</w:t>
            </w:r>
          </w:p>
        </w:tc>
      </w:tr>
      <w:tr w:rsidR="005345F5" w:rsidRPr="00733B51" w14:paraId="7B32CCFD" w14:textId="77777777" w:rsidTr="009F2754">
        <w:trPr>
          <w:trHeight w:val="202"/>
          <w:jc w:val="center"/>
        </w:trPr>
        <w:tc>
          <w:tcPr>
            <w:tcW w:w="913" w:type="dxa"/>
            <w:tcBorders>
              <w:right w:val="single" w:sz="4" w:space="0" w:color="7F7F7F"/>
            </w:tcBorders>
            <w:shd w:val="clear" w:color="auto" w:fill="FFFFFF"/>
            <w:noWrap/>
            <w:vAlign w:val="center"/>
            <w:hideMark/>
          </w:tcPr>
          <w:p w14:paraId="1345B4ED" w14:textId="77777777" w:rsidR="005345F5" w:rsidRPr="00733B51" w:rsidRDefault="005345F5" w:rsidP="009F2754">
            <w:pPr>
              <w:bidi w:val="0"/>
              <w:spacing w:after="0" w:line="240" w:lineRule="auto"/>
              <w:rPr>
                <w:rFonts w:ascii="Times New Roman" w:eastAsia="Times New Roman" w:hAnsi="Times New Roman" w:cs="Times New Roman"/>
                <w:i/>
                <w:iCs/>
                <w:color w:val="000000"/>
                <w:sz w:val="20"/>
                <w:szCs w:val="20"/>
              </w:rPr>
            </w:pPr>
          </w:p>
        </w:tc>
        <w:tc>
          <w:tcPr>
            <w:tcW w:w="6454" w:type="dxa"/>
            <w:shd w:val="clear" w:color="auto" w:fill="auto"/>
            <w:noWrap/>
            <w:vAlign w:val="center"/>
            <w:hideMark/>
          </w:tcPr>
          <w:p w14:paraId="743A9594"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Kulanu (</w:t>
            </w:r>
            <w:r w:rsidRPr="00733B51">
              <w:rPr>
                <w:rFonts w:ascii="Times New Roman" w:eastAsia="Times New Roman" w:hAnsi="Times New Roman" w:cs="Times New Roman"/>
                <w:color w:val="000000"/>
                <w:sz w:val="20"/>
                <w:szCs w:val="20"/>
                <w:rtl/>
              </w:rPr>
              <w:t>כ</w:t>
            </w:r>
            <w:r w:rsidRPr="00733B51">
              <w:rPr>
                <w:rFonts w:ascii="Times New Roman" w:eastAsia="Times New Roman" w:hAnsi="Times New Roman" w:cs="Times New Roman"/>
                <w:color w:val="000000"/>
                <w:sz w:val="20"/>
                <w:szCs w:val="20"/>
              </w:rPr>
              <w:t>)</w:t>
            </w:r>
          </w:p>
        </w:tc>
        <w:tc>
          <w:tcPr>
            <w:tcW w:w="884" w:type="dxa"/>
            <w:shd w:val="clear" w:color="auto" w:fill="auto"/>
            <w:noWrap/>
            <w:vAlign w:val="center"/>
            <w:hideMark/>
          </w:tcPr>
          <w:p w14:paraId="0689326D"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c>
          <w:tcPr>
            <w:tcW w:w="935" w:type="dxa"/>
            <w:shd w:val="clear" w:color="auto" w:fill="auto"/>
            <w:noWrap/>
            <w:vAlign w:val="center"/>
            <w:hideMark/>
          </w:tcPr>
          <w:p w14:paraId="58602330"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2</w:t>
            </w:r>
          </w:p>
        </w:tc>
      </w:tr>
      <w:tr w:rsidR="005345F5" w:rsidRPr="00733B51" w14:paraId="39B3A48F" w14:textId="77777777" w:rsidTr="009F2754">
        <w:trPr>
          <w:trHeight w:val="202"/>
          <w:jc w:val="center"/>
        </w:trPr>
        <w:tc>
          <w:tcPr>
            <w:tcW w:w="913" w:type="dxa"/>
            <w:tcBorders>
              <w:right w:val="single" w:sz="4" w:space="0" w:color="7F7F7F"/>
            </w:tcBorders>
            <w:shd w:val="clear" w:color="auto" w:fill="FFFFFF"/>
            <w:noWrap/>
            <w:vAlign w:val="center"/>
            <w:hideMark/>
          </w:tcPr>
          <w:p w14:paraId="66EEFCF8" w14:textId="77777777" w:rsidR="005345F5" w:rsidRPr="00733B51" w:rsidRDefault="005345F5" w:rsidP="009F2754">
            <w:pPr>
              <w:bidi w:val="0"/>
              <w:spacing w:after="0" w:line="240" w:lineRule="auto"/>
              <w:rPr>
                <w:rFonts w:ascii="Times New Roman" w:eastAsia="Times New Roman" w:hAnsi="Times New Roman" w:cs="Times New Roman"/>
                <w:i/>
                <w:iCs/>
                <w:color w:val="000000"/>
                <w:sz w:val="20"/>
                <w:szCs w:val="20"/>
              </w:rPr>
            </w:pPr>
          </w:p>
        </w:tc>
        <w:tc>
          <w:tcPr>
            <w:tcW w:w="6454" w:type="dxa"/>
            <w:shd w:val="clear" w:color="auto" w:fill="F2F2F2"/>
            <w:noWrap/>
            <w:vAlign w:val="center"/>
            <w:hideMark/>
          </w:tcPr>
          <w:p w14:paraId="796BA80E"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Yisrael Beiteinu (</w:t>
            </w:r>
            <w:r w:rsidRPr="00733B51">
              <w:rPr>
                <w:rFonts w:ascii="Times New Roman" w:eastAsia="Times New Roman" w:hAnsi="Times New Roman" w:cs="Times New Roman"/>
                <w:color w:val="000000"/>
                <w:sz w:val="20"/>
                <w:szCs w:val="20"/>
                <w:rtl/>
              </w:rPr>
              <w:t>ל</w:t>
            </w:r>
            <w:r w:rsidRPr="00733B51">
              <w:rPr>
                <w:rFonts w:ascii="Times New Roman" w:eastAsia="Times New Roman" w:hAnsi="Times New Roman" w:cs="Times New Roman"/>
                <w:color w:val="000000"/>
                <w:sz w:val="20"/>
                <w:szCs w:val="20"/>
              </w:rPr>
              <w:t>)</w:t>
            </w:r>
          </w:p>
        </w:tc>
        <w:tc>
          <w:tcPr>
            <w:tcW w:w="884" w:type="dxa"/>
            <w:shd w:val="clear" w:color="auto" w:fill="F2F2F2"/>
            <w:noWrap/>
            <w:vAlign w:val="center"/>
            <w:hideMark/>
          </w:tcPr>
          <w:p w14:paraId="321B2BDB"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c>
          <w:tcPr>
            <w:tcW w:w="935" w:type="dxa"/>
            <w:shd w:val="clear" w:color="auto" w:fill="F2F2F2"/>
            <w:noWrap/>
            <w:vAlign w:val="center"/>
            <w:hideMark/>
          </w:tcPr>
          <w:p w14:paraId="576E3352"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r>
      <w:tr w:rsidR="005345F5" w:rsidRPr="00733B51" w14:paraId="2C11FCC9" w14:textId="77777777" w:rsidTr="009F2754">
        <w:trPr>
          <w:trHeight w:val="202"/>
          <w:jc w:val="center"/>
        </w:trPr>
        <w:tc>
          <w:tcPr>
            <w:tcW w:w="913" w:type="dxa"/>
            <w:tcBorders>
              <w:right w:val="single" w:sz="4" w:space="0" w:color="7F7F7F"/>
            </w:tcBorders>
            <w:shd w:val="clear" w:color="auto" w:fill="FFFFFF"/>
            <w:noWrap/>
            <w:vAlign w:val="center"/>
            <w:hideMark/>
          </w:tcPr>
          <w:p w14:paraId="3BBCDEA3" w14:textId="77777777" w:rsidR="005345F5" w:rsidRPr="00733B51" w:rsidRDefault="005345F5" w:rsidP="009F2754">
            <w:pPr>
              <w:bidi w:val="0"/>
              <w:spacing w:after="0" w:line="240" w:lineRule="auto"/>
              <w:rPr>
                <w:rFonts w:ascii="Times New Roman" w:eastAsia="Times New Roman" w:hAnsi="Times New Roman" w:cs="Times New Roman"/>
                <w:i/>
                <w:iCs/>
                <w:color w:val="000000"/>
                <w:sz w:val="20"/>
                <w:szCs w:val="20"/>
              </w:rPr>
            </w:pPr>
          </w:p>
        </w:tc>
        <w:tc>
          <w:tcPr>
            <w:tcW w:w="6454" w:type="dxa"/>
            <w:shd w:val="clear" w:color="auto" w:fill="auto"/>
            <w:noWrap/>
            <w:vAlign w:val="center"/>
            <w:hideMark/>
          </w:tcPr>
          <w:p w14:paraId="57B5E124"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Meretz (</w:t>
            </w:r>
            <w:r w:rsidRPr="00733B51">
              <w:rPr>
                <w:rFonts w:ascii="Times New Roman" w:eastAsia="Times New Roman" w:hAnsi="Times New Roman" w:cs="Times New Roman"/>
                <w:color w:val="000000"/>
                <w:sz w:val="20"/>
                <w:szCs w:val="20"/>
                <w:rtl/>
              </w:rPr>
              <w:t>מרצ</w:t>
            </w:r>
            <w:r w:rsidRPr="00733B51">
              <w:rPr>
                <w:rFonts w:ascii="Times New Roman" w:eastAsia="Times New Roman" w:hAnsi="Times New Roman" w:cs="Times New Roman"/>
                <w:color w:val="000000"/>
                <w:sz w:val="20"/>
                <w:szCs w:val="20"/>
              </w:rPr>
              <w:t>)</w:t>
            </w:r>
          </w:p>
        </w:tc>
        <w:tc>
          <w:tcPr>
            <w:tcW w:w="884" w:type="dxa"/>
            <w:shd w:val="clear" w:color="auto" w:fill="auto"/>
            <w:noWrap/>
            <w:vAlign w:val="center"/>
            <w:hideMark/>
          </w:tcPr>
          <w:p w14:paraId="778AF851"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1</w:t>
            </w:r>
          </w:p>
        </w:tc>
        <w:tc>
          <w:tcPr>
            <w:tcW w:w="935" w:type="dxa"/>
            <w:shd w:val="clear" w:color="auto" w:fill="auto"/>
            <w:noWrap/>
            <w:vAlign w:val="center"/>
            <w:hideMark/>
          </w:tcPr>
          <w:p w14:paraId="29653E41"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r w:rsidR="005345F5" w:rsidRPr="00733B51" w14:paraId="22707644" w14:textId="77777777" w:rsidTr="009F2754">
        <w:trPr>
          <w:trHeight w:val="209"/>
          <w:jc w:val="center"/>
        </w:trPr>
        <w:tc>
          <w:tcPr>
            <w:tcW w:w="913" w:type="dxa"/>
            <w:tcBorders>
              <w:bottom w:val="single" w:sz="4" w:space="0" w:color="auto"/>
              <w:right w:val="single" w:sz="4" w:space="0" w:color="7F7F7F"/>
            </w:tcBorders>
            <w:shd w:val="clear" w:color="auto" w:fill="FFFFFF"/>
            <w:noWrap/>
            <w:vAlign w:val="center"/>
            <w:hideMark/>
          </w:tcPr>
          <w:p w14:paraId="491B7533" w14:textId="77777777" w:rsidR="005345F5" w:rsidRPr="00733B51" w:rsidRDefault="005345F5" w:rsidP="009F2754">
            <w:pPr>
              <w:bidi w:val="0"/>
              <w:spacing w:after="0" w:line="240" w:lineRule="auto"/>
              <w:rPr>
                <w:rFonts w:ascii="Times New Roman" w:eastAsia="Times New Roman" w:hAnsi="Times New Roman" w:cs="Times New Roman"/>
                <w:i/>
                <w:iCs/>
                <w:color w:val="000000"/>
                <w:sz w:val="20"/>
                <w:szCs w:val="20"/>
              </w:rPr>
            </w:pPr>
          </w:p>
        </w:tc>
        <w:tc>
          <w:tcPr>
            <w:tcW w:w="6454" w:type="dxa"/>
            <w:tcBorders>
              <w:bottom w:val="single" w:sz="4" w:space="0" w:color="auto"/>
            </w:tcBorders>
            <w:shd w:val="clear" w:color="auto" w:fill="F2F2F2"/>
            <w:noWrap/>
            <w:vAlign w:val="center"/>
            <w:hideMark/>
          </w:tcPr>
          <w:p w14:paraId="3D6BF8A0" w14:textId="77777777" w:rsidR="005345F5" w:rsidRPr="00733B51" w:rsidRDefault="005345F5" w:rsidP="009F2754">
            <w:pPr>
              <w:bidi w:val="0"/>
              <w:spacing w:after="0" w:line="240" w:lineRule="auto"/>
              <w:rPr>
                <w:rFonts w:ascii="Times New Roman" w:eastAsia="Times New Roman" w:hAnsi="Times New Roman" w:cs="Times New Roman"/>
                <w:color w:val="000000"/>
                <w:sz w:val="20"/>
                <w:szCs w:val="20"/>
              </w:rPr>
            </w:pPr>
            <w:r w:rsidRPr="00733B51">
              <w:rPr>
                <w:rFonts w:ascii="Times New Roman" w:eastAsia="Times New Roman" w:hAnsi="Times New Roman" w:cs="Times New Roman"/>
                <w:b/>
                <w:bCs/>
                <w:color w:val="000000"/>
                <w:sz w:val="20"/>
                <w:szCs w:val="20"/>
              </w:rPr>
              <w:t>Likud</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מחל</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i/>
                <w:iCs/>
                <w:color w:val="000000"/>
                <w:sz w:val="20"/>
                <w:szCs w:val="20"/>
              </w:rPr>
              <w:t>Yesh Atid</w:t>
            </w:r>
            <w:r w:rsidRPr="00733B51">
              <w:rPr>
                <w:rFonts w:ascii="Times New Roman" w:eastAsia="Times New Roman" w:hAnsi="Times New Roman" w:cs="Times New Roman"/>
                <w:color w:val="000000"/>
                <w:sz w:val="20"/>
                <w:szCs w:val="20"/>
              </w:rPr>
              <w:t xml:space="preserve"> (</w:t>
            </w:r>
            <w:r w:rsidRPr="00733B51">
              <w:rPr>
                <w:rFonts w:ascii="Times New Roman" w:eastAsia="Times New Roman" w:hAnsi="Times New Roman" w:cs="Times New Roman"/>
                <w:color w:val="000000"/>
                <w:sz w:val="20"/>
                <w:szCs w:val="20"/>
                <w:rtl/>
              </w:rPr>
              <w:t>פה</w:t>
            </w:r>
            <w:r w:rsidRPr="00733B51">
              <w:rPr>
                <w:rFonts w:ascii="Times New Roman" w:eastAsia="Times New Roman" w:hAnsi="Times New Roman" w:cs="Times New Roman"/>
                <w:color w:val="000000"/>
                <w:sz w:val="20"/>
                <w:szCs w:val="20"/>
              </w:rPr>
              <w:t>), Jewish Home (</w:t>
            </w:r>
            <w:r w:rsidRPr="00733B51">
              <w:rPr>
                <w:rFonts w:ascii="Times New Roman" w:eastAsia="Times New Roman" w:hAnsi="Times New Roman" w:cs="Times New Roman"/>
                <w:color w:val="000000"/>
                <w:sz w:val="20"/>
                <w:szCs w:val="20"/>
                <w:rtl/>
              </w:rPr>
              <w:t>טב</w:t>
            </w:r>
            <w:r w:rsidRPr="00733B51">
              <w:rPr>
                <w:rFonts w:ascii="Times New Roman" w:eastAsia="Times New Roman" w:hAnsi="Times New Roman" w:cs="Times New Roman"/>
                <w:color w:val="000000"/>
                <w:sz w:val="20"/>
                <w:szCs w:val="20"/>
              </w:rPr>
              <w:t>), Shas (</w:t>
            </w:r>
            <w:r w:rsidRPr="00733B51">
              <w:rPr>
                <w:rFonts w:ascii="Times New Roman" w:eastAsia="Times New Roman" w:hAnsi="Times New Roman" w:cs="Times New Roman"/>
                <w:color w:val="000000"/>
                <w:sz w:val="20"/>
                <w:szCs w:val="20"/>
                <w:rtl/>
              </w:rPr>
              <w:t>שס</w:t>
            </w:r>
            <w:r w:rsidRPr="00733B51">
              <w:rPr>
                <w:rFonts w:ascii="Times New Roman" w:eastAsia="Times New Roman" w:hAnsi="Times New Roman" w:cs="Times New Roman"/>
                <w:color w:val="000000"/>
                <w:sz w:val="20"/>
                <w:szCs w:val="20"/>
              </w:rPr>
              <w:t>), United Torah Judaism (</w:t>
            </w:r>
            <w:r w:rsidRPr="00733B51">
              <w:rPr>
                <w:rFonts w:ascii="Times New Roman" w:eastAsia="Times New Roman" w:hAnsi="Times New Roman" w:cs="Times New Roman"/>
                <w:color w:val="000000"/>
                <w:sz w:val="20"/>
                <w:szCs w:val="20"/>
                <w:rtl/>
              </w:rPr>
              <w:t>ג</w:t>
            </w:r>
            <w:r w:rsidRPr="00733B51">
              <w:rPr>
                <w:rFonts w:ascii="Times New Roman" w:eastAsia="Times New Roman" w:hAnsi="Times New Roman" w:cs="Times New Roman"/>
                <w:color w:val="000000"/>
                <w:sz w:val="20"/>
                <w:szCs w:val="20"/>
              </w:rPr>
              <w:t>), Yachad (</w:t>
            </w:r>
            <w:r w:rsidRPr="00733B51">
              <w:rPr>
                <w:rFonts w:ascii="Times New Roman" w:eastAsia="Times New Roman" w:hAnsi="Times New Roman" w:cs="Times New Roman"/>
                <w:color w:val="000000"/>
                <w:sz w:val="20"/>
                <w:szCs w:val="20"/>
                <w:rtl/>
              </w:rPr>
              <w:t>קץ</w:t>
            </w:r>
            <w:r w:rsidRPr="00733B51">
              <w:rPr>
                <w:rFonts w:ascii="Times New Roman" w:eastAsia="Times New Roman" w:hAnsi="Times New Roman" w:cs="Times New Roman"/>
                <w:color w:val="000000"/>
                <w:sz w:val="20"/>
                <w:szCs w:val="20"/>
              </w:rPr>
              <w:t>) Ale Yarok (</w:t>
            </w:r>
            <w:r w:rsidRPr="00733B51">
              <w:rPr>
                <w:rFonts w:ascii="Times New Roman" w:eastAsia="Times New Roman" w:hAnsi="Times New Roman" w:cs="Times New Roman"/>
                <w:color w:val="000000"/>
                <w:sz w:val="20"/>
                <w:szCs w:val="20"/>
                <w:rtl/>
              </w:rPr>
              <w:t>קנ</w:t>
            </w:r>
            <w:r w:rsidRPr="00733B51">
              <w:rPr>
                <w:rFonts w:ascii="Times New Roman" w:eastAsia="Times New Roman" w:hAnsi="Times New Roman" w:cs="Times New Roman"/>
                <w:color w:val="000000"/>
                <w:sz w:val="20"/>
                <w:szCs w:val="20"/>
              </w:rPr>
              <w:t>)</w:t>
            </w:r>
          </w:p>
        </w:tc>
        <w:tc>
          <w:tcPr>
            <w:tcW w:w="884" w:type="dxa"/>
            <w:tcBorders>
              <w:bottom w:val="single" w:sz="4" w:space="0" w:color="auto"/>
            </w:tcBorders>
            <w:shd w:val="clear" w:color="auto" w:fill="F2F2F2"/>
            <w:noWrap/>
            <w:vAlign w:val="center"/>
            <w:hideMark/>
          </w:tcPr>
          <w:p w14:paraId="722DD675"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c>
          <w:tcPr>
            <w:tcW w:w="935" w:type="dxa"/>
            <w:tcBorders>
              <w:bottom w:val="single" w:sz="4" w:space="0" w:color="auto"/>
            </w:tcBorders>
            <w:shd w:val="clear" w:color="auto" w:fill="F2F2F2"/>
            <w:noWrap/>
            <w:vAlign w:val="center"/>
            <w:hideMark/>
          </w:tcPr>
          <w:p w14:paraId="63893984" w14:textId="77777777" w:rsidR="005345F5" w:rsidRPr="00733B51" w:rsidRDefault="005345F5" w:rsidP="009F2754">
            <w:pPr>
              <w:bidi w:val="0"/>
              <w:spacing w:after="0" w:line="240" w:lineRule="auto"/>
              <w:jc w:val="center"/>
              <w:rPr>
                <w:rFonts w:ascii="Times New Roman" w:eastAsia="Times New Roman" w:hAnsi="Times New Roman" w:cs="Times New Roman"/>
                <w:color w:val="000000"/>
                <w:sz w:val="20"/>
                <w:szCs w:val="20"/>
              </w:rPr>
            </w:pPr>
            <w:r w:rsidRPr="00733B51">
              <w:rPr>
                <w:rFonts w:ascii="Times New Roman" w:eastAsia="Times New Roman" w:hAnsi="Times New Roman" w:cs="Times New Roman"/>
                <w:color w:val="000000"/>
                <w:sz w:val="20"/>
                <w:szCs w:val="20"/>
              </w:rPr>
              <w:t>0</w:t>
            </w:r>
          </w:p>
        </w:tc>
      </w:tr>
    </w:tbl>
    <w:p w14:paraId="4F75C51A" w14:textId="77777777" w:rsidR="005345F5" w:rsidRDefault="005345F5" w:rsidP="005345F5">
      <w:pPr>
        <w:bidi w:val="0"/>
        <w:jc w:val="both"/>
        <w:rPr>
          <w:rFonts w:ascii="Times New Roman" w:hAnsi="Times New Roman" w:cs="Times New Roman"/>
          <w:i/>
          <w:iCs/>
          <w:sz w:val="20"/>
          <w:szCs w:val="20"/>
        </w:rPr>
      </w:pPr>
      <w:r w:rsidRPr="00B24A42">
        <w:rPr>
          <w:rFonts w:ascii="Times New Roman" w:hAnsi="Times New Roman" w:cs="Times New Roman"/>
          <w:b/>
          <w:bCs/>
          <w:i/>
          <w:iCs/>
          <w:sz w:val="20"/>
          <w:szCs w:val="20"/>
        </w:rPr>
        <w:t>Source</w:t>
      </w:r>
      <w:r>
        <w:rPr>
          <w:rFonts w:ascii="Times New Roman" w:hAnsi="Times New Roman" w:cs="Times New Roman"/>
          <w:i/>
          <w:iCs/>
          <w:sz w:val="20"/>
          <w:szCs w:val="20"/>
        </w:rPr>
        <w:t>: Israeli Election Commission</w:t>
      </w:r>
    </w:p>
    <w:p w14:paraId="74174B56" w14:textId="77777777" w:rsidR="005345F5" w:rsidRPr="00631F8B" w:rsidRDefault="005345F5" w:rsidP="005345F5">
      <w:pPr>
        <w:bidi w:val="0"/>
        <w:jc w:val="both"/>
        <w:rPr>
          <w:i/>
          <w:iCs/>
        </w:rPr>
      </w:pPr>
      <w:r w:rsidRPr="0063192A">
        <w:rPr>
          <w:rFonts w:ascii="Times New Roman" w:hAnsi="Times New Roman" w:cs="Times New Roman"/>
          <w:i/>
          <w:iCs/>
          <w:sz w:val="20"/>
          <w:szCs w:val="20"/>
        </w:rPr>
        <w:t xml:space="preserve">The Hebrew letters in brackets are the letters used to identify a party ballot in the Israeli elections. </w:t>
      </w:r>
      <w:r>
        <w:rPr>
          <w:rFonts w:ascii="Times New Roman" w:hAnsi="Times New Roman" w:cs="Times New Roman"/>
          <w:i/>
          <w:iCs/>
          <w:sz w:val="20"/>
          <w:szCs w:val="20"/>
        </w:rPr>
        <w:t>The two largest parties in each election are highlighted, and the third is italicized. For brevity, all parties with no Arab representation in the first 20 places of the party list are grouped in a single line</w:t>
      </w:r>
      <w:r>
        <w:rPr>
          <w:i/>
          <w:iCs/>
        </w:rPr>
        <w:t>.</w:t>
      </w:r>
    </w:p>
    <w:p w14:paraId="3CB21ABA" w14:textId="5E838901" w:rsidR="005345F5" w:rsidRDefault="005345F5" w:rsidP="005345F5">
      <w:pPr>
        <w:bidi w:val="0"/>
        <w:spacing w:after="0" w:line="240" w:lineRule="auto"/>
        <w:rPr>
          <w:rFonts w:ascii="Times New Roman" w:eastAsia="DengXian" w:hAnsi="Times New Roman" w:cs="Times New Roman"/>
          <w:b/>
          <w:bCs/>
          <w:sz w:val="28"/>
          <w:szCs w:val="28"/>
          <w:highlight w:val="yellow"/>
          <w:rtl/>
          <w:lang w:eastAsia="zh-CN" w:bidi="ar-SA"/>
        </w:rPr>
      </w:pPr>
    </w:p>
    <w:p w14:paraId="772BDC5B" w14:textId="77777777" w:rsidR="005C40A9" w:rsidRPr="00087988" w:rsidRDefault="005C40A9" w:rsidP="005C40A9">
      <w:pPr>
        <w:bidi w:val="0"/>
        <w:spacing w:after="0" w:line="240" w:lineRule="auto"/>
        <w:rPr>
          <w:rFonts w:ascii="Times New Roman" w:eastAsia="DengXian" w:hAnsi="Times New Roman" w:cs="Times New Roman"/>
          <w:b/>
          <w:bCs/>
          <w:sz w:val="28"/>
          <w:szCs w:val="28"/>
          <w:highlight w:val="yellow"/>
          <w:rtl/>
          <w:lang w:eastAsia="zh-CN" w:bidi="ar-SA"/>
        </w:rPr>
      </w:pPr>
    </w:p>
    <w:p w14:paraId="17B82E69" w14:textId="68B17C9A" w:rsidR="005345F5" w:rsidRDefault="005345F5" w:rsidP="005C40A9">
      <w:pPr>
        <w:pStyle w:val="af8"/>
        <w:bidi w:val="0"/>
        <w:spacing w:after="0" w:line="240" w:lineRule="auto"/>
        <w:ind w:left="360" w:hanging="360"/>
        <w:rPr>
          <w:rFonts w:ascii="Times New Roman" w:eastAsia="Times New Roman" w:hAnsi="Times New Roman" w:cs="Times New Roman"/>
          <w:b/>
          <w:bCs/>
          <w:sz w:val="28"/>
          <w:szCs w:val="28"/>
          <w:rtl/>
          <w:lang w:val="en-GB" w:eastAsia="zh-CN" w:bidi="ar-SA"/>
        </w:rPr>
      </w:pPr>
      <w:r w:rsidRPr="005C40A9">
        <w:rPr>
          <w:rFonts w:ascii="Times New Roman" w:eastAsia="Times New Roman" w:hAnsi="Times New Roman" w:cs="Times New Roman"/>
          <w:b/>
          <w:bCs/>
          <w:sz w:val="28"/>
          <w:szCs w:val="28"/>
          <w:lang w:val="en-GB" w:eastAsia="zh-CN" w:bidi="ar-SA"/>
        </w:rPr>
        <w:lastRenderedPageBreak/>
        <w:t xml:space="preserve">B. </w:t>
      </w:r>
      <w:r w:rsidRPr="005C40A9">
        <w:rPr>
          <w:rFonts w:ascii="Times New Roman" w:eastAsia="Times New Roman" w:hAnsi="Times New Roman" w:cs="Times New Roman"/>
          <w:b/>
          <w:bCs/>
          <w:sz w:val="28"/>
          <w:szCs w:val="28"/>
          <w:lang w:val="en-GB" w:eastAsia="zh-CN" w:bidi="ar-SA"/>
        </w:rPr>
        <w:tab/>
        <w:t>Additional Tables</w:t>
      </w:r>
    </w:p>
    <w:p w14:paraId="7C060F5C" w14:textId="77777777" w:rsidR="005C40A9" w:rsidRPr="005C40A9" w:rsidRDefault="005C40A9" w:rsidP="005C40A9">
      <w:pPr>
        <w:pStyle w:val="af8"/>
        <w:bidi w:val="0"/>
        <w:spacing w:after="0" w:line="240" w:lineRule="auto"/>
        <w:ind w:left="360" w:hanging="360"/>
        <w:rPr>
          <w:rFonts w:ascii="Times New Roman" w:eastAsia="Times New Roman" w:hAnsi="Times New Roman" w:cs="Times New Roman"/>
          <w:b/>
          <w:bCs/>
          <w:sz w:val="28"/>
          <w:szCs w:val="28"/>
          <w:lang w:val="en-GB" w:eastAsia="zh-CN" w:bidi="ar-SA"/>
        </w:rPr>
      </w:pPr>
    </w:p>
    <w:p w14:paraId="0FD927A6" w14:textId="77777777" w:rsidR="005345F5" w:rsidRPr="00E87DB6" w:rsidRDefault="005345F5" w:rsidP="005345F5">
      <w:pPr>
        <w:keepNext/>
        <w:bidi w:val="0"/>
        <w:spacing w:after="120" w:line="240" w:lineRule="auto"/>
        <w:ind w:left="360"/>
        <w:jc w:val="center"/>
        <w:rPr>
          <w:rFonts w:ascii="Times New Roman" w:eastAsia="Times New Roman" w:hAnsi="Times New Roman" w:cs="Times New Roman"/>
          <w:b/>
          <w:bCs/>
          <w:sz w:val="20"/>
          <w:szCs w:val="20"/>
          <w:lang w:val="en-GB" w:eastAsia="zh-CN" w:bidi="ar-SA"/>
        </w:rPr>
      </w:pPr>
      <w:r w:rsidRPr="00E87DB6">
        <w:rPr>
          <w:rFonts w:ascii="Times New Roman" w:eastAsia="Times New Roman" w:hAnsi="Times New Roman" w:cs="Times New Roman"/>
          <w:b/>
          <w:bCs/>
          <w:sz w:val="20"/>
          <w:szCs w:val="20"/>
          <w:lang w:val="en-GB" w:eastAsia="zh-CN" w:bidi="ar-SA"/>
        </w:rPr>
        <w:t>Table</w:t>
      </w:r>
      <w:r>
        <w:rPr>
          <w:rFonts w:ascii="Times New Roman" w:eastAsia="Times New Roman" w:hAnsi="Times New Roman" w:cs="Times New Roman"/>
          <w:b/>
          <w:bCs/>
          <w:sz w:val="20"/>
          <w:szCs w:val="20"/>
          <w:lang w:val="en-GB" w:eastAsia="zh-CN" w:bidi="ar-SA"/>
        </w:rPr>
        <w:t xml:space="preserve"> B1</w:t>
      </w:r>
      <w:r w:rsidRPr="00E87DB6">
        <w:rPr>
          <w:rFonts w:ascii="Times New Roman" w:eastAsia="Times New Roman" w:hAnsi="Times New Roman" w:cs="Times New Roman"/>
          <w:b/>
          <w:bCs/>
          <w:sz w:val="20"/>
          <w:szCs w:val="20"/>
          <w:lang w:val="en-GB" w:eastAsia="zh-CN" w:bidi="ar-SA"/>
        </w:rPr>
        <w:t xml:space="preserve">: </w:t>
      </w:r>
      <w:r>
        <w:rPr>
          <w:rFonts w:ascii="Times New Roman" w:eastAsia="Times New Roman" w:hAnsi="Times New Roman" w:cs="Times New Roman"/>
          <w:b/>
          <w:bCs/>
          <w:sz w:val="20"/>
          <w:szCs w:val="20"/>
          <w:lang w:val="en-GB" w:eastAsia="zh-CN" w:bidi="ar-SA"/>
        </w:rPr>
        <w:t xml:space="preserve">Main variables' correlation matrix </w:t>
      </w:r>
    </w:p>
    <w:tbl>
      <w:tblPr>
        <w:tblStyle w:val="5"/>
        <w:tblW w:w="8647" w:type="dxa"/>
        <w:tblLayout w:type="fixed"/>
        <w:tblLook w:val="04A0" w:firstRow="1" w:lastRow="0" w:firstColumn="1" w:lastColumn="0" w:noHBand="0" w:noVBand="1"/>
      </w:tblPr>
      <w:tblGrid>
        <w:gridCol w:w="2297"/>
        <w:gridCol w:w="1256"/>
        <w:gridCol w:w="1235"/>
        <w:gridCol w:w="1166"/>
        <w:gridCol w:w="1417"/>
        <w:gridCol w:w="1276"/>
      </w:tblGrid>
      <w:tr w:rsidR="005345F5" w:rsidRPr="00FA3BDC" w14:paraId="5A83915F" w14:textId="77777777" w:rsidTr="00C46A1F">
        <w:trPr>
          <w:cnfStyle w:val="100000000000" w:firstRow="1" w:lastRow="0" w:firstColumn="0" w:lastColumn="0" w:oddVBand="0" w:evenVBand="0" w:oddHBand="0" w:evenHBand="0" w:firstRowFirstColumn="0" w:firstRowLastColumn="0" w:lastRowFirstColumn="0" w:lastRowLastColumn="0"/>
          <w:trHeight w:val="1394"/>
        </w:trPr>
        <w:tc>
          <w:tcPr>
            <w:cnfStyle w:val="001000000100" w:firstRow="0" w:lastRow="0" w:firstColumn="1" w:lastColumn="0" w:oddVBand="0" w:evenVBand="0" w:oddHBand="0" w:evenHBand="0" w:firstRowFirstColumn="1" w:firstRowLastColumn="0" w:lastRowFirstColumn="0" w:lastRowLastColumn="0"/>
            <w:tcW w:w="2297" w:type="dxa"/>
            <w:tcBorders>
              <w:top w:val="double" w:sz="4" w:space="0" w:color="auto"/>
            </w:tcBorders>
            <w:noWrap/>
            <w:hideMark/>
          </w:tcPr>
          <w:p w14:paraId="18D2B2F2" w14:textId="77777777" w:rsidR="005345F5" w:rsidRPr="00F75D7A" w:rsidRDefault="005345F5" w:rsidP="0068107C">
            <w:pPr>
              <w:bidi w:val="0"/>
              <w:rPr>
                <w:rFonts w:ascii="Times New Roman" w:hAnsi="Times New Roman"/>
                <w:b/>
                <w:bCs/>
                <w:color w:val="000000"/>
                <w:sz w:val="20"/>
              </w:rPr>
            </w:pPr>
            <w:r w:rsidRPr="00F75D7A">
              <w:rPr>
                <w:rFonts w:ascii="Times New Roman" w:hAnsi="Times New Roman"/>
                <w:b/>
                <w:bCs/>
                <w:color w:val="000000"/>
                <w:sz w:val="20"/>
              </w:rPr>
              <w:t> </w:t>
            </w:r>
          </w:p>
        </w:tc>
        <w:tc>
          <w:tcPr>
            <w:tcW w:w="1256" w:type="dxa"/>
            <w:tcBorders>
              <w:top w:val="double" w:sz="4" w:space="0" w:color="auto"/>
            </w:tcBorders>
            <w:hideMark/>
          </w:tcPr>
          <w:p w14:paraId="6627A4C2" w14:textId="77777777" w:rsidR="005345F5" w:rsidRPr="00F75D7A" w:rsidRDefault="005345F5" w:rsidP="0068107C">
            <w:pPr>
              <w:bidi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20"/>
              </w:rPr>
            </w:pPr>
            <w:r w:rsidRPr="00F75D7A">
              <w:rPr>
                <w:rFonts w:ascii="Times New Roman" w:hAnsi="Times New Roman"/>
                <w:b/>
                <w:bCs/>
                <w:sz w:val="20"/>
              </w:rPr>
              <w:t>Median age</w:t>
            </w:r>
          </w:p>
        </w:tc>
        <w:tc>
          <w:tcPr>
            <w:tcW w:w="1235" w:type="dxa"/>
            <w:tcBorders>
              <w:top w:val="double" w:sz="4" w:space="0" w:color="auto"/>
            </w:tcBorders>
            <w:hideMark/>
          </w:tcPr>
          <w:p w14:paraId="19E8A52F" w14:textId="77777777" w:rsidR="005345F5" w:rsidRPr="00F75D7A" w:rsidRDefault="005345F5" w:rsidP="0068107C">
            <w:pPr>
              <w:bidi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20"/>
              </w:rPr>
            </w:pPr>
            <w:r w:rsidRPr="00F75D7A">
              <w:rPr>
                <w:rFonts w:ascii="Times New Roman" w:hAnsi="Times New Roman"/>
                <w:b/>
                <w:bCs/>
                <w:sz w:val="20"/>
              </w:rPr>
              <w:t>Dependency ratio</w:t>
            </w:r>
          </w:p>
        </w:tc>
        <w:tc>
          <w:tcPr>
            <w:tcW w:w="1166" w:type="dxa"/>
            <w:tcBorders>
              <w:top w:val="double" w:sz="4" w:space="0" w:color="auto"/>
            </w:tcBorders>
            <w:hideMark/>
          </w:tcPr>
          <w:p w14:paraId="0D15B579" w14:textId="77777777" w:rsidR="005345F5" w:rsidRPr="00F75D7A" w:rsidRDefault="005345F5" w:rsidP="0068107C">
            <w:pPr>
              <w:bidi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color w:val="000000"/>
                <w:sz w:val="20"/>
              </w:rPr>
            </w:pPr>
            <w:r w:rsidRPr="00F75D7A">
              <w:rPr>
                <w:rFonts w:ascii="Times New Roman" w:hAnsi="Times New Roman"/>
                <w:b/>
                <w:bCs/>
                <w:color w:val="000000"/>
                <w:sz w:val="20"/>
              </w:rPr>
              <w:t>Real household income per capita in NIS (2008 prices)</w:t>
            </w:r>
          </w:p>
        </w:tc>
        <w:tc>
          <w:tcPr>
            <w:tcW w:w="1417" w:type="dxa"/>
            <w:tcBorders>
              <w:top w:val="double" w:sz="4" w:space="0" w:color="auto"/>
            </w:tcBorders>
            <w:hideMark/>
          </w:tcPr>
          <w:p w14:paraId="14DF9BAE" w14:textId="04E064A1" w:rsidR="005345F5" w:rsidRPr="00F75D7A" w:rsidRDefault="005345F5" w:rsidP="0068107C">
            <w:pPr>
              <w:bidi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20"/>
              </w:rPr>
            </w:pPr>
            <w:r w:rsidRPr="001A05C8">
              <w:rPr>
                <w:rFonts w:ascii="Times New Roman" w:hAnsi="Times New Roman"/>
                <w:b/>
                <w:bCs/>
                <w:sz w:val="20"/>
              </w:rPr>
              <w:t>Share of wage earners on subminimum wages</w:t>
            </w:r>
          </w:p>
        </w:tc>
        <w:tc>
          <w:tcPr>
            <w:tcW w:w="1276" w:type="dxa"/>
            <w:tcBorders>
              <w:top w:val="double" w:sz="4" w:space="0" w:color="auto"/>
            </w:tcBorders>
            <w:hideMark/>
          </w:tcPr>
          <w:p w14:paraId="616428F1" w14:textId="77777777" w:rsidR="005345F5" w:rsidRPr="00F75D7A" w:rsidRDefault="005345F5" w:rsidP="0068107C">
            <w:pPr>
              <w:bidi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20"/>
              </w:rPr>
            </w:pPr>
            <w:r w:rsidRPr="001A05C8">
              <w:rPr>
                <w:rFonts w:ascii="Times New Roman" w:hAnsi="Times New Roman"/>
                <w:b/>
                <w:bCs/>
                <w:sz w:val="20"/>
              </w:rPr>
              <w:t>Share of population in receipt of income maintenance</w:t>
            </w:r>
            <w:r w:rsidRPr="00181B3B" w:rsidDel="00181B3B">
              <w:rPr>
                <w:rFonts w:ascii="Times New Roman" w:hAnsi="Times New Roman"/>
                <w:b/>
                <w:bCs/>
                <w:i w:val="0"/>
                <w:iCs w:val="0"/>
                <w:sz w:val="20"/>
              </w:rPr>
              <w:t xml:space="preserve"> </w:t>
            </w:r>
          </w:p>
        </w:tc>
      </w:tr>
      <w:tr w:rsidR="005345F5" w:rsidRPr="00FA3BDC" w14:paraId="6FBB9A27" w14:textId="77777777" w:rsidTr="00C46A1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97" w:type="dxa"/>
            <w:noWrap/>
            <w:hideMark/>
          </w:tcPr>
          <w:p w14:paraId="046CD1F7" w14:textId="77777777" w:rsidR="005345F5" w:rsidRPr="00F75D7A" w:rsidRDefault="005345F5" w:rsidP="0068107C">
            <w:pPr>
              <w:bidi w:val="0"/>
              <w:jc w:val="left"/>
              <w:rPr>
                <w:rFonts w:ascii="Times New Roman" w:hAnsi="Times New Roman"/>
                <w:b/>
                <w:bCs/>
                <w:sz w:val="20"/>
              </w:rPr>
            </w:pPr>
            <w:r w:rsidRPr="00F75D7A">
              <w:rPr>
                <w:rFonts w:ascii="Times New Roman" w:hAnsi="Times New Roman"/>
                <w:b/>
                <w:bCs/>
                <w:sz w:val="20"/>
              </w:rPr>
              <w:t>Median age</w:t>
            </w:r>
          </w:p>
        </w:tc>
        <w:tc>
          <w:tcPr>
            <w:tcW w:w="1256" w:type="dxa"/>
            <w:noWrap/>
            <w:hideMark/>
          </w:tcPr>
          <w:p w14:paraId="5DBFAC26"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1</w:t>
            </w:r>
          </w:p>
        </w:tc>
        <w:tc>
          <w:tcPr>
            <w:tcW w:w="1235" w:type="dxa"/>
            <w:noWrap/>
            <w:hideMark/>
          </w:tcPr>
          <w:p w14:paraId="1D3C0938"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w:t>
            </w:r>
          </w:p>
        </w:tc>
        <w:tc>
          <w:tcPr>
            <w:tcW w:w="1166" w:type="dxa"/>
            <w:noWrap/>
            <w:hideMark/>
          </w:tcPr>
          <w:p w14:paraId="233A73E6"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w:t>
            </w:r>
          </w:p>
        </w:tc>
        <w:tc>
          <w:tcPr>
            <w:tcW w:w="1417" w:type="dxa"/>
            <w:noWrap/>
            <w:hideMark/>
          </w:tcPr>
          <w:p w14:paraId="147D0E22"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w:t>
            </w:r>
          </w:p>
        </w:tc>
        <w:tc>
          <w:tcPr>
            <w:tcW w:w="1276" w:type="dxa"/>
            <w:noWrap/>
            <w:hideMark/>
          </w:tcPr>
          <w:p w14:paraId="1C93DE15"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w:t>
            </w:r>
          </w:p>
        </w:tc>
      </w:tr>
      <w:tr w:rsidR="005345F5" w:rsidRPr="00FA3BDC" w14:paraId="628C0BC4" w14:textId="77777777" w:rsidTr="00C46A1F">
        <w:trPr>
          <w:trHeight w:val="280"/>
        </w:trPr>
        <w:tc>
          <w:tcPr>
            <w:cnfStyle w:val="001000000000" w:firstRow="0" w:lastRow="0" w:firstColumn="1" w:lastColumn="0" w:oddVBand="0" w:evenVBand="0" w:oddHBand="0" w:evenHBand="0" w:firstRowFirstColumn="0" w:firstRowLastColumn="0" w:lastRowFirstColumn="0" w:lastRowLastColumn="0"/>
            <w:tcW w:w="2297" w:type="dxa"/>
            <w:noWrap/>
            <w:hideMark/>
          </w:tcPr>
          <w:p w14:paraId="0B15B1CC" w14:textId="77777777" w:rsidR="005345F5" w:rsidRPr="00F75D7A" w:rsidRDefault="005345F5" w:rsidP="0068107C">
            <w:pPr>
              <w:bidi w:val="0"/>
              <w:jc w:val="left"/>
              <w:rPr>
                <w:rFonts w:ascii="Times New Roman" w:hAnsi="Times New Roman"/>
                <w:b/>
                <w:bCs/>
                <w:sz w:val="20"/>
              </w:rPr>
            </w:pPr>
            <w:r w:rsidRPr="00F75D7A">
              <w:rPr>
                <w:rFonts w:ascii="Times New Roman" w:hAnsi="Times New Roman"/>
                <w:b/>
                <w:bCs/>
                <w:sz w:val="20"/>
              </w:rPr>
              <w:t>Dependency ratio</w:t>
            </w:r>
          </w:p>
        </w:tc>
        <w:tc>
          <w:tcPr>
            <w:tcW w:w="1256" w:type="dxa"/>
            <w:noWrap/>
            <w:hideMark/>
          </w:tcPr>
          <w:p w14:paraId="5A529AAD" w14:textId="77777777" w:rsidR="005345F5" w:rsidRPr="00FA3BDC" w:rsidRDefault="005345F5" w:rsidP="0068107C">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-0.8811</w:t>
            </w:r>
          </w:p>
        </w:tc>
        <w:tc>
          <w:tcPr>
            <w:tcW w:w="1235" w:type="dxa"/>
            <w:noWrap/>
            <w:hideMark/>
          </w:tcPr>
          <w:p w14:paraId="2E04C833" w14:textId="77777777" w:rsidR="005345F5" w:rsidRPr="00FA3BDC" w:rsidRDefault="005345F5" w:rsidP="0068107C">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1</w:t>
            </w:r>
          </w:p>
        </w:tc>
        <w:tc>
          <w:tcPr>
            <w:tcW w:w="1166" w:type="dxa"/>
            <w:noWrap/>
            <w:hideMark/>
          </w:tcPr>
          <w:p w14:paraId="08810ED8" w14:textId="77777777" w:rsidR="005345F5" w:rsidRPr="00FA3BDC" w:rsidRDefault="005345F5" w:rsidP="0068107C">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w:t>
            </w:r>
          </w:p>
        </w:tc>
        <w:tc>
          <w:tcPr>
            <w:tcW w:w="1417" w:type="dxa"/>
            <w:noWrap/>
            <w:hideMark/>
          </w:tcPr>
          <w:p w14:paraId="5A231E6D" w14:textId="77777777" w:rsidR="005345F5" w:rsidRPr="00FA3BDC" w:rsidRDefault="005345F5" w:rsidP="0068107C">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w:t>
            </w:r>
          </w:p>
        </w:tc>
        <w:tc>
          <w:tcPr>
            <w:tcW w:w="1276" w:type="dxa"/>
            <w:noWrap/>
            <w:hideMark/>
          </w:tcPr>
          <w:p w14:paraId="10533103" w14:textId="77777777" w:rsidR="005345F5" w:rsidRPr="00FA3BDC" w:rsidRDefault="005345F5" w:rsidP="0068107C">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w:t>
            </w:r>
          </w:p>
        </w:tc>
      </w:tr>
      <w:tr w:rsidR="005345F5" w:rsidRPr="00FA3BDC" w14:paraId="55DC1576" w14:textId="77777777" w:rsidTr="00C46A1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97" w:type="dxa"/>
            <w:noWrap/>
            <w:hideMark/>
          </w:tcPr>
          <w:p w14:paraId="31AC4994" w14:textId="77777777" w:rsidR="005345F5" w:rsidRPr="00F75D7A" w:rsidRDefault="005345F5" w:rsidP="0068107C">
            <w:pPr>
              <w:bidi w:val="0"/>
              <w:jc w:val="left"/>
              <w:rPr>
                <w:rFonts w:ascii="Times New Roman" w:hAnsi="Times New Roman"/>
                <w:b/>
                <w:bCs/>
                <w:color w:val="000000"/>
                <w:sz w:val="20"/>
              </w:rPr>
            </w:pPr>
            <w:r w:rsidRPr="00F75D7A">
              <w:rPr>
                <w:rFonts w:ascii="Times New Roman" w:hAnsi="Times New Roman"/>
                <w:b/>
                <w:bCs/>
                <w:color w:val="000000"/>
                <w:sz w:val="20"/>
              </w:rPr>
              <w:t>Real household income per capita in NIS (2008 prices)</w:t>
            </w:r>
          </w:p>
        </w:tc>
        <w:tc>
          <w:tcPr>
            <w:tcW w:w="1256" w:type="dxa"/>
            <w:noWrap/>
            <w:hideMark/>
          </w:tcPr>
          <w:p w14:paraId="398F7168"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0.7447</w:t>
            </w:r>
          </w:p>
        </w:tc>
        <w:tc>
          <w:tcPr>
            <w:tcW w:w="1235" w:type="dxa"/>
            <w:noWrap/>
            <w:hideMark/>
          </w:tcPr>
          <w:p w14:paraId="4EFE76ED"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-0.595</w:t>
            </w:r>
          </w:p>
        </w:tc>
        <w:tc>
          <w:tcPr>
            <w:tcW w:w="1166" w:type="dxa"/>
            <w:noWrap/>
            <w:hideMark/>
          </w:tcPr>
          <w:p w14:paraId="13253B44"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1</w:t>
            </w:r>
          </w:p>
        </w:tc>
        <w:tc>
          <w:tcPr>
            <w:tcW w:w="1417" w:type="dxa"/>
            <w:noWrap/>
            <w:hideMark/>
          </w:tcPr>
          <w:p w14:paraId="165F5907"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w:t>
            </w:r>
          </w:p>
        </w:tc>
        <w:tc>
          <w:tcPr>
            <w:tcW w:w="1276" w:type="dxa"/>
            <w:noWrap/>
            <w:hideMark/>
          </w:tcPr>
          <w:p w14:paraId="62E7134B"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w:t>
            </w:r>
          </w:p>
        </w:tc>
      </w:tr>
      <w:tr w:rsidR="005345F5" w:rsidRPr="00FA3BDC" w14:paraId="5B206696" w14:textId="77777777" w:rsidTr="00C46A1F">
        <w:trPr>
          <w:trHeight w:val="280"/>
        </w:trPr>
        <w:tc>
          <w:tcPr>
            <w:cnfStyle w:val="001000000000" w:firstRow="0" w:lastRow="0" w:firstColumn="1" w:lastColumn="0" w:oddVBand="0" w:evenVBand="0" w:oddHBand="0" w:evenHBand="0" w:firstRowFirstColumn="0" w:firstRowLastColumn="0" w:lastRowFirstColumn="0" w:lastRowLastColumn="0"/>
            <w:tcW w:w="2297" w:type="dxa"/>
            <w:noWrap/>
            <w:hideMark/>
          </w:tcPr>
          <w:p w14:paraId="77303B50" w14:textId="77777777" w:rsidR="005345F5" w:rsidRPr="00F75D7A" w:rsidRDefault="005345F5" w:rsidP="0068107C">
            <w:pPr>
              <w:bidi w:val="0"/>
              <w:jc w:val="left"/>
              <w:rPr>
                <w:rFonts w:ascii="Times New Roman" w:hAnsi="Times New Roman"/>
                <w:b/>
                <w:bCs/>
                <w:sz w:val="20"/>
              </w:rPr>
            </w:pPr>
            <w:r w:rsidRPr="001A05C8">
              <w:rPr>
                <w:rFonts w:ascii="Times New Roman" w:hAnsi="Times New Roman"/>
                <w:b/>
                <w:bCs/>
                <w:sz w:val="20"/>
              </w:rPr>
              <w:t>Share of wage earners on subminimum wages</w:t>
            </w:r>
          </w:p>
        </w:tc>
        <w:tc>
          <w:tcPr>
            <w:tcW w:w="1256" w:type="dxa"/>
            <w:noWrap/>
            <w:hideMark/>
          </w:tcPr>
          <w:p w14:paraId="1060580A" w14:textId="77777777" w:rsidR="005345F5" w:rsidRPr="00FA3BDC" w:rsidRDefault="005345F5" w:rsidP="0068107C">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-0.461</w:t>
            </w:r>
          </w:p>
        </w:tc>
        <w:tc>
          <w:tcPr>
            <w:tcW w:w="1235" w:type="dxa"/>
            <w:noWrap/>
            <w:hideMark/>
          </w:tcPr>
          <w:p w14:paraId="5B1E215E" w14:textId="77777777" w:rsidR="005345F5" w:rsidRPr="00FA3BDC" w:rsidRDefault="005345F5" w:rsidP="0068107C">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0.271</w:t>
            </w:r>
          </w:p>
        </w:tc>
        <w:tc>
          <w:tcPr>
            <w:tcW w:w="1166" w:type="dxa"/>
            <w:noWrap/>
            <w:hideMark/>
          </w:tcPr>
          <w:p w14:paraId="2DF2F3A8" w14:textId="77777777" w:rsidR="005345F5" w:rsidRPr="00FA3BDC" w:rsidRDefault="005345F5" w:rsidP="0068107C">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-0.5838</w:t>
            </w:r>
          </w:p>
        </w:tc>
        <w:tc>
          <w:tcPr>
            <w:tcW w:w="1417" w:type="dxa"/>
            <w:noWrap/>
            <w:hideMark/>
          </w:tcPr>
          <w:p w14:paraId="5C7A4C12" w14:textId="77777777" w:rsidR="005345F5" w:rsidRPr="00FA3BDC" w:rsidRDefault="005345F5" w:rsidP="0068107C">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1</w:t>
            </w:r>
          </w:p>
        </w:tc>
        <w:tc>
          <w:tcPr>
            <w:tcW w:w="1276" w:type="dxa"/>
            <w:noWrap/>
            <w:hideMark/>
          </w:tcPr>
          <w:p w14:paraId="5AC538C9" w14:textId="77777777" w:rsidR="005345F5" w:rsidRPr="00FA3BDC" w:rsidRDefault="005345F5" w:rsidP="0068107C">
            <w:pPr>
              <w:bidi w:val="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w:t>
            </w:r>
          </w:p>
        </w:tc>
      </w:tr>
      <w:tr w:rsidR="005345F5" w:rsidRPr="00FA3BDC" w14:paraId="7E4C9726" w14:textId="77777777" w:rsidTr="00C46A1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97" w:type="dxa"/>
            <w:tcBorders>
              <w:bottom w:val="single" w:sz="4" w:space="0" w:color="auto"/>
            </w:tcBorders>
            <w:noWrap/>
            <w:hideMark/>
          </w:tcPr>
          <w:p w14:paraId="050C7418" w14:textId="77777777" w:rsidR="005345F5" w:rsidRPr="00F75D7A" w:rsidRDefault="005345F5" w:rsidP="0068107C">
            <w:pPr>
              <w:bidi w:val="0"/>
              <w:jc w:val="left"/>
              <w:rPr>
                <w:rFonts w:ascii="Times New Roman" w:hAnsi="Times New Roman"/>
                <w:b/>
                <w:bCs/>
                <w:sz w:val="20"/>
              </w:rPr>
            </w:pPr>
            <w:r w:rsidRPr="001A05C8">
              <w:rPr>
                <w:rFonts w:ascii="Times New Roman" w:hAnsi="Times New Roman"/>
                <w:b/>
                <w:bCs/>
                <w:sz w:val="20"/>
              </w:rPr>
              <w:t>Share of population in receipt of income maintenance</w:t>
            </w:r>
            <w:r w:rsidRPr="00181B3B" w:rsidDel="00181B3B">
              <w:rPr>
                <w:rFonts w:ascii="Times New Roman" w:hAnsi="Times New Roman"/>
                <w:b/>
                <w:bCs/>
                <w:i w:val="0"/>
                <w:iCs w:val="0"/>
                <w:sz w:val="20"/>
              </w:rPr>
              <w:t xml:space="preserve"> </w:t>
            </w:r>
          </w:p>
        </w:tc>
        <w:tc>
          <w:tcPr>
            <w:tcW w:w="1256" w:type="dxa"/>
            <w:tcBorders>
              <w:bottom w:val="single" w:sz="4" w:space="0" w:color="auto"/>
            </w:tcBorders>
            <w:noWrap/>
            <w:hideMark/>
          </w:tcPr>
          <w:p w14:paraId="49CE69E6"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-0.3967</w:t>
            </w:r>
          </w:p>
        </w:tc>
        <w:tc>
          <w:tcPr>
            <w:tcW w:w="1235" w:type="dxa"/>
            <w:tcBorders>
              <w:bottom w:val="single" w:sz="4" w:space="0" w:color="auto"/>
            </w:tcBorders>
            <w:noWrap/>
            <w:hideMark/>
          </w:tcPr>
          <w:p w14:paraId="0EC18AB4"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0.4434</w:t>
            </w:r>
          </w:p>
        </w:tc>
        <w:tc>
          <w:tcPr>
            <w:tcW w:w="1166" w:type="dxa"/>
            <w:tcBorders>
              <w:bottom w:val="single" w:sz="4" w:space="0" w:color="auto"/>
            </w:tcBorders>
            <w:noWrap/>
            <w:hideMark/>
          </w:tcPr>
          <w:p w14:paraId="31F2CF51"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-0.2981</w:t>
            </w:r>
          </w:p>
        </w:tc>
        <w:tc>
          <w:tcPr>
            <w:tcW w:w="1417" w:type="dxa"/>
            <w:tcBorders>
              <w:bottom w:val="single" w:sz="4" w:space="0" w:color="auto"/>
            </w:tcBorders>
            <w:noWrap/>
            <w:hideMark/>
          </w:tcPr>
          <w:p w14:paraId="4B082B8B"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0.3397</w:t>
            </w:r>
          </w:p>
        </w:tc>
        <w:tc>
          <w:tcPr>
            <w:tcW w:w="1276" w:type="dxa"/>
            <w:tcBorders>
              <w:bottom w:val="single" w:sz="4" w:space="0" w:color="auto"/>
            </w:tcBorders>
            <w:noWrap/>
            <w:hideMark/>
          </w:tcPr>
          <w:p w14:paraId="137B5A87" w14:textId="77777777" w:rsidR="005345F5" w:rsidRPr="00FA3BDC" w:rsidRDefault="005345F5" w:rsidP="0068107C">
            <w:pPr>
              <w:bidi w:val="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A3BDC">
              <w:rPr>
                <w:rFonts w:ascii="Times New Roman" w:eastAsia="Times New Roman" w:hAnsi="Times New Roman" w:cs="Times New Roman"/>
                <w:color w:val="000000"/>
              </w:rPr>
              <w:t>1</w:t>
            </w:r>
          </w:p>
        </w:tc>
      </w:tr>
    </w:tbl>
    <w:p w14:paraId="5B4F9027" w14:textId="77777777" w:rsidR="005345F5" w:rsidRDefault="005345F5" w:rsidP="005345F5">
      <w:pPr>
        <w:bidi w:val="0"/>
        <w:spacing w:after="0" w:line="240" w:lineRule="auto"/>
        <w:rPr>
          <w:rFonts w:ascii="Times New Roman" w:eastAsia="DengXian" w:hAnsi="Times New Roman" w:cs="Times New Roman"/>
          <w:b/>
          <w:bCs/>
          <w:sz w:val="28"/>
          <w:szCs w:val="28"/>
          <w:highlight w:val="yellow"/>
          <w:lang w:eastAsia="zh-CN" w:bidi="ar-SA"/>
        </w:rPr>
      </w:pPr>
    </w:p>
    <w:p w14:paraId="165A120B" w14:textId="77777777" w:rsidR="005345F5" w:rsidRDefault="005345F5" w:rsidP="005345F5">
      <w:pPr>
        <w:bidi w:val="0"/>
        <w:spacing w:after="0" w:line="240" w:lineRule="auto"/>
        <w:rPr>
          <w:rFonts w:ascii="Times New Roman" w:eastAsia="DengXian" w:hAnsi="Times New Roman" w:cs="Times New Roman"/>
          <w:b/>
          <w:bCs/>
          <w:sz w:val="28"/>
          <w:szCs w:val="28"/>
          <w:highlight w:val="yellow"/>
          <w:lang w:eastAsia="zh-CN" w:bidi="ar-SA"/>
        </w:rPr>
      </w:pPr>
    </w:p>
    <w:p w14:paraId="1872FCBA" w14:textId="77777777" w:rsidR="005345F5" w:rsidRPr="00C3221A" w:rsidRDefault="005345F5" w:rsidP="005345F5">
      <w:pPr>
        <w:bidi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B2</w:t>
      </w:r>
      <w:r w:rsidRPr="00C3221A">
        <w:rPr>
          <w:rFonts w:ascii="Times New Roman" w:hAnsi="Times New Roman" w:cs="Times New Roman"/>
          <w:b/>
          <w:bCs/>
          <w:sz w:val="24"/>
          <w:szCs w:val="24"/>
        </w:rPr>
        <w:t xml:space="preserve">. </w:t>
      </w:r>
      <w:r>
        <w:rPr>
          <w:rFonts w:ascii="Times New Roman" w:hAnsi="Times New Roman" w:cs="Times New Roman"/>
          <w:b/>
          <w:bCs/>
          <w:sz w:val="24"/>
          <w:szCs w:val="24"/>
        </w:rPr>
        <w:tab/>
      </w:r>
      <w:r w:rsidRPr="00C3221A">
        <w:rPr>
          <w:rFonts w:ascii="Times New Roman" w:hAnsi="Times New Roman" w:cs="Times New Roman"/>
          <w:b/>
          <w:bCs/>
          <w:sz w:val="24"/>
          <w:szCs w:val="24"/>
        </w:rPr>
        <w:t xml:space="preserve">Testing for reverse causality </w:t>
      </w:r>
    </w:p>
    <w:p w14:paraId="0E561F0D" w14:textId="77777777" w:rsidR="005345F5" w:rsidRPr="0063192A" w:rsidRDefault="005345F5" w:rsidP="005345F5">
      <w:pPr>
        <w:bidi w:val="0"/>
        <w:spacing w:line="360" w:lineRule="auto"/>
        <w:jc w:val="both"/>
        <w:rPr>
          <w:rFonts w:ascii="Times New Roman" w:hAnsi="Times New Roman" w:cs="Times New Roman"/>
          <w:sz w:val="24"/>
          <w:szCs w:val="24"/>
        </w:rPr>
      </w:pPr>
      <w:r w:rsidRPr="0063192A">
        <w:rPr>
          <w:rFonts w:ascii="Times New Roman" w:hAnsi="Times New Roman" w:cs="Times New Roman"/>
          <w:sz w:val="24"/>
          <w:szCs w:val="24"/>
        </w:rPr>
        <w:t xml:space="preserve">To test </w:t>
      </w:r>
      <w:r>
        <w:rPr>
          <w:rFonts w:ascii="Times New Roman" w:hAnsi="Times New Roman" w:cs="Times New Roman"/>
          <w:sz w:val="24"/>
          <w:szCs w:val="24"/>
        </w:rPr>
        <w:t>whether this is a serious threat</w:t>
      </w:r>
      <w:r w:rsidRPr="0063192A">
        <w:rPr>
          <w:rFonts w:ascii="Times New Roman" w:hAnsi="Times New Roman" w:cs="Times New Roman"/>
          <w:sz w:val="24"/>
          <w:szCs w:val="24"/>
        </w:rPr>
        <w:t xml:space="preserve">, we </w:t>
      </w:r>
      <w:r>
        <w:rPr>
          <w:rFonts w:ascii="Times New Roman" w:hAnsi="Times New Roman" w:cs="Times New Roman"/>
          <w:sz w:val="24"/>
          <w:szCs w:val="24"/>
        </w:rPr>
        <w:t>estimate</w:t>
      </w:r>
      <w:r w:rsidRPr="0063192A">
        <w:rPr>
          <w:rFonts w:ascii="Times New Roman" w:hAnsi="Times New Roman" w:cs="Times New Roman"/>
          <w:sz w:val="24"/>
          <w:szCs w:val="24"/>
        </w:rPr>
        <w:t xml:space="preserve"> the following regression:</w:t>
      </w:r>
    </w:p>
    <w:p w14:paraId="18F1E109" w14:textId="77777777" w:rsidR="005345F5" w:rsidRPr="00934E33" w:rsidRDefault="00000000" w:rsidP="005345F5">
      <w:pPr>
        <w:bidi w:val="0"/>
        <w:spacing w:line="360" w:lineRule="auto"/>
        <w:jc w:val="center"/>
        <w:rPr>
          <w:rFonts w:ascii="Times New Roman" w:hAnsi="Times New Roman" w:cs="Times New Roman"/>
          <w:sz w:val="24"/>
          <w:szCs w:val="24"/>
        </w:rPr>
      </w:pPr>
      <m:oMathPara>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i,t</m:t>
              </m:r>
            </m:sub>
          </m:sSub>
          <m:r>
            <w:rPr>
              <w:rFonts w:ascii="Cambria Math" w:hAnsi="Cambria Math"/>
              <w:sz w:val="24"/>
              <w:szCs w:val="24"/>
            </w:rPr>
            <m:t>=α+δ</m:t>
          </m:r>
          <m:sSub>
            <m:sSubPr>
              <m:ctrlPr>
                <w:rPr>
                  <w:rFonts w:ascii="Cambria Math" w:hAnsi="Cambria Math"/>
                  <w:i/>
                  <w:sz w:val="24"/>
                  <w:szCs w:val="24"/>
                </w:rPr>
              </m:ctrlPr>
            </m:sSubPr>
            <m:e>
              <m:r>
                <w:rPr>
                  <w:rFonts w:ascii="Cambria Math" w:hAnsi="Cambria Math"/>
                  <w:sz w:val="24"/>
                  <w:szCs w:val="24"/>
                </w:rPr>
                <m:t>Interior</m:t>
              </m:r>
            </m:e>
            <m:sub>
              <m:r>
                <w:rPr>
                  <w:rFonts w:ascii="Cambria Math" w:hAnsi="Cambria Math"/>
                  <w:sz w:val="24"/>
                  <w:szCs w:val="24"/>
                </w:rPr>
                <m:t>i,t-1</m:t>
              </m:r>
            </m:sub>
          </m:sSub>
          <m:r>
            <w:rPr>
              <w:rFonts w:ascii="Cambria Math" w:hAnsi="Cambria Math"/>
              <w:sz w:val="24"/>
              <w:szCs w:val="24"/>
            </w:rPr>
            <m:t>+η</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i,t</m:t>
              </m:r>
            </m:sub>
          </m:sSub>
        </m:oMath>
      </m:oMathPara>
    </w:p>
    <w:p w14:paraId="1252C94C" w14:textId="77777777" w:rsidR="005345F5" w:rsidRDefault="005345F5" w:rsidP="005345F5">
      <w:pPr>
        <w:bidi w:val="0"/>
        <w:spacing w:line="360" w:lineRule="auto"/>
        <w:ind w:firstLine="360"/>
        <w:jc w:val="both"/>
        <w:rPr>
          <w:rFonts w:ascii="Times New Roman" w:eastAsia="Times New Roman" w:hAnsi="Times New Roman" w:cs="Times New Roman"/>
          <w:sz w:val="24"/>
          <w:szCs w:val="24"/>
        </w:rPr>
      </w:pPr>
      <w:r w:rsidRPr="0063192A">
        <w:rPr>
          <w:rFonts w:ascii="Times New Roman" w:hAnsi="Times New Roman" w:cs="Times New Roman"/>
          <w:sz w:val="24"/>
          <w:szCs w:val="24"/>
        </w:rPr>
        <w:t xml:space="preserve">The variable </w:t>
      </w: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i,t</m:t>
            </m:r>
          </m:sub>
        </m:sSub>
      </m:oMath>
      <w:r w:rsidRPr="0063192A">
        <w:rPr>
          <w:rFonts w:ascii="Times New Roman" w:eastAsia="Times New Roman" w:hAnsi="Times New Roman" w:cs="Times New Roman"/>
          <w:sz w:val="24"/>
          <w:szCs w:val="24"/>
        </w:rPr>
        <w:t xml:space="preserve"> represents </w:t>
      </w:r>
      <w:r>
        <w:rPr>
          <w:rFonts w:ascii="Times New Roman" w:eastAsia="Times New Roman" w:hAnsi="Times New Roman" w:cs="Times New Roman"/>
          <w:sz w:val="24"/>
          <w:szCs w:val="24"/>
        </w:rPr>
        <w:t>one of our three main</w:t>
      </w:r>
      <w:r w:rsidRPr="0063192A">
        <w:rPr>
          <w:rFonts w:ascii="Times New Roman" w:eastAsia="Times New Roman" w:hAnsi="Times New Roman" w:cs="Times New Roman"/>
          <w:sz w:val="24"/>
          <w:szCs w:val="24"/>
        </w:rPr>
        <w:t xml:space="preserve"> economic variable</w:t>
      </w:r>
      <w:r>
        <w:rPr>
          <w:rFonts w:ascii="Times New Roman" w:eastAsia="Times New Roman" w:hAnsi="Times New Roman" w:cs="Times New Roman"/>
          <w:sz w:val="24"/>
          <w:szCs w:val="24"/>
        </w:rPr>
        <w:t xml:space="preserve">s: </w:t>
      </w:r>
      <w:r w:rsidRPr="0063192A">
        <w:rPr>
          <w:rFonts w:ascii="Times New Roman" w:eastAsia="Times New Roman" w:hAnsi="Times New Roman" w:cs="Times New Roman"/>
          <w:sz w:val="24"/>
          <w:szCs w:val="24"/>
        </w:rPr>
        <w:t xml:space="preserve">natural logarithm of real average household income per capita, share of subminimum wage earners, and share of individuals </w:t>
      </w:r>
      <w:r w:rsidRPr="00635F58">
        <w:rPr>
          <w:rFonts w:ascii="Times New Roman" w:hAnsi="Times New Roman" w:cs="Times New Roman"/>
          <w:sz w:val="24"/>
          <w:szCs w:val="24"/>
        </w:rPr>
        <w:t>receiving</w:t>
      </w:r>
      <w:r w:rsidRPr="0063192A">
        <w:rPr>
          <w:rFonts w:ascii="Times New Roman" w:eastAsia="Times New Roman" w:hAnsi="Times New Roman" w:cs="Times New Roman"/>
          <w:sz w:val="24"/>
          <w:szCs w:val="24"/>
        </w:rPr>
        <w:t xml:space="preserve"> income maintenance.</w:t>
      </w:r>
      <w:r w:rsidRPr="0063192A">
        <w:rPr>
          <w:rFonts w:ascii="Times New Roman" w:hAnsi="Times New Roman" w:cs="Times New Roman"/>
          <w:sz w:val="24"/>
          <w:szCs w:val="24"/>
        </w:rPr>
        <w:t xml:space="preserve"> The variable </w:t>
      </w:r>
      <m:oMath>
        <m:r>
          <w:rPr>
            <w:rFonts w:ascii="Cambria Math" w:hAnsi="Cambria Math"/>
            <w:sz w:val="24"/>
            <w:szCs w:val="24"/>
          </w:rPr>
          <m:t>Interior</m:t>
        </m:r>
      </m:oMath>
      <w:r w:rsidRPr="0063192A">
        <w:rPr>
          <w:rFonts w:ascii="Times New Roman" w:eastAsia="Times New Roman" w:hAnsi="Times New Roman" w:cs="Times New Roman"/>
          <w:sz w:val="24"/>
          <w:szCs w:val="24"/>
        </w:rPr>
        <w:t xml:space="preserve"> is equal to the vote share of the Interior Minister's party in the previous election.</w:t>
      </w:r>
      <w:r w:rsidRPr="0063192A">
        <w:rPr>
          <w:rFonts w:ascii="Times New Roman" w:hAnsi="Times New Roman" w:cs="Times New Roman"/>
          <w:sz w:val="24"/>
          <w:szCs w:val="24"/>
        </w:rPr>
        <w:t xml:space="preserve"> The variable </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i,t</m:t>
            </m:r>
          </m:sub>
        </m:sSub>
      </m:oMath>
      <w:r w:rsidRPr="0063192A">
        <w:rPr>
          <w:rFonts w:ascii="Times New Roman" w:eastAsia="Times New Roman" w:hAnsi="Times New Roman" w:cs="Times New Roman"/>
          <w:sz w:val="24"/>
          <w:szCs w:val="24"/>
        </w:rPr>
        <w:t xml:space="preserve"> represents </w:t>
      </w:r>
      <w:r>
        <w:rPr>
          <w:rFonts w:ascii="Times New Roman" w:eastAsia="Times New Roman" w:hAnsi="Times New Roman" w:cs="Times New Roman"/>
          <w:sz w:val="24"/>
          <w:szCs w:val="24"/>
        </w:rPr>
        <w:t>a vector of our main demographic</w:t>
      </w:r>
      <w:r w:rsidRPr="0063192A">
        <w:rPr>
          <w:rFonts w:ascii="Times New Roman" w:eastAsia="Times New Roman" w:hAnsi="Times New Roman" w:cs="Times New Roman"/>
          <w:sz w:val="24"/>
          <w:szCs w:val="24"/>
        </w:rPr>
        <w:t xml:space="preserve"> variable</w:t>
      </w:r>
      <w:r>
        <w:rPr>
          <w:rFonts w:ascii="Times New Roman" w:eastAsia="Times New Roman" w:hAnsi="Times New Roman" w:cs="Times New Roman"/>
          <w:sz w:val="24"/>
          <w:szCs w:val="24"/>
        </w:rPr>
        <w:t>s:</w:t>
      </w:r>
      <w:r w:rsidRPr="0063192A">
        <w:rPr>
          <w:rFonts w:ascii="Times New Roman" w:eastAsia="Times New Roman" w:hAnsi="Times New Roman" w:cs="Times New Roman"/>
          <w:sz w:val="24"/>
          <w:szCs w:val="24"/>
        </w:rPr>
        <w:t xml:space="preserve"> median age</w:t>
      </w:r>
      <w:r>
        <w:rPr>
          <w:rFonts w:ascii="Times New Roman" w:eastAsia="Times New Roman" w:hAnsi="Times New Roman" w:cs="Times New Roman"/>
          <w:sz w:val="24"/>
          <w:szCs w:val="24"/>
        </w:rPr>
        <w:t xml:space="preserve"> and</w:t>
      </w:r>
      <w:r w:rsidRPr="0063192A">
        <w:rPr>
          <w:rFonts w:ascii="Times New Roman" w:eastAsia="Times New Roman" w:hAnsi="Times New Roman" w:cs="Times New Roman"/>
          <w:sz w:val="24"/>
          <w:szCs w:val="24"/>
        </w:rPr>
        <w:t xml:space="preserve"> dependency ratio.</w:t>
      </w:r>
      <w:r>
        <w:rPr>
          <w:rFonts w:ascii="Times New Roman" w:eastAsia="Times New Roman" w:hAnsi="Times New Roman" w:cs="Times New Roman"/>
          <w:sz w:val="24"/>
          <w:szCs w:val="24"/>
        </w:rPr>
        <w:t xml:space="preserve"> We provide the results for the test in</w:t>
      </w:r>
      <w:r>
        <w:rPr>
          <w:rFonts w:ascii="Times New Roman" w:hAnsi="Times New Roman" w:cs="Times New Roman"/>
          <w:sz w:val="24"/>
          <w:szCs w:val="24"/>
        </w:rPr>
        <w:t xml:space="preserve"> Table C3</w:t>
      </w:r>
      <w:r w:rsidRPr="00B670F3">
        <w:rPr>
          <w:rFonts w:ascii="Times New Roman" w:hAnsi="Times New Roman" w:cs="Times New Roman"/>
          <w:sz w:val="24"/>
          <w:szCs w:val="24"/>
        </w:rPr>
        <w:t>. The vote share of the Interior Minister's</w:t>
      </w:r>
      <w:r>
        <w:rPr>
          <w:rFonts w:ascii="Times New Roman" w:hAnsi="Times New Roman" w:cs="Times New Roman"/>
          <w:sz w:val="24"/>
          <w:szCs w:val="24"/>
        </w:rPr>
        <w:t xml:space="preserve"> party</w:t>
      </w:r>
      <w:r w:rsidRPr="00B670F3">
        <w:rPr>
          <w:rFonts w:ascii="Times New Roman" w:hAnsi="Times New Roman" w:cs="Times New Roman"/>
          <w:sz w:val="24"/>
          <w:szCs w:val="24"/>
        </w:rPr>
        <w:t xml:space="preserve"> is</w:t>
      </w:r>
      <w:r>
        <w:rPr>
          <w:rFonts w:ascii="Times New Roman" w:hAnsi="Times New Roman" w:cs="Times New Roman"/>
          <w:sz w:val="24"/>
          <w:szCs w:val="24"/>
        </w:rPr>
        <w:t xml:space="preserve"> positively associated with the average household income per capita and the share of </w:t>
      </w:r>
      <w:r w:rsidRPr="0063192A">
        <w:rPr>
          <w:rFonts w:ascii="Times New Roman" w:eastAsia="Times New Roman" w:hAnsi="Times New Roman" w:cs="Times New Roman"/>
          <w:sz w:val="24"/>
          <w:szCs w:val="24"/>
        </w:rPr>
        <w:t>individuals receiving income maintenance</w:t>
      </w:r>
      <w:r>
        <w:rPr>
          <w:rFonts w:ascii="Times New Roman" w:eastAsia="Times New Roman" w:hAnsi="Times New Roman" w:cs="Times New Roman"/>
          <w:sz w:val="24"/>
          <w:szCs w:val="24"/>
        </w:rPr>
        <w:t xml:space="preserve">, but not with the share of </w:t>
      </w:r>
      <w:r w:rsidRPr="0063192A">
        <w:rPr>
          <w:rFonts w:ascii="Times New Roman" w:eastAsia="Times New Roman" w:hAnsi="Times New Roman" w:cs="Times New Roman"/>
          <w:sz w:val="24"/>
          <w:szCs w:val="24"/>
        </w:rPr>
        <w:t>subminimum wage earners</w:t>
      </w:r>
      <w:r>
        <w:rPr>
          <w:rFonts w:ascii="Times New Roman" w:eastAsia="Times New Roman" w:hAnsi="Times New Roman" w:cs="Times New Roman"/>
          <w:sz w:val="24"/>
          <w:szCs w:val="24"/>
        </w:rPr>
        <w:t xml:space="preserve">. This suggests a potential reverse causality bias in which the vote share of the Interior Minister’s party is associated with a future change in the localities' socio-economic status. </w:t>
      </w:r>
    </w:p>
    <w:p w14:paraId="0D0136D7" w14:textId="1D5E7EB5" w:rsidR="00AF717E" w:rsidRDefault="005345F5" w:rsidP="005345F5">
      <w:pPr>
        <w:bidi w:val="0"/>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Nevertheless, we do not view this as a serious cause for concern. This is because our model is not identified using the vote share for separate parties, but rather by the vote share for three political blocks: Nonvoters, Arab </w:t>
      </w:r>
      <w:r w:rsidR="008D6650">
        <w:rPr>
          <w:rFonts w:ascii="Times New Roman" w:eastAsia="Times New Roman" w:hAnsi="Times New Roman" w:cs="Times New Roman"/>
          <w:sz w:val="24"/>
          <w:szCs w:val="24"/>
        </w:rPr>
        <w:t>parties</w:t>
      </w:r>
      <w:r>
        <w:rPr>
          <w:rFonts w:ascii="Times New Roman" w:eastAsia="Times New Roman" w:hAnsi="Times New Roman" w:cs="Times New Roman"/>
          <w:sz w:val="24"/>
          <w:szCs w:val="24"/>
        </w:rPr>
        <w:t xml:space="preserve">, and Jewish-majority parties. Since 1996 at the latest, all Interior Ministers, (and for that matter, all ministers and coalition members), were of the Jewish-majority block. The fact that the Interior </w:t>
      </w:r>
      <w:r>
        <w:rPr>
          <w:rFonts w:ascii="Times New Roman" w:eastAsia="Times New Roman" w:hAnsi="Times New Roman" w:cs="Times New Roman"/>
          <w:sz w:val="24"/>
          <w:szCs w:val="24"/>
        </w:rPr>
        <w:lastRenderedPageBreak/>
        <w:t>minister is always from the same political block reduces the concern that reverse causality may bias our results.</w:t>
      </w:r>
    </w:p>
    <w:p w14:paraId="27978F8F" w14:textId="77777777" w:rsidR="00AF717E" w:rsidRDefault="00AF717E">
      <w:pPr>
        <w:bidi w:val="0"/>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2A17B80" w14:textId="77777777" w:rsidR="005345F5" w:rsidRPr="00E87DB6" w:rsidRDefault="005345F5" w:rsidP="005345F5">
      <w:pPr>
        <w:keepNext/>
        <w:bidi w:val="0"/>
        <w:spacing w:after="120" w:line="240" w:lineRule="auto"/>
        <w:ind w:left="360"/>
        <w:jc w:val="center"/>
        <w:rPr>
          <w:rFonts w:ascii="Times New Roman" w:eastAsia="Times New Roman" w:hAnsi="Times New Roman" w:cs="Times New Roman"/>
          <w:b/>
          <w:bCs/>
          <w:sz w:val="20"/>
          <w:szCs w:val="20"/>
          <w:lang w:val="en-GB" w:eastAsia="zh-CN" w:bidi="ar-SA"/>
        </w:rPr>
      </w:pPr>
      <w:bookmarkStart w:id="1" w:name="_Ref38969363"/>
      <w:r w:rsidRPr="00E87DB6">
        <w:rPr>
          <w:rFonts w:ascii="Times New Roman" w:eastAsia="Times New Roman" w:hAnsi="Times New Roman" w:cs="Times New Roman"/>
          <w:b/>
          <w:bCs/>
          <w:sz w:val="20"/>
          <w:szCs w:val="20"/>
          <w:lang w:val="en-GB" w:eastAsia="zh-CN" w:bidi="ar-SA"/>
        </w:rPr>
        <w:lastRenderedPageBreak/>
        <w:t>Table</w:t>
      </w:r>
      <w:bookmarkEnd w:id="1"/>
      <w:r>
        <w:rPr>
          <w:rFonts w:ascii="Times New Roman" w:eastAsia="Times New Roman" w:hAnsi="Times New Roman" w:cs="Times New Roman"/>
          <w:b/>
          <w:bCs/>
          <w:sz w:val="20"/>
          <w:szCs w:val="20"/>
          <w:lang w:val="en-GB" w:eastAsia="zh-CN" w:bidi="ar-SA"/>
        </w:rPr>
        <w:t xml:space="preserve"> B2</w:t>
      </w:r>
      <w:r w:rsidRPr="00E87DB6">
        <w:rPr>
          <w:rFonts w:ascii="Times New Roman" w:eastAsia="Times New Roman" w:hAnsi="Times New Roman" w:cs="Times New Roman"/>
          <w:b/>
          <w:bCs/>
          <w:sz w:val="20"/>
          <w:szCs w:val="20"/>
          <w:lang w:val="en-GB" w:eastAsia="zh-CN" w:bidi="ar-SA"/>
        </w:rPr>
        <w:t>: Reverse causality test</w:t>
      </w:r>
    </w:p>
    <w:tbl>
      <w:tblPr>
        <w:tblW w:w="8414" w:type="dxa"/>
        <w:jc w:val="center"/>
        <w:tblLook w:val="0400" w:firstRow="0" w:lastRow="0" w:firstColumn="0" w:lastColumn="0" w:noHBand="0" w:noVBand="1"/>
      </w:tblPr>
      <w:tblGrid>
        <w:gridCol w:w="3918"/>
        <w:gridCol w:w="1367"/>
        <w:gridCol w:w="1591"/>
        <w:gridCol w:w="1538"/>
      </w:tblGrid>
      <w:tr w:rsidR="005345F5" w:rsidRPr="00CC3826" w14:paraId="4BC5B8C8" w14:textId="77777777" w:rsidTr="00DD5715">
        <w:trPr>
          <w:trHeight w:val="260"/>
          <w:jc w:val="center"/>
        </w:trPr>
        <w:tc>
          <w:tcPr>
            <w:tcW w:w="3918" w:type="dxa"/>
            <w:tcBorders>
              <w:top w:val="double" w:sz="4" w:space="0" w:color="auto"/>
              <w:bottom w:val="single" w:sz="4" w:space="0" w:color="auto"/>
            </w:tcBorders>
            <w:shd w:val="clear" w:color="auto" w:fill="auto"/>
            <w:noWrap/>
            <w:vAlign w:val="center"/>
            <w:hideMark/>
          </w:tcPr>
          <w:p w14:paraId="080B831E" w14:textId="77777777" w:rsidR="005345F5" w:rsidRPr="00B670F3" w:rsidRDefault="005345F5" w:rsidP="00DD5715">
            <w:pPr>
              <w:bidi w:val="0"/>
              <w:spacing w:after="0" w:line="240" w:lineRule="auto"/>
              <w:rPr>
                <w:rFonts w:ascii="Times New Roman" w:eastAsia="Times New Roman" w:hAnsi="Times New Roman" w:cs="Times New Roman"/>
                <w:b/>
                <w:bCs/>
                <w:i/>
                <w:iCs/>
                <w:sz w:val="20"/>
                <w:szCs w:val="20"/>
              </w:rPr>
            </w:pPr>
            <w:r w:rsidRPr="00B670F3">
              <w:rPr>
                <w:rFonts w:ascii="Times New Roman" w:eastAsia="Times New Roman" w:hAnsi="Times New Roman" w:cs="Times New Roman"/>
                <w:b/>
                <w:bCs/>
                <w:i/>
                <w:iCs/>
                <w:sz w:val="20"/>
                <w:szCs w:val="20"/>
              </w:rPr>
              <w:t>Variables</w:t>
            </w:r>
          </w:p>
        </w:tc>
        <w:tc>
          <w:tcPr>
            <w:tcW w:w="1367" w:type="dxa"/>
            <w:tcBorders>
              <w:top w:val="double" w:sz="4" w:space="0" w:color="auto"/>
              <w:bottom w:val="single" w:sz="4" w:space="0" w:color="auto"/>
            </w:tcBorders>
            <w:shd w:val="clear" w:color="auto" w:fill="auto"/>
            <w:noWrap/>
            <w:vAlign w:val="center"/>
            <w:hideMark/>
          </w:tcPr>
          <w:p w14:paraId="3CB1D06C" w14:textId="77777777" w:rsidR="005345F5" w:rsidRPr="00DD5715" w:rsidRDefault="005345F5" w:rsidP="00DD5715">
            <w:pPr>
              <w:bidi w:val="0"/>
              <w:spacing w:after="0" w:line="240" w:lineRule="auto"/>
              <w:jc w:val="center"/>
              <w:rPr>
                <w:rFonts w:asciiTheme="majorBidi" w:eastAsia="Times New Roman" w:hAnsiTheme="majorBidi" w:cstheme="majorBidi"/>
                <w:b/>
                <w:bCs/>
                <w:i/>
                <w:iCs/>
                <w:sz w:val="20"/>
                <w:szCs w:val="20"/>
              </w:rPr>
            </w:pPr>
            <w:r w:rsidRPr="00DD5715">
              <w:rPr>
                <w:rFonts w:asciiTheme="majorBidi" w:eastAsia="Times New Roman" w:hAnsiTheme="majorBidi" w:cstheme="majorBidi"/>
                <w:b/>
                <w:bCs/>
                <w:i/>
                <w:iCs/>
                <w:sz w:val="20"/>
                <w:szCs w:val="20"/>
              </w:rPr>
              <w:t>ln(Income per capita)</w:t>
            </w:r>
          </w:p>
        </w:tc>
        <w:tc>
          <w:tcPr>
            <w:tcW w:w="1591" w:type="dxa"/>
            <w:tcBorders>
              <w:top w:val="double" w:sz="4" w:space="0" w:color="auto"/>
              <w:bottom w:val="single" w:sz="4" w:space="0" w:color="auto"/>
            </w:tcBorders>
            <w:shd w:val="clear" w:color="auto" w:fill="auto"/>
            <w:noWrap/>
            <w:vAlign w:val="center"/>
            <w:hideMark/>
          </w:tcPr>
          <w:p w14:paraId="0C958463" w14:textId="77777777" w:rsidR="005345F5" w:rsidRPr="00DD5715" w:rsidRDefault="005345F5" w:rsidP="00DD5715">
            <w:pPr>
              <w:bidi w:val="0"/>
              <w:spacing w:after="0" w:line="240" w:lineRule="auto"/>
              <w:jc w:val="center"/>
              <w:rPr>
                <w:rFonts w:asciiTheme="majorBidi" w:eastAsia="Times New Roman" w:hAnsiTheme="majorBidi" w:cstheme="majorBidi"/>
                <w:b/>
                <w:bCs/>
                <w:i/>
                <w:iCs/>
                <w:sz w:val="20"/>
                <w:szCs w:val="20"/>
              </w:rPr>
            </w:pPr>
            <w:r w:rsidRPr="00DD5715">
              <w:rPr>
                <w:rFonts w:asciiTheme="majorBidi" w:eastAsia="Times New Roman" w:hAnsiTheme="majorBidi" w:cstheme="majorBidi"/>
                <w:b/>
                <w:bCs/>
                <w:sz w:val="20"/>
                <w:szCs w:val="20"/>
              </w:rPr>
              <w:t>Share of wage earners on subminimum wages</w:t>
            </w:r>
          </w:p>
        </w:tc>
        <w:tc>
          <w:tcPr>
            <w:tcW w:w="1538" w:type="dxa"/>
            <w:tcBorders>
              <w:top w:val="double" w:sz="4" w:space="0" w:color="auto"/>
              <w:bottom w:val="single" w:sz="4" w:space="0" w:color="auto"/>
            </w:tcBorders>
            <w:shd w:val="clear" w:color="auto" w:fill="auto"/>
            <w:noWrap/>
            <w:vAlign w:val="center"/>
            <w:hideMark/>
          </w:tcPr>
          <w:p w14:paraId="5F048741" w14:textId="3A994420" w:rsidR="005345F5" w:rsidRPr="00DD5715" w:rsidRDefault="005345F5" w:rsidP="00DD5715">
            <w:pPr>
              <w:bidi w:val="0"/>
              <w:spacing w:after="0" w:line="240" w:lineRule="auto"/>
              <w:jc w:val="center"/>
              <w:rPr>
                <w:rFonts w:asciiTheme="majorBidi" w:eastAsia="Times New Roman" w:hAnsiTheme="majorBidi" w:cstheme="majorBidi"/>
                <w:b/>
                <w:bCs/>
                <w:i/>
                <w:iCs/>
                <w:sz w:val="20"/>
                <w:szCs w:val="20"/>
              </w:rPr>
            </w:pPr>
            <w:r w:rsidRPr="00DD5715">
              <w:rPr>
                <w:rFonts w:asciiTheme="majorBidi" w:eastAsia="Times New Roman" w:hAnsiTheme="majorBidi" w:cstheme="majorBidi"/>
                <w:b/>
                <w:bCs/>
                <w:sz w:val="20"/>
                <w:szCs w:val="20"/>
              </w:rPr>
              <w:t>Share of population in receipt of income maintenance</w:t>
            </w:r>
          </w:p>
        </w:tc>
      </w:tr>
      <w:tr w:rsidR="005345F5" w:rsidRPr="00CC3826" w14:paraId="3AC8D668" w14:textId="77777777" w:rsidTr="00DD5715">
        <w:trPr>
          <w:trHeight w:val="260"/>
          <w:jc w:val="center"/>
        </w:trPr>
        <w:tc>
          <w:tcPr>
            <w:tcW w:w="3918" w:type="dxa"/>
            <w:tcBorders>
              <w:top w:val="single" w:sz="4" w:space="0" w:color="auto"/>
              <w:bottom w:val="single" w:sz="4" w:space="0" w:color="auto"/>
            </w:tcBorders>
            <w:shd w:val="clear" w:color="auto" w:fill="auto"/>
            <w:noWrap/>
            <w:vAlign w:val="center"/>
            <w:hideMark/>
          </w:tcPr>
          <w:p w14:paraId="7B4EA745" w14:textId="77777777" w:rsidR="005345F5" w:rsidRPr="00B670F3" w:rsidRDefault="005345F5" w:rsidP="00DD5715">
            <w:pPr>
              <w:bidi w:val="0"/>
              <w:spacing w:after="0" w:line="240" w:lineRule="auto"/>
              <w:rPr>
                <w:rFonts w:ascii="Times New Roman" w:eastAsia="Times New Roman" w:hAnsi="Times New Roman" w:cs="Times New Roman"/>
                <w:sz w:val="20"/>
                <w:szCs w:val="20"/>
              </w:rPr>
            </w:pPr>
            <w:r w:rsidRPr="00B670F3">
              <w:rPr>
                <w:rFonts w:ascii="Times New Roman" w:eastAsia="Times New Roman" w:hAnsi="Times New Roman" w:cs="Times New Roman"/>
                <w:sz w:val="20"/>
                <w:szCs w:val="20"/>
              </w:rPr>
              <w:t> </w:t>
            </w:r>
          </w:p>
        </w:tc>
        <w:tc>
          <w:tcPr>
            <w:tcW w:w="1367" w:type="dxa"/>
            <w:tcBorders>
              <w:top w:val="single" w:sz="4" w:space="0" w:color="auto"/>
              <w:bottom w:val="single" w:sz="4" w:space="0" w:color="auto"/>
            </w:tcBorders>
            <w:shd w:val="clear" w:color="auto" w:fill="auto"/>
            <w:noWrap/>
            <w:vAlign w:val="center"/>
            <w:hideMark/>
          </w:tcPr>
          <w:p w14:paraId="1374015F" w14:textId="77777777" w:rsidR="005345F5" w:rsidRPr="00DD5715" w:rsidRDefault="005345F5" w:rsidP="00DD5715">
            <w:pPr>
              <w:bidi w:val="0"/>
              <w:spacing w:after="0" w:line="240" w:lineRule="auto"/>
              <w:jc w:val="center"/>
              <w:rPr>
                <w:rFonts w:asciiTheme="majorBidi" w:eastAsia="Times New Roman" w:hAnsiTheme="majorBidi" w:cstheme="majorBidi"/>
                <w:sz w:val="20"/>
                <w:szCs w:val="20"/>
              </w:rPr>
            </w:pPr>
            <w:r w:rsidRPr="00DD5715">
              <w:rPr>
                <w:rFonts w:asciiTheme="majorBidi" w:eastAsia="Times New Roman" w:hAnsiTheme="majorBidi" w:cstheme="majorBidi"/>
                <w:sz w:val="20"/>
                <w:szCs w:val="20"/>
              </w:rPr>
              <w:t>(1)</w:t>
            </w:r>
          </w:p>
        </w:tc>
        <w:tc>
          <w:tcPr>
            <w:tcW w:w="1591" w:type="dxa"/>
            <w:tcBorders>
              <w:top w:val="single" w:sz="4" w:space="0" w:color="auto"/>
              <w:bottom w:val="single" w:sz="4" w:space="0" w:color="auto"/>
            </w:tcBorders>
            <w:shd w:val="clear" w:color="auto" w:fill="auto"/>
            <w:noWrap/>
            <w:vAlign w:val="center"/>
            <w:hideMark/>
          </w:tcPr>
          <w:p w14:paraId="6465645D" w14:textId="77777777" w:rsidR="005345F5" w:rsidRPr="00DD5715" w:rsidRDefault="005345F5" w:rsidP="00DD5715">
            <w:pPr>
              <w:bidi w:val="0"/>
              <w:spacing w:after="0" w:line="240" w:lineRule="auto"/>
              <w:jc w:val="center"/>
              <w:rPr>
                <w:rFonts w:asciiTheme="majorBidi" w:eastAsia="Times New Roman" w:hAnsiTheme="majorBidi" w:cstheme="majorBidi"/>
                <w:sz w:val="20"/>
                <w:szCs w:val="20"/>
              </w:rPr>
            </w:pPr>
            <w:r w:rsidRPr="00DD5715">
              <w:rPr>
                <w:rFonts w:asciiTheme="majorBidi" w:eastAsia="Times New Roman" w:hAnsiTheme="majorBidi" w:cstheme="majorBidi"/>
                <w:sz w:val="20"/>
                <w:szCs w:val="20"/>
              </w:rPr>
              <w:t>(2)</w:t>
            </w:r>
          </w:p>
        </w:tc>
        <w:tc>
          <w:tcPr>
            <w:tcW w:w="1538" w:type="dxa"/>
            <w:tcBorders>
              <w:top w:val="single" w:sz="4" w:space="0" w:color="auto"/>
              <w:bottom w:val="single" w:sz="4" w:space="0" w:color="auto"/>
            </w:tcBorders>
            <w:shd w:val="clear" w:color="auto" w:fill="auto"/>
            <w:noWrap/>
            <w:vAlign w:val="center"/>
            <w:hideMark/>
          </w:tcPr>
          <w:p w14:paraId="20C82F3C" w14:textId="77777777" w:rsidR="005345F5" w:rsidRPr="00DD5715" w:rsidRDefault="005345F5" w:rsidP="00DD5715">
            <w:pPr>
              <w:bidi w:val="0"/>
              <w:spacing w:after="0" w:line="240" w:lineRule="auto"/>
              <w:jc w:val="center"/>
              <w:rPr>
                <w:rFonts w:asciiTheme="majorBidi" w:eastAsia="Times New Roman" w:hAnsiTheme="majorBidi" w:cstheme="majorBidi"/>
                <w:sz w:val="20"/>
                <w:szCs w:val="20"/>
              </w:rPr>
            </w:pPr>
            <w:r w:rsidRPr="00DD5715">
              <w:rPr>
                <w:rFonts w:asciiTheme="majorBidi" w:eastAsia="Times New Roman" w:hAnsiTheme="majorBidi" w:cstheme="majorBidi"/>
                <w:sz w:val="20"/>
                <w:szCs w:val="20"/>
              </w:rPr>
              <w:t>(3)</w:t>
            </w:r>
          </w:p>
        </w:tc>
      </w:tr>
      <w:tr w:rsidR="00DD5715" w:rsidRPr="00CC3826" w14:paraId="579C512B" w14:textId="77777777" w:rsidTr="00DD5715">
        <w:trPr>
          <w:trHeight w:val="260"/>
          <w:jc w:val="center"/>
        </w:trPr>
        <w:tc>
          <w:tcPr>
            <w:tcW w:w="3918" w:type="dxa"/>
            <w:tcBorders>
              <w:top w:val="single" w:sz="4" w:space="0" w:color="auto"/>
            </w:tcBorders>
            <w:shd w:val="clear" w:color="auto" w:fill="auto"/>
            <w:noWrap/>
            <w:vAlign w:val="center"/>
            <w:hideMark/>
          </w:tcPr>
          <w:p w14:paraId="45D623CE" w14:textId="77777777" w:rsidR="00DD5715" w:rsidRPr="00B670F3" w:rsidRDefault="00DD5715" w:rsidP="00DD5715">
            <w:pPr>
              <w:bidi w:val="0"/>
              <w:spacing w:after="0" w:line="240" w:lineRule="auto"/>
              <w:rPr>
                <w:rFonts w:ascii="Times New Roman" w:eastAsia="Times New Roman" w:hAnsi="Times New Roman" w:cs="Times New Roman"/>
                <w:sz w:val="20"/>
                <w:szCs w:val="20"/>
              </w:rPr>
            </w:pPr>
            <w:r w:rsidRPr="00B670F3">
              <w:rPr>
                <w:rFonts w:ascii="Times New Roman" w:eastAsia="Times New Roman" w:hAnsi="Times New Roman" w:cs="Times New Roman"/>
                <w:sz w:val="20"/>
                <w:szCs w:val="20"/>
              </w:rPr>
              <w:t>Lagged vote share of interior minister's party</w:t>
            </w:r>
          </w:p>
        </w:tc>
        <w:tc>
          <w:tcPr>
            <w:tcW w:w="1367" w:type="dxa"/>
            <w:tcBorders>
              <w:top w:val="single" w:sz="4" w:space="0" w:color="auto"/>
            </w:tcBorders>
            <w:shd w:val="clear" w:color="auto" w:fill="auto"/>
            <w:noWrap/>
            <w:vAlign w:val="center"/>
            <w:hideMark/>
          </w:tcPr>
          <w:p w14:paraId="43286F60" w14:textId="363CA6C8"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1.520***</w:t>
            </w:r>
          </w:p>
        </w:tc>
        <w:tc>
          <w:tcPr>
            <w:tcW w:w="1591" w:type="dxa"/>
            <w:tcBorders>
              <w:top w:val="single" w:sz="4" w:space="0" w:color="auto"/>
            </w:tcBorders>
            <w:shd w:val="clear" w:color="auto" w:fill="auto"/>
            <w:noWrap/>
            <w:vAlign w:val="center"/>
            <w:hideMark/>
          </w:tcPr>
          <w:p w14:paraId="0145920A" w14:textId="07E19E06"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0.0744</w:t>
            </w:r>
          </w:p>
        </w:tc>
        <w:tc>
          <w:tcPr>
            <w:tcW w:w="1538" w:type="dxa"/>
            <w:tcBorders>
              <w:top w:val="single" w:sz="4" w:space="0" w:color="auto"/>
            </w:tcBorders>
            <w:shd w:val="clear" w:color="auto" w:fill="auto"/>
            <w:noWrap/>
            <w:vAlign w:val="center"/>
            <w:hideMark/>
          </w:tcPr>
          <w:p w14:paraId="65004D24" w14:textId="17F95D4F"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0.0809***</w:t>
            </w:r>
          </w:p>
        </w:tc>
      </w:tr>
      <w:tr w:rsidR="00DD5715" w:rsidRPr="00CC3826" w14:paraId="238AD84F" w14:textId="77777777" w:rsidTr="00AF717E">
        <w:trPr>
          <w:trHeight w:val="260"/>
          <w:jc w:val="center"/>
        </w:trPr>
        <w:tc>
          <w:tcPr>
            <w:tcW w:w="3918" w:type="dxa"/>
            <w:shd w:val="clear" w:color="auto" w:fill="F2F2F2" w:themeFill="background1" w:themeFillShade="F2"/>
            <w:noWrap/>
            <w:vAlign w:val="center"/>
            <w:hideMark/>
          </w:tcPr>
          <w:p w14:paraId="22E2C3ED" w14:textId="77777777" w:rsidR="00DD5715" w:rsidRPr="00B670F3" w:rsidRDefault="00DD5715" w:rsidP="00DD5715">
            <w:pPr>
              <w:bidi w:val="0"/>
              <w:spacing w:after="0" w:line="240" w:lineRule="auto"/>
              <w:rPr>
                <w:rFonts w:ascii="Times New Roman" w:eastAsia="Times New Roman" w:hAnsi="Times New Roman" w:cs="Times New Roman"/>
                <w:sz w:val="20"/>
                <w:szCs w:val="20"/>
              </w:rPr>
            </w:pPr>
            <w:r w:rsidRPr="00B670F3">
              <w:rPr>
                <w:rFonts w:ascii="Times New Roman" w:eastAsia="Times New Roman" w:hAnsi="Times New Roman" w:cs="Times New Roman"/>
                <w:sz w:val="20"/>
                <w:szCs w:val="20"/>
              </w:rPr>
              <w:t> </w:t>
            </w:r>
          </w:p>
        </w:tc>
        <w:tc>
          <w:tcPr>
            <w:tcW w:w="1367" w:type="dxa"/>
            <w:shd w:val="clear" w:color="auto" w:fill="F2F2F2" w:themeFill="background1" w:themeFillShade="F2"/>
            <w:noWrap/>
            <w:vAlign w:val="center"/>
            <w:hideMark/>
          </w:tcPr>
          <w:p w14:paraId="708324C0" w14:textId="68DB20C6"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(0.269)</w:t>
            </w:r>
          </w:p>
        </w:tc>
        <w:tc>
          <w:tcPr>
            <w:tcW w:w="1591" w:type="dxa"/>
            <w:shd w:val="clear" w:color="auto" w:fill="F2F2F2" w:themeFill="background1" w:themeFillShade="F2"/>
            <w:noWrap/>
            <w:vAlign w:val="center"/>
            <w:hideMark/>
          </w:tcPr>
          <w:p w14:paraId="7225C8CA" w14:textId="46F7E65B"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(0.0461)</w:t>
            </w:r>
          </w:p>
        </w:tc>
        <w:tc>
          <w:tcPr>
            <w:tcW w:w="1538" w:type="dxa"/>
            <w:shd w:val="clear" w:color="auto" w:fill="F2F2F2" w:themeFill="background1" w:themeFillShade="F2"/>
            <w:noWrap/>
            <w:vAlign w:val="center"/>
            <w:hideMark/>
          </w:tcPr>
          <w:p w14:paraId="2E94F514" w14:textId="38C1F593"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(0.0189)</w:t>
            </w:r>
          </w:p>
        </w:tc>
      </w:tr>
      <w:tr w:rsidR="00DD5715" w:rsidRPr="00CC3826" w14:paraId="0CD76E40" w14:textId="77777777" w:rsidTr="00DD5715">
        <w:trPr>
          <w:trHeight w:val="260"/>
          <w:jc w:val="center"/>
        </w:trPr>
        <w:tc>
          <w:tcPr>
            <w:tcW w:w="3918" w:type="dxa"/>
            <w:shd w:val="clear" w:color="auto" w:fill="auto"/>
            <w:noWrap/>
            <w:vAlign w:val="center"/>
            <w:hideMark/>
          </w:tcPr>
          <w:p w14:paraId="20991296" w14:textId="77777777" w:rsidR="00DD5715" w:rsidRPr="00B670F3" w:rsidRDefault="00DD5715" w:rsidP="00DD5715">
            <w:pPr>
              <w:bidi w:val="0"/>
              <w:spacing w:after="0" w:line="240" w:lineRule="auto"/>
              <w:rPr>
                <w:rFonts w:ascii="Times New Roman" w:eastAsia="Times New Roman" w:hAnsi="Times New Roman" w:cs="Times New Roman"/>
                <w:sz w:val="20"/>
                <w:szCs w:val="20"/>
              </w:rPr>
            </w:pPr>
            <w:r w:rsidRPr="00B670F3">
              <w:rPr>
                <w:rFonts w:ascii="Times New Roman" w:eastAsia="Times New Roman" w:hAnsi="Times New Roman" w:cs="Times New Roman"/>
                <w:sz w:val="20"/>
                <w:szCs w:val="20"/>
              </w:rPr>
              <w:t>Median age</w:t>
            </w:r>
          </w:p>
        </w:tc>
        <w:tc>
          <w:tcPr>
            <w:tcW w:w="1367" w:type="dxa"/>
            <w:shd w:val="clear" w:color="auto" w:fill="auto"/>
            <w:noWrap/>
            <w:vAlign w:val="center"/>
            <w:hideMark/>
          </w:tcPr>
          <w:p w14:paraId="2B6ACDB3" w14:textId="2EEB11DF"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0.124***</w:t>
            </w:r>
          </w:p>
        </w:tc>
        <w:tc>
          <w:tcPr>
            <w:tcW w:w="1591" w:type="dxa"/>
            <w:shd w:val="clear" w:color="auto" w:fill="auto"/>
            <w:noWrap/>
            <w:vAlign w:val="center"/>
            <w:hideMark/>
          </w:tcPr>
          <w:p w14:paraId="3B621143" w14:textId="6A0F0B6B"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-0.0173***</w:t>
            </w:r>
          </w:p>
        </w:tc>
        <w:tc>
          <w:tcPr>
            <w:tcW w:w="1538" w:type="dxa"/>
            <w:shd w:val="clear" w:color="auto" w:fill="auto"/>
            <w:noWrap/>
            <w:vAlign w:val="center"/>
            <w:hideMark/>
          </w:tcPr>
          <w:p w14:paraId="3C3D0AE3" w14:textId="55B9026C"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0.00498***</w:t>
            </w:r>
          </w:p>
        </w:tc>
      </w:tr>
      <w:tr w:rsidR="00DD5715" w:rsidRPr="00CC3826" w14:paraId="5DD8E8A2" w14:textId="77777777" w:rsidTr="00AF717E">
        <w:trPr>
          <w:trHeight w:val="260"/>
          <w:jc w:val="center"/>
        </w:trPr>
        <w:tc>
          <w:tcPr>
            <w:tcW w:w="3918" w:type="dxa"/>
            <w:shd w:val="clear" w:color="auto" w:fill="F2F2F2" w:themeFill="background1" w:themeFillShade="F2"/>
            <w:noWrap/>
            <w:vAlign w:val="center"/>
            <w:hideMark/>
          </w:tcPr>
          <w:p w14:paraId="3FAD412D" w14:textId="77777777" w:rsidR="00DD5715" w:rsidRPr="00B670F3" w:rsidRDefault="00DD5715" w:rsidP="00DD5715">
            <w:pPr>
              <w:bidi w:val="0"/>
              <w:spacing w:after="0" w:line="240" w:lineRule="auto"/>
              <w:rPr>
                <w:rFonts w:ascii="Times New Roman" w:eastAsia="Times New Roman" w:hAnsi="Times New Roman" w:cs="Times New Roman"/>
                <w:sz w:val="20"/>
                <w:szCs w:val="20"/>
              </w:rPr>
            </w:pPr>
            <w:r w:rsidRPr="00B670F3">
              <w:rPr>
                <w:rFonts w:ascii="Times New Roman" w:eastAsia="Times New Roman" w:hAnsi="Times New Roman" w:cs="Times New Roman"/>
                <w:sz w:val="20"/>
                <w:szCs w:val="20"/>
              </w:rPr>
              <w:t> </w:t>
            </w:r>
          </w:p>
        </w:tc>
        <w:tc>
          <w:tcPr>
            <w:tcW w:w="1367" w:type="dxa"/>
            <w:shd w:val="clear" w:color="auto" w:fill="F2F2F2" w:themeFill="background1" w:themeFillShade="F2"/>
            <w:noWrap/>
            <w:vAlign w:val="center"/>
            <w:hideMark/>
          </w:tcPr>
          <w:p w14:paraId="74AA3077" w14:textId="2AE750F3"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(0.0124)</w:t>
            </w:r>
          </w:p>
        </w:tc>
        <w:tc>
          <w:tcPr>
            <w:tcW w:w="1591" w:type="dxa"/>
            <w:shd w:val="clear" w:color="auto" w:fill="F2F2F2" w:themeFill="background1" w:themeFillShade="F2"/>
            <w:noWrap/>
            <w:vAlign w:val="center"/>
            <w:hideMark/>
          </w:tcPr>
          <w:p w14:paraId="40122C42" w14:textId="6F6CAF35"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(0.00213)</w:t>
            </w:r>
          </w:p>
        </w:tc>
        <w:tc>
          <w:tcPr>
            <w:tcW w:w="1538" w:type="dxa"/>
            <w:shd w:val="clear" w:color="auto" w:fill="F2F2F2" w:themeFill="background1" w:themeFillShade="F2"/>
            <w:noWrap/>
            <w:vAlign w:val="center"/>
            <w:hideMark/>
          </w:tcPr>
          <w:p w14:paraId="1438B087" w14:textId="58B4C67D"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(0.000874)</w:t>
            </w:r>
          </w:p>
        </w:tc>
      </w:tr>
      <w:tr w:rsidR="00DD5715" w:rsidRPr="00CC3826" w14:paraId="33DEEAA7" w14:textId="77777777" w:rsidTr="00DD5715">
        <w:trPr>
          <w:trHeight w:val="260"/>
          <w:jc w:val="center"/>
        </w:trPr>
        <w:tc>
          <w:tcPr>
            <w:tcW w:w="3918" w:type="dxa"/>
            <w:shd w:val="clear" w:color="auto" w:fill="auto"/>
            <w:noWrap/>
            <w:vAlign w:val="center"/>
            <w:hideMark/>
          </w:tcPr>
          <w:p w14:paraId="65617487" w14:textId="77777777" w:rsidR="00DD5715" w:rsidRPr="00B670F3" w:rsidRDefault="00DD5715" w:rsidP="00DD5715">
            <w:pPr>
              <w:bidi w:val="0"/>
              <w:spacing w:after="0" w:line="240" w:lineRule="auto"/>
              <w:rPr>
                <w:rFonts w:ascii="Times New Roman" w:eastAsia="Times New Roman" w:hAnsi="Times New Roman" w:cs="Times New Roman"/>
                <w:sz w:val="20"/>
                <w:szCs w:val="20"/>
              </w:rPr>
            </w:pPr>
            <w:r w:rsidRPr="00B670F3">
              <w:rPr>
                <w:rFonts w:ascii="Times New Roman" w:eastAsia="Times New Roman" w:hAnsi="Times New Roman" w:cs="Times New Roman"/>
                <w:sz w:val="20"/>
                <w:szCs w:val="20"/>
              </w:rPr>
              <w:t>Dependency ratio</w:t>
            </w:r>
          </w:p>
        </w:tc>
        <w:tc>
          <w:tcPr>
            <w:tcW w:w="1367" w:type="dxa"/>
            <w:shd w:val="clear" w:color="auto" w:fill="auto"/>
            <w:noWrap/>
            <w:vAlign w:val="center"/>
            <w:hideMark/>
          </w:tcPr>
          <w:p w14:paraId="66C04B89" w14:textId="7FF56FF0"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0.333*</w:t>
            </w:r>
          </w:p>
        </w:tc>
        <w:tc>
          <w:tcPr>
            <w:tcW w:w="1591" w:type="dxa"/>
            <w:shd w:val="clear" w:color="auto" w:fill="auto"/>
            <w:noWrap/>
            <w:vAlign w:val="center"/>
            <w:hideMark/>
          </w:tcPr>
          <w:p w14:paraId="7A1EC791" w14:textId="3CFD0714"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-0.103***</w:t>
            </w:r>
          </w:p>
        </w:tc>
        <w:tc>
          <w:tcPr>
            <w:tcW w:w="1538" w:type="dxa"/>
            <w:shd w:val="clear" w:color="auto" w:fill="auto"/>
            <w:noWrap/>
            <w:vAlign w:val="center"/>
            <w:hideMark/>
          </w:tcPr>
          <w:p w14:paraId="09DB0F19" w14:textId="316E6D8C"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0.0156</w:t>
            </w:r>
          </w:p>
        </w:tc>
      </w:tr>
      <w:tr w:rsidR="00DD5715" w:rsidRPr="00CC3826" w14:paraId="24A74408" w14:textId="77777777" w:rsidTr="00AF717E">
        <w:trPr>
          <w:trHeight w:val="260"/>
          <w:jc w:val="center"/>
        </w:trPr>
        <w:tc>
          <w:tcPr>
            <w:tcW w:w="3918" w:type="dxa"/>
            <w:shd w:val="clear" w:color="auto" w:fill="F2F2F2" w:themeFill="background1" w:themeFillShade="F2"/>
            <w:noWrap/>
            <w:vAlign w:val="center"/>
            <w:hideMark/>
          </w:tcPr>
          <w:p w14:paraId="09DCE7D5" w14:textId="77777777" w:rsidR="00DD5715" w:rsidRPr="00B670F3" w:rsidRDefault="00DD5715" w:rsidP="00DD5715">
            <w:pPr>
              <w:bidi w:val="0"/>
              <w:spacing w:after="0" w:line="240" w:lineRule="auto"/>
              <w:rPr>
                <w:rFonts w:ascii="Times New Roman" w:eastAsia="Times New Roman" w:hAnsi="Times New Roman" w:cs="Times New Roman"/>
                <w:sz w:val="20"/>
                <w:szCs w:val="20"/>
              </w:rPr>
            </w:pPr>
            <w:r w:rsidRPr="00B670F3">
              <w:rPr>
                <w:rFonts w:ascii="Times New Roman" w:eastAsia="Times New Roman" w:hAnsi="Times New Roman" w:cs="Times New Roman"/>
                <w:sz w:val="20"/>
                <w:szCs w:val="20"/>
              </w:rPr>
              <w:t> </w:t>
            </w:r>
          </w:p>
        </w:tc>
        <w:tc>
          <w:tcPr>
            <w:tcW w:w="1367" w:type="dxa"/>
            <w:shd w:val="clear" w:color="auto" w:fill="F2F2F2" w:themeFill="background1" w:themeFillShade="F2"/>
            <w:noWrap/>
            <w:vAlign w:val="center"/>
            <w:hideMark/>
          </w:tcPr>
          <w:p w14:paraId="7AB67DB7" w14:textId="210E4C21"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(0.183)</w:t>
            </w:r>
          </w:p>
        </w:tc>
        <w:tc>
          <w:tcPr>
            <w:tcW w:w="1591" w:type="dxa"/>
            <w:shd w:val="clear" w:color="auto" w:fill="F2F2F2" w:themeFill="background1" w:themeFillShade="F2"/>
            <w:noWrap/>
            <w:vAlign w:val="center"/>
            <w:hideMark/>
          </w:tcPr>
          <w:p w14:paraId="4601BD2E" w14:textId="488B9F2C"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(0.0314)</w:t>
            </w:r>
          </w:p>
        </w:tc>
        <w:tc>
          <w:tcPr>
            <w:tcW w:w="1538" w:type="dxa"/>
            <w:shd w:val="clear" w:color="auto" w:fill="F2F2F2" w:themeFill="background1" w:themeFillShade="F2"/>
            <w:noWrap/>
            <w:vAlign w:val="center"/>
            <w:hideMark/>
          </w:tcPr>
          <w:p w14:paraId="4BC37689" w14:textId="01C87484"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(0.0129)</w:t>
            </w:r>
          </w:p>
        </w:tc>
      </w:tr>
      <w:tr w:rsidR="00DD5715" w:rsidRPr="00CC3826" w14:paraId="2681EAE9" w14:textId="77777777" w:rsidTr="00DD5715">
        <w:trPr>
          <w:trHeight w:val="260"/>
          <w:jc w:val="center"/>
        </w:trPr>
        <w:tc>
          <w:tcPr>
            <w:tcW w:w="3918" w:type="dxa"/>
            <w:shd w:val="clear" w:color="auto" w:fill="auto"/>
            <w:noWrap/>
            <w:vAlign w:val="center"/>
            <w:hideMark/>
          </w:tcPr>
          <w:p w14:paraId="3FE9ADB7" w14:textId="77777777" w:rsidR="00DD5715" w:rsidRPr="00B670F3" w:rsidRDefault="00DD5715" w:rsidP="00DD5715">
            <w:pPr>
              <w:bidi w:val="0"/>
              <w:spacing w:after="0" w:line="240" w:lineRule="auto"/>
              <w:rPr>
                <w:rFonts w:ascii="Times New Roman" w:eastAsia="Times New Roman" w:hAnsi="Times New Roman" w:cs="Times New Roman"/>
                <w:sz w:val="20"/>
                <w:szCs w:val="20"/>
              </w:rPr>
            </w:pPr>
            <w:r w:rsidRPr="00B670F3">
              <w:rPr>
                <w:rFonts w:ascii="Times New Roman" w:eastAsia="Times New Roman" w:hAnsi="Times New Roman" w:cs="Times New Roman"/>
                <w:sz w:val="20"/>
                <w:szCs w:val="20"/>
              </w:rPr>
              <w:t>Constant</w:t>
            </w:r>
          </w:p>
        </w:tc>
        <w:tc>
          <w:tcPr>
            <w:tcW w:w="1367" w:type="dxa"/>
            <w:shd w:val="clear" w:color="auto" w:fill="auto"/>
            <w:noWrap/>
            <w:vAlign w:val="center"/>
            <w:hideMark/>
          </w:tcPr>
          <w:p w14:paraId="02BA11E9" w14:textId="35AF2D9B"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4.528***</w:t>
            </w:r>
          </w:p>
        </w:tc>
        <w:tc>
          <w:tcPr>
            <w:tcW w:w="1591" w:type="dxa"/>
            <w:shd w:val="clear" w:color="auto" w:fill="auto"/>
            <w:noWrap/>
            <w:vAlign w:val="center"/>
            <w:hideMark/>
          </w:tcPr>
          <w:p w14:paraId="374DD59C" w14:textId="5DE6659E"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0.989***</w:t>
            </w:r>
          </w:p>
        </w:tc>
        <w:tc>
          <w:tcPr>
            <w:tcW w:w="1538" w:type="dxa"/>
            <w:shd w:val="clear" w:color="auto" w:fill="auto"/>
            <w:noWrap/>
            <w:vAlign w:val="center"/>
            <w:hideMark/>
          </w:tcPr>
          <w:p w14:paraId="4008A3D5" w14:textId="14D2002F"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-0.0822***</w:t>
            </w:r>
          </w:p>
        </w:tc>
      </w:tr>
      <w:tr w:rsidR="00DD5715" w:rsidRPr="00CC3826" w14:paraId="4AB53576" w14:textId="77777777" w:rsidTr="00AF717E">
        <w:trPr>
          <w:trHeight w:val="260"/>
          <w:jc w:val="center"/>
        </w:trPr>
        <w:tc>
          <w:tcPr>
            <w:tcW w:w="3918" w:type="dxa"/>
            <w:tcBorders>
              <w:bottom w:val="single" w:sz="4" w:space="0" w:color="auto"/>
            </w:tcBorders>
            <w:shd w:val="clear" w:color="auto" w:fill="F2F2F2" w:themeFill="background1" w:themeFillShade="F2"/>
            <w:noWrap/>
            <w:vAlign w:val="center"/>
            <w:hideMark/>
          </w:tcPr>
          <w:p w14:paraId="611DBFE3" w14:textId="77777777" w:rsidR="00DD5715" w:rsidRPr="00B670F3" w:rsidRDefault="00DD5715" w:rsidP="00DD5715">
            <w:pPr>
              <w:bidi w:val="0"/>
              <w:spacing w:after="0" w:line="240" w:lineRule="auto"/>
              <w:rPr>
                <w:rFonts w:ascii="Times New Roman" w:eastAsia="Times New Roman" w:hAnsi="Times New Roman" w:cs="Times New Roman"/>
                <w:sz w:val="20"/>
                <w:szCs w:val="20"/>
              </w:rPr>
            </w:pPr>
            <w:r w:rsidRPr="00B670F3">
              <w:rPr>
                <w:rFonts w:ascii="Times New Roman" w:eastAsia="Times New Roman" w:hAnsi="Times New Roman" w:cs="Times New Roman"/>
                <w:sz w:val="20"/>
                <w:szCs w:val="20"/>
              </w:rPr>
              <w:t> </w:t>
            </w:r>
          </w:p>
        </w:tc>
        <w:tc>
          <w:tcPr>
            <w:tcW w:w="1367" w:type="dxa"/>
            <w:tcBorders>
              <w:bottom w:val="single" w:sz="4" w:space="0" w:color="auto"/>
            </w:tcBorders>
            <w:shd w:val="clear" w:color="auto" w:fill="F2F2F2" w:themeFill="background1" w:themeFillShade="F2"/>
            <w:noWrap/>
            <w:vAlign w:val="center"/>
            <w:hideMark/>
          </w:tcPr>
          <w:p w14:paraId="4D576019" w14:textId="42CB743D"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(0.449)</w:t>
            </w:r>
          </w:p>
        </w:tc>
        <w:tc>
          <w:tcPr>
            <w:tcW w:w="1591" w:type="dxa"/>
            <w:tcBorders>
              <w:bottom w:val="single" w:sz="4" w:space="0" w:color="auto"/>
            </w:tcBorders>
            <w:shd w:val="clear" w:color="auto" w:fill="F2F2F2" w:themeFill="background1" w:themeFillShade="F2"/>
            <w:noWrap/>
            <w:vAlign w:val="center"/>
            <w:hideMark/>
          </w:tcPr>
          <w:p w14:paraId="2C0E89DB" w14:textId="68D263A7"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(0.0769)</w:t>
            </w:r>
          </w:p>
        </w:tc>
        <w:tc>
          <w:tcPr>
            <w:tcW w:w="1538" w:type="dxa"/>
            <w:tcBorders>
              <w:bottom w:val="single" w:sz="4" w:space="0" w:color="auto"/>
            </w:tcBorders>
            <w:shd w:val="clear" w:color="auto" w:fill="F2F2F2" w:themeFill="background1" w:themeFillShade="F2"/>
            <w:noWrap/>
            <w:vAlign w:val="center"/>
            <w:hideMark/>
          </w:tcPr>
          <w:p w14:paraId="44CB6A2E" w14:textId="164C522D"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(0.0316)</w:t>
            </w:r>
          </w:p>
        </w:tc>
      </w:tr>
      <w:tr w:rsidR="00DD5715" w:rsidRPr="00CC3826" w14:paraId="74479562" w14:textId="77777777" w:rsidTr="00DD5715">
        <w:trPr>
          <w:trHeight w:val="260"/>
          <w:jc w:val="center"/>
        </w:trPr>
        <w:tc>
          <w:tcPr>
            <w:tcW w:w="3918" w:type="dxa"/>
            <w:tcBorders>
              <w:top w:val="single" w:sz="4" w:space="0" w:color="auto"/>
              <w:bottom w:val="single" w:sz="4" w:space="0" w:color="auto"/>
            </w:tcBorders>
            <w:shd w:val="clear" w:color="auto" w:fill="auto"/>
            <w:noWrap/>
            <w:vAlign w:val="center"/>
            <w:hideMark/>
          </w:tcPr>
          <w:p w14:paraId="24D0C609" w14:textId="77777777" w:rsidR="00DD5715" w:rsidRPr="00B670F3" w:rsidRDefault="00DD5715" w:rsidP="00DD5715">
            <w:pPr>
              <w:bidi w:val="0"/>
              <w:spacing w:after="0" w:line="240" w:lineRule="auto"/>
              <w:rPr>
                <w:rFonts w:ascii="Times New Roman" w:eastAsia="Times New Roman" w:hAnsi="Times New Roman" w:cs="Times New Roman"/>
                <w:sz w:val="20"/>
                <w:szCs w:val="20"/>
              </w:rPr>
            </w:pPr>
            <w:r w:rsidRPr="00B670F3">
              <w:rPr>
                <w:rFonts w:ascii="Times New Roman" w:eastAsia="Times New Roman" w:hAnsi="Times New Roman" w:cs="Times New Roman"/>
                <w:sz w:val="20"/>
                <w:szCs w:val="20"/>
              </w:rPr>
              <w:t>Observations</w:t>
            </w:r>
          </w:p>
        </w:tc>
        <w:tc>
          <w:tcPr>
            <w:tcW w:w="1367" w:type="dxa"/>
            <w:tcBorders>
              <w:top w:val="single" w:sz="4" w:space="0" w:color="auto"/>
              <w:bottom w:val="single" w:sz="4" w:space="0" w:color="auto"/>
            </w:tcBorders>
            <w:shd w:val="clear" w:color="auto" w:fill="auto"/>
            <w:noWrap/>
            <w:vAlign w:val="center"/>
            <w:hideMark/>
          </w:tcPr>
          <w:p w14:paraId="784A1CC2" w14:textId="60D37EE8"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366</w:t>
            </w:r>
          </w:p>
        </w:tc>
        <w:tc>
          <w:tcPr>
            <w:tcW w:w="1591" w:type="dxa"/>
            <w:tcBorders>
              <w:top w:val="single" w:sz="4" w:space="0" w:color="auto"/>
              <w:bottom w:val="single" w:sz="4" w:space="0" w:color="auto"/>
            </w:tcBorders>
            <w:shd w:val="clear" w:color="auto" w:fill="auto"/>
            <w:noWrap/>
            <w:vAlign w:val="center"/>
            <w:hideMark/>
          </w:tcPr>
          <w:p w14:paraId="4E3E4858" w14:textId="3C6F4232"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366</w:t>
            </w:r>
          </w:p>
        </w:tc>
        <w:tc>
          <w:tcPr>
            <w:tcW w:w="1538" w:type="dxa"/>
            <w:tcBorders>
              <w:top w:val="single" w:sz="4" w:space="0" w:color="auto"/>
              <w:bottom w:val="single" w:sz="4" w:space="0" w:color="auto"/>
            </w:tcBorders>
            <w:shd w:val="clear" w:color="auto" w:fill="auto"/>
            <w:noWrap/>
            <w:vAlign w:val="center"/>
            <w:hideMark/>
          </w:tcPr>
          <w:p w14:paraId="466A3A33" w14:textId="4C731814"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366</w:t>
            </w:r>
          </w:p>
        </w:tc>
      </w:tr>
      <w:tr w:rsidR="00DD5715" w:rsidRPr="00CC3826" w14:paraId="73DBE0DA" w14:textId="77777777" w:rsidTr="00DD5715">
        <w:trPr>
          <w:trHeight w:val="260"/>
          <w:jc w:val="center"/>
        </w:trPr>
        <w:tc>
          <w:tcPr>
            <w:tcW w:w="3918" w:type="dxa"/>
            <w:tcBorders>
              <w:top w:val="single" w:sz="4" w:space="0" w:color="auto"/>
              <w:bottom w:val="single" w:sz="4" w:space="0" w:color="auto"/>
            </w:tcBorders>
            <w:shd w:val="clear" w:color="auto" w:fill="auto"/>
            <w:noWrap/>
            <w:vAlign w:val="center"/>
            <w:hideMark/>
          </w:tcPr>
          <w:p w14:paraId="793ACF27" w14:textId="77777777" w:rsidR="00DD5715" w:rsidRPr="00B670F3" w:rsidRDefault="00DD5715" w:rsidP="00DD5715">
            <w:pPr>
              <w:bidi w:val="0"/>
              <w:spacing w:after="0" w:line="240" w:lineRule="auto"/>
              <w:rPr>
                <w:rFonts w:ascii="Times New Roman" w:eastAsia="Times New Roman" w:hAnsi="Times New Roman" w:cs="Times New Roman"/>
                <w:sz w:val="20"/>
                <w:szCs w:val="20"/>
              </w:rPr>
            </w:pPr>
            <w:r w:rsidRPr="00B670F3">
              <w:rPr>
                <w:rFonts w:ascii="Times New Roman" w:eastAsia="Times New Roman" w:hAnsi="Times New Roman" w:cs="Times New Roman"/>
                <w:sz w:val="20"/>
                <w:szCs w:val="20"/>
              </w:rPr>
              <w:t>Number of localities</w:t>
            </w:r>
          </w:p>
        </w:tc>
        <w:tc>
          <w:tcPr>
            <w:tcW w:w="1367" w:type="dxa"/>
            <w:tcBorders>
              <w:top w:val="single" w:sz="4" w:space="0" w:color="auto"/>
              <w:bottom w:val="single" w:sz="4" w:space="0" w:color="auto"/>
            </w:tcBorders>
            <w:shd w:val="clear" w:color="auto" w:fill="auto"/>
            <w:noWrap/>
            <w:vAlign w:val="center"/>
            <w:hideMark/>
          </w:tcPr>
          <w:p w14:paraId="602A036D" w14:textId="2F7DBD3C"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63</w:t>
            </w:r>
          </w:p>
        </w:tc>
        <w:tc>
          <w:tcPr>
            <w:tcW w:w="1591" w:type="dxa"/>
            <w:tcBorders>
              <w:top w:val="single" w:sz="4" w:space="0" w:color="auto"/>
              <w:bottom w:val="single" w:sz="4" w:space="0" w:color="auto"/>
            </w:tcBorders>
            <w:shd w:val="clear" w:color="auto" w:fill="auto"/>
            <w:noWrap/>
            <w:vAlign w:val="center"/>
            <w:hideMark/>
          </w:tcPr>
          <w:p w14:paraId="46D25AF8" w14:textId="4EC29B99"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63</w:t>
            </w:r>
          </w:p>
        </w:tc>
        <w:tc>
          <w:tcPr>
            <w:tcW w:w="1538" w:type="dxa"/>
            <w:tcBorders>
              <w:top w:val="single" w:sz="4" w:space="0" w:color="auto"/>
              <w:bottom w:val="single" w:sz="4" w:space="0" w:color="auto"/>
            </w:tcBorders>
            <w:shd w:val="clear" w:color="auto" w:fill="auto"/>
            <w:noWrap/>
            <w:vAlign w:val="center"/>
            <w:hideMark/>
          </w:tcPr>
          <w:p w14:paraId="0EF8A4ED" w14:textId="6DEF89C4"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63</w:t>
            </w:r>
          </w:p>
        </w:tc>
      </w:tr>
      <w:tr w:rsidR="00DD5715" w:rsidRPr="00CC3826" w14:paraId="124C39EF" w14:textId="77777777" w:rsidTr="00DD5715">
        <w:trPr>
          <w:trHeight w:val="260"/>
          <w:jc w:val="center"/>
        </w:trPr>
        <w:tc>
          <w:tcPr>
            <w:tcW w:w="3918" w:type="dxa"/>
            <w:tcBorders>
              <w:top w:val="single" w:sz="4" w:space="0" w:color="auto"/>
              <w:bottom w:val="single" w:sz="4" w:space="0" w:color="auto"/>
            </w:tcBorders>
            <w:shd w:val="clear" w:color="auto" w:fill="auto"/>
            <w:noWrap/>
            <w:vAlign w:val="center"/>
            <w:hideMark/>
          </w:tcPr>
          <w:p w14:paraId="554DF358" w14:textId="77777777" w:rsidR="00DD5715" w:rsidRPr="00B670F3" w:rsidRDefault="00DD5715" w:rsidP="00DD5715">
            <w:pPr>
              <w:bidi w:val="0"/>
              <w:spacing w:after="0" w:line="240" w:lineRule="auto"/>
              <w:rPr>
                <w:rFonts w:ascii="Times New Roman" w:eastAsia="Times New Roman" w:hAnsi="Times New Roman" w:cs="Times New Roman"/>
                <w:sz w:val="20"/>
                <w:szCs w:val="20"/>
              </w:rPr>
            </w:pPr>
            <w:r w:rsidRPr="00B670F3">
              <w:rPr>
                <w:rFonts w:ascii="Times New Roman" w:eastAsia="Times New Roman" w:hAnsi="Times New Roman" w:cs="Times New Roman"/>
                <w:sz w:val="20"/>
                <w:szCs w:val="20"/>
              </w:rPr>
              <w:t>Adjusted R-squared</w:t>
            </w:r>
          </w:p>
        </w:tc>
        <w:tc>
          <w:tcPr>
            <w:tcW w:w="1367" w:type="dxa"/>
            <w:tcBorders>
              <w:top w:val="single" w:sz="4" w:space="0" w:color="auto"/>
              <w:bottom w:val="single" w:sz="4" w:space="0" w:color="auto"/>
            </w:tcBorders>
            <w:shd w:val="clear" w:color="auto" w:fill="auto"/>
            <w:noWrap/>
            <w:vAlign w:val="center"/>
            <w:hideMark/>
          </w:tcPr>
          <w:p w14:paraId="2A7D6364" w14:textId="23E3BAC1"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0.440</w:t>
            </w:r>
          </w:p>
        </w:tc>
        <w:tc>
          <w:tcPr>
            <w:tcW w:w="1591" w:type="dxa"/>
            <w:tcBorders>
              <w:top w:val="single" w:sz="4" w:space="0" w:color="auto"/>
              <w:bottom w:val="single" w:sz="4" w:space="0" w:color="auto"/>
            </w:tcBorders>
            <w:shd w:val="clear" w:color="auto" w:fill="auto"/>
            <w:noWrap/>
            <w:vAlign w:val="center"/>
            <w:hideMark/>
          </w:tcPr>
          <w:p w14:paraId="275AC6CD" w14:textId="3E007CBD"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0.162</w:t>
            </w:r>
          </w:p>
        </w:tc>
        <w:tc>
          <w:tcPr>
            <w:tcW w:w="1538" w:type="dxa"/>
            <w:tcBorders>
              <w:top w:val="single" w:sz="4" w:space="0" w:color="auto"/>
              <w:bottom w:val="single" w:sz="4" w:space="0" w:color="auto"/>
            </w:tcBorders>
            <w:shd w:val="clear" w:color="auto" w:fill="auto"/>
            <w:noWrap/>
            <w:vAlign w:val="center"/>
            <w:hideMark/>
          </w:tcPr>
          <w:p w14:paraId="60896749" w14:textId="241451F7" w:rsidR="00DD5715" w:rsidRPr="00DD5715" w:rsidRDefault="00DD5715" w:rsidP="00DD5715">
            <w:pPr>
              <w:bidi w:val="0"/>
              <w:spacing w:after="0" w:line="240" w:lineRule="auto"/>
              <w:jc w:val="center"/>
              <w:rPr>
                <w:rFonts w:asciiTheme="majorBidi" w:eastAsia="Times New Roman" w:hAnsiTheme="majorBidi" w:cstheme="majorBidi"/>
                <w:sz w:val="20"/>
                <w:szCs w:val="20"/>
              </w:rPr>
            </w:pPr>
            <w:r w:rsidRPr="00DD5715">
              <w:rPr>
                <w:rFonts w:asciiTheme="majorBidi" w:hAnsiTheme="majorBidi" w:cstheme="majorBidi"/>
                <w:sz w:val="20"/>
                <w:szCs w:val="20"/>
              </w:rPr>
              <w:t>0.125</w:t>
            </w:r>
          </w:p>
        </w:tc>
      </w:tr>
    </w:tbl>
    <w:p w14:paraId="11573435" w14:textId="1DD50146" w:rsidR="00DB03FD" w:rsidRDefault="005345F5" w:rsidP="005345F5">
      <w:pPr>
        <w:bidi w:val="0"/>
        <w:jc w:val="both"/>
        <w:rPr>
          <w:rFonts w:ascii="Times New Roman" w:hAnsi="Times New Roman" w:cs="Times New Roman"/>
          <w:i/>
          <w:iCs/>
          <w:sz w:val="20"/>
          <w:szCs w:val="20"/>
        </w:rPr>
      </w:pPr>
      <w:r>
        <w:rPr>
          <w:rFonts w:ascii="Times New Roman" w:hAnsi="Times New Roman" w:cs="Times New Roman"/>
          <w:i/>
          <w:iCs/>
          <w:sz w:val="20"/>
          <w:szCs w:val="20"/>
        </w:rPr>
        <w:t xml:space="preserve">This data examines whether voting patterns affect economic outcomes. </w:t>
      </w:r>
      <w:r w:rsidRPr="000869C3">
        <w:rPr>
          <w:rFonts w:ascii="Times New Roman" w:hAnsi="Times New Roman" w:cs="Times New Roman"/>
          <w:i/>
          <w:iCs/>
          <w:sz w:val="20"/>
          <w:szCs w:val="20"/>
        </w:rPr>
        <w:t>Robust standard errors are reported in parentheses. The symbols *, **, *** represent statistical significance at the 10, 5, and 1 percent levels.</w:t>
      </w:r>
    </w:p>
    <w:p w14:paraId="0F9E8C09" w14:textId="77777777" w:rsidR="00DB03FD" w:rsidRDefault="00DB03FD">
      <w:pPr>
        <w:bidi w:val="0"/>
        <w:rPr>
          <w:rFonts w:ascii="Times New Roman" w:hAnsi="Times New Roman" w:cs="Times New Roman"/>
          <w:i/>
          <w:iCs/>
          <w:sz w:val="20"/>
          <w:szCs w:val="20"/>
        </w:rPr>
      </w:pPr>
      <w:r>
        <w:rPr>
          <w:rFonts w:ascii="Times New Roman" w:hAnsi="Times New Roman" w:cs="Times New Roman"/>
          <w:i/>
          <w:iCs/>
          <w:sz w:val="20"/>
          <w:szCs w:val="20"/>
        </w:rPr>
        <w:br w:type="page"/>
      </w:r>
    </w:p>
    <w:p w14:paraId="597A9970" w14:textId="77777777" w:rsidR="005345F5" w:rsidRDefault="005345F5" w:rsidP="005345F5">
      <w:pPr>
        <w:bidi w:val="0"/>
        <w:sectPr w:rsidR="005345F5" w:rsidSect="00621A67">
          <w:footerReference w:type="default" r:id="rId8"/>
          <w:pgSz w:w="11906" w:h="16838"/>
          <w:pgMar w:top="1440" w:right="1800" w:bottom="1440" w:left="1800" w:header="708" w:footer="708" w:gutter="0"/>
          <w:cols w:space="708"/>
          <w:bidi/>
          <w:rtlGutter/>
          <w:docGrid w:linePitch="360"/>
        </w:sectPr>
      </w:pPr>
    </w:p>
    <w:p w14:paraId="4F5D42C4" w14:textId="3CCDFB8B" w:rsidR="005345F5" w:rsidRPr="00E87DB6" w:rsidRDefault="005345F5" w:rsidP="005345F5">
      <w:pPr>
        <w:keepNext/>
        <w:bidi w:val="0"/>
        <w:spacing w:after="120" w:line="240" w:lineRule="auto"/>
        <w:ind w:left="360"/>
        <w:jc w:val="center"/>
        <w:rPr>
          <w:rFonts w:ascii="Times New Roman" w:eastAsia="Times New Roman" w:hAnsi="Times New Roman" w:cs="Times New Roman"/>
          <w:b/>
          <w:bCs/>
          <w:sz w:val="20"/>
          <w:szCs w:val="20"/>
          <w:lang w:val="en-GB" w:eastAsia="zh-CN" w:bidi="ar-SA"/>
        </w:rPr>
      </w:pPr>
      <w:r w:rsidRPr="00E87DB6">
        <w:rPr>
          <w:rFonts w:ascii="Times New Roman" w:eastAsia="Times New Roman" w:hAnsi="Times New Roman" w:cs="Times New Roman"/>
          <w:b/>
          <w:bCs/>
          <w:sz w:val="20"/>
          <w:szCs w:val="20"/>
          <w:lang w:val="en-GB" w:eastAsia="zh-CN" w:bidi="ar-SA"/>
        </w:rPr>
        <w:lastRenderedPageBreak/>
        <w:t xml:space="preserve">Table </w:t>
      </w:r>
      <w:r>
        <w:rPr>
          <w:rFonts w:ascii="Times New Roman" w:eastAsia="Times New Roman" w:hAnsi="Times New Roman" w:cs="Times New Roman"/>
          <w:b/>
          <w:bCs/>
          <w:sz w:val="20"/>
          <w:szCs w:val="20"/>
          <w:lang w:val="en-GB" w:eastAsia="zh-CN" w:bidi="ar-SA"/>
        </w:rPr>
        <w:t>B</w:t>
      </w:r>
      <w:r w:rsidR="00AF717E">
        <w:rPr>
          <w:rFonts w:ascii="Times New Roman" w:eastAsia="Times New Roman" w:hAnsi="Times New Roman" w:cs="Times New Roman"/>
          <w:b/>
          <w:bCs/>
          <w:sz w:val="20"/>
          <w:szCs w:val="20"/>
          <w:lang w:val="en-GB" w:eastAsia="zh-CN" w:bidi="ar-SA"/>
        </w:rPr>
        <w:t>3</w:t>
      </w:r>
      <w:r w:rsidRPr="00E87DB6">
        <w:rPr>
          <w:rFonts w:ascii="Times New Roman" w:eastAsia="Times New Roman" w:hAnsi="Times New Roman" w:cs="Times New Roman"/>
          <w:b/>
          <w:bCs/>
          <w:sz w:val="20"/>
          <w:szCs w:val="20"/>
          <w:lang w:val="en-GB" w:eastAsia="zh-CN" w:bidi="ar-SA"/>
        </w:rPr>
        <w:t xml:space="preserve">: </w:t>
      </w:r>
      <w:r>
        <w:rPr>
          <w:rFonts w:ascii="Times New Roman" w:eastAsia="Times New Roman" w:hAnsi="Times New Roman" w:cs="Times New Roman"/>
          <w:b/>
          <w:bCs/>
          <w:sz w:val="20"/>
          <w:szCs w:val="20"/>
          <w:lang w:val="en-GB" w:eastAsia="zh-CN" w:bidi="ar-SA"/>
        </w:rPr>
        <w:t xml:space="preserve">First difference regression </w:t>
      </w:r>
      <w:r w:rsidR="00670428">
        <w:rPr>
          <w:rFonts w:ascii="Times New Roman" w:eastAsia="Times New Roman" w:hAnsi="Times New Roman" w:cs="Times New Roman"/>
          <w:b/>
          <w:bCs/>
          <w:sz w:val="20"/>
          <w:szCs w:val="20"/>
          <w:lang w:val="en-GB" w:eastAsia="zh-CN" w:bidi="ar-SA"/>
        </w:rPr>
        <w:t>– turnout</w:t>
      </w:r>
    </w:p>
    <w:tbl>
      <w:tblPr>
        <w:tblStyle w:val="5"/>
        <w:tblW w:w="8008" w:type="dxa"/>
        <w:tblLook w:val="0420" w:firstRow="1" w:lastRow="0" w:firstColumn="0" w:lastColumn="0" w:noHBand="0" w:noVBand="1"/>
      </w:tblPr>
      <w:tblGrid>
        <w:gridCol w:w="4609"/>
        <w:gridCol w:w="1133"/>
        <w:gridCol w:w="1133"/>
        <w:gridCol w:w="1133"/>
      </w:tblGrid>
      <w:tr w:rsidR="00F13462" w:rsidRPr="00633FFA" w14:paraId="18324D01" w14:textId="63903C87" w:rsidTr="00692485">
        <w:trPr>
          <w:cnfStyle w:val="100000000000" w:firstRow="1" w:lastRow="0" w:firstColumn="0" w:lastColumn="0" w:oddVBand="0" w:evenVBand="0" w:oddHBand="0" w:evenHBand="0" w:firstRowFirstColumn="0" w:firstRowLastColumn="0" w:lastRowFirstColumn="0" w:lastRowLastColumn="0"/>
          <w:trHeight w:val="270"/>
        </w:trPr>
        <w:tc>
          <w:tcPr>
            <w:tcW w:w="4609" w:type="dxa"/>
            <w:tcBorders>
              <w:top w:val="double" w:sz="4" w:space="0" w:color="auto"/>
            </w:tcBorders>
            <w:noWrap/>
            <w:hideMark/>
          </w:tcPr>
          <w:p w14:paraId="47D73451" w14:textId="77777777" w:rsidR="00F13462" w:rsidRPr="00633FFA" w:rsidRDefault="00F13462" w:rsidP="00633FFA">
            <w:pPr>
              <w:bidi w:val="0"/>
              <w:rPr>
                <w:rFonts w:asciiTheme="majorBidi" w:eastAsia="Times New Roman" w:hAnsiTheme="majorBidi" w:cstheme="majorBidi"/>
                <w:b/>
                <w:bCs/>
                <w:i w:val="0"/>
                <w:iCs w:val="0"/>
                <w:sz w:val="20"/>
              </w:rPr>
            </w:pPr>
            <w:r w:rsidRPr="00633FFA">
              <w:rPr>
                <w:rFonts w:asciiTheme="majorBidi" w:eastAsia="Times New Roman" w:hAnsiTheme="majorBidi" w:cstheme="majorBidi"/>
                <w:b/>
                <w:bCs/>
                <w:sz w:val="20"/>
              </w:rPr>
              <w:t>Variables</w:t>
            </w:r>
          </w:p>
        </w:tc>
        <w:tc>
          <w:tcPr>
            <w:tcW w:w="1133" w:type="dxa"/>
            <w:tcBorders>
              <w:top w:val="double" w:sz="4" w:space="0" w:color="auto"/>
            </w:tcBorders>
            <w:noWrap/>
            <w:hideMark/>
          </w:tcPr>
          <w:p w14:paraId="2B642643" w14:textId="56AAFF30" w:rsidR="00F13462" w:rsidRPr="00633FFA" w:rsidRDefault="00F13462" w:rsidP="00633FFA">
            <w:pPr>
              <w:bidi w:val="0"/>
              <w:jc w:val="center"/>
              <w:rPr>
                <w:rFonts w:asciiTheme="majorBidi" w:eastAsia="Times New Roman" w:hAnsiTheme="majorBidi" w:cstheme="majorBidi"/>
                <w:b/>
                <w:bCs/>
                <w:i w:val="0"/>
                <w:iCs w:val="0"/>
                <w:sz w:val="20"/>
              </w:rPr>
            </w:pPr>
            <w:r w:rsidRPr="00633FFA">
              <w:rPr>
                <w:rFonts w:asciiTheme="majorBidi" w:eastAsia="Times New Roman" w:hAnsiTheme="majorBidi" w:cstheme="majorBidi"/>
                <w:b/>
                <w:bCs/>
                <w:sz w:val="20"/>
              </w:rPr>
              <w:t>Turnout</w:t>
            </w:r>
          </w:p>
        </w:tc>
        <w:tc>
          <w:tcPr>
            <w:tcW w:w="1133" w:type="dxa"/>
            <w:tcBorders>
              <w:top w:val="double" w:sz="4" w:space="0" w:color="auto"/>
            </w:tcBorders>
          </w:tcPr>
          <w:p w14:paraId="7B7BF39B" w14:textId="790CB1DF" w:rsidR="00F13462" w:rsidRPr="00633FFA" w:rsidRDefault="00F13462" w:rsidP="00633FFA">
            <w:pPr>
              <w:bidi w:val="0"/>
              <w:jc w:val="center"/>
              <w:rPr>
                <w:rFonts w:asciiTheme="majorBidi" w:eastAsia="Times New Roman" w:hAnsiTheme="majorBidi" w:cstheme="majorBidi"/>
                <w:b/>
                <w:bCs/>
                <w:i w:val="0"/>
                <w:iCs w:val="0"/>
                <w:sz w:val="20"/>
              </w:rPr>
            </w:pPr>
            <w:r w:rsidRPr="00633FFA">
              <w:rPr>
                <w:rFonts w:asciiTheme="majorBidi" w:eastAsia="Times New Roman" w:hAnsiTheme="majorBidi" w:cstheme="majorBidi"/>
                <w:b/>
                <w:bCs/>
                <w:sz w:val="20"/>
              </w:rPr>
              <w:t>Turnout</w:t>
            </w:r>
          </w:p>
        </w:tc>
        <w:tc>
          <w:tcPr>
            <w:tcW w:w="1133" w:type="dxa"/>
            <w:tcBorders>
              <w:top w:val="double" w:sz="4" w:space="0" w:color="auto"/>
            </w:tcBorders>
          </w:tcPr>
          <w:p w14:paraId="2F6F03F3" w14:textId="7710A541" w:rsidR="00F13462" w:rsidRPr="00633FFA" w:rsidRDefault="00F13462" w:rsidP="00633FFA">
            <w:pPr>
              <w:bidi w:val="0"/>
              <w:jc w:val="center"/>
              <w:rPr>
                <w:rFonts w:asciiTheme="majorBidi" w:eastAsia="Times New Roman" w:hAnsiTheme="majorBidi" w:cstheme="majorBidi"/>
                <w:b/>
                <w:bCs/>
                <w:i w:val="0"/>
                <w:iCs w:val="0"/>
                <w:sz w:val="20"/>
              </w:rPr>
            </w:pPr>
            <w:r w:rsidRPr="00633FFA">
              <w:rPr>
                <w:rFonts w:asciiTheme="majorBidi" w:eastAsia="Times New Roman" w:hAnsiTheme="majorBidi" w:cstheme="majorBidi"/>
                <w:b/>
                <w:bCs/>
                <w:sz w:val="20"/>
              </w:rPr>
              <w:t>Turnout</w:t>
            </w:r>
          </w:p>
        </w:tc>
      </w:tr>
      <w:tr w:rsidR="00F13462" w:rsidRPr="00633FFA" w14:paraId="4530941E" w14:textId="50F75340" w:rsidTr="00AA3E84">
        <w:trPr>
          <w:cnfStyle w:val="000000100000" w:firstRow="0" w:lastRow="0" w:firstColumn="0" w:lastColumn="0" w:oddVBand="0" w:evenVBand="0" w:oddHBand="1" w:evenHBand="0" w:firstRowFirstColumn="0" w:firstRowLastColumn="0" w:lastRowFirstColumn="0" w:lastRowLastColumn="0"/>
          <w:trHeight w:val="260"/>
        </w:trPr>
        <w:tc>
          <w:tcPr>
            <w:tcW w:w="4609" w:type="dxa"/>
            <w:tcBorders>
              <w:bottom w:val="single" w:sz="4" w:space="0" w:color="auto"/>
            </w:tcBorders>
            <w:shd w:val="clear" w:color="auto" w:fill="auto"/>
            <w:noWrap/>
            <w:hideMark/>
          </w:tcPr>
          <w:p w14:paraId="5CC0E9FE" w14:textId="77777777" w:rsidR="00F13462" w:rsidRPr="00633FFA" w:rsidRDefault="00F13462" w:rsidP="00F13462">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133" w:type="dxa"/>
            <w:tcBorders>
              <w:bottom w:val="single" w:sz="4" w:space="0" w:color="auto"/>
            </w:tcBorders>
            <w:shd w:val="clear" w:color="auto" w:fill="auto"/>
            <w:noWrap/>
            <w:hideMark/>
          </w:tcPr>
          <w:p w14:paraId="20FB209B" w14:textId="65FB0D12" w:rsidR="00F13462" w:rsidRPr="00633FFA" w:rsidRDefault="00F13462" w:rsidP="00F13462">
            <w:pPr>
              <w:bidi w:val="0"/>
              <w:jc w:val="center"/>
              <w:rPr>
                <w:rFonts w:asciiTheme="majorBidi" w:eastAsia="Times New Roman" w:hAnsiTheme="majorBidi" w:cstheme="majorBidi"/>
              </w:rPr>
            </w:pPr>
            <w:r w:rsidRPr="00633FFA">
              <w:rPr>
                <w:rFonts w:asciiTheme="majorBidi" w:eastAsia="Times New Roman" w:hAnsiTheme="majorBidi" w:cstheme="majorBidi"/>
              </w:rPr>
              <w:t>(1)</w:t>
            </w:r>
          </w:p>
        </w:tc>
        <w:tc>
          <w:tcPr>
            <w:tcW w:w="1133" w:type="dxa"/>
            <w:tcBorders>
              <w:bottom w:val="single" w:sz="4" w:space="0" w:color="auto"/>
            </w:tcBorders>
            <w:shd w:val="clear" w:color="auto" w:fill="auto"/>
          </w:tcPr>
          <w:p w14:paraId="1ACF59A7" w14:textId="6110946D" w:rsidR="00F13462" w:rsidRPr="00633FFA" w:rsidRDefault="00F13462" w:rsidP="00F13462">
            <w:pPr>
              <w:bidi w:val="0"/>
              <w:jc w:val="center"/>
              <w:rPr>
                <w:rFonts w:asciiTheme="majorBidi" w:eastAsia="Times New Roman" w:hAnsiTheme="majorBidi" w:cstheme="majorBidi"/>
              </w:rPr>
            </w:pPr>
            <w:r w:rsidRPr="00633FFA">
              <w:rPr>
                <w:rFonts w:asciiTheme="majorBidi" w:eastAsia="Times New Roman" w:hAnsiTheme="majorBidi" w:cstheme="majorBidi"/>
              </w:rPr>
              <w:t>(2)</w:t>
            </w:r>
          </w:p>
        </w:tc>
        <w:tc>
          <w:tcPr>
            <w:tcW w:w="1133" w:type="dxa"/>
            <w:tcBorders>
              <w:bottom w:val="single" w:sz="4" w:space="0" w:color="auto"/>
            </w:tcBorders>
            <w:shd w:val="clear" w:color="auto" w:fill="auto"/>
          </w:tcPr>
          <w:p w14:paraId="3B418D26" w14:textId="2E2FA55B" w:rsidR="00F13462" w:rsidRPr="00633FFA" w:rsidRDefault="00F13462" w:rsidP="00F13462">
            <w:pPr>
              <w:bidi w:val="0"/>
              <w:jc w:val="center"/>
              <w:rPr>
                <w:rFonts w:asciiTheme="majorBidi" w:eastAsia="Times New Roman" w:hAnsiTheme="majorBidi" w:cstheme="majorBidi"/>
              </w:rPr>
            </w:pPr>
            <w:r w:rsidRPr="00633FFA">
              <w:rPr>
                <w:rFonts w:asciiTheme="majorBidi" w:eastAsia="Times New Roman" w:hAnsiTheme="majorBidi" w:cstheme="majorBidi"/>
              </w:rPr>
              <w:t>(3)</w:t>
            </w:r>
          </w:p>
        </w:tc>
      </w:tr>
      <w:tr w:rsidR="00F13462" w:rsidRPr="00633FFA" w14:paraId="117B7118" w14:textId="5CD0CEE8" w:rsidTr="00AA3E84">
        <w:trPr>
          <w:trHeight w:val="260"/>
        </w:trPr>
        <w:tc>
          <w:tcPr>
            <w:tcW w:w="4609" w:type="dxa"/>
            <w:tcBorders>
              <w:top w:val="single" w:sz="4" w:space="0" w:color="auto"/>
            </w:tcBorders>
            <w:noWrap/>
            <w:hideMark/>
          </w:tcPr>
          <w:p w14:paraId="73AF1012"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Median age</w:t>
            </w:r>
          </w:p>
        </w:tc>
        <w:tc>
          <w:tcPr>
            <w:tcW w:w="1133" w:type="dxa"/>
            <w:tcBorders>
              <w:top w:val="single" w:sz="4" w:space="0" w:color="auto"/>
            </w:tcBorders>
            <w:noWrap/>
          </w:tcPr>
          <w:p w14:paraId="457560E5" w14:textId="6847B580"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0.0101</w:t>
            </w:r>
          </w:p>
        </w:tc>
        <w:tc>
          <w:tcPr>
            <w:tcW w:w="1133" w:type="dxa"/>
            <w:tcBorders>
              <w:top w:val="single" w:sz="4" w:space="0" w:color="auto"/>
            </w:tcBorders>
          </w:tcPr>
          <w:p w14:paraId="1957F674" w14:textId="220ACCA3"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0.00468</w:t>
            </w:r>
          </w:p>
        </w:tc>
        <w:tc>
          <w:tcPr>
            <w:tcW w:w="1133" w:type="dxa"/>
            <w:tcBorders>
              <w:top w:val="single" w:sz="4" w:space="0" w:color="auto"/>
            </w:tcBorders>
          </w:tcPr>
          <w:p w14:paraId="519E8DE5" w14:textId="13595A97"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0.0294*</w:t>
            </w:r>
          </w:p>
        </w:tc>
      </w:tr>
      <w:tr w:rsidR="00F13462" w:rsidRPr="00633FFA" w14:paraId="66677144" w14:textId="4AB66E72" w:rsidTr="00692485">
        <w:trPr>
          <w:cnfStyle w:val="000000100000" w:firstRow="0" w:lastRow="0" w:firstColumn="0" w:lastColumn="0" w:oddVBand="0" w:evenVBand="0" w:oddHBand="1" w:evenHBand="0" w:firstRowFirstColumn="0" w:firstRowLastColumn="0" w:lastRowFirstColumn="0" w:lastRowLastColumn="0"/>
          <w:trHeight w:val="260"/>
        </w:trPr>
        <w:tc>
          <w:tcPr>
            <w:tcW w:w="4609" w:type="dxa"/>
            <w:noWrap/>
            <w:hideMark/>
          </w:tcPr>
          <w:p w14:paraId="47AE5D3E"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133" w:type="dxa"/>
            <w:noWrap/>
          </w:tcPr>
          <w:p w14:paraId="0092F488" w14:textId="6429B3F6"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(0.00846)</w:t>
            </w:r>
          </w:p>
        </w:tc>
        <w:tc>
          <w:tcPr>
            <w:tcW w:w="1133" w:type="dxa"/>
          </w:tcPr>
          <w:p w14:paraId="4E511563" w14:textId="2EE9BE6F"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(0.00992)</w:t>
            </w:r>
          </w:p>
        </w:tc>
        <w:tc>
          <w:tcPr>
            <w:tcW w:w="1133" w:type="dxa"/>
          </w:tcPr>
          <w:p w14:paraId="53B7E69A" w14:textId="583B6889"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(0.0167)</w:t>
            </w:r>
          </w:p>
        </w:tc>
      </w:tr>
      <w:tr w:rsidR="00F13462" w:rsidRPr="00633FFA" w14:paraId="66FB660F" w14:textId="51167DF5" w:rsidTr="00692485">
        <w:trPr>
          <w:trHeight w:val="260"/>
        </w:trPr>
        <w:tc>
          <w:tcPr>
            <w:tcW w:w="4609" w:type="dxa"/>
            <w:noWrap/>
            <w:hideMark/>
          </w:tcPr>
          <w:p w14:paraId="29712987"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Dependency ratio</w:t>
            </w:r>
          </w:p>
        </w:tc>
        <w:tc>
          <w:tcPr>
            <w:tcW w:w="1133" w:type="dxa"/>
            <w:noWrap/>
          </w:tcPr>
          <w:p w14:paraId="02E37A0F" w14:textId="65B27126"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-0.118</w:t>
            </w:r>
          </w:p>
        </w:tc>
        <w:tc>
          <w:tcPr>
            <w:tcW w:w="1133" w:type="dxa"/>
          </w:tcPr>
          <w:p w14:paraId="161F57D9" w14:textId="09ABA0AA"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-0.156</w:t>
            </w:r>
          </w:p>
        </w:tc>
        <w:tc>
          <w:tcPr>
            <w:tcW w:w="1133" w:type="dxa"/>
          </w:tcPr>
          <w:p w14:paraId="66EAFBF0" w14:textId="183F55C7"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0.183</w:t>
            </w:r>
          </w:p>
        </w:tc>
      </w:tr>
      <w:tr w:rsidR="00F13462" w:rsidRPr="00633FFA" w14:paraId="7AB3BDC4" w14:textId="5FD02185" w:rsidTr="00692485">
        <w:trPr>
          <w:cnfStyle w:val="000000100000" w:firstRow="0" w:lastRow="0" w:firstColumn="0" w:lastColumn="0" w:oddVBand="0" w:evenVBand="0" w:oddHBand="1" w:evenHBand="0" w:firstRowFirstColumn="0" w:firstRowLastColumn="0" w:lastRowFirstColumn="0" w:lastRowLastColumn="0"/>
          <w:trHeight w:val="260"/>
        </w:trPr>
        <w:tc>
          <w:tcPr>
            <w:tcW w:w="4609" w:type="dxa"/>
            <w:noWrap/>
            <w:hideMark/>
          </w:tcPr>
          <w:p w14:paraId="558735D3"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133" w:type="dxa"/>
            <w:noWrap/>
          </w:tcPr>
          <w:p w14:paraId="72559761" w14:textId="343054E3"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(0.0962)</w:t>
            </w:r>
          </w:p>
        </w:tc>
        <w:tc>
          <w:tcPr>
            <w:tcW w:w="1133" w:type="dxa"/>
          </w:tcPr>
          <w:p w14:paraId="1A78BD36" w14:textId="3D3568C0"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(0.105)</w:t>
            </w:r>
          </w:p>
        </w:tc>
        <w:tc>
          <w:tcPr>
            <w:tcW w:w="1133" w:type="dxa"/>
          </w:tcPr>
          <w:p w14:paraId="4EA2C468" w14:textId="450067E4"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(0.352)</w:t>
            </w:r>
          </w:p>
        </w:tc>
      </w:tr>
      <w:tr w:rsidR="00F13462" w:rsidRPr="00633FFA" w14:paraId="36390444" w14:textId="5555A27F" w:rsidTr="00692485">
        <w:trPr>
          <w:trHeight w:val="260"/>
        </w:trPr>
        <w:tc>
          <w:tcPr>
            <w:tcW w:w="4609" w:type="dxa"/>
            <w:noWrap/>
            <w:hideMark/>
          </w:tcPr>
          <w:p w14:paraId="5C840243"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ln(Income per capita)</w:t>
            </w:r>
          </w:p>
        </w:tc>
        <w:tc>
          <w:tcPr>
            <w:tcW w:w="1133" w:type="dxa"/>
            <w:noWrap/>
          </w:tcPr>
          <w:p w14:paraId="78DF5EE4" w14:textId="02C37A5D"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0.0170</w:t>
            </w:r>
          </w:p>
        </w:tc>
        <w:tc>
          <w:tcPr>
            <w:tcW w:w="1133" w:type="dxa"/>
          </w:tcPr>
          <w:p w14:paraId="79DB8E72" w14:textId="2039FF74"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0.0200</w:t>
            </w:r>
          </w:p>
        </w:tc>
        <w:tc>
          <w:tcPr>
            <w:tcW w:w="1133" w:type="dxa"/>
          </w:tcPr>
          <w:p w14:paraId="5147BE5F" w14:textId="6C09CB6C"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0.00838</w:t>
            </w:r>
          </w:p>
        </w:tc>
      </w:tr>
      <w:tr w:rsidR="00F13462" w:rsidRPr="00633FFA" w14:paraId="097C6904" w14:textId="485F335B" w:rsidTr="00692485">
        <w:trPr>
          <w:cnfStyle w:val="000000100000" w:firstRow="0" w:lastRow="0" w:firstColumn="0" w:lastColumn="0" w:oddVBand="0" w:evenVBand="0" w:oddHBand="1" w:evenHBand="0" w:firstRowFirstColumn="0" w:firstRowLastColumn="0" w:lastRowFirstColumn="0" w:lastRowLastColumn="0"/>
          <w:trHeight w:val="260"/>
        </w:trPr>
        <w:tc>
          <w:tcPr>
            <w:tcW w:w="4609" w:type="dxa"/>
            <w:noWrap/>
            <w:hideMark/>
          </w:tcPr>
          <w:p w14:paraId="446563CB"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133" w:type="dxa"/>
            <w:noWrap/>
          </w:tcPr>
          <w:p w14:paraId="2E2A73EE" w14:textId="1716E604"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(0.0366)</w:t>
            </w:r>
          </w:p>
        </w:tc>
        <w:tc>
          <w:tcPr>
            <w:tcW w:w="1133" w:type="dxa"/>
          </w:tcPr>
          <w:p w14:paraId="2046A228" w14:textId="6482F18E"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(0.0438)</w:t>
            </w:r>
          </w:p>
        </w:tc>
        <w:tc>
          <w:tcPr>
            <w:tcW w:w="1133" w:type="dxa"/>
          </w:tcPr>
          <w:p w14:paraId="0741F2AB" w14:textId="0E79C714"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(0.0727)</w:t>
            </w:r>
          </w:p>
        </w:tc>
      </w:tr>
      <w:tr w:rsidR="00F13462" w:rsidRPr="00633FFA" w14:paraId="04F9D771" w14:textId="08073DFA" w:rsidTr="00692485">
        <w:trPr>
          <w:trHeight w:val="260"/>
        </w:trPr>
        <w:tc>
          <w:tcPr>
            <w:tcW w:w="4609" w:type="dxa"/>
            <w:noWrap/>
            <w:hideMark/>
          </w:tcPr>
          <w:p w14:paraId="04D56B7D"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Share of wage earners on subminimum wages</w:t>
            </w:r>
          </w:p>
        </w:tc>
        <w:tc>
          <w:tcPr>
            <w:tcW w:w="1133" w:type="dxa"/>
            <w:noWrap/>
          </w:tcPr>
          <w:p w14:paraId="22E173D0" w14:textId="4BBCDE97"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0.0370</w:t>
            </w:r>
          </w:p>
        </w:tc>
        <w:tc>
          <w:tcPr>
            <w:tcW w:w="1133" w:type="dxa"/>
          </w:tcPr>
          <w:p w14:paraId="12197CFD" w14:textId="27B418D4"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0.0189</w:t>
            </w:r>
          </w:p>
        </w:tc>
        <w:tc>
          <w:tcPr>
            <w:tcW w:w="1133" w:type="dxa"/>
          </w:tcPr>
          <w:p w14:paraId="18E1479C" w14:textId="43294BEA"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0.104</w:t>
            </w:r>
          </w:p>
        </w:tc>
      </w:tr>
      <w:tr w:rsidR="00F13462" w:rsidRPr="00633FFA" w14:paraId="74BDA106" w14:textId="1584F075" w:rsidTr="00692485">
        <w:trPr>
          <w:cnfStyle w:val="000000100000" w:firstRow="0" w:lastRow="0" w:firstColumn="0" w:lastColumn="0" w:oddVBand="0" w:evenVBand="0" w:oddHBand="1" w:evenHBand="0" w:firstRowFirstColumn="0" w:firstRowLastColumn="0" w:lastRowFirstColumn="0" w:lastRowLastColumn="0"/>
          <w:trHeight w:val="260"/>
        </w:trPr>
        <w:tc>
          <w:tcPr>
            <w:tcW w:w="4609" w:type="dxa"/>
            <w:noWrap/>
            <w:hideMark/>
          </w:tcPr>
          <w:p w14:paraId="7FCAC53E"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133" w:type="dxa"/>
            <w:noWrap/>
          </w:tcPr>
          <w:p w14:paraId="17308BFF" w14:textId="6AD24845"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(0.129)</w:t>
            </w:r>
          </w:p>
        </w:tc>
        <w:tc>
          <w:tcPr>
            <w:tcW w:w="1133" w:type="dxa"/>
          </w:tcPr>
          <w:p w14:paraId="0B244396" w14:textId="202B809F"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(0.151)</w:t>
            </w:r>
          </w:p>
        </w:tc>
        <w:tc>
          <w:tcPr>
            <w:tcW w:w="1133" w:type="dxa"/>
          </w:tcPr>
          <w:p w14:paraId="2809889B" w14:textId="3FF2097C"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(0.265)</w:t>
            </w:r>
          </w:p>
        </w:tc>
      </w:tr>
      <w:tr w:rsidR="00F13462" w:rsidRPr="00633FFA" w14:paraId="2D2699B9" w14:textId="10CA5C75" w:rsidTr="00692485">
        <w:trPr>
          <w:trHeight w:val="260"/>
        </w:trPr>
        <w:tc>
          <w:tcPr>
            <w:tcW w:w="4609" w:type="dxa"/>
            <w:noWrap/>
            <w:hideMark/>
          </w:tcPr>
          <w:p w14:paraId="29D752D3"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Share of population in receipt of income maintenance</w:t>
            </w:r>
          </w:p>
        </w:tc>
        <w:tc>
          <w:tcPr>
            <w:tcW w:w="1133" w:type="dxa"/>
            <w:noWrap/>
          </w:tcPr>
          <w:p w14:paraId="7278537B" w14:textId="61C76DDF"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0.417</w:t>
            </w:r>
          </w:p>
        </w:tc>
        <w:tc>
          <w:tcPr>
            <w:tcW w:w="1133" w:type="dxa"/>
          </w:tcPr>
          <w:p w14:paraId="3448D0BA" w14:textId="3ACEFF92"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0.0450</w:t>
            </w:r>
          </w:p>
        </w:tc>
        <w:tc>
          <w:tcPr>
            <w:tcW w:w="1133" w:type="dxa"/>
          </w:tcPr>
          <w:p w14:paraId="3E49A62F" w14:textId="322F4BAC"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1.037</w:t>
            </w:r>
          </w:p>
        </w:tc>
      </w:tr>
      <w:tr w:rsidR="00F13462" w:rsidRPr="00633FFA" w14:paraId="016F2F32" w14:textId="2A791CF6" w:rsidTr="00692485">
        <w:trPr>
          <w:cnfStyle w:val="000000100000" w:firstRow="0" w:lastRow="0" w:firstColumn="0" w:lastColumn="0" w:oddVBand="0" w:evenVBand="0" w:oddHBand="1" w:evenHBand="0" w:firstRowFirstColumn="0" w:firstRowLastColumn="0" w:lastRowFirstColumn="0" w:lastRowLastColumn="0"/>
          <w:trHeight w:val="260"/>
        </w:trPr>
        <w:tc>
          <w:tcPr>
            <w:tcW w:w="4609" w:type="dxa"/>
            <w:noWrap/>
            <w:hideMark/>
          </w:tcPr>
          <w:p w14:paraId="3CE421E7"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133" w:type="dxa"/>
            <w:noWrap/>
          </w:tcPr>
          <w:p w14:paraId="495DB335" w14:textId="1D74B7BA"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(0.414)</w:t>
            </w:r>
          </w:p>
        </w:tc>
        <w:tc>
          <w:tcPr>
            <w:tcW w:w="1133" w:type="dxa"/>
          </w:tcPr>
          <w:p w14:paraId="0449C51D" w14:textId="21B90BCD"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(0.491)</w:t>
            </w:r>
          </w:p>
        </w:tc>
        <w:tc>
          <w:tcPr>
            <w:tcW w:w="1133" w:type="dxa"/>
          </w:tcPr>
          <w:p w14:paraId="0358D293" w14:textId="530677E9"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(0.829)</w:t>
            </w:r>
          </w:p>
        </w:tc>
      </w:tr>
      <w:tr w:rsidR="00F13462" w:rsidRPr="00633FFA" w14:paraId="5019C378" w14:textId="019316A4" w:rsidTr="00692485">
        <w:trPr>
          <w:trHeight w:val="260"/>
        </w:trPr>
        <w:tc>
          <w:tcPr>
            <w:tcW w:w="4609" w:type="dxa"/>
            <w:noWrap/>
            <w:hideMark/>
          </w:tcPr>
          <w:p w14:paraId="2172417F"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Representation index</w:t>
            </w:r>
          </w:p>
        </w:tc>
        <w:tc>
          <w:tcPr>
            <w:tcW w:w="1133" w:type="dxa"/>
            <w:noWrap/>
          </w:tcPr>
          <w:p w14:paraId="7D68C678" w14:textId="52B67BC0"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1.706***</w:t>
            </w:r>
          </w:p>
        </w:tc>
        <w:tc>
          <w:tcPr>
            <w:tcW w:w="1133" w:type="dxa"/>
          </w:tcPr>
          <w:p w14:paraId="4518E825" w14:textId="3DB65D6D"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1.970***</w:t>
            </w:r>
          </w:p>
        </w:tc>
        <w:tc>
          <w:tcPr>
            <w:tcW w:w="1133" w:type="dxa"/>
          </w:tcPr>
          <w:p w14:paraId="02D83EC4" w14:textId="182AEEEC"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1.035</w:t>
            </w:r>
          </w:p>
        </w:tc>
      </w:tr>
      <w:tr w:rsidR="00F13462" w:rsidRPr="00633FFA" w14:paraId="3C281445" w14:textId="3CEC869F" w:rsidTr="00692485">
        <w:trPr>
          <w:cnfStyle w:val="000000100000" w:firstRow="0" w:lastRow="0" w:firstColumn="0" w:lastColumn="0" w:oddVBand="0" w:evenVBand="0" w:oddHBand="1" w:evenHBand="0" w:firstRowFirstColumn="0" w:firstRowLastColumn="0" w:lastRowFirstColumn="0" w:lastRowLastColumn="0"/>
          <w:trHeight w:val="260"/>
        </w:trPr>
        <w:tc>
          <w:tcPr>
            <w:tcW w:w="4609" w:type="dxa"/>
            <w:noWrap/>
            <w:hideMark/>
          </w:tcPr>
          <w:p w14:paraId="076CC47D"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133" w:type="dxa"/>
            <w:noWrap/>
          </w:tcPr>
          <w:p w14:paraId="5830E301" w14:textId="5F9DC4B2"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(0.604)</w:t>
            </w:r>
          </w:p>
        </w:tc>
        <w:tc>
          <w:tcPr>
            <w:tcW w:w="1133" w:type="dxa"/>
          </w:tcPr>
          <w:p w14:paraId="670ABB4B" w14:textId="428FCC09"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(0.738)</w:t>
            </w:r>
          </w:p>
        </w:tc>
        <w:tc>
          <w:tcPr>
            <w:tcW w:w="1133" w:type="dxa"/>
          </w:tcPr>
          <w:p w14:paraId="58F5678C" w14:textId="21935A46"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(1.070)</w:t>
            </w:r>
          </w:p>
        </w:tc>
      </w:tr>
      <w:tr w:rsidR="00F13462" w:rsidRPr="00633FFA" w14:paraId="5C83A865" w14:textId="59925906" w:rsidTr="00692485">
        <w:trPr>
          <w:trHeight w:val="260"/>
        </w:trPr>
        <w:tc>
          <w:tcPr>
            <w:tcW w:w="4609" w:type="dxa"/>
            <w:noWrap/>
            <w:hideMark/>
          </w:tcPr>
          <w:p w14:paraId="689E6D09"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Post-Intifada</w:t>
            </w:r>
          </w:p>
        </w:tc>
        <w:tc>
          <w:tcPr>
            <w:tcW w:w="1133" w:type="dxa"/>
            <w:noWrap/>
          </w:tcPr>
          <w:p w14:paraId="0D85DED8" w14:textId="2CFB0393"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-0.139***</w:t>
            </w:r>
          </w:p>
        </w:tc>
        <w:tc>
          <w:tcPr>
            <w:tcW w:w="1133" w:type="dxa"/>
          </w:tcPr>
          <w:p w14:paraId="60C733DE" w14:textId="34C4F791"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-0.140***</w:t>
            </w:r>
          </w:p>
        </w:tc>
        <w:tc>
          <w:tcPr>
            <w:tcW w:w="1133" w:type="dxa"/>
          </w:tcPr>
          <w:p w14:paraId="5E6E1BFC" w14:textId="035A555D"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-0.147***</w:t>
            </w:r>
          </w:p>
        </w:tc>
      </w:tr>
      <w:tr w:rsidR="00F13462" w:rsidRPr="00633FFA" w14:paraId="6A23563A" w14:textId="41348676" w:rsidTr="00692485">
        <w:trPr>
          <w:cnfStyle w:val="000000100000" w:firstRow="0" w:lastRow="0" w:firstColumn="0" w:lastColumn="0" w:oddVBand="0" w:evenVBand="0" w:oddHBand="1" w:evenHBand="0" w:firstRowFirstColumn="0" w:firstRowLastColumn="0" w:lastRowFirstColumn="0" w:lastRowLastColumn="0"/>
          <w:trHeight w:val="260"/>
        </w:trPr>
        <w:tc>
          <w:tcPr>
            <w:tcW w:w="4609" w:type="dxa"/>
            <w:noWrap/>
            <w:hideMark/>
          </w:tcPr>
          <w:p w14:paraId="41E01FF4"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133" w:type="dxa"/>
            <w:noWrap/>
          </w:tcPr>
          <w:p w14:paraId="764A3C77" w14:textId="3B89828A"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(0.0151)</w:t>
            </w:r>
          </w:p>
        </w:tc>
        <w:tc>
          <w:tcPr>
            <w:tcW w:w="1133" w:type="dxa"/>
          </w:tcPr>
          <w:p w14:paraId="6EAA2F56" w14:textId="2561B2FD"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(0.0188)</w:t>
            </w:r>
          </w:p>
        </w:tc>
        <w:tc>
          <w:tcPr>
            <w:tcW w:w="1133" w:type="dxa"/>
          </w:tcPr>
          <w:p w14:paraId="171736A2" w14:textId="301C58FF"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(0.0293)</w:t>
            </w:r>
          </w:p>
        </w:tc>
      </w:tr>
      <w:tr w:rsidR="00F13462" w:rsidRPr="00633FFA" w14:paraId="7A9BE252" w14:textId="7097AF8D" w:rsidTr="00692485">
        <w:trPr>
          <w:trHeight w:val="260"/>
        </w:trPr>
        <w:tc>
          <w:tcPr>
            <w:tcW w:w="4609" w:type="dxa"/>
            <w:noWrap/>
            <w:hideMark/>
          </w:tcPr>
          <w:p w14:paraId="68AFECF3"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Constant</w:t>
            </w:r>
          </w:p>
        </w:tc>
        <w:tc>
          <w:tcPr>
            <w:tcW w:w="1133" w:type="dxa"/>
            <w:noWrap/>
          </w:tcPr>
          <w:p w14:paraId="6CFFE1AE" w14:textId="6026982F"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-0.0115</w:t>
            </w:r>
          </w:p>
        </w:tc>
        <w:tc>
          <w:tcPr>
            <w:tcW w:w="1133" w:type="dxa"/>
          </w:tcPr>
          <w:p w14:paraId="630DD63B" w14:textId="43A91F3C"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-0.00951</w:t>
            </w:r>
          </w:p>
        </w:tc>
        <w:tc>
          <w:tcPr>
            <w:tcW w:w="1133" w:type="dxa"/>
          </w:tcPr>
          <w:p w14:paraId="0636B81A" w14:textId="4A202AAC"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-0.00868</w:t>
            </w:r>
          </w:p>
        </w:tc>
      </w:tr>
      <w:tr w:rsidR="00F13462" w:rsidRPr="00633FFA" w14:paraId="3021F2C7" w14:textId="7C4164EE" w:rsidTr="00692485">
        <w:trPr>
          <w:cnfStyle w:val="000000100000" w:firstRow="0" w:lastRow="0" w:firstColumn="0" w:lastColumn="0" w:oddVBand="0" w:evenVBand="0" w:oddHBand="1" w:evenHBand="0" w:firstRowFirstColumn="0" w:firstRowLastColumn="0" w:lastRowFirstColumn="0" w:lastRowLastColumn="0"/>
          <w:trHeight w:val="260"/>
        </w:trPr>
        <w:tc>
          <w:tcPr>
            <w:tcW w:w="4609" w:type="dxa"/>
            <w:tcBorders>
              <w:bottom w:val="single" w:sz="4" w:space="0" w:color="auto"/>
            </w:tcBorders>
            <w:noWrap/>
            <w:hideMark/>
          </w:tcPr>
          <w:p w14:paraId="49466F75"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133" w:type="dxa"/>
            <w:tcBorders>
              <w:bottom w:val="single" w:sz="4" w:space="0" w:color="auto"/>
            </w:tcBorders>
            <w:noWrap/>
          </w:tcPr>
          <w:p w14:paraId="0DA18E96" w14:textId="37C1242D"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(0.00870)</w:t>
            </w:r>
          </w:p>
        </w:tc>
        <w:tc>
          <w:tcPr>
            <w:tcW w:w="1133" w:type="dxa"/>
            <w:tcBorders>
              <w:bottom w:val="single" w:sz="4" w:space="0" w:color="auto"/>
            </w:tcBorders>
          </w:tcPr>
          <w:p w14:paraId="531C2AF4" w14:textId="0795ABE4"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(0.0102)</w:t>
            </w:r>
          </w:p>
        </w:tc>
        <w:tc>
          <w:tcPr>
            <w:tcW w:w="1133" w:type="dxa"/>
            <w:tcBorders>
              <w:bottom w:val="single" w:sz="4" w:space="0" w:color="auto"/>
            </w:tcBorders>
          </w:tcPr>
          <w:p w14:paraId="73C9F418" w14:textId="13EFFFA1"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(0.0227)</w:t>
            </w:r>
          </w:p>
        </w:tc>
      </w:tr>
      <w:tr w:rsidR="00F13462" w:rsidRPr="00633FFA" w14:paraId="28C45F67" w14:textId="25A643D1" w:rsidTr="00692485">
        <w:trPr>
          <w:trHeight w:val="260"/>
        </w:trPr>
        <w:tc>
          <w:tcPr>
            <w:tcW w:w="4609" w:type="dxa"/>
            <w:tcBorders>
              <w:top w:val="single" w:sz="4" w:space="0" w:color="auto"/>
              <w:bottom w:val="single" w:sz="4" w:space="0" w:color="auto"/>
            </w:tcBorders>
            <w:noWrap/>
            <w:hideMark/>
          </w:tcPr>
          <w:p w14:paraId="216B7A90"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Observations</w:t>
            </w:r>
          </w:p>
        </w:tc>
        <w:tc>
          <w:tcPr>
            <w:tcW w:w="1133" w:type="dxa"/>
            <w:tcBorders>
              <w:top w:val="single" w:sz="4" w:space="0" w:color="auto"/>
              <w:bottom w:val="single" w:sz="4" w:space="0" w:color="auto"/>
            </w:tcBorders>
            <w:noWrap/>
          </w:tcPr>
          <w:p w14:paraId="22E46FA6" w14:textId="0D49D46A"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366</w:t>
            </w:r>
          </w:p>
        </w:tc>
        <w:tc>
          <w:tcPr>
            <w:tcW w:w="1133" w:type="dxa"/>
            <w:tcBorders>
              <w:top w:val="single" w:sz="4" w:space="0" w:color="auto"/>
              <w:bottom w:val="single" w:sz="4" w:space="0" w:color="auto"/>
            </w:tcBorders>
          </w:tcPr>
          <w:p w14:paraId="328C2C43" w14:textId="646691D1"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258</w:t>
            </w:r>
          </w:p>
        </w:tc>
        <w:tc>
          <w:tcPr>
            <w:tcW w:w="1133" w:type="dxa"/>
            <w:tcBorders>
              <w:top w:val="single" w:sz="4" w:space="0" w:color="auto"/>
              <w:bottom w:val="single" w:sz="4" w:space="0" w:color="auto"/>
            </w:tcBorders>
          </w:tcPr>
          <w:p w14:paraId="76846F95" w14:textId="4DF4D851"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108</w:t>
            </w:r>
          </w:p>
        </w:tc>
      </w:tr>
      <w:tr w:rsidR="00F13462" w:rsidRPr="00633FFA" w14:paraId="78503AF5" w14:textId="51B98BFB" w:rsidTr="00692485">
        <w:trPr>
          <w:cnfStyle w:val="000000100000" w:firstRow="0" w:lastRow="0" w:firstColumn="0" w:lastColumn="0" w:oddVBand="0" w:evenVBand="0" w:oddHBand="1" w:evenHBand="0" w:firstRowFirstColumn="0" w:firstRowLastColumn="0" w:lastRowFirstColumn="0" w:lastRowLastColumn="0"/>
          <w:trHeight w:val="260"/>
        </w:trPr>
        <w:tc>
          <w:tcPr>
            <w:tcW w:w="4609" w:type="dxa"/>
            <w:tcBorders>
              <w:top w:val="single" w:sz="4" w:space="0" w:color="auto"/>
              <w:bottom w:val="single" w:sz="4" w:space="0" w:color="auto"/>
            </w:tcBorders>
            <w:shd w:val="clear" w:color="auto" w:fill="auto"/>
            <w:noWrap/>
            <w:hideMark/>
          </w:tcPr>
          <w:p w14:paraId="108CBC73"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Number of localities</w:t>
            </w:r>
          </w:p>
        </w:tc>
        <w:tc>
          <w:tcPr>
            <w:tcW w:w="1133" w:type="dxa"/>
            <w:tcBorders>
              <w:top w:val="single" w:sz="4" w:space="0" w:color="auto"/>
              <w:bottom w:val="single" w:sz="4" w:space="0" w:color="auto"/>
            </w:tcBorders>
            <w:shd w:val="clear" w:color="auto" w:fill="auto"/>
            <w:noWrap/>
          </w:tcPr>
          <w:p w14:paraId="6300AE1B" w14:textId="6B10B636"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63</w:t>
            </w:r>
          </w:p>
        </w:tc>
        <w:tc>
          <w:tcPr>
            <w:tcW w:w="1133" w:type="dxa"/>
            <w:tcBorders>
              <w:top w:val="single" w:sz="4" w:space="0" w:color="auto"/>
              <w:bottom w:val="single" w:sz="4" w:space="0" w:color="auto"/>
            </w:tcBorders>
            <w:shd w:val="clear" w:color="auto" w:fill="auto"/>
          </w:tcPr>
          <w:p w14:paraId="59F208EE" w14:textId="7B2B167F"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45</w:t>
            </w:r>
          </w:p>
        </w:tc>
        <w:tc>
          <w:tcPr>
            <w:tcW w:w="1133" w:type="dxa"/>
            <w:tcBorders>
              <w:top w:val="single" w:sz="4" w:space="0" w:color="auto"/>
              <w:bottom w:val="single" w:sz="4" w:space="0" w:color="auto"/>
            </w:tcBorders>
            <w:shd w:val="clear" w:color="auto" w:fill="auto"/>
          </w:tcPr>
          <w:p w14:paraId="563C08E7" w14:textId="3F0B0118"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18</w:t>
            </w:r>
          </w:p>
        </w:tc>
      </w:tr>
      <w:tr w:rsidR="00F13462" w:rsidRPr="00633FFA" w14:paraId="743B7BB1" w14:textId="582E7543" w:rsidTr="00692485">
        <w:trPr>
          <w:trHeight w:val="260"/>
        </w:trPr>
        <w:tc>
          <w:tcPr>
            <w:tcW w:w="4609" w:type="dxa"/>
            <w:tcBorders>
              <w:top w:val="single" w:sz="4" w:space="0" w:color="auto"/>
              <w:bottom w:val="single" w:sz="4" w:space="0" w:color="auto"/>
            </w:tcBorders>
            <w:noWrap/>
            <w:hideMark/>
          </w:tcPr>
          <w:p w14:paraId="38F2BAF8" w14:textId="77777777" w:rsidR="00F13462" w:rsidRPr="00633FFA" w:rsidRDefault="00F13462" w:rsidP="00633FFA">
            <w:pPr>
              <w:bidi w:val="0"/>
              <w:rPr>
                <w:rFonts w:asciiTheme="majorBidi" w:eastAsia="Times New Roman" w:hAnsiTheme="majorBidi" w:cstheme="majorBidi"/>
              </w:rPr>
            </w:pPr>
            <w:r w:rsidRPr="00633FFA">
              <w:rPr>
                <w:rFonts w:asciiTheme="majorBidi" w:eastAsia="Times New Roman" w:hAnsiTheme="majorBidi" w:cstheme="majorBidi"/>
              </w:rPr>
              <w:t>Adjusted R-squared</w:t>
            </w:r>
          </w:p>
        </w:tc>
        <w:tc>
          <w:tcPr>
            <w:tcW w:w="1133" w:type="dxa"/>
            <w:tcBorders>
              <w:top w:val="single" w:sz="4" w:space="0" w:color="auto"/>
              <w:bottom w:val="single" w:sz="4" w:space="0" w:color="auto"/>
            </w:tcBorders>
            <w:noWrap/>
          </w:tcPr>
          <w:p w14:paraId="6E6E74FF" w14:textId="0375CF00" w:rsidR="00F13462" w:rsidRPr="00633FFA" w:rsidRDefault="00F13462" w:rsidP="00633FFA">
            <w:pPr>
              <w:bidi w:val="0"/>
              <w:jc w:val="center"/>
              <w:rPr>
                <w:rFonts w:asciiTheme="majorBidi" w:eastAsia="Times New Roman" w:hAnsiTheme="majorBidi" w:cstheme="majorBidi"/>
              </w:rPr>
            </w:pPr>
            <w:r w:rsidRPr="00633FFA">
              <w:rPr>
                <w:rFonts w:asciiTheme="majorBidi" w:hAnsiTheme="majorBidi" w:cstheme="majorBidi"/>
              </w:rPr>
              <w:t>0.171</w:t>
            </w:r>
          </w:p>
        </w:tc>
        <w:tc>
          <w:tcPr>
            <w:tcW w:w="1133" w:type="dxa"/>
            <w:tcBorders>
              <w:top w:val="single" w:sz="4" w:space="0" w:color="auto"/>
              <w:bottom w:val="single" w:sz="4" w:space="0" w:color="auto"/>
            </w:tcBorders>
          </w:tcPr>
          <w:p w14:paraId="7AF22195" w14:textId="5992E919"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0.174</w:t>
            </w:r>
          </w:p>
        </w:tc>
        <w:tc>
          <w:tcPr>
            <w:tcW w:w="1133" w:type="dxa"/>
            <w:tcBorders>
              <w:top w:val="single" w:sz="4" w:space="0" w:color="auto"/>
              <w:bottom w:val="single" w:sz="4" w:space="0" w:color="auto"/>
            </w:tcBorders>
          </w:tcPr>
          <w:p w14:paraId="09556209" w14:textId="74054377" w:rsidR="00F13462" w:rsidRPr="00633FFA" w:rsidRDefault="00F13462" w:rsidP="00633FFA">
            <w:pPr>
              <w:bidi w:val="0"/>
              <w:jc w:val="center"/>
              <w:rPr>
                <w:rFonts w:asciiTheme="majorBidi" w:hAnsiTheme="majorBidi" w:cstheme="majorBidi"/>
              </w:rPr>
            </w:pPr>
            <w:r w:rsidRPr="00633FFA">
              <w:rPr>
                <w:rFonts w:asciiTheme="majorBidi" w:hAnsiTheme="majorBidi" w:cstheme="majorBidi"/>
              </w:rPr>
              <w:t>0.188</w:t>
            </w:r>
          </w:p>
        </w:tc>
      </w:tr>
    </w:tbl>
    <w:p w14:paraId="29052E3D" w14:textId="0CF6194C" w:rsidR="005B6C13" w:rsidRDefault="005345F5" w:rsidP="005345F5">
      <w:pPr>
        <w:bidi w:val="0"/>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S</w:t>
      </w:r>
      <w:r w:rsidRPr="000869C3">
        <w:rPr>
          <w:rFonts w:ascii="Times New Roman" w:hAnsi="Times New Roman" w:cs="Times New Roman"/>
          <w:i/>
          <w:iCs/>
          <w:sz w:val="20"/>
          <w:szCs w:val="20"/>
        </w:rPr>
        <w:t>tandard errors in parentheses. The symbols *, **, *** represent statistical significance at the 10, 5, and 1 percent levels.</w:t>
      </w:r>
      <w:r>
        <w:rPr>
          <w:rFonts w:ascii="Times New Roman" w:hAnsi="Times New Roman" w:cs="Times New Roman"/>
          <w:i/>
          <w:iCs/>
          <w:sz w:val="20"/>
          <w:szCs w:val="20"/>
        </w:rPr>
        <w:t xml:space="preserve"> All independent and dependent variables are first-difference versions of the variables in Table </w:t>
      </w:r>
      <w:r w:rsidR="00670428">
        <w:rPr>
          <w:rFonts w:ascii="Times New Roman" w:hAnsi="Times New Roman" w:cs="Times New Roman"/>
          <w:i/>
          <w:iCs/>
          <w:sz w:val="20"/>
          <w:szCs w:val="20"/>
        </w:rPr>
        <w:t>2</w:t>
      </w:r>
      <w:r>
        <w:rPr>
          <w:rFonts w:ascii="Times New Roman" w:hAnsi="Times New Roman" w:cs="Times New Roman"/>
          <w:i/>
          <w:iCs/>
          <w:sz w:val="20"/>
          <w:szCs w:val="20"/>
        </w:rPr>
        <w:t>.</w:t>
      </w:r>
      <w:r w:rsidR="00633FFA">
        <w:rPr>
          <w:rFonts w:ascii="Times New Roman" w:hAnsi="Times New Roman" w:cs="Times New Roman"/>
          <w:i/>
          <w:iCs/>
          <w:sz w:val="20"/>
          <w:szCs w:val="20"/>
        </w:rPr>
        <w:t xml:space="preserve"> Column </w:t>
      </w:r>
      <w:r w:rsidR="005B2C4D">
        <w:rPr>
          <w:rFonts w:ascii="Times New Roman" w:hAnsi="Times New Roman" w:cs="Times New Roman"/>
          <w:i/>
          <w:iCs/>
          <w:sz w:val="20"/>
          <w:szCs w:val="20"/>
        </w:rPr>
        <w:t>2</w:t>
      </w:r>
      <w:r w:rsidR="00633FFA">
        <w:rPr>
          <w:rFonts w:ascii="Times New Roman" w:hAnsi="Times New Roman" w:cs="Times New Roman"/>
          <w:i/>
          <w:iCs/>
          <w:sz w:val="20"/>
          <w:szCs w:val="20"/>
        </w:rPr>
        <w:t xml:space="preserve"> includes only localities that did not experience clashes with the police in October 2000, while column </w:t>
      </w:r>
      <w:r w:rsidR="005B2C4D">
        <w:rPr>
          <w:rFonts w:ascii="Times New Roman" w:hAnsi="Times New Roman" w:cs="Times New Roman"/>
          <w:i/>
          <w:iCs/>
          <w:sz w:val="20"/>
          <w:szCs w:val="20"/>
        </w:rPr>
        <w:t>3</w:t>
      </w:r>
      <w:r w:rsidR="00633FFA">
        <w:rPr>
          <w:rFonts w:ascii="Times New Roman" w:hAnsi="Times New Roman" w:cs="Times New Roman"/>
          <w:i/>
          <w:iCs/>
          <w:sz w:val="20"/>
          <w:szCs w:val="20"/>
        </w:rPr>
        <w:t xml:space="preserve"> includes only those that did.</w:t>
      </w:r>
    </w:p>
    <w:p w14:paraId="49E711EB" w14:textId="77777777" w:rsidR="005B6C13" w:rsidRDefault="005B6C13">
      <w:pPr>
        <w:bidi w:val="0"/>
        <w:rPr>
          <w:rFonts w:ascii="Times New Roman" w:hAnsi="Times New Roman" w:cs="Times New Roman"/>
          <w:i/>
          <w:iCs/>
          <w:sz w:val="20"/>
          <w:szCs w:val="20"/>
        </w:rPr>
      </w:pPr>
      <w:r>
        <w:rPr>
          <w:rFonts w:ascii="Times New Roman" w:hAnsi="Times New Roman" w:cs="Times New Roman"/>
          <w:i/>
          <w:iCs/>
          <w:sz w:val="20"/>
          <w:szCs w:val="20"/>
        </w:rPr>
        <w:br w:type="page"/>
      </w:r>
    </w:p>
    <w:p w14:paraId="40A74614" w14:textId="08619562" w:rsidR="005B6C13" w:rsidRPr="00E87DB6" w:rsidRDefault="005B6C13" w:rsidP="005B6C13">
      <w:pPr>
        <w:keepNext/>
        <w:bidi w:val="0"/>
        <w:spacing w:after="120" w:line="240" w:lineRule="auto"/>
        <w:ind w:left="360"/>
        <w:jc w:val="center"/>
        <w:rPr>
          <w:rFonts w:ascii="Times New Roman" w:eastAsia="Times New Roman" w:hAnsi="Times New Roman" w:cs="Times New Roman"/>
          <w:b/>
          <w:bCs/>
          <w:sz w:val="20"/>
          <w:szCs w:val="20"/>
          <w:lang w:val="en-GB" w:eastAsia="zh-CN" w:bidi="ar-SA"/>
        </w:rPr>
      </w:pPr>
      <w:r w:rsidRPr="00E87DB6">
        <w:rPr>
          <w:rFonts w:ascii="Times New Roman" w:eastAsia="Times New Roman" w:hAnsi="Times New Roman" w:cs="Times New Roman"/>
          <w:b/>
          <w:bCs/>
          <w:sz w:val="20"/>
          <w:szCs w:val="20"/>
          <w:lang w:val="en-GB" w:eastAsia="zh-CN" w:bidi="ar-SA"/>
        </w:rPr>
        <w:lastRenderedPageBreak/>
        <w:t xml:space="preserve">Table </w:t>
      </w:r>
      <w:r>
        <w:rPr>
          <w:rFonts w:ascii="Times New Roman" w:eastAsia="Times New Roman" w:hAnsi="Times New Roman" w:cs="Times New Roman"/>
          <w:b/>
          <w:bCs/>
          <w:sz w:val="20"/>
          <w:szCs w:val="20"/>
          <w:lang w:val="en-GB" w:eastAsia="zh-CN" w:bidi="ar-SA"/>
        </w:rPr>
        <w:t>B</w:t>
      </w:r>
      <w:r w:rsidR="00AF717E">
        <w:rPr>
          <w:rFonts w:ascii="Times New Roman" w:eastAsia="Times New Roman" w:hAnsi="Times New Roman" w:cs="Times New Roman"/>
          <w:b/>
          <w:bCs/>
          <w:sz w:val="20"/>
          <w:szCs w:val="20"/>
          <w:lang w:val="en-GB" w:eastAsia="zh-CN" w:bidi="ar-SA"/>
        </w:rPr>
        <w:t>4</w:t>
      </w:r>
      <w:r w:rsidRPr="00E87DB6">
        <w:rPr>
          <w:rFonts w:ascii="Times New Roman" w:eastAsia="Times New Roman" w:hAnsi="Times New Roman" w:cs="Times New Roman"/>
          <w:b/>
          <w:bCs/>
          <w:sz w:val="20"/>
          <w:szCs w:val="20"/>
          <w:lang w:val="en-GB" w:eastAsia="zh-CN" w:bidi="ar-SA"/>
        </w:rPr>
        <w:t xml:space="preserve">: </w:t>
      </w:r>
      <w:r>
        <w:rPr>
          <w:rFonts w:ascii="Times New Roman" w:eastAsia="Times New Roman" w:hAnsi="Times New Roman" w:cs="Times New Roman"/>
          <w:b/>
          <w:bCs/>
          <w:sz w:val="20"/>
          <w:szCs w:val="20"/>
          <w:lang w:val="en-GB" w:eastAsia="zh-CN" w:bidi="ar-SA"/>
        </w:rPr>
        <w:t>First difference regression – Arab parties</w:t>
      </w:r>
    </w:p>
    <w:tbl>
      <w:tblPr>
        <w:tblStyle w:val="5"/>
        <w:tblW w:w="8414" w:type="dxa"/>
        <w:tblLook w:val="0420" w:firstRow="1" w:lastRow="0" w:firstColumn="0" w:lastColumn="0" w:noHBand="0" w:noVBand="1"/>
      </w:tblPr>
      <w:tblGrid>
        <w:gridCol w:w="4415"/>
        <w:gridCol w:w="1333"/>
        <w:gridCol w:w="1333"/>
        <w:gridCol w:w="1333"/>
      </w:tblGrid>
      <w:tr w:rsidR="00F13462" w:rsidRPr="00633FFA" w14:paraId="38176148" w14:textId="77777777" w:rsidTr="00AF717E">
        <w:trPr>
          <w:cnfStyle w:val="100000000000" w:firstRow="1" w:lastRow="0" w:firstColumn="0" w:lastColumn="0" w:oddVBand="0" w:evenVBand="0" w:oddHBand="0" w:evenHBand="0" w:firstRowFirstColumn="0" w:firstRowLastColumn="0" w:lastRowFirstColumn="0" w:lastRowLastColumn="0"/>
          <w:trHeight w:val="270"/>
        </w:trPr>
        <w:tc>
          <w:tcPr>
            <w:tcW w:w="4415" w:type="dxa"/>
            <w:tcBorders>
              <w:top w:val="double" w:sz="4" w:space="0" w:color="auto"/>
            </w:tcBorders>
            <w:noWrap/>
            <w:hideMark/>
          </w:tcPr>
          <w:p w14:paraId="6C3841B5" w14:textId="77777777" w:rsidR="00F13462" w:rsidRPr="00633FFA" w:rsidRDefault="00F13462" w:rsidP="00261C71">
            <w:pPr>
              <w:bidi w:val="0"/>
              <w:rPr>
                <w:rFonts w:asciiTheme="majorBidi" w:eastAsia="Times New Roman" w:hAnsiTheme="majorBidi" w:cstheme="majorBidi"/>
                <w:b/>
                <w:bCs/>
                <w:i w:val="0"/>
                <w:iCs w:val="0"/>
                <w:sz w:val="20"/>
              </w:rPr>
            </w:pPr>
            <w:r w:rsidRPr="00633FFA">
              <w:rPr>
                <w:rFonts w:asciiTheme="majorBidi" w:eastAsia="Times New Roman" w:hAnsiTheme="majorBidi" w:cstheme="majorBidi"/>
                <w:b/>
                <w:bCs/>
                <w:sz w:val="20"/>
              </w:rPr>
              <w:t>Variables</w:t>
            </w:r>
          </w:p>
        </w:tc>
        <w:tc>
          <w:tcPr>
            <w:tcW w:w="1333" w:type="dxa"/>
            <w:tcBorders>
              <w:top w:val="double" w:sz="4" w:space="0" w:color="auto"/>
            </w:tcBorders>
            <w:noWrap/>
            <w:hideMark/>
          </w:tcPr>
          <w:p w14:paraId="5CA3E845" w14:textId="056BDCC7" w:rsidR="00F13462" w:rsidRPr="00633FFA" w:rsidRDefault="00F13462" w:rsidP="00261C71">
            <w:pPr>
              <w:bidi w:val="0"/>
              <w:jc w:val="center"/>
              <w:rPr>
                <w:rFonts w:asciiTheme="majorBidi" w:eastAsia="Times New Roman" w:hAnsiTheme="majorBidi" w:cstheme="majorBidi"/>
                <w:b/>
                <w:bCs/>
                <w:i w:val="0"/>
                <w:iCs w:val="0"/>
                <w:sz w:val="20"/>
              </w:rPr>
            </w:pPr>
            <w:r w:rsidRPr="005443C4">
              <w:rPr>
                <w:rFonts w:asciiTheme="majorBidi" w:hAnsiTheme="majorBidi" w:cstheme="majorBidi"/>
                <w:b/>
                <w:bCs/>
                <w:color w:val="000000"/>
                <w:sz w:val="20"/>
              </w:rPr>
              <w:t>Arab parties</w:t>
            </w:r>
          </w:p>
        </w:tc>
        <w:tc>
          <w:tcPr>
            <w:tcW w:w="1333" w:type="dxa"/>
            <w:tcBorders>
              <w:top w:val="double" w:sz="4" w:space="0" w:color="auto"/>
            </w:tcBorders>
          </w:tcPr>
          <w:p w14:paraId="17127A1B" w14:textId="517358DB" w:rsidR="00F13462" w:rsidRPr="00633FFA" w:rsidRDefault="00F13462" w:rsidP="00261C71">
            <w:pPr>
              <w:bidi w:val="0"/>
              <w:jc w:val="center"/>
              <w:rPr>
                <w:rFonts w:asciiTheme="majorBidi" w:eastAsia="Times New Roman" w:hAnsiTheme="majorBidi" w:cstheme="majorBidi"/>
                <w:b/>
                <w:bCs/>
                <w:i w:val="0"/>
                <w:iCs w:val="0"/>
                <w:sz w:val="20"/>
              </w:rPr>
            </w:pPr>
            <w:r w:rsidRPr="005443C4">
              <w:rPr>
                <w:rFonts w:asciiTheme="majorBidi" w:hAnsiTheme="majorBidi" w:cstheme="majorBidi"/>
                <w:b/>
                <w:bCs/>
                <w:color w:val="000000"/>
                <w:sz w:val="20"/>
              </w:rPr>
              <w:t>Arab parties</w:t>
            </w:r>
          </w:p>
        </w:tc>
        <w:tc>
          <w:tcPr>
            <w:tcW w:w="1333" w:type="dxa"/>
            <w:tcBorders>
              <w:top w:val="double" w:sz="4" w:space="0" w:color="auto"/>
            </w:tcBorders>
          </w:tcPr>
          <w:p w14:paraId="3AE32BE2" w14:textId="08B0EE4C" w:rsidR="00F13462" w:rsidRPr="00633FFA" w:rsidRDefault="00F13462" w:rsidP="00261C71">
            <w:pPr>
              <w:bidi w:val="0"/>
              <w:jc w:val="center"/>
              <w:rPr>
                <w:rFonts w:asciiTheme="majorBidi" w:eastAsia="Times New Roman" w:hAnsiTheme="majorBidi" w:cstheme="majorBidi"/>
                <w:b/>
                <w:bCs/>
                <w:i w:val="0"/>
                <w:iCs w:val="0"/>
                <w:sz w:val="20"/>
              </w:rPr>
            </w:pPr>
            <w:r w:rsidRPr="005443C4">
              <w:rPr>
                <w:rFonts w:asciiTheme="majorBidi" w:hAnsiTheme="majorBidi" w:cstheme="majorBidi"/>
                <w:b/>
                <w:bCs/>
                <w:color w:val="000000"/>
                <w:sz w:val="20"/>
              </w:rPr>
              <w:t>Arab parties</w:t>
            </w:r>
          </w:p>
        </w:tc>
      </w:tr>
      <w:tr w:rsidR="00F13462" w:rsidRPr="00633FFA" w14:paraId="3642BCEF" w14:textId="77777777" w:rsidTr="00AF717E">
        <w:trPr>
          <w:cnfStyle w:val="000000100000" w:firstRow="0" w:lastRow="0" w:firstColumn="0" w:lastColumn="0" w:oddVBand="0" w:evenVBand="0" w:oddHBand="1" w:evenHBand="0" w:firstRowFirstColumn="0" w:firstRowLastColumn="0" w:lastRowFirstColumn="0" w:lastRowLastColumn="0"/>
          <w:trHeight w:val="260"/>
        </w:trPr>
        <w:tc>
          <w:tcPr>
            <w:tcW w:w="4415" w:type="dxa"/>
            <w:tcBorders>
              <w:bottom w:val="single" w:sz="4" w:space="0" w:color="auto"/>
            </w:tcBorders>
            <w:shd w:val="clear" w:color="auto" w:fill="auto"/>
            <w:noWrap/>
            <w:hideMark/>
          </w:tcPr>
          <w:p w14:paraId="73FBDB5F" w14:textId="77777777" w:rsidR="00F13462" w:rsidRPr="00633FFA" w:rsidRDefault="00F13462" w:rsidP="00F13462">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333" w:type="dxa"/>
            <w:tcBorders>
              <w:bottom w:val="single" w:sz="4" w:space="0" w:color="auto"/>
            </w:tcBorders>
            <w:shd w:val="clear" w:color="auto" w:fill="auto"/>
            <w:noWrap/>
            <w:hideMark/>
          </w:tcPr>
          <w:p w14:paraId="50B4393E" w14:textId="292350ED" w:rsidR="00F13462" w:rsidRPr="00633FFA" w:rsidRDefault="00F13462" w:rsidP="00F13462">
            <w:pPr>
              <w:bidi w:val="0"/>
              <w:jc w:val="center"/>
              <w:rPr>
                <w:rFonts w:asciiTheme="majorBidi" w:eastAsia="Times New Roman" w:hAnsiTheme="majorBidi" w:cstheme="majorBidi"/>
              </w:rPr>
            </w:pPr>
            <w:r w:rsidRPr="00633FFA">
              <w:rPr>
                <w:rFonts w:asciiTheme="majorBidi" w:eastAsia="Times New Roman" w:hAnsiTheme="majorBidi" w:cstheme="majorBidi"/>
              </w:rPr>
              <w:t>(1)</w:t>
            </w:r>
          </w:p>
        </w:tc>
        <w:tc>
          <w:tcPr>
            <w:tcW w:w="1333" w:type="dxa"/>
            <w:tcBorders>
              <w:bottom w:val="single" w:sz="4" w:space="0" w:color="auto"/>
            </w:tcBorders>
            <w:shd w:val="clear" w:color="auto" w:fill="auto"/>
          </w:tcPr>
          <w:p w14:paraId="2D04E919" w14:textId="33E53534" w:rsidR="00F13462" w:rsidRPr="00633FFA" w:rsidRDefault="00F13462" w:rsidP="00F13462">
            <w:pPr>
              <w:bidi w:val="0"/>
              <w:jc w:val="center"/>
              <w:rPr>
                <w:rFonts w:asciiTheme="majorBidi" w:eastAsia="Times New Roman" w:hAnsiTheme="majorBidi" w:cstheme="majorBidi"/>
              </w:rPr>
            </w:pPr>
            <w:r w:rsidRPr="00633FFA">
              <w:rPr>
                <w:rFonts w:asciiTheme="majorBidi" w:eastAsia="Times New Roman" w:hAnsiTheme="majorBidi" w:cstheme="majorBidi"/>
              </w:rPr>
              <w:t>(2)</w:t>
            </w:r>
          </w:p>
        </w:tc>
        <w:tc>
          <w:tcPr>
            <w:tcW w:w="1333" w:type="dxa"/>
            <w:tcBorders>
              <w:bottom w:val="single" w:sz="4" w:space="0" w:color="auto"/>
            </w:tcBorders>
            <w:shd w:val="clear" w:color="auto" w:fill="auto"/>
          </w:tcPr>
          <w:p w14:paraId="306F3B4D" w14:textId="01FE80CB" w:rsidR="00F13462" w:rsidRPr="00633FFA" w:rsidRDefault="00F13462" w:rsidP="00F13462">
            <w:pPr>
              <w:bidi w:val="0"/>
              <w:jc w:val="center"/>
              <w:rPr>
                <w:rFonts w:asciiTheme="majorBidi" w:eastAsia="Times New Roman" w:hAnsiTheme="majorBidi" w:cstheme="majorBidi"/>
              </w:rPr>
            </w:pPr>
            <w:r w:rsidRPr="00633FFA">
              <w:rPr>
                <w:rFonts w:asciiTheme="majorBidi" w:eastAsia="Times New Roman" w:hAnsiTheme="majorBidi" w:cstheme="majorBidi"/>
              </w:rPr>
              <w:t>(3)</w:t>
            </w:r>
          </w:p>
        </w:tc>
      </w:tr>
      <w:tr w:rsidR="00F13462" w:rsidRPr="00633FFA" w14:paraId="069881EE" w14:textId="77777777" w:rsidTr="00AF717E">
        <w:trPr>
          <w:trHeight w:val="260"/>
        </w:trPr>
        <w:tc>
          <w:tcPr>
            <w:tcW w:w="4415" w:type="dxa"/>
            <w:tcBorders>
              <w:top w:val="single" w:sz="4" w:space="0" w:color="auto"/>
            </w:tcBorders>
            <w:noWrap/>
            <w:hideMark/>
          </w:tcPr>
          <w:p w14:paraId="3956ED00"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Median age</w:t>
            </w:r>
          </w:p>
        </w:tc>
        <w:tc>
          <w:tcPr>
            <w:tcW w:w="1333" w:type="dxa"/>
            <w:tcBorders>
              <w:top w:val="single" w:sz="4" w:space="0" w:color="auto"/>
            </w:tcBorders>
            <w:noWrap/>
          </w:tcPr>
          <w:p w14:paraId="023E72C5" w14:textId="3ADEB0A3"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-0.0228**</w:t>
            </w:r>
          </w:p>
        </w:tc>
        <w:tc>
          <w:tcPr>
            <w:tcW w:w="1333" w:type="dxa"/>
            <w:tcBorders>
              <w:top w:val="single" w:sz="4" w:space="0" w:color="auto"/>
            </w:tcBorders>
          </w:tcPr>
          <w:p w14:paraId="30C58EE3" w14:textId="711CC38E"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-0.0197*</w:t>
            </w:r>
          </w:p>
        </w:tc>
        <w:tc>
          <w:tcPr>
            <w:tcW w:w="1333" w:type="dxa"/>
            <w:tcBorders>
              <w:top w:val="single" w:sz="4" w:space="0" w:color="auto"/>
            </w:tcBorders>
          </w:tcPr>
          <w:p w14:paraId="26077176" w14:textId="16A39279"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-0.0384</w:t>
            </w:r>
          </w:p>
        </w:tc>
      </w:tr>
      <w:tr w:rsidR="00F13462" w:rsidRPr="00633FFA" w14:paraId="69FCFC8D" w14:textId="77777777" w:rsidTr="00AF717E">
        <w:trPr>
          <w:cnfStyle w:val="000000100000" w:firstRow="0" w:lastRow="0" w:firstColumn="0" w:lastColumn="0" w:oddVBand="0" w:evenVBand="0" w:oddHBand="1" w:evenHBand="0" w:firstRowFirstColumn="0" w:firstRowLastColumn="0" w:lastRowFirstColumn="0" w:lastRowLastColumn="0"/>
          <w:trHeight w:val="260"/>
        </w:trPr>
        <w:tc>
          <w:tcPr>
            <w:tcW w:w="4415" w:type="dxa"/>
            <w:noWrap/>
            <w:hideMark/>
          </w:tcPr>
          <w:p w14:paraId="23BD3492"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333" w:type="dxa"/>
            <w:noWrap/>
          </w:tcPr>
          <w:p w14:paraId="1A64410E" w14:textId="319D561C"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(0.00986)</w:t>
            </w:r>
          </w:p>
        </w:tc>
        <w:tc>
          <w:tcPr>
            <w:tcW w:w="1333" w:type="dxa"/>
          </w:tcPr>
          <w:p w14:paraId="13207A46" w14:textId="3BD87BAF"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(0.0108)</w:t>
            </w:r>
          </w:p>
        </w:tc>
        <w:tc>
          <w:tcPr>
            <w:tcW w:w="1333" w:type="dxa"/>
          </w:tcPr>
          <w:p w14:paraId="5FFF8E25" w14:textId="5AD3E393"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(0.0231)</w:t>
            </w:r>
          </w:p>
        </w:tc>
      </w:tr>
      <w:tr w:rsidR="00F13462" w:rsidRPr="00633FFA" w14:paraId="45467E01" w14:textId="77777777" w:rsidTr="00AF717E">
        <w:trPr>
          <w:trHeight w:val="260"/>
        </w:trPr>
        <w:tc>
          <w:tcPr>
            <w:tcW w:w="4415" w:type="dxa"/>
            <w:noWrap/>
            <w:hideMark/>
          </w:tcPr>
          <w:p w14:paraId="2971A8A2"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Dependency ratio</w:t>
            </w:r>
          </w:p>
        </w:tc>
        <w:tc>
          <w:tcPr>
            <w:tcW w:w="1333" w:type="dxa"/>
            <w:noWrap/>
          </w:tcPr>
          <w:p w14:paraId="2EA5B9C1" w14:textId="6B1539CB"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-0.233**</w:t>
            </w:r>
          </w:p>
        </w:tc>
        <w:tc>
          <w:tcPr>
            <w:tcW w:w="1333" w:type="dxa"/>
          </w:tcPr>
          <w:p w14:paraId="26D3E812" w14:textId="2FBAB17E"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-0.218*</w:t>
            </w:r>
          </w:p>
        </w:tc>
        <w:tc>
          <w:tcPr>
            <w:tcW w:w="1333" w:type="dxa"/>
          </w:tcPr>
          <w:p w14:paraId="2A7AD4E7" w14:textId="08B22095"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0.149</w:t>
            </w:r>
          </w:p>
        </w:tc>
      </w:tr>
      <w:tr w:rsidR="00F13462" w:rsidRPr="00633FFA" w14:paraId="07BF7604" w14:textId="77777777" w:rsidTr="00AF717E">
        <w:trPr>
          <w:cnfStyle w:val="000000100000" w:firstRow="0" w:lastRow="0" w:firstColumn="0" w:lastColumn="0" w:oddVBand="0" w:evenVBand="0" w:oddHBand="1" w:evenHBand="0" w:firstRowFirstColumn="0" w:firstRowLastColumn="0" w:lastRowFirstColumn="0" w:lastRowLastColumn="0"/>
          <w:trHeight w:val="260"/>
        </w:trPr>
        <w:tc>
          <w:tcPr>
            <w:tcW w:w="4415" w:type="dxa"/>
            <w:noWrap/>
            <w:hideMark/>
          </w:tcPr>
          <w:p w14:paraId="3C5CCF45"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333" w:type="dxa"/>
            <w:noWrap/>
          </w:tcPr>
          <w:p w14:paraId="5AC3A326" w14:textId="2FC10236"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(0.112)</w:t>
            </w:r>
          </w:p>
        </w:tc>
        <w:tc>
          <w:tcPr>
            <w:tcW w:w="1333" w:type="dxa"/>
          </w:tcPr>
          <w:p w14:paraId="1E56D6CD" w14:textId="03F28DD1"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(0.114)</w:t>
            </w:r>
          </w:p>
        </w:tc>
        <w:tc>
          <w:tcPr>
            <w:tcW w:w="1333" w:type="dxa"/>
          </w:tcPr>
          <w:p w14:paraId="047B42D4" w14:textId="5FB57A5C"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(0.487)</w:t>
            </w:r>
          </w:p>
        </w:tc>
      </w:tr>
      <w:tr w:rsidR="00F13462" w:rsidRPr="00633FFA" w14:paraId="226706E9" w14:textId="77777777" w:rsidTr="00AF717E">
        <w:trPr>
          <w:trHeight w:val="260"/>
        </w:trPr>
        <w:tc>
          <w:tcPr>
            <w:tcW w:w="4415" w:type="dxa"/>
            <w:noWrap/>
            <w:hideMark/>
          </w:tcPr>
          <w:p w14:paraId="571F375E"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ln(Income per capita)</w:t>
            </w:r>
          </w:p>
        </w:tc>
        <w:tc>
          <w:tcPr>
            <w:tcW w:w="1333" w:type="dxa"/>
            <w:noWrap/>
          </w:tcPr>
          <w:p w14:paraId="10F903E9" w14:textId="541A6F50"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0.173***</w:t>
            </w:r>
          </w:p>
        </w:tc>
        <w:tc>
          <w:tcPr>
            <w:tcW w:w="1333" w:type="dxa"/>
          </w:tcPr>
          <w:p w14:paraId="3C17C468" w14:textId="00E3F223"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0.217***</w:t>
            </w:r>
          </w:p>
        </w:tc>
        <w:tc>
          <w:tcPr>
            <w:tcW w:w="1333" w:type="dxa"/>
          </w:tcPr>
          <w:p w14:paraId="76D69D8C" w14:textId="24DA78F8"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0.0486</w:t>
            </w:r>
          </w:p>
        </w:tc>
      </w:tr>
      <w:tr w:rsidR="00F13462" w:rsidRPr="00633FFA" w14:paraId="317F5653" w14:textId="77777777" w:rsidTr="00AF717E">
        <w:trPr>
          <w:cnfStyle w:val="000000100000" w:firstRow="0" w:lastRow="0" w:firstColumn="0" w:lastColumn="0" w:oddVBand="0" w:evenVBand="0" w:oddHBand="1" w:evenHBand="0" w:firstRowFirstColumn="0" w:firstRowLastColumn="0" w:lastRowFirstColumn="0" w:lastRowLastColumn="0"/>
          <w:trHeight w:val="260"/>
        </w:trPr>
        <w:tc>
          <w:tcPr>
            <w:tcW w:w="4415" w:type="dxa"/>
            <w:noWrap/>
            <w:hideMark/>
          </w:tcPr>
          <w:p w14:paraId="6580E6A5"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333" w:type="dxa"/>
            <w:noWrap/>
          </w:tcPr>
          <w:p w14:paraId="323D57FC" w14:textId="7440BC97"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(0.0427)</w:t>
            </w:r>
          </w:p>
        </w:tc>
        <w:tc>
          <w:tcPr>
            <w:tcW w:w="1333" w:type="dxa"/>
          </w:tcPr>
          <w:p w14:paraId="76653DA1" w14:textId="14BA3EE4"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(0.0475)</w:t>
            </w:r>
          </w:p>
        </w:tc>
        <w:tc>
          <w:tcPr>
            <w:tcW w:w="1333" w:type="dxa"/>
          </w:tcPr>
          <w:p w14:paraId="24FA4D97" w14:textId="7A24BE35"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(0.101)</w:t>
            </w:r>
          </w:p>
        </w:tc>
      </w:tr>
      <w:tr w:rsidR="00F13462" w:rsidRPr="00633FFA" w14:paraId="2FB8A685" w14:textId="77777777" w:rsidTr="00AF717E">
        <w:trPr>
          <w:trHeight w:val="260"/>
        </w:trPr>
        <w:tc>
          <w:tcPr>
            <w:tcW w:w="4415" w:type="dxa"/>
            <w:noWrap/>
            <w:hideMark/>
          </w:tcPr>
          <w:p w14:paraId="7D1F7807"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Share of wage earners on subminimum wages</w:t>
            </w:r>
          </w:p>
        </w:tc>
        <w:tc>
          <w:tcPr>
            <w:tcW w:w="1333" w:type="dxa"/>
            <w:noWrap/>
          </w:tcPr>
          <w:p w14:paraId="29E7783F" w14:textId="6904EB3A"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0.317**</w:t>
            </w:r>
          </w:p>
        </w:tc>
        <w:tc>
          <w:tcPr>
            <w:tcW w:w="1333" w:type="dxa"/>
          </w:tcPr>
          <w:p w14:paraId="2FFCBF5C" w14:textId="108C994D"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0.291*</w:t>
            </w:r>
          </w:p>
        </w:tc>
        <w:tc>
          <w:tcPr>
            <w:tcW w:w="1333" w:type="dxa"/>
          </w:tcPr>
          <w:p w14:paraId="0E46084A" w14:textId="003641BA"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0.291</w:t>
            </w:r>
          </w:p>
        </w:tc>
      </w:tr>
      <w:tr w:rsidR="00F13462" w:rsidRPr="00633FFA" w14:paraId="600D1982" w14:textId="77777777" w:rsidTr="00AF717E">
        <w:trPr>
          <w:cnfStyle w:val="000000100000" w:firstRow="0" w:lastRow="0" w:firstColumn="0" w:lastColumn="0" w:oddVBand="0" w:evenVBand="0" w:oddHBand="1" w:evenHBand="0" w:firstRowFirstColumn="0" w:firstRowLastColumn="0" w:lastRowFirstColumn="0" w:lastRowLastColumn="0"/>
          <w:trHeight w:val="260"/>
        </w:trPr>
        <w:tc>
          <w:tcPr>
            <w:tcW w:w="4415" w:type="dxa"/>
            <w:noWrap/>
            <w:hideMark/>
          </w:tcPr>
          <w:p w14:paraId="59D91987"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333" w:type="dxa"/>
            <w:noWrap/>
          </w:tcPr>
          <w:p w14:paraId="681C03A7" w14:textId="393A15AA"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(0.151)</w:t>
            </w:r>
          </w:p>
        </w:tc>
        <w:tc>
          <w:tcPr>
            <w:tcW w:w="1333" w:type="dxa"/>
          </w:tcPr>
          <w:p w14:paraId="15C518B4" w14:textId="24971695"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(0.164)</w:t>
            </w:r>
          </w:p>
        </w:tc>
        <w:tc>
          <w:tcPr>
            <w:tcW w:w="1333" w:type="dxa"/>
          </w:tcPr>
          <w:p w14:paraId="45516E9B" w14:textId="5C6C3E75"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(0.367)</w:t>
            </w:r>
          </w:p>
        </w:tc>
      </w:tr>
      <w:tr w:rsidR="00F13462" w:rsidRPr="00633FFA" w14:paraId="163F402B" w14:textId="77777777" w:rsidTr="00AF717E">
        <w:trPr>
          <w:trHeight w:val="260"/>
        </w:trPr>
        <w:tc>
          <w:tcPr>
            <w:tcW w:w="4415" w:type="dxa"/>
            <w:noWrap/>
            <w:hideMark/>
          </w:tcPr>
          <w:p w14:paraId="71986AF6"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Share of population in receipt of income maintenance</w:t>
            </w:r>
          </w:p>
        </w:tc>
        <w:tc>
          <w:tcPr>
            <w:tcW w:w="1333" w:type="dxa"/>
            <w:noWrap/>
          </w:tcPr>
          <w:p w14:paraId="00A11830" w14:textId="59B0E1F9"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-0.317</w:t>
            </w:r>
          </w:p>
        </w:tc>
        <w:tc>
          <w:tcPr>
            <w:tcW w:w="1333" w:type="dxa"/>
          </w:tcPr>
          <w:p w14:paraId="3F2989A8" w14:textId="5020998E"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-0.452</w:t>
            </w:r>
          </w:p>
        </w:tc>
        <w:tc>
          <w:tcPr>
            <w:tcW w:w="1333" w:type="dxa"/>
          </w:tcPr>
          <w:p w14:paraId="3792CFEB" w14:textId="2B4C2A5F"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-0.283</w:t>
            </w:r>
          </w:p>
        </w:tc>
      </w:tr>
      <w:tr w:rsidR="00F13462" w:rsidRPr="00633FFA" w14:paraId="1EDEF5FE" w14:textId="77777777" w:rsidTr="00AF717E">
        <w:trPr>
          <w:cnfStyle w:val="000000100000" w:firstRow="0" w:lastRow="0" w:firstColumn="0" w:lastColumn="0" w:oddVBand="0" w:evenVBand="0" w:oddHBand="1" w:evenHBand="0" w:firstRowFirstColumn="0" w:firstRowLastColumn="0" w:lastRowFirstColumn="0" w:lastRowLastColumn="0"/>
          <w:trHeight w:val="260"/>
        </w:trPr>
        <w:tc>
          <w:tcPr>
            <w:tcW w:w="4415" w:type="dxa"/>
            <w:noWrap/>
            <w:hideMark/>
          </w:tcPr>
          <w:p w14:paraId="138D6447"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333" w:type="dxa"/>
            <w:noWrap/>
          </w:tcPr>
          <w:p w14:paraId="0A3F4ADD" w14:textId="5AE2475A"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(0.483)</w:t>
            </w:r>
          </w:p>
        </w:tc>
        <w:tc>
          <w:tcPr>
            <w:tcW w:w="1333" w:type="dxa"/>
          </w:tcPr>
          <w:p w14:paraId="3927A60D" w14:textId="414042C9"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(0.533)</w:t>
            </w:r>
          </w:p>
        </w:tc>
        <w:tc>
          <w:tcPr>
            <w:tcW w:w="1333" w:type="dxa"/>
          </w:tcPr>
          <w:p w14:paraId="411A092E" w14:textId="42D38A19"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(1.147)</w:t>
            </w:r>
          </w:p>
        </w:tc>
      </w:tr>
      <w:tr w:rsidR="00F13462" w:rsidRPr="00633FFA" w14:paraId="7DBEB7E3" w14:textId="77777777" w:rsidTr="00AF717E">
        <w:trPr>
          <w:trHeight w:val="260"/>
        </w:trPr>
        <w:tc>
          <w:tcPr>
            <w:tcW w:w="4415" w:type="dxa"/>
            <w:noWrap/>
            <w:hideMark/>
          </w:tcPr>
          <w:p w14:paraId="6A8FC14D"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Representation index</w:t>
            </w:r>
          </w:p>
        </w:tc>
        <w:tc>
          <w:tcPr>
            <w:tcW w:w="1333" w:type="dxa"/>
            <w:noWrap/>
          </w:tcPr>
          <w:p w14:paraId="4F3BAA06" w14:textId="3DD2E108"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-0.922</w:t>
            </w:r>
          </w:p>
        </w:tc>
        <w:tc>
          <w:tcPr>
            <w:tcW w:w="1333" w:type="dxa"/>
          </w:tcPr>
          <w:p w14:paraId="3EF67C79" w14:textId="1DFADEBA"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-0.292</w:t>
            </w:r>
          </w:p>
        </w:tc>
        <w:tc>
          <w:tcPr>
            <w:tcW w:w="1333" w:type="dxa"/>
          </w:tcPr>
          <w:p w14:paraId="11121510" w14:textId="618D66BE"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-2.537*</w:t>
            </w:r>
          </w:p>
        </w:tc>
      </w:tr>
      <w:tr w:rsidR="00F13462" w:rsidRPr="00633FFA" w14:paraId="33E933C0" w14:textId="77777777" w:rsidTr="00AF717E">
        <w:trPr>
          <w:cnfStyle w:val="000000100000" w:firstRow="0" w:lastRow="0" w:firstColumn="0" w:lastColumn="0" w:oddVBand="0" w:evenVBand="0" w:oddHBand="1" w:evenHBand="0" w:firstRowFirstColumn="0" w:firstRowLastColumn="0" w:lastRowFirstColumn="0" w:lastRowLastColumn="0"/>
          <w:trHeight w:val="260"/>
        </w:trPr>
        <w:tc>
          <w:tcPr>
            <w:tcW w:w="4415" w:type="dxa"/>
            <w:noWrap/>
            <w:hideMark/>
          </w:tcPr>
          <w:p w14:paraId="18A17EB2"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333" w:type="dxa"/>
            <w:noWrap/>
          </w:tcPr>
          <w:p w14:paraId="6CB01315" w14:textId="41E3693A"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(0.704)</w:t>
            </w:r>
          </w:p>
        </w:tc>
        <w:tc>
          <w:tcPr>
            <w:tcW w:w="1333" w:type="dxa"/>
          </w:tcPr>
          <w:p w14:paraId="39D906EA" w14:textId="1A8E9AF5"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(0.800)</w:t>
            </w:r>
          </w:p>
        </w:tc>
        <w:tc>
          <w:tcPr>
            <w:tcW w:w="1333" w:type="dxa"/>
          </w:tcPr>
          <w:p w14:paraId="55EB0344" w14:textId="5D3D80E7"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(1.481)</w:t>
            </w:r>
          </w:p>
        </w:tc>
      </w:tr>
      <w:tr w:rsidR="00F13462" w:rsidRPr="00633FFA" w14:paraId="55CAF71F" w14:textId="77777777" w:rsidTr="00AF717E">
        <w:trPr>
          <w:trHeight w:val="260"/>
        </w:trPr>
        <w:tc>
          <w:tcPr>
            <w:tcW w:w="4415" w:type="dxa"/>
            <w:noWrap/>
            <w:hideMark/>
          </w:tcPr>
          <w:p w14:paraId="147323BF"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Post-Intifada</w:t>
            </w:r>
          </w:p>
        </w:tc>
        <w:tc>
          <w:tcPr>
            <w:tcW w:w="1333" w:type="dxa"/>
            <w:noWrap/>
          </w:tcPr>
          <w:p w14:paraId="17B40CD9" w14:textId="234625E0"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-0.0388**</w:t>
            </w:r>
          </w:p>
        </w:tc>
        <w:tc>
          <w:tcPr>
            <w:tcW w:w="1333" w:type="dxa"/>
          </w:tcPr>
          <w:p w14:paraId="715D98F3" w14:textId="72C557D8"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-0.00922</w:t>
            </w:r>
          </w:p>
        </w:tc>
        <w:tc>
          <w:tcPr>
            <w:tcW w:w="1333" w:type="dxa"/>
          </w:tcPr>
          <w:p w14:paraId="2EC1A45B" w14:textId="6A58348B"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-0.127***</w:t>
            </w:r>
          </w:p>
        </w:tc>
      </w:tr>
      <w:tr w:rsidR="00F13462" w:rsidRPr="00633FFA" w14:paraId="6805969D" w14:textId="77777777" w:rsidTr="00AF717E">
        <w:trPr>
          <w:cnfStyle w:val="000000100000" w:firstRow="0" w:lastRow="0" w:firstColumn="0" w:lastColumn="0" w:oddVBand="0" w:evenVBand="0" w:oddHBand="1" w:evenHBand="0" w:firstRowFirstColumn="0" w:firstRowLastColumn="0" w:lastRowFirstColumn="0" w:lastRowLastColumn="0"/>
          <w:trHeight w:val="260"/>
        </w:trPr>
        <w:tc>
          <w:tcPr>
            <w:tcW w:w="4415" w:type="dxa"/>
            <w:noWrap/>
            <w:hideMark/>
          </w:tcPr>
          <w:p w14:paraId="667745B6"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333" w:type="dxa"/>
            <w:noWrap/>
          </w:tcPr>
          <w:p w14:paraId="16883D8A" w14:textId="648EA835"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(0.0177)</w:t>
            </w:r>
          </w:p>
        </w:tc>
        <w:tc>
          <w:tcPr>
            <w:tcW w:w="1333" w:type="dxa"/>
          </w:tcPr>
          <w:p w14:paraId="03AD9A33" w14:textId="28F1CD0D"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(0.0204)</w:t>
            </w:r>
          </w:p>
        </w:tc>
        <w:tc>
          <w:tcPr>
            <w:tcW w:w="1333" w:type="dxa"/>
          </w:tcPr>
          <w:p w14:paraId="36013972" w14:textId="3DDB240C"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(0.0405)</w:t>
            </w:r>
          </w:p>
        </w:tc>
      </w:tr>
      <w:tr w:rsidR="00F13462" w:rsidRPr="00633FFA" w14:paraId="4C71C5CF" w14:textId="77777777" w:rsidTr="00AF717E">
        <w:trPr>
          <w:trHeight w:val="260"/>
        </w:trPr>
        <w:tc>
          <w:tcPr>
            <w:tcW w:w="4415" w:type="dxa"/>
            <w:noWrap/>
            <w:hideMark/>
          </w:tcPr>
          <w:p w14:paraId="396FFAD3"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Constant</w:t>
            </w:r>
          </w:p>
        </w:tc>
        <w:tc>
          <w:tcPr>
            <w:tcW w:w="1333" w:type="dxa"/>
            <w:noWrap/>
          </w:tcPr>
          <w:p w14:paraId="5C4C719B" w14:textId="682218FC"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0.0356***</w:t>
            </w:r>
          </w:p>
        </w:tc>
        <w:tc>
          <w:tcPr>
            <w:tcW w:w="1333" w:type="dxa"/>
          </w:tcPr>
          <w:p w14:paraId="7BAF3034" w14:textId="570A1FF9"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0.0282**</w:t>
            </w:r>
          </w:p>
        </w:tc>
        <w:tc>
          <w:tcPr>
            <w:tcW w:w="1333" w:type="dxa"/>
          </w:tcPr>
          <w:p w14:paraId="0AD9467C" w14:textId="5E321BFD"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0.0825**</w:t>
            </w:r>
          </w:p>
        </w:tc>
      </w:tr>
      <w:tr w:rsidR="00F13462" w:rsidRPr="00633FFA" w14:paraId="40154CC9" w14:textId="77777777" w:rsidTr="00AF717E">
        <w:trPr>
          <w:cnfStyle w:val="000000100000" w:firstRow="0" w:lastRow="0" w:firstColumn="0" w:lastColumn="0" w:oddVBand="0" w:evenVBand="0" w:oddHBand="1" w:evenHBand="0" w:firstRowFirstColumn="0" w:firstRowLastColumn="0" w:lastRowFirstColumn="0" w:lastRowLastColumn="0"/>
          <w:trHeight w:val="260"/>
        </w:trPr>
        <w:tc>
          <w:tcPr>
            <w:tcW w:w="4415" w:type="dxa"/>
            <w:tcBorders>
              <w:bottom w:val="single" w:sz="4" w:space="0" w:color="auto"/>
            </w:tcBorders>
            <w:noWrap/>
            <w:hideMark/>
          </w:tcPr>
          <w:p w14:paraId="43BE69F8" w14:textId="77777777" w:rsidR="00F13462" w:rsidRPr="00633FFA" w:rsidRDefault="00F13462" w:rsidP="00E422EC">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333" w:type="dxa"/>
            <w:tcBorders>
              <w:bottom w:val="single" w:sz="4" w:space="0" w:color="auto"/>
            </w:tcBorders>
            <w:noWrap/>
          </w:tcPr>
          <w:p w14:paraId="3585DB5F" w14:textId="5C22FECA" w:rsidR="00F13462" w:rsidRPr="00E422EC" w:rsidRDefault="00F13462" w:rsidP="00E422EC">
            <w:pPr>
              <w:bidi w:val="0"/>
              <w:jc w:val="center"/>
              <w:rPr>
                <w:rFonts w:asciiTheme="majorBidi" w:eastAsia="Times New Roman" w:hAnsiTheme="majorBidi" w:cstheme="majorBidi"/>
              </w:rPr>
            </w:pPr>
            <w:r w:rsidRPr="00E422EC">
              <w:rPr>
                <w:rFonts w:asciiTheme="majorBidi" w:hAnsiTheme="majorBidi" w:cstheme="majorBidi"/>
              </w:rPr>
              <w:t>(0.0101)</w:t>
            </w:r>
          </w:p>
        </w:tc>
        <w:tc>
          <w:tcPr>
            <w:tcW w:w="1333" w:type="dxa"/>
            <w:tcBorders>
              <w:bottom w:val="single" w:sz="4" w:space="0" w:color="auto"/>
            </w:tcBorders>
          </w:tcPr>
          <w:p w14:paraId="6B3DA7F9" w14:textId="1294E823"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(0.0111)</w:t>
            </w:r>
          </w:p>
        </w:tc>
        <w:tc>
          <w:tcPr>
            <w:tcW w:w="1333" w:type="dxa"/>
            <w:tcBorders>
              <w:bottom w:val="single" w:sz="4" w:space="0" w:color="auto"/>
            </w:tcBorders>
          </w:tcPr>
          <w:p w14:paraId="3761DAD7" w14:textId="3901F81C" w:rsidR="00F13462" w:rsidRPr="00E422EC" w:rsidRDefault="00F13462" w:rsidP="00E422EC">
            <w:pPr>
              <w:bidi w:val="0"/>
              <w:jc w:val="center"/>
              <w:rPr>
                <w:rFonts w:asciiTheme="majorBidi" w:hAnsiTheme="majorBidi" w:cstheme="majorBidi"/>
              </w:rPr>
            </w:pPr>
            <w:r w:rsidRPr="00E422EC">
              <w:rPr>
                <w:rFonts w:asciiTheme="majorBidi" w:hAnsiTheme="majorBidi" w:cstheme="majorBidi"/>
              </w:rPr>
              <w:t>(0.0314)</w:t>
            </w:r>
          </w:p>
        </w:tc>
      </w:tr>
      <w:tr w:rsidR="00F13462" w:rsidRPr="00633FFA" w14:paraId="7FE0232E" w14:textId="77777777" w:rsidTr="00AF717E">
        <w:trPr>
          <w:trHeight w:val="260"/>
        </w:trPr>
        <w:tc>
          <w:tcPr>
            <w:tcW w:w="4415" w:type="dxa"/>
            <w:tcBorders>
              <w:top w:val="single" w:sz="4" w:space="0" w:color="auto"/>
            </w:tcBorders>
            <w:noWrap/>
            <w:hideMark/>
          </w:tcPr>
          <w:p w14:paraId="0C2F9D54" w14:textId="77777777" w:rsidR="00F13462" w:rsidRPr="00633FFA" w:rsidRDefault="00F13462" w:rsidP="00790516">
            <w:pPr>
              <w:bidi w:val="0"/>
              <w:rPr>
                <w:rFonts w:asciiTheme="majorBidi" w:eastAsia="Times New Roman" w:hAnsiTheme="majorBidi" w:cstheme="majorBidi"/>
              </w:rPr>
            </w:pPr>
            <w:r w:rsidRPr="00633FFA">
              <w:rPr>
                <w:rFonts w:asciiTheme="majorBidi" w:eastAsia="Times New Roman" w:hAnsiTheme="majorBidi" w:cstheme="majorBidi"/>
              </w:rPr>
              <w:t>Observations</w:t>
            </w:r>
          </w:p>
        </w:tc>
        <w:tc>
          <w:tcPr>
            <w:tcW w:w="1333" w:type="dxa"/>
            <w:tcBorders>
              <w:top w:val="single" w:sz="4" w:space="0" w:color="auto"/>
            </w:tcBorders>
            <w:noWrap/>
          </w:tcPr>
          <w:p w14:paraId="356A6AD0" w14:textId="77777777" w:rsidR="00F13462" w:rsidRPr="00633FFA" w:rsidRDefault="00F13462" w:rsidP="00790516">
            <w:pPr>
              <w:bidi w:val="0"/>
              <w:jc w:val="center"/>
              <w:rPr>
                <w:rFonts w:asciiTheme="majorBidi" w:eastAsia="Times New Roman" w:hAnsiTheme="majorBidi" w:cstheme="majorBidi"/>
              </w:rPr>
            </w:pPr>
            <w:r w:rsidRPr="00633FFA">
              <w:rPr>
                <w:rFonts w:asciiTheme="majorBidi" w:hAnsiTheme="majorBidi" w:cstheme="majorBidi"/>
              </w:rPr>
              <w:t>366</w:t>
            </w:r>
          </w:p>
        </w:tc>
        <w:tc>
          <w:tcPr>
            <w:tcW w:w="1333" w:type="dxa"/>
            <w:tcBorders>
              <w:top w:val="single" w:sz="4" w:space="0" w:color="auto"/>
            </w:tcBorders>
          </w:tcPr>
          <w:p w14:paraId="4E906B01" w14:textId="77777777" w:rsidR="00F13462" w:rsidRPr="00633FFA" w:rsidRDefault="00F13462" w:rsidP="00790516">
            <w:pPr>
              <w:bidi w:val="0"/>
              <w:jc w:val="center"/>
              <w:rPr>
                <w:rFonts w:asciiTheme="majorBidi" w:hAnsiTheme="majorBidi" w:cstheme="majorBidi"/>
              </w:rPr>
            </w:pPr>
            <w:r w:rsidRPr="00633FFA">
              <w:rPr>
                <w:rFonts w:asciiTheme="majorBidi" w:hAnsiTheme="majorBidi" w:cstheme="majorBidi"/>
              </w:rPr>
              <w:t>258</w:t>
            </w:r>
          </w:p>
        </w:tc>
        <w:tc>
          <w:tcPr>
            <w:tcW w:w="1333" w:type="dxa"/>
            <w:tcBorders>
              <w:top w:val="single" w:sz="4" w:space="0" w:color="auto"/>
            </w:tcBorders>
          </w:tcPr>
          <w:p w14:paraId="1565DD1B" w14:textId="77777777" w:rsidR="00F13462" w:rsidRPr="00633FFA" w:rsidRDefault="00F13462" w:rsidP="00790516">
            <w:pPr>
              <w:bidi w:val="0"/>
              <w:jc w:val="center"/>
              <w:rPr>
                <w:rFonts w:asciiTheme="majorBidi" w:hAnsiTheme="majorBidi" w:cstheme="majorBidi"/>
              </w:rPr>
            </w:pPr>
            <w:r w:rsidRPr="00633FFA">
              <w:rPr>
                <w:rFonts w:asciiTheme="majorBidi" w:hAnsiTheme="majorBidi" w:cstheme="majorBidi"/>
              </w:rPr>
              <w:t>108</w:t>
            </w:r>
          </w:p>
        </w:tc>
      </w:tr>
      <w:tr w:rsidR="00F13462" w:rsidRPr="00633FFA" w14:paraId="5AC124C5" w14:textId="77777777" w:rsidTr="00AF717E">
        <w:trPr>
          <w:cnfStyle w:val="000000100000" w:firstRow="0" w:lastRow="0" w:firstColumn="0" w:lastColumn="0" w:oddVBand="0" w:evenVBand="0" w:oddHBand="1" w:evenHBand="0" w:firstRowFirstColumn="0" w:firstRowLastColumn="0" w:lastRowFirstColumn="0" w:lastRowLastColumn="0"/>
          <w:trHeight w:val="260"/>
        </w:trPr>
        <w:tc>
          <w:tcPr>
            <w:tcW w:w="4415" w:type="dxa"/>
            <w:tcBorders>
              <w:top w:val="single" w:sz="4" w:space="0" w:color="auto"/>
              <w:bottom w:val="single" w:sz="4" w:space="0" w:color="auto"/>
            </w:tcBorders>
            <w:shd w:val="clear" w:color="auto" w:fill="auto"/>
            <w:noWrap/>
            <w:hideMark/>
          </w:tcPr>
          <w:p w14:paraId="54B29BC3" w14:textId="77777777" w:rsidR="00F13462" w:rsidRPr="00633FFA" w:rsidRDefault="00F13462" w:rsidP="00790516">
            <w:pPr>
              <w:bidi w:val="0"/>
              <w:rPr>
                <w:rFonts w:asciiTheme="majorBidi" w:eastAsia="Times New Roman" w:hAnsiTheme="majorBidi" w:cstheme="majorBidi"/>
              </w:rPr>
            </w:pPr>
            <w:r w:rsidRPr="00633FFA">
              <w:rPr>
                <w:rFonts w:asciiTheme="majorBidi" w:eastAsia="Times New Roman" w:hAnsiTheme="majorBidi" w:cstheme="majorBidi"/>
              </w:rPr>
              <w:t>Number of localities</w:t>
            </w:r>
          </w:p>
        </w:tc>
        <w:tc>
          <w:tcPr>
            <w:tcW w:w="1333" w:type="dxa"/>
            <w:tcBorders>
              <w:top w:val="single" w:sz="4" w:space="0" w:color="auto"/>
              <w:bottom w:val="single" w:sz="4" w:space="0" w:color="auto"/>
            </w:tcBorders>
            <w:shd w:val="clear" w:color="auto" w:fill="auto"/>
            <w:noWrap/>
          </w:tcPr>
          <w:p w14:paraId="6904E0A7" w14:textId="77777777" w:rsidR="00F13462" w:rsidRPr="00633FFA" w:rsidRDefault="00F13462" w:rsidP="00790516">
            <w:pPr>
              <w:bidi w:val="0"/>
              <w:jc w:val="center"/>
              <w:rPr>
                <w:rFonts w:asciiTheme="majorBidi" w:eastAsia="Times New Roman" w:hAnsiTheme="majorBidi" w:cstheme="majorBidi"/>
              </w:rPr>
            </w:pPr>
            <w:r w:rsidRPr="00633FFA">
              <w:rPr>
                <w:rFonts w:asciiTheme="majorBidi" w:hAnsiTheme="majorBidi" w:cstheme="majorBidi"/>
              </w:rPr>
              <w:t>63</w:t>
            </w:r>
          </w:p>
        </w:tc>
        <w:tc>
          <w:tcPr>
            <w:tcW w:w="1333" w:type="dxa"/>
            <w:tcBorders>
              <w:top w:val="single" w:sz="4" w:space="0" w:color="auto"/>
              <w:bottom w:val="single" w:sz="4" w:space="0" w:color="auto"/>
            </w:tcBorders>
            <w:shd w:val="clear" w:color="auto" w:fill="auto"/>
          </w:tcPr>
          <w:p w14:paraId="7B2B6033" w14:textId="77777777" w:rsidR="00F13462" w:rsidRPr="00633FFA" w:rsidRDefault="00F13462" w:rsidP="00790516">
            <w:pPr>
              <w:bidi w:val="0"/>
              <w:jc w:val="center"/>
              <w:rPr>
                <w:rFonts w:asciiTheme="majorBidi" w:hAnsiTheme="majorBidi" w:cstheme="majorBidi"/>
              </w:rPr>
            </w:pPr>
            <w:r w:rsidRPr="00633FFA">
              <w:rPr>
                <w:rFonts w:asciiTheme="majorBidi" w:hAnsiTheme="majorBidi" w:cstheme="majorBidi"/>
              </w:rPr>
              <w:t>45</w:t>
            </w:r>
          </w:p>
        </w:tc>
        <w:tc>
          <w:tcPr>
            <w:tcW w:w="1333" w:type="dxa"/>
            <w:tcBorders>
              <w:top w:val="single" w:sz="4" w:space="0" w:color="auto"/>
              <w:bottom w:val="single" w:sz="4" w:space="0" w:color="auto"/>
            </w:tcBorders>
            <w:shd w:val="clear" w:color="auto" w:fill="auto"/>
          </w:tcPr>
          <w:p w14:paraId="4A167631" w14:textId="77777777" w:rsidR="00F13462" w:rsidRPr="00633FFA" w:rsidRDefault="00F13462" w:rsidP="00790516">
            <w:pPr>
              <w:bidi w:val="0"/>
              <w:jc w:val="center"/>
              <w:rPr>
                <w:rFonts w:asciiTheme="majorBidi" w:hAnsiTheme="majorBidi" w:cstheme="majorBidi"/>
              </w:rPr>
            </w:pPr>
            <w:r w:rsidRPr="00633FFA">
              <w:rPr>
                <w:rFonts w:asciiTheme="majorBidi" w:hAnsiTheme="majorBidi" w:cstheme="majorBidi"/>
              </w:rPr>
              <w:t>18</w:t>
            </w:r>
          </w:p>
        </w:tc>
      </w:tr>
      <w:tr w:rsidR="00F13462" w:rsidRPr="00633FFA" w14:paraId="2B772E95" w14:textId="77777777" w:rsidTr="00AF717E">
        <w:trPr>
          <w:trHeight w:val="260"/>
        </w:trPr>
        <w:tc>
          <w:tcPr>
            <w:tcW w:w="4415" w:type="dxa"/>
            <w:tcBorders>
              <w:top w:val="single" w:sz="4" w:space="0" w:color="auto"/>
              <w:bottom w:val="single" w:sz="4" w:space="0" w:color="auto"/>
            </w:tcBorders>
            <w:noWrap/>
            <w:hideMark/>
          </w:tcPr>
          <w:p w14:paraId="3EAC73C8" w14:textId="77777777" w:rsidR="00F13462" w:rsidRPr="00633FFA" w:rsidRDefault="00F13462" w:rsidP="00790516">
            <w:pPr>
              <w:bidi w:val="0"/>
              <w:rPr>
                <w:rFonts w:asciiTheme="majorBidi" w:eastAsia="Times New Roman" w:hAnsiTheme="majorBidi" w:cstheme="majorBidi"/>
              </w:rPr>
            </w:pPr>
            <w:r w:rsidRPr="00633FFA">
              <w:rPr>
                <w:rFonts w:asciiTheme="majorBidi" w:eastAsia="Times New Roman" w:hAnsiTheme="majorBidi" w:cstheme="majorBidi"/>
              </w:rPr>
              <w:t>Adjusted R-squared</w:t>
            </w:r>
          </w:p>
        </w:tc>
        <w:tc>
          <w:tcPr>
            <w:tcW w:w="1333" w:type="dxa"/>
            <w:tcBorders>
              <w:top w:val="single" w:sz="4" w:space="0" w:color="auto"/>
              <w:bottom w:val="single" w:sz="4" w:space="0" w:color="auto"/>
            </w:tcBorders>
            <w:noWrap/>
          </w:tcPr>
          <w:p w14:paraId="58EA4DCB" w14:textId="77777777" w:rsidR="00F13462" w:rsidRPr="00633FFA" w:rsidRDefault="00F13462" w:rsidP="00790516">
            <w:pPr>
              <w:bidi w:val="0"/>
              <w:jc w:val="center"/>
              <w:rPr>
                <w:rFonts w:asciiTheme="majorBidi" w:eastAsia="Times New Roman" w:hAnsiTheme="majorBidi" w:cstheme="majorBidi"/>
              </w:rPr>
            </w:pPr>
            <w:r w:rsidRPr="00633FFA">
              <w:rPr>
                <w:rFonts w:asciiTheme="majorBidi" w:hAnsiTheme="majorBidi" w:cstheme="majorBidi"/>
              </w:rPr>
              <w:t>0.171</w:t>
            </w:r>
          </w:p>
        </w:tc>
        <w:tc>
          <w:tcPr>
            <w:tcW w:w="1333" w:type="dxa"/>
            <w:tcBorders>
              <w:top w:val="single" w:sz="4" w:space="0" w:color="auto"/>
              <w:bottom w:val="single" w:sz="4" w:space="0" w:color="auto"/>
            </w:tcBorders>
          </w:tcPr>
          <w:p w14:paraId="2FB75331" w14:textId="77777777" w:rsidR="00F13462" w:rsidRPr="00633FFA" w:rsidRDefault="00F13462" w:rsidP="00790516">
            <w:pPr>
              <w:bidi w:val="0"/>
              <w:jc w:val="center"/>
              <w:rPr>
                <w:rFonts w:asciiTheme="majorBidi" w:hAnsiTheme="majorBidi" w:cstheme="majorBidi"/>
              </w:rPr>
            </w:pPr>
            <w:r w:rsidRPr="00633FFA">
              <w:rPr>
                <w:rFonts w:asciiTheme="majorBidi" w:hAnsiTheme="majorBidi" w:cstheme="majorBidi"/>
              </w:rPr>
              <w:t>0.174</w:t>
            </w:r>
          </w:p>
        </w:tc>
        <w:tc>
          <w:tcPr>
            <w:tcW w:w="1333" w:type="dxa"/>
            <w:tcBorders>
              <w:top w:val="single" w:sz="4" w:space="0" w:color="auto"/>
              <w:bottom w:val="single" w:sz="4" w:space="0" w:color="auto"/>
            </w:tcBorders>
          </w:tcPr>
          <w:p w14:paraId="26FF4E9A" w14:textId="77777777" w:rsidR="00F13462" w:rsidRPr="00633FFA" w:rsidRDefault="00F13462" w:rsidP="00790516">
            <w:pPr>
              <w:bidi w:val="0"/>
              <w:jc w:val="center"/>
              <w:rPr>
                <w:rFonts w:asciiTheme="majorBidi" w:hAnsiTheme="majorBidi" w:cstheme="majorBidi"/>
              </w:rPr>
            </w:pPr>
            <w:r w:rsidRPr="00633FFA">
              <w:rPr>
                <w:rFonts w:asciiTheme="majorBidi" w:hAnsiTheme="majorBidi" w:cstheme="majorBidi"/>
              </w:rPr>
              <w:t>0.188</w:t>
            </w:r>
          </w:p>
        </w:tc>
      </w:tr>
    </w:tbl>
    <w:p w14:paraId="44A0B248" w14:textId="5F0AA1EF" w:rsidR="005B2C4D" w:rsidRDefault="005B6C13" w:rsidP="005345F5">
      <w:pPr>
        <w:bidi w:val="0"/>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S</w:t>
      </w:r>
      <w:r w:rsidRPr="000869C3">
        <w:rPr>
          <w:rFonts w:ascii="Times New Roman" w:hAnsi="Times New Roman" w:cs="Times New Roman"/>
          <w:i/>
          <w:iCs/>
          <w:sz w:val="20"/>
          <w:szCs w:val="20"/>
        </w:rPr>
        <w:t>tandard errors in parentheses. The symbols *, **, *** represent statistical significance at the 10, 5, and 1 percent levels.</w:t>
      </w:r>
      <w:r>
        <w:rPr>
          <w:rFonts w:ascii="Times New Roman" w:hAnsi="Times New Roman" w:cs="Times New Roman"/>
          <w:i/>
          <w:iCs/>
          <w:sz w:val="20"/>
          <w:szCs w:val="20"/>
        </w:rPr>
        <w:t xml:space="preserve"> All independent and dependent variables are first-difference versions of the variables in Table </w:t>
      </w:r>
      <w:r w:rsidR="00464C32">
        <w:rPr>
          <w:rFonts w:ascii="Times New Roman" w:hAnsi="Times New Roman" w:cs="Times New Roman"/>
          <w:i/>
          <w:iCs/>
          <w:sz w:val="20"/>
          <w:szCs w:val="20"/>
        </w:rPr>
        <w:t>3</w:t>
      </w:r>
      <w:r>
        <w:rPr>
          <w:rFonts w:ascii="Times New Roman" w:hAnsi="Times New Roman" w:cs="Times New Roman"/>
          <w:i/>
          <w:iCs/>
          <w:sz w:val="20"/>
          <w:szCs w:val="20"/>
        </w:rPr>
        <w:t xml:space="preserve">. Column </w:t>
      </w:r>
      <w:r w:rsidR="005B2C4D">
        <w:rPr>
          <w:rFonts w:ascii="Times New Roman" w:hAnsi="Times New Roman" w:cs="Times New Roman"/>
          <w:i/>
          <w:iCs/>
          <w:sz w:val="20"/>
          <w:szCs w:val="20"/>
        </w:rPr>
        <w:t>2</w:t>
      </w:r>
      <w:r>
        <w:rPr>
          <w:rFonts w:ascii="Times New Roman" w:hAnsi="Times New Roman" w:cs="Times New Roman"/>
          <w:i/>
          <w:iCs/>
          <w:sz w:val="20"/>
          <w:szCs w:val="20"/>
        </w:rPr>
        <w:t xml:space="preserve"> includes only localities that did not experience clashes with the police in October 2000, while column </w:t>
      </w:r>
      <w:r w:rsidR="005B2C4D">
        <w:rPr>
          <w:rFonts w:ascii="Times New Roman" w:hAnsi="Times New Roman" w:cs="Times New Roman"/>
          <w:i/>
          <w:iCs/>
          <w:sz w:val="20"/>
          <w:szCs w:val="20"/>
        </w:rPr>
        <w:t>3</w:t>
      </w:r>
      <w:r>
        <w:rPr>
          <w:rFonts w:ascii="Times New Roman" w:hAnsi="Times New Roman" w:cs="Times New Roman"/>
          <w:i/>
          <w:iCs/>
          <w:sz w:val="20"/>
          <w:szCs w:val="20"/>
        </w:rPr>
        <w:t xml:space="preserve"> includes only those that did.</w:t>
      </w:r>
    </w:p>
    <w:p w14:paraId="49CD971A" w14:textId="77777777" w:rsidR="005B2C4D" w:rsidRDefault="005B2C4D">
      <w:pPr>
        <w:bidi w:val="0"/>
        <w:rPr>
          <w:rFonts w:ascii="Times New Roman" w:hAnsi="Times New Roman" w:cs="Times New Roman"/>
          <w:i/>
          <w:iCs/>
          <w:sz w:val="20"/>
          <w:szCs w:val="20"/>
        </w:rPr>
      </w:pPr>
      <w:r>
        <w:rPr>
          <w:rFonts w:ascii="Times New Roman" w:hAnsi="Times New Roman" w:cs="Times New Roman"/>
          <w:i/>
          <w:iCs/>
          <w:sz w:val="20"/>
          <w:szCs w:val="20"/>
        </w:rPr>
        <w:br w:type="page"/>
      </w:r>
    </w:p>
    <w:p w14:paraId="6F2A97F6" w14:textId="04996158" w:rsidR="005B2C4D" w:rsidRPr="005B2C4D" w:rsidRDefault="005B2C4D" w:rsidP="005B2C4D">
      <w:pPr>
        <w:keepNext/>
        <w:bidi w:val="0"/>
        <w:spacing w:after="120" w:line="240" w:lineRule="auto"/>
        <w:ind w:left="360"/>
        <w:jc w:val="center"/>
        <w:rPr>
          <w:rFonts w:ascii="Times New Roman" w:eastAsia="Times New Roman" w:hAnsi="Times New Roman" w:cs="Times New Roman"/>
          <w:b/>
          <w:bCs/>
          <w:sz w:val="20"/>
          <w:szCs w:val="20"/>
          <w:lang w:eastAsia="zh-CN" w:bidi="ar-SA"/>
        </w:rPr>
      </w:pPr>
      <w:r w:rsidRPr="00E87DB6">
        <w:rPr>
          <w:rFonts w:ascii="Times New Roman" w:eastAsia="Times New Roman" w:hAnsi="Times New Roman" w:cs="Times New Roman"/>
          <w:b/>
          <w:bCs/>
          <w:sz w:val="20"/>
          <w:szCs w:val="20"/>
          <w:lang w:val="en-GB" w:eastAsia="zh-CN" w:bidi="ar-SA"/>
        </w:rPr>
        <w:lastRenderedPageBreak/>
        <w:t xml:space="preserve">Table </w:t>
      </w:r>
      <w:r>
        <w:rPr>
          <w:rFonts w:ascii="Times New Roman" w:eastAsia="Times New Roman" w:hAnsi="Times New Roman" w:cs="Times New Roman"/>
          <w:b/>
          <w:bCs/>
          <w:sz w:val="20"/>
          <w:szCs w:val="20"/>
          <w:lang w:val="en-GB" w:eastAsia="zh-CN" w:bidi="ar-SA"/>
        </w:rPr>
        <w:t>B</w:t>
      </w:r>
      <w:r w:rsidR="00AF717E">
        <w:rPr>
          <w:rFonts w:ascii="Times New Roman" w:eastAsia="Times New Roman" w:hAnsi="Times New Roman" w:cs="Times New Roman"/>
          <w:b/>
          <w:bCs/>
          <w:sz w:val="20"/>
          <w:szCs w:val="20"/>
          <w:lang w:val="en-GB" w:eastAsia="zh-CN" w:bidi="ar-SA"/>
        </w:rPr>
        <w:t>5</w:t>
      </w:r>
      <w:r w:rsidRPr="00E87DB6">
        <w:rPr>
          <w:rFonts w:ascii="Times New Roman" w:eastAsia="Times New Roman" w:hAnsi="Times New Roman" w:cs="Times New Roman"/>
          <w:b/>
          <w:bCs/>
          <w:sz w:val="20"/>
          <w:szCs w:val="20"/>
          <w:lang w:val="en-GB" w:eastAsia="zh-CN" w:bidi="ar-SA"/>
        </w:rPr>
        <w:t xml:space="preserve">: </w:t>
      </w:r>
      <w:r>
        <w:rPr>
          <w:rFonts w:ascii="Times New Roman" w:eastAsia="Times New Roman" w:hAnsi="Times New Roman" w:cs="Times New Roman"/>
          <w:b/>
          <w:bCs/>
          <w:sz w:val="20"/>
          <w:szCs w:val="20"/>
          <w:lang w:val="en-GB" w:eastAsia="zh-CN" w:bidi="ar-SA"/>
        </w:rPr>
        <w:t xml:space="preserve">First difference regression – </w:t>
      </w:r>
      <w:r w:rsidR="00932BFF">
        <w:rPr>
          <w:rFonts w:asciiTheme="majorBidi" w:hAnsiTheme="majorBidi" w:cstheme="majorBidi"/>
          <w:b/>
          <w:bCs/>
          <w:color w:val="000000"/>
          <w:sz w:val="20"/>
          <w:szCs w:val="20"/>
        </w:rPr>
        <w:t>Left</w:t>
      </w:r>
      <w:r w:rsidR="008D6650">
        <w:rPr>
          <w:rFonts w:asciiTheme="majorBidi" w:hAnsiTheme="majorBidi" w:cstheme="majorBidi"/>
          <w:b/>
          <w:bCs/>
          <w:color w:val="000000"/>
          <w:sz w:val="20"/>
          <w:szCs w:val="20"/>
        </w:rPr>
        <w:t xml:space="preserve">-wing Zionist </w:t>
      </w:r>
      <w:r w:rsidRPr="000E4342">
        <w:rPr>
          <w:rFonts w:asciiTheme="majorBidi" w:hAnsiTheme="majorBidi" w:cstheme="majorBidi"/>
          <w:b/>
          <w:bCs/>
          <w:color w:val="000000"/>
          <w:sz w:val="20"/>
          <w:szCs w:val="20"/>
        </w:rPr>
        <w:t>parties</w:t>
      </w:r>
    </w:p>
    <w:tbl>
      <w:tblPr>
        <w:tblStyle w:val="5"/>
        <w:tblW w:w="8415" w:type="dxa"/>
        <w:tblLook w:val="0420" w:firstRow="1" w:lastRow="0" w:firstColumn="0" w:lastColumn="0" w:noHBand="0" w:noVBand="1"/>
      </w:tblPr>
      <w:tblGrid>
        <w:gridCol w:w="3183"/>
        <w:gridCol w:w="1744"/>
        <w:gridCol w:w="1744"/>
        <w:gridCol w:w="1744"/>
      </w:tblGrid>
      <w:tr w:rsidR="005B2C4D" w:rsidRPr="00633FFA" w14:paraId="36A29CC4" w14:textId="77777777" w:rsidTr="00452327">
        <w:trPr>
          <w:cnfStyle w:val="100000000000" w:firstRow="1" w:lastRow="0" w:firstColumn="0" w:lastColumn="0" w:oddVBand="0" w:evenVBand="0" w:oddHBand="0" w:evenHBand="0" w:firstRowFirstColumn="0" w:firstRowLastColumn="0" w:lastRowFirstColumn="0" w:lastRowLastColumn="0"/>
          <w:trHeight w:val="270"/>
        </w:trPr>
        <w:tc>
          <w:tcPr>
            <w:tcW w:w="3183" w:type="dxa"/>
            <w:tcBorders>
              <w:top w:val="double" w:sz="4" w:space="0" w:color="auto"/>
            </w:tcBorders>
            <w:noWrap/>
            <w:hideMark/>
          </w:tcPr>
          <w:p w14:paraId="50149833" w14:textId="77777777" w:rsidR="005B2C4D" w:rsidRPr="00633FFA" w:rsidRDefault="005B2C4D" w:rsidP="005B2C4D">
            <w:pPr>
              <w:bidi w:val="0"/>
              <w:rPr>
                <w:rFonts w:asciiTheme="majorBidi" w:eastAsia="Times New Roman" w:hAnsiTheme="majorBidi" w:cstheme="majorBidi"/>
                <w:b/>
                <w:bCs/>
                <w:i w:val="0"/>
                <w:iCs w:val="0"/>
                <w:sz w:val="20"/>
              </w:rPr>
            </w:pPr>
            <w:r w:rsidRPr="00633FFA">
              <w:rPr>
                <w:rFonts w:asciiTheme="majorBidi" w:eastAsia="Times New Roman" w:hAnsiTheme="majorBidi" w:cstheme="majorBidi"/>
                <w:b/>
                <w:bCs/>
                <w:sz w:val="20"/>
              </w:rPr>
              <w:t>Variables</w:t>
            </w:r>
          </w:p>
        </w:tc>
        <w:tc>
          <w:tcPr>
            <w:tcW w:w="1744" w:type="dxa"/>
            <w:tcBorders>
              <w:top w:val="double" w:sz="4" w:space="0" w:color="auto"/>
            </w:tcBorders>
            <w:noWrap/>
            <w:hideMark/>
          </w:tcPr>
          <w:p w14:paraId="411FC2A8" w14:textId="42D78216" w:rsidR="005B2C4D" w:rsidRPr="00633FFA" w:rsidRDefault="00932BFF" w:rsidP="005B2C4D">
            <w:pPr>
              <w:bidi w:val="0"/>
              <w:jc w:val="center"/>
              <w:rPr>
                <w:rFonts w:asciiTheme="majorBidi" w:eastAsia="Times New Roman" w:hAnsiTheme="majorBidi" w:cstheme="majorBidi"/>
                <w:b/>
                <w:bCs/>
                <w:i w:val="0"/>
                <w:iCs w:val="0"/>
                <w:sz w:val="20"/>
              </w:rPr>
            </w:pPr>
            <w:r>
              <w:rPr>
                <w:rFonts w:asciiTheme="majorBidi" w:hAnsiTheme="majorBidi" w:cstheme="majorBidi"/>
                <w:b/>
                <w:bCs/>
                <w:color w:val="000000"/>
                <w:sz w:val="20"/>
              </w:rPr>
              <w:t>Left</w:t>
            </w:r>
            <w:r w:rsidR="005B2C4D" w:rsidRPr="00250F14">
              <w:rPr>
                <w:rFonts w:asciiTheme="majorBidi" w:hAnsiTheme="majorBidi" w:cstheme="majorBidi"/>
                <w:b/>
                <w:bCs/>
                <w:color w:val="000000"/>
                <w:sz w:val="20"/>
              </w:rPr>
              <w:t xml:space="preserve"> </w:t>
            </w:r>
            <w:r w:rsidR="008D6650">
              <w:rPr>
                <w:rFonts w:asciiTheme="majorBidi" w:hAnsiTheme="majorBidi" w:cstheme="majorBidi"/>
                <w:b/>
                <w:bCs/>
                <w:color w:val="000000"/>
                <w:sz w:val="20"/>
              </w:rPr>
              <w:t xml:space="preserve">Zionist </w:t>
            </w:r>
            <w:r w:rsidR="005B2C4D" w:rsidRPr="00250F14">
              <w:rPr>
                <w:rFonts w:asciiTheme="majorBidi" w:hAnsiTheme="majorBidi" w:cstheme="majorBidi"/>
                <w:b/>
                <w:bCs/>
                <w:color w:val="000000"/>
                <w:sz w:val="20"/>
              </w:rPr>
              <w:t>parties</w:t>
            </w:r>
          </w:p>
        </w:tc>
        <w:tc>
          <w:tcPr>
            <w:tcW w:w="1744" w:type="dxa"/>
            <w:tcBorders>
              <w:top w:val="double" w:sz="4" w:space="0" w:color="auto"/>
            </w:tcBorders>
          </w:tcPr>
          <w:p w14:paraId="7A7B709C" w14:textId="68053394" w:rsidR="005B2C4D" w:rsidRPr="00633FFA" w:rsidRDefault="00932BFF" w:rsidP="005B2C4D">
            <w:pPr>
              <w:bidi w:val="0"/>
              <w:jc w:val="center"/>
              <w:rPr>
                <w:rFonts w:asciiTheme="majorBidi" w:eastAsia="Times New Roman" w:hAnsiTheme="majorBidi" w:cstheme="majorBidi"/>
                <w:b/>
                <w:bCs/>
                <w:i w:val="0"/>
                <w:iCs w:val="0"/>
                <w:sz w:val="20"/>
              </w:rPr>
            </w:pPr>
            <w:r>
              <w:rPr>
                <w:rFonts w:asciiTheme="majorBidi" w:hAnsiTheme="majorBidi" w:cstheme="majorBidi"/>
                <w:b/>
                <w:bCs/>
                <w:color w:val="000000"/>
                <w:sz w:val="20"/>
              </w:rPr>
              <w:t>Left</w:t>
            </w:r>
            <w:r w:rsidRPr="00250F14">
              <w:rPr>
                <w:rFonts w:asciiTheme="majorBidi" w:hAnsiTheme="majorBidi" w:cstheme="majorBidi"/>
                <w:b/>
                <w:bCs/>
                <w:color w:val="000000"/>
                <w:sz w:val="20"/>
              </w:rPr>
              <w:t xml:space="preserve"> </w:t>
            </w:r>
            <w:r w:rsidR="008D6650">
              <w:rPr>
                <w:rFonts w:asciiTheme="majorBidi" w:hAnsiTheme="majorBidi" w:cstheme="majorBidi"/>
                <w:b/>
                <w:bCs/>
                <w:color w:val="000000"/>
                <w:sz w:val="20"/>
              </w:rPr>
              <w:t xml:space="preserve">Zionist </w:t>
            </w:r>
            <w:r w:rsidR="005B2C4D" w:rsidRPr="00250F14">
              <w:rPr>
                <w:rFonts w:asciiTheme="majorBidi" w:hAnsiTheme="majorBidi" w:cstheme="majorBidi"/>
                <w:b/>
                <w:bCs/>
                <w:color w:val="000000"/>
                <w:sz w:val="20"/>
              </w:rPr>
              <w:t>parties</w:t>
            </w:r>
          </w:p>
        </w:tc>
        <w:tc>
          <w:tcPr>
            <w:tcW w:w="1744" w:type="dxa"/>
            <w:tcBorders>
              <w:top w:val="double" w:sz="4" w:space="0" w:color="auto"/>
            </w:tcBorders>
          </w:tcPr>
          <w:p w14:paraId="6C9BF8BF" w14:textId="3AD73425" w:rsidR="005B2C4D" w:rsidRPr="00633FFA" w:rsidRDefault="00932BFF" w:rsidP="005B2C4D">
            <w:pPr>
              <w:bidi w:val="0"/>
              <w:jc w:val="center"/>
              <w:rPr>
                <w:rFonts w:asciiTheme="majorBidi" w:eastAsia="Times New Roman" w:hAnsiTheme="majorBidi" w:cstheme="majorBidi"/>
                <w:b/>
                <w:bCs/>
                <w:i w:val="0"/>
                <w:iCs w:val="0"/>
                <w:sz w:val="20"/>
              </w:rPr>
            </w:pPr>
            <w:r>
              <w:rPr>
                <w:rFonts w:asciiTheme="majorBidi" w:hAnsiTheme="majorBidi" w:cstheme="majorBidi"/>
                <w:b/>
                <w:bCs/>
                <w:color w:val="000000"/>
                <w:sz w:val="20"/>
              </w:rPr>
              <w:t>Left</w:t>
            </w:r>
            <w:r w:rsidRPr="00250F14">
              <w:rPr>
                <w:rFonts w:asciiTheme="majorBidi" w:hAnsiTheme="majorBidi" w:cstheme="majorBidi"/>
                <w:b/>
                <w:bCs/>
                <w:color w:val="000000"/>
                <w:sz w:val="20"/>
              </w:rPr>
              <w:t xml:space="preserve"> </w:t>
            </w:r>
            <w:r w:rsidR="008D6650">
              <w:rPr>
                <w:rFonts w:asciiTheme="majorBidi" w:hAnsiTheme="majorBidi" w:cstheme="majorBidi"/>
                <w:b/>
                <w:bCs/>
                <w:color w:val="000000"/>
                <w:sz w:val="20"/>
              </w:rPr>
              <w:t xml:space="preserve">Zionist </w:t>
            </w:r>
            <w:r w:rsidR="005B2C4D" w:rsidRPr="00250F14">
              <w:rPr>
                <w:rFonts w:asciiTheme="majorBidi" w:hAnsiTheme="majorBidi" w:cstheme="majorBidi"/>
                <w:b/>
                <w:bCs/>
                <w:color w:val="000000"/>
                <w:sz w:val="20"/>
              </w:rPr>
              <w:t>parties</w:t>
            </w:r>
          </w:p>
        </w:tc>
      </w:tr>
      <w:tr w:rsidR="005B2C4D" w:rsidRPr="00633FFA" w14:paraId="581416A9" w14:textId="77777777" w:rsidTr="00452327">
        <w:trPr>
          <w:cnfStyle w:val="000000100000" w:firstRow="0" w:lastRow="0" w:firstColumn="0" w:lastColumn="0" w:oddVBand="0" w:evenVBand="0" w:oddHBand="1" w:evenHBand="0" w:firstRowFirstColumn="0" w:firstRowLastColumn="0" w:lastRowFirstColumn="0" w:lastRowLastColumn="0"/>
          <w:trHeight w:val="260"/>
        </w:trPr>
        <w:tc>
          <w:tcPr>
            <w:tcW w:w="3183" w:type="dxa"/>
            <w:tcBorders>
              <w:bottom w:val="single" w:sz="4" w:space="0" w:color="auto"/>
            </w:tcBorders>
            <w:shd w:val="clear" w:color="auto" w:fill="auto"/>
            <w:noWrap/>
            <w:hideMark/>
          </w:tcPr>
          <w:p w14:paraId="1764DBE7" w14:textId="77777777" w:rsidR="005B2C4D" w:rsidRPr="00633FFA" w:rsidRDefault="005B2C4D" w:rsidP="0021469C">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tcBorders>
              <w:bottom w:val="single" w:sz="4" w:space="0" w:color="auto"/>
            </w:tcBorders>
            <w:shd w:val="clear" w:color="auto" w:fill="auto"/>
            <w:noWrap/>
            <w:hideMark/>
          </w:tcPr>
          <w:p w14:paraId="1354F873" w14:textId="77777777" w:rsidR="005B2C4D" w:rsidRPr="00633FFA" w:rsidRDefault="005B2C4D" w:rsidP="0021469C">
            <w:pPr>
              <w:bidi w:val="0"/>
              <w:jc w:val="center"/>
              <w:rPr>
                <w:rFonts w:asciiTheme="majorBidi" w:eastAsia="Times New Roman" w:hAnsiTheme="majorBidi" w:cstheme="majorBidi"/>
              </w:rPr>
            </w:pPr>
            <w:r w:rsidRPr="00633FFA">
              <w:rPr>
                <w:rFonts w:asciiTheme="majorBidi" w:eastAsia="Times New Roman" w:hAnsiTheme="majorBidi" w:cstheme="majorBidi"/>
              </w:rPr>
              <w:t>(1)</w:t>
            </w:r>
          </w:p>
        </w:tc>
        <w:tc>
          <w:tcPr>
            <w:tcW w:w="1744" w:type="dxa"/>
            <w:tcBorders>
              <w:bottom w:val="single" w:sz="4" w:space="0" w:color="auto"/>
            </w:tcBorders>
            <w:shd w:val="clear" w:color="auto" w:fill="auto"/>
          </w:tcPr>
          <w:p w14:paraId="3DCC0ADA" w14:textId="77777777" w:rsidR="005B2C4D" w:rsidRPr="00633FFA" w:rsidRDefault="005B2C4D" w:rsidP="0021469C">
            <w:pPr>
              <w:bidi w:val="0"/>
              <w:jc w:val="center"/>
              <w:rPr>
                <w:rFonts w:asciiTheme="majorBidi" w:eastAsia="Times New Roman" w:hAnsiTheme="majorBidi" w:cstheme="majorBidi"/>
              </w:rPr>
            </w:pPr>
            <w:r w:rsidRPr="00633FFA">
              <w:rPr>
                <w:rFonts w:asciiTheme="majorBidi" w:eastAsia="Times New Roman" w:hAnsiTheme="majorBidi" w:cstheme="majorBidi"/>
              </w:rPr>
              <w:t>(2)</w:t>
            </w:r>
          </w:p>
        </w:tc>
        <w:tc>
          <w:tcPr>
            <w:tcW w:w="1744" w:type="dxa"/>
            <w:tcBorders>
              <w:bottom w:val="single" w:sz="4" w:space="0" w:color="auto"/>
            </w:tcBorders>
            <w:shd w:val="clear" w:color="auto" w:fill="auto"/>
          </w:tcPr>
          <w:p w14:paraId="57C91414" w14:textId="77777777" w:rsidR="005B2C4D" w:rsidRPr="00633FFA" w:rsidRDefault="005B2C4D" w:rsidP="0021469C">
            <w:pPr>
              <w:bidi w:val="0"/>
              <w:jc w:val="center"/>
              <w:rPr>
                <w:rFonts w:asciiTheme="majorBidi" w:eastAsia="Times New Roman" w:hAnsiTheme="majorBidi" w:cstheme="majorBidi"/>
              </w:rPr>
            </w:pPr>
            <w:r w:rsidRPr="00633FFA">
              <w:rPr>
                <w:rFonts w:asciiTheme="majorBidi" w:eastAsia="Times New Roman" w:hAnsiTheme="majorBidi" w:cstheme="majorBidi"/>
              </w:rPr>
              <w:t>(3)</w:t>
            </w:r>
          </w:p>
        </w:tc>
      </w:tr>
      <w:tr w:rsidR="00AA1BA6" w:rsidRPr="00633FFA" w14:paraId="7E5A411E" w14:textId="77777777" w:rsidTr="00616972">
        <w:trPr>
          <w:trHeight w:val="260"/>
        </w:trPr>
        <w:tc>
          <w:tcPr>
            <w:tcW w:w="3183" w:type="dxa"/>
            <w:tcBorders>
              <w:top w:val="single" w:sz="4" w:space="0" w:color="auto"/>
            </w:tcBorders>
            <w:noWrap/>
            <w:hideMark/>
          </w:tcPr>
          <w:p w14:paraId="15B6319B"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Median age</w:t>
            </w:r>
          </w:p>
        </w:tc>
        <w:tc>
          <w:tcPr>
            <w:tcW w:w="1744" w:type="dxa"/>
            <w:tcBorders>
              <w:top w:val="single" w:sz="4" w:space="0" w:color="auto"/>
            </w:tcBorders>
            <w:noWrap/>
            <w:vAlign w:val="bottom"/>
          </w:tcPr>
          <w:p w14:paraId="0999C37B" w14:textId="6AEE6E27"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0.0294***</w:t>
            </w:r>
          </w:p>
        </w:tc>
        <w:tc>
          <w:tcPr>
            <w:tcW w:w="1744" w:type="dxa"/>
            <w:tcBorders>
              <w:top w:val="single" w:sz="4" w:space="0" w:color="auto"/>
            </w:tcBorders>
            <w:vAlign w:val="bottom"/>
          </w:tcPr>
          <w:p w14:paraId="6AECF3B0" w14:textId="473DB492"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0.0317***</w:t>
            </w:r>
          </w:p>
        </w:tc>
        <w:tc>
          <w:tcPr>
            <w:tcW w:w="1744" w:type="dxa"/>
            <w:tcBorders>
              <w:top w:val="single" w:sz="4" w:space="0" w:color="auto"/>
            </w:tcBorders>
            <w:vAlign w:val="bottom"/>
          </w:tcPr>
          <w:p w14:paraId="1F4D9502" w14:textId="6A28739A"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0.0205</w:t>
            </w:r>
          </w:p>
        </w:tc>
      </w:tr>
      <w:tr w:rsidR="00AA1BA6" w:rsidRPr="00633FFA" w14:paraId="46B2384B" w14:textId="77777777" w:rsidTr="00616972">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67812278"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vAlign w:val="bottom"/>
          </w:tcPr>
          <w:p w14:paraId="6014381F" w14:textId="5530F997"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(0.00754)</w:t>
            </w:r>
          </w:p>
        </w:tc>
        <w:tc>
          <w:tcPr>
            <w:tcW w:w="1744" w:type="dxa"/>
            <w:vAlign w:val="bottom"/>
          </w:tcPr>
          <w:p w14:paraId="02B9F800" w14:textId="0CD6F832"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(0.00923)</w:t>
            </w:r>
          </w:p>
        </w:tc>
        <w:tc>
          <w:tcPr>
            <w:tcW w:w="1744" w:type="dxa"/>
            <w:vAlign w:val="bottom"/>
          </w:tcPr>
          <w:p w14:paraId="336BB958" w14:textId="40CD5F55"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(0.0134)</w:t>
            </w:r>
          </w:p>
        </w:tc>
      </w:tr>
      <w:tr w:rsidR="00AA1BA6" w:rsidRPr="00633FFA" w14:paraId="4E53A810" w14:textId="77777777" w:rsidTr="00616972">
        <w:trPr>
          <w:trHeight w:val="260"/>
        </w:trPr>
        <w:tc>
          <w:tcPr>
            <w:tcW w:w="3183" w:type="dxa"/>
            <w:noWrap/>
            <w:hideMark/>
          </w:tcPr>
          <w:p w14:paraId="3E265F20"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Dependency ratio</w:t>
            </w:r>
          </w:p>
        </w:tc>
        <w:tc>
          <w:tcPr>
            <w:tcW w:w="1744" w:type="dxa"/>
            <w:noWrap/>
            <w:vAlign w:val="bottom"/>
          </w:tcPr>
          <w:p w14:paraId="611C2C35" w14:textId="1E37BAC1"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0.243***</w:t>
            </w:r>
          </w:p>
        </w:tc>
        <w:tc>
          <w:tcPr>
            <w:tcW w:w="1744" w:type="dxa"/>
            <w:vAlign w:val="bottom"/>
          </w:tcPr>
          <w:p w14:paraId="10D8E870" w14:textId="4E5BF815"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0.269***</w:t>
            </w:r>
          </w:p>
        </w:tc>
        <w:tc>
          <w:tcPr>
            <w:tcW w:w="1744" w:type="dxa"/>
            <w:vAlign w:val="bottom"/>
          </w:tcPr>
          <w:p w14:paraId="6C59DBD7" w14:textId="4560B965"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-0.107</w:t>
            </w:r>
          </w:p>
        </w:tc>
      </w:tr>
      <w:tr w:rsidR="00AA1BA6" w:rsidRPr="00633FFA" w14:paraId="693703AC" w14:textId="77777777" w:rsidTr="00616972">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7A634972"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vAlign w:val="bottom"/>
          </w:tcPr>
          <w:p w14:paraId="4E05A03C" w14:textId="02207844"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(0.0858)</w:t>
            </w:r>
          </w:p>
        </w:tc>
        <w:tc>
          <w:tcPr>
            <w:tcW w:w="1744" w:type="dxa"/>
            <w:vAlign w:val="bottom"/>
          </w:tcPr>
          <w:p w14:paraId="48E10785" w14:textId="04C2DD58"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(0.0978)</w:t>
            </w:r>
          </w:p>
        </w:tc>
        <w:tc>
          <w:tcPr>
            <w:tcW w:w="1744" w:type="dxa"/>
            <w:vAlign w:val="bottom"/>
          </w:tcPr>
          <w:p w14:paraId="7BEA5E77" w14:textId="4AAA48B4"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(0.282)</w:t>
            </w:r>
          </w:p>
        </w:tc>
      </w:tr>
      <w:tr w:rsidR="00AA1BA6" w:rsidRPr="00633FFA" w14:paraId="5CEBD5D8" w14:textId="77777777" w:rsidTr="00616972">
        <w:trPr>
          <w:trHeight w:val="260"/>
        </w:trPr>
        <w:tc>
          <w:tcPr>
            <w:tcW w:w="3183" w:type="dxa"/>
            <w:noWrap/>
            <w:hideMark/>
          </w:tcPr>
          <w:p w14:paraId="7E94D4D7"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ln(Income per capita)</w:t>
            </w:r>
          </w:p>
        </w:tc>
        <w:tc>
          <w:tcPr>
            <w:tcW w:w="1744" w:type="dxa"/>
            <w:noWrap/>
            <w:vAlign w:val="bottom"/>
          </w:tcPr>
          <w:p w14:paraId="2EB649DF" w14:textId="71271330"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0.0491</w:t>
            </w:r>
          </w:p>
        </w:tc>
        <w:tc>
          <w:tcPr>
            <w:tcW w:w="1744" w:type="dxa"/>
            <w:vAlign w:val="bottom"/>
          </w:tcPr>
          <w:p w14:paraId="223CBCF7" w14:textId="4DEC3A76"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0.0367</w:t>
            </w:r>
          </w:p>
        </w:tc>
        <w:tc>
          <w:tcPr>
            <w:tcW w:w="1744" w:type="dxa"/>
            <w:vAlign w:val="bottom"/>
          </w:tcPr>
          <w:p w14:paraId="0F2A181D" w14:textId="5833E082"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0.0882</w:t>
            </w:r>
          </w:p>
        </w:tc>
      </w:tr>
      <w:tr w:rsidR="00AA1BA6" w:rsidRPr="00633FFA" w14:paraId="53AED384" w14:textId="77777777" w:rsidTr="00616972">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5E7799FB"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vAlign w:val="bottom"/>
          </w:tcPr>
          <w:p w14:paraId="2D5B1C35" w14:textId="6E67ABC7"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(0.0327)</w:t>
            </w:r>
          </w:p>
        </w:tc>
        <w:tc>
          <w:tcPr>
            <w:tcW w:w="1744" w:type="dxa"/>
            <w:vAlign w:val="bottom"/>
          </w:tcPr>
          <w:p w14:paraId="1B55F7EB" w14:textId="20F1B8BC"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(0.0408)</w:t>
            </w:r>
          </w:p>
        </w:tc>
        <w:tc>
          <w:tcPr>
            <w:tcW w:w="1744" w:type="dxa"/>
            <w:vAlign w:val="bottom"/>
          </w:tcPr>
          <w:p w14:paraId="4C14C3F8" w14:textId="24B658FE"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(0.0582)</w:t>
            </w:r>
          </w:p>
        </w:tc>
      </w:tr>
      <w:tr w:rsidR="00AA1BA6" w:rsidRPr="00633FFA" w14:paraId="1979FC42" w14:textId="77777777" w:rsidTr="00616972">
        <w:trPr>
          <w:trHeight w:val="260"/>
        </w:trPr>
        <w:tc>
          <w:tcPr>
            <w:tcW w:w="3183" w:type="dxa"/>
            <w:noWrap/>
            <w:hideMark/>
          </w:tcPr>
          <w:p w14:paraId="74F5414C"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Share of wage earners on subminimum wages</w:t>
            </w:r>
          </w:p>
        </w:tc>
        <w:tc>
          <w:tcPr>
            <w:tcW w:w="1744" w:type="dxa"/>
            <w:noWrap/>
            <w:vAlign w:val="bottom"/>
          </w:tcPr>
          <w:p w14:paraId="7FD6F259" w14:textId="217B71BB"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-0.550***</w:t>
            </w:r>
          </w:p>
        </w:tc>
        <w:tc>
          <w:tcPr>
            <w:tcW w:w="1744" w:type="dxa"/>
            <w:vAlign w:val="bottom"/>
          </w:tcPr>
          <w:p w14:paraId="741C3657" w14:textId="44511DCC"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-0.539***</w:t>
            </w:r>
          </w:p>
        </w:tc>
        <w:tc>
          <w:tcPr>
            <w:tcW w:w="1744" w:type="dxa"/>
            <w:vAlign w:val="bottom"/>
          </w:tcPr>
          <w:p w14:paraId="795DAB1A" w14:textId="13459339"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-0.589***</w:t>
            </w:r>
          </w:p>
        </w:tc>
      </w:tr>
      <w:tr w:rsidR="00AA1BA6" w:rsidRPr="00633FFA" w14:paraId="14009051" w14:textId="77777777" w:rsidTr="00616972">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77CF3488"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vAlign w:val="bottom"/>
          </w:tcPr>
          <w:p w14:paraId="631F4D53" w14:textId="45210E01"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(0.115)</w:t>
            </w:r>
          </w:p>
        </w:tc>
        <w:tc>
          <w:tcPr>
            <w:tcW w:w="1744" w:type="dxa"/>
            <w:vAlign w:val="bottom"/>
          </w:tcPr>
          <w:p w14:paraId="42E6562C" w14:textId="7E428D1C"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(0.141)</w:t>
            </w:r>
          </w:p>
        </w:tc>
        <w:tc>
          <w:tcPr>
            <w:tcW w:w="1744" w:type="dxa"/>
            <w:vAlign w:val="bottom"/>
          </w:tcPr>
          <w:p w14:paraId="1984BAD7" w14:textId="7411DFC7"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(0.213)</w:t>
            </w:r>
          </w:p>
        </w:tc>
      </w:tr>
      <w:tr w:rsidR="00AA1BA6" w:rsidRPr="00633FFA" w14:paraId="10736473" w14:textId="77777777" w:rsidTr="00616972">
        <w:trPr>
          <w:trHeight w:val="260"/>
        </w:trPr>
        <w:tc>
          <w:tcPr>
            <w:tcW w:w="3183" w:type="dxa"/>
            <w:noWrap/>
            <w:hideMark/>
          </w:tcPr>
          <w:p w14:paraId="74AD2E77"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Share of population in receipt of income maintenance</w:t>
            </w:r>
          </w:p>
        </w:tc>
        <w:tc>
          <w:tcPr>
            <w:tcW w:w="1744" w:type="dxa"/>
            <w:noWrap/>
            <w:vAlign w:val="bottom"/>
          </w:tcPr>
          <w:p w14:paraId="32DC9087" w14:textId="054F4B4F"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0.0555</w:t>
            </w:r>
          </w:p>
        </w:tc>
        <w:tc>
          <w:tcPr>
            <w:tcW w:w="1744" w:type="dxa"/>
            <w:vAlign w:val="bottom"/>
          </w:tcPr>
          <w:p w14:paraId="52A16A47" w14:textId="43AD02EA"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0.112</w:t>
            </w:r>
          </w:p>
        </w:tc>
        <w:tc>
          <w:tcPr>
            <w:tcW w:w="1744" w:type="dxa"/>
            <w:vAlign w:val="bottom"/>
          </w:tcPr>
          <w:p w14:paraId="1576FA77" w14:textId="73572DDD"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0.194</w:t>
            </w:r>
          </w:p>
        </w:tc>
      </w:tr>
      <w:tr w:rsidR="00AA1BA6" w:rsidRPr="00633FFA" w14:paraId="2EB7D469" w14:textId="77777777" w:rsidTr="00616972">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35E1529D"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vAlign w:val="bottom"/>
          </w:tcPr>
          <w:p w14:paraId="202B2BC7" w14:textId="50BDD6A4"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(0.369)</w:t>
            </w:r>
          </w:p>
        </w:tc>
        <w:tc>
          <w:tcPr>
            <w:tcW w:w="1744" w:type="dxa"/>
            <w:vAlign w:val="bottom"/>
          </w:tcPr>
          <w:p w14:paraId="333B237F" w14:textId="3D196C18"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(0.457)</w:t>
            </w:r>
          </w:p>
        </w:tc>
        <w:tc>
          <w:tcPr>
            <w:tcW w:w="1744" w:type="dxa"/>
            <w:vAlign w:val="bottom"/>
          </w:tcPr>
          <w:p w14:paraId="7ECD8D6F" w14:textId="31AB41C7"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(0.664)</w:t>
            </w:r>
          </w:p>
        </w:tc>
      </w:tr>
      <w:tr w:rsidR="00AA1BA6" w:rsidRPr="00633FFA" w14:paraId="419880E0" w14:textId="77777777" w:rsidTr="00616972">
        <w:trPr>
          <w:trHeight w:val="260"/>
        </w:trPr>
        <w:tc>
          <w:tcPr>
            <w:tcW w:w="3183" w:type="dxa"/>
            <w:noWrap/>
            <w:hideMark/>
          </w:tcPr>
          <w:p w14:paraId="5D5C8800"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Representation index</w:t>
            </w:r>
          </w:p>
        </w:tc>
        <w:tc>
          <w:tcPr>
            <w:tcW w:w="1744" w:type="dxa"/>
            <w:noWrap/>
            <w:vAlign w:val="bottom"/>
          </w:tcPr>
          <w:p w14:paraId="41DA4942" w14:textId="3D0BE955"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4.008***</w:t>
            </w:r>
          </w:p>
        </w:tc>
        <w:tc>
          <w:tcPr>
            <w:tcW w:w="1744" w:type="dxa"/>
            <w:vAlign w:val="bottom"/>
          </w:tcPr>
          <w:p w14:paraId="6E3939F9" w14:textId="5198022F"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3.738***</w:t>
            </w:r>
          </w:p>
        </w:tc>
        <w:tc>
          <w:tcPr>
            <w:tcW w:w="1744" w:type="dxa"/>
            <w:vAlign w:val="bottom"/>
          </w:tcPr>
          <w:p w14:paraId="2471ECDC" w14:textId="307F215E"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4.812***</w:t>
            </w:r>
          </w:p>
        </w:tc>
      </w:tr>
      <w:tr w:rsidR="00AA1BA6" w:rsidRPr="00633FFA" w14:paraId="5887729F" w14:textId="77777777" w:rsidTr="00616972">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1294D9C2"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vAlign w:val="bottom"/>
          </w:tcPr>
          <w:p w14:paraId="7372ACC8" w14:textId="7DCC63CF"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(0.538)</w:t>
            </w:r>
          </w:p>
        </w:tc>
        <w:tc>
          <w:tcPr>
            <w:tcW w:w="1744" w:type="dxa"/>
            <w:vAlign w:val="bottom"/>
          </w:tcPr>
          <w:p w14:paraId="115B7589" w14:textId="08D65F46"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(0.687)</w:t>
            </w:r>
          </w:p>
        </w:tc>
        <w:tc>
          <w:tcPr>
            <w:tcW w:w="1744" w:type="dxa"/>
            <w:vAlign w:val="bottom"/>
          </w:tcPr>
          <w:p w14:paraId="7CB8CC6D" w14:textId="7A632F1D"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(0.857)</w:t>
            </w:r>
          </w:p>
        </w:tc>
      </w:tr>
      <w:tr w:rsidR="00AA1BA6" w:rsidRPr="00633FFA" w14:paraId="5A524A5E" w14:textId="77777777" w:rsidTr="00616972">
        <w:trPr>
          <w:trHeight w:val="260"/>
        </w:trPr>
        <w:tc>
          <w:tcPr>
            <w:tcW w:w="3183" w:type="dxa"/>
            <w:noWrap/>
            <w:hideMark/>
          </w:tcPr>
          <w:p w14:paraId="5F4535DF"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Post-Intifada</w:t>
            </w:r>
          </w:p>
        </w:tc>
        <w:tc>
          <w:tcPr>
            <w:tcW w:w="1744" w:type="dxa"/>
            <w:noWrap/>
            <w:vAlign w:val="bottom"/>
          </w:tcPr>
          <w:p w14:paraId="7D308C5E" w14:textId="633084D3"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0.0578***</w:t>
            </w:r>
          </w:p>
        </w:tc>
        <w:tc>
          <w:tcPr>
            <w:tcW w:w="1744" w:type="dxa"/>
            <w:vAlign w:val="bottom"/>
          </w:tcPr>
          <w:p w14:paraId="4A85E29E" w14:textId="474BD9C6"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0.0504***</w:t>
            </w:r>
          </w:p>
        </w:tc>
        <w:tc>
          <w:tcPr>
            <w:tcW w:w="1744" w:type="dxa"/>
            <w:vAlign w:val="bottom"/>
          </w:tcPr>
          <w:p w14:paraId="0D53939B" w14:textId="2C75CE36"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0.0864***</w:t>
            </w:r>
          </w:p>
        </w:tc>
      </w:tr>
      <w:tr w:rsidR="00AA1BA6" w:rsidRPr="00633FFA" w14:paraId="4BEFBB17" w14:textId="77777777" w:rsidTr="00616972">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21FBE6AB"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vAlign w:val="bottom"/>
          </w:tcPr>
          <w:p w14:paraId="57CD04E3" w14:textId="1E6B63D4"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(0.0135)</w:t>
            </w:r>
          </w:p>
        </w:tc>
        <w:tc>
          <w:tcPr>
            <w:tcW w:w="1744" w:type="dxa"/>
            <w:vAlign w:val="bottom"/>
          </w:tcPr>
          <w:p w14:paraId="6F415F57" w14:textId="1E1148D5"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(0.0175)</w:t>
            </w:r>
          </w:p>
        </w:tc>
        <w:tc>
          <w:tcPr>
            <w:tcW w:w="1744" w:type="dxa"/>
            <w:vAlign w:val="bottom"/>
          </w:tcPr>
          <w:p w14:paraId="39F37581" w14:textId="31CC977F"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(0.0234)</w:t>
            </w:r>
          </w:p>
        </w:tc>
      </w:tr>
      <w:tr w:rsidR="00AA1BA6" w:rsidRPr="00633FFA" w14:paraId="4C59886C" w14:textId="77777777" w:rsidTr="00616972">
        <w:trPr>
          <w:trHeight w:val="260"/>
        </w:trPr>
        <w:tc>
          <w:tcPr>
            <w:tcW w:w="3183" w:type="dxa"/>
            <w:noWrap/>
            <w:hideMark/>
          </w:tcPr>
          <w:p w14:paraId="46E94A68"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Constant</w:t>
            </w:r>
          </w:p>
        </w:tc>
        <w:tc>
          <w:tcPr>
            <w:tcW w:w="1744" w:type="dxa"/>
            <w:noWrap/>
            <w:vAlign w:val="bottom"/>
          </w:tcPr>
          <w:p w14:paraId="7ED84494" w14:textId="7D0E8E39"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-0.0449***</w:t>
            </w:r>
          </w:p>
        </w:tc>
        <w:tc>
          <w:tcPr>
            <w:tcW w:w="1744" w:type="dxa"/>
            <w:vAlign w:val="bottom"/>
          </w:tcPr>
          <w:p w14:paraId="49CBE8F0" w14:textId="07DBE449"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-0.0449***</w:t>
            </w:r>
          </w:p>
        </w:tc>
        <w:tc>
          <w:tcPr>
            <w:tcW w:w="1744" w:type="dxa"/>
            <w:vAlign w:val="bottom"/>
          </w:tcPr>
          <w:p w14:paraId="2EB40CBD" w14:textId="157951DA"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-0.0589***</w:t>
            </w:r>
          </w:p>
        </w:tc>
      </w:tr>
      <w:tr w:rsidR="00AA1BA6" w:rsidRPr="00633FFA" w14:paraId="4B171099" w14:textId="77777777" w:rsidTr="00616972">
        <w:trPr>
          <w:cnfStyle w:val="000000100000" w:firstRow="0" w:lastRow="0" w:firstColumn="0" w:lastColumn="0" w:oddVBand="0" w:evenVBand="0" w:oddHBand="1" w:evenHBand="0" w:firstRowFirstColumn="0" w:firstRowLastColumn="0" w:lastRowFirstColumn="0" w:lastRowLastColumn="0"/>
          <w:trHeight w:val="260"/>
        </w:trPr>
        <w:tc>
          <w:tcPr>
            <w:tcW w:w="3183" w:type="dxa"/>
            <w:tcBorders>
              <w:bottom w:val="single" w:sz="4" w:space="0" w:color="auto"/>
            </w:tcBorders>
            <w:noWrap/>
            <w:hideMark/>
          </w:tcPr>
          <w:p w14:paraId="21D3884E"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tcBorders>
              <w:bottom w:val="single" w:sz="4" w:space="0" w:color="auto"/>
            </w:tcBorders>
            <w:noWrap/>
            <w:vAlign w:val="bottom"/>
          </w:tcPr>
          <w:p w14:paraId="4B20CF7C" w14:textId="156F16F5"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(0.00776)</w:t>
            </w:r>
          </w:p>
        </w:tc>
        <w:tc>
          <w:tcPr>
            <w:tcW w:w="1744" w:type="dxa"/>
            <w:tcBorders>
              <w:bottom w:val="single" w:sz="4" w:space="0" w:color="auto"/>
            </w:tcBorders>
            <w:vAlign w:val="bottom"/>
          </w:tcPr>
          <w:p w14:paraId="44C495E6" w14:textId="14A69874"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(0.00952)</w:t>
            </w:r>
          </w:p>
        </w:tc>
        <w:tc>
          <w:tcPr>
            <w:tcW w:w="1744" w:type="dxa"/>
            <w:tcBorders>
              <w:bottom w:val="single" w:sz="4" w:space="0" w:color="auto"/>
            </w:tcBorders>
            <w:vAlign w:val="bottom"/>
          </w:tcPr>
          <w:p w14:paraId="44B767D4" w14:textId="07EAE6F2"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(0.0181)</w:t>
            </w:r>
          </w:p>
        </w:tc>
      </w:tr>
      <w:tr w:rsidR="005B2C4D" w:rsidRPr="00633FFA" w14:paraId="0EBA6E55" w14:textId="77777777" w:rsidTr="00452327">
        <w:trPr>
          <w:trHeight w:val="260"/>
        </w:trPr>
        <w:tc>
          <w:tcPr>
            <w:tcW w:w="3183" w:type="dxa"/>
            <w:tcBorders>
              <w:top w:val="single" w:sz="4" w:space="0" w:color="auto"/>
              <w:bottom w:val="single" w:sz="4" w:space="0" w:color="auto"/>
            </w:tcBorders>
            <w:noWrap/>
            <w:hideMark/>
          </w:tcPr>
          <w:p w14:paraId="4EE49C97" w14:textId="77777777" w:rsidR="005B2C4D" w:rsidRPr="00633FFA" w:rsidRDefault="005B2C4D" w:rsidP="005B2C4D">
            <w:pPr>
              <w:bidi w:val="0"/>
              <w:rPr>
                <w:rFonts w:asciiTheme="majorBidi" w:eastAsia="Times New Roman" w:hAnsiTheme="majorBidi" w:cstheme="majorBidi"/>
              </w:rPr>
            </w:pPr>
            <w:r w:rsidRPr="00633FFA">
              <w:rPr>
                <w:rFonts w:asciiTheme="majorBidi" w:eastAsia="Times New Roman" w:hAnsiTheme="majorBidi" w:cstheme="majorBidi"/>
              </w:rPr>
              <w:t>Observations</w:t>
            </w:r>
          </w:p>
        </w:tc>
        <w:tc>
          <w:tcPr>
            <w:tcW w:w="1744" w:type="dxa"/>
            <w:tcBorders>
              <w:top w:val="single" w:sz="4" w:space="0" w:color="auto"/>
              <w:bottom w:val="single" w:sz="4" w:space="0" w:color="auto"/>
            </w:tcBorders>
            <w:noWrap/>
          </w:tcPr>
          <w:p w14:paraId="335832FC" w14:textId="3BE44923" w:rsidR="005B2C4D" w:rsidRPr="005B2C4D" w:rsidRDefault="005B2C4D" w:rsidP="005B2C4D">
            <w:pPr>
              <w:bidi w:val="0"/>
              <w:jc w:val="center"/>
              <w:rPr>
                <w:rFonts w:asciiTheme="majorBidi" w:eastAsia="Times New Roman" w:hAnsiTheme="majorBidi" w:cstheme="majorBidi"/>
              </w:rPr>
            </w:pPr>
            <w:r w:rsidRPr="005B2C4D">
              <w:rPr>
                <w:rFonts w:asciiTheme="majorBidi" w:hAnsiTheme="majorBidi" w:cstheme="majorBidi"/>
              </w:rPr>
              <w:t>366</w:t>
            </w:r>
          </w:p>
        </w:tc>
        <w:tc>
          <w:tcPr>
            <w:tcW w:w="1744" w:type="dxa"/>
            <w:tcBorders>
              <w:top w:val="single" w:sz="4" w:space="0" w:color="auto"/>
              <w:bottom w:val="single" w:sz="4" w:space="0" w:color="auto"/>
            </w:tcBorders>
          </w:tcPr>
          <w:p w14:paraId="59A8B720" w14:textId="2602B24C" w:rsidR="005B2C4D" w:rsidRPr="005B2C4D" w:rsidRDefault="005B2C4D" w:rsidP="005B2C4D">
            <w:pPr>
              <w:bidi w:val="0"/>
              <w:jc w:val="center"/>
              <w:rPr>
                <w:rFonts w:asciiTheme="majorBidi" w:hAnsiTheme="majorBidi" w:cstheme="majorBidi"/>
              </w:rPr>
            </w:pPr>
            <w:r w:rsidRPr="005B2C4D">
              <w:rPr>
                <w:rFonts w:asciiTheme="majorBidi" w:hAnsiTheme="majorBidi" w:cstheme="majorBidi"/>
              </w:rPr>
              <w:t>258</w:t>
            </w:r>
          </w:p>
        </w:tc>
        <w:tc>
          <w:tcPr>
            <w:tcW w:w="1744" w:type="dxa"/>
            <w:tcBorders>
              <w:top w:val="single" w:sz="4" w:space="0" w:color="auto"/>
              <w:bottom w:val="single" w:sz="4" w:space="0" w:color="auto"/>
            </w:tcBorders>
          </w:tcPr>
          <w:p w14:paraId="38862EB4" w14:textId="2B88663B" w:rsidR="005B2C4D" w:rsidRPr="005B2C4D" w:rsidRDefault="005B2C4D" w:rsidP="005B2C4D">
            <w:pPr>
              <w:bidi w:val="0"/>
              <w:jc w:val="center"/>
              <w:rPr>
                <w:rFonts w:asciiTheme="majorBidi" w:hAnsiTheme="majorBidi" w:cstheme="majorBidi"/>
              </w:rPr>
            </w:pPr>
            <w:r w:rsidRPr="005B2C4D">
              <w:rPr>
                <w:rFonts w:asciiTheme="majorBidi" w:hAnsiTheme="majorBidi" w:cstheme="majorBidi"/>
              </w:rPr>
              <w:t>108</w:t>
            </w:r>
          </w:p>
        </w:tc>
      </w:tr>
      <w:tr w:rsidR="005B2C4D" w:rsidRPr="00633FFA" w14:paraId="36869838" w14:textId="77777777" w:rsidTr="00452327">
        <w:trPr>
          <w:cnfStyle w:val="000000100000" w:firstRow="0" w:lastRow="0" w:firstColumn="0" w:lastColumn="0" w:oddVBand="0" w:evenVBand="0" w:oddHBand="1" w:evenHBand="0" w:firstRowFirstColumn="0" w:firstRowLastColumn="0" w:lastRowFirstColumn="0" w:lastRowLastColumn="0"/>
          <w:trHeight w:val="260"/>
        </w:trPr>
        <w:tc>
          <w:tcPr>
            <w:tcW w:w="3183" w:type="dxa"/>
            <w:tcBorders>
              <w:top w:val="single" w:sz="4" w:space="0" w:color="auto"/>
              <w:bottom w:val="single" w:sz="4" w:space="0" w:color="auto"/>
            </w:tcBorders>
            <w:shd w:val="clear" w:color="auto" w:fill="auto"/>
            <w:noWrap/>
            <w:hideMark/>
          </w:tcPr>
          <w:p w14:paraId="21277C89" w14:textId="77777777" w:rsidR="005B2C4D" w:rsidRPr="00633FFA" w:rsidRDefault="005B2C4D" w:rsidP="005B2C4D">
            <w:pPr>
              <w:bidi w:val="0"/>
              <w:rPr>
                <w:rFonts w:asciiTheme="majorBidi" w:eastAsia="Times New Roman" w:hAnsiTheme="majorBidi" w:cstheme="majorBidi"/>
              </w:rPr>
            </w:pPr>
            <w:r w:rsidRPr="00633FFA">
              <w:rPr>
                <w:rFonts w:asciiTheme="majorBidi" w:eastAsia="Times New Roman" w:hAnsiTheme="majorBidi" w:cstheme="majorBidi"/>
              </w:rPr>
              <w:t>Number of localities</w:t>
            </w:r>
          </w:p>
        </w:tc>
        <w:tc>
          <w:tcPr>
            <w:tcW w:w="1744" w:type="dxa"/>
            <w:tcBorders>
              <w:top w:val="single" w:sz="4" w:space="0" w:color="auto"/>
              <w:bottom w:val="single" w:sz="4" w:space="0" w:color="auto"/>
            </w:tcBorders>
            <w:shd w:val="clear" w:color="auto" w:fill="auto"/>
            <w:noWrap/>
          </w:tcPr>
          <w:p w14:paraId="02E15C74" w14:textId="25BBB112" w:rsidR="005B2C4D" w:rsidRPr="005B2C4D" w:rsidRDefault="005B2C4D" w:rsidP="005B2C4D">
            <w:pPr>
              <w:bidi w:val="0"/>
              <w:jc w:val="center"/>
              <w:rPr>
                <w:rFonts w:asciiTheme="majorBidi" w:eastAsia="Times New Roman" w:hAnsiTheme="majorBidi" w:cstheme="majorBidi"/>
              </w:rPr>
            </w:pPr>
            <w:r w:rsidRPr="005B2C4D">
              <w:rPr>
                <w:rFonts w:asciiTheme="majorBidi" w:hAnsiTheme="majorBidi" w:cstheme="majorBidi"/>
              </w:rPr>
              <w:t>63</w:t>
            </w:r>
          </w:p>
        </w:tc>
        <w:tc>
          <w:tcPr>
            <w:tcW w:w="1744" w:type="dxa"/>
            <w:tcBorders>
              <w:top w:val="single" w:sz="4" w:space="0" w:color="auto"/>
              <w:bottom w:val="single" w:sz="4" w:space="0" w:color="auto"/>
            </w:tcBorders>
            <w:shd w:val="clear" w:color="auto" w:fill="auto"/>
          </w:tcPr>
          <w:p w14:paraId="1AA488F6" w14:textId="7A922996" w:rsidR="005B2C4D" w:rsidRPr="005B2C4D" w:rsidRDefault="005B2C4D" w:rsidP="005B2C4D">
            <w:pPr>
              <w:bidi w:val="0"/>
              <w:jc w:val="center"/>
              <w:rPr>
                <w:rFonts w:asciiTheme="majorBidi" w:hAnsiTheme="majorBidi" w:cstheme="majorBidi"/>
              </w:rPr>
            </w:pPr>
            <w:r w:rsidRPr="005B2C4D">
              <w:rPr>
                <w:rFonts w:asciiTheme="majorBidi" w:hAnsiTheme="majorBidi" w:cstheme="majorBidi"/>
              </w:rPr>
              <w:t>45</w:t>
            </w:r>
          </w:p>
        </w:tc>
        <w:tc>
          <w:tcPr>
            <w:tcW w:w="1744" w:type="dxa"/>
            <w:tcBorders>
              <w:top w:val="single" w:sz="4" w:space="0" w:color="auto"/>
              <w:bottom w:val="single" w:sz="4" w:space="0" w:color="auto"/>
            </w:tcBorders>
            <w:shd w:val="clear" w:color="auto" w:fill="auto"/>
          </w:tcPr>
          <w:p w14:paraId="35270F66" w14:textId="76988822" w:rsidR="005B2C4D" w:rsidRPr="005B2C4D" w:rsidRDefault="005B2C4D" w:rsidP="005B2C4D">
            <w:pPr>
              <w:bidi w:val="0"/>
              <w:jc w:val="center"/>
              <w:rPr>
                <w:rFonts w:asciiTheme="majorBidi" w:hAnsiTheme="majorBidi" w:cstheme="majorBidi"/>
              </w:rPr>
            </w:pPr>
            <w:r w:rsidRPr="005B2C4D">
              <w:rPr>
                <w:rFonts w:asciiTheme="majorBidi" w:hAnsiTheme="majorBidi" w:cstheme="majorBidi"/>
              </w:rPr>
              <w:t>18</w:t>
            </w:r>
          </w:p>
        </w:tc>
      </w:tr>
      <w:tr w:rsidR="00AA1BA6" w:rsidRPr="00633FFA" w14:paraId="7911001B" w14:textId="77777777" w:rsidTr="00326F5D">
        <w:trPr>
          <w:trHeight w:val="260"/>
        </w:trPr>
        <w:tc>
          <w:tcPr>
            <w:tcW w:w="3183" w:type="dxa"/>
            <w:tcBorders>
              <w:top w:val="single" w:sz="4" w:space="0" w:color="auto"/>
              <w:bottom w:val="single" w:sz="4" w:space="0" w:color="auto"/>
            </w:tcBorders>
            <w:noWrap/>
            <w:hideMark/>
          </w:tcPr>
          <w:p w14:paraId="648A5FDA" w14:textId="77777777" w:rsidR="00AA1BA6" w:rsidRPr="00633FFA" w:rsidRDefault="00AA1BA6" w:rsidP="00AA1BA6">
            <w:pPr>
              <w:bidi w:val="0"/>
              <w:rPr>
                <w:rFonts w:asciiTheme="majorBidi" w:eastAsia="Times New Roman" w:hAnsiTheme="majorBidi" w:cstheme="majorBidi"/>
              </w:rPr>
            </w:pPr>
            <w:r w:rsidRPr="00633FFA">
              <w:rPr>
                <w:rFonts w:asciiTheme="majorBidi" w:eastAsia="Times New Roman" w:hAnsiTheme="majorBidi" w:cstheme="majorBidi"/>
              </w:rPr>
              <w:t>Adjusted R-squared</w:t>
            </w:r>
          </w:p>
        </w:tc>
        <w:tc>
          <w:tcPr>
            <w:tcW w:w="1744" w:type="dxa"/>
            <w:tcBorders>
              <w:top w:val="single" w:sz="4" w:space="0" w:color="auto"/>
              <w:bottom w:val="single" w:sz="4" w:space="0" w:color="auto"/>
            </w:tcBorders>
            <w:noWrap/>
            <w:vAlign w:val="bottom"/>
          </w:tcPr>
          <w:p w14:paraId="2B8C2149" w14:textId="24EE751E" w:rsidR="00AA1BA6" w:rsidRPr="00AA1BA6" w:rsidRDefault="00AA1BA6" w:rsidP="00AA1BA6">
            <w:pPr>
              <w:bidi w:val="0"/>
              <w:jc w:val="center"/>
              <w:rPr>
                <w:rFonts w:asciiTheme="majorBidi" w:eastAsia="Times New Roman" w:hAnsiTheme="majorBidi" w:cstheme="majorBidi"/>
              </w:rPr>
            </w:pPr>
            <w:r w:rsidRPr="00AA1BA6">
              <w:rPr>
                <w:rFonts w:asciiTheme="majorBidi" w:hAnsiTheme="majorBidi" w:cstheme="majorBidi"/>
              </w:rPr>
              <w:t>0.217</w:t>
            </w:r>
          </w:p>
        </w:tc>
        <w:tc>
          <w:tcPr>
            <w:tcW w:w="1744" w:type="dxa"/>
            <w:tcBorders>
              <w:top w:val="single" w:sz="4" w:space="0" w:color="auto"/>
              <w:bottom w:val="single" w:sz="4" w:space="0" w:color="auto"/>
            </w:tcBorders>
            <w:vAlign w:val="bottom"/>
          </w:tcPr>
          <w:p w14:paraId="39E5C75C" w14:textId="56AE8109"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0.158</w:t>
            </w:r>
          </w:p>
        </w:tc>
        <w:tc>
          <w:tcPr>
            <w:tcW w:w="1744" w:type="dxa"/>
            <w:tcBorders>
              <w:top w:val="single" w:sz="4" w:space="0" w:color="auto"/>
              <w:bottom w:val="single" w:sz="4" w:space="0" w:color="auto"/>
            </w:tcBorders>
            <w:vAlign w:val="bottom"/>
          </w:tcPr>
          <w:p w14:paraId="3F1DE618" w14:textId="2DDDD5EA" w:rsidR="00AA1BA6" w:rsidRPr="00AA1BA6" w:rsidRDefault="00AA1BA6" w:rsidP="00AA1BA6">
            <w:pPr>
              <w:bidi w:val="0"/>
              <w:jc w:val="center"/>
              <w:rPr>
                <w:rFonts w:asciiTheme="majorBidi" w:hAnsiTheme="majorBidi" w:cstheme="majorBidi"/>
              </w:rPr>
            </w:pPr>
            <w:r w:rsidRPr="00AA1BA6">
              <w:rPr>
                <w:rFonts w:asciiTheme="majorBidi" w:hAnsiTheme="majorBidi" w:cstheme="majorBidi"/>
              </w:rPr>
              <w:t>0.365</w:t>
            </w:r>
          </w:p>
        </w:tc>
      </w:tr>
    </w:tbl>
    <w:p w14:paraId="563FD2AF" w14:textId="07824532" w:rsidR="008A4D5D" w:rsidRDefault="005B2C4D" w:rsidP="005345F5">
      <w:pPr>
        <w:bidi w:val="0"/>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S</w:t>
      </w:r>
      <w:r w:rsidRPr="000869C3">
        <w:rPr>
          <w:rFonts w:ascii="Times New Roman" w:hAnsi="Times New Roman" w:cs="Times New Roman"/>
          <w:i/>
          <w:iCs/>
          <w:sz w:val="20"/>
          <w:szCs w:val="20"/>
        </w:rPr>
        <w:t>tandard errors in parentheses. The symbols *, **, *** represent statistical significance at the 10, 5, and 1 percent levels.</w:t>
      </w:r>
      <w:r>
        <w:rPr>
          <w:rFonts w:ascii="Times New Roman" w:hAnsi="Times New Roman" w:cs="Times New Roman"/>
          <w:i/>
          <w:iCs/>
          <w:sz w:val="20"/>
          <w:szCs w:val="20"/>
        </w:rPr>
        <w:t xml:space="preserve"> All independent and dependent variables are first-difference versions of the variables in Table 4. Column 2 includes only localities that did not experience clashes with the police in October 2000, while column 3 includes only those that did.</w:t>
      </w:r>
    </w:p>
    <w:p w14:paraId="2BA53FA5" w14:textId="77777777" w:rsidR="008A4D5D" w:rsidRDefault="008A4D5D">
      <w:pPr>
        <w:bidi w:val="0"/>
        <w:rPr>
          <w:rFonts w:ascii="Times New Roman" w:hAnsi="Times New Roman" w:cs="Times New Roman"/>
          <w:i/>
          <w:iCs/>
          <w:sz w:val="20"/>
          <w:szCs w:val="20"/>
        </w:rPr>
      </w:pPr>
      <w:r>
        <w:rPr>
          <w:rFonts w:ascii="Times New Roman" w:hAnsi="Times New Roman" w:cs="Times New Roman"/>
          <w:i/>
          <w:iCs/>
          <w:sz w:val="20"/>
          <w:szCs w:val="20"/>
        </w:rPr>
        <w:br w:type="page"/>
      </w:r>
    </w:p>
    <w:p w14:paraId="7D87646B" w14:textId="49E239D3" w:rsidR="008A4D5D" w:rsidRPr="00E87DB6" w:rsidRDefault="008A4D5D" w:rsidP="008A4D5D">
      <w:pPr>
        <w:bidi w:val="0"/>
        <w:jc w:val="center"/>
        <w:rPr>
          <w:rFonts w:ascii="Times New Roman" w:eastAsia="Times New Roman" w:hAnsi="Times New Roman" w:cs="Times New Roman"/>
          <w:b/>
          <w:bCs/>
          <w:sz w:val="20"/>
          <w:szCs w:val="20"/>
          <w:lang w:val="en-GB" w:eastAsia="zh-CN" w:bidi="ar-SA"/>
        </w:rPr>
      </w:pPr>
      <w:r w:rsidRPr="00E87DB6">
        <w:rPr>
          <w:rFonts w:ascii="Times New Roman" w:eastAsia="Times New Roman" w:hAnsi="Times New Roman" w:cs="Times New Roman"/>
          <w:b/>
          <w:bCs/>
          <w:sz w:val="20"/>
          <w:szCs w:val="20"/>
          <w:lang w:val="en-GB" w:eastAsia="zh-CN" w:bidi="ar-SA"/>
        </w:rPr>
        <w:lastRenderedPageBreak/>
        <w:t>Table</w:t>
      </w:r>
      <w:r>
        <w:rPr>
          <w:rFonts w:ascii="Times New Roman" w:eastAsia="Times New Roman" w:hAnsi="Times New Roman" w:cs="Times New Roman"/>
          <w:b/>
          <w:bCs/>
          <w:sz w:val="20"/>
          <w:szCs w:val="20"/>
          <w:lang w:val="en-GB" w:eastAsia="zh-CN" w:bidi="ar-SA"/>
        </w:rPr>
        <w:t xml:space="preserve"> B6</w:t>
      </w:r>
      <w:r w:rsidRPr="00E87DB6">
        <w:rPr>
          <w:rFonts w:ascii="Times New Roman" w:eastAsia="Times New Roman" w:hAnsi="Times New Roman" w:cs="Times New Roman"/>
          <w:b/>
          <w:bCs/>
          <w:sz w:val="20"/>
          <w:szCs w:val="20"/>
          <w:lang w:val="en-GB" w:eastAsia="zh-CN" w:bidi="ar-SA"/>
        </w:rPr>
        <w:t xml:space="preserve">: </w:t>
      </w:r>
      <w:r>
        <w:rPr>
          <w:rFonts w:ascii="Times New Roman" w:eastAsia="Times New Roman" w:hAnsi="Times New Roman" w:cs="Times New Roman"/>
          <w:b/>
          <w:bCs/>
          <w:sz w:val="20"/>
          <w:szCs w:val="20"/>
          <w:lang w:val="en-GB" w:eastAsia="zh-CN" w:bidi="ar-SA"/>
        </w:rPr>
        <w:t xml:space="preserve">The relationship </w:t>
      </w:r>
      <w:r w:rsidRPr="00B27031">
        <w:rPr>
          <w:rFonts w:ascii="Times New Roman" w:eastAsia="Times New Roman" w:hAnsi="Times New Roman" w:cs="Times New Roman"/>
          <w:b/>
          <w:bCs/>
          <w:sz w:val="20"/>
          <w:szCs w:val="20"/>
          <w:lang w:val="en-GB" w:eastAsia="zh-CN" w:bidi="ar-SA"/>
        </w:rPr>
        <w:t xml:space="preserve">between </w:t>
      </w:r>
      <w:r w:rsidRPr="000E4342">
        <w:rPr>
          <w:rFonts w:asciiTheme="majorBidi" w:hAnsiTheme="majorBidi" w:cstheme="majorBidi"/>
          <w:b/>
          <w:bCs/>
          <w:color w:val="000000"/>
          <w:sz w:val="20"/>
          <w:szCs w:val="20"/>
        </w:rPr>
        <w:t xml:space="preserve">Jewish-majority parties' vote share </w:t>
      </w:r>
      <w:r w:rsidRPr="00B27031">
        <w:rPr>
          <w:rFonts w:ascii="Times New Roman" w:eastAsia="Times New Roman" w:hAnsi="Times New Roman" w:cs="Times New Roman"/>
          <w:b/>
          <w:bCs/>
          <w:sz w:val="20"/>
          <w:szCs w:val="20"/>
          <w:lang w:val="en-GB" w:eastAsia="zh-CN" w:bidi="ar-SA"/>
        </w:rPr>
        <w:t>and socioeconomic</w:t>
      </w:r>
      <w:r>
        <w:rPr>
          <w:rFonts w:ascii="Times New Roman" w:eastAsia="Times New Roman" w:hAnsi="Times New Roman" w:cs="Times New Roman"/>
          <w:b/>
          <w:bCs/>
          <w:sz w:val="20"/>
          <w:szCs w:val="20"/>
          <w:lang w:val="en-GB" w:eastAsia="zh-CN" w:bidi="ar-SA"/>
        </w:rPr>
        <w:t xml:space="preserve"> variables</w:t>
      </w:r>
    </w:p>
    <w:tbl>
      <w:tblPr>
        <w:tblStyle w:val="5"/>
        <w:tblW w:w="8414" w:type="dxa"/>
        <w:tblLook w:val="0420" w:firstRow="1" w:lastRow="0" w:firstColumn="0" w:lastColumn="0" w:noHBand="0" w:noVBand="1"/>
      </w:tblPr>
      <w:tblGrid>
        <w:gridCol w:w="4609"/>
        <w:gridCol w:w="1831"/>
        <w:gridCol w:w="1974"/>
      </w:tblGrid>
      <w:tr w:rsidR="008A4D5D" w:rsidRPr="005D729A" w14:paraId="300F0C78" w14:textId="77777777" w:rsidTr="00BA6AFF">
        <w:trPr>
          <w:cnfStyle w:val="100000000000" w:firstRow="1" w:lastRow="0" w:firstColumn="0" w:lastColumn="0" w:oddVBand="0" w:evenVBand="0" w:oddHBand="0" w:evenHBand="0" w:firstRowFirstColumn="0" w:firstRowLastColumn="0" w:lastRowFirstColumn="0" w:lastRowLastColumn="0"/>
          <w:trHeight w:val="227"/>
        </w:trPr>
        <w:tc>
          <w:tcPr>
            <w:tcW w:w="4609" w:type="dxa"/>
            <w:tcBorders>
              <w:top w:val="double" w:sz="4" w:space="0" w:color="auto"/>
            </w:tcBorders>
            <w:noWrap/>
            <w:hideMark/>
          </w:tcPr>
          <w:p w14:paraId="4E246803" w14:textId="77777777" w:rsidR="008A4D5D" w:rsidRPr="005D729A" w:rsidRDefault="008A4D5D" w:rsidP="00BA6AFF">
            <w:pPr>
              <w:bidi w:val="0"/>
              <w:rPr>
                <w:rFonts w:asciiTheme="majorBidi" w:eastAsia="Times New Roman" w:hAnsiTheme="majorBidi" w:cstheme="majorBidi"/>
                <w:b/>
                <w:bCs/>
                <w:i w:val="0"/>
                <w:iCs w:val="0"/>
                <w:sz w:val="20"/>
              </w:rPr>
            </w:pPr>
            <w:r w:rsidRPr="005D729A">
              <w:rPr>
                <w:rFonts w:asciiTheme="majorBidi" w:eastAsia="Times New Roman" w:hAnsiTheme="majorBidi" w:cstheme="majorBidi"/>
                <w:b/>
                <w:bCs/>
                <w:sz w:val="20"/>
              </w:rPr>
              <w:t>Variables</w:t>
            </w:r>
          </w:p>
        </w:tc>
        <w:tc>
          <w:tcPr>
            <w:tcW w:w="1831" w:type="dxa"/>
            <w:tcBorders>
              <w:top w:val="double" w:sz="4" w:space="0" w:color="auto"/>
            </w:tcBorders>
            <w:noWrap/>
            <w:hideMark/>
          </w:tcPr>
          <w:p w14:paraId="65B720C4" w14:textId="77777777" w:rsidR="008A4D5D" w:rsidRPr="005D729A" w:rsidRDefault="008A4D5D" w:rsidP="00BA6AFF">
            <w:pPr>
              <w:bidi w:val="0"/>
              <w:jc w:val="center"/>
              <w:rPr>
                <w:rFonts w:asciiTheme="majorBidi" w:eastAsia="Times New Roman" w:hAnsiTheme="majorBidi" w:cstheme="majorBidi"/>
                <w:b/>
                <w:bCs/>
                <w:i w:val="0"/>
                <w:iCs w:val="0"/>
                <w:sz w:val="20"/>
              </w:rPr>
            </w:pPr>
            <w:r>
              <w:rPr>
                <w:rFonts w:asciiTheme="majorBidi" w:hAnsiTheme="majorBidi" w:cstheme="majorBidi"/>
                <w:b/>
                <w:bCs/>
                <w:color w:val="000000"/>
                <w:sz w:val="20"/>
              </w:rPr>
              <w:t>Jewish-majority</w:t>
            </w:r>
            <w:r w:rsidRPr="0027525F">
              <w:rPr>
                <w:rFonts w:asciiTheme="majorBidi" w:hAnsiTheme="majorBidi" w:cstheme="majorBidi"/>
                <w:b/>
                <w:bCs/>
                <w:color w:val="000000"/>
                <w:sz w:val="20"/>
              </w:rPr>
              <w:t xml:space="preserve"> parties</w:t>
            </w:r>
          </w:p>
        </w:tc>
        <w:tc>
          <w:tcPr>
            <w:tcW w:w="1974" w:type="dxa"/>
            <w:tcBorders>
              <w:top w:val="double" w:sz="4" w:space="0" w:color="auto"/>
            </w:tcBorders>
            <w:noWrap/>
            <w:hideMark/>
          </w:tcPr>
          <w:p w14:paraId="3D70EBB3" w14:textId="77777777" w:rsidR="008A4D5D" w:rsidRPr="005D729A" w:rsidRDefault="008A4D5D" w:rsidP="00BA6AFF">
            <w:pPr>
              <w:bidi w:val="0"/>
              <w:jc w:val="center"/>
              <w:rPr>
                <w:rFonts w:asciiTheme="majorBidi" w:eastAsia="Times New Roman" w:hAnsiTheme="majorBidi" w:cstheme="majorBidi"/>
                <w:b/>
                <w:bCs/>
                <w:i w:val="0"/>
                <w:iCs w:val="0"/>
                <w:sz w:val="20"/>
              </w:rPr>
            </w:pPr>
            <w:r w:rsidRPr="00FD2C40">
              <w:rPr>
                <w:rFonts w:asciiTheme="majorBidi" w:hAnsiTheme="majorBidi" w:cstheme="majorBidi"/>
                <w:b/>
                <w:bCs/>
                <w:color w:val="000000"/>
                <w:sz w:val="20"/>
              </w:rPr>
              <w:t>Jewish-majority parties</w:t>
            </w:r>
          </w:p>
        </w:tc>
      </w:tr>
      <w:tr w:rsidR="008A4D5D" w:rsidRPr="005D729A" w14:paraId="5A2A0BE4" w14:textId="77777777" w:rsidTr="00BA6AFF">
        <w:trPr>
          <w:cnfStyle w:val="000000100000" w:firstRow="0" w:lastRow="0" w:firstColumn="0" w:lastColumn="0" w:oddVBand="0" w:evenVBand="0" w:oddHBand="1" w:evenHBand="0" w:firstRowFirstColumn="0" w:firstRowLastColumn="0" w:lastRowFirstColumn="0" w:lastRowLastColumn="0"/>
          <w:trHeight w:val="227"/>
        </w:trPr>
        <w:tc>
          <w:tcPr>
            <w:tcW w:w="4609" w:type="dxa"/>
            <w:tcBorders>
              <w:bottom w:val="single" w:sz="4" w:space="0" w:color="auto"/>
            </w:tcBorders>
            <w:shd w:val="clear" w:color="auto" w:fill="auto"/>
            <w:noWrap/>
            <w:hideMark/>
          </w:tcPr>
          <w:p w14:paraId="4C5E1449"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tcBorders>
              <w:bottom w:val="single" w:sz="4" w:space="0" w:color="auto"/>
            </w:tcBorders>
            <w:shd w:val="clear" w:color="auto" w:fill="auto"/>
            <w:noWrap/>
            <w:hideMark/>
          </w:tcPr>
          <w:p w14:paraId="503D134E" w14:textId="77777777" w:rsidR="008A4D5D" w:rsidRPr="005D729A" w:rsidRDefault="008A4D5D" w:rsidP="00BA6AFF">
            <w:pPr>
              <w:bidi w:val="0"/>
              <w:jc w:val="center"/>
              <w:rPr>
                <w:rFonts w:asciiTheme="majorBidi" w:eastAsia="Times New Roman" w:hAnsiTheme="majorBidi" w:cstheme="majorBidi"/>
              </w:rPr>
            </w:pPr>
            <w:r w:rsidRPr="005D729A">
              <w:rPr>
                <w:rFonts w:asciiTheme="majorBidi" w:eastAsia="Times New Roman" w:hAnsiTheme="majorBidi" w:cstheme="majorBidi"/>
              </w:rPr>
              <w:t>(1)</w:t>
            </w:r>
          </w:p>
        </w:tc>
        <w:tc>
          <w:tcPr>
            <w:tcW w:w="1974" w:type="dxa"/>
            <w:tcBorders>
              <w:bottom w:val="single" w:sz="4" w:space="0" w:color="auto"/>
            </w:tcBorders>
            <w:shd w:val="clear" w:color="auto" w:fill="auto"/>
            <w:noWrap/>
            <w:hideMark/>
          </w:tcPr>
          <w:p w14:paraId="521A688F" w14:textId="77777777" w:rsidR="008A4D5D" w:rsidRPr="005D729A" w:rsidRDefault="008A4D5D" w:rsidP="00BA6AFF">
            <w:pPr>
              <w:bidi w:val="0"/>
              <w:jc w:val="center"/>
              <w:rPr>
                <w:rFonts w:asciiTheme="majorBidi" w:eastAsia="Times New Roman" w:hAnsiTheme="majorBidi" w:cstheme="majorBidi"/>
              </w:rPr>
            </w:pPr>
            <w:r w:rsidRPr="005D729A">
              <w:rPr>
                <w:rFonts w:asciiTheme="majorBidi" w:eastAsia="Times New Roman" w:hAnsiTheme="majorBidi" w:cstheme="majorBidi"/>
              </w:rPr>
              <w:t>(2)</w:t>
            </w:r>
          </w:p>
        </w:tc>
      </w:tr>
      <w:tr w:rsidR="008A4D5D" w:rsidRPr="005D729A" w14:paraId="1E99B96E" w14:textId="77777777" w:rsidTr="00BA6AFF">
        <w:trPr>
          <w:trHeight w:val="227"/>
        </w:trPr>
        <w:tc>
          <w:tcPr>
            <w:tcW w:w="4609" w:type="dxa"/>
            <w:tcBorders>
              <w:top w:val="single" w:sz="4" w:space="0" w:color="auto"/>
            </w:tcBorders>
            <w:noWrap/>
            <w:hideMark/>
          </w:tcPr>
          <w:p w14:paraId="1A1710C8"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Median age</w:t>
            </w:r>
          </w:p>
        </w:tc>
        <w:tc>
          <w:tcPr>
            <w:tcW w:w="1831" w:type="dxa"/>
            <w:tcBorders>
              <w:top w:val="single" w:sz="4" w:space="0" w:color="auto"/>
            </w:tcBorders>
            <w:noWrap/>
            <w:vAlign w:val="bottom"/>
          </w:tcPr>
          <w:p w14:paraId="01EB922A"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0.0148**</w:t>
            </w:r>
          </w:p>
        </w:tc>
        <w:tc>
          <w:tcPr>
            <w:tcW w:w="1974" w:type="dxa"/>
            <w:tcBorders>
              <w:top w:val="single" w:sz="4" w:space="0" w:color="auto"/>
            </w:tcBorders>
            <w:noWrap/>
            <w:vAlign w:val="bottom"/>
          </w:tcPr>
          <w:p w14:paraId="45531000"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0.0149**</w:t>
            </w:r>
          </w:p>
        </w:tc>
      </w:tr>
      <w:tr w:rsidR="008A4D5D" w:rsidRPr="005D729A" w14:paraId="14B0A33B" w14:textId="77777777" w:rsidTr="00BA6AFF">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0A6B6AE2"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55F0233C"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(0.00588)</w:t>
            </w:r>
          </w:p>
        </w:tc>
        <w:tc>
          <w:tcPr>
            <w:tcW w:w="1974" w:type="dxa"/>
            <w:noWrap/>
            <w:vAlign w:val="bottom"/>
          </w:tcPr>
          <w:p w14:paraId="7884AB68"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(0.00587)</w:t>
            </w:r>
          </w:p>
        </w:tc>
      </w:tr>
      <w:tr w:rsidR="008A4D5D" w:rsidRPr="005D729A" w14:paraId="3E9AB263" w14:textId="77777777" w:rsidTr="00BA6AFF">
        <w:trPr>
          <w:trHeight w:val="227"/>
        </w:trPr>
        <w:tc>
          <w:tcPr>
            <w:tcW w:w="4609" w:type="dxa"/>
            <w:noWrap/>
            <w:hideMark/>
          </w:tcPr>
          <w:p w14:paraId="5772B805"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Dependency ratio</w:t>
            </w:r>
          </w:p>
        </w:tc>
        <w:tc>
          <w:tcPr>
            <w:tcW w:w="1831" w:type="dxa"/>
            <w:noWrap/>
            <w:vAlign w:val="bottom"/>
          </w:tcPr>
          <w:p w14:paraId="670A6A63"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0.421***</w:t>
            </w:r>
          </w:p>
        </w:tc>
        <w:tc>
          <w:tcPr>
            <w:tcW w:w="1974" w:type="dxa"/>
            <w:noWrap/>
            <w:vAlign w:val="bottom"/>
          </w:tcPr>
          <w:p w14:paraId="15A03840"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0.420***</w:t>
            </w:r>
          </w:p>
        </w:tc>
      </w:tr>
      <w:tr w:rsidR="008A4D5D" w:rsidRPr="005D729A" w14:paraId="019BD2AC" w14:textId="77777777" w:rsidTr="00BA6AFF">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4FBA5036"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39A41610"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(0.0691)</w:t>
            </w:r>
          </w:p>
        </w:tc>
        <w:tc>
          <w:tcPr>
            <w:tcW w:w="1974" w:type="dxa"/>
            <w:noWrap/>
            <w:vAlign w:val="bottom"/>
          </w:tcPr>
          <w:p w14:paraId="66EF339C"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(0.0690)</w:t>
            </w:r>
          </w:p>
        </w:tc>
      </w:tr>
      <w:tr w:rsidR="008A4D5D" w:rsidRPr="005D729A" w14:paraId="44D1735C" w14:textId="77777777" w:rsidTr="00BA6AFF">
        <w:trPr>
          <w:trHeight w:val="227"/>
        </w:trPr>
        <w:tc>
          <w:tcPr>
            <w:tcW w:w="4609" w:type="dxa"/>
            <w:noWrap/>
            <w:hideMark/>
          </w:tcPr>
          <w:p w14:paraId="51EDD2A5"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ln(Income per capita)</w:t>
            </w:r>
          </w:p>
        </w:tc>
        <w:tc>
          <w:tcPr>
            <w:tcW w:w="1831" w:type="dxa"/>
            <w:noWrap/>
            <w:vAlign w:val="bottom"/>
          </w:tcPr>
          <w:p w14:paraId="2BB6ECB2"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-0.190***</w:t>
            </w:r>
          </w:p>
        </w:tc>
        <w:tc>
          <w:tcPr>
            <w:tcW w:w="1974" w:type="dxa"/>
            <w:noWrap/>
            <w:vAlign w:val="bottom"/>
          </w:tcPr>
          <w:p w14:paraId="23A3250F"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-0.189***</w:t>
            </w:r>
          </w:p>
        </w:tc>
      </w:tr>
      <w:tr w:rsidR="008A4D5D" w:rsidRPr="005D729A" w14:paraId="10088C34" w14:textId="77777777" w:rsidTr="00BA6AFF">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32437221"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607E306E"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(0.0411)</w:t>
            </w:r>
          </w:p>
        </w:tc>
        <w:tc>
          <w:tcPr>
            <w:tcW w:w="1974" w:type="dxa"/>
            <w:noWrap/>
            <w:vAlign w:val="bottom"/>
          </w:tcPr>
          <w:p w14:paraId="6414E0FF"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(0.0410)</w:t>
            </w:r>
          </w:p>
        </w:tc>
      </w:tr>
      <w:tr w:rsidR="008A4D5D" w:rsidRPr="005D729A" w14:paraId="6D307ED3" w14:textId="77777777" w:rsidTr="00BA6AFF">
        <w:trPr>
          <w:trHeight w:val="227"/>
        </w:trPr>
        <w:tc>
          <w:tcPr>
            <w:tcW w:w="4609" w:type="dxa"/>
            <w:noWrap/>
            <w:hideMark/>
          </w:tcPr>
          <w:p w14:paraId="32F75A25"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Share of wage earners on subminimum wages</w:t>
            </w:r>
          </w:p>
        </w:tc>
        <w:tc>
          <w:tcPr>
            <w:tcW w:w="1831" w:type="dxa"/>
            <w:noWrap/>
            <w:vAlign w:val="bottom"/>
          </w:tcPr>
          <w:p w14:paraId="5649FA35"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-0.170</w:t>
            </w:r>
          </w:p>
        </w:tc>
        <w:tc>
          <w:tcPr>
            <w:tcW w:w="1974" w:type="dxa"/>
            <w:noWrap/>
            <w:vAlign w:val="bottom"/>
          </w:tcPr>
          <w:p w14:paraId="6F10A901"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-0.169</w:t>
            </w:r>
          </w:p>
        </w:tc>
      </w:tr>
      <w:tr w:rsidR="008A4D5D" w:rsidRPr="005D729A" w14:paraId="2A842C50" w14:textId="77777777" w:rsidTr="00BA6AFF">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787E6168"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236BBD42"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(0.132)</w:t>
            </w:r>
          </w:p>
        </w:tc>
        <w:tc>
          <w:tcPr>
            <w:tcW w:w="1974" w:type="dxa"/>
            <w:noWrap/>
            <w:vAlign w:val="bottom"/>
          </w:tcPr>
          <w:p w14:paraId="774844CC"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(0.132)</w:t>
            </w:r>
          </w:p>
        </w:tc>
      </w:tr>
      <w:tr w:rsidR="008A4D5D" w:rsidRPr="005D729A" w14:paraId="0497F90C" w14:textId="77777777" w:rsidTr="00BA6AFF">
        <w:trPr>
          <w:trHeight w:val="227"/>
        </w:trPr>
        <w:tc>
          <w:tcPr>
            <w:tcW w:w="4609" w:type="dxa"/>
            <w:noWrap/>
            <w:hideMark/>
          </w:tcPr>
          <w:p w14:paraId="2BA4C99D"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Share of population in receipt of income maintenance</w:t>
            </w:r>
          </w:p>
        </w:tc>
        <w:tc>
          <w:tcPr>
            <w:tcW w:w="1831" w:type="dxa"/>
            <w:noWrap/>
            <w:vAlign w:val="bottom"/>
          </w:tcPr>
          <w:p w14:paraId="6BD749A0"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-0.482</w:t>
            </w:r>
          </w:p>
        </w:tc>
        <w:tc>
          <w:tcPr>
            <w:tcW w:w="1974" w:type="dxa"/>
            <w:noWrap/>
            <w:vAlign w:val="bottom"/>
          </w:tcPr>
          <w:p w14:paraId="3D3064CE"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-0.503</w:t>
            </w:r>
          </w:p>
        </w:tc>
      </w:tr>
      <w:tr w:rsidR="008A4D5D" w:rsidRPr="005D729A" w14:paraId="6913D842" w14:textId="77777777" w:rsidTr="00BA6AFF">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5539FC67"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2C94DA5B"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(0.408)</w:t>
            </w:r>
          </w:p>
        </w:tc>
        <w:tc>
          <w:tcPr>
            <w:tcW w:w="1974" w:type="dxa"/>
            <w:noWrap/>
            <w:vAlign w:val="bottom"/>
          </w:tcPr>
          <w:p w14:paraId="65898DDA"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(0.408)</w:t>
            </w:r>
          </w:p>
        </w:tc>
      </w:tr>
      <w:tr w:rsidR="008A4D5D" w:rsidRPr="005D729A" w14:paraId="086E8633" w14:textId="77777777" w:rsidTr="00BA6AFF">
        <w:trPr>
          <w:trHeight w:val="227"/>
        </w:trPr>
        <w:tc>
          <w:tcPr>
            <w:tcW w:w="4609" w:type="dxa"/>
            <w:noWrap/>
            <w:hideMark/>
          </w:tcPr>
          <w:p w14:paraId="395C43AE"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Representation index</w:t>
            </w:r>
          </w:p>
        </w:tc>
        <w:tc>
          <w:tcPr>
            <w:tcW w:w="1831" w:type="dxa"/>
            <w:noWrap/>
            <w:vAlign w:val="bottom"/>
          </w:tcPr>
          <w:p w14:paraId="239D2CAD"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0.273</w:t>
            </w:r>
          </w:p>
        </w:tc>
        <w:tc>
          <w:tcPr>
            <w:tcW w:w="1974" w:type="dxa"/>
            <w:noWrap/>
            <w:vAlign w:val="bottom"/>
          </w:tcPr>
          <w:p w14:paraId="5FC7A0BE"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0.271</w:t>
            </w:r>
          </w:p>
        </w:tc>
      </w:tr>
      <w:tr w:rsidR="008A4D5D" w:rsidRPr="005D729A" w14:paraId="22F00D54" w14:textId="77777777" w:rsidTr="00BA6AFF">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131EF898"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26339D30"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(0.754)</w:t>
            </w:r>
          </w:p>
        </w:tc>
        <w:tc>
          <w:tcPr>
            <w:tcW w:w="1974" w:type="dxa"/>
            <w:noWrap/>
            <w:vAlign w:val="bottom"/>
          </w:tcPr>
          <w:p w14:paraId="2521F63B"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(0.753)</w:t>
            </w:r>
          </w:p>
        </w:tc>
      </w:tr>
      <w:tr w:rsidR="008A4D5D" w:rsidRPr="005D729A" w14:paraId="2BE2F120" w14:textId="77777777" w:rsidTr="00BA6AFF">
        <w:trPr>
          <w:trHeight w:val="227"/>
        </w:trPr>
        <w:tc>
          <w:tcPr>
            <w:tcW w:w="4609" w:type="dxa"/>
            <w:noWrap/>
          </w:tcPr>
          <w:p w14:paraId="6E3C0576" w14:textId="77777777" w:rsidR="008A4D5D" w:rsidRPr="005D729A" w:rsidRDefault="008A4D5D" w:rsidP="00BA6AFF">
            <w:pPr>
              <w:bidi w:val="0"/>
              <w:rPr>
                <w:rFonts w:asciiTheme="majorBidi" w:eastAsia="Times New Roman" w:hAnsiTheme="majorBidi" w:cstheme="majorBidi"/>
              </w:rPr>
            </w:pPr>
            <w:r w:rsidRPr="005D729A">
              <w:rPr>
                <w:rFonts w:asciiTheme="majorBidi" w:hAnsiTheme="majorBidi" w:cstheme="majorBidi"/>
              </w:rPr>
              <w:t>Post-Intifada</w:t>
            </w:r>
          </w:p>
        </w:tc>
        <w:tc>
          <w:tcPr>
            <w:tcW w:w="1831" w:type="dxa"/>
            <w:noWrap/>
            <w:vAlign w:val="bottom"/>
          </w:tcPr>
          <w:p w14:paraId="0FAA77AE" w14:textId="77777777" w:rsidR="008A4D5D" w:rsidRPr="00B94A21" w:rsidRDefault="008A4D5D" w:rsidP="00BA6AFF">
            <w:pPr>
              <w:bidi w:val="0"/>
              <w:jc w:val="center"/>
              <w:rPr>
                <w:rFonts w:asciiTheme="majorBidi" w:hAnsiTheme="majorBidi" w:cstheme="majorBidi"/>
              </w:rPr>
            </w:pPr>
            <w:r w:rsidRPr="00B94A21">
              <w:rPr>
                <w:rFonts w:asciiTheme="majorBidi" w:hAnsiTheme="majorBidi" w:cstheme="majorBidi"/>
              </w:rPr>
              <w:t>-0.0382***</w:t>
            </w:r>
          </w:p>
        </w:tc>
        <w:tc>
          <w:tcPr>
            <w:tcW w:w="1974" w:type="dxa"/>
            <w:noWrap/>
            <w:vAlign w:val="bottom"/>
          </w:tcPr>
          <w:p w14:paraId="19BE12C6" w14:textId="77777777" w:rsidR="008A4D5D" w:rsidRPr="00B94A21" w:rsidRDefault="008A4D5D" w:rsidP="00BA6AFF">
            <w:pPr>
              <w:bidi w:val="0"/>
              <w:jc w:val="center"/>
              <w:rPr>
                <w:rFonts w:asciiTheme="majorBidi" w:hAnsiTheme="majorBidi" w:cstheme="majorBidi"/>
              </w:rPr>
            </w:pPr>
            <w:r w:rsidRPr="00B94A21">
              <w:rPr>
                <w:rFonts w:asciiTheme="majorBidi" w:hAnsiTheme="majorBidi" w:cstheme="majorBidi"/>
              </w:rPr>
              <w:t>-0.0451***</w:t>
            </w:r>
          </w:p>
        </w:tc>
      </w:tr>
      <w:tr w:rsidR="008A4D5D" w:rsidRPr="005D729A" w14:paraId="0C345B9D" w14:textId="77777777" w:rsidTr="00BA6AFF">
        <w:trPr>
          <w:cnfStyle w:val="000000100000" w:firstRow="0" w:lastRow="0" w:firstColumn="0" w:lastColumn="0" w:oddVBand="0" w:evenVBand="0" w:oddHBand="1" w:evenHBand="0" w:firstRowFirstColumn="0" w:firstRowLastColumn="0" w:lastRowFirstColumn="0" w:lastRowLastColumn="0"/>
          <w:trHeight w:val="227"/>
        </w:trPr>
        <w:tc>
          <w:tcPr>
            <w:tcW w:w="4609" w:type="dxa"/>
            <w:noWrap/>
          </w:tcPr>
          <w:p w14:paraId="3C491F22" w14:textId="77777777" w:rsidR="008A4D5D" w:rsidRPr="005D729A" w:rsidRDefault="008A4D5D" w:rsidP="00BA6AFF">
            <w:pPr>
              <w:bidi w:val="0"/>
              <w:rPr>
                <w:rFonts w:asciiTheme="majorBidi" w:eastAsia="Times New Roman" w:hAnsiTheme="majorBidi" w:cstheme="majorBidi"/>
              </w:rPr>
            </w:pPr>
          </w:p>
        </w:tc>
        <w:tc>
          <w:tcPr>
            <w:tcW w:w="1831" w:type="dxa"/>
            <w:noWrap/>
            <w:vAlign w:val="bottom"/>
          </w:tcPr>
          <w:p w14:paraId="5C3C3244" w14:textId="77777777" w:rsidR="008A4D5D" w:rsidRPr="00B94A21" w:rsidRDefault="008A4D5D" w:rsidP="00BA6AFF">
            <w:pPr>
              <w:bidi w:val="0"/>
              <w:jc w:val="center"/>
              <w:rPr>
                <w:rFonts w:asciiTheme="majorBidi" w:hAnsiTheme="majorBidi" w:cstheme="majorBidi"/>
              </w:rPr>
            </w:pPr>
            <w:r w:rsidRPr="00B94A21">
              <w:rPr>
                <w:rFonts w:asciiTheme="majorBidi" w:hAnsiTheme="majorBidi" w:cstheme="majorBidi"/>
              </w:rPr>
              <w:t>(0.0145)</w:t>
            </w:r>
          </w:p>
        </w:tc>
        <w:tc>
          <w:tcPr>
            <w:tcW w:w="1974" w:type="dxa"/>
            <w:noWrap/>
            <w:vAlign w:val="bottom"/>
          </w:tcPr>
          <w:p w14:paraId="0C614F85" w14:textId="77777777" w:rsidR="008A4D5D" w:rsidRPr="00B94A21" w:rsidRDefault="008A4D5D" w:rsidP="00BA6AFF">
            <w:pPr>
              <w:bidi w:val="0"/>
              <w:jc w:val="center"/>
              <w:rPr>
                <w:rFonts w:asciiTheme="majorBidi" w:hAnsiTheme="majorBidi" w:cstheme="majorBidi"/>
              </w:rPr>
            </w:pPr>
            <w:r w:rsidRPr="00B94A21">
              <w:rPr>
                <w:rFonts w:asciiTheme="majorBidi" w:hAnsiTheme="majorBidi" w:cstheme="majorBidi"/>
              </w:rPr>
              <w:t>(0.0156)</w:t>
            </w:r>
          </w:p>
        </w:tc>
      </w:tr>
      <w:tr w:rsidR="008A4D5D" w:rsidRPr="005D729A" w14:paraId="0737C416" w14:textId="77777777" w:rsidTr="00BA6AFF">
        <w:trPr>
          <w:trHeight w:val="227"/>
        </w:trPr>
        <w:tc>
          <w:tcPr>
            <w:tcW w:w="4609" w:type="dxa"/>
            <w:noWrap/>
          </w:tcPr>
          <w:p w14:paraId="4FAB55A6" w14:textId="77777777" w:rsidR="008A4D5D" w:rsidRPr="005D729A" w:rsidRDefault="008A4D5D" w:rsidP="00BA6AFF">
            <w:pPr>
              <w:bidi w:val="0"/>
              <w:rPr>
                <w:rFonts w:asciiTheme="majorBidi" w:eastAsia="Times New Roman" w:hAnsiTheme="majorBidi" w:cstheme="majorBidi"/>
              </w:rPr>
            </w:pPr>
            <w:r w:rsidRPr="005D729A">
              <w:rPr>
                <w:rFonts w:asciiTheme="majorBidi" w:hAnsiTheme="majorBidi" w:cstheme="majorBidi"/>
              </w:rPr>
              <w:t>Post-Intifada * October 2000 clashes</w:t>
            </w:r>
          </w:p>
        </w:tc>
        <w:tc>
          <w:tcPr>
            <w:tcW w:w="1831" w:type="dxa"/>
            <w:noWrap/>
            <w:vAlign w:val="bottom"/>
          </w:tcPr>
          <w:p w14:paraId="7B01A34F" w14:textId="77777777" w:rsidR="008A4D5D" w:rsidRPr="00B94A21" w:rsidRDefault="008A4D5D" w:rsidP="00BA6AFF">
            <w:pPr>
              <w:bidi w:val="0"/>
              <w:jc w:val="center"/>
              <w:rPr>
                <w:rFonts w:asciiTheme="majorBidi" w:hAnsiTheme="majorBidi" w:cstheme="majorBidi"/>
              </w:rPr>
            </w:pPr>
          </w:p>
        </w:tc>
        <w:tc>
          <w:tcPr>
            <w:tcW w:w="1974" w:type="dxa"/>
            <w:noWrap/>
            <w:vAlign w:val="bottom"/>
          </w:tcPr>
          <w:p w14:paraId="08E2FE05" w14:textId="77777777" w:rsidR="008A4D5D" w:rsidRPr="00B94A21" w:rsidRDefault="008A4D5D" w:rsidP="00BA6AFF">
            <w:pPr>
              <w:bidi w:val="0"/>
              <w:jc w:val="center"/>
              <w:rPr>
                <w:rFonts w:asciiTheme="majorBidi" w:hAnsiTheme="majorBidi" w:cstheme="majorBidi"/>
              </w:rPr>
            </w:pPr>
            <w:r w:rsidRPr="00B94A21">
              <w:rPr>
                <w:rFonts w:asciiTheme="majorBidi" w:hAnsiTheme="majorBidi" w:cstheme="majorBidi"/>
              </w:rPr>
              <w:t>0.0233</w:t>
            </w:r>
          </w:p>
        </w:tc>
      </w:tr>
      <w:tr w:rsidR="008A4D5D" w:rsidRPr="005D729A" w14:paraId="01B8F288" w14:textId="77777777" w:rsidTr="00BA6AFF">
        <w:trPr>
          <w:cnfStyle w:val="000000100000" w:firstRow="0" w:lastRow="0" w:firstColumn="0" w:lastColumn="0" w:oddVBand="0" w:evenVBand="0" w:oddHBand="1" w:evenHBand="0" w:firstRowFirstColumn="0" w:firstRowLastColumn="0" w:lastRowFirstColumn="0" w:lastRowLastColumn="0"/>
          <w:trHeight w:val="227"/>
        </w:trPr>
        <w:tc>
          <w:tcPr>
            <w:tcW w:w="4609" w:type="dxa"/>
            <w:noWrap/>
          </w:tcPr>
          <w:p w14:paraId="016A314D" w14:textId="77777777" w:rsidR="008A4D5D" w:rsidRPr="005D729A" w:rsidRDefault="008A4D5D" w:rsidP="00BA6AFF">
            <w:pPr>
              <w:bidi w:val="0"/>
              <w:rPr>
                <w:rFonts w:asciiTheme="majorBidi" w:eastAsia="Times New Roman" w:hAnsiTheme="majorBidi" w:cstheme="majorBidi"/>
              </w:rPr>
            </w:pPr>
          </w:p>
        </w:tc>
        <w:tc>
          <w:tcPr>
            <w:tcW w:w="1831" w:type="dxa"/>
            <w:noWrap/>
            <w:vAlign w:val="bottom"/>
          </w:tcPr>
          <w:p w14:paraId="61F1F804" w14:textId="77777777" w:rsidR="008A4D5D" w:rsidRPr="00B94A21" w:rsidRDefault="008A4D5D" w:rsidP="00BA6AFF">
            <w:pPr>
              <w:bidi w:val="0"/>
              <w:jc w:val="center"/>
              <w:rPr>
                <w:rFonts w:asciiTheme="majorBidi" w:hAnsiTheme="majorBidi" w:cstheme="majorBidi"/>
              </w:rPr>
            </w:pPr>
          </w:p>
        </w:tc>
        <w:tc>
          <w:tcPr>
            <w:tcW w:w="1974" w:type="dxa"/>
            <w:noWrap/>
            <w:vAlign w:val="bottom"/>
          </w:tcPr>
          <w:p w14:paraId="1AC48F44" w14:textId="77777777" w:rsidR="008A4D5D" w:rsidRPr="00B94A21" w:rsidRDefault="008A4D5D" w:rsidP="00BA6AFF">
            <w:pPr>
              <w:bidi w:val="0"/>
              <w:jc w:val="center"/>
              <w:rPr>
                <w:rFonts w:asciiTheme="majorBidi" w:hAnsiTheme="majorBidi" w:cstheme="majorBidi"/>
              </w:rPr>
            </w:pPr>
            <w:r w:rsidRPr="00B94A21">
              <w:rPr>
                <w:rFonts w:asciiTheme="majorBidi" w:hAnsiTheme="majorBidi" w:cstheme="majorBidi"/>
              </w:rPr>
              <w:t>(0.0194)</w:t>
            </w:r>
          </w:p>
        </w:tc>
      </w:tr>
      <w:tr w:rsidR="008A4D5D" w:rsidRPr="005D729A" w14:paraId="2A55073C" w14:textId="77777777" w:rsidTr="00BA6AFF">
        <w:trPr>
          <w:trHeight w:val="227"/>
        </w:trPr>
        <w:tc>
          <w:tcPr>
            <w:tcW w:w="4609" w:type="dxa"/>
            <w:noWrap/>
            <w:hideMark/>
          </w:tcPr>
          <w:p w14:paraId="2F3D022E"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Constant</w:t>
            </w:r>
          </w:p>
        </w:tc>
        <w:tc>
          <w:tcPr>
            <w:tcW w:w="1831" w:type="dxa"/>
            <w:noWrap/>
            <w:vAlign w:val="bottom"/>
          </w:tcPr>
          <w:p w14:paraId="52897016"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1.020***</w:t>
            </w:r>
          </w:p>
        </w:tc>
        <w:tc>
          <w:tcPr>
            <w:tcW w:w="1974" w:type="dxa"/>
            <w:noWrap/>
            <w:vAlign w:val="bottom"/>
          </w:tcPr>
          <w:p w14:paraId="7D9DD082"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1.016***</w:t>
            </w:r>
          </w:p>
        </w:tc>
      </w:tr>
      <w:tr w:rsidR="008A4D5D" w:rsidRPr="005D729A" w14:paraId="6C39190A" w14:textId="77777777" w:rsidTr="00BA6AFF">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1B0353F4"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69B8723B"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(0.367)</w:t>
            </w:r>
          </w:p>
        </w:tc>
        <w:tc>
          <w:tcPr>
            <w:tcW w:w="1974" w:type="dxa"/>
            <w:noWrap/>
            <w:vAlign w:val="bottom"/>
          </w:tcPr>
          <w:p w14:paraId="64034348"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(0.367)</w:t>
            </w:r>
          </w:p>
        </w:tc>
      </w:tr>
      <w:tr w:rsidR="008A4D5D" w:rsidRPr="005D729A" w14:paraId="7F6D96BC" w14:textId="77777777" w:rsidTr="00BA6AFF">
        <w:trPr>
          <w:trHeight w:val="227"/>
        </w:trPr>
        <w:tc>
          <w:tcPr>
            <w:tcW w:w="4609" w:type="dxa"/>
            <w:tcBorders>
              <w:top w:val="single" w:sz="4" w:space="0" w:color="auto"/>
              <w:bottom w:val="single" w:sz="4" w:space="0" w:color="auto"/>
            </w:tcBorders>
            <w:noWrap/>
            <w:hideMark/>
          </w:tcPr>
          <w:p w14:paraId="65828672"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Observations</w:t>
            </w:r>
          </w:p>
        </w:tc>
        <w:tc>
          <w:tcPr>
            <w:tcW w:w="1831" w:type="dxa"/>
            <w:tcBorders>
              <w:top w:val="single" w:sz="4" w:space="0" w:color="auto"/>
              <w:bottom w:val="single" w:sz="4" w:space="0" w:color="auto"/>
            </w:tcBorders>
            <w:noWrap/>
            <w:hideMark/>
          </w:tcPr>
          <w:p w14:paraId="5B6CC051" w14:textId="77777777" w:rsidR="008A4D5D" w:rsidRPr="005D729A" w:rsidRDefault="008A4D5D" w:rsidP="00BA6AFF">
            <w:pPr>
              <w:bidi w:val="0"/>
              <w:jc w:val="center"/>
              <w:rPr>
                <w:rFonts w:asciiTheme="majorBidi" w:eastAsia="Times New Roman" w:hAnsiTheme="majorBidi" w:cstheme="majorBidi"/>
              </w:rPr>
            </w:pPr>
            <w:r w:rsidRPr="005D729A">
              <w:rPr>
                <w:rFonts w:asciiTheme="majorBidi" w:hAnsiTheme="majorBidi" w:cstheme="majorBidi"/>
              </w:rPr>
              <w:t>431</w:t>
            </w:r>
          </w:p>
        </w:tc>
        <w:tc>
          <w:tcPr>
            <w:tcW w:w="1974" w:type="dxa"/>
            <w:tcBorders>
              <w:top w:val="single" w:sz="4" w:space="0" w:color="auto"/>
              <w:bottom w:val="single" w:sz="4" w:space="0" w:color="auto"/>
            </w:tcBorders>
            <w:noWrap/>
            <w:hideMark/>
          </w:tcPr>
          <w:p w14:paraId="761ADBC2" w14:textId="77777777" w:rsidR="008A4D5D" w:rsidRPr="005D729A" w:rsidRDefault="008A4D5D" w:rsidP="00BA6AFF">
            <w:pPr>
              <w:bidi w:val="0"/>
              <w:jc w:val="center"/>
              <w:rPr>
                <w:rFonts w:asciiTheme="majorBidi" w:eastAsia="Times New Roman" w:hAnsiTheme="majorBidi" w:cstheme="majorBidi"/>
              </w:rPr>
            </w:pPr>
            <w:r w:rsidRPr="005D729A">
              <w:rPr>
                <w:rFonts w:asciiTheme="majorBidi" w:hAnsiTheme="majorBidi" w:cstheme="majorBidi"/>
              </w:rPr>
              <w:t>431</w:t>
            </w:r>
          </w:p>
        </w:tc>
      </w:tr>
      <w:tr w:rsidR="008A4D5D" w:rsidRPr="005D729A" w14:paraId="4B7A35F9" w14:textId="77777777" w:rsidTr="00BA6AFF">
        <w:trPr>
          <w:cnfStyle w:val="000000100000" w:firstRow="0" w:lastRow="0" w:firstColumn="0" w:lastColumn="0" w:oddVBand="0" w:evenVBand="0" w:oddHBand="1" w:evenHBand="0" w:firstRowFirstColumn="0" w:firstRowLastColumn="0" w:lastRowFirstColumn="0" w:lastRowLastColumn="0"/>
          <w:trHeight w:val="227"/>
        </w:trPr>
        <w:tc>
          <w:tcPr>
            <w:tcW w:w="4609" w:type="dxa"/>
            <w:tcBorders>
              <w:top w:val="single" w:sz="4" w:space="0" w:color="auto"/>
              <w:bottom w:val="single" w:sz="4" w:space="0" w:color="auto"/>
            </w:tcBorders>
            <w:shd w:val="clear" w:color="auto" w:fill="auto"/>
            <w:noWrap/>
            <w:hideMark/>
          </w:tcPr>
          <w:p w14:paraId="2A3CB4D7"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 xml:space="preserve">Number of localities </w:t>
            </w:r>
          </w:p>
        </w:tc>
        <w:tc>
          <w:tcPr>
            <w:tcW w:w="1831" w:type="dxa"/>
            <w:tcBorders>
              <w:top w:val="single" w:sz="4" w:space="0" w:color="auto"/>
              <w:bottom w:val="single" w:sz="4" w:space="0" w:color="auto"/>
            </w:tcBorders>
            <w:shd w:val="clear" w:color="auto" w:fill="auto"/>
            <w:noWrap/>
            <w:hideMark/>
          </w:tcPr>
          <w:p w14:paraId="75F27066" w14:textId="77777777" w:rsidR="008A4D5D" w:rsidRPr="005D729A" w:rsidRDefault="008A4D5D" w:rsidP="00BA6AFF">
            <w:pPr>
              <w:bidi w:val="0"/>
              <w:jc w:val="center"/>
              <w:rPr>
                <w:rFonts w:asciiTheme="majorBidi" w:eastAsia="Times New Roman" w:hAnsiTheme="majorBidi" w:cstheme="majorBidi"/>
              </w:rPr>
            </w:pPr>
            <w:r w:rsidRPr="005D729A">
              <w:rPr>
                <w:rFonts w:asciiTheme="majorBidi" w:hAnsiTheme="majorBidi" w:cstheme="majorBidi"/>
              </w:rPr>
              <w:t>63</w:t>
            </w:r>
          </w:p>
        </w:tc>
        <w:tc>
          <w:tcPr>
            <w:tcW w:w="1974" w:type="dxa"/>
            <w:tcBorders>
              <w:top w:val="single" w:sz="4" w:space="0" w:color="auto"/>
              <w:bottom w:val="single" w:sz="4" w:space="0" w:color="auto"/>
            </w:tcBorders>
            <w:shd w:val="clear" w:color="auto" w:fill="auto"/>
            <w:noWrap/>
            <w:hideMark/>
          </w:tcPr>
          <w:p w14:paraId="70CEE027" w14:textId="77777777" w:rsidR="008A4D5D" w:rsidRPr="005D729A" w:rsidRDefault="008A4D5D" w:rsidP="00BA6AFF">
            <w:pPr>
              <w:bidi w:val="0"/>
              <w:jc w:val="center"/>
              <w:rPr>
                <w:rFonts w:asciiTheme="majorBidi" w:eastAsia="Times New Roman" w:hAnsiTheme="majorBidi" w:cstheme="majorBidi"/>
              </w:rPr>
            </w:pPr>
            <w:r w:rsidRPr="005D729A">
              <w:rPr>
                <w:rFonts w:asciiTheme="majorBidi" w:hAnsiTheme="majorBidi" w:cstheme="majorBidi"/>
              </w:rPr>
              <w:t>63</w:t>
            </w:r>
          </w:p>
        </w:tc>
      </w:tr>
      <w:tr w:rsidR="008A4D5D" w:rsidRPr="005D729A" w14:paraId="3E5BF1BA" w14:textId="77777777" w:rsidTr="00BA6AFF">
        <w:trPr>
          <w:trHeight w:val="227"/>
        </w:trPr>
        <w:tc>
          <w:tcPr>
            <w:tcW w:w="4609" w:type="dxa"/>
            <w:tcBorders>
              <w:top w:val="single" w:sz="4" w:space="0" w:color="auto"/>
              <w:bottom w:val="single" w:sz="4" w:space="0" w:color="auto"/>
            </w:tcBorders>
            <w:noWrap/>
            <w:hideMark/>
          </w:tcPr>
          <w:p w14:paraId="2A756A66" w14:textId="77777777" w:rsidR="008A4D5D" w:rsidRPr="005D729A" w:rsidRDefault="008A4D5D" w:rsidP="00BA6AFF">
            <w:pPr>
              <w:bidi w:val="0"/>
              <w:rPr>
                <w:rFonts w:asciiTheme="majorBidi" w:eastAsia="Times New Roman" w:hAnsiTheme="majorBidi" w:cstheme="majorBidi"/>
              </w:rPr>
            </w:pPr>
            <w:r w:rsidRPr="005D729A">
              <w:rPr>
                <w:rFonts w:asciiTheme="majorBidi" w:eastAsia="Times New Roman" w:hAnsiTheme="majorBidi" w:cstheme="majorBidi"/>
              </w:rPr>
              <w:t>Adjusted R-squared</w:t>
            </w:r>
          </w:p>
        </w:tc>
        <w:tc>
          <w:tcPr>
            <w:tcW w:w="1831" w:type="dxa"/>
            <w:tcBorders>
              <w:top w:val="single" w:sz="4" w:space="0" w:color="auto"/>
              <w:bottom w:val="single" w:sz="4" w:space="0" w:color="auto"/>
            </w:tcBorders>
            <w:noWrap/>
            <w:vAlign w:val="bottom"/>
          </w:tcPr>
          <w:p w14:paraId="757F95D5"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0.445</w:t>
            </w:r>
          </w:p>
        </w:tc>
        <w:tc>
          <w:tcPr>
            <w:tcW w:w="1974" w:type="dxa"/>
            <w:tcBorders>
              <w:top w:val="single" w:sz="4" w:space="0" w:color="auto"/>
              <w:bottom w:val="single" w:sz="4" w:space="0" w:color="auto"/>
            </w:tcBorders>
            <w:noWrap/>
            <w:vAlign w:val="bottom"/>
          </w:tcPr>
          <w:p w14:paraId="3AA3F0DC" w14:textId="77777777" w:rsidR="008A4D5D" w:rsidRPr="00B94A21" w:rsidRDefault="008A4D5D" w:rsidP="00BA6AFF">
            <w:pPr>
              <w:bidi w:val="0"/>
              <w:jc w:val="center"/>
              <w:rPr>
                <w:rFonts w:asciiTheme="majorBidi" w:eastAsia="Times New Roman" w:hAnsiTheme="majorBidi" w:cstheme="majorBidi"/>
              </w:rPr>
            </w:pPr>
            <w:r w:rsidRPr="00B94A21">
              <w:rPr>
                <w:rFonts w:asciiTheme="majorBidi" w:hAnsiTheme="majorBidi" w:cstheme="majorBidi"/>
              </w:rPr>
              <w:t>0.445</w:t>
            </w:r>
          </w:p>
        </w:tc>
      </w:tr>
    </w:tbl>
    <w:p w14:paraId="6855432F" w14:textId="77777777" w:rsidR="008A4D5D" w:rsidRDefault="008A4D5D" w:rsidP="008A4D5D">
      <w:pPr>
        <w:bidi w:val="0"/>
        <w:jc w:val="both"/>
        <w:rPr>
          <w:rFonts w:ascii="Times New Roman" w:hAnsi="Times New Roman" w:cs="Times New Roman"/>
          <w:i/>
          <w:iCs/>
          <w:sz w:val="20"/>
          <w:szCs w:val="20"/>
        </w:rPr>
      </w:pPr>
      <w:r>
        <w:rPr>
          <w:rFonts w:ascii="Times New Roman" w:hAnsi="Times New Roman" w:cs="Times New Roman"/>
          <w:i/>
          <w:iCs/>
          <w:sz w:val="20"/>
          <w:szCs w:val="20"/>
        </w:rPr>
        <w:t>S</w:t>
      </w:r>
      <w:r w:rsidRPr="000869C3">
        <w:rPr>
          <w:rFonts w:ascii="Times New Roman" w:hAnsi="Times New Roman" w:cs="Times New Roman"/>
          <w:i/>
          <w:iCs/>
          <w:sz w:val="20"/>
          <w:szCs w:val="20"/>
        </w:rPr>
        <w:t>tandard errors in parentheses. The symbols *, **, *** represent statistical significance at the 10, 5, and 1 percent levels.</w:t>
      </w:r>
    </w:p>
    <w:p w14:paraId="2C745F8C" w14:textId="77777777" w:rsidR="005B2C4D" w:rsidRDefault="005B2C4D" w:rsidP="005345F5">
      <w:pPr>
        <w:bidi w:val="0"/>
        <w:spacing w:after="0" w:line="240" w:lineRule="auto"/>
        <w:jc w:val="both"/>
        <w:rPr>
          <w:rFonts w:ascii="Times New Roman" w:hAnsi="Times New Roman" w:cs="Times New Roman"/>
          <w:i/>
          <w:iCs/>
          <w:sz w:val="20"/>
          <w:szCs w:val="20"/>
        </w:rPr>
      </w:pPr>
    </w:p>
    <w:p w14:paraId="51CE934D" w14:textId="77777777" w:rsidR="005B2C4D" w:rsidRDefault="005B2C4D">
      <w:pPr>
        <w:bidi w:val="0"/>
        <w:rPr>
          <w:rFonts w:ascii="Times New Roman" w:hAnsi="Times New Roman" w:cs="Times New Roman"/>
          <w:i/>
          <w:iCs/>
          <w:sz w:val="20"/>
          <w:szCs w:val="20"/>
        </w:rPr>
      </w:pPr>
      <w:r>
        <w:rPr>
          <w:rFonts w:ascii="Times New Roman" w:hAnsi="Times New Roman" w:cs="Times New Roman"/>
          <w:i/>
          <w:iCs/>
          <w:sz w:val="20"/>
          <w:szCs w:val="20"/>
        </w:rPr>
        <w:br w:type="page"/>
      </w:r>
    </w:p>
    <w:p w14:paraId="7CF5D380" w14:textId="2032DED0" w:rsidR="005B2C4D" w:rsidRPr="005B2C4D" w:rsidRDefault="005B2C4D" w:rsidP="005B2C4D">
      <w:pPr>
        <w:keepNext/>
        <w:bidi w:val="0"/>
        <w:spacing w:after="120" w:line="240" w:lineRule="auto"/>
        <w:ind w:left="360"/>
        <w:jc w:val="center"/>
        <w:rPr>
          <w:rFonts w:ascii="Times New Roman" w:eastAsia="Times New Roman" w:hAnsi="Times New Roman" w:cs="Times New Roman"/>
          <w:b/>
          <w:bCs/>
          <w:sz w:val="20"/>
          <w:szCs w:val="20"/>
          <w:lang w:eastAsia="zh-CN" w:bidi="ar-SA"/>
        </w:rPr>
      </w:pPr>
      <w:r w:rsidRPr="00E87DB6">
        <w:rPr>
          <w:rFonts w:ascii="Times New Roman" w:eastAsia="Times New Roman" w:hAnsi="Times New Roman" w:cs="Times New Roman"/>
          <w:b/>
          <w:bCs/>
          <w:sz w:val="20"/>
          <w:szCs w:val="20"/>
          <w:lang w:val="en-GB" w:eastAsia="zh-CN" w:bidi="ar-SA"/>
        </w:rPr>
        <w:lastRenderedPageBreak/>
        <w:t xml:space="preserve">Table </w:t>
      </w:r>
      <w:r>
        <w:rPr>
          <w:rFonts w:ascii="Times New Roman" w:eastAsia="Times New Roman" w:hAnsi="Times New Roman" w:cs="Times New Roman"/>
          <w:b/>
          <w:bCs/>
          <w:sz w:val="20"/>
          <w:szCs w:val="20"/>
          <w:lang w:val="en-GB" w:eastAsia="zh-CN" w:bidi="ar-SA"/>
        </w:rPr>
        <w:t>B</w:t>
      </w:r>
      <w:r w:rsidR="008A4D5D">
        <w:rPr>
          <w:rFonts w:ascii="Times New Roman" w:eastAsia="Times New Roman" w:hAnsi="Times New Roman" w:cs="Times New Roman"/>
          <w:b/>
          <w:bCs/>
          <w:sz w:val="20"/>
          <w:szCs w:val="20"/>
          <w:lang w:val="en-GB" w:eastAsia="zh-CN" w:bidi="ar-SA"/>
        </w:rPr>
        <w:t>7</w:t>
      </w:r>
      <w:r w:rsidRPr="00E87DB6">
        <w:rPr>
          <w:rFonts w:ascii="Times New Roman" w:eastAsia="Times New Roman" w:hAnsi="Times New Roman" w:cs="Times New Roman"/>
          <w:b/>
          <w:bCs/>
          <w:sz w:val="20"/>
          <w:szCs w:val="20"/>
          <w:lang w:val="en-GB" w:eastAsia="zh-CN" w:bidi="ar-SA"/>
        </w:rPr>
        <w:t xml:space="preserve">: </w:t>
      </w:r>
      <w:r>
        <w:rPr>
          <w:rFonts w:ascii="Times New Roman" w:eastAsia="Times New Roman" w:hAnsi="Times New Roman" w:cs="Times New Roman"/>
          <w:b/>
          <w:bCs/>
          <w:sz w:val="20"/>
          <w:szCs w:val="20"/>
          <w:lang w:val="en-GB" w:eastAsia="zh-CN" w:bidi="ar-SA"/>
        </w:rPr>
        <w:t>First difference regression –</w:t>
      </w:r>
      <w:r w:rsidRPr="000E4342">
        <w:rPr>
          <w:rFonts w:asciiTheme="majorBidi" w:hAnsiTheme="majorBidi" w:cstheme="majorBidi"/>
          <w:b/>
          <w:bCs/>
          <w:color w:val="000000"/>
          <w:sz w:val="20"/>
          <w:szCs w:val="20"/>
        </w:rPr>
        <w:t>Jewish-majority parties</w:t>
      </w:r>
    </w:p>
    <w:tbl>
      <w:tblPr>
        <w:tblStyle w:val="5"/>
        <w:tblW w:w="8415" w:type="dxa"/>
        <w:tblLook w:val="0420" w:firstRow="1" w:lastRow="0" w:firstColumn="0" w:lastColumn="0" w:noHBand="0" w:noVBand="1"/>
      </w:tblPr>
      <w:tblGrid>
        <w:gridCol w:w="3183"/>
        <w:gridCol w:w="1744"/>
        <w:gridCol w:w="1744"/>
        <w:gridCol w:w="1744"/>
      </w:tblGrid>
      <w:tr w:rsidR="005B2C4D" w:rsidRPr="00633FFA" w14:paraId="7A6ED302" w14:textId="77777777" w:rsidTr="00F84861">
        <w:trPr>
          <w:cnfStyle w:val="100000000000" w:firstRow="1" w:lastRow="0" w:firstColumn="0" w:lastColumn="0" w:oddVBand="0" w:evenVBand="0" w:oddHBand="0" w:evenHBand="0" w:firstRowFirstColumn="0" w:firstRowLastColumn="0" w:lastRowFirstColumn="0" w:lastRowLastColumn="0"/>
          <w:trHeight w:val="270"/>
        </w:trPr>
        <w:tc>
          <w:tcPr>
            <w:tcW w:w="3183" w:type="dxa"/>
            <w:tcBorders>
              <w:top w:val="double" w:sz="4" w:space="0" w:color="auto"/>
            </w:tcBorders>
            <w:noWrap/>
            <w:hideMark/>
          </w:tcPr>
          <w:p w14:paraId="7DBFD03B" w14:textId="77777777" w:rsidR="005B2C4D" w:rsidRPr="00633FFA" w:rsidRDefault="005B2C4D" w:rsidP="005B2C4D">
            <w:pPr>
              <w:bidi w:val="0"/>
              <w:rPr>
                <w:rFonts w:asciiTheme="majorBidi" w:eastAsia="Times New Roman" w:hAnsiTheme="majorBidi" w:cstheme="majorBidi"/>
                <w:b/>
                <w:bCs/>
                <w:i w:val="0"/>
                <w:iCs w:val="0"/>
                <w:sz w:val="20"/>
              </w:rPr>
            </w:pPr>
            <w:r w:rsidRPr="00633FFA">
              <w:rPr>
                <w:rFonts w:asciiTheme="majorBidi" w:eastAsia="Times New Roman" w:hAnsiTheme="majorBidi" w:cstheme="majorBidi"/>
                <w:b/>
                <w:bCs/>
                <w:sz w:val="20"/>
              </w:rPr>
              <w:t>Variables</w:t>
            </w:r>
          </w:p>
        </w:tc>
        <w:tc>
          <w:tcPr>
            <w:tcW w:w="1744" w:type="dxa"/>
            <w:tcBorders>
              <w:top w:val="double" w:sz="4" w:space="0" w:color="auto"/>
            </w:tcBorders>
            <w:noWrap/>
            <w:hideMark/>
          </w:tcPr>
          <w:p w14:paraId="42A455A7" w14:textId="3D1A380B" w:rsidR="005B2C4D" w:rsidRPr="00633FFA" w:rsidRDefault="005B2C4D" w:rsidP="005B2C4D">
            <w:pPr>
              <w:bidi w:val="0"/>
              <w:jc w:val="center"/>
              <w:rPr>
                <w:rFonts w:asciiTheme="majorBidi" w:eastAsia="Times New Roman" w:hAnsiTheme="majorBidi" w:cstheme="majorBidi"/>
                <w:b/>
                <w:bCs/>
                <w:i w:val="0"/>
                <w:iCs w:val="0"/>
                <w:sz w:val="20"/>
              </w:rPr>
            </w:pPr>
            <w:r w:rsidRPr="006A3DDC">
              <w:rPr>
                <w:rFonts w:asciiTheme="majorBidi" w:hAnsiTheme="majorBidi" w:cstheme="majorBidi"/>
                <w:b/>
                <w:bCs/>
                <w:color w:val="000000"/>
                <w:sz w:val="20"/>
              </w:rPr>
              <w:t>Jewish-majority parties</w:t>
            </w:r>
          </w:p>
        </w:tc>
        <w:tc>
          <w:tcPr>
            <w:tcW w:w="1744" w:type="dxa"/>
            <w:tcBorders>
              <w:top w:val="double" w:sz="4" w:space="0" w:color="auto"/>
            </w:tcBorders>
          </w:tcPr>
          <w:p w14:paraId="3576C900" w14:textId="32308A50" w:rsidR="005B2C4D" w:rsidRPr="00633FFA" w:rsidRDefault="005B2C4D" w:rsidP="005B2C4D">
            <w:pPr>
              <w:bidi w:val="0"/>
              <w:jc w:val="center"/>
              <w:rPr>
                <w:rFonts w:asciiTheme="majorBidi" w:eastAsia="Times New Roman" w:hAnsiTheme="majorBidi" w:cstheme="majorBidi"/>
                <w:b/>
                <w:bCs/>
                <w:i w:val="0"/>
                <w:iCs w:val="0"/>
                <w:sz w:val="20"/>
              </w:rPr>
            </w:pPr>
            <w:r w:rsidRPr="006A3DDC">
              <w:rPr>
                <w:rFonts w:asciiTheme="majorBidi" w:hAnsiTheme="majorBidi" w:cstheme="majorBidi"/>
                <w:b/>
                <w:bCs/>
                <w:color w:val="000000"/>
                <w:sz w:val="20"/>
              </w:rPr>
              <w:t>Jewish-majority parties</w:t>
            </w:r>
          </w:p>
        </w:tc>
        <w:tc>
          <w:tcPr>
            <w:tcW w:w="1744" w:type="dxa"/>
            <w:tcBorders>
              <w:top w:val="double" w:sz="4" w:space="0" w:color="auto"/>
            </w:tcBorders>
          </w:tcPr>
          <w:p w14:paraId="2909DCF8" w14:textId="5639D020" w:rsidR="005B2C4D" w:rsidRPr="00633FFA" w:rsidRDefault="005B2C4D" w:rsidP="005B2C4D">
            <w:pPr>
              <w:bidi w:val="0"/>
              <w:jc w:val="center"/>
              <w:rPr>
                <w:rFonts w:asciiTheme="majorBidi" w:eastAsia="Times New Roman" w:hAnsiTheme="majorBidi" w:cstheme="majorBidi"/>
                <w:b/>
                <w:bCs/>
                <w:i w:val="0"/>
                <w:iCs w:val="0"/>
                <w:sz w:val="20"/>
              </w:rPr>
            </w:pPr>
            <w:r w:rsidRPr="006A3DDC">
              <w:rPr>
                <w:rFonts w:asciiTheme="majorBidi" w:hAnsiTheme="majorBidi" w:cstheme="majorBidi"/>
                <w:b/>
                <w:bCs/>
                <w:color w:val="000000"/>
                <w:sz w:val="20"/>
              </w:rPr>
              <w:t>Jewish-majority parties</w:t>
            </w:r>
          </w:p>
        </w:tc>
      </w:tr>
      <w:tr w:rsidR="005B2C4D" w:rsidRPr="00633FFA" w14:paraId="4784B761" w14:textId="77777777" w:rsidTr="00F84861">
        <w:trPr>
          <w:cnfStyle w:val="000000100000" w:firstRow="0" w:lastRow="0" w:firstColumn="0" w:lastColumn="0" w:oddVBand="0" w:evenVBand="0" w:oddHBand="1" w:evenHBand="0" w:firstRowFirstColumn="0" w:firstRowLastColumn="0" w:lastRowFirstColumn="0" w:lastRowLastColumn="0"/>
          <w:trHeight w:val="260"/>
        </w:trPr>
        <w:tc>
          <w:tcPr>
            <w:tcW w:w="3183" w:type="dxa"/>
            <w:tcBorders>
              <w:bottom w:val="single" w:sz="4" w:space="0" w:color="auto"/>
            </w:tcBorders>
            <w:shd w:val="clear" w:color="auto" w:fill="auto"/>
            <w:noWrap/>
            <w:hideMark/>
          </w:tcPr>
          <w:p w14:paraId="08A1E76B" w14:textId="77777777" w:rsidR="005B2C4D" w:rsidRPr="00633FFA" w:rsidRDefault="005B2C4D" w:rsidP="0021469C">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tcBorders>
              <w:bottom w:val="single" w:sz="4" w:space="0" w:color="auto"/>
            </w:tcBorders>
            <w:shd w:val="clear" w:color="auto" w:fill="auto"/>
            <w:noWrap/>
            <w:hideMark/>
          </w:tcPr>
          <w:p w14:paraId="4637B8BB" w14:textId="77777777" w:rsidR="005B2C4D" w:rsidRPr="00633FFA" w:rsidRDefault="005B2C4D" w:rsidP="0021469C">
            <w:pPr>
              <w:bidi w:val="0"/>
              <w:jc w:val="center"/>
              <w:rPr>
                <w:rFonts w:asciiTheme="majorBidi" w:eastAsia="Times New Roman" w:hAnsiTheme="majorBidi" w:cstheme="majorBidi"/>
              </w:rPr>
            </w:pPr>
            <w:r w:rsidRPr="00633FFA">
              <w:rPr>
                <w:rFonts w:asciiTheme="majorBidi" w:eastAsia="Times New Roman" w:hAnsiTheme="majorBidi" w:cstheme="majorBidi"/>
              </w:rPr>
              <w:t>(1)</w:t>
            </w:r>
          </w:p>
        </w:tc>
        <w:tc>
          <w:tcPr>
            <w:tcW w:w="1744" w:type="dxa"/>
            <w:tcBorders>
              <w:bottom w:val="single" w:sz="4" w:space="0" w:color="auto"/>
            </w:tcBorders>
            <w:shd w:val="clear" w:color="auto" w:fill="auto"/>
          </w:tcPr>
          <w:p w14:paraId="62B6B500" w14:textId="77777777" w:rsidR="005B2C4D" w:rsidRPr="00633FFA" w:rsidRDefault="005B2C4D" w:rsidP="0021469C">
            <w:pPr>
              <w:bidi w:val="0"/>
              <w:jc w:val="center"/>
              <w:rPr>
                <w:rFonts w:asciiTheme="majorBidi" w:eastAsia="Times New Roman" w:hAnsiTheme="majorBidi" w:cstheme="majorBidi"/>
              </w:rPr>
            </w:pPr>
            <w:r w:rsidRPr="00633FFA">
              <w:rPr>
                <w:rFonts w:asciiTheme="majorBidi" w:eastAsia="Times New Roman" w:hAnsiTheme="majorBidi" w:cstheme="majorBidi"/>
              </w:rPr>
              <w:t>(2)</w:t>
            </w:r>
          </w:p>
        </w:tc>
        <w:tc>
          <w:tcPr>
            <w:tcW w:w="1744" w:type="dxa"/>
            <w:tcBorders>
              <w:bottom w:val="single" w:sz="4" w:space="0" w:color="auto"/>
            </w:tcBorders>
            <w:shd w:val="clear" w:color="auto" w:fill="auto"/>
          </w:tcPr>
          <w:p w14:paraId="164A9D64" w14:textId="77777777" w:rsidR="005B2C4D" w:rsidRPr="00633FFA" w:rsidRDefault="005B2C4D" w:rsidP="0021469C">
            <w:pPr>
              <w:bidi w:val="0"/>
              <w:jc w:val="center"/>
              <w:rPr>
                <w:rFonts w:asciiTheme="majorBidi" w:eastAsia="Times New Roman" w:hAnsiTheme="majorBidi" w:cstheme="majorBidi"/>
              </w:rPr>
            </w:pPr>
            <w:r w:rsidRPr="00633FFA">
              <w:rPr>
                <w:rFonts w:asciiTheme="majorBidi" w:eastAsia="Times New Roman" w:hAnsiTheme="majorBidi" w:cstheme="majorBidi"/>
              </w:rPr>
              <w:t>(3)</w:t>
            </w:r>
          </w:p>
        </w:tc>
      </w:tr>
      <w:tr w:rsidR="000115D8" w:rsidRPr="00633FFA" w14:paraId="155F5C7F" w14:textId="77777777" w:rsidTr="00F84861">
        <w:trPr>
          <w:trHeight w:val="260"/>
        </w:trPr>
        <w:tc>
          <w:tcPr>
            <w:tcW w:w="3183" w:type="dxa"/>
            <w:tcBorders>
              <w:top w:val="single" w:sz="4" w:space="0" w:color="auto"/>
            </w:tcBorders>
            <w:noWrap/>
            <w:hideMark/>
          </w:tcPr>
          <w:p w14:paraId="497BEAF7"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Median age</w:t>
            </w:r>
          </w:p>
        </w:tc>
        <w:tc>
          <w:tcPr>
            <w:tcW w:w="1744" w:type="dxa"/>
            <w:tcBorders>
              <w:top w:val="single" w:sz="4" w:space="0" w:color="auto"/>
            </w:tcBorders>
            <w:noWrap/>
          </w:tcPr>
          <w:p w14:paraId="31F1E0B2" w14:textId="69192B5C"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0.0228**</w:t>
            </w:r>
          </w:p>
        </w:tc>
        <w:tc>
          <w:tcPr>
            <w:tcW w:w="1744" w:type="dxa"/>
            <w:tcBorders>
              <w:top w:val="single" w:sz="4" w:space="0" w:color="auto"/>
            </w:tcBorders>
          </w:tcPr>
          <w:p w14:paraId="2745D3C6" w14:textId="19F8ADAA"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0.0197*</w:t>
            </w:r>
          </w:p>
        </w:tc>
        <w:tc>
          <w:tcPr>
            <w:tcW w:w="1744" w:type="dxa"/>
            <w:tcBorders>
              <w:top w:val="single" w:sz="4" w:space="0" w:color="auto"/>
            </w:tcBorders>
          </w:tcPr>
          <w:p w14:paraId="3CDA14DE" w14:textId="34529E2C"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0.0384</w:t>
            </w:r>
          </w:p>
        </w:tc>
      </w:tr>
      <w:tr w:rsidR="000115D8" w:rsidRPr="00633FFA" w14:paraId="40FF0636" w14:textId="77777777" w:rsidTr="00F84861">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066C316F"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tcPr>
          <w:p w14:paraId="7FB112C3" w14:textId="497B0BD7"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(0.00986)</w:t>
            </w:r>
          </w:p>
        </w:tc>
        <w:tc>
          <w:tcPr>
            <w:tcW w:w="1744" w:type="dxa"/>
          </w:tcPr>
          <w:p w14:paraId="4729BFD2" w14:textId="6B3809E8"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(0.0108)</w:t>
            </w:r>
          </w:p>
        </w:tc>
        <w:tc>
          <w:tcPr>
            <w:tcW w:w="1744" w:type="dxa"/>
          </w:tcPr>
          <w:p w14:paraId="27B0B43B" w14:textId="5735ABCB"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(0.0231)</w:t>
            </w:r>
          </w:p>
        </w:tc>
      </w:tr>
      <w:tr w:rsidR="000115D8" w:rsidRPr="00633FFA" w14:paraId="406B869D" w14:textId="77777777" w:rsidTr="00F84861">
        <w:trPr>
          <w:trHeight w:val="260"/>
        </w:trPr>
        <w:tc>
          <w:tcPr>
            <w:tcW w:w="3183" w:type="dxa"/>
            <w:noWrap/>
            <w:hideMark/>
          </w:tcPr>
          <w:p w14:paraId="129E2A19"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Dependency ratio</w:t>
            </w:r>
          </w:p>
        </w:tc>
        <w:tc>
          <w:tcPr>
            <w:tcW w:w="1744" w:type="dxa"/>
            <w:noWrap/>
          </w:tcPr>
          <w:p w14:paraId="58C1CACF" w14:textId="1475B4EA"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0.233**</w:t>
            </w:r>
          </w:p>
        </w:tc>
        <w:tc>
          <w:tcPr>
            <w:tcW w:w="1744" w:type="dxa"/>
          </w:tcPr>
          <w:p w14:paraId="1D8E5D37" w14:textId="5891A42B"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0.218*</w:t>
            </w:r>
          </w:p>
        </w:tc>
        <w:tc>
          <w:tcPr>
            <w:tcW w:w="1744" w:type="dxa"/>
          </w:tcPr>
          <w:p w14:paraId="799ABDAD" w14:textId="3E680FBC"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-0.149</w:t>
            </w:r>
          </w:p>
        </w:tc>
      </w:tr>
      <w:tr w:rsidR="000115D8" w:rsidRPr="00633FFA" w14:paraId="11546BAF" w14:textId="77777777" w:rsidTr="00F84861">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78181D1C"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tcPr>
          <w:p w14:paraId="5021A079" w14:textId="14C37875"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(0.112)</w:t>
            </w:r>
          </w:p>
        </w:tc>
        <w:tc>
          <w:tcPr>
            <w:tcW w:w="1744" w:type="dxa"/>
          </w:tcPr>
          <w:p w14:paraId="351631FA" w14:textId="186B4590"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(0.114)</w:t>
            </w:r>
          </w:p>
        </w:tc>
        <w:tc>
          <w:tcPr>
            <w:tcW w:w="1744" w:type="dxa"/>
          </w:tcPr>
          <w:p w14:paraId="2F880C81" w14:textId="68EDF10D"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(0.487)</w:t>
            </w:r>
          </w:p>
        </w:tc>
      </w:tr>
      <w:tr w:rsidR="000115D8" w:rsidRPr="00633FFA" w14:paraId="51BAC445" w14:textId="77777777" w:rsidTr="00F84861">
        <w:trPr>
          <w:trHeight w:val="260"/>
        </w:trPr>
        <w:tc>
          <w:tcPr>
            <w:tcW w:w="3183" w:type="dxa"/>
            <w:noWrap/>
            <w:hideMark/>
          </w:tcPr>
          <w:p w14:paraId="6EB3E29A"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ln(Income per capita)</w:t>
            </w:r>
          </w:p>
        </w:tc>
        <w:tc>
          <w:tcPr>
            <w:tcW w:w="1744" w:type="dxa"/>
            <w:noWrap/>
          </w:tcPr>
          <w:p w14:paraId="06091979" w14:textId="7EEB7695"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-0.173***</w:t>
            </w:r>
          </w:p>
        </w:tc>
        <w:tc>
          <w:tcPr>
            <w:tcW w:w="1744" w:type="dxa"/>
          </w:tcPr>
          <w:p w14:paraId="2622DD3F" w14:textId="3E532262"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-0.217***</w:t>
            </w:r>
          </w:p>
        </w:tc>
        <w:tc>
          <w:tcPr>
            <w:tcW w:w="1744" w:type="dxa"/>
          </w:tcPr>
          <w:p w14:paraId="228E8CC2" w14:textId="3610EC07"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-0.0486</w:t>
            </w:r>
          </w:p>
        </w:tc>
      </w:tr>
      <w:tr w:rsidR="000115D8" w:rsidRPr="00633FFA" w14:paraId="24DEC70C" w14:textId="77777777" w:rsidTr="00F84861">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05086416"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tcPr>
          <w:p w14:paraId="2DF44B61" w14:textId="03F9C4FA"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(0.0427)</w:t>
            </w:r>
          </w:p>
        </w:tc>
        <w:tc>
          <w:tcPr>
            <w:tcW w:w="1744" w:type="dxa"/>
          </w:tcPr>
          <w:p w14:paraId="0FFC823C" w14:textId="2F9E784F"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(0.0475)</w:t>
            </w:r>
          </w:p>
        </w:tc>
        <w:tc>
          <w:tcPr>
            <w:tcW w:w="1744" w:type="dxa"/>
          </w:tcPr>
          <w:p w14:paraId="651D01E6" w14:textId="0477A7C1"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(0.101)</w:t>
            </w:r>
          </w:p>
        </w:tc>
      </w:tr>
      <w:tr w:rsidR="000115D8" w:rsidRPr="00633FFA" w14:paraId="40AA7099" w14:textId="77777777" w:rsidTr="00F84861">
        <w:trPr>
          <w:trHeight w:val="260"/>
        </w:trPr>
        <w:tc>
          <w:tcPr>
            <w:tcW w:w="3183" w:type="dxa"/>
            <w:noWrap/>
            <w:hideMark/>
          </w:tcPr>
          <w:p w14:paraId="1186DFD1"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Share of wage earners on subminimum wages</w:t>
            </w:r>
          </w:p>
        </w:tc>
        <w:tc>
          <w:tcPr>
            <w:tcW w:w="1744" w:type="dxa"/>
            <w:noWrap/>
          </w:tcPr>
          <w:p w14:paraId="7E452133" w14:textId="155BF416"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-0.317**</w:t>
            </w:r>
          </w:p>
        </w:tc>
        <w:tc>
          <w:tcPr>
            <w:tcW w:w="1744" w:type="dxa"/>
          </w:tcPr>
          <w:p w14:paraId="3D179E49" w14:textId="0549F6D2"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-0.291*</w:t>
            </w:r>
          </w:p>
        </w:tc>
        <w:tc>
          <w:tcPr>
            <w:tcW w:w="1744" w:type="dxa"/>
          </w:tcPr>
          <w:p w14:paraId="4E201AA1" w14:textId="5339C208"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-0.291</w:t>
            </w:r>
          </w:p>
        </w:tc>
      </w:tr>
      <w:tr w:rsidR="000115D8" w:rsidRPr="00633FFA" w14:paraId="768FB44E" w14:textId="77777777" w:rsidTr="00F84861">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65AE7CD0"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tcPr>
          <w:p w14:paraId="71F73298" w14:textId="401DA4D5"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(0.151)</w:t>
            </w:r>
          </w:p>
        </w:tc>
        <w:tc>
          <w:tcPr>
            <w:tcW w:w="1744" w:type="dxa"/>
          </w:tcPr>
          <w:p w14:paraId="335CD4CD" w14:textId="353E2786"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(0.164)</w:t>
            </w:r>
          </w:p>
        </w:tc>
        <w:tc>
          <w:tcPr>
            <w:tcW w:w="1744" w:type="dxa"/>
          </w:tcPr>
          <w:p w14:paraId="0B5C7F63" w14:textId="23842F2C"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(0.367)</w:t>
            </w:r>
          </w:p>
        </w:tc>
      </w:tr>
      <w:tr w:rsidR="000115D8" w:rsidRPr="00633FFA" w14:paraId="417FCF4B" w14:textId="77777777" w:rsidTr="00F84861">
        <w:trPr>
          <w:trHeight w:val="260"/>
        </w:trPr>
        <w:tc>
          <w:tcPr>
            <w:tcW w:w="3183" w:type="dxa"/>
            <w:noWrap/>
            <w:hideMark/>
          </w:tcPr>
          <w:p w14:paraId="02050F26"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Share of population in receipt of income maintenance</w:t>
            </w:r>
          </w:p>
        </w:tc>
        <w:tc>
          <w:tcPr>
            <w:tcW w:w="1744" w:type="dxa"/>
            <w:noWrap/>
          </w:tcPr>
          <w:p w14:paraId="1722CD32" w14:textId="59A1BC52"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0.317</w:t>
            </w:r>
          </w:p>
        </w:tc>
        <w:tc>
          <w:tcPr>
            <w:tcW w:w="1744" w:type="dxa"/>
          </w:tcPr>
          <w:p w14:paraId="2D26A6F9" w14:textId="3D2403ED"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0.452</w:t>
            </w:r>
          </w:p>
        </w:tc>
        <w:tc>
          <w:tcPr>
            <w:tcW w:w="1744" w:type="dxa"/>
          </w:tcPr>
          <w:p w14:paraId="3EE06497" w14:textId="7A7EB5DA"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0.283</w:t>
            </w:r>
          </w:p>
        </w:tc>
      </w:tr>
      <w:tr w:rsidR="000115D8" w:rsidRPr="00633FFA" w14:paraId="4EA71F0B" w14:textId="77777777" w:rsidTr="00F84861">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5F40534D"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tcPr>
          <w:p w14:paraId="41C88FC2" w14:textId="066EB404"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(0.483)</w:t>
            </w:r>
          </w:p>
        </w:tc>
        <w:tc>
          <w:tcPr>
            <w:tcW w:w="1744" w:type="dxa"/>
          </w:tcPr>
          <w:p w14:paraId="463FD6B3" w14:textId="7A929DD9"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(0.533)</w:t>
            </w:r>
          </w:p>
        </w:tc>
        <w:tc>
          <w:tcPr>
            <w:tcW w:w="1744" w:type="dxa"/>
          </w:tcPr>
          <w:p w14:paraId="1A1C66F9" w14:textId="58A9B478"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(1.147)</w:t>
            </w:r>
          </w:p>
        </w:tc>
      </w:tr>
      <w:tr w:rsidR="000115D8" w:rsidRPr="00633FFA" w14:paraId="3C8CCFE5" w14:textId="77777777" w:rsidTr="00F84861">
        <w:trPr>
          <w:trHeight w:val="260"/>
        </w:trPr>
        <w:tc>
          <w:tcPr>
            <w:tcW w:w="3183" w:type="dxa"/>
            <w:noWrap/>
            <w:hideMark/>
          </w:tcPr>
          <w:p w14:paraId="7C5ED8DC"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Representation index</w:t>
            </w:r>
          </w:p>
        </w:tc>
        <w:tc>
          <w:tcPr>
            <w:tcW w:w="1744" w:type="dxa"/>
            <w:noWrap/>
          </w:tcPr>
          <w:p w14:paraId="5DB27764" w14:textId="3D44BB29"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0.922</w:t>
            </w:r>
          </w:p>
        </w:tc>
        <w:tc>
          <w:tcPr>
            <w:tcW w:w="1744" w:type="dxa"/>
          </w:tcPr>
          <w:p w14:paraId="229B20C1" w14:textId="1DE0A3EE"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0.292</w:t>
            </w:r>
          </w:p>
        </w:tc>
        <w:tc>
          <w:tcPr>
            <w:tcW w:w="1744" w:type="dxa"/>
          </w:tcPr>
          <w:p w14:paraId="34445565" w14:textId="17BCE508"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2.537*</w:t>
            </w:r>
          </w:p>
        </w:tc>
      </w:tr>
      <w:tr w:rsidR="000115D8" w:rsidRPr="00633FFA" w14:paraId="01E92728" w14:textId="77777777" w:rsidTr="00F84861">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0110539F"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tcPr>
          <w:p w14:paraId="6A649C8D" w14:textId="721D22BD"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(0.704)</w:t>
            </w:r>
          </w:p>
        </w:tc>
        <w:tc>
          <w:tcPr>
            <w:tcW w:w="1744" w:type="dxa"/>
          </w:tcPr>
          <w:p w14:paraId="30D6CA5B" w14:textId="10A79674"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(0.800)</w:t>
            </w:r>
          </w:p>
        </w:tc>
        <w:tc>
          <w:tcPr>
            <w:tcW w:w="1744" w:type="dxa"/>
          </w:tcPr>
          <w:p w14:paraId="3B1DD109" w14:textId="25D5EB4D"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(1.481)</w:t>
            </w:r>
          </w:p>
        </w:tc>
      </w:tr>
      <w:tr w:rsidR="000115D8" w:rsidRPr="00633FFA" w14:paraId="18CBAC84" w14:textId="77777777" w:rsidTr="00F84861">
        <w:trPr>
          <w:trHeight w:val="260"/>
        </w:trPr>
        <w:tc>
          <w:tcPr>
            <w:tcW w:w="3183" w:type="dxa"/>
            <w:noWrap/>
            <w:hideMark/>
          </w:tcPr>
          <w:p w14:paraId="688FD7AF"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Post-Intifada</w:t>
            </w:r>
          </w:p>
        </w:tc>
        <w:tc>
          <w:tcPr>
            <w:tcW w:w="1744" w:type="dxa"/>
            <w:noWrap/>
          </w:tcPr>
          <w:p w14:paraId="71525095" w14:textId="08C167AA"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0.0388**</w:t>
            </w:r>
          </w:p>
        </w:tc>
        <w:tc>
          <w:tcPr>
            <w:tcW w:w="1744" w:type="dxa"/>
          </w:tcPr>
          <w:p w14:paraId="7DEA4635" w14:textId="2267BFEA"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0.00922</w:t>
            </w:r>
          </w:p>
        </w:tc>
        <w:tc>
          <w:tcPr>
            <w:tcW w:w="1744" w:type="dxa"/>
          </w:tcPr>
          <w:p w14:paraId="1F94569E" w14:textId="30B8BE52"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0.127***</w:t>
            </w:r>
          </w:p>
        </w:tc>
      </w:tr>
      <w:tr w:rsidR="000115D8" w:rsidRPr="00633FFA" w14:paraId="2F83DB18" w14:textId="77777777" w:rsidTr="00F84861">
        <w:trPr>
          <w:cnfStyle w:val="000000100000" w:firstRow="0" w:lastRow="0" w:firstColumn="0" w:lastColumn="0" w:oddVBand="0" w:evenVBand="0" w:oddHBand="1" w:evenHBand="0" w:firstRowFirstColumn="0" w:firstRowLastColumn="0" w:lastRowFirstColumn="0" w:lastRowLastColumn="0"/>
          <w:trHeight w:val="260"/>
        </w:trPr>
        <w:tc>
          <w:tcPr>
            <w:tcW w:w="3183" w:type="dxa"/>
            <w:noWrap/>
            <w:hideMark/>
          </w:tcPr>
          <w:p w14:paraId="58A5F182"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noWrap/>
          </w:tcPr>
          <w:p w14:paraId="712EF2D9" w14:textId="1513EAF1"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(0.0177)</w:t>
            </w:r>
          </w:p>
        </w:tc>
        <w:tc>
          <w:tcPr>
            <w:tcW w:w="1744" w:type="dxa"/>
          </w:tcPr>
          <w:p w14:paraId="31275AE1" w14:textId="129BD50D"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(0.0204)</w:t>
            </w:r>
          </w:p>
        </w:tc>
        <w:tc>
          <w:tcPr>
            <w:tcW w:w="1744" w:type="dxa"/>
          </w:tcPr>
          <w:p w14:paraId="4DD640E1" w14:textId="32DEFC15"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(0.0405)</w:t>
            </w:r>
          </w:p>
        </w:tc>
      </w:tr>
      <w:tr w:rsidR="000115D8" w:rsidRPr="00633FFA" w14:paraId="19A3BC03" w14:textId="77777777" w:rsidTr="00F84861">
        <w:trPr>
          <w:trHeight w:val="260"/>
        </w:trPr>
        <w:tc>
          <w:tcPr>
            <w:tcW w:w="3183" w:type="dxa"/>
            <w:noWrap/>
            <w:hideMark/>
          </w:tcPr>
          <w:p w14:paraId="7078FC03"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Constant</w:t>
            </w:r>
          </w:p>
        </w:tc>
        <w:tc>
          <w:tcPr>
            <w:tcW w:w="1744" w:type="dxa"/>
            <w:noWrap/>
          </w:tcPr>
          <w:p w14:paraId="6C68E630" w14:textId="65D401A9"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-0.0356***</w:t>
            </w:r>
          </w:p>
        </w:tc>
        <w:tc>
          <w:tcPr>
            <w:tcW w:w="1744" w:type="dxa"/>
          </w:tcPr>
          <w:p w14:paraId="0F53BD3F" w14:textId="5ADC6592"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-0.0282**</w:t>
            </w:r>
          </w:p>
        </w:tc>
        <w:tc>
          <w:tcPr>
            <w:tcW w:w="1744" w:type="dxa"/>
          </w:tcPr>
          <w:p w14:paraId="1A8FCC77" w14:textId="079FA16E"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-0.0825**</w:t>
            </w:r>
          </w:p>
        </w:tc>
      </w:tr>
      <w:tr w:rsidR="000115D8" w:rsidRPr="00633FFA" w14:paraId="2311A4A0" w14:textId="77777777" w:rsidTr="00F84861">
        <w:trPr>
          <w:cnfStyle w:val="000000100000" w:firstRow="0" w:lastRow="0" w:firstColumn="0" w:lastColumn="0" w:oddVBand="0" w:evenVBand="0" w:oddHBand="1" w:evenHBand="0" w:firstRowFirstColumn="0" w:firstRowLastColumn="0" w:lastRowFirstColumn="0" w:lastRowLastColumn="0"/>
          <w:trHeight w:val="260"/>
        </w:trPr>
        <w:tc>
          <w:tcPr>
            <w:tcW w:w="3183" w:type="dxa"/>
            <w:tcBorders>
              <w:bottom w:val="single" w:sz="4" w:space="0" w:color="auto"/>
            </w:tcBorders>
            <w:noWrap/>
            <w:hideMark/>
          </w:tcPr>
          <w:p w14:paraId="39707D35"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 </w:t>
            </w:r>
          </w:p>
        </w:tc>
        <w:tc>
          <w:tcPr>
            <w:tcW w:w="1744" w:type="dxa"/>
            <w:tcBorders>
              <w:bottom w:val="single" w:sz="4" w:space="0" w:color="auto"/>
            </w:tcBorders>
            <w:noWrap/>
          </w:tcPr>
          <w:p w14:paraId="2B8023FC" w14:textId="3FF809F2"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(0.0101)</w:t>
            </w:r>
          </w:p>
        </w:tc>
        <w:tc>
          <w:tcPr>
            <w:tcW w:w="1744" w:type="dxa"/>
            <w:tcBorders>
              <w:bottom w:val="single" w:sz="4" w:space="0" w:color="auto"/>
            </w:tcBorders>
          </w:tcPr>
          <w:p w14:paraId="6DF14A31" w14:textId="53D62D41"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(0.0111)</w:t>
            </w:r>
          </w:p>
        </w:tc>
        <w:tc>
          <w:tcPr>
            <w:tcW w:w="1744" w:type="dxa"/>
            <w:tcBorders>
              <w:bottom w:val="single" w:sz="4" w:space="0" w:color="auto"/>
            </w:tcBorders>
          </w:tcPr>
          <w:p w14:paraId="5CB83D39" w14:textId="5116EFB6"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(0.0314)</w:t>
            </w:r>
          </w:p>
        </w:tc>
      </w:tr>
      <w:tr w:rsidR="000115D8" w:rsidRPr="00633FFA" w14:paraId="0305B8B1" w14:textId="77777777" w:rsidTr="00F84861">
        <w:trPr>
          <w:trHeight w:val="260"/>
        </w:trPr>
        <w:tc>
          <w:tcPr>
            <w:tcW w:w="3183" w:type="dxa"/>
            <w:tcBorders>
              <w:top w:val="single" w:sz="4" w:space="0" w:color="auto"/>
              <w:bottom w:val="single" w:sz="4" w:space="0" w:color="auto"/>
            </w:tcBorders>
            <w:noWrap/>
            <w:hideMark/>
          </w:tcPr>
          <w:p w14:paraId="76E55DB2"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Observations</w:t>
            </w:r>
          </w:p>
        </w:tc>
        <w:tc>
          <w:tcPr>
            <w:tcW w:w="1744" w:type="dxa"/>
            <w:tcBorders>
              <w:top w:val="single" w:sz="4" w:space="0" w:color="auto"/>
              <w:bottom w:val="single" w:sz="4" w:space="0" w:color="auto"/>
            </w:tcBorders>
            <w:noWrap/>
          </w:tcPr>
          <w:p w14:paraId="5848721E" w14:textId="5715BB36"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366</w:t>
            </w:r>
          </w:p>
        </w:tc>
        <w:tc>
          <w:tcPr>
            <w:tcW w:w="1744" w:type="dxa"/>
            <w:tcBorders>
              <w:top w:val="single" w:sz="4" w:space="0" w:color="auto"/>
              <w:bottom w:val="single" w:sz="4" w:space="0" w:color="auto"/>
            </w:tcBorders>
          </w:tcPr>
          <w:p w14:paraId="6E4EDDDC" w14:textId="7E11B500"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258</w:t>
            </w:r>
          </w:p>
        </w:tc>
        <w:tc>
          <w:tcPr>
            <w:tcW w:w="1744" w:type="dxa"/>
            <w:tcBorders>
              <w:top w:val="single" w:sz="4" w:space="0" w:color="auto"/>
              <w:bottom w:val="single" w:sz="4" w:space="0" w:color="auto"/>
            </w:tcBorders>
          </w:tcPr>
          <w:p w14:paraId="62A22F84" w14:textId="74954DCF"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108</w:t>
            </w:r>
          </w:p>
        </w:tc>
      </w:tr>
      <w:tr w:rsidR="000115D8" w:rsidRPr="00633FFA" w14:paraId="3A99FC82" w14:textId="77777777" w:rsidTr="00F84861">
        <w:trPr>
          <w:cnfStyle w:val="000000100000" w:firstRow="0" w:lastRow="0" w:firstColumn="0" w:lastColumn="0" w:oddVBand="0" w:evenVBand="0" w:oddHBand="1" w:evenHBand="0" w:firstRowFirstColumn="0" w:firstRowLastColumn="0" w:lastRowFirstColumn="0" w:lastRowLastColumn="0"/>
          <w:trHeight w:val="260"/>
        </w:trPr>
        <w:tc>
          <w:tcPr>
            <w:tcW w:w="3183" w:type="dxa"/>
            <w:tcBorders>
              <w:top w:val="single" w:sz="4" w:space="0" w:color="auto"/>
              <w:bottom w:val="single" w:sz="4" w:space="0" w:color="auto"/>
            </w:tcBorders>
            <w:shd w:val="clear" w:color="auto" w:fill="auto"/>
            <w:noWrap/>
            <w:hideMark/>
          </w:tcPr>
          <w:p w14:paraId="0D8B1AB2"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Number of localities</w:t>
            </w:r>
          </w:p>
        </w:tc>
        <w:tc>
          <w:tcPr>
            <w:tcW w:w="1744" w:type="dxa"/>
            <w:tcBorders>
              <w:top w:val="single" w:sz="4" w:space="0" w:color="auto"/>
              <w:bottom w:val="single" w:sz="4" w:space="0" w:color="auto"/>
            </w:tcBorders>
            <w:shd w:val="clear" w:color="auto" w:fill="auto"/>
            <w:noWrap/>
          </w:tcPr>
          <w:p w14:paraId="2C8BE194" w14:textId="38802C07"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63</w:t>
            </w:r>
          </w:p>
        </w:tc>
        <w:tc>
          <w:tcPr>
            <w:tcW w:w="1744" w:type="dxa"/>
            <w:tcBorders>
              <w:top w:val="single" w:sz="4" w:space="0" w:color="auto"/>
              <w:bottom w:val="single" w:sz="4" w:space="0" w:color="auto"/>
            </w:tcBorders>
            <w:shd w:val="clear" w:color="auto" w:fill="auto"/>
          </w:tcPr>
          <w:p w14:paraId="0D59BD1E" w14:textId="4C8AE7E4"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45</w:t>
            </w:r>
          </w:p>
        </w:tc>
        <w:tc>
          <w:tcPr>
            <w:tcW w:w="1744" w:type="dxa"/>
            <w:tcBorders>
              <w:top w:val="single" w:sz="4" w:space="0" w:color="auto"/>
              <w:bottom w:val="single" w:sz="4" w:space="0" w:color="auto"/>
            </w:tcBorders>
            <w:shd w:val="clear" w:color="auto" w:fill="auto"/>
          </w:tcPr>
          <w:p w14:paraId="46B8CCEA" w14:textId="74B5218F"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18</w:t>
            </w:r>
          </w:p>
        </w:tc>
      </w:tr>
      <w:tr w:rsidR="000115D8" w:rsidRPr="00633FFA" w14:paraId="745F568D" w14:textId="77777777" w:rsidTr="00F84861">
        <w:trPr>
          <w:trHeight w:val="260"/>
        </w:trPr>
        <w:tc>
          <w:tcPr>
            <w:tcW w:w="3183" w:type="dxa"/>
            <w:tcBorders>
              <w:top w:val="single" w:sz="4" w:space="0" w:color="auto"/>
            </w:tcBorders>
            <w:noWrap/>
            <w:hideMark/>
          </w:tcPr>
          <w:p w14:paraId="4078D65A" w14:textId="77777777" w:rsidR="000115D8" w:rsidRPr="00633FFA" w:rsidRDefault="000115D8" w:rsidP="000115D8">
            <w:pPr>
              <w:bidi w:val="0"/>
              <w:rPr>
                <w:rFonts w:asciiTheme="majorBidi" w:eastAsia="Times New Roman" w:hAnsiTheme="majorBidi" w:cstheme="majorBidi"/>
              </w:rPr>
            </w:pPr>
            <w:r w:rsidRPr="00633FFA">
              <w:rPr>
                <w:rFonts w:asciiTheme="majorBidi" w:eastAsia="Times New Roman" w:hAnsiTheme="majorBidi" w:cstheme="majorBidi"/>
              </w:rPr>
              <w:t>Adjusted R-squared</w:t>
            </w:r>
          </w:p>
        </w:tc>
        <w:tc>
          <w:tcPr>
            <w:tcW w:w="1744" w:type="dxa"/>
            <w:tcBorders>
              <w:top w:val="single" w:sz="4" w:space="0" w:color="auto"/>
            </w:tcBorders>
            <w:noWrap/>
          </w:tcPr>
          <w:p w14:paraId="76C40D57" w14:textId="097A572A" w:rsidR="000115D8" w:rsidRPr="000115D8" w:rsidRDefault="000115D8" w:rsidP="000115D8">
            <w:pPr>
              <w:bidi w:val="0"/>
              <w:jc w:val="center"/>
              <w:rPr>
                <w:rFonts w:asciiTheme="majorBidi" w:eastAsia="Times New Roman" w:hAnsiTheme="majorBidi" w:cstheme="majorBidi"/>
              </w:rPr>
            </w:pPr>
            <w:r w:rsidRPr="000115D8">
              <w:rPr>
                <w:rFonts w:asciiTheme="majorBidi" w:hAnsiTheme="majorBidi" w:cstheme="majorBidi"/>
              </w:rPr>
              <w:t>0.064</w:t>
            </w:r>
          </w:p>
        </w:tc>
        <w:tc>
          <w:tcPr>
            <w:tcW w:w="1744" w:type="dxa"/>
            <w:tcBorders>
              <w:top w:val="single" w:sz="4" w:space="0" w:color="auto"/>
            </w:tcBorders>
          </w:tcPr>
          <w:p w14:paraId="5A40A9DB" w14:textId="6D54C6C1"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0.074</w:t>
            </w:r>
          </w:p>
        </w:tc>
        <w:tc>
          <w:tcPr>
            <w:tcW w:w="1744" w:type="dxa"/>
            <w:tcBorders>
              <w:top w:val="single" w:sz="4" w:space="0" w:color="auto"/>
            </w:tcBorders>
          </w:tcPr>
          <w:p w14:paraId="7DC11C15" w14:textId="56C92D3F" w:rsidR="000115D8" w:rsidRPr="000115D8" w:rsidRDefault="000115D8" w:rsidP="000115D8">
            <w:pPr>
              <w:bidi w:val="0"/>
              <w:jc w:val="center"/>
              <w:rPr>
                <w:rFonts w:asciiTheme="majorBidi" w:hAnsiTheme="majorBidi" w:cstheme="majorBidi"/>
              </w:rPr>
            </w:pPr>
            <w:r w:rsidRPr="000115D8">
              <w:rPr>
                <w:rFonts w:asciiTheme="majorBidi" w:hAnsiTheme="majorBidi" w:cstheme="majorBidi"/>
              </w:rPr>
              <w:t>0.071</w:t>
            </w:r>
          </w:p>
        </w:tc>
      </w:tr>
    </w:tbl>
    <w:p w14:paraId="0888420F" w14:textId="5EB81FEB" w:rsidR="005B2C4D" w:rsidRDefault="005B2C4D" w:rsidP="005B2C4D">
      <w:pPr>
        <w:bidi w:val="0"/>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S</w:t>
      </w:r>
      <w:r w:rsidRPr="000869C3">
        <w:rPr>
          <w:rFonts w:ascii="Times New Roman" w:hAnsi="Times New Roman" w:cs="Times New Roman"/>
          <w:i/>
          <w:iCs/>
          <w:sz w:val="20"/>
          <w:szCs w:val="20"/>
        </w:rPr>
        <w:t>tandard errors in parentheses. The symbols *, **, *** represent statistical significance at the 10, 5, and 1 percent levels.</w:t>
      </w:r>
      <w:r>
        <w:rPr>
          <w:rFonts w:ascii="Times New Roman" w:hAnsi="Times New Roman" w:cs="Times New Roman"/>
          <w:i/>
          <w:iCs/>
          <w:sz w:val="20"/>
          <w:szCs w:val="20"/>
        </w:rPr>
        <w:t xml:space="preserve"> All independent and dependent variables are first-difference versions of the variables in Table </w:t>
      </w:r>
      <w:r w:rsidR="00272E82">
        <w:rPr>
          <w:rFonts w:ascii="Times New Roman" w:hAnsi="Times New Roman" w:cs="Times New Roman"/>
          <w:i/>
          <w:iCs/>
          <w:sz w:val="20"/>
          <w:szCs w:val="20"/>
        </w:rPr>
        <w:t>5</w:t>
      </w:r>
      <w:r>
        <w:rPr>
          <w:rFonts w:ascii="Times New Roman" w:hAnsi="Times New Roman" w:cs="Times New Roman"/>
          <w:i/>
          <w:iCs/>
          <w:sz w:val="20"/>
          <w:szCs w:val="20"/>
        </w:rPr>
        <w:t>. Column 2 includes only localities that did not experience clashes with the police in October 2000, while column 3 includes only those that did.</w:t>
      </w:r>
    </w:p>
    <w:p w14:paraId="4A8E45AF" w14:textId="77777777" w:rsidR="0047643B" w:rsidRDefault="0047643B" w:rsidP="005345F5">
      <w:pPr>
        <w:bidi w:val="0"/>
        <w:spacing w:after="0" w:line="240" w:lineRule="auto"/>
        <w:jc w:val="both"/>
        <w:rPr>
          <w:rFonts w:ascii="Times New Roman" w:hAnsi="Times New Roman" w:cs="Times New Roman"/>
          <w:i/>
          <w:iCs/>
          <w:sz w:val="20"/>
          <w:szCs w:val="20"/>
        </w:rPr>
      </w:pPr>
    </w:p>
    <w:p w14:paraId="5515CC43" w14:textId="77777777" w:rsidR="0047643B" w:rsidRDefault="0047643B">
      <w:pPr>
        <w:bidi w:val="0"/>
        <w:rPr>
          <w:rFonts w:ascii="Times New Roman" w:hAnsi="Times New Roman" w:cs="Times New Roman"/>
          <w:i/>
          <w:iCs/>
          <w:sz w:val="20"/>
          <w:szCs w:val="20"/>
        </w:rPr>
      </w:pPr>
      <w:r>
        <w:rPr>
          <w:rFonts w:ascii="Times New Roman" w:hAnsi="Times New Roman" w:cs="Times New Roman"/>
          <w:i/>
          <w:iCs/>
          <w:sz w:val="20"/>
          <w:szCs w:val="20"/>
        </w:rPr>
        <w:br w:type="page"/>
      </w:r>
    </w:p>
    <w:p w14:paraId="2BDFECB8" w14:textId="76531244" w:rsidR="00CC28F7" w:rsidRPr="001D686B" w:rsidRDefault="00CC28F7" w:rsidP="00CC28F7">
      <w:pPr>
        <w:bidi w:val="0"/>
        <w:jc w:val="center"/>
        <w:rPr>
          <w:rFonts w:asciiTheme="majorBidi" w:hAnsiTheme="majorBidi" w:cstheme="majorBidi"/>
          <w:i/>
          <w:iCs/>
          <w:sz w:val="20"/>
          <w:szCs w:val="20"/>
        </w:rPr>
      </w:pPr>
      <w:bookmarkStart w:id="2" w:name="_Ref35413510"/>
      <w:r w:rsidRPr="001D686B">
        <w:rPr>
          <w:rFonts w:asciiTheme="majorBidi" w:eastAsia="Times New Roman" w:hAnsiTheme="majorBidi" w:cstheme="majorBidi"/>
          <w:b/>
          <w:bCs/>
          <w:sz w:val="20"/>
          <w:szCs w:val="20"/>
          <w:lang w:val="en-GB" w:eastAsia="zh-CN" w:bidi="ar-SA"/>
        </w:rPr>
        <w:lastRenderedPageBreak/>
        <w:t>Table</w:t>
      </w:r>
      <w:bookmarkEnd w:id="2"/>
      <w:r w:rsidRPr="001D686B">
        <w:rPr>
          <w:rFonts w:asciiTheme="majorBidi" w:eastAsia="Times New Roman" w:hAnsiTheme="majorBidi" w:cstheme="majorBidi"/>
          <w:b/>
          <w:bCs/>
          <w:sz w:val="20"/>
          <w:szCs w:val="20"/>
          <w:lang w:val="en-GB" w:eastAsia="zh-CN" w:bidi="ar-SA"/>
        </w:rPr>
        <w:t xml:space="preserve"> </w:t>
      </w:r>
      <w:r>
        <w:rPr>
          <w:rFonts w:asciiTheme="majorBidi" w:eastAsia="Times New Roman" w:hAnsiTheme="majorBidi" w:cstheme="majorBidi"/>
          <w:b/>
          <w:bCs/>
          <w:sz w:val="20"/>
          <w:szCs w:val="20"/>
          <w:lang w:val="en-GB" w:eastAsia="zh-CN" w:bidi="ar-SA"/>
        </w:rPr>
        <w:t>B</w:t>
      </w:r>
      <w:r w:rsidR="008A4D5D">
        <w:rPr>
          <w:rFonts w:asciiTheme="majorBidi" w:eastAsia="Times New Roman" w:hAnsiTheme="majorBidi" w:cstheme="majorBidi"/>
          <w:b/>
          <w:bCs/>
          <w:sz w:val="20"/>
          <w:szCs w:val="20"/>
          <w:lang w:val="en-GB" w:eastAsia="zh-CN" w:bidi="ar-SA"/>
        </w:rPr>
        <w:t>8</w:t>
      </w:r>
      <w:r w:rsidRPr="001D686B">
        <w:rPr>
          <w:rFonts w:asciiTheme="majorBidi" w:eastAsia="Times New Roman" w:hAnsiTheme="majorBidi" w:cstheme="majorBidi"/>
          <w:b/>
          <w:bCs/>
          <w:sz w:val="20"/>
          <w:szCs w:val="20"/>
          <w:lang w:val="en-GB" w:eastAsia="zh-CN" w:bidi="ar-SA"/>
        </w:rPr>
        <w:t>: The relationship between turnout and socioeconomic variables</w:t>
      </w:r>
      <w:r>
        <w:rPr>
          <w:rFonts w:asciiTheme="majorBidi" w:eastAsia="Times New Roman" w:hAnsiTheme="majorBidi" w:cstheme="majorBidi"/>
          <w:b/>
          <w:bCs/>
          <w:sz w:val="20"/>
          <w:szCs w:val="20"/>
          <w:lang w:val="en-GB" w:eastAsia="zh-CN" w:bidi="ar-SA"/>
        </w:rPr>
        <w:t>, with Druze localities</w:t>
      </w:r>
    </w:p>
    <w:tbl>
      <w:tblPr>
        <w:tblStyle w:val="5"/>
        <w:tblW w:w="6975" w:type="dxa"/>
        <w:tblLook w:val="0420" w:firstRow="1" w:lastRow="0" w:firstColumn="0" w:lastColumn="0" w:noHBand="0" w:noVBand="1"/>
      </w:tblPr>
      <w:tblGrid>
        <w:gridCol w:w="4609"/>
        <w:gridCol w:w="1133"/>
        <w:gridCol w:w="1233"/>
      </w:tblGrid>
      <w:tr w:rsidR="004C7124" w:rsidRPr="005D729A" w14:paraId="4F060E7A" w14:textId="77777777" w:rsidTr="0021469C">
        <w:trPr>
          <w:cnfStyle w:val="100000000000" w:firstRow="1" w:lastRow="0" w:firstColumn="0" w:lastColumn="0" w:oddVBand="0" w:evenVBand="0" w:oddHBand="0" w:evenHBand="0" w:firstRowFirstColumn="0" w:firstRowLastColumn="0" w:lastRowFirstColumn="0" w:lastRowLastColumn="0"/>
          <w:trHeight w:val="227"/>
        </w:trPr>
        <w:tc>
          <w:tcPr>
            <w:tcW w:w="4609" w:type="dxa"/>
            <w:tcBorders>
              <w:top w:val="double" w:sz="4" w:space="0" w:color="auto"/>
            </w:tcBorders>
            <w:noWrap/>
            <w:hideMark/>
          </w:tcPr>
          <w:p w14:paraId="5C8B7677" w14:textId="77777777" w:rsidR="004C7124" w:rsidRPr="005D729A" w:rsidRDefault="004C7124" w:rsidP="0021469C">
            <w:pPr>
              <w:bidi w:val="0"/>
              <w:rPr>
                <w:rFonts w:asciiTheme="majorBidi" w:eastAsia="Times New Roman" w:hAnsiTheme="majorBidi" w:cstheme="majorBidi"/>
                <w:b/>
                <w:bCs/>
                <w:i w:val="0"/>
                <w:iCs w:val="0"/>
                <w:sz w:val="20"/>
              </w:rPr>
            </w:pPr>
            <w:r w:rsidRPr="005D729A">
              <w:rPr>
                <w:rFonts w:asciiTheme="majorBidi" w:eastAsia="Times New Roman" w:hAnsiTheme="majorBidi" w:cstheme="majorBidi"/>
                <w:b/>
                <w:bCs/>
                <w:sz w:val="20"/>
              </w:rPr>
              <w:t>Variables</w:t>
            </w:r>
          </w:p>
        </w:tc>
        <w:tc>
          <w:tcPr>
            <w:tcW w:w="1133" w:type="dxa"/>
            <w:tcBorders>
              <w:top w:val="double" w:sz="4" w:space="0" w:color="auto"/>
            </w:tcBorders>
            <w:noWrap/>
            <w:hideMark/>
          </w:tcPr>
          <w:p w14:paraId="6D4C9A8E" w14:textId="77777777" w:rsidR="004C7124" w:rsidRPr="005D729A" w:rsidRDefault="004C7124" w:rsidP="0021469C">
            <w:pPr>
              <w:bidi w:val="0"/>
              <w:jc w:val="center"/>
              <w:rPr>
                <w:rFonts w:asciiTheme="majorBidi" w:eastAsia="Times New Roman" w:hAnsiTheme="majorBidi" w:cstheme="majorBidi"/>
                <w:b/>
                <w:bCs/>
                <w:i w:val="0"/>
                <w:iCs w:val="0"/>
                <w:sz w:val="20"/>
              </w:rPr>
            </w:pPr>
            <w:r w:rsidRPr="005D729A">
              <w:rPr>
                <w:rFonts w:asciiTheme="majorBidi" w:eastAsia="Times New Roman" w:hAnsiTheme="majorBidi" w:cstheme="majorBidi"/>
                <w:b/>
                <w:bCs/>
                <w:sz w:val="20"/>
              </w:rPr>
              <w:t>Turnout</w:t>
            </w:r>
          </w:p>
        </w:tc>
        <w:tc>
          <w:tcPr>
            <w:tcW w:w="1233" w:type="dxa"/>
            <w:tcBorders>
              <w:top w:val="double" w:sz="4" w:space="0" w:color="auto"/>
            </w:tcBorders>
            <w:noWrap/>
            <w:hideMark/>
          </w:tcPr>
          <w:p w14:paraId="2ED225EF" w14:textId="77777777" w:rsidR="004C7124" w:rsidRPr="005D729A" w:rsidRDefault="004C7124" w:rsidP="0021469C">
            <w:pPr>
              <w:bidi w:val="0"/>
              <w:jc w:val="center"/>
              <w:rPr>
                <w:rFonts w:asciiTheme="majorBidi" w:eastAsia="Times New Roman" w:hAnsiTheme="majorBidi" w:cstheme="majorBidi"/>
                <w:b/>
                <w:bCs/>
                <w:i w:val="0"/>
                <w:iCs w:val="0"/>
                <w:sz w:val="20"/>
              </w:rPr>
            </w:pPr>
            <w:r w:rsidRPr="005D729A">
              <w:rPr>
                <w:rFonts w:asciiTheme="majorBidi" w:eastAsia="Times New Roman" w:hAnsiTheme="majorBidi" w:cstheme="majorBidi"/>
                <w:b/>
                <w:bCs/>
                <w:sz w:val="20"/>
              </w:rPr>
              <w:t>Turnout</w:t>
            </w:r>
          </w:p>
        </w:tc>
      </w:tr>
      <w:tr w:rsidR="004C7124" w:rsidRPr="005D729A" w14:paraId="451E398B"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tcBorders>
              <w:bottom w:val="single" w:sz="4" w:space="0" w:color="auto"/>
            </w:tcBorders>
            <w:shd w:val="clear" w:color="auto" w:fill="auto"/>
            <w:noWrap/>
            <w:hideMark/>
          </w:tcPr>
          <w:p w14:paraId="36663131" w14:textId="77777777" w:rsidR="004C7124" w:rsidRPr="005D729A" w:rsidRDefault="004C7124" w:rsidP="0021469C">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133" w:type="dxa"/>
            <w:tcBorders>
              <w:bottom w:val="single" w:sz="4" w:space="0" w:color="auto"/>
            </w:tcBorders>
            <w:shd w:val="clear" w:color="auto" w:fill="auto"/>
            <w:noWrap/>
            <w:hideMark/>
          </w:tcPr>
          <w:p w14:paraId="0979FA99" w14:textId="77777777" w:rsidR="004C7124" w:rsidRPr="005D729A" w:rsidRDefault="004C7124" w:rsidP="0021469C">
            <w:pPr>
              <w:bidi w:val="0"/>
              <w:jc w:val="center"/>
              <w:rPr>
                <w:rFonts w:asciiTheme="majorBidi" w:eastAsia="Times New Roman" w:hAnsiTheme="majorBidi" w:cstheme="majorBidi"/>
              </w:rPr>
            </w:pPr>
            <w:r w:rsidRPr="005D729A">
              <w:rPr>
                <w:rFonts w:asciiTheme="majorBidi" w:eastAsia="Times New Roman" w:hAnsiTheme="majorBidi" w:cstheme="majorBidi"/>
              </w:rPr>
              <w:t>(1)</w:t>
            </w:r>
          </w:p>
        </w:tc>
        <w:tc>
          <w:tcPr>
            <w:tcW w:w="1233" w:type="dxa"/>
            <w:tcBorders>
              <w:bottom w:val="single" w:sz="4" w:space="0" w:color="auto"/>
            </w:tcBorders>
            <w:shd w:val="clear" w:color="auto" w:fill="auto"/>
            <w:noWrap/>
            <w:hideMark/>
          </w:tcPr>
          <w:p w14:paraId="278F723C" w14:textId="77777777" w:rsidR="004C7124" w:rsidRPr="005D729A" w:rsidRDefault="004C7124" w:rsidP="0021469C">
            <w:pPr>
              <w:bidi w:val="0"/>
              <w:jc w:val="center"/>
              <w:rPr>
                <w:rFonts w:asciiTheme="majorBidi" w:eastAsia="Times New Roman" w:hAnsiTheme="majorBidi" w:cstheme="majorBidi"/>
              </w:rPr>
            </w:pPr>
            <w:r w:rsidRPr="005D729A">
              <w:rPr>
                <w:rFonts w:asciiTheme="majorBidi" w:eastAsia="Times New Roman" w:hAnsiTheme="majorBidi" w:cstheme="majorBidi"/>
              </w:rPr>
              <w:t>(2)</w:t>
            </w:r>
          </w:p>
        </w:tc>
      </w:tr>
      <w:tr w:rsidR="004C7124" w:rsidRPr="005D729A" w14:paraId="3C759DEC" w14:textId="77777777" w:rsidTr="0055290E">
        <w:trPr>
          <w:trHeight w:val="227"/>
        </w:trPr>
        <w:tc>
          <w:tcPr>
            <w:tcW w:w="4609" w:type="dxa"/>
            <w:tcBorders>
              <w:top w:val="single" w:sz="4" w:space="0" w:color="auto"/>
            </w:tcBorders>
            <w:noWrap/>
            <w:hideMark/>
          </w:tcPr>
          <w:p w14:paraId="339269DB"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Median age</w:t>
            </w:r>
          </w:p>
        </w:tc>
        <w:tc>
          <w:tcPr>
            <w:tcW w:w="1133" w:type="dxa"/>
            <w:tcBorders>
              <w:top w:val="single" w:sz="4" w:space="0" w:color="auto"/>
            </w:tcBorders>
            <w:noWrap/>
            <w:vAlign w:val="bottom"/>
            <w:hideMark/>
          </w:tcPr>
          <w:p w14:paraId="12F3C0AA" w14:textId="6F6A57A6"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0.00259</w:t>
            </w:r>
          </w:p>
        </w:tc>
        <w:tc>
          <w:tcPr>
            <w:tcW w:w="1233" w:type="dxa"/>
            <w:tcBorders>
              <w:top w:val="single" w:sz="4" w:space="0" w:color="auto"/>
            </w:tcBorders>
            <w:noWrap/>
            <w:vAlign w:val="bottom"/>
            <w:hideMark/>
          </w:tcPr>
          <w:p w14:paraId="2C3305E3" w14:textId="7B9CEA40"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0.00258</w:t>
            </w:r>
          </w:p>
        </w:tc>
      </w:tr>
      <w:tr w:rsidR="004C7124" w:rsidRPr="005D729A" w14:paraId="34EDA1C6" w14:textId="77777777" w:rsidTr="0055290E">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07383304"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133" w:type="dxa"/>
            <w:noWrap/>
            <w:vAlign w:val="bottom"/>
            <w:hideMark/>
          </w:tcPr>
          <w:p w14:paraId="1209D07C" w14:textId="49316EC8"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(0.00429)</w:t>
            </w:r>
          </w:p>
        </w:tc>
        <w:tc>
          <w:tcPr>
            <w:tcW w:w="1233" w:type="dxa"/>
            <w:noWrap/>
            <w:vAlign w:val="bottom"/>
            <w:hideMark/>
          </w:tcPr>
          <w:p w14:paraId="1D8FE916" w14:textId="5DF09585"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(0.00429)</w:t>
            </w:r>
          </w:p>
        </w:tc>
      </w:tr>
      <w:tr w:rsidR="004C7124" w:rsidRPr="005D729A" w14:paraId="0FE59363" w14:textId="77777777" w:rsidTr="0055290E">
        <w:trPr>
          <w:trHeight w:val="227"/>
        </w:trPr>
        <w:tc>
          <w:tcPr>
            <w:tcW w:w="4609" w:type="dxa"/>
            <w:noWrap/>
            <w:hideMark/>
          </w:tcPr>
          <w:p w14:paraId="1B63E5ED"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Dependency ratio</w:t>
            </w:r>
          </w:p>
        </w:tc>
        <w:tc>
          <w:tcPr>
            <w:tcW w:w="1133" w:type="dxa"/>
            <w:noWrap/>
            <w:vAlign w:val="bottom"/>
            <w:hideMark/>
          </w:tcPr>
          <w:p w14:paraId="62786307" w14:textId="63122157"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-0.0432</w:t>
            </w:r>
          </w:p>
        </w:tc>
        <w:tc>
          <w:tcPr>
            <w:tcW w:w="1233" w:type="dxa"/>
            <w:noWrap/>
            <w:vAlign w:val="bottom"/>
            <w:hideMark/>
          </w:tcPr>
          <w:p w14:paraId="3F7BEAA5" w14:textId="1B118A90"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-0.0461</w:t>
            </w:r>
          </w:p>
        </w:tc>
      </w:tr>
      <w:tr w:rsidR="004C7124" w:rsidRPr="005D729A" w14:paraId="02EF030C" w14:textId="77777777" w:rsidTr="0055290E">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7553EF77"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133" w:type="dxa"/>
            <w:noWrap/>
            <w:vAlign w:val="bottom"/>
            <w:hideMark/>
          </w:tcPr>
          <w:p w14:paraId="30169268" w14:textId="3AEC4CB9"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(0.0513)</w:t>
            </w:r>
          </w:p>
        </w:tc>
        <w:tc>
          <w:tcPr>
            <w:tcW w:w="1233" w:type="dxa"/>
            <w:noWrap/>
            <w:vAlign w:val="bottom"/>
            <w:hideMark/>
          </w:tcPr>
          <w:p w14:paraId="6CFB6217" w14:textId="685EC6C1"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(0.0514)</w:t>
            </w:r>
          </w:p>
        </w:tc>
      </w:tr>
      <w:tr w:rsidR="004C7124" w:rsidRPr="005D729A" w14:paraId="2E92B8E1" w14:textId="77777777" w:rsidTr="0055290E">
        <w:trPr>
          <w:trHeight w:val="227"/>
        </w:trPr>
        <w:tc>
          <w:tcPr>
            <w:tcW w:w="4609" w:type="dxa"/>
            <w:noWrap/>
            <w:hideMark/>
          </w:tcPr>
          <w:p w14:paraId="26548C0C"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ln(Income per capita)</w:t>
            </w:r>
          </w:p>
        </w:tc>
        <w:tc>
          <w:tcPr>
            <w:tcW w:w="1133" w:type="dxa"/>
            <w:noWrap/>
            <w:vAlign w:val="bottom"/>
            <w:hideMark/>
          </w:tcPr>
          <w:p w14:paraId="148D740B" w14:textId="5726E4C5"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0.00877</w:t>
            </w:r>
          </w:p>
        </w:tc>
        <w:tc>
          <w:tcPr>
            <w:tcW w:w="1233" w:type="dxa"/>
            <w:noWrap/>
            <w:vAlign w:val="bottom"/>
            <w:hideMark/>
          </w:tcPr>
          <w:p w14:paraId="11A97FA6" w14:textId="03C86AD6"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0.00983</w:t>
            </w:r>
          </w:p>
        </w:tc>
      </w:tr>
      <w:tr w:rsidR="004C7124" w:rsidRPr="005D729A" w14:paraId="643D8E4F" w14:textId="77777777" w:rsidTr="0055290E">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4DCB64B5"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133" w:type="dxa"/>
            <w:noWrap/>
            <w:vAlign w:val="bottom"/>
            <w:hideMark/>
          </w:tcPr>
          <w:p w14:paraId="0EE34CD9" w14:textId="24174250"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(0.0317)</w:t>
            </w:r>
          </w:p>
        </w:tc>
        <w:tc>
          <w:tcPr>
            <w:tcW w:w="1233" w:type="dxa"/>
            <w:noWrap/>
            <w:vAlign w:val="bottom"/>
            <w:hideMark/>
          </w:tcPr>
          <w:p w14:paraId="4107D32F" w14:textId="5D923DAA"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(0.0317)</w:t>
            </w:r>
          </w:p>
        </w:tc>
      </w:tr>
      <w:tr w:rsidR="004C7124" w:rsidRPr="005D729A" w14:paraId="70399A8B" w14:textId="77777777" w:rsidTr="0055290E">
        <w:trPr>
          <w:trHeight w:val="227"/>
        </w:trPr>
        <w:tc>
          <w:tcPr>
            <w:tcW w:w="4609" w:type="dxa"/>
            <w:noWrap/>
            <w:hideMark/>
          </w:tcPr>
          <w:p w14:paraId="28895D8B"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Share of wage earners on subminimum wages</w:t>
            </w:r>
          </w:p>
        </w:tc>
        <w:tc>
          <w:tcPr>
            <w:tcW w:w="1133" w:type="dxa"/>
            <w:noWrap/>
            <w:vAlign w:val="bottom"/>
            <w:hideMark/>
          </w:tcPr>
          <w:p w14:paraId="38D6661A" w14:textId="1D6766C9"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-0.0214</w:t>
            </w:r>
          </w:p>
        </w:tc>
        <w:tc>
          <w:tcPr>
            <w:tcW w:w="1233" w:type="dxa"/>
            <w:noWrap/>
            <w:vAlign w:val="bottom"/>
            <w:hideMark/>
          </w:tcPr>
          <w:p w14:paraId="1417CDA9" w14:textId="5F568BC4"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-0.0195</w:t>
            </w:r>
          </w:p>
        </w:tc>
      </w:tr>
      <w:tr w:rsidR="004C7124" w:rsidRPr="005D729A" w14:paraId="49539FC6" w14:textId="77777777" w:rsidTr="0055290E">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6CEAB1A4"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133" w:type="dxa"/>
            <w:noWrap/>
            <w:vAlign w:val="bottom"/>
            <w:hideMark/>
          </w:tcPr>
          <w:p w14:paraId="02ADD732" w14:textId="36B75E44"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(0.102)</w:t>
            </w:r>
          </w:p>
        </w:tc>
        <w:tc>
          <w:tcPr>
            <w:tcW w:w="1233" w:type="dxa"/>
            <w:noWrap/>
            <w:vAlign w:val="bottom"/>
            <w:hideMark/>
          </w:tcPr>
          <w:p w14:paraId="62253AF4" w14:textId="56161945"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(0.102)</w:t>
            </w:r>
          </w:p>
        </w:tc>
      </w:tr>
      <w:tr w:rsidR="004C7124" w:rsidRPr="005D729A" w14:paraId="0FE2D92A" w14:textId="77777777" w:rsidTr="0055290E">
        <w:trPr>
          <w:trHeight w:val="227"/>
        </w:trPr>
        <w:tc>
          <w:tcPr>
            <w:tcW w:w="4609" w:type="dxa"/>
            <w:noWrap/>
            <w:hideMark/>
          </w:tcPr>
          <w:p w14:paraId="28254673"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Share of population in receipt of income maintenance</w:t>
            </w:r>
          </w:p>
        </w:tc>
        <w:tc>
          <w:tcPr>
            <w:tcW w:w="1133" w:type="dxa"/>
            <w:noWrap/>
            <w:vAlign w:val="bottom"/>
            <w:hideMark/>
          </w:tcPr>
          <w:p w14:paraId="390C6340" w14:textId="75CC4172"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0.273</w:t>
            </w:r>
          </w:p>
        </w:tc>
        <w:tc>
          <w:tcPr>
            <w:tcW w:w="1233" w:type="dxa"/>
            <w:noWrap/>
            <w:vAlign w:val="bottom"/>
            <w:hideMark/>
          </w:tcPr>
          <w:p w14:paraId="2B484DF1" w14:textId="339AB402"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0.244</w:t>
            </w:r>
          </w:p>
        </w:tc>
      </w:tr>
      <w:tr w:rsidR="004C7124" w:rsidRPr="005D729A" w14:paraId="7F0DFFF2" w14:textId="77777777" w:rsidTr="0055290E">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0CB1E618"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133" w:type="dxa"/>
            <w:noWrap/>
            <w:vAlign w:val="bottom"/>
            <w:hideMark/>
          </w:tcPr>
          <w:p w14:paraId="1FD4E549" w14:textId="6B05418B"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(0.327)</w:t>
            </w:r>
          </w:p>
        </w:tc>
        <w:tc>
          <w:tcPr>
            <w:tcW w:w="1233" w:type="dxa"/>
            <w:noWrap/>
            <w:vAlign w:val="bottom"/>
            <w:hideMark/>
          </w:tcPr>
          <w:p w14:paraId="456CEEB2" w14:textId="5F4F3C81"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(0.328)</w:t>
            </w:r>
          </w:p>
        </w:tc>
      </w:tr>
      <w:tr w:rsidR="004C7124" w:rsidRPr="005D729A" w14:paraId="14DE0DFE" w14:textId="77777777" w:rsidTr="0055290E">
        <w:trPr>
          <w:trHeight w:val="227"/>
        </w:trPr>
        <w:tc>
          <w:tcPr>
            <w:tcW w:w="4609" w:type="dxa"/>
            <w:noWrap/>
            <w:hideMark/>
          </w:tcPr>
          <w:p w14:paraId="5720EC96"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Representation index</w:t>
            </w:r>
          </w:p>
        </w:tc>
        <w:tc>
          <w:tcPr>
            <w:tcW w:w="1133" w:type="dxa"/>
            <w:noWrap/>
            <w:vAlign w:val="bottom"/>
            <w:hideMark/>
          </w:tcPr>
          <w:p w14:paraId="25211222" w14:textId="585098FB"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2.180***</w:t>
            </w:r>
          </w:p>
        </w:tc>
        <w:tc>
          <w:tcPr>
            <w:tcW w:w="1233" w:type="dxa"/>
            <w:noWrap/>
            <w:vAlign w:val="bottom"/>
            <w:hideMark/>
          </w:tcPr>
          <w:p w14:paraId="00C15B73" w14:textId="39A9098F"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2.185***</w:t>
            </w:r>
          </w:p>
        </w:tc>
      </w:tr>
      <w:tr w:rsidR="004C7124" w:rsidRPr="005D729A" w14:paraId="0AA63279" w14:textId="77777777" w:rsidTr="0055290E">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25CB7A21"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133" w:type="dxa"/>
            <w:noWrap/>
            <w:vAlign w:val="bottom"/>
            <w:hideMark/>
          </w:tcPr>
          <w:p w14:paraId="0A191374" w14:textId="550778BE"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(0.602)</w:t>
            </w:r>
          </w:p>
        </w:tc>
        <w:tc>
          <w:tcPr>
            <w:tcW w:w="1233" w:type="dxa"/>
            <w:noWrap/>
            <w:vAlign w:val="bottom"/>
            <w:hideMark/>
          </w:tcPr>
          <w:p w14:paraId="7F0C0198" w14:textId="6DEE029F"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(0.602)</w:t>
            </w:r>
          </w:p>
        </w:tc>
      </w:tr>
      <w:tr w:rsidR="004C7124" w:rsidRPr="005D729A" w14:paraId="2DDFB4DD" w14:textId="77777777" w:rsidTr="0055290E">
        <w:trPr>
          <w:trHeight w:val="227"/>
        </w:trPr>
        <w:tc>
          <w:tcPr>
            <w:tcW w:w="4609" w:type="dxa"/>
            <w:noWrap/>
          </w:tcPr>
          <w:p w14:paraId="24EB0CC6" w14:textId="77777777" w:rsidR="004C7124" w:rsidRPr="005D729A" w:rsidRDefault="004C7124" w:rsidP="004C7124">
            <w:pPr>
              <w:bidi w:val="0"/>
              <w:rPr>
                <w:rFonts w:asciiTheme="majorBidi" w:eastAsia="Times New Roman" w:hAnsiTheme="majorBidi" w:cstheme="majorBidi"/>
              </w:rPr>
            </w:pPr>
            <w:r w:rsidRPr="005D729A">
              <w:rPr>
                <w:rFonts w:asciiTheme="majorBidi" w:hAnsiTheme="majorBidi" w:cstheme="majorBidi"/>
              </w:rPr>
              <w:t>Post-Intifada</w:t>
            </w:r>
          </w:p>
        </w:tc>
        <w:tc>
          <w:tcPr>
            <w:tcW w:w="1133" w:type="dxa"/>
            <w:noWrap/>
            <w:vAlign w:val="bottom"/>
          </w:tcPr>
          <w:p w14:paraId="6855BFF9" w14:textId="725B2434" w:rsidR="004C7124" w:rsidRPr="004C7124" w:rsidRDefault="004C7124" w:rsidP="004C7124">
            <w:pPr>
              <w:bidi w:val="0"/>
              <w:jc w:val="center"/>
              <w:rPr>
                <w:rFonts w:asciiTheme="majorBidi" w:hAnsiTheme="majorBidi" w:cstheme="majorBidi"/>
              </w:rPr>
            </w:pPr>
            <w:r w:rsidRPr="004C7124">
              <w:rPr>
                <w:rFonts w:asciiTheme="majorBidi" w:hAnsiTheme="majorBidi" w:cstheme="majorBidi"/>
              </w:rPr>
              <w:t>-0.185***</w:t>
            </w:r>
          </w:p>
        </w:tc>
        <w:tc>
          <w:tcPr>
            <w:tcW w:w="1233" w:type="dxa"/>
            <w:noWrap/>
            <w:vAlign w:val="bottom"/>
          </w:tcPr>
          <w:p w14:paraId="3CB2AE91" w14:textId="7262C166" w:rsidR="004C7124" w:rsidRPr="004C7124" w:rsidRDefault="004C7124" w:rsidP="004C7124">
            <w:pPr>
              <w:bidi w:val="0"/>
              <w:jc w:val="center"/>
              <w:rPr>
                <w:rFonts w:asciiTheme="majorBidi" w:hAnsiTheme="majorBidi" w:cstheme="majorBidi"/>
              </w:rPr>
            </w:pPr>
            <w:r w:rsidRPr="004C7124">
              <w:rPr>
                <w:rFonts w:asciiTheme="majorBidi" w:hAnsiTheme="majorBidi" w:cstheme="majorBidi"/>
              </w:rPr>
              <w:t>-0.190***</w:t>
            </w:r>
          </w:p>
        </w:tc>
      </w:tr>
      <w:tr w:rsidR="004C7124" w:rsidRPr="005D729A" w14:paraId="15709ED4" w14:textId="77777777" w:rsidTr="0055290E">
        <w:trPr>
          <w:cnfStyle w:val="000000100000" w:firstRow="0" w:lastRow="0" w:firstColumn="0" w:lastColumn="0" w:oddVBand="0" w:evenVBand="0" w:oddHBand="1" w:evenHBand="0" w:firstRowFirstColumn="0" w:firstRowLastColumn="0" w:lastRowFirstColumn="0" w:lastRowLastColumn="0"/>
          <w:trHeight w:val="227"/>
        </w:trPr>
        <w:tc>
          <w:tcPr>
            <w:tcW w:w="4609" w:type="dxa"/>
            <w:noWrap/>
          </w:tcPr>
          <w:p w14:paraId="7A2A40FF" w14:textId="77777777" w:rsidR="004C7124" w:rsidRPr="005D729A" w:rsidRDefault="004C7124" w:rsidP="004C7124">
            <w:pPr>
              <w:bidi w:val="0"/>
              <w:rPr>
                <w:rFonts w:asciiTheme="majorBidi" w:eastAsia="Times New Roman" w:hAnsiTheme="majorBidi" w:cstheme="majorBidi"/>
              </w:rPr>
            </w:pPr>
          </w:p>
        </w:tc>
        <w:tc>
          <w:tcPr>
            <w:tcW w:w="1133" w:type="dxa"/>
            <w:noWrap/>
            <w:vAlign w:val="bottom"/>
          </w:tcPr>
          <w:p w14:paraId="420C781D" w14:textId="5AEF89B0" w:rsidR="004C7124" w:rsidRPr="004C7124" w:rsidRDefault="004C7124" w:rsidP="004C7124">
            <w:pPr>
              <w:bidi w:val="0"/>
              <w:jc w:val="center"/>
              <w:rPr>
                <w:rFonts w:asciiTheme="majorBidi" w:hAnsiTheme="majorBidi" w:cstheme="majorBidi"/>
              </w:rPr>
            </w:pPr>
            <w:r w:rsidRPr="004C7124">
              <w:rPr>
                <w:rFonts w:asciiTheme="majorBidi" w:hAnsiTheme="majorBidi" w:cstheme="majorBidi"/>
              </w:rPr>
              <w:t>(0.0112)</w:t>
            </w:r>
          </w:p>
        </w:tc>
        <w:tc>
          <w:tcPr>
            <w:tcW w:w="1233" w:type="dxa"/>
            <w:noWrap/>
            <w:vAlign w:val="bottom"/>
          </w:tcPr>
          <w:p w14:paraId="7368C593" w14:textId="44D7D343" w:rsidR="004C7124" w:rsidRPr="004C7124" w:rsidRDefault="004C7124" w:rsidP="004C7124">
            <w:pPr>
              <w:bidi w:val="0"/>
              <w:jc w:val="center"/>
              <w:rPr>
                <w:rFonts w:asciiTheme="majorBidi" w:hAnsiTheme="majorBidi" w:cstheme="majorBidi"/>
              </w:rPr>
            </w:pPr>
            <w:r w:rsidRPr="004C7124">
              <w:rPr>
                <w:rFonts w:asciiTheme="majorBidi" w:hAnsiTheme="majorBidi" w:cstheme="majorBidi"/>
              </w:rPr>
              <w:t>(0.0120)</w:t>
            </w:r>
          </w:p>
        </w:tc>
      </w:tr>
      <w:tr w:rsidR="004C7124" w:rsidRPr="005D729A" w14:paraId="0445B65A" w14:textId="77777777" w:rsidTr="0055290E">
        <w:trPr>
          <w:trHeight w:val="227"/>
        </w:trPr>
        <w:tc>
          <w:tcPr>
            <w:tcW w:w="4609" w:type="dxa"/>
            <w:noWrap/>
          </w:tcPr>
          <w:p w14:paraId="1C89D966" w14:textId="77777777" w:rsidR="004C7124" w:rsidRPr="005D729A" w:rsidRDefault="004C7124" w:rsidP="004C7124">
            <w:pPr>
              <w:bidi w:val="0"/>
              <w:rPr>
                <w:rFonts w:asciiTheme="majorBidi" w:eastAsia="Times New Roman" w:hAnsiTheme="majorBidi" w:cstheme="majorBidi"/>
              </w:rPr>
            </w:pPr>
            <w:r w:rsidRPr="005D729A">
              <w:rPr>
                <w:rFonts w:asciiTheme="majorBidi" w:hAnsiTheme="majorBidi" w:cstheme="majorBidi"/>
              </w:rPr>
              <w:t>Post-Intifada * October 2000 clashes</w:t>
            </w:r>
          </w:p>
        </w:tc>
        <w:tc>
          <w:tcPr>
            <w:tcW w:w="1133" w:type="dxa"/>
            <w:noWrap/>
            <w:vAlign w:val="bottom"/>
          </w:tcPr>
          <w:p w14:paraId="6F65E23D" w14:textId="77777777" w:rsidR="004C7124" w:rsidRPr="004C7124" w:rsidRDefault="004C7124" w:rsidP="004C7124">
            <w:pPr>
              <w:bidi w:val="0"/>
              <w:jc w:val="center"/>
              <w:rPr>
                <w:rFonts w:asciiTheme="majorBidi" w:hAnsiTheme="majorBidi" w:cstheme="majorBidi"/>
              </w:rPr>
            </w:pPr>
          </w:p>
        </w:tc>
        <w:tc>
          <w:tcPr>
            <w:tcW w:w="1233" w:type="dxa"/>
            <w:noWrap/>
            <w:vAlign w:val="bottom"/>
          </w:tcPr>
          <w:p w14:paraId="32A5233D" w14:textId="26E03342" w:rsidR="004C7124" w:rsidRPr="004C7124" w:rsidRDefault="004C7124" w:rsidP="004C7124">
            <w:pPr>
              <w:bidi w:val="0"/>
              <w:jc w:val="center"/>
              <w:rPr>
                <w:rFonts w:asciiTheme="majorBidi" w:hAnsiTheme="majorBidi" w:cstheme="majorBidi"/>
              </w:rPr>
            </w:pPr>
            <w:r w:rsidRPr="004C7124">
              <w:rPr>
                <w:rFonts w:asciiTheme="majorBidi" w:hAnsiTheme="majorBidi" w:cstheme="majorBidi"/>
              </w:rPr>
              <w:t>0.0180</w:t>
            </w:r>
          </w:p>
        </w:tc>
      </w:tr>
      <w:tr w:rsidR="004C7124" w:rsidRPr="005D729A" w14:paraId="405F43E1" w14:textId="77777777" w:rsidTr="0055290E">
        <w:trPr>
          <w:cnfStyle w:val="000000100000" w:firstRow="0" w:lastRow="0" w:firstColumn="0" w:lastColumn="0" w:oddVBand="0" w:evenVBand="0" w:oddHBand="1" w:evenHBand="0" w:firstRowFirstColumn="0" w:firstRowLastColumn="0" w:lastRowFirstColumn="0" w:lastRowLastColumn="0"/>
          <w:trHeight w:val="227"/>
        </w:trPr>
        <w:tc>
          <w:tcPr>
            <w:tcW w:w="4609" w:type="dxa"/>
            <w:noWrap/>
          </w:tcPr>
          <w:p w14:paraId="01715059" w14:textId="77777777" w:rsidR="004C7124" w:rsidRPr="005D729A" w:rsidRDefault="004C7124" w:rsidP="004C7124">
            <w:pPr>
              <w:bidi w:val="0"/>
              <w:rPr>
                <w:rFonts w:asciiTheme="majorBidi" w:eastAsia="Times New Roman" w:hAnsiTheme="majorBidi" w:cstheme="majorBidi"/>
              </w:rPr>
            </w:pPr>
          </w:p>
        </w:tc>
        <w:tc>
          <w:tcPr>
            <w:tcW w:w="1133" w:type="dxa"/>
            <w:noWrap/>
            <w:vAlign w:val="bottom"/>
          </w:tcPr>
          <w:p w14:paraId="73241BE7" w14:textId="77777777" w:rsidR="004C7124" w:rsidRPr="004C7124" w:rsidRDefault="004C7124" w:rsidP="004C7124">
            <w:pPr>
              <w:bidi w:val="0"/>
              <w:jc w:val="center"/>
              <w:rPr>
                <w:rFonts w:asciiTheme="majorBidi" w:hAnsiTheme="majorBidi" w:cstheme="majorBidi"/>
              </w:rPr>
            </w:pPr>
          </w:p>
        </w:tc>
        <w:tc>
          <w:tcPr>
            <w:tcW w:w="1233" w:type="dxa"/>
            <w:noWrap/>
            <w:vAlign w:val="bottom"/>
          </w:tcPr>
          <w:p w14:paraId="4B4F6840" w14:textId="6A0984A8" w:rsidR="004C7124" w:rsidRPr="004C7124" w:rsidRDefault="004C7124" w:rsidP="004C7124">
            <w:pPr>
              <w:bidi w:val="0"/>
              <w:jc w:val="center"/>
              <w:rPr>
                <w:rFonts w:asciiTheme="majorBidi" w:hAnsiTheme="majorBidi" w:cstheme="majorBidi"/>
              </w:rPr>
            </w:pPr>
            <w:r w:rsidRPr="004C7124">
              <w:rPr>
                <w:rFonts w:asciiTheme="majorBidi" w:hAnsiTheme="majorBidi" w:cstheme="majorBidi"/>
              </w:rPr>
              <w:t>(0.0160)</w:t>
            </w:r>
          </w:p>
        </w:tc>
      </w:tr>
      <w:tr w:rsidR="004C7124" w:rsidRPr="005D729A" w14:paraId="0EE3509D" w14:textId="77777777" w:rsidTr="0055290E">
        <w:trPr>
          <w:trHeight w:val="227"/>
        </w:trPr>
        <w:tc>
          <w:tcPr>
            <w:tcW w:w="4609" w:type="dxa"/>
            <w:noWrap/>
            <w:hideMark/>
          </w:tcPr>
          <w:p w14:paraId="21BBE668"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Constant</w:t>
            </w:r>
          </w:p>
        </w:tc>
        <w:tc>
          <w:tcPr>
            <w:tcW w:w="1133" w:type="dxa"/>
            <w:noWrap/>
            <w:vAlign w:val="bottom"/>
            <w:hideMark/>
          </w:tcPr>
          <w:p w14:paraId="4082EB30" w14:textId="65A04E34"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0.635**</w:t>
            </w:r>
          </w:p>
        </w:tc>
        <w:tc>
          <w:tcPr>
            <w:tcW w:w="1233" w:type="dxa"/>
            <w:noWrap/>
            <w:vAlign w:val="bottom"/>
            <w:hideMark/>
          </w:tcPr>
          <w:p w14:paraId="79856E3F" w14:textId="5C4ABD60"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0.631**</w:t>
            </w:r>
          </w:p>
        </w:tc>
      </w:tr>
      <w:tr w:rsidR="004C7124" w:rsidRPr="005D729A" w14:paraId="1BA5A6FB" w14:textId="77777777" w:rsidTr="0055290E">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419855E6"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133" w:type="dxa"/>
            <w:noWrap/>
            <w:vAlign w:val="bottom"/>
            <w:hideMark/>
          </w:tcPr>
          <w:p w14:paraId="0C24419C" w14:textId="279C5E9A"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(0.285)</w:t>
            </w:r>
          </w:p>
        </w:tc>
        <w:tc>
          <w:tcPr>
            <w:tcW w:w="1233" w:type="dxa"/>
            <w:noWrap/>
            <w:vAlign w:val="bottom"/>
            <w:hideMark/>
          </w:tcPr>
          <w:p w14:paraId="65F5A41C" w14:textId="7530CA20"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(0.284)</w:t>
            </w:r>
          </w:p>
        </w:tc>
      </w:tr>
      <w:tr w:rsidR="004C7124" w:rsidRPr="005D729A" w14:paraId="083B6378" w14:textId="77777777" w:rsidTr="0055290E">
        <w:trPr>
          <w:trHeight w:val="227"/>
        </w:trPr>
        <w:tc>
          <w:tcPr>
            <w:tcW w:w="4609" w:type="dxa"/>
            <w:tcBorders>
              <w:top w:val="single" w:sz="4" w:space="0" w:color="auto"/>
              <w:bottom w:val="single" w:sz="4" w:space="0" w:color="auto"/>
            </w:tcBorders>
            <w:noWrap/>
            <w:hideMark/>
          </w:tcPr>
          <w:p w14:paraId="3D03B8BC"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Observations</w:t>
            </w:r>
          </w:p>
        </w:tc>
        <w:tc>
          <w:tcPr>
            <w:tcW w:w="1133" w:type="dxa"/>
            <w:tcBorders>
              <w:top w:val="single" w:sz="4" w:space="0" w:color="auto"/>
              <w:bottom w:val="single" w:sz="4" w:space="0" w:color="auto"/>
            </w:tcBorders>
            <w:noWrap/>
            <w:vAlign w:val="bottom"/>
            <w:hideMark/>
          </w:tcPr>
          <w:p w14:paraId="52D2DE0F" w14:textId="52897785"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501</w:t>
            </w:r>
          </w:p>
        </w:tc>
        <w:tc>
          <w:tcPr>
            <w:tcW w:w="1233" w:type="dxa"/>
            <w:tcBorders>
              <w:top w:val="single" w:sz="4" w:space="0" w:color="auto"/>
              <w:bottom w:val="single" w:sz="4" w:space="0" w:color="auto"/>
            </w:tcBorders>
            <w:noWrap/>
            <w:vAlign w:val="bottom"/>
            <w:hideMark/>
          </w:tcPr>
          <w:p w14:paraId="7E9DD683" w14:textId="6B013E55"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501</w:t>
            </w:r>
          </w:p>
        </w:tc>
      </w:tr>
      <w:tr w:rsidR="004C7124" w:rsidRPr="005D729A" w14:paraId="68016982" w14:textId="77777777" w:rsidTr="0055290E">
        <w:trPr>
          <w:cnfStyle w:val="000000100000" w:firstRow="0" w:lastRow="0" w:firstColumn="0" w:lastColumn="0" w:oddVBand="0" w:evenVBand="0" w:oddHBand="1" w:evenHBand="0" w:firstRowFirstColumn="0" w:firstRowLastColumn="0" w:lastRowFirstColumn="0" w:lastRowLastColumn="0"/>
          <w:trHeight w:val="227"/>
        </w:trPr>
        <w:tc>
          <w:tcPr>
            <w:tcW w:w="4609" w:type="dxa"/>
            <w:tcBorders>
              <w:top w:val="single" w:sz="4" w:space="0" w:color="auto"/>
              <w:bottom w:val="single" w:sz="4" w:space="0" w:color="auto"/>
            </w:tcBorders>
            <w:shd w:val="clear" w:color="auto" w:fill="auto"/>
            <w:noWrap/>
            <w:hideMark/>
          </w:tcPr>
          <w:p w14:paraId="69639A14"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xml:space="preserve">Number of localities </w:t>
            </w:r>
          </w:p>
        </w:tc>
        <w:tc>
          <w:tcPr>
            <w:tcW w:w="1133" w:type="dxa"/>
            <w:tcBorders>
              <w:top w:val="single" w:sz="4" w:space="0" w:color="auto"/>
              <w:bottom w:val="single" w:sz="4" w:space="0" w:color="auto"/>
            </w:tcBorders>
            <w:shd w:val="clear" w:color="auto" w:fill="auto"/>
            <w:noWrap/>
            <w:vAlign w:val="bottom"/>
            <w:hideMark/>
          </w:tcPr>
          <w:p w14:paraId="2D1AE6E8" w14:textId="767C4B45"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73</w:t>
            </w:r>
          </w:p>
        </w:tc>
        <w:tc>
          <w:tcPr>
            <w:tcW w:w="1233" w:type="dxa"/>
            <w:tcBorders>
              <w:top w:val="single" w:sz="4" w:space="0" w:color="auto"/>
              <w:bottom w:val="single" w:sz="4" w:space="0" w:color="auto"/>
            </w:tcBorders>
            <w:shd w:val="clear" w:color="auto" w:fill="auto"/>
            <w:noWrap/>
            <w:vAlign w:val="bottom"/>
            <w:hideMark/>
          </w:tcPr>
          <w:p w14:paraId="7C190C7F" w14:textId="2718E1EB"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73</w:t>
            </w:r>
          </w:p>
        </w:tc>
      </w:tr>
      <w:tr w:rsidR="004C7124" w:rsidRPr="005D729A" w14:paraId="40904730" w14:textId="77777777" w:rsidTr="0055290E">
        <w:trPr>
          <w:trHeight w:val="227"/>
        </w:trPr>
        <w:tc>
          <w:tcPr>
            <w:tcW w:w="4609" w:type="dxa"/>
            <w:tcBorders>
              <w:top w:val="single" w:sz="4" w:space="0" w:color="auto"/>
              <w:bottom w:val="single" w:sz="4" w:space="0" w:color="auto"/>
            </w:tcBorders>
            <w:noWrap/>
            <w:hideMark/>
          </w:tcPr>
          <w:p w14:paraId="1939865B"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Adjusted R-squared</w:t>
            </w:r>
          </w:p>
        </w:tc>
        <w:tc>
          <w:tcPr>
            <w:tcW w:w="1133" w:type="dxa"/>
            <w:tcBorders>
              <w:top w:val="single" w:sz="4" w:space="0" w:color="auto"/>
              <w:bottom w:val="single" w:sz="4" w:space="0" w:color="auto"/>
            </w:tcBorders>
            <w:noWrap/>
            <w:vAlign w:val="bottom"/>
            <w:hideMark/>
          </w:tcPr>
          <w:p w14:paraId="4EE41AA3" w14:textId="0C946C5B"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0.530</w:t>
            </w:r>
          </w:p>
        </w:tc>
        <w:tc>
          <w:tcPr>
            <w:tcW w:w="1233" w:type="dxa"/>
            <w:tcBorders>
              <w:top w:val="single" w:sz="4" w:space="0" w:color="auto"/>
              <w:bottom w:val="single" w:sz="4" w:space="0" w:color="auto"/>
            </w:tcBorders>
            <w:noWrap/>
            <w:vAlign w:val="bottom"/>
            <w:hideMark/>
          </w:tcPr>
          <w:p w14:paraId="1FDEC74B" w14:textId="63CCD9AD"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0.531</w:t>
            </w:r>
          </w:p>
        </w:tc>
      </w:tr>
    </w:tbl>
    <w:p w14:paraId="7FDCCD6A" w14:textId="1566E250" w:rsidR="00CC28F7" w:rsidRPr="001D686B" w:rsidRDefault="00CC28F7" w:rsidP="004C7124">
      <w:pPr>
        <w:bidi w:val="0"/>
        <w:jc w:val="both"/>
        <w:rPr>
          <w:rFonts w:asciiTheme="majorBidi" w:hAnsiTheme="majorBidi" w:cstheme="majorBidi"/>
          <w:i/>
          <w:iCs/>
          <w:sz w:val="20"/>
          <w:szCs w:val="20"/>
        </w:rPr>
      </w:pPr>
      <w:r w:rsidRPr="001D686B">
        <w:rPr>
          <w:rFonts w:asciiTheme="majorBidi" w:hAnsiTheme="majorBidi" w:cstheme="majorBidi"/>
          <w:i/>
          <w:iCs/>
          <w:sz w:val="20"/>
          <w:szCs w:val="20"/>
        </w:rPr>
        <w:t>Standard errors in parentheses. The symbols *, **, *** represent statistical significance at the 10, 5, and 1 percent levels.</w:t>
      </w:r>
    </w:p>
    <w:p w14:paraId="54C16154" w14:textId="0B567E04" w:rsidR="00CC28F7" w:rsidRPr="001D686B" w:rsidRDefault="00CC28F7" w:rsidP="00CC28F7">
      <w:pPr>
        <w:bidi w:val="0"/>
        <w:jc w:val="center"/>
        <w:rPr>
          <w:rFonts w:asciiTheme="majorBidi" w:eastAsia="Times New Roman" w:hAnsiTheme="majorBidi" w:cstheme="majorBidi"/>
          <w:b/>
          <w:bCs/>
          <w:sz w:val="20"/>
          <w:szCs w:val="20"/>
          <w:lang w:val="en-GB" w:eastAsia="zh-CN" w:bidi="ar-SA"/>
        </w:rPr>
      </w:pPr>
      <w:r w:rsidRPr="001D686B">
        <w:rPr>
          <w:rFonts w:asciiTheme="majorBidi" w:hAnsiTheme="majorBidi" w:cstheme="majorBidi"/>
          <w:i/>
          <w:iCs/>
          <w:sz w:val="20"/>
          <w:szCs w:val="20"/>
        </w:rPr>
        <w:br w:type="column"/>
      </w:r>
      <w:bookmarkStart w:id="3" w:name="_Ref38796602"/>
      <w:r w:rsidRPr="001D686B">
        <w:rPr>
          <w:rFonts w:asciiTheme="majorBidi" w:eastAsia="Times New Roman" w:hAnsiTheme="majorBidi" w:cstheme="majorBidi"/>
          <w:b/>
          <w:bCs/>
          <w:sz w:val="20"/>
          <w:szCs w:val="20"/>
          <w:lang w:val="en-GB" w:eastAsia="zh-CN" w:bidi="ar-SA"/>
        </w:rPr>
        <w:lastRenderedPageBreak/>
        <w:t>Table</w:t>
      </w:r>
      <w:bookmarkEnd w:id="3"/>
      <w:r w:rsidRPr="001D686B">
        <w:rPr>
          <w:rFonts w:asciiTheme="majorBidi" w:eastAsia="Times New Roman" w:hAnsiTheme="majorBidi" w:cstheme="majorBidi"/>
          <w:b/>
          <w:bCs/>
          <w:sz w:val="20"/>
          <w:szCs w:val="20"/>
          <w:lang w:val="en-GB" w:eastAsia="zh-CN" w:bidi="ar-SA"/>
        </w:rPr>
        <w:t xml:space="preserve"> </w:t>
      </w:r>
      <w:r>
        <w:rPr>
          <w:rFonts w:asciiTheme="majorBidi" w:eastAsia="Times New Roman" w:hAnsiTheme="majorBidi" w:cstheme="majorBidi"/>
          <w:b/>
          <w:bCs/>
          <w:sz w:val="20"/>
          <w:szCs w:val="20"/>
          <w:lang w:val="en-GB" w:eastAsia="zh-CN" w:bidi="ar-SA"/>
        </w:rPr>
        <w:t>B</w:t>
      </w:r>
      <w:r w:rsidR="008A4D5D">
        <w:rPr>
          <w:rFonts w:asciiTheme="majorBidi" w:eastAsia="Times New Roman" w:hAnsiTheme="majorBidi" w:cstheme="majorBidi"/>
          <w:b/>
          <w:bCs/>
          <w:sz w:val="20"/>
          <w:szCs w:val="20"/>
          <w:lang w:val="en-GB" w:eastAsia="zh-CN" w:bidi="ar-SA"/>
        </w:rPr>
        <w:t>9</w:t>
      </w:r>
      <w:r w:rsidRPr="001D686B">
        <w:rPr>
          <w:rFonts w:asciiTheme="majorBidi" w:eastAsia="Times New Roman" w:hAnsiTheme="majorBidi" w:cstheme="majorBidi"/>
          <w:b/>
          <w:bCs/>
          <w:sz w:val="20"/>
          <w:szCs w:val="20"/>
          <w:lang w:val="en-GB" w:eastAsia="zh-CN" w:bidi="ar-SA"/>
        </w:rPr>
        <w:t xml:space="preserve">: The relationship between </w:t>
      </w:r>
      <w:r w:rsidRPr="001D686B">
        <w:rPr>
          <w:rFonts w:asciiTheme="majorBidi" w:hAnsiTheme="majorBidi" w:cstheme="majorBidi"/>
          <w:b/>
          <w:bCs/>
          <w:color w:val="000000"/>
          <w:sz w:val="20"/>
          <w:szCs w:val="20"/>
        </w:rPr>
        <w:t>Arab parties' vote share</w:t>
      </w:r>
      <w:r w:rsidRPr="001D686B">
        <w:rPr>
          <w:rFonts w:asciiTheme="majorBidi" w:eastAsia="Times New Roman" w:hAnsiTheme="majorBidi" w:cstheme="majorBidi"/>
          <w:b/>
          <w:bCs/>
          <w:sz w:val="20"/>
          <w:szCs w:val="20"/>
          <w:lang w:val="en-GB" w:eastAsia="zh-CN" w:bidi="ar-SA"/>
        </w:rPr>
        <w:t xml:space="preserve"> and socioeconomic variables</w:t>
      </w:r>
      <w:r>
        <w:rPr>
          <w:rFonts w:asciiTheme="majorBidi" w:eastAsia="Times New Roman" w:hAnsiTheme="majorBidi" w:cstheme="majorBidi"/>
          <w:b/>
          <w:bCs/>
          <w:sz w:val="20"/>
          <w:szCs w:val="20"/>
          <w:lang w:val="en-GB" w:eastAsia="zh-CN" w:bidi="ar-SA"/>
        </w:rPr>
        <w:t>, with Druze localities</w:t>
      </w:r>
    </w:p>
    <w:tbl>
      <w:tblPr>
        <w:tblStyle w:val="5"/>
        <w:tblW w:w="7178" w:type="dxa"/>
        <w:tblLook w:val="0420" w:firstRow="1" w:lastRow="0" w:firstColumn="0" w:lastColumn="0" w:noHBand="0" w:noVBand="1"/>
      </w:tblPr>
      <w:tblGrid>
        <w:gridCol w:w="4609"/>
        <w:gridCol w:w="1236"/>
        <w:gridCol w:w="1333"/>
      </w:tblGrid>
      <w:tr w:rsidR="004C7124" w:rsidRPr="005D729A" w14:paraId="44CC0F99" w14:textId="77777777" w:rsidTr="0021469C">
        <w:trPr>
          <w:cnfStyle w:val="100000000000" w:firstRow="1" w:lastRow="0" w:firstColumn="0" w:lastColumn="0" w:oddVBand="0" w:evenVBand="0" w:oddHBand="0" w:evenHBand="0" w:firstRowFirstColumn="0" w:firstRowLastColumn="0" w:lastRowFirstColumn="0" w:lastRowLastColumn="0"/>
          <w:trHeight w:val="227"/>
        </w:trPr>
        <w:tc>
          <w:tcPr>
            <w:tcW w:w="4609" w:type="dxa"/>
            <w:tcBorders>
              <w:top w:val="double" w:sz="4" w:space="0" w:color="auto"/>
            </w:tcBorders>
            <w:noWrap/>
            <w:hideMark/>
          </w:tcPr>
          <w:p w14:paraId="4A38A5C1" w14:textId="77777777" w:rsidR="004C7124" w:rsidRPr="005D729A" w:rsidRDefault="004C7124" w:rsidP="0021469C">
            <w:pPr>
              <w:bidi w:val="0"/>
              <w:rPr>
                <w:rFonts w:asciiTheme="majorBidi" w:eastAsia="Times New Roman" w:hAnsiTheme="majorBidi" w:cstheme="majorBidi"/>
                <w:b/>
                <w:bCs/>
                <w:i w:val="0"/>
                <w:iCs w:val="0"/>
                <w:sz w:val="20"/>
              </w:rPr>
            </w:pPr>
            <w:bookmarkStart w:id="4" w:name="_Ref38789061"/>
            <w:r w:rsidRPr="005D729A">
              <w:rPr>
                <w:rFonts w:asciiTheme="majorBidi" w:eastAsia="Times New Roman" w:hAnsiTheme="majorBidi" w:cstheme="majorBidi"/>
                <w:b/>
                <w:bCs/>
                <w:sz w:val="20"/>
              </w:rPr>
              <w:t>Variables</w:t>
            </w:r>
          </w:p>
        </w:tc>
        <w:tc>
          <w:tcPr>
            <w:tcW w:w="1236" w:type="dxa"/>
            <w:tcBorders>
              <w:top w:val="double" w:sz="4" w:space="0" w:color="auto"/>
            </w:tcBorders>
            <w:noWrap/>
            <w:hideMark/>
          </w:tcPr>
          <w:p w14:paraId="7A3BA724" w14:textId="77777777" w:rsidR="004C7124" w:rsidRPr="005D729A" w:rsidRDefault="004C7124" w:rsidP="0021469C">
            <w:pPr>
              <w:bidi w:val="0"/>
              <w:jc w:val="center"/>
              <w:rPr>
                <w:rFonts w:asciiTheme="majorBidi" w:eastAsia="Times New Roman" w:hAnsiTheme="majorBidi" w:cstheme="majorBidi"/>
                <w:b/>
                <w:bCs/>
                <w:i w:val="0"/>
                <w:iCs w:val="0"/>
                <w:sz w:val="20"/>
              </w:rPr>
            </w:pPr>
            <w:r w:rsidRPr="0027525F">
              <w:rPr>
                <w:rFonts w:asciiTheme="majorBidi" w:hAnsiTheme="majorBidi" w:cstheme="majorBidi"/>
                <w:b/>
                <w:bCs/>
                <w:color w:val="000000"/>
                <w:sz w:val="20"/>
              </w:rPr>
              <w:t>Arab parties</w:t>
            </w:r>
          </w:p>
        </w:tc>
        <w:tc>
          <w:tcPr>
            <w:tcW w:w="1333" w:type="dxa"/>
            <w:tcBorders>
              <w:top w:val="double" w:sz="4" w:space="0" w:color="auto"/>
            </w:tcBorders>
            <w:noWrap/>
            <w:hideMark/>
          </w:tcPr>
          <w:p w14:paraId="5D87FB99" w14:textId="77777777" w:rsidR="004C7124" w:rsidRPr="005D729A" w:rsidRDefault="004C7124" w:rsidP="0021469C">
            <w:pPr>
              <w:bidi w:val="0"/>
              <w:jc w:val="center"/>
              <w:rPr>
                <w:rFonts w:asciiTheme="majorBidi" w:eastAsia="Times New Roman" w:hAnsiTheme="majorBidi" w:cstheme="majorBidi"/>
                <w:b/>
                <w:bCs/>
                <w:i w:val="0"/>
                <w:iCs w:val="0"/>
                <w:sz w:val="20"/>
              </w:rPr>
            </w:pPr>
            <w:r w:rsidRPr="00A106B1">
              <w:rPr>
                <w:rFonts w:asciiTheme="majorBidi" w:hAnsiTheme="majorBidi" w:cstheme="majorBidi"/>
                <w:b/>
                <w:bCs/>
                <w:color w:val="000000"/>
                <w:sz w:val="20"/>
              </w:rPr>
              <w:t>Arab parties</w:t>
            </w:r>
          </w:p>
        </w:tc>
      </w:tr>
      <w:tr w:rsidR="004C7124" w:rsidRPr="005D729A" w14:paraId="31989CDA"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tcBorders>
              <w:bottom w:val="single" w:sz="4" w:space="0" w:color="auto"/>
            </w:tcBorders>
            <w:shd w:val="clear" w:color="auto" w:fill="auto"/>
            <w:noWrap/>
            <w:hideMark/>
          </w:tcPr>
          <w:p w14:paraId="637F3373" w14:textId="77777777" w:rsidR="004C7124" w:rsidRPr="005D729A" w:rsidRDefault="004C7124" w:rsidP="0021469C">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236" w:type="dxa"/>
            <w:tcBorders>
              <w:bottom w:val="single" w:sz="4" w:space="0" w:color="auto"/>
            </w:tcBorders>
            <w:shd w:val="clear" w:color="auto" w:fill="auto"/>
            <w:noWrap/>
            <w:hideMark/>
          </w:tcPr>
          <w:p w14:paraId="21E5BEF0" w14:textId="77777777" w:rsidR="004C7124" w:rsidRPr="005D729A" w:rsidRDefault="004C7124" w:rsidP="0021469C">
            <w:pPr>
              <w:bidi w:val="0"/>
              <w:jc w:val="center"/>
              <w:rPr>
                <w:rFonts w:asciiTheme="majorBidi" w:eastAsia="Times New Roman" w:hAnsiTheme="majorBidi" w:cstheme="majorBidi"/>
              </w:rPr>
            </w:pPr>
            <w:r w:rsidRPr="005D729A">
              <w:rPr>
                <w:rFonts w:asciiTheme="majorBidi" w:eastAsia="Times New Roman" w:hAnsiTheme="majorBidi" w:cstheme="majorBidi"/>
              </w:rPr>
              <w:t>(1)</w:t>
            </w:r>
          </w:p>
        </w:tc>
        <w:tc>
          <w:tcPr>
            <w:tcW w:w="1333" w:type="dxa"/>
            <w:tcBorders>
              <w:bottom w:val="single" w:sz="4" w:space="0" w:color="auto"/>
            </w:tcBorders>
            <w:shd w:val="clear" w:color="auto" w:fill="auto"/>
            <w:noWrap/>
            <w:hideMark/>
          </w:tcPr>
          <w:p w14:paraId="05DAAFD8" w14:textId="77777777" w:rsidR="004C7124" w:rsidRPr="005D729A" w:rsidRDefault="004C7124" w:rsidP="0021469C">
            <w:pPr>
              <w:bidi w:val="0"/>
              <w:jc w:val="center"/>
              <w:rPr>
                <w:rFonts w:asciiTheme="majorBidi" w:eastAsia="Times New Roman" w:hAnsiTheme="majorBidi" w:cstheme="majorBidi"/>
              </w:rPr>
            </w:pPr>
            <w:r w:rsidRPr="005D729A">
              <w:rPr>
                <w:rFonts w:asciiTheme="majorBidi" w:eastAsia="Times New Roman" w:hAnsiTheme="majorBidi" w:cstheme="majorBidi"/>
              </w:rPr>
              <w:t>(2)</w:t>
            </w:r>
          </w:p>
        </w:tc>
      </w:tr>
      <w:tr w:rsidR="004C7124" w:rsidRPr="005D729A" w14:paraId="03B57A6C" w14:textId="77777777" w:rsidTr="0021469C">
        <w:trPr>
          <w:trHeight w:val="227"/>
        </w:trPr>
        <w:tc>
          <w:tcPr>
            <w:tcW w:w="4609" w:type="dxa"/>
            <w:tcBorders>
              <w:top w:val="single" w:sz="4" w:space="0" w:color="auto"/>
            </w:tcBorders>
            <w:noWrap/>
            <w:hideMark/>
          </w:tcPr>
          <w:p w14:paraId="46C6378E"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Median age</w:t>
            </w:r>
          </w:p>
        </w:tc>
        <w:tc>
          <w:tcPr>
            <w:tcW w:w="1236" w:type="dxa"/>
            <w:tcBorders>
              <w:top w:val="single" w:sz="4" w:space="0" w:color="auto"/>
            </w:tcBorders>
            <w:noWrap/>
            <w:vAlign w:val="bottom"/>
            <w:hideMark/>
          </w:tcPr>
          <w:p w14:paraId="3D4E0CB1" w14:textId="282262B1"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-0.00625</w:t>
            </w:r>
          </w:p>
        </w:tc>
        <w:tc>
          <w:tcPr>
            <w:tcW w:w="1333" w:type="dxa"/>
            <w:tcBorders>
              <w:top w:val="single" w:sz="4" w:space="0" w:color="auto"/>
            </w:tcBorders>
            <w:noWrap/>
            <w:vAlign w:val="bottom"/>
            <w:hideMark/>
          </w:tcPr>
          <w:p w14:paraId="7649AE6D" w14:textId="52FC1421"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-0.00625</w:t>
            </w:r>
          </w:p>
        </w:tc>
      </w:tr>
      <w:tr w:rsidR="004C7124" w:rsidRPr="005D729A" w14:paraId="4C740EA8"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64262739"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236" w:type="dxa"/>
            <w:noWrap/>
            <w:vAlign w:val="bottom"/>
            <w:hideMark/>
          </w:tcPr>
          <w:p w14:paraId="26BB9312" w14:textId="45FEAC76"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(0.00537)</w:t>
            </w:r>
          </w:p>
        </w:tc>
        <w:tc>
          <w:tcPr>
            <w:tcW w:w="1333" w:type="dxa"/>
            <w:noWrap/>
            <w:vAlign w:val="bottom"/>
            <w:hideMark/>
          </w:tcPr>
          <w:p w14:paraId="0505D975" w14:textId="49B6F891"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(0.00537)</w:t>
            </w:r>
          </w:p>
        </w:tc>
      </w:tr>
      <w:tr w:rsidR="004C7124" w:rsidRPr="005D729A" w14:paraId="1551142E" w14:textId="77777777" w:rsidTr="0021469C">
        <w:trPr>
          <w:trHeight w:val="227"/>
        </w:trPr>
        <w:tc>
          <w:tcPr>
            <w:tcW w:w="4609" w:type="dxa"/>
            <w:noWrap/>
            <w:hideMark/>
          </w:tcPr>
          <w:p w14:paraId="1B6322DE"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Dependency ratio</w:t>
            </w:r>
          </w:p>
        </w:tc>
        <w:tc>
          <w:tcPr>
            <w:tcW w:w="1236" w:type="dxa"/>
            <w:noWrap/>
            <w:vAlign w:val="bottom"/>
            <w:hideMark/>
          </w:tcPr>
          <w:p w14:paraId="453D5E56" w14:textId="15C25D21"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-0.249***</w:t>
            </w:r>
          </w:p>
        </w:tc>
        <w:tc>
          <w:tcPr>
            <w:tcW w:w="1333" w:type="dxa"/>
            <w:noWrap/>
            <w:vAlign w:val="bottom"/>
            <w:hideMark/>
          </w:tcPr>
          <w:p w14:paraId="5E58F237" w14:textId="078B8E6C"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-0.250***</w:t>
            </w:r>
          </w:p>
        </w:tc>
      </w:tr>
      <w:tr w:rsidR="004C7124" w:rsidRPr="005D729A" w14:paraId="4A60668C"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627FE746"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236" w:type="dxa"/>
            <w:noWrap/>
            <w:vAlign w:val="bottom"/>
            <w:hideMark/>
          </w:tcPr>
          <w:p w14:paraId="5FD85BF8" w14:textId="245B72A3"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(0.0642)</w:t>
            </w:r>
          </w:p>
        </w:tc>
        <w:tc>
          <w:tcPr>
            <w:tcW w:w="1333" w:type="dxa"/>
            <w:noWrap/>
            <w:vAlign w:val="bottom"/>
            <w:hideMark/>
          </w:tcPr>
          <w:p w14:paraId="0A4D1662" w14:textId="195FE2B2"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(0.0643)</w:t>
            </w:r>
          </w:p>
        </w:tc>
      </w:tr>
      <w:tr w:rsidR="004C7124" w:rsidRPr="005D729A" w14:paraId="1075C5B5" w14:textId="77777777" w:rsidTr="0021469C">
        <w:trPr>
          <w:trHeight w:val="227"/>
        </w:trPr>
        <w:tc>
          <w:tcPr>
            <w:tcW w:w="4609" w:type="dxa"/>
            <w:noWrap/>
            <w:hideMark/>
          </w:tcPr>
          <w:p w14:paraId="6F4AE47E"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ln(Income per capita)</w:t>
            </w:r>
          </w:p>
        </w:tc>
        <w:tc>
          <w:tcPr>
            <w:tcW w:w="1236" w:type="dxa"/>
            <w:noWrap/>
            <w:vAlign w:val="bottom"/>
            <w:hideMark/>
          </w:tcPr>
          <w:p w14:paraId="272CBB99" w14:textId="28829D8F"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0.105***</w:t>
            </w:r>
          </w:p>
        </w:tc>
        <w:tc>
          <w:tcPr>
            <w:tcW w:w="1333" w:type="dxa"/>
            <w:noWrap/>
            <w:vAlign w:val="bottom"/>
            <w:hideMark/>
          </w:tcPr>
          <w:p w14:paraId="7A259FF0" w14:textId="67806206"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0.105***</w:t>
            </w:r>
          </w:p>
        </w:tc>
      </w:tr>
      <w:tr w:rsidR="004C7124" w:rsidRPr="005D729A" w14:paraId="3C675F76"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112E6CA0"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236" w:type="dxa"/>
            <w:noWrap/>
            <w:vAlign w:val="bottom"/>
            <w:hideMark/>
          </w:tcPr>
          <w:p w14:paraId="3D09EE9F" w14:textId="294AC316"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(0.0396)</w:t>
            </w:r>
          </w:p>
        </w:tc>
        <w:tc>
          <w:tcPr>
            <w:tcW w:w="1333" w:type="dxa"/>
            <w:noWrap/>
            <w:vAlign w:val="bottom"/>
            <w:hideMark/>
          </w:tcPr>
          <w:p w14:paraId="411421F4" w14:textId="6D46EAAC"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(0.0397)</w:t>
            </w:r>
          </w:p>
        </w:tc>
      </w:tr>
      <w:tr w:rsidR="004C7124" w:rsidRPr="005D729A" w14:paraId="7B0842A1" w14:textId="77777777" w:rsidTr="0021469C">
        <w:trPr>
          <w:trHeight w:val="227"/>
        </w:trPr>
        <w:tc>
          <w:tcPr>
            <w:tcW w:w="4609" w:type="dxa"/>
            <w:noWrap/>
            <w:hideMark/>
          </w:tcPr>
          <w:p w14:paraId="64C61931"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Share of wage earners on subminimum wages</w:t>
            </w:r>
          </w:p>
        </w:tc>
        <w:tc>
          <w:tcPr>
            <w:tcW w:w="1236" w:type="dxa"/>
            <w:noWrap/>
            <w:vAlign w:val="bottom"/>
            <w:hideMark/>
          </w:tcPr>
          <w:p w14:paraId="1EC15926" w14:textId="76981F1D"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0.194</w:t>
            </w:r>
          </w:p>
        </w:tc>
        <w:tc>
          <w:tcPr>
            <w:tcW w:w="1333" w:type="dxa"/>
            <w:noWrap/>
            <w:vAlign w:val="bottom"/>
            <w:hideMark/>
          </w:tcPr>
          <w:p w14:paraId="7A85D34E" w14:textId="0F04E86A"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0.194</w:t>
            </w:r>
          </w:p>
        </w:tc>
      </w:tr>
      <w:tr w:rsidR="004C7124" w:rsidRPr="005D729A" w14:paraId="4897FE74"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06F11EE4"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236" w:type="dxa"/>
            <w:noWrap/>
            <w:vAlign w:val="bottom"/>
            <w:hideMark/>
          </w:tcPr>
          <w:p w14:paraId="6B3AC2CE" w14:textId="37B1DD3E"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(0.127)</w:t>
            </w:r>
          </w:p>
        </w:tc>
        <w:tc>
          <w:tcPr>
            <w:tcW w:w="1333" w:type="dxa"/>
            <w:noWrap/>
            <w:vAlign w:val="bottom"/>
            <w:hideMark/>
          </w:tcPr>
          <w:p w14:paraId="48503898" w14:textId="26FA553B"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(0.127)</w:t>
            </w:r>
          </w:p>
        </w:tc>
      </w:tr>
      <w:tr w:rsidR="004C7124" w:rsidRPr="005D729A" w14:paraId="78383F82" w14:textId="77777777" w:rsidTr="0021469C">
        <w:trPr>
          <w:trHeight w:val="227"/>
        </w:trPr>
        <w:tc>
          <w:tcPr>
            <w:tcW w:w="4609" w:type="dxa"/>
            <w:noWrap/>
            <w:hideMark/>
          </w:tcPr>
          <w:p w14:paraId="0A097CD0"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Share of population in receipt of income maintenance</w:t>
            </w:r>
          </w:p>
        </w:tc>
        <w:tc>
          <w:tcPr>
            <w:tcW w:w="1236" w:type="dxa"/>
            <w:noWrap/>
            <w:vAlign w:val="bottom"/>
            <w:hideMark/>
          </w:tcPr>
          <w:p w14:paraId="2905F4C8" w14:textId="7C172C71"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1.150***</w:t>
            </w:r>
          </w:p>
        </w:tc>
        <w:tc>
          <w:tcPr>
            <w:tcW w:w="1333" w:type="dxa"/>
            <w:noWrap/>
            <w:vAlign w:val="bottom"/>
            <w:hideMark/>
          </w:tcPr>
          <w:p w14:paraId="648C5F7E" w14:textId="4207466A"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1.150***</w:t>
            </w:r>
          </w:p>
        </w:tc>
      </w:tr>
      <w:tr w:rsidR="004C7124" w:rsidRPr="005D729A" w14:paraId="6DA78415"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20E95D28"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236" w:type="dxa"/>
            <w:noWrap/>
            <w:vAlign w:val="bottom"/>
            <w:hideMark/>
          </w:tcPr>
          <w:p w14:paraId="33A795FB" w14:textId="29B3C00C"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(0.409)</w:t>
            </w:r>
          </w:p>
        </w:tc>
        <w:tc>
          <w:tcPr>
            <w:tcW w:w="1333" w:type="dxa"/>
            <w:noWrap/>
            <w:vAlign w:val="bottom"/>
            <w:hideMark/>
          </w:tcPr>
          <w:p w14:paraId="3F319ED7" w14:textId="4D4BB6F3"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(0.411)</w:t>
            </w:r>
          </w:p>
        </w:tc>
      </w:tr>
      <w:tr w:rsidR="004C7124" w:rsidRPr="005D729A" w14:paraId="6057E30B" w14:textId="77777777" w:rsidTr="0021469C">
        <w:trPr>
          <w:trHeight w:val="227"/>
        </w:trPr>
        <w:tc>
          <w:tcPr>
            <w:tcW w:w="4609" w:type="dxa"/>
            <w:noWrap/>
            <w:hideMark/>
          </w:tcPr>
          <w:p w14:paraId="4E82FBA2"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Representation index</w:t>
            </w:r>
          </w:p>
        </w:tc>
        <w:tc>
          <w:tcPr>
            <w:tcW w:w="1236" w:type="dxa"/>
            <w:noWrap/>
            <w:vAlign w:val="bottom"/>
            <w:hideMark/>
          </w:tcPr>
          <w:p w14:paraId="11FC662C" w14:textId="2F208511"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-0.733</w:t>
            </w:r>
          </w:p>
        </w:tc>
        <w:tc>
          <w:tcPr>
            <w:tcW w:w="1333" w:type="dxa"/>
            <w:noWrap/>
            <w:vAlign w:val="bottom"/>
            <w:hideMark/>
          </w:tcPr>
          <w:p w14:paraId="1AE8642D" w14:textId="759170FC"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-0.733</w:t>
            </w:r>
          </w:p>
        </w:tc>
      </w:tr>
      <w:tr w:rsidR="004C7124" w:rsidRPr="005D729A" w14:paraId="1D7CCF05"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26AE0EE4"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236" w:type="dxa"/>
            <w:noWrap/>
            <w:vAlign w:val="bottom"/>
            <w:hideMark/>
          </w:tcPr>
          <w:p w14:paraId="7E7DF7E6" w14:textId="447E9DB9"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(0.753)</w:t>
            </w:r>
          </w:p>
        </w:tc>
        <w:tc>
          <w:tcPr>
            <w:tcW w:w="1333" w:type="dxa"/>
            <w:noWrap/>
            <w:vAlign w:val="bottom"/>
            <w:hideMark/>
          </w:tcPr>
          <w:p w14:paraId="419C1FCD" w14:textId="6035C975"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(0.754)</w:t>
            </w:r>
          </w:p>
        </w:tc>
      </w:tr>
      <w:tr w:rsidR="004C7124" w:rsidRPr="005D729A" w14:paraId="124AFA05" w14:textId="77777777" w:rsidTr="0021469C">
        <w:trPr>
          <w:trHeight w:val="227"/>
        </w:trPr>
        <w:tc>
          <w:tcPr>
            <w:tcW w:w="4609" w:type="dxa"/>
            <w:noWrap/>
          </w:tcPr>
          <w:p w14:paraId="581EBA99" w14:textId="77777777" w:rsidR="004C7124" w:rsidRPr="005D729A" w:rsidRDefault="004C7124" w:rsidP="004C7124">
            <w:pPr>
              <w:bidi w:val="0"/>
              <w:rPr>
                <w:rFonts w:asciiTheme="majorBidi" w:eastAsia="Times New Roman" w:hAnsiTheme="majorBidi" w:cstheme="majorBidi"/>
              </w:rPr>
            </w:pPr>
            <w:r w:rsidRPr="005D729A">
              <w:rPr>
                <w:rFonts w:asciiTheme="majorBidi" w:hAnsiTheme="majorBidi" w:cstheme="majorBidi"/>
              </w:rPr>
              <w:t>Post-Intifada</w:t>
            </w:r>
          </w:p>
        </w:tc>
        <w:tc>
          <w:tcPr>
            <w:tcW w:w="1236" w:type="dxa"/>
            <w:noWrap/>
            <w:vAlign w:val="bottom"/>
          </w:tcPr>
          <w:p w14:paraId="2DE959DF" w14:textId="2ED68690" w:rsidR="004C7124" w:rsidRPr="004C7124" w:rsidRDefault="004C7124" w:rsidP="004C7124">
            <w:pPr>
              <w:bidi w:val="0"/>
              <w:jc w:val="center"/>
              <w:rPr>
                <w:rFonts w:asciiTheme="majorBidi" w:hAnsiTheme="majorBidi" w:cstheme="majorBidi"/>
              </w:rPr>
            </w:pPr>
            <w:r w:rsidRPr="004C7124">
              <w:rPr>
                <w:rFonts w:asciiTheme="majorBidi" w:hAnsiTheme="majorBidi" w:cstheme="majorBidi"/>
              </w:rPr>
              <w:t>0.0225</w:t>
            </w:r>
          </w:p>
        </w:tc>
        <w:tc>
          <w:tcPr>
            <w:tcW w:w="1333" w:type="dxa"/>
            <w:noWrap/>
            <w:vAlign w:val="bottom"/>
          </w:tcPr>
          <w:p w14:paraId="6C299521" w14:textId="33ECB9DA" w:rsidR="004C7124" w:rsidRPr="004C7124" w:rsidRDefault="004C7124" w:rsidP="004C7124">
            <w:pPr>
              <w:bidi w:val="0"/>
              <w:jc w:val="center"/>
              <w:rPr>
                <w:rFonts w:asciiTheme="majorBidi" w:hAnsiTheme="majorBidi" w:cstheme="majorBidi"/>
              </w:rPr>
            </w:pPr>
            <w:r w:rsidRPr="004C7124">
              <w:rPr>
                <w:rFonts w:asciiTheme="majorBidi" w:hAnsiTheme="majorBidi" w:cstheme="majorBidi"/>
              </w:rPr>
              <w:t>0.0224</w:t>
            </w:r>
          </w:p>
        </w:tc>
      </w:tr>
      <w:tr w:rsidR="004C7124" w:rsidRPr="005D729A" w14:paraId="2B2954EC"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tcPr>
          <w:p w14:paraId="61663C00" w14:textId="77777777" w:rsidR="004C7124" w:rsidRPr="005D729A" w:rsidRDefault="004C7124" w:rsidP="004C7124">
            <w:pPr>
              <w:bidi w:val="0"/>
              <w:rPr>
                <w:rFonts w:asciiTheme="majorBidi" w:eastAsia="Times New Roman" w:hAnsiTheme="majorBidi" w:cstheme="majorBidi"/>
              </w:rPr>
            </w:pPr>
          </w:p>
        </w:tc>
        <w:tc>
          <w:tcPr>
            <w:tcW w:w="1236" w:type="dxa"/>
            <w:noWrap/>
            <w:vAlign w:val="bottom"/>
          </w:tcPr>
          <w:p w14:paraId="2A18AFF5" w14:textId="48DF69F2" w:rsidR="004C7124" w:rsidRPr="004C7124" w:rsidRDefault="004C7124" w:rsidP="004C7124">
            <w:pPr>
              <w:bidi w:val="0"/>
              <w:jc w:val="center"/>
              <w:rPr>
                <w:rFonts w:asciiTheme="majorBidi" w:hAnsiTheme="majorBidi" w:cstheme="majorBidi"/>
              </w:rPr>
            </w:pPr>
            <w:r w:rsidRPr="004C7124">
              <w:rPr>
                <w:rFonts w:asciiTheme="majorBidi" w:hAnsiTheme="majorBidi" w:cstheme="majorBidi"/>
              </w:rPr>
              <w:t>(0.0141)</w:t>
            </w:r>
          </w:p>
        </w:tc>
        <w:tc>
          <w:tcPr>
            <w:tcW w:w="1333" w:type="dxa"/>
            <w:noWrap/>
            <w:vAlign w:val="bottom"/>
          </w:tcPr>
          <w:p w14:paraId="10230952" w14:textId="475FDF37" w:rsidR="004C7124" w:rsidRPr="004C7124" w:rsidRDefault="004C7124" w:rsidP="004C7124">
            <w:pPr>
              <w:bidi w:val="0"/>
              <w:jc w:val="center"/>
              <w:rPr>
                <w:rFonts w:asciiTheme="majorBidi" w:hAnsiTheme="majorBidi" w:cstheme="majorBidi"/>
              </w:rPr>
            </w:pPr>
            <w:r w:rsidRPr="004C7124">
              <w:rPr>
                <w:rFonts w:asciiTheme="majorBidi" w:hAnsiTheme="majorBidi" w:cstheme="majorBidi"/>
              </w:rPr>
              <w:t>(0.0150)</w:t>
            </w:r>
          </w:p>
        </w:tc>
      </w:tr>
      <w:tr w:rsidR="004C7124" w:rsidRPr="005D729A" w14:paraId="33A3FED6" w14:textId="77777777" w:rsidTr="0021469C">
        <w:trPr>
          <w:trHeight w:val="227"/>
        </w:trPr>
        <w:tc>
          <w:tcPr>
            <w:tcW w:w="4609" w:type="dxa"/>
            <w:noWrap/>
          </w:tcPr>
          <w:p w14:paraId="6BABBC2C" w14:textId="77777777" w:rsidR="004C7124" w:rsidRPr="005D729A" w:rsidRDefault="004C7124" w:rsidP="004C7124">
            <w:pPr>
              <w:bidi w:val="0"/>
              <w:rPr>
                <w:rFonts w:asciiTheme="majorBidi" w:eastAsia="Times New Roman" w:hAnsiTheme="majorBidi" w:cstheme="majorBidi"/>
              </w:rPr>
            </w:pPr>
            <w:r w:rsidRPr="005D729A">
              <w:rPr>
                <w:rFonts w:asciiTheme="majorBidi" w:hAnsiTheme="majorBidi" w:cstheme="majorBidi"/>
              </w:rPr>
              <w:t>Post-Intifada * October 2000 clashes</w:t>
            </w:r>
          </w:p>
        </w:tc>
        <w:tc>
          <w:tcPr>
            <w:tcW w:w="1236" w:type="dxa"/>
            <w:noWrap/>
            <w:vAlign w:val="bottom"/>
          </w:tcPr>
          <w:p w14:paraId="365EC70A" w14:textId="77777777" w:rsidR="004C7124" w:rsidRPr="004C7124" w:rsidRDefault="004C7124" w:rsidP="004C7124">
            <w:pPr>
              <w:bidi w:val="0"/>
              <w:jc w:val="center"/>
              <w:rPr>
                <w:rFonts w:asciiTheme="majorBidi" w:hAnsiTheme="majorBidi" w:cstheme="majorBidi"/>
              </w:rPr>
            </w:pPr>
          </w:p>
        </w:tc>
        <w:tc>
          <w:tcPr>
            <w:tcW w:w="1333" w:type="dxa"/>
            <w:noWrap/>
            <w:vAlign w:val="bottom"/>
          </w:tcPr>
          <w:p w14:paraId="6D06A991" w14:textId="43BBD7E5" w:rsidR="004C7124" w:rsidRPr="004C7124" w:rsidRDefault="004C7124" w:rsidP="004C7124">
            <w:pPr>
              <w:bidi w:val="0"/>
              <w:jc w:val="center"/>
              <w:rPr>
                <w:rFonts w:asciiTheme="majorBidi" w:hAnsiTheme="majorBidi" w:cstheme="majorBidi"/>
              </w:rPr>
            </w:pPr>
            <w:r w:rsidRPr="004C7124">
              <w:rPr>
                <w:rFonts w:asciiTheme="majorBidi" w:hAnsiTheme="majorBidi" w:cstheme="majorBidi"/>
              </w:rPr>
              <w:t>0.000375</w:t>
            </w:r>
          </w:p>
        </w:tc>
      </w:tr>
      <w:tr w:rsidR="004C7124" w:rsidRPr="005D729A" w14:paraId="724B7B11"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tcPr>
          <w:p w14:paraId="35742598" w14:textId="77777777" w:rsidR="004C7124" w:rsidRPr="005D729A" w:rsidRDefault="004C7124" w:rsidP="004C7124">
            <w:pPr>
              <w:bidi w:val="0"/>
              <w:rPr>
                <w:rFonts w:asciiTheme="majorBidi" w:eastAsia="Times New Roman" w:hAnsiTheme="majorBidi" w:cstheme="majorBidi"/>
              </w:rPr>
            </w:pPr>
          </w:p>
        </w:tc>
        <w:tc>
          <w:tcPr>
            <w:tcW w:w="1236" w:type="dxa"/>
            <w:noWrap/>
            <w:vAlign w:val="bottom"/>
          </w:tcPr>
          <w:p w14:paraId="43D3077E" w14:textId="77777777" w:rsidR="004C7124" w:rsidRPr="004C7124" w:rsidRDefault="004C7124" w:rsidP="004C7124">
            <w:pPr>
              <w:bidi w:val="0"/>
              <w:jc w:val="center"/>
              <w:rPr>
                <w:rFonts w:asciiTheme="majorBidi" w:hAnsiTheme="majorBidi" w:cstheme="majorBidi"/>
              </w:rPr>
            </w:pPr>
          </w:p>
        </w:tc>
        <w:tc>
          <w:tcPr>
            <w:tcW w:w="1333" w:type="dxa"/>
            <w:noWrap/>
            <w:vAlign w:val="bottom"/>
          </w:tcPr>
          <w:p w14:paraId="11D34D5C" w14:textId="41E325E8" w:rsidR="004C7124" w:rsidRPr="004C7124" w:rsidRDefault="004C7124" w:rsidP="004C7124">
            <w:pPr>
              <w:bidi w:val="0"/>
              <w:jc w:val="center"/>
              <w:rPr>
                <w:rFonts w:asciiTheme="majorBidi" w:hAnsiTheme="majorBidi" w:cstheme="majorBidi"/>
              </w:rPr>
            </w:pPr>
            <w:r w:rsidRPr="004C7124">
              <w:rPr>
                <w:rFonts w:asciiTheme="majorBidi" w:hAnsiTheme="majorBidi" w:cstheme="majorBidi"/>
              </w:rPr>
              <w:t>(0.0201)</w:t>
            </w:r>
          </w:p>
        </w:tc>
      </w:tr>
      <w:tr w:rsidR="004C7124" w:rsidRPr="005D729A" w14:paraId="43BF8FF9" w14:textId="77777777" w:rsidTr="0021469C">
        <w:trPr>
          <w:trHeight w:val="227"/>
        </w:trPr>
        <w:tc>
          <w:tcPr>
            <w:tcW w:w="4609" w:type="dxa"/>
            <w:noWrap/>
            <w:hideMark/>
          </w:tcPr>
          <w:p w14:paraId="54BD214D"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Constant</w:t>
            </w:r>
          </w:p>
        </w:tc>
        <w:tc>
          <w:tcPr>
            <w:tcW w:w="1236" w:type="dxa"/>
            <w:noWrap/>
            <w:vAlign w:val="bottom"/>
            <w:hideMark/>
          </w:tcPr>
          <w:p w14:paraId="76B376FD" w14:textId="12618DA1"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0.147</w:t>
            </w:r>
          </w:p>
        </w:tc>
        <w:tc>
          <w:tcPr>
            <w:tcW w:w="1333" w:type="dxa"/>
            <w:noWrap/>
            <w:vAlign w:val="bottom"/>
            <w:hideMark/>
          </w:tcPr>
          <w:p w14:paraId="5DE8B6F4" w14:textId="193E473F"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0.147</w:t>
            </w:r>
          </w:p>
        </w:tc>
      </w:tr>
      <w:tr w:rsidR="004C7124" w:rsidRPr="005D729A" w14:paraId="6B505903"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27031B6D"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236" w:type="dxa"/>
            <w:noWrap/>
            <w:vAlign w:val="bottom"/>
            <w:hideMark/>
          </w:tcPr>
          <w:p w14:paraId="3D3FE184" w14:textId="00A09688"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(0.356)</w:t>
            </w:r>
          </w:p>
        </w:tc>
        <w:tc>
          <w:tcPr>
            <w:tcW w:w="1333" w:type="dxa"/>
            <w:noWrap/>
            <w:vAlign w:val="bottom"/>
            <w:hideMark/>
          </w:tcPr>
          <w:p w14:paraId="56BB5247" w14:textId="544F8D2C"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(0.356)</w:t>
            </w:r>
          </w:p>
        </w:tc>
      </w:tr>
      <w:tr w:rsidR="004C7124" w:rsidRPr="005D729A" w14:paraId="5D40F958" w14:textId="77777777" w:rsidTr="0019382E">
        <w:trPr>
          <w:trHeight w:val="227"/>
        </w:trPr>
        <w:tc>
          <w:tcPr>
            <w:tcW w:w="4609" w:type="dxa"/>
            <w:tcBorders>
              <w:top w:val="single" w:sz="4" w:space="0" w:color="auto"/>
              <w:bottom w:val="single" w:sz="4" w:space="0" w:color="auto"/>
            </w:tcBorders>
            <w:noWrap/>
            <w:hideMark/>
          </w:tcPr>
          <w:p w14:paraId="0473C586"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Observations</w:t>
            </w:r>
          </w:p>
        </w:tc>
        <w:tc>
          <w:tcPr>
            <w:tcW w:w="1236" w:type="dxa"/>
            <w:tcBorders>
              <w:top w:val="single" w:sz="4" w:space="0" w:color="auto"/>
              <w:bottom w:val="single" w:sz="4" w:space="0" w:color="auto"/>
            </w:tcBorders>
            <w:noWrap/>
            <w:vAlign w:val="bottom"/>
            <w:hideMark/>
          </w:tcPr>
          <w:p w14:paraId="686D5BDA" w14:textId="76DFE7C8"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501</w:t>
            </w:r>
          </w:p>
        </w:tc>
        <w:tc>
          <w:tcPr>
            <w:tcW w:w="1333" w:type="dxa"/>
            <w:tcBorders>
              <w:top w:val="single" w:sz="4" w:space="0" w:color="auto"/>
              <w:bottom w:val="single" w:sz="4" w:space="0" w:color="auto"/>
            </w:tcBorders>
            <w:noWrap/>
            <w:vAlign w:val="bottom"/>
            <w:hideMark/>
          </w:tcPr>
          <w:p w14:paraId="4669A08C" w14:textId="56F70069"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501</w:t>
            </w:r>
          </w:p>
        </w:tc>
      </w:tr>
      <w:tr w:rsidR="004C7124" w:rsidRPr="005D729A" w14:paraId="37A442B7" w14:textId="77777777" w:rsidTr="0019382E">
        <w:trPr>
          <w:cnfStyle w:val="000000100000" w:firstRow="0" w:lastRow="0" w:firstColumn="0" w:lastColumn="0" w:oddVBand="0" w:evenVBand="0" w:oddHBand="1" w:evenHBand="0" w:firstRowFirstColumn="0" w:firstRowLastColumn="0" w:lastRowFirstColumn="0" w:lastRowLastColumn="0"/>
          <w:trHeight w:val="227"/>
        </w:trPr>
        <w:tc>
          <w:tcPr>
            <w:tcW w:w="4609" w:type="dxa"/>
            <w:tcBorders>
              <w:top w:val="single" w:sz="4" w:space="0" w:color="auto"/>
              <w:bottom w:val="single" w:sz="4" w:space="0" w:color="auto"/>
            </w:tcBorders>
            <w:shd w:val="clear" w:color="auto" w:fill="auto"/>
            <w:noWrap/>
            <w:hideMark/>
          </w:tcPr>
          <w:p w14:paraId="20AA80AF"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 xml:space="preserve">Number of localities </w:t>
            </w:r>
          </w:p>
        </w:tc>
        <w:tc>
          <w:tcPr>
            <w:tcW w:w="1236" w:type="dxa"/>
            <w:tcBorders>
              <w:top w:val="single" w:sz="4" w:space="0" w:color="auto"/>
              <w:bottom w:val="single" w:sz="4" w:space="0" w:color="auto"/>
            </w:tcBorders>
            <w:shd w:val="clear" w:color="auto" w:fill="auto"/>
            <w:noWrap/>
            <w:vAlign w:val="bottom"/>
            <w:hideMark/>
          </w:tcPr>
          <w:p w14:paraId="481779A3" w14:textId="555F9931"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73</w:t>
            </w:r>
          </w:p>
        </w:tc>
        <w:tc>
          <w:tcPr>
            <w:tcW w:w="1333" w:type="dxa"/>
            <w:tcBorders>
              <w:top w:val="single" w:sz="4" w:space="0" w:color="auto"/>
              <w:bottom w:val="single" w:sz="4" w:space="0" w:color="auto"/>
            </w:tcBorders>
            <w:shd w:val="clear" w:color="auto" w:fill="auto"/>
            <w:noWrap/>
            <w:vAlign w:val="bottom"/>
            <w:hideMark/>
          </w:tcPr>
          <w:p w14:paraId="47A247AB" w14:textId="3668D4DC"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73</w:t>
            </w:r>
          </w:p>
        </w:tc>
      </w:tr>
      <w:tr w:rsidR="004C7124" w:rsidRPr="005D729A" w14:paraId="08165878" w14:textId="77777777" w:rsidTr="0021469C">
        <w:trPr>
          <w:trHeight w:val="227"/>
        </w:trPr>
        <w:tc>
          <w:tcPr>
            <w:tcW w:w="4609" w:type="dxa"/>
            <w:tcBorders>
              <w:top w:val="single" w:sz="4" w:space="0" w:color="auto"/>
              <w:bottom w:val="single" w:sz="4" w:space="0" w:color="auto"/>
            </w:tcBorders>
            <w:noWrap/>
            <w:hideMark/>
          </w:tcPr>
          <w:p w14:paraId="33A026EB" w14:textId="77777777" w:rsidR="004C7124" w:rsidRPr="005D729A" w:rsidRDefault="004C7124" w:rsidP="004C7124">
            <w:pPr>
              <w:bidi w:val="0"/>
              <w:rPr>
                <w:rFonts w:asciiTheme="majorBidi" w:eastAsia="Times New Roman" w:hAnsiTheme="majorBidi" w:cstheme="majorBidi"/>
              </w:rPr>
            </w:pPr>
            <w:r w:rsidRPr="005D729A">
              <w:rPr>
                <w:rFonts w:asciiTheme="majorBidi" w:eastAsia="Times New Roman" w:hAnsiTheme="majorBidi" w:cstheme="majorBidi"/>
              </w:rPr>
              <w:t>Adjusted R-squared</w:t>
            </w:r>
          </w:p>
        </w:tc>
        <w:tc>
          <w:tcPr>
            <w:tcW w:w="1236" w:type="dxa"/>
            <w:tcBorders>
              <w:top w:val="single" w:sz="4" w:space="0" w:color="auto"/>
              <w:bottom w:val="single" w:sz="4" w:space="0" w:color="auto"/>
            </w:tcBorders>
            <w:noWrap/>
            <w:vAlign w:val="bottom"/>
            <w:hideMark/>
          </w:tcPr>
          <w:p w14:paraId="2201E74E" w14:textId="0F2EDC75"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0.303</w:t>
            </w:r>
          </w:p>
        </w:tc>
        <w:tc>
          <w:tcPr>
            <w:tcW w:w="1333" w:type="dxa"/>
            <w:tcBorders>
              <w:top w:val="single" w:sz="4" w:space="0" w:color="auto"/>
              <w:bottom w:val="single" w:sz="4" w:space="0" w:color="auto"/>
            </w:tcBorders>
            <w:noWrap/>
            <w:vAlign w:val="bottom"/>
            <w:hideMark/>
          </w:tcPr>
          <w:p w14:paraId="3E135E53" w14:textId="1A8295B8" w:rsidR="004C7124" w:rsidRPr="004C7124" w:rsidRDefault="004C7124" w:rsidP="004C7124">
            <w:pPr>
              <w:bidi w:val="0"/>
              <w:jc w:val="center"/>
              <w:rPr>
                <w:rFonts w:asciiTheme="majorBidi" w:eastAsia="Times New Roman" w:hAnsiTheme="majorBidi" w:cstheme="majorBidi"/>
              </w:rPr>
            </w:pPr>
            <w:r w:rsidRPr="004C7124">
              <w:rPr>
                <w:rFonts w:asciiTheme="majorBidi" w:hAnsiTheme="majorBidi" w:cstheme="majorBidi"/>
              </w:rPr>
              <w:t>0.301</w:t>
            </w:r>
          </w:p>
        </w:tc>
      </w:tr>
    </w:tbl>
    <w:p w14:paraId="555C84A5" w14:textId="77777777" w:rsidR="00CC28F7" w:rsidRPr="001D686B" w:rsidRDefault="00CC28F7" w:rsidP="00CC28F7">
      <w:pPr>
        <w:bidi w:val="0"/>
        <w:rPr>
          <w:rFonts w:asciiTheme="majorBidi" w:hAnsiTheme="majorBidi" w:cstheme="majorBidi"/>
        </w:rPr>
      </w:pPr>
      <w:r w:rsidRPr="001D686B">
        <w:rPr>
          <w:rFonts w:asciiTheme="majorBidi" w:hAnsiTheme="majorBidi" w:cstheme="majorBidi"/>
          <w:i/>
          <w:iCs/>
          <w:sz w:val="20"/>
          <w:szCs w:val="20"/>
        </w:rPr>
        <w:t>Standard errors in parentheses. The symbols *, **, *** represent statistical significance at the 10, 5, and 1 percent levels.</w:t>
      </w:r>
      <w:bookmarkEnd w:id="4"/>
    </w:p>
    <w:p w14:paraId="2F3B096A" w14:textId="77777777" w:rsidR="0052508D" w:rsidRDefault="0052508D" w:rsidP="005345F5">
      <w:pPr>
        <w:bidi w:val="0"/>
        <w:spacing w:after="0" w:line="240" w:lineRule="auto"/>
        <w:jc w:val="both"/>
        <w:rPr>
          <w:rFonts w:ascii="Times New Roman" w:hAnsi="Times New Roman" w:cs="Times New Roman"/>
          <w:i/>
          <w:iCs/>
          <w:sz w:val="20"/>
          <w:szCs w:val="20"/>
        </w:rPr>
      </w:pPr>
    </w:p>
    <w:p w14:paraId="0D5B8C6E" w14:textId="77777777" w:rsidR="0052508D" w:rsidRDefault="0052508D">
      <w:pPr>
        <w:bidi w:val="0"/>
        <w:rPr>
          <w:rFonts w:ascii="Times New Roman" w:hAnsi="Times New Roman" w:cs="Times New Roman"/>
          <w:i/>
          <w:iCs/>
          <w:sz w:val="20"/>
          <w:szCs w:val="20"/>
        </w:rPr>
      </w:pPr>
      <w:r>
        <w:rPr>
          <w:rFonts w:ascii="Times New Roman" w:hAnsi="Times New Roman" w:cs="Times New Roman"/>
          <w:i/>
          <w:iCs/>
          <w:sz w:val="20"/>
          <w:szCs w:val="20"/>
        </w:rPr>
        <w:br w:type="page"/>
      </w:r>
    </w:p>
    <w:p w14:paraId="6EC2C8AC" w14:textId="2AE3D6F3" w:rsidR="005345F5" w:rsidRPr="00394286" w:rsidRDefault="005345F5" w:rsidP="005345F5">
      <w:pPr>
        <w:bidi w:val="0"/>
        <w:jc w:val="center"/>
        <w:rPr>
          <w:lang w:val="en-GB"/>
        </w:rPr>
      </w:pPr>
      <w:r w:rsidRPr="00E87DB6">
        <w:rPr>
          <w:rFonts w:ascii="Times New Roman" w:eastAsia="Times New Roman" w:hAnsi="Times New Roman" w:cs="Times New Roman"/>
          <w:b/>
          <w:bCs/>
          <w:sz w:val="20"/>
          <w:szCs w:val="20"/>
          <w:lang w:val="en-GB" w:eastAsia="zh-CN" w:bidi="ar-SA"/>
        </w:rPr>
        <w:lastRenderedPageBreak/>
        <w:t xml:space="preserve">Table </w:t>
      </w:r>
      <w:r>
        <w:rPr>
          <w:rFonts w:ascii="Times New Roman" w:eastAsia="Times New Roman" w:hAnsi="Times New Roman" w:cs="Times New Roman"/>
          <w:b/>
          <w:bCs/>
          <w:sz w:val="20"/>
          <w:szCs w:val="20"/>
          <w:lang w:val="en-GB" w:eastAsia="zh-CN" w:bidi="ar-SA"/>
        </w:rPr>
        <w:t>B</w:t>
      </w:r>
      <w:r w:rsidR="008A4D5D">
        <w:rPr>
          <w:rFonts w:ascii="Times New Roman" w:eastAsia="Times New Roman" w:hAnsi="Times New Roman" w:cs="Times New Roman"/>
          <w:b/>
          <w:bCs/>
          <w:sz w:val="20"/>
          <w:szCs w:val="20"/>
          <w:lang w:val="en-GB" w:eastAsia="zh-CN" w:bidi="ar-SA"/>
        </w:rPr>
        <w:t>10</w:t>
      </w:r>
      <w:r w:rsidRPr="00E87DB6">
        <w:rPr>
          <w:rFonts w:ascii="Times New Roman" w:eastAsia="Times New Roman" w:hAnsi="Times New Roman" w:cs="Times New Roman"/>
          <w:b/>
          <w:bCs/>
          <w:sz w:val="20"/>
          <w:szCs w:val="20"/>
          <w:lang w:val="en-GB" w:eastAsia="zh-CN" w:bidi="ar-SA"/>
        </w:rPr>
        <w:t xml:space="preserve">: </w:t>
      </w:r>
      <w:r w:rsidR="00394286" w:rsidRPr="001D686B">
        <w:rPr>
          <w:rFonts w:asciiTheme="majorBidi" w:eastAsia="Times New Roman" w:hAnsiTheme="majorBidi" w:cstheme="majorBidi"/>
          <w:b/>
          <w:bCs/>
          <w:sz w:val="20"/>
          <w:szCs w:val="20"/>
          <w:lang w:val="en-GB" w:eastAsia="zh-CN" w:bidi="ar-SA"/>
        </w:rPr>
        <w:t xml:space="preserve">The relationship between </w:t>
      </w:r>
      <w:r w:rsidR="00C87C90">
        <w:rPr>
          <w:rFonts w:asciiTheme="majorBidi" w:hAnsiTheme="majorBidi" w:cstheme="majorBidi"/>
          <w:b/>
          <w:bCs/>
          <w:color w:val="000000"/>
          <w:sz w:val="20"/>
          <w:szCs w:val="20"/>
        </w:rPr>
        <w:t>Left</w:t>
      </w:r>
      <w:r w:rsidR="008D6650">
        <w:rPr>
          <w:rFonts w:asciiTheme="majorBidi" w:hAnsiTheme="majorBidi" w:cstheme="majorBidi"/>
          <w:b/>
          <w:bCs/>
          <w:color w:val="000000"/>
          <w:sz w:val="20"/>
          <w:szCs w:val="20"/>
        </w:rPr>
        <w:t xml:space="preserve">-wing Zionist </w:t>
      </w:r>
      <w:r w:rsidR="00394286" w:rsidRPr="000E4342">
        <w:rPr>
          <w:rFonts w:asciiTheme="majorBidi" w:hAnsiTheme="majorBidi" w:cstheme="majorBidi"/>
          <w:b/>
          <w:bCs/>
          <w:color w:val="000000"/>
          <w:sz w:val="20"/>
          <w:szCs w:val="20"/>
        </w:rPr>
        <w:t xml:space="preserve">parties' </w:t>
      </w:r>
      <w:r w:rsidR="00394286" w:rsidRPr="001D686B">
        <w:rPr>
          <w:rFonts w:asciiTheme="majorBidi" w:hAnsiTheme="majorBidi" w:cstheme="majorBidi"/>
          <w:b/>
          <w:bCs/>
          <w:color w:val="000000"/>
          <w:sz w:val="20"/>
          <w:szCs w:val="20"/>
        </w:rPr>
        <w:t>vote share</w:t>
      </w:r>
      <w:r w:rsidR="00394286" w:rsidRPr="001D686B">
        <w:rPr>
          <w:rFonts w:asciiTheme="majorBidi" w:eastAsia="Times New Roman" w:hAnsiTheme="majorBidi" w:cstheme="majorBidi"/>
          <w:b/>
          <w:bCs/>
          <w:sz w:val="20"/>
          <w:szCs w:val="20"/>
          <w:lang w:val="en-GB" w:eastAsia="zh-CN" w:bidi="ar-SA"/>
        </w:rPr>
        <w:t xml:space="preserve"> and socioeconomic</w:t>
      </w:r>
      <w:r w:rsidR="0048399C">
        <w:rPr>
          <w:rFonts w:asciiTheme="majorBidi" w:eastAsia="Times New Roman" w:hAnsiTheme="majorBidi" w:cstheme="majorBidi"/>
          <w:b/>
          <w:bCs/>
          <w:sz w:val="20"/>
          <w:szCs w:val="20"/>
          <w:lang w:val="en-GB" w:eastAsia="zh-CN" w:bidi="ar-SA"/>
        </w:rPr>
        <w:t xml:space="preserve"> </w:t>
      </w:r>
      <w:r w:rsidR="00394286" w:rsidRPr="001D686B">
        <w:rPr>
          <w:rFonts w:asciiTheme="majorBidi" w:eastAsia="Times New Roman" w:hAnsiTheme="majorBidi" w:cstheme="majorBidi"/>
          <w:b/>
          <w:bCs/>
          <w:sz w:val="20"/>
          <w:szCs w:val="20"/>
          <w:lang w:val="en-GB" w:eastAsia="zh-CN" w:bidi="ar-SA"/>
        </w:rPr>
        <w:t>variables</w:t>
      </w:r>
      <w:r w:rsidR="00394286">
        <w:rPr>
          <w:rFonts w:asciiTheme="majorBidi" w:eastAsia="Times New Roman" w:hAnsiTheme="majorBidi" w:cstheme="majorBidi"/>
          <w:b/>
          <w:bCs/>
          <w:sz w:val="20"/>
          <w:szCs w:val="20"/>
          <w:lang w:val="en-GB" w:eastAsia="zh-CN" w:bidi="ar-SA"/>
        </w:rPr>
        <w:t>, with Druze localities</w:t>
      </w:r>
    </w:p>
    <w:tbl>
      <w:tblPr>
        <w:tblStyle w:val="5"/>
        <w:tblW w:w="8414" w:type="dxa"/>
        <w:tblLook w:val="0420" w:firstRow="1" w:lastRow="0" w:firstColumn="0" w:lastColumn="0" w:noHBand="0" w:noVBand="1"/>
      </w:tblPr>
      <w:tblGrid>
        <w:gridCol w:w="4609"/>
        <w:gridCol w:w="1831"/>
        <w:gridCol w:w="1974"/>
      </w:tblGrid>
      <w:tr w:rsidR="00200385" w:rsidRPr="005D729A" w14:paraId="1D91D0BE" w14:textId="77777777" w:rsidTr="0021469C">
        <w:trPr>
          <w:cnfStyle w:val="100000000000" w:firstRow="1" w:lastRow="0" w:firstColumn="0" w:lastColumn="0" w:oddVBand="0" w:evenVBand="0" w:oddHBand="0" w:evenHBand="0" w:firstRowFirstColumn="0" w:firstRowLastColumn="0" w:lastRowFirstColumn="0" w:lastRowLastColumn="0"/>
          <w:trHeight w:val="227"/>
        </w:trPr>
        <w:tc>
          <w:tcPr>
            <w:tcW w:w="4609" w:type="dxa"/>
            <w:tcBorders>
              <w:top w:val="double" w:sz="4" w:space="0" w:color="auto"/>
            </w:tcBorders>
            <w:noWrap/>
            <w:hideMark/>
          </w:tcPr>
          <w:p w14:paraId="37913B03" w14:textId="77777777" w:rsidR="00200385" w:rsidRPr="005D729A" w:rsidRDefault="00200385" w:rsidP="0021469C">
            <w:pPr>
              <w:bidi w:val="0"/>
              <w:rPr>
                <w:rFonts w:asciiTheme="majorBidi" w:eastAsia="Times New Roman" w:hAnsiTheme="majorBidi" w:cstheme="majorBidi"/>
                <w:b/>
                <w:bCs/>
                <w:i w:val="0"/>
                <w:iCs w:val="0"/>
                <w:sz w:val="20"/>
              </w:rPr>
            </w:pPr>
            <w:r w:rsidRPr="005D729A">
              <w:rPr>
                <w:rFonts w:asciiTheme="majorBidi" w:eastAsia="Times New Roman" w:hAnsiTheme="majorBidi" w:cstheme="majorBidi"/>
                <w:b/>
                <w:bCs/>
                <w:sz w:val="20"/>
              </w:rPr>
              <w:t>Variables</w:t>
            </w:r>
          </w:p>
        </w:tc>
        <w:tc>
          <w:tcPr>
            <w:tcW w:w="1831" w:type="dxa"/>
            <w:tcBorders>
              <w:top w:val="double" w:sz="4" w:space="0" w:color="auto"/>
            </w:tcBorders>
            <w:noWrap/>
            <w:hideMark/>
          </w:tcPr>
          <w:p w14:paraId="5991BBED" w14:textId="0937A254" w:rsidR="00200385" w:rsidRPr="005D729A" w:rsidRDefault="00C87C90" w:rsidP="0021469C">
            <w:pPr>
              <w:bidi w:val="0"/>
              <w:jc w:val="center"/>
              <w:rPr>
                <w:rFonts w:asciiTheme="majorBidi" w:eastAsia="Times New Roman" w:hAnsiTheme="majorBidi" w:cstheme="majorBidi"/>
                <w:b/>
                <w:bCs/>
                <w:i w:val="0"/>
                <w:iCs w:val="0"/>
                <w:sz w:val="20"/>
              </w:rPr>
            </w:pPr>
            <w:r>
              <w:rPr>
                <w:rFonts w:asciiTheme="majorBidi" w:hAnsiTheme="majorBidi" w:cstheme="majorBidi"/>
                <w:b/>
                <w:bCs/>
                <w:color w:val="000000"/>
                <w:sz w:val="20"/>
              </w:rPr>
              <w:t>Left</w:t>
            </w:r>
            <w:r w:rsidR="00200385" w:rsidRPr="000E4342">
              <w:rPr>
                <w:rFonts w:asciiTheme="majorBidi" w:hAnsiTheme="majorBidi" w:cstheme="majorBidi"/>
                <w:b/>
                <w:bCs/>
                <w:color w:val="000000"/>
                <w:sz w:val="20"/>
              </w:rPr>
              <w:t xml:space="preserve"> </w:t>
            </w:r>
            <w:r w:rsidR="008D6650">
              <w:rPr>
                <w:rFonts w:asciiTheme="majorBidi" w:hAnsiTheme="majorBidi" w:cstheme="majorBidi"/>
                <w:b/>
                <w:bCs/>
                <w:color w:val="000000"/>
                <w:sz w:val="20"/>
              </w:rPr>
              <w:t xml:space="preserve">Zionist </w:t>
            </w:r>
            <w:r w:rsidR="00200385" w:rsidRPr="0027525F">
              <w:rPr>
                <w:rFonts w:asciiTheme="majorBidi" w:hAnsiTheme="majorBidi" w:cstheme="majorBidi"/>
                <w:b/>
                <w:bCs/>
                <w:color w:val="000000"/>
                <w:sz w:val="20"/>
              </w:rPr>
              <w:t>parties</w:t>
            </w:r>
          </w:p>
        </w:tc>
        <w:tc>
          <w:tcPr>
            <w:tcW w:w="1974" w:type="dxa"/>
            <w:tcBorders>
              <w:top w:val="double" w:sz="4" w:space="0" w:color="auto"/>
            </w:tcBorders>
            <w:noWrap/>
            <w:hideMark/>
          </w:tcPr>
          <w:p w14:paraId="46E36B22" w14:textId="606CA55C" w:rsidR="00200385" w:rsidRPr="005D729A" w:rsidRDefault="00C87C90" w:rsidP="0021469C">
            <w:pPr>
              <w:bidi w:val="0"/>
              <w:jc w:val="center"/>
              <w:rPr>
                <w:rFonts w:asciiTheme="majorBidi" w:eastAsia="Times New Roman" w:hAnsiTheme="majorBidi" w:cstheme="majorBidi"/>
                <w:b/>
                <w:bCs/>
                <w:i w:val="0"/>
                <w:iCs w:val="0"/>
                <w:sz w:val="20"/>
              </w:rPr>
            </w:pPr>
            <w:r>
              <w:rPr>
                <w:rFonts w:asciiTheme="majorBidi" w:hAnsiTheme="majorBidi" w:cstheme="majorBidi"/>
                <w:b/>
                <w:bCs/>
                <w:color w:val="000000"/>
                <w:sz w:val="20"/>
              </w:rPr>
              <w:t>Left</w:t>
            </w:r>
            <w:r w:rsidRPr="000E4342">
              <w:rPr>
                <w:rFonts w:asciiTheme="majorBidi" w:hAnsiTheme="majorBidi" w:cstheme="majorBidi"/>
                <w:b/>
                <w:bCs/>
                <w:color w:val="000000"/>
                <w:sz w:val="20"/>
              </w:rPr>
              <w:t xml:space="preserve"> </w:t>
            </w:r>
            <w:r w:rsidR="008D6650">
              <w:rPr>
                <w:rFonts w:asciiTheme="majorBidi" w:hAnsiTheme="majorBidi" w:cstheme="majorBidi"/>
                <w:b/>
                <w:bCs/>
                <w:color w:val="000000"/>
                <w:sz w:val="20"/>
              </w:rPr>
              <w:t xml:space="preserve">Zionist </w:t>
            </w:r>
            <w:r w:rsidRPr="0027525F">
              <w:rPr>
                <w:rFonts w:asciiTheme="majorBidi" w:hAnsiTheme="majorBidi" w:cstheme="majorBidi"/>
                <w:b/>
                <w:bCs/>
                <w:color w:val="000000"/>
                <w:sz w:val="20"/>
              </w:rPr>
              <w:t>parties</w:t>
            </w:r>
          </w:p>
        </w:tc>
      </w:tr>
      <w:tr w:rsidR="00200385" w:rsidRPr="005D729A" w14:paraId="1E68A25C"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tcBorders>
              <w:bottom w:val="single" w:sz="4" w:space="0" w:color="auto"/>
            </w:tcBorders>
            <w:shd w:val="clear" w:color="auto" w:fill="auto"/>
            <w:noWrap/>
            <w:hideMark/>
          </w:tcPr>
          <w:p w14:paraId="7E01D73F" w14:textId="77777777" w:rsidR="00200385" w:rsidRPr="005D729A" w:rsidRDefault="00200385" w:rsidP="0021469C">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tcBorders>
              <w:bottom w:val="single" w:sz="4" w:space="0" w:color="auto"/>
            </w:tcBorders>
            <w:shd w:val="clear" w:color="auto" w:fill="auto"/>
            <w:noWrap/>
            <w:hideMark/>
          </w:tcPr>
          <w:p w14:paraId="27AB7E01" w14:textId="77777777" w:rsidR="00200385" w:rsidRPr="005D729A" w:rsidRDefault="00200385" w:rsidP="0021469C">
            <w:pPr>
              <w:bidi w:val="0"/>
              <w:jc w:val="center"/>
              <w:rPr>
                <w:rFonts w:asciiTheme="majorBidi" w:eastAsia="Times New Roman" w:hAnsiTheme="majorBidi" w:cstheme="majorBidi"/>
              </w:rPr>
            </w:pPr>
            <w:r w:rsidRPr="005D729A">
              <w:rPr>
                <w:rFonts w:asciiTheme="majorBidi" w:eastAsia="Times New Roman" w:hAnsiTheme="majorBidi" w:cstheme="majorBidi"/>
              </w:rPr>
              <w:t>(1)</w:t>
            </w:r>
          </w:p>
        </w:tc>
        <w:tc>
          <w:tcPr>
            <w:tcW w:w="1974" w:type="dxa"/>
            <w:tcBorders>
              <w:bottom w:val="single" w:sz="4" w:space="0" w:color="auto"/>
            </w:tcBorders>
            <w:shd w:val="clear" w:color="auto" w:fill="auto"/>
            <w:noWrap/>
            <w:hideMark/>
          </w:tcPr>
          <w:p w14:paraId="790DB86A" w14:textId="77777777" w:rsidR="00200385" w:rsidRPr="005D729A" w:rsidRDefault="00200385" w:rsidP="0021469C">
            <w:pPr>
              <w:bidi w:val="0"/>
              <w:jc w:val="center"/>
              <w:rPr>
                <w:rFonts w:asciiTheme="majorBidi" w:eastAsia="Times New Roman" w:hAnsiTheme="majorBidi" w:cstheme="majorBidi"/>
              </w:rPr>
            </w:pPr>
            <w:r w:rsidRPr="005D729A">
              <w:rPr>
                <w:rFonts w:asciiTheme="majorBidi" w:eastAsia="Times New Roman" w:hAnsiTheme="majorBidi" w:cstheme="majorBidi"/>
              </w:rPr>
              <w:t>(2)</w:t>
            </w:r>
          </w:p>
        </w:tc>
      </w:tr>
      <w:tr w:rsidR="00C87C90" w:rsidRPr="005D729A" w14:paraId="751B2CC3" w14:textId="77777777" w:rsidTr="0021469C">
        <w:trPr>
          <w:trHeight w:val="227"/>
        </w:trPr>
        <w:tc>
          <w:tcPr>
            <w:tcW w:w="4609" w:type="dxa"/>
            <w:tcBorders>
              <w:top w:val="single" w:sz="4" w:space="0" w:color="auto"/>
            </w:tcBorders>
            <w:noWrap/>
            <w:hideMark/>
          </w:tcPr>
          <w:p w14:paraId="2F2973F9"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Median age</w:t>
            </w:r>
          </w:p>
        </w:tc>
        <w:tc>
          <w:tcPr>
            <w:tcW w:w="1831" w:type="dxa"/>
            <w:tcBorders>
              <w:top w:val="single" w:sz="4" w:space="0" w:color="auto"/>
            </w:tcBorders>
            <w:noWrap/>
            <w:vAlign w:val="bottom"/>
          </w:tcPr>
          <w:p w14:paraId="6452D50C" w14:textId="6926E95B"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-0.00658</w:t>
            </w:r>
          </w:p>
        </w:tc>
        <w:tc>
          <w:tcPr>
            <w:tcW w:w="1974" w:type="dxa"/>
            <w:tcBorders>
              <w:top w:val="single" w:sz="4" w:space="0" w:color="auto"/>
            </w:tcBorders>
            <w:noWrap/>
            <w:vAlign w:val="bottom"/>
          </w:tcPr>
          <w:p w14:paraId="58C41309" w14:textId="03665F1E"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-0.00660</w:t>
            </w:r>
          </w:p>
        </w:tc>
      </w:tr>
      <w:tr w:rsidR="00C87C90" w:rsidRPr="005D729A" w14:paraId="752DC853"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2E9135A5"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13C3B7B6" w14:textId="1EBFD03F"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(0.00492)</w:t>
            </w:r>
          </w:p>
        </w:tc>
        <w:tc>
          <w:tcPr>
            <w:tcW w:w="1974" w:type="dxa"/>
            <w:noWrap/>
            <w:vAlign w:val="bottom"/>
          </w:tcPr>
          <w:p w14:paraId="566B8081" w14:textId="30039ECA"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(0.00491)</w:t>
            </w:r>
          </w:p>
        </w:tc>
      </w:tr>
      <w:tr w:rsidR="00C87C90" w:rsidRPr="005D729A" w14:paraId="174CF3B9" w14:textId="77777777" w:rsidTr="0021469C">
        <w:trPr>
          <w:trHeight w:val="227"/>
        </w:trPr>
        <w:tc>
          <w:tcPr>
            <w:tcW w:w="4609" w:type="dxa"/>
            <w:noWrap/>
            <w:hideMark/>
          </w:tcPr>
          <w:p w14:paraId="786B14D4"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Dependency ratio</w:t>
            </w:r>
          </w:p>
        </w:tc>
        <w:tc>
          <w:tcPr>
            <w:tcW w:w="1831" w:type="dxa"/>
            <w:noWrap/>
            <w:vAlign w:val="bottom"/>
          </w:tcPr>
          <w:p w14:paraId="3F0B12CF" w14:textId="2016160C"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0.210***</w:t>
            </w:r>
          </w:p>
        </w:tc>
        <w:tc>
          <w:tcPr>
            <w:tcW w:w="1974" w:type="dxa"/>
            <w:noWrap/>
            <w:vAlign w:val="bottom"/>
          </w:tcPr>
          <w:p w14:paraId="26DD6A8A" w14:textId="00F16022"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0.205***</w:t>
            </w:r>
          </w:p>
        </w:tc>
      </w:tr>
      <w:tr w:rsidR="00C87C90" w:rsidRPr="005D729A" w14:paraId="0842C565"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7E2EAD89"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5FC45CD9" w14:textId="24EAA40C"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(0.0589)</w:t>
            </w:r>
          </w:p>
        </w:tc>
        <w:tc>
          <w:tcPr>
            <w:tcW w:w="1974" w:type="dxa"/>
            <w:noWrap/>
            <w:vAlign w:val="bottom"/>
          </w:tcPr>
          <w:p w14:paraId="0B2AE93F" w14:textId="2AD03C73"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(0.0588)</w:t>
            </w:r>
          </w:p>
        </w:tc>
      </w:tr>
      <w:tr w:rsidR="00C87C90" w:rsidRPr="005D729A" w14:paraId="70B28810" w14:textId="77777777" w:rsidTr="0021469C">
        <w:trPr>
          <w:trHeight w:val="227"/>
        </w:trPr>
        <w:tc>
          <w:tcPr>
            <w:tcW w:w="4609" w:type="dxa"/>
            <w:noWrap/>
            <w:hideMark/>
          </w:tcPr>
          <w:p w14:paraId="049B6D51"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ln(Income per capita)</w:t>
            </w:r>
          </w:p>
        </w:tc>
        <w:tc>
          <w:tcPr>
            <w:tcW w:w="1831" w:type="dxa"/>
            <w:noWrap/>
            <w:vAlign w:val="bottom"/>
          </w:tcPr>
          <w:p w14:paraId="59BD63B0" w14:textId="0674A4AF"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0.0159</w:t>
            </w:r>
          </w:p>
        </w:tc>
        <w:tc>
          <w:tcPr>
            <w:tcW w:w="1974" w:type="dxa"/>
            <w:noWrap/>
            <w:vAlign w:val="bottom"/>
          </w:tcPr>
          <w:p w14:paraId="51A637AB" w14:textId="486BB404"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0.0178</w:t>
            </w:r>
          </w:p>
        </w:tc>
      </w:tr>
      <w:tr w:rsidR="00C87C90" w:rsidRPr="005D729A" w14:paraId="2151B685"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0C1AD210"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7BF97A37" w14:textId="1D21CBA8"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(0.0364)</w:t>
            </w:r>
          </w:p>
        </w:tc>
        <w:tc>
          <w:tcPr>
            <w:tcW w:w="1974" w:type="dxa"/>
            <w:noWrap/>
            <w:vAlign w:val="bottom"/>
          </w:tcPr>
          <w:p w14:paraId="2CD277FC" w14:textId="636F5783"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(0.0363)</w:t>
            </w:r>
          </w:p>
        </w:tc>
      </w:tr>
      <w:tr w:rsidR="00C87C90" w:rsidRPr="005D729A" w14:paraId="141989BD" w14:textId="77777777" w:rsidTr="0021469C">
        <w:trPr>
          <w:trHeight w:val="227"/>
        </w:trPr>
        <w:tc>
          <w:tcPr>
            <w:tcW w:w="4609" w:type="dxa"/>
            <w:noWrap/>
            <w:hideMark/>
          </w:tcPr>
          <w:p w14:paraId="56D3DA17"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Share of wage earners on subminimum wages</w:t>
            </w:r>
          </w:p>
        </w:tc>
        <w:tc>
          <w:tcPr>
            <w:tcW w:w="1831" w:type="dxa"/>
            <w:noWrap/>
            <w:vAlign w:val="bottom"/>
          </w:tcPr>
          <w:p w14:paraId="18629307" w14:textId="77B2818B"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-0.548***</w:t>
            </w:r>
          </w:p>
        </w:tc>
        <w:tc>
          <w:tcPr>
            <w:tcW w:w="1974" w:type="dxa"/>
            <w:noWrap/>
            <w:vAlign w:val="bottom"/>
          </w:tcPr>
          <w:p w14:paraId="18AF31E3" w14:textId="7D0F0BA3"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-0.545***</w:t>
            </w:r>
          </w:p>
        </w:tc>
      </w:tr>
      <w:tr w:rsidR="00C87C90" w:rsidRPr="005D729A" w14:paraId="247CA612"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32C5DAF2"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6B6D5419" w14:textId="04D54D96"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(0.117)</w:t>
            </w:r>
          </w:p>
        </w:tc>
        <w:tc>
          <w:tcPr>
            <w:tcW w:w="1974" w:type="dxa"/>
            <w:noWrap/>
            <w:vAlign w:val="bottom"/>
          </w:tcPr>
          <w:p w14:paraId="5C402948" w14:textId="6A135194"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(0.116)</w:t>
            </w:r>
          </w:p>
        </w:tc>
      </w:tr>
      <w:tr w:rsidR="00C87C90" w:rsidRPr="005D729A" w14:paraId="18452B0E" w14:textId="77777777" w:rsidTr="0021469C">
        <w:trPr>
          <w:trHeight w:val="227"/>
        </w:trPr>
        <w:tc>
          <w:tcPr>
            <w:tcW w:w="4609" w:type="dxa"/>
            <w:noWrap/>
            <w:hideMark/>
          </w:tcPr>
          <w:p w14:paraId="5CFBBE21"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Share of population in receipt of income maintenance</w:t>
            </w:r>
          </w:p>
        </w:tc>
        <w:tc>
          <w:tcPr>
            <w:tcW w:w="1831" w:type="dxa"/>
            <w:noWrap/>
            <w:vAlign w:val="bottom"/>
          </w:tcPr>
          <w:p w14:paraId="40B9DDAB" w14:textId="2A0C545D"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-0.345</w:t>
            </w:r>
          </w:p>
        </w:tc>
        <w:tc>
          <w:tcPr>
            <w:tcW w:w="1974" w:type="dxa"/>
            <w:noWrap/>
            <w:vAlign w:val="bottom"/>
          </w:tcPr>
          <w:p w14:paraId="3579AF41" w14:textId="34571F1B"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-0.395</w:t>
            </w:r>
          </w:p>
        </w:tc>
      </w:tr>
      <w:tr w:rsidR="00C87C90" w:rsidRPr="005D729A" w14:paraId="62675E5A"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309174C7"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5739D513" w14:textId="7E0434CD"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(0.375)</w:t>
            </w:r>
          </w:p>
        </w:tc>
        <w:tc>
          <w:tcPr>
            <w:tcW w:w="1974" w:type="dxa"/>
            <w:noWrap/>
            <w:vAlign w:val="bottom"/>
          </w:tcPr>
          <w:p w14:paraId="60B0317C" w14:textId="4D433F07"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(0.376)</w:t>
            </w:r>
          </w:p>
        </w:tc>
      </w:tr>
      <w:tr w:rsidR="00C87C90" w:rsidRPr="005D729A" w14:paraId="1E9785C3" w14:textId="77777777" w:rsidTr="0021469C">
        <w:trPr>
          <w:trHeight w:val="227"/>
        </w:trPr>
        <w:tc>
          <w:tcPr>
            <w:tcW w:w="4609" w:type="dxa"/>
            <w:noWrap/>
            <w:hideMark/>
          </w:tcPr>
          <w:p w14:paraId="329B89A6"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Representation index</w:t>
            </w:r>
          </w:p>
        </w:tc>
        <w:tc>
          <w:tcPr>
            <w:tcW w:w="1831" w:type="dxa"/>
            <w:noWrap/>
            <w:vAlign w:val="bottom"/>
          </w:tcPr>
          <w:p w14:paraId="13FC6ED0" w14:textId="506D73D6"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3.369***</w:t>
            </w:r>
          </w:p>
        </w:tc>
        <w:tc>
          <w:tcPr>
            <w:tcW w:w="1974" w:type="dxa"/>
            <w:noWrap/>
            <w:vAlign w:val="bottom"/>
          </w:tcPr>
          <w:p w14:paraId="5633DC4E" w14:textId="65A895BF"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3.377***</w:t>
            </w:r>
          </w:p>
        </w:tc>
      </w:tr>
      <w:tr w:rsidR="00C87C90" w:rsidRPr="005D729A" w14:paraId="0156E131"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35F3531F"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52C89877" w14:textId="18D2B730"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(0.691)</w:t>
            </w:r>
          </w:p>
        </w:tc>
        <w:tc>
          <w:tcPr>
            <w:tcW w:w="1974" w:type="dxa"/>
            <w:noWrap/>
            <w:vAlign w:val="bottom"/>
          </w:tcPr>
          <w:p w14:paraId="748DDCA7" w14:textId="7BF9AF3F"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(0.690)</w:t>
            </w:r>
          </w:p>
        </w:tc>
      </w:tr>
      <w:tr w:rsidR="00C87C90" w:rsidRPr="005D729A" w14:paraId="5028C109" w14:textId="77777777" w:rsidTr="0021469C">
        <w:trPr>
          <w:trHeight w:val="227"/>
        </w:trPr>
        <w:tc>
          <w:tcPr>
            <w:tcW w:w="4609" w:type="dxa"/>
            <w:noWrap/>
          </w:tcPr>
          <w:p w14:paraId="7D09C547" w14:textId="77777777" w:rsidR="00C87C90" w:rsidRPr="005D729A" w:rsidRDefault="00C87C90" w:rsidP="00C87C90">
            <w:pPr>
              <w:bidi w:val="0"/>
              <w:rPr>
                <w:rFonts w:asciiTheme="majorBidi" w:eastAsia="Times New Roman" w:hAnsiTheme="majorBidi" w:cstheme="majorBidi"/>
              </w:rPr>
            </w:pPr>
            <w:r w:rsidRPr="005D729A">
              <w:rPr>
                <w:rFonts w:asciiTheme="majorBidi" w:hAnsiTheme="majorBidi" w:cstheme="majorBidi"/>
              </w:rPr>
              <w:t>Post-Intifada</w:t>
            </w:r>
          </w:p>
        </w:tc>
        <w:tc>
          <w:tcPr>
            <w:tcW w:w="1831" w:type="dxa"/>
            <w:noWrap/>
            <w:vAlign w:val="bottom"/>
          </w:tcPr>
          <w:p w14:paraId="7AE222A3" w14:textId="04DEBC3F" w:rsidR="00C87C90" w:rsidRPr="00C87C90" w:rsidRDefault="00C87C90" w:rsidP="00C87C90">
            <w:pPr>
              <w:bidi w:val="0"/>
              <w:jc w:val="center"/>
              <w:rPr>
                <w:rFonts w:asciiTheme="majorBidi" w:hAnsiTheme="majorBidi" w:cstheme="majorBidi"/>
              </w:rPr>
            </w:pPr>
            <w:r w:rsidRPr="00C87C90">
              <w:rPr>
                <w:rFonts w:asciiTheme="majorBidi" w:hAnsiTheme="majorBidi" w:cstheme="majorBidi"/>
              </w:rPr>
              <w:t>-0.0276**</w:t>
            </w:r>
          </w:p>
        </w:tc>
        <w:tc>
          <w:tcPr>
            <w:tcW w:w="1974" w:type="dxa"/>
            <w:noWrap/>
            <w:vAlign w:val="bottom"/>
          </w:tcPr>
          <w:p w14:paraId="5057B788" w14:textId="40E9AB74" w:rsidR="00C87C90" w:rsidRPr="00C87C90" w:rsidRDefault="00C87C90" w:rsidP="00C87C90">
            <w:pPr>
              <w:bidi w:val="0"/>
              <w:jc w:val="center"/>
              <w:rPr>
                <w:rFonts w:asciiTheme="majorBidi" w:hAnsiTheme="majorBidi" w:cstheme="majorBidi"/>
              </w:rPr>
            </w:pPr>
            <w:r w:rsidRPr="00C87C90">
              <w:rPr>
                <w:rFonts w:asciiTheme="majorBidi" w:hAnsiTheme="majorBidi" w:cstheme="majorBidi"/>
              </w:rPr>
              <w:t>-0.0357***</w:t>
            </w:r>
          </w:p>
        </w:tc>
      </w:tr>
      <w:tr w:rsidR="00C87C90" w:rsidRPr="005D729A" w14:paraId="7CBD9643"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tcPr>
          <w:p w14:paraId="46824DF0" w14:textId="77777777" w:rsidR="00C87C90" w:rsidRPr="005D729A" w:rsidRDefault="00C87C90" w:rsidP="00C87C90">
            <w:pPr>
              <w:bidi w:val="0"/>
              <w:rPr>
                <w:rFonts w:asciiTheme="majorBidi" w:eastAsia="Times New Roman" w:hAnsiTheme="majorBidi" w:cstheme="majorBidi"/>
              </w:rPr>
            </w:pPr>
          </w:p>
        </w:tc>
        <w:tc>
          <w:tcPr>
            <w:tcW w:w="1831" w:type="dxa"/>
            <w:noWrap/>
            <w:vAlign w:val="bottom"/>
          </w:tcPr>
          <w:p w14:paraId="0FF4B799" w14:textId="7F3EFC87" w:rsidR="00C87C90" w:rsidRPr="00C87C90" w:rsidRDefault="00C87C90" w:rsidP="00C87C90">
            <w:pPr>
              <w:bidi w:val="0"/>
              <w:jc w:val="center"/>
              <w:rPr>
                <w:rFonts w:asciiTheme="majorBidi" w:hAnsiTheme="majorBidi" w:cstheme="majorBidi"/>
              </w:rPr>
            </w:pPr>
            <w:r w:rsidRPr="00C87C90">
              <w:rPr>
                <w:rFonts w:asciiTheme="majorBidi" w:hAnsiTheme="majorBidi" w:cstheme="majorBidi"/>
              </w:rPr>
              <w:t>(0.0129)</w:t>
            </w:r>
          </w:p>
        </w:tc>
        <w:tc>
          <w:tcPr>
            <w:tcW w:w="1974" w:type="dxa"/>
            <w:noWrap/>
            <w:vAlign w:val="bottom"/>
          </w:tcPr>
          <w:p w14:paraId="3A342008" w14:textId="51480F2F" w:rsidR="00C87C90" w:rsidRPr="00C87C90" w:rsidRDefault="00C87C90" w:rsidP="00C87C90">
            <w:pPr>
              <w:bidi w:val="0"/>
              <w:jc w:val="center"/>
              <w:rPr>
                <w:rFonts w:asciiTheme="majorBidi" w:hAnsiTheme="majorBidi" w:cstheme="majorBidi"/>
              </w:rPr>
            </w:pPr>
            <w:r w:rsidRPr="00C87C90">
              <w:rPr>
                <w:rFonts w:asciiTheme="majorBidi" w:hAnsiTheme="majorBidi" w:cstheme="majorBidi"/>
              </w:rPr>
              <w:t>(0.0137)</w:t>
            </w:r>
          </w:p>
        </w:tc>
      </w:tr>
      <w:tr w:rsidR="00C87C90" w:rsidRPr="005D729A" w14:paraId="3F1FA0B7" w14:textId="77777777" w:rsidTr="0021469C">
        <w:trPr>
          <w:trHeight w:val="227"/>
        </w:trPr>
        <w:tc>
          <w:tcPr>
            <w:tcW w:w="4609" w:type="dxa"/>
            <w:noWrap/>
          </w:tcPr>
          <w:p w14:paraId="103A93DC" w14:textId="77777777" w:rsidR="00C87C90" w:rsidRPr="005D729A" w:rsidRDefault="00C87C90" w:rsidP="00C87C90">
            <w:pPr>
              <w:bidi w:val="0"/>
              <w:rPr>
                <w:rFonts w:asciiTheme="majorBidi" w:eastAsia="Times New Roman" w:hAnsiTheme="majorBidi" w:cstheme="majorBidi"/>
              </w:rPr>
            </w:pPr>
            <w:r w:rsidRPr="005D729A">
              <w:rPr>
                <w:rFonts w:asciiTheme="majorBidi" w:hAnsiTheme="majorBidi" w:cstheme="majorBidi"/>
              </w:rPr>
              <w:t>Post-Intifada * October 2000 clashes</w:t>
            </w:r>
          </w:p>
        </w:tc>
        <w:tc>
          <w:tcPr>
            <w:tcW w:w="1831" w:type="dxa"/>
            <w:noWrap/>
            <w:vAlign w:val="bottom"/>
          </w:tcPr>
          <w:p w14:paraId="32471ACA" w14:textId="77777777" w:rsidR="00C87C90" w:rsidRPr="00C87C90" w:rsidRDefault="00C87C90" w:rsidP="00C87C90">
            <w:pPr>
              <w:bidi w:val="0"/>
              <w:jc w:val="center"/>
              <w:rPr>
                <w:rFonts w:asciiTheme="majorBidi" w:hAnsiTheme="majorBidi" w:cstheme="majorBidi"/>
              </w:rPr>
            </w:pPr>
          </w:p>
        </w:tc>
        <w:tc>
          <w:tcPr>
            <w:tcW w:w="1974" w:type="dxa"/>
            <w:noWrap/>
            <w:vAlign w:val="bottom"/>
          </w:tcPr>
          <w:p w14:paraId="6CDB963D" w14:textId="1D8BFF4A" w:rsidR="00C87C90" w:rsidRPr="00C87C90" w:rsidRDefault="00C87C90" w:rsidP="00C87C90">
            <w:pPr>
              <w:bidi w:val="0"/>
              <w:jc w:val="center"/>
              <w:rPr>
                <w:rFonts w:asciiTheme="majorBidi" w:hAnsiTheme="majorBidi" w:cstheme="majorBidi"/>
              </w:rPr>
            </w:pPr>
            <w:r w:rsidRPr="00C87C90">
              <w:rPr>
                <w:rFonts w:asciiTheme="majorBidi" w:hAnsiTheme="majorBidi" w:cstheme="majorBidi"/>
              </w:rPr>
              <w:t>0.0309*</w:t>
            </w:r>
          </w:p>
        </w:tc>
      </w:tr>
      <w:tr w:rsidR="00C87C90" w:rsidRPr="005D729A" w14:paraId="071515B6"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tcPr>
          <w:p w14:paraId="3B655E61" w14:textId="77777777" w:rsidR="00C87C90" w:rsidRPr="005D729A" w:rsidRDefault="00C87C90" w:rsidP="00C87C90">
            <w:pPr>
              <w:bidi w:val="0"/>
              <w:rPr>
                <w:rFonts w:asciiTheme="majorBidi" w:eastAsia="Times New Roman" w:hAnsiTheme="majorBidi" w:cstheme="majorBidi"/>
              </w:rPr>
            </w:pPr>
          </w:p>
        </w:tc>
        <w:tc>
          <w:tcPr>
            <w:tcW w:w="1831" w:type="dxa"/>
            <w:noWrap/>
            <w:vAlign w:val="bottom"/>
          </w:tcPr>
          <w:p w14:paraId="3AE2772C" w14:textId="77777777" w:rsidR="00C87C90" w:rsidRPr="00C87C90" w:rsidRDefault="00C87C90" w:rsidP="00C87C90">
            <w:pPr>
              <w:bidi w:val="0"/>
              <w:jc w:val="center"/>
              <w:rPr>
                <w:rFonts w:asciiTheme="majorBidi" w:hAnsiTheme="majorBidi" w:cstheme="majorBidi"/>
              </w:rPr>
            </w:pPr>
          </w:p>
        </w:tc>
        <w:tc>
          <w:tcPr>
            <w:tcW w:w="1974" w:type="dxa"/>
            <w:noWrap/>
            <w:vAlign w:val="bottom"/>
          </w:tcPr>
          <w:p w14:paraId="1D0294D9" w14:textId="4E3062D2" w:rsidR="00C87C90" w:rsidRPr="00C87C90" w:rsidRDefault="00C87C90" w:rsidP="00C87C90">
            <w:pPr>
              <w:bidi w:val="0"/>
              <w:jc w:val="center"/>
              <w:rPr>
                <w:rFonts w:asciiTheme="majorBidi" w:hAnsiTheme="majorBidi" w:cstheme="majorBidi"/>
              </w:rPr>
            </w:pPr>
            <w:r w:rsidRPr="00C87C90">
              <w:rPr>
                <w:rFonts w:asciiTheme="majorBidi" w:hAnsiTheme="majorBidi" w:cstheme="majorBidi"/>
              </w:rPr>
              <w:t>(0.0184)</w:t>
            </w:r>
          </w:p>
        </w:tc>
      </w:tr>
      <w:tr w:rsidR="00C87C90" w:rsidRPr="005D729A" w14:paraId="3A574649" w14:textId="77777777" w:rsidTr="0021469C">
        <w:trPr>
          <w:trHeight w:val="227"/>
        </w:trPr>
        <w:tc>
          <w:tcPr>
            <w:tcW w:w="4609" w:type="dxa"/>
            <w:noWrap/>
            <w:hideMark/>
          </w:tcPr>
          <w:p w14:paraId="4EEEA887"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Constant</w:t>
            </w:r>
          </w:p>
        </w:tc>
        <w:tc>
          <w:tcPr>
            <w:tcW w:w="1831" w:type="dxa"/>
            <w:noWrap/>
            <w:vAlign w:val="bottom"/>
          </w:tcPr>
          <w:p w14:paraId="34C432D6" w14:textId="49079BA7"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0.162</w:t>
            </w:r>
          </w:p>
        </w:tc>
        <w:tc>
          <w:tcPr>
            <w:tcW w:w="1974" w:type="dxa"/>
            <w:noWrap/>
            <w:vAlign w:val="bottom"/>
          </w:tcPr>
          <w:p w14:paraId="65DF15E1" w14:textId="2E935688"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0.154</w:t>
            </w:r>
          </w:p>
        </w:tc>
      </w:tr>
      <w:tr w:rsidR="00C87C90" w:rsidRPr="005D729A" w14:paraId="229B67A6"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4130276D"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6F655052" w14:textId="65DDE5A7"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(0.327)</w:t>
            </w:r>
          </w:p>
        </w:tc>
        <w:tc>
          <w:tcPr>
            <w:tcW w:w="1974" w:type="dxa"/>
            <w:noWrap/>
            <w:vAlign w:val="bottom"/>
          </w:tcPr>
          <w:p w14:paraId="1CC73DD2" w14:textId="436EABBB"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(0.326)</w:t>
            </w:r>
          </w:p>
        </w:tc>
      </w:tr>
      <w:tr w:rsidR="00C87C90" w:rsidRPr="005D729A" w14:paraId="41135FB3" w14:textId="77777777" w:rsidTr="008461C4">
        <w:trPr>
          <w:trHeight w:val="227"/>
        </w:trPr>
        <w:tc>
          <w:tcPr>
            <w:tcW w:w="4609" w:type="dxa"/>
            <w:tcBorders>
              <w:top w:val="single" w:sz="4" w:space="0" w:color="auto"/>
              <w:bottom w:val="single" w:sz="4" w:space="0" w:color="auto"/>
            </w:tcBorders>
            <w:noWrap/>
            <w:hideMark/>
          </w:tcPr>
          <w:p w14:paraId="3EE41449"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Observations</w:t>
            </w:r>
          </w:p>
        </w:tc>
        <w:tc>
          <w:tcPr>
            <w:tcW w:w="1831" w:type="dxa"/>
            <w:tcBorders>
              <w:top w:val="single" w:sz="4" w:space="0" w:color="auto"/>
              <w:bottom w:val="single" w:sz="4" w:space="0" w:color="auto"/>
            </w:tcBorders>
            <w:noWrap/>
            <w:vAlign w:val="bottom"/>
            <w:hideMark/>
          </w:tcPr>
          <w:p w14:paraId="4EEB0B36" w14:textId="432CFB87"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501</w:t>
            </w:r>
          </w:p>
        </w:tc>
        <w:tc>
          <w:tcPr>
            <w:tcW w:w="1974" w:type="dxa"/>
            <w:tcBorders>
              <w:top w:val="single" w:sz="4" w:space="0" w:color="auto"/>
              <w:bottom w:val="single" w:sz="4" w:space="0" w:color="auto"/>
            </w:tcBorders>
            <w:noWrap/>
            <w:vAlign w:val="bottom"/>
            <w:hideMark/>
          </w:tcPr>
          <w:p w14:paraId="2A19F687" w14:textId="16FEEFF5"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501</w:t>
            </w:r>
          </w:p>
        </w:tc>
      </w:tr>
      <w:tr w:rsidR="00C87C90" w:rsidRPr="005D729A" w14:paraId="70D6A8BD" w14:textId="77777777" w:rsidTr="008461C4">
        <w:trPr>
          <w:cnfStyle w:val="000000100000" w:firstRow="0" w:lastRow="0" w:firstColumn="0" w:lastColumn="0" w:oddVBand="0" w:evenVBand="0" w:oddHBand="1" w:evenHBand="0" w:firstRowFirstColumn="0" w:firstRowLastColumn="0" w:lastRowFirstColumn="0" w:lastRowLastColumn="0"/>
          <w:trHeight w:val="227"/>
        </w:trPr>
        <w:tc>
          <w:tcPr>
            <w:tcW w:w="4609" w:type="dxa"/>
            <w:tcBorders>
              <w:top w:val="single" w:sz="4" w:space="0" w:color="auto"/>
              <w:bottom w:val="single" w:sz="4" w:space="0" w:color="auto"/>
            </w:tcBorders>
            <w:shd w:val="clear" w:color="auto" w:fill="auto"/>
            <w:noWrap/>
            <w:hideMark/>
          </w:tcPr>
          <w:p w14:paraId="1F4B3AE2"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 xml:space="preserve">Number of localities </w:t>
            </w:r>
          </w:p>
        </w:tc>
        <w:tc>
          <w:tcPr>
            <w:tcW w:w="1831" w:type="dxa"/>
            <w:tcBorders>
              <w:top w:val="single" w:sz="4" w:space="0" w:color="auto"/>
              <w:bottom w:val="single" w:sz="4" w:space="0" w:color="auto"/>
            </w:tcBorders>
            <w:shd w:val="clear" w:color="auto" w:fill="auto"/>
            <w:noWrap/>
            <w:vAlign w:val="bottom"/>
            <w:hideMark/>
          </w:tcPr>
          <w:p w14:paraId="241EB650" w14:textId="6AF4E09E"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73</w:t>
            </w:r>
          </w:p>
        </w:tc>
        <w:tc>
          <w:tcPr>
            <w:tcW w:w="1974" w:type="dxa"/>
            <w:tcBorders>
              <w:top w:val="single" w:sz="4" w:space="0" w:color="auto"/>
              <w:bottom w:val="single" w:sz="4" w:space="0" w:color="auto"/>
            </w:tcBorders>
            <w:shd w:val="clear" w:color="auto" w:fill="auto"/>
            <w:noWrap/>
            <w:vAlign w:val="bottom"/>
            <w:hideMark/>
          </w:tcPr>
          <w:p w14:paraId="4944D61B" w14:textId="47E636E0"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73</w:t>
            </w:r>
          </w:p>
        </w:tc>
      </w:tr>
      <w:tr w:rsidR="00C87C90" w:rsidRPr="005D729A" w14:paraId="12709BF8" w14:textId="77777777" w:rsidTr="0021469C">
        <w:trPr>
          <w:trHeight w:val="227"/>
        </w:trPr>
        <w:tc>
          <w:tcPr>
            <w:tcW w:w="4609" w:type="dxa"/>
            <w:tcBorders>
              <w:top w:val="single" w:sz="4" w:space="0" w:color="auto"/>
              <w:bottom w:val="single" w:sz="4" w:space="0" w:color="auto"/>
            </w:tcBorders>
            <w:noWrap/>
            <w:hideMark/>
          </w:tcPr>
          <w:p w14:paraId="7614602E" w14:textId="77777777" w:rsidR="00C87C90" w:rsidRPr="005D729A" w:rsidRDefault="00C87C90" w:rsidP="00C87C90">
            <w:pPr>
              <w:bidi w:val="0"/>
              <w:rPr>
                <w:rFonts w:asciiTheme="majorBidi" w:eastAsia="Times New Roman" w:hAnsiTheme="majorBidi" w:cstheme="majorBidi"/>
              </w:rPr>
            </w:pPr>
            <w:r w:rsidRPr="005D729A">
              <w:rPr>
                <w:rFonts w:asciiTheme="majorBidi" w:eastAsia="Times New Roman" w:hAnsiTheme="majorBidi" w:cstheme="majorBidi"/>
              </w:rPr>
              <w:t>Adjusted R-squared</w:t>
            </w:r>
          </w:p>
        </w:tc>
        <w:tc>
          <w:tcPr>
            <w:tcW w:w="1831" w:type="dxa"/>
            <w:tcBorders>
              <w:top w:val="single" w:sz="4" w:space="0" w:color="auto"/>
              <w:bottom w:val="single" w:sz="4" w:space="0" w:color="auto"/>
            </w:tcBorders>
            <w:noWrap/>
            <w:vAlign w:val="bottom"/>
          </w:tcPr>
          <w:p w14:paraId="06BAB8EE" w14:textId="10D18768"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0.350</w:t>
            </w:r>
          </w:p>
        </w:tc>
        <w:tc>
          <w:tcPr>
            <w:tcW w:w="1974" w:type="dxa"/>
            <w:tcBorders>
              <w:top w:val="single" w:sz="4" w:space="0" w:color="auto"/>
              <w:bottom w:val="single" w:sz="4" w:space="0" w:color="auto"/>
            </w:tcBorders>
            <w:noWrap/>
            <w:vAlign w:val="bottom"/>
          </w:tcPr>
          <w:p w14:paraId="44552B72" w14:textId="489FF446" w:rsidR="00C87C90" w:rsidRPr="00C87C90" w:rsidRDefault="00C87C90" w:rsidP="00C87C90">
            <w:pPr>
              <w:bidi w:val="0"/>
              <w:jc w:val="center"/>
              <w:rPr>
                <w:rFonts w:asciiTheme="majorBidi" w:eastAsia="Times New Roman" w:hAnsiTheme="majorBidi" w:cstheme="majorBidi"/>
              </w:rPr>
            </w:pPr>
            <w:r w:rsidRPr="00C87C90">
              <w:rPr>
                <w:rFonts w:asciiTheme="majorBidi" w:hAnsiTheme="majorBidi" w:cstheme="majorBidi"/>
              </w:rPr>
              <w:t>0.352</w:t>
            </w:r>
          </w:p>
        </w:tc>
      </w:tr>
    </w:tbl>
    <w:p w14:paraId="4118E635" w14:textId="466A9145" w:rsidR="0052508D" w:rsidRDefault="005345F5" w:rsidP="00200385">
      <w:pPr>
        <w:bidi w:val="0"/>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S</w:t>
      </w:r>
      <w:r w:rsidRPr="000869C3">
        <w:rPr>
          <w:rFonts w:ascii="Times New Roman" w:hAnsi="Times New Roman" w:cs="Times New Roman"/>
          <w:i/>
          <w:iCs/>
          <w:sz w:val="20"/>
          <w:szCs w:val="20"/>
        </w:rPr>
        <w:t>tandard errors in parentheses. The symbols *, **, *** represent statistical significance at the 10, 5, and 1 percent levels.</w:t>
      </w:r>
    </w:p>
    <w:p w14:paraId="1E4ED416" w14:textId="77777777" w:rsidR="0052508D" w:rsidRDefault="0052508D" w:rsidP="0052508D">
      <w:pPr>
        <w:bidi w:val="0"/>
        <w:spacing w:after="0" w:line="240" w:lineRule="auto"/>
        <w:jc w:val="both"/>
        <w:rPr>
          <w:rFonts w:ascii="Times New Roman" w:hAnsi="Times New Roman" w:cs="Times New Roman"/>
          <w:i/>
          <w:iCs/>
          <w:sz w:val="20"/>
          <w:szCs w:val="20"/>
        </w:rPr>
      </w:pPr>
    </w:p>
    <w:p w14:paraId="7B39585D" w14:textId="77777777" w:rsidR="0052508D" w:rsidRDefault="0052508D" w:rsidP="0052508D">
      <w:pPr>
        <w:bidi w:val="0"/>
        <w:spacing w:after="0" w:line="240" w:lineRule="auto"/>
        <w:jc w:val="both"/>
        <w:rPr>
          <w:rFonts w:ascii="Times New Roman" w:hAnsi="Times New Roman" w:cs="Times New Roman"/>
          <w:i/>
          <w:iCs/>
          <w:sz w:val="20"/>
          <w:szCs w:val="20"/>
        </w:rPr>
      </w:pPr>
    </w:p>
    <w:p w14:paraId="320EDFAD" w14:textId="77777777" w:rsidR="0052508D" w:rsidRDefault="0052508D" w:rsidP="0052508D">
      <w:pPr>
        <w:bidi w:val="0"/>
        <w:spacing w:after="0" w:line="240" w:lineRule="auto"/>
        <w:jc w:val="both"/>
        <w:rPr>
          <w:rFonts w:ascii="Times New Roman" w:hAnsi="Times New Roman" w:cs="Times New Roman"/>
          <w:i/>
          <w:iCs/>
          <w:sz w:val="20"/>
          <w:szCs w:val="20"/>
        </w:rPr>
      </w:pPr>
    </w:p>
    <w:p w14:paraId="2B1FA667" w14:textId="37F13D74" w:rsidR="0052508D" w:rsidRDefault="0052508D">
      <w:pPr>
        <w:bidi w:val="0"/>
        <w:rPr>
          <w:rFonts w:ascii="Times New Roman" w:hAnsi="Times New Roman" w:cs="Times New Roman"/>
          <w:i/>
          <w:iCs/>
          <w:sz w:val="20"/>
          <w:szCs w:val="20"/>
        </w:rPr>
      </w:pPr>
      <w:r>
        <w:rPr>
          <w:rFonts w:ascii="Times New Roman" w:hAnsi="Times New Roman" w:cs="Times New Roman"/>
          <w:i/>
          <w:iCs/>
          <w:sz w:val="20"/>
          <w:szCs w:val="20"/>
        </w:rPr>
        <w:br w:type="page"/>
      </w:r>
    </w:p>
    <w:p w14:paraId="35901D97" w14:textId="5BF948EB" w:rsidR="0052508D" w:rsidRPr="0052508D" w:rsidRDefault="0052508D" w:rsidP="0052508D">
      <w:pPr>
        <w:bidi w:val="0"/>
        <w:jc w:val="center"/>
        <w:rPr>
          <w:lang w:val="en-GB"/>
        </w:rPr>
      </w:pPr>
      <w:r w:rsidRPr="00E87DB6">
        <w:rPr>
          <w:rFonts w:ascii="Times New Roman" w:eastAsia="Times New Roman" w:hAnsi="Times New Roman" w:cs="Times New Roman"/>
          <w:b/>
          <w:bCs/>
          <w:sz w:val="20"/>
          <w:szCs w:val="20"/>
          <w:lang w:val="en-GB" w:eastAsia="zh-CN" w:bidi="ar-SA"/>
        </w:rPr>
        <w:lastRenderedPageBreak/>
        <w:t xml:space="preserve">Table </w:t>
      </w:r>
      <w:r>
        <w:rPr>
          <w:rFonts w:ascii="Times New Roman" w:eastAsia="Times New Roman" w:hAnsi="Times New Roman" w:cs="Times New Roman"/>
          <w:b/>
          <w:bCs/>
          <w:sz w:val="20"/>
          <w:szCs w:val="20"/>
          <w:lang w:val="en-GB" w:eastAsia="zh-CN" w:bidi="ar-SA"/>
        </w:rPr>
        <w:t>B</w:t>
      </w:r>
      <w:r w:rsidR="00732ABE">
        <w:rPr>
          <w:rFonts w:ascii="Times New Roman" w:eastAsia="Times New Roman" w:hAnsi="Times New Roman" w:cs="Times New Roman"/>
          <w:b/>
          <w:bCs/>
          <w:sz w:val="20"/>
          <w:szCs w:val="20"/>
          <w:lang w:val="en-GB" w:eastAsia="zh-CN" w:bidi="ar-SA"/>
        </w:rPr>
        <w:t>1</w:t>
      </w:r>
      <w:r w:rsidR="008A4D5D">
        <w:rPr>
          <w:rFonts w:ascii="Times New Roman" w:eastAsia="Times New Roman" w:hAnsi="Times New Roman" w:cs="Times New Roman"/>
          <w:b/>
          <w:bCs/>
          <w:sz w:val="20"/>
          <w:szCs w:val="20"/>
          <w:lang w:val="en-GB" w:eastAsia="zh-CN" w:bidi="ar-SA"/>
        </w:rPr>
        <w:t>1</w:t>
      </w:r>
      <w:r w:rsidRPr="00E87DB6">
        <w:rPr>
          <w:rFonts w:ascii="Times New Roman" w:eastAsia="Times New Roman" w:hAnsi="Times New Roman" w:cs="Times New Roman"/>
          <w:b/>
          <w:bCs/>
          <w:sz w:val="20"/>
          <w:szCs w:val="20"/>
          <w:lang w:val="en-GB" w:eastAsia="zh-CN" w:bidi="ar-SA"/>
        </w:rPr>
        <w:t xml:space="preserve">: </w:t>
      </w:r>
      <w:r w:rsidR="00732ABE">
        <w:rPr>
          <w:rFonts w:ascii="Times New Roman" w:eastAsia="Times New Roman" w:hAnsi="Times New Roman" w:cs="Times New Roman"/>
          <w:b/>
          <w:bCs/>
          <w:sz w:val="20"/>
          <w:szCs w:val="20"/>
          <w:lang w:val="en-GB" w:eastAsia="zh-CN" w:bidi="ar-SA"/>
        </w:rPr>
        <w:t xml:space="preserve">The relationship </w:t>
      </w:r>
      <w:r w:rsidR="00732ABE" w:rsidRPr="00B27031">
        <w:rPr>
          <w:rFonts w:ascii="Times New Roman" w:eastAsia="Times New Roman" w:hAnsi="Times New Roman" w:cs="Times New Roman"/>
          <w:b/>
          <w:bCs/>
          <w:sz w:val="20"/>
          <w:szCs w:val="20"/>
          <w:lang w:val="en-GB" w:eastAsia="zh-CN" w:bidi="ar-SA"/>
        </w:rPr>
        <w:t xml:space="preserve">between </w:t>
      </w:r>
      <w:r w:rsidR="00732ABE" w:rsidRPr="000E4342">
        <w:rPr>
          <w:rFonts w:asciiTheme="majorBidi" w:hAnsiTheme="majorBidi" w:cstheme="majorBidi"/>
          <w:b/>
          <w:bCs/>
          <w:color w:val="000000"/>
          <w:sz w:val="20"/>
          <w:szCs w:val="20"/>
        </w:rPr>
        <w:t xml:space="preserve">Jewish-majority parties' vote share </w:t>
      </w:r>
      <w:r w:rsidR="00732ABE" w:rsidRPr="00B27031">
        <w:rPr>
          <w:rFonts w:ascii="Times New Roman" w:eastAsia="Times New Roman" w:hAnsi="Times New Roman" w:cs="Times New Roman"/>
          <w:b/>
          <w:bCs/>
          <w:sz w:val="20"/>
          <w:szCs w:val="20"/>
          <w:lang w:val="en-GB" w:eastAsia="zh-CN" w:bidi="ar-SA"/>
        </w:rPr>
        <w:t>and socioeconomic</w:t>
      </w:r>
      <w:r w:rsidR="00732ABE">
        <w:rPr>
          <w:rFonts w:ascii="Times New Roman" w:eastAsia="Times New Roman" w:hAnsi="Times New Roman" w:cs="Times New Roman"/>
          <w:b/>
          <w:bCs/>
          <w:sz w:val="20"/>
          <w:szCs w:val="20"/>
          <w:lang w:val="en-GB" w:eastAsia="zh-CN" w:bidi="ar-SA"/>
        </w:rPr>
        <w:t xml:space="preserve"> variables</w:t>
      </w:r>
      <w:r w:rsidR="00732ABE">
        <w:rPr>
          <w:rFonts w:asciiTheme="majorBidi" w:eastAsia="Times New Roman" w:hAnsiTheme="majorBidi" w:cstheme="majorBidi"/>
          <w:b/>
          <w:bCs/>
          <w:sz w:val="20"/>
          <w:szCs w:val="20"/>
          <w:lang w:val="en-GB" w:eastAsia="zh-CN" w:bidi="ar-SA"/>
        </w:rPr>
        <w:t>, with Druze localities</w:t>
      </w:r>
    </w:p>
    <w:tbl>
      <w:tblPr>
        <w:tblStyle w:val="5"/>
        <w:tblW w:w="8414" w:type="dxa"/>
        <w:tblLook w:val="0420" w:firstRow="1" w:lastRow="0" w:firstColumn="0" w:lastColumn="0" w:noHBand="0" w:noVBand="1"/>
      </w:tblPr>
      <w:tblGrid>
        <w:gridCol w:w="4609"/>
        <w:gridCol w:w="1831"/>
        <w:gridCol w:w="1974"/>
      </w:tblGrid>
      <w:tr w:rsidR="00732ABE" w:rsidRPr="005D729A" w14:paraId="7A57C646" w14:textId="77777777" w:rsidTr="0021469C">
        <w:trPr>
          <w:cnfStyle w:val="100000000000" w:firstRow="1" w:lastRow="0" w:firstColumn="0" w:lastColumn="0" w:oddVBand="0" w:evenVBand="0" w:oddHBand="0" w:evenHBand="0" w:firstRowFirstColumn="0" w:firstRowLastColumn="0" w:lastRowFirstColumn="0" w:lastRowLastColumn="0"/>
          <w:trHeight w:val="227"/>
        </w:trPr>
        <w:tc>
          <w:tcPr>
            <w:tcW w:w="4609" w:type="dxa"/>
            <w:tcBorders>
              <w:top w:val="double" w:sz="4" w:space="0" w:color="auto"/>
            </w:tcBorders>
            <w:noWrap/>
            <w:hideMark/>
          </w:tcPr>
          <w:p w14:paraId="561FDBB7" w14:textId="77777777" w:rsidR="00732ABE" w:rsidRPr="005D729A" w:rsidRDefault="00732ABE" w:rsidP="0021469C">
            <w:pPr>
              <w:bidi w:val="0"/>
              <w:rPr>
                <w:rFonts w:asciiTheme="majorBidi" w:eastAsia="Times New Roman" w:hAnsiTheme="majorBidi" w:cstheme="majorBidi"/>
                <w:b/>
                <w:bCs/>
                <w:i w:val="0"/>
                <w:iCs w:val="0"/>
                <w:sz w:val="20"/>
              </w:rPr>
            </w:pPr>
            <w:r w:rsidRPr="005D729A">
              <w:rPr>
                <w:rFonts w:asciiTheme="majorBidi" w:eastAsia="Times New Roman" w:hAnsiTheme="majorBidi" w:cstheme="majorBidi"/>
                <w:b/>
                <w:bCs/>
                <w:sz w:val="20"/>
              </w:rPr>
              <w:t>Variables</w:t>
            </w:r>
          </w:p>
        </w:tc>
        <w:tc>
          <w:tcPr>
            <w:tcW w:w="1831" w:type="dxa"/>
            <w:tcBorders>
              <w:top w:val="double" w:sz="4" w:space="0" w:color="auto"/>
            </w:tcBorders>
            <w:noWrap/>
            <w:hideMark/>
          </w:tcPr>
          <w:p w14:paraId="1F3CDACB" w14:textId="77777777" w:rsidR="00732ABE" w:rsidRPr="005D729A" w:rsidRDefault="00732ABE" w:rsidP="0021469C">
            <w:pPr>
              <w:bidi w:val="0"/>
              <w:jc w:val="center"/>
              <w:rPr>
                <w:rFonts w:asciiTheme="majorBidi" w:eastAsia="Times New Roman" w:hAnsiTheme="majorBidi" w:cstheme="majorBidi"/>
                <w:b/>
                <w:bCs/>
                <w:i w:val="0"/>
                <w:iCs w:val="0"/>
                <w:sz w:val="20"/>
              </w:rPr>
            </w:pPr>
            <w:r>
              <w:rPr>
                <w:rFonts w:asciiTheme="majorBidi" w:hAnsiTheme="majorBidi" w:cstheme="majorBidi"/>
                <w:b/>
                <w:bCs/>
                <w:color w:val="000000"/>
                <w:sz w:val="20"/>
              </w:rPr>
              <w:t>Jewish-majority</w:t>
            </w:r>
            <w:r w:rsidRPr="0027525F">
              <w:rPr>
                <w:rFonts w:asciiTheme="majorBidi" w:hAnsiTheme="majorBidi" w:cstheme="majorBidi"/>
                <w:b/>
                <w:bCs/>
                <w:color w:val="000000"/>
                <w:sz w:val="20"/>
              </w:rPr>
              <w:t xml:space="preserve"> parties</w:t>
            </w:r>
          </w:p>
        </w:tc>
        <w:tc>
          <w:tcPr>
            <w:tcW w:w="1974" w:type="dxa"/>
            <w:tcBorders>
              <w:top w:val="double" w:sz="4" w:space="0" w:color="auto"/>
            </w:tcBorders>
            <w:noWrap/>
            <w:hideMark/>
          </w:tcPr>
          <w:p w14:paraId="7CA25304" w14:textId="77777777" w:rsidR="00732ABE" w:rsidRPr="005D729A" w:rsidRDefault="00732ABE" w:rsidP="0021469C">
            <w:pPr>
              <w:bidi w:val="0"/>
              <w:jc w:val="center"/>
              <w:rPr>
                <w:rFonts w:asciiTheme="majorBidi" w:eastAsia="Times New Roman" w:hAnsiTheme="majorBidi" w:cstheme="majorBidi"/>
                <w:b/>
                <w:bCs/>
                <w:i w:val="0"/>
                <w:iCs w:val="0"/>
                <w:sz w:val="20"/>
              </w:rPr>
            </w:pPr>
            <w:r w:rsidRPr="00FD2C40">
              <w:rPr>
                <w:rFonts w:asciiTheme="majorBidi" w:hAnsiTheme="majorBidi" w:cstheme="majorBidi"/>
                <w:b/>
                <w:bCs/>
                <w:color w:val="000000"/>
                <w:sz w:val="20"/>
              </w:rPr>
              <w:t>Jewish-majority parties</w:t>
            </w:r>
          </w:p>
        </w:tc>
      </w:tr>
      <w:tr w:rsidR="00732ABE" w:rsidRPr="005D729A" w14:paraId="5F7A52D3"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tcBorders>
              <w:bottom w:val="single" w:sz="4" w:space="0" w:color="auto"/>
            </w:tcBorders>
            <w:shd w:val="clear" w:color="auto" w:fill="auto"/>
            <w:noWrap/>
            <w:hideMark/>
          </w:tcPr>
          <w:p w14:paraId="145E5528" w14:textId="77777777" w:rsidR="00732ABE" w:rsidRPr="005D729A" w:rsidRDefault="00732ABE" w:rsidP="0021469C">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tcBorders>
              <w:bottom w:val="single" w:sz="4" w:space="0" w:color="auto"/>
            </w:tcBorders>
            <w:shd w:val="clear" w:color="auto" w:fill="auto"/>
            <w:noWrap/>
            <w:hideMark/>
          </w:tcPr>
          <w:p w14:paraId="01F59E66" w14:textId="77777777" w:rsidR="00732ABE" w:rsidRPr="005D729A" w:rsidRDefault="00732ABE" w:rsidP="0021469C">
            <w:pPr>
              <w:bidi w:val="0"/>
              <w:jc w:val="center"/>
              <w:rPr>
                <w:rFonts w:asciiTheme="majorBidi" w:eastAsia="Times New Roman" w:hAnsiTheme="majorBidi" w:cstheme="majorBidi"/>
              </w:rPr>
            </w:pPr>
            <w:r w:rsidRPr="005D729A">
              <w:rPr>
                <w:rFonts w:asciiTheme="majorBidi" w:eastAsia="Times New Roman" w:hAnsiTheme="majorBidi" w:cstheme="majorBidi"/>
              </w:rPr>
              <w:t>(1)</w:t>
            </w:r>
          </w:p>
        </w:tc>
        <w:tc>
          <w:tcPr>
            <w:tcW w:w="1974" w:type="dxa"/>
            <w:tcBorders>
              <w:bottom w:val="single" w:sz="4" w:space="0" w:color="auto"/>
            </w:tcBorders>
            <w:shd w:val="clear" w:color="auto" w:fill="auto"/>
            <w:noWrap/>
            <w:hideMark/>
          </w:tcPr>
          <w:p w14:paraId="46CA71BE" w14:textId="77777777" w:rsidR="00732ABE" w:rsidRPr="005D729A" w:rsidRDefault="00732ABE" w:rsidP="0021469C">
            <w:pPr>
              <w:bidi w:val="0"/>
              <w:jc w:val="center"/>
              <w:rPr>
                <w:rFonts w:asciiTheme="majorBidi" w:eastAsia="Times New Roman" w:hAnsiTheme="majorBidi" w:cstheme="majorBidi"/>
              </w:rPr>
            </w:pPr>
            <w:r w:rsidRPr="005D729A">
              <w:rPr>
                <w:rFonts w:asciiTheme="majorBidi" w:eastAsia="Times New Roman" w:hAnsiTheme="majorBidi" w:cstheme="majorBidi"/>
              </w:rPr>
              <w:t>(2)</w:t>
            </w:r>
          </w:p>
        </w:tc>
      </w:tr>
      <w:tr w:rsidR="00732ABE" w:rsidRPr="005D729A" w14:paraId="652608E8" w14:textId="77777777" w:rsidTr="0021469C">
        <w:trPr>
          <w:trHeight w:val="227"/>
        </w:trPr>
        <w:tc>
          <w:tcPr>
            <w:tcW w:w="4609" w:type="dxa"/>
            <w:tcBorders>
              <w:top w:val="single" w:sz="4" w:space="0" w:color="auto"/>
            </w:tcBorders>
            <w:noWrap/>
            <w:hideMark/>
          </w:tcPr>
          <w:p w14:paraId="72C86076"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Median age</w:t>
            </w:r>
          </w:p>
        </w:tc>
        <w:tc>
          <w:tcPr>
            <w:tcW w:w="1831" w:type="dxa"/>
            <w:tcBorders>
              <w:top w:val="single" w:sz="4" w:space="0" w:color="auto"/>
            </w:tcBorders>
            <w:noWrap/>
            <w:vAlign w:val="bottom"/>
          </w:tcPr>
          <w:p w14:paraId="0C2979B8" w14:textId="7F2A704C"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0.00625</w:t>
            </w:r>
          </w:p>
        </w:tc>
        <w:tc>
          <w:tcPr>
            <w:tcW w:w="1974" w:type="dxa"/>
            <w:tcBorders>
              <w:top w:val="single" w:sz="4" w:space="0" w:color="auto"/>
            </w:tcBorders>
            <w:noWrap/>
            <w:vAlign w:val="bottom"/>
          </w:tcPr>
          <w:p w14:paraId="2E2F3C38" w14:textId="4EE70272"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0.00625</w:t>
            </w:r>
          </w:p>
        </w:tc>
      </w:tr>
      <w:tr w:rsidR="00732ABE" w:rsidRPr="005D729A" w14:paraId="572D3ACB"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7F30A0F1"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079B36A3" w14:textId="62CCA57C"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(0.00537)</w:t>
            </w:r>
          </w:p>
        </w:tc>
        <w:tc>
          <w:tcPr>
            <w:tcW w:w="1974" w:type="dxa"/>
            <w:noWrap/>
            <w:vAlign w:val="bottom"/>
          </w:tcPr>
          <w:p w14:paraId="688BD312" w14:textId="6501A6E6"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(0.00537)</w:t>
            </w:r>
          </w:p>
        </w:tc>
      </w:tr>
      <w:tr w:rsidR="00732ABE" w:rsidRPr="005D729A" w14:paraId="40BA916C" w14:textId="77777777" w:rsidTr="0021469C">
        <w:trPr>
          <w:trHeight w:val="227"/>
        </w:trPr>
        <w:tc>
          <w:tcPr>
            <w:tcW w:w="4609" w:type="dxa"/>
            <w:noWrap/>
            <w:hideMark/>
          </w:tcPr>
          <w:p w14:paraId="7D35751A"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Dependency ratio</w:t>
            </w:r>
          </w:p>
        </w:tc>
        <w:tc>
          <w:tcPr>
            <w:tcW w:w="1831" w:type="dxa"/>
            <w:noWrap/>
            <w:vAlign w:val="bottom"/>
          </w:tcPr>
          <w:p w14:paraId="06DA7437" w14:textId="66029F9F"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0.249***</w:t>
            </w:r>
          </w:p>
        </w:tc>
        <w:tc>
          <w:tcPr>
            <w:tcW w:w="1974" w:type="dxa"/>
            <w:noWrap/>
            <w:vAlign w:val="bottom"/>
          </w:tcPr>
          <w:p w14:paraId="05A90893" w14:textId="158D47F8"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0.250***</w:t>
            </w:r>
          </w:p>
        </w:tc>
      </w:tr>
      <w:tr w:rsidR="00732ABE" w:rsidRPr="005D729A" w14:paraId="6C77CA7C"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5069A18B"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7F672C02" w14:textId="15CA5630"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(0.0642)</w:t>
            </w:r>
          </w:p>
        </w:tc>
        <w:tc>
          <w:tcPr>
            <w:tcW w:w="1974" w:type="dxa"/>
            <w:noWrap/>
            <w:vAlign w:val="bottom"/>
          </w:tcPr>
          <w:p w14:paraId="341032C0" w14:textId="0DED8D8D"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(0.0643)</w:t>
            </w:r>
          </w:p>
        </w:tc>
      </w:tr>
      <w:tr w:rsidR="00732ABE" w:rsidRPr="005D729A" w14:paraId="32B29056" w14:textId="77777777" w:rsidTr="0021469C">
        <w:trPr>
          <w:trHeight w:val="227"/>
        </w:trPr>
        <w:tc>
          <w:tcPr>
            <w:tcW w:w="4609" w:type="dxa"/>
            <w:noWrap/>
            <w:hideMark/>
          </w:tcPr>
          <w:p w14:paraId="4A9FF5FA"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ln(Income per capita)</w:t>
            </w:r>
          </w:p>
        </w:tc>
        <w:tc>
          <w:tcPr>
            <w:tcW w:w="1831" w:type="dxa"/>
            <w:noWrap/>
            <w:vAlign w:val="bottom"/>
          </w:tcPr>
          <w:p w14:paraId="75AC4644" w14:textId="01F061E6"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-0.105***</w:t>
            </w:r>
          </w:p>
        </w:tc>
        <w:tc>
          <w:tcPr>
            <w:tcW w:w="1974" w:type="dxa"/>
            <w:noWrap/>
            <w:vAlign w:val="bottom"/>
          </w:tcPr>
          <w:p w14:paraId="6D10A5B9" w14:textId="57509390"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-0.105***</w:t>
            </w:r>
          </w:p>
        </w:tc>
      </w:tr>
      <w:tr w:rsidR="00732ABE" w:rsidRPr="005D729A" w14:paraId="41093937"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0757FCE7"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558DCC3C" w14:textId="4CF1F0F9"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(0.0396)</w:t>
            </w:r>
          </w:p>
        </w:tc>
        <w:tc>
          <w:tcPr>
            <w:tcW w:w="1974" w:type="dxa"/>
            <w:noWrap/>
            <w:vAlign w:val="bottom"/>
          </w:tcPr>
          <w:p w14:paraId="3BE0FAFB" w14:textId="099885EB"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(0.0397)</w:t>
            </w:r>
          </w:p>
        </w:tc>
      </w:tr>
      <w:tr w:rsidR="00732ABE" w:rsidRPr="005D729A" w14:paraId="3278D3D0" w14:textId="77777777" w:rsidTr="0021469C">
        <w:trPr>
          <w:trHeight w:val="227"/>
        </w:trPr>
        <w:tc>
          <w:tcPr>
            <w:tcW w:w="4609" w:type="dxa"/>
            <w:noWrap/>
            <w:hideMark/>
          </w:tcPr>
          <w:p w14:paraId="19E4B824"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Share of wage earners on subminimum wages</w:t>
            </w:r>
          </w:p>
        </w:tc>
        <w:tc>
          <w:tcPr>
            <w:tcW w:w="1831" w:type="dxa"/>
            <w:noWrap/>
            <w:vAlign w:val="bottom"/>
          </w:tcPr>
          <w:p w14:paraId="767909A7" w14:textId="77D53365"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-0.194</w:t>
            </w:r>
          </w:p>
        </w:tc>
        <w:tc>
          <w:tcPr>
            <w:tcW w:w="1974" w:type="dxa"/>
            <w:noWrap/>
            <w:vAlign w:val="bottom"/>
          </w:tcPr>
          <w:p w14:paraId="1C743DF0" w14:textId="2B34CB4D"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-0.194</w:t>
            </w:r>
          </w:p>
        </w:tc>
      </w:tr>
      <w:tr w:rsidR="00732ABE" w:rsidRPr="005D729A" w14:paraId="39A4313A"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6062B22B"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455A1322" w14:textId="6CD5B9B0"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(0.127)</w:t>
            </w:r>
          </w:p>
        </w:tc>
        <w:tc>
          <w:tcPr>
            <w:tcW w:w="1974" w:type="dxa"/>
            <w:noWrap/>
            <w:vAlign w:val="bottom"/>
          </w:tcPr>
          <w:p w14:paraId="2B9CCE54" w14:textId="152E75F6"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(0.127)</w:t>
            </w:r>
          </w:p>
        </w:tc>
      </w:tr>
      <w:tr w:rsidR="00732ABE" w:rsidRPr="005D729A" w14:paraId="7B75FDCD" w14:textId="77777777" w:rsidTr="0021469C">
        <w:trPr>
          <w:trHeight w:val="227"/>
        </w:trPr>
        <w:tc>
          <w:tcPr>
            <w:tcW w:w="4609" w:type="dxa"/>
            <w:noWrap/>
            <w:hideMark/>
          </w:tcPr>
          <w:p w14:paraId="6B014733"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Share of population in receipt of income maintenance</w:t>
            </w:r>
          </w:p>
        </w:tc>
        <w:tc>
          <w:tcPr>
            <w:tcW w:w="1831" w:type="dxa"/>
            <w:noWrap/>
            <w:vAlign w:val="bottom"/>
          </w:tcPr>
          <w:p w14:paraId="2B155428" w14:textId="14AACC21"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-1.150***</w:t>
            </w:r>
          </w:p>
        </w:tc>
        <w:tc>
          <w:tcPr>
            <w:tcW w:w="1974" w:type="dxa"/>
            <w:noWrap/>
            <w:vAlign w:val="bottom"/>
          </w:tcPr>
          <w:p w14:paraId="6C4A5A45" w14:textId="175111AC"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-1.150***</w:t>
            </w:r>
          </w:p>
        </w:tc>
      </w:tr>
      <w:tr w:rsidR="00732ABE" w:rsidRPr="005D729A" w14:paraId="2B4DD5BE"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7896A1AC"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45C53B98" w14:textId="046F0764"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(0.409)</w:t>
            </w:r>
          </w:p>
        </w:tc>
        <w:tc>
          <w:tcPr>
            <w:tcW w:w="1974" w:type="dxa"/>
            <w:noWrap/>
            <w:vAlign w:val="bottom"/>
          </w:tcPr>
          <w:p w14:paraId="3A8C16A7" w14:textId="3A249E2F"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(0.411)</w:t>
            </w:r>
          </w:p>
        </w:tc>
      </w:tr>
      <w:tr w:rsidR="00732ABE" w:rsidRPr="005D729A" w14:paraId="092AD6BD" w14:textId="77777777" w:rsidTr="0021469C">
        <w:trPr>
          <w:trHeight w:val="227"/>
        </w:trPr>
        <w:tc>
          <w:tcPr>
            <w:tcW w:w="4609" w:type="dxa"/>
            <w:noWrap/>
            <w:hideMark/>
          </w:tcPr>
          <w:p w14:paraId="640DA207"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Representation index</w:t>
            </w:r>
          </w:p>
        </w:tc>
        <w:tc>
          <w:tcPr>
            <w:tcW w:w="1831" w:type="dxa"/>
            <w:noWrap/>
            <w:vAlign w:val="bottom"/>
          </w:tcPr>
          <w:p w14:paraId="7A0DD5BC" w14:textId="7685463B"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0.733</w:t>
            </w:r>
          </w:p>
        </w:tc>
        <w:tc>
          <w:tcPr>
            <w:tcW w:w="1974" w:type="dxa"/>
            <w:noWrap/>
            <w:vAlign w:val="bottom"/>
          </w:tcPr>
          <w:p w14:paraId="7FCD7C69" w14:textId="5928BFD0"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0.733</w:t>
            </w:r>
          </w:p>
        </w:tc>
      </w:tr>
      <w:tr w:rsidR="00732ABE" w:rsidRPr="005D729A" w14:paraId="5E6B8568"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4B7CB73F"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0A8EDAA2" w14:textId="19604E86"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(0.753)</w:t>
            </w:r>
          </w:p>
        </w:tc>
        <w:tc>
          <w:tcPr>
            <w:tcW w:w="1974" w:type="dxa"/>
            <w:noWrap/>
            <w:vAlign w:val="bottom"/>
          </w:tcPr>
          <w:p w14:paraId="25663E2A" w14:textId="0EBE9519"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(0.754)</w:t>
            </w:r>
          </w:p>
        </w:tc>
      </w:tr>
      <w:tr w:rsidR="00732ABE" w:rsidRPr="005D729A" w14:paraId="49AAE294" w14:textId="77777777" w:rsidTr="0021469C">
        <w:trPr>
          <w:trHeight w:val="227"/>
        </w:trPr>
        <w:tc>
          <w:tcPr>
            <w:tcW w:w="4609" w:type="dxa"/>
            <w:noWrap/>
          </w:tcPr>
          <w:p w14:paraId="5DE9D0CE" w14:textId="77777777" w:rsidR="00732ABE" w:rsidRPr="005D729A" w:rsidRDefault="00732ABE" w:rsidP="00732ABE">
            <w:pPr>
              <w:bidi w:val="0"/>
              <w:rPr>
                <w:rFonts w:asciiTheme="majorBidi" w:eastAsia="Times New Roman" w:hAnsiTheme="majorBidi" w:cstheme="majorBidi"/>
              </w:rPr>
            </w:pPr>
            <w:r w:rsidRPr="005D729A">
              <w:rPr>
                <w:rFonts w:asciiTheme="majorBidi" w:hAnsiTheme="majorBidi" w:cstheme="majorBidi"/>
              </w:rPr>
              <w:t>Post-Intifada</w:t>
            </w:r>
          </w:p>
        </w:tc>
        <w:tc>
          <w:tcPr>
            <w:tcW w:w="1831" w:type="dxa"/>
            <w:noWrap/>
            <w:vAlign w:val="bottom"/>
          </w:tcPr>
          <w:p w14:paraId="6DFC497F" w14:textId="567A464A" w:rsidR="00732ABE" w:rsidRPr="00732ABE" w:rsidRDefault="00732ABE" w:rsidP="00732ABE">
            <w:pPr>
              <w:bidi w:val="0"/>
              <w:jc w:val="center"/>
              <w:rPr>
                <w:rFonts w:asciiTheme="majorBidi" w:hAnsiTheme="majorBidi" w:cstheme="majorBidi"/>
              </w:rPr>
            </w:pPr>
            <w:r w:rsidRPr="00732ABE">
              <w:rPr>
                <w:rFonts w:asciiTheme="majorBidi" w:hAnsiTheme="majorBidi" w:cstheme="majorBidi"/>
              </w:rPr>
              <w:t>-0.0225</w:t>
            </w:r>
          </w:p>
        </w:tc>
        <w:tc>
          <w:tcPr>
            <w:tcW w:w="1974" w:type="dxa"/>
            <w:noWrap/>
            <w:vAlign w:val="bottom"/>
          </w:tcPr>
          <w:p w14:paraId="029C851A" w14:textId="66ED2815" w:rsidR="00732ABE" w:rsidRPr="00732ABE" w:rsidRDefault="00732ABE" w:rsidP="00732ABE">
            <w:pPr>
              <w:bidi w:val="0"/>
              <w:jc w:val="center"/>
              <w:rPr>
                <w:rFonts w:asciiTheme="majorBidi" w:hAnsiTheme="majorBidi" w:cstheme="majorBidi"/>
              </w:rPr>
            </w:pPr>
            <w:r w:rsidRPr="00732ABE">
              <w:rPr>
                <w:rFonts w:asciiTheme="majorBidi" w:hAnsiTheme="majorBidi" w:cstheme="majorBidi"/>
              </w:rPr>
              <w:t>-0.0224</w:t>
            </w:r>
          </w:p>
        </w:tc>
      </w:tr>
      <w:tr w:rsidR="00732ABE" w:rsidRPr="005D729A" w14:paraId="1159C6A5"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tcPr>
          <w:p w14:paraId="3BC32115" w14:textId="77777777" w:rsidR="00732ABE" w:rsidRPr="005D729A" w:rsidRDefault="00732ABE" w:rsidP="00732ABE">
            <w:pPr>
              <w:bidi w:val="0"/>
              <w:rPr>
                <w:rFonts w:asciiTheme="majorBidi" w:eastAsia="Times New Roman" w:hAnsiTheme="majorBidi" w:cstheme="majorBidi"/>
              </w:rPr>
            </w:pPr>
          </w:p>
        </w:tc>
        <w:tc>
          <w:tcPr>
            <w:tcW w:w="1831" w:type="dxa"/>
            <w:noWrap/>
            <w:vAlign w:val="bottom"/>
          </w:tcPr>
          <w:p w14:paraId="47D900E3" w14:textId="1272EB01" w:rsidR="00732ABE" w:rsidRPr="00732ABE" w:rsidRDefault="00732ABE" w:rsidP="00732ABE">
            <w:pPr>
              <w:bidi w:val="0"/>
              <w:jc w:val="center"/>
              <w:rPr>
                <w:rFonts w:asciiTheme="majorBidi" w:hAnsiTheme="majorBidi" w:cstheme="majorBidi"/>
              </w:rPr>
            </w:pPr>
            <w:r w:rsidRPr="00732ABE">
              <w:rPr>
                <w:rFonts w:asciiTheme="majorBidi" w:hAnsiTheme="majorBidi" w:cstheme="majorBidi"/>
              </w:rPr>
              <w:t>(0.0141)</w:t>
            </w:r>
          </w:p>
        </w:tc>
        <w:tc>
          <w:tcPr>
            <w:tcW w:w="1974" w:type="dxa"/>
            <w:noWrap/>
            <w:vAlign w:val="bottom"/>
          </w:tcPr>
          <w:p w14:paraId="6B03F1A2" w14:textId="020647EB" w:rsidR="00732ABE" w:rsidRPr="00732ABE" w:rsidRDefault="00732ABE" w:rsidP="00732ABE">
            <w:pPr>
              <w:bidi w:val="0"/>
              <w:jc w:val="center"/>
              <w:rPr>
                <w:rFonts w:asciiTheme="majorBidi" w:hAnsiTheme="majorBidi" w:cstheme="majorBidi"/>
              </w:rPr>
            </w:pPr>
            <w:r w:rsidRPr="00732ABE">
              <w:rPr>
                <w:rFonts w:asciiTheme="majorBidi" w:hAnsiTheme="majorBidi" w:cstheme="majorBidi"/>
              </w:rPr>
              <w:t>(0.0150)</w:t>
            </w:r>
          </w:p>
        </w:tc>
      </w:tr>
      <w:tr w:rsidR="00732ABE" w:rsidRPr="005D729A" w14:paraId="25457914" w14:textId="77777777" w:rsidTr="0021469C">
        <w:trPr>
          <w:trHeight w:val="227"/>
        </w:trPr>
        <w:tc>
          <w:tcPr>
            <w:tcW w:w="4609" w:type="dxa"/>
            <w:noWrap/>
          </w:tcPr>
          <w:p w14:paraId="3C2665E8" w14:textId="77777777" w:rsidR="00732ABE" w:rsidRPr="005D729A" w:rsidRDefault="00732ABE" w:rsidP="00732ABE">
            <w:pPr>
              <w:bidi w:val="0"/>
              <w:rPr>
                <w:rFonts w:asciiTheme="majorBidi" w:eastAsia="Times New Roman" w:hAnsiTheme="majorBidi" w:cstheme="majorBidi"/>
              </w:rPr>
            </w:pPr>
            <w:r w:rsidRPr="005D729A">
              <w:rPr>
                <w:rFonts w:asciiTheme="majorBidi" w:hAnsiTheme="majorBidi" w:cstheme="majorBidi"/>
              </w:rPr>
              <w:t>Post-Intifada * October 2000 clashes</w:t>
            </w:r>
          </w:p>
        </w:tc>
        <w:tc>
          <w:tcPr>
            <w:tcW w:w="1831" w:type="dxa"/>
            <w:noWrap/>
            <w:vAlign w:val="bottom"/>
          </w:tcPr>
          <w:p w14:paraId="28205770" w14:textId="77777777" w:rsidR="00732ABE" w:rsidRPr="00732ABE" w:rsidRDefault="00732ABE" w:rsidP="00732ABE">
            <w:pPr>
              <w:bidi w:val="0"/>
              <w:jc w:val="center"/>
              <w:rPr>
                <w:rFonts w:asciiTheme="majorBidi" w:hAnsiTheme="majorBidi" w:cstheme="majorBidi"/>
              </w:rPr>
            </w:pPr>
          </w:p>
        </w:tc>
        <w:tc>
          <w:tcPr>
            <w:tcW w:w="1974" w:type="dxa"/>
            <w:noWrap/>
            <w:vAlign w:val="bottom"/>
          </w:tcPr>
          <w:p w14:paraId="7BC73B93" w14:textId="47CFF85B" w:rsidR="00732ABE" w:rsidRPr="00732ABE" w:rsidRDefault="00732ABE" w:rsidP="00732ABE">
            <w:pPr>
              <w:bidi w:val="0"/>
              <w:jc w:val="center"/>
              <w:rPr>
                <w:rFonts w:asciiTheme="majorBidi" w:hAnsiTheme="majorBidi" w:cstheme="majorBidi"/>
              </w:rPr>
            </w:pPr>
            <w:r w:rsidRPr="00732ABE">
              <w:rPr>
                <w:rFonts w:asciiTheme="majorBidi" w:hAnsiTheme="majorBidi" w:cstheme="majorBidi"/>
              </w:rPr>
              <w:t>-0.000375</w:t>
            </w:r>
          </w:p>
        </w:tc>
      </w:tr>
      <w:tr w:rsidR="00732ABE" w:rsidRPr="005D729A" w14:paraId="0464032A"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tcPr>
          <w:p w14:paraId="7542C5B6" w14:textId="77777777" w:rsidR="00732ABE" w:rsidRPr="005D729A" w:rsidRDefault="00732ABE" w:rsidP="00732ABE">
            <w:pPr>
              <w:bidi w:val="0"/>
              <w:rPr>
                <w:rFonts w:asciiTheme="majorBidi" w:eastAsia="Times New Roman" w:hAnsiTheme="majorBidi" w:cstheme="majorBidi"/>
              </w:rPr>
            </w:pPr>
          </w:p>
        </w:tc>
        <w:tc>
          <w:tcPr>
            <w:tcW w:w="1831" w:type="dxa"/>
            <w:noWrap/>
            <w:vAlign w:val="bottom"/>
          </w:tcPr>
          <w:p w14:paraId="1DA7C1F8" w14:textId="77777777" w:rsidR="00732ABE" w:rsidRPr="00732ABE" w:rsidRDefault="00732ABE" w:rsidP="00732ABE">
            <w:pPr>
              <w:bidi w:val="0"/>
              <w:jc w:val="center"/>
              <w:rPr>
                <w:rFonts w:asciiTheme="majorBidi" w:hAnsiTheme="majorBidi" w:cstheme="majorBidi"/>
              </w:rPr>
            </w:pPr>
          </w:p>
        </w:tc>
        <w:tc>
          <w:tcPr>
            <w:tcW w:w="1974" w:type="dxa"/>
            <w:noWrap/>
            <w:vAlign w:val="bottom"/>
          </w:tcPr>
          <w:p w14:paraId="47C8FB78" w14:textId="55DD35A2" w:rsidR="00732ABE" w:rsidRPr="00732ABE" w:rsidRDefault="00732ABE" w:rsidP="00732ABE">
            <w:pPr>
              <w:bidi w:val="0"/>
              <w:jc w:val="center"/>
              <w:rPr>
                <w:rFonts w:asciiTheme="majorBidi" w:hAnsiTheme="majorBidi" w:cstheme="majorBidi"/>
              </w:rPr>
            </w:pPr>
            <w:r w:rsidRPr="00732ABE">
              <w:rPr>
                <w:rFonts w:asciiTheme="majorBidi" w:hAnsiTheme="majorBidi" w:cstheme="majorBidi"/>
              </w:rPr>
              <w:t>(0.0201)</w:t>
            </w:r>
          </w:p>
        </w:tc>
      </w:tr>
      <w:tr w:rsidR="00732ABE" w:rsidRPr="005D729A" w14:paraId="3076490C" w14:textId="77777777" w:rsidTr="0021469C">
        <w:trPr>
          <w:trHeight w:val="227"/>
        </w:trPr>
        <w:tc>
          <w:tcPr>
            <w:tcW w:w="4609" w:type="dxa"/>
            <w:noWrap/>
            <w:hideMark/>
          </w:tcPr>
          <w:p w14:paraId="0BDA0A33"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Constant</w:t>
            </w:r>
          </w:p>
        </w:tc>
        <w:tc>
          <w:tcPr>
            <w:tcW w:w="1831" w:type="dxa"/>
            <w:noWrap/>
            <w:vAlign w:val="bottom"/>
          </w:tcPr>
          <w:p w14:paraId="46C5F2E3" w14:textId="400876EA"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0.853**</w:t>
            </w:r>
          </w:p>
        </w:tc>
        <w:tc>
          <w:tcPr>
            <w:tcW w:w="1974" w:type="dxa"/>
            <w:noWrap/>
            <w:vAlign w:val="bottom"/>
          </w:tcPr>
          <w:p w14:paraId="3303B652" w14:textId="25C6B905"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0.853**</w:t>
            </w:r>
          </w:p>
        </w:tc>
      </w:tr>
      <w:tr w:rsidR="00732ABE" w:rsidRPr="005D729A" w14:paraId="721AF3BE" w14:textId="77777777" w:rsidTr="0021469C">
        <w:trPr>
          <w:cnfStyle w:val="000000100000" w:firstRow="0" w:lastRow="0" w:firstColumn="0" w:lastColumn="0" w:oddVBand="0" w:evenVBand="0" w:oddHBand="1" w:evenHBand="0" w:firstRowFirstColumn="0" w:firstRowLastColumn="0" w:lastRowFirstColumn="0" w:lastRowLastColumn="0"/>
          <w:trHeight w:val="227"/>
        </w:trPr>
        <w:tc>
          <w:tcPr>
            <w:tcW w:w="4609" w:type="dxa"/>
            <w:noWrap/>
            <w:hideMark/>
          </w:tcPr>
          <w:p w14:paraId="44DD225B"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831" w:type="dxa"/>
            <w:noWrap/>
            <w:vAlign w:val="bottom"/>
          </w:tcPr>
          <w:p w14:paraId="727BE475" w14:textId="54B77645"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(0.356)</w:t>
            </w:r>
          </w:p>
        </w:tc>
        <w:tc>
          <w:tcPr>
            <w:tcW w:w="1974" w:type="dxa"/>
            <w:noWrap/>
            <w:vAlign w:val="bottom"/>
          </w:tcPr>
          <w:p w14:paraId="15F84FD2" w14:textId="667DAE14"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(0.356)</w:t>
            </w:r>
          </w:p>
        </w:tc>
      </w:tr>
      <w:tr w:rsidR="00732ABE" w:rsidRPr="005D729A" w14:paraId="4EDD6BD0" w14:textId="77777777" w:rsidTr="009C771A">
        <w:trPr>
          <w:trHeight w:val="227"/>
        </w:trPr>
        <w:tc>
          <w:tcPr>
            <w:tcW w:w="4609" w:type="dxa"/>
            <w:tcBorders>
              <w:top w:val="single" w:sz="4" w:space="0" w:color="auto"/>
              <w:bottom w:val="single" w:sz="4" w:space="0" w:color="auto"/>
            </w:tcBorders>
            <w:noWrap/>
            <w:hideMark/>
          </w:tcPr>
          <w:p w14:paraId="0F05B2AB"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Observations</w:t>
            </w:r>
          </w:p>
        </w:tc>
        <w:tc>
          <w:tcPr>
            <w:tcW w:w="1831" w:type="dxa"/>
            <w:tcBorders>
              <w:top w:val="single" w:sz="4" w:space="0" w:color="auto"/>
              <w:bottom w:val="single" w:sz="4" w:space="0" w:color="auto"/>
            </w:tcBorders>
            <w:noWrap/>
            <w:vAlign w:val="bottom"/>
            <w:hideMark/>
          </w:tcPr>
          <w:p w14:paraId="68A3FA4C" w14:textId="5F2C24F8"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501</w:t>
            </w:r>
          </w:p>
        </w:tc>
        <w:tc>
          <w:tcPr>
            <w:tcW w:w="1974" w:type="dxa"/>
            <w:tcBorders>
              <w:top w:val="single" w:sz="4" w:space="0" w:color="auto"/>
              <w:bottom w:val="single" w:sz="4" w:space="0" w:color="auto"/>
            </w:tcBorders>
            <w:noWrap/>
            <w:vAlign w:val="bottom"/>
            <w:hideMark/>
          </w:tcPr>
          <w:p w14:paraId="75C62DF1" w14:textId="1782610C"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501</w:t>
            </w:r>
          </w:p>
        </w:tc>
      </w:tr>
      <w:tr w:rsidR="00732ABE" w:rsidRPr="005D729A" w14:paraId="2A1B6598" w14:textId="77777777" w:rsidTr="009C771A">
        <w:trPr>
          <w:cnfStyle w:val="000000100000" w:firstRow="0" w:lastRow="0" w:firstColumn="0" w:lastColumn="0" w:oddVBand="0" w:evenVBand="0" w:oddHBand="1" w:evenHBand="0" w:firstRowFirstColumn="0" w:firstRowLastColumn="0" w:lastRowFirstColumn="0" w:lastRowLastColumn="0"/>
          <w:trHeight w:val="227"/>
        </w:trPr>
        <w:tc>
          <w:tcPr>
            <w:tcW w:w="4609" w:type="dxa"/>
            <w:tcBorders>
              <w:top w:val="single" w:sz="4" w:space="0" w:color="auto"/>
              <w:bottom w:val="single" w:sz="4" w:space="0" w:color="auto"/>
            </w:tcBorders>
            <w:shd w:val="clear" w:color="auto" w:fill="auto"/>
            <w:noWrap/>
            <w:hideMark/>
          </w:tcPr>
          <w:p w14:paraId="1F7DEEBE"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 xml:space="preserve">Number of localities </w:t>
            </w:r>
          </w:p>
        </w:tc>
        <w:tc>
          <w:tcPr>
            <w:tcW w:w="1831" w:type="dxa"/>
            <w:tcBorders>
              <w:top w:val="single" w:sz="4" w:space="0" w:color="auto"/>
              <w:bottom w:val="single" w:sz="4" w:space="0" w:color="auto"/>
            </w:tcBorders>
            <w:shd w:val="clear" w:color="auto" w:fill="auto"/>
            <w:noWrap/>
            <w:vAlign w:val="bottom"/>
            <w:hideMark/>
          </w:tcPr>
          <w:p w14:paraId="3D3CC33E" w14:textId="2E5157E1"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73</w:t>
            </w:r>
          </w:p>
        </w:tc>
        <w:tc>
          <w:tcPr>
            <w:tcW w:w="1974" w:type="dxa"/>
            <w:tcBorders>
              <w:top w:val="single" w:sz="4" w:space="0" w:color="auto"/>
              <w:bottom w:val="single" w:sz="4" w:space="0" w:color="auto"/>
            </w:tcBorders>
            <w:shd w:val="clear" w:color="auto" w:fill="auto"/>
            <w:noWrap/>
            <w:vAlign w:val="bottom"/>
            <w:hideMark/>
          </w:tcPr>
          <w:p w14:paraId="5F1B01A8" w14:textId="357020AF"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73</w:t>
            </w:r>
          </w:p>
        </w:tc>
      </w:tr>
      <w:tr w:rsidR="00732ABE" w:rsidRPr="005D729A" w14:paraId="71B2EA3E" w14:textId="77777777" w:rsidTr="0021469C">
        <w:trPr>
          <w:trHeight w:val="227"/>
        </w:trPr>
        <w:tc>
          <w:tcPr>
            <w:tcW w:w="4609" w:type="dxa"/>
            <w:tcBorders>
              <w:top w:val="single" w:sz="4" w:space="0" w:color="auto"/>
              <w:bottom w:val="single" w:sz="4" w:space="0" w:color="auto"/>
            </w:tcBorders>
            <w:noWrap/>
            <w:hideMark/>
          </w:tcPr>
          <w:p w14:paraId="781550B5" w14:textId="77777777" w:rsidR="00732ABE" w:rsidRPr="005D729A" w:rsidRDefault="00732ABE" w:rsidP="00732ABE">
            <w:pPr>
              <w:bidi w:val="0"/>
              <w:rPr>
                <w:rFonts w:asciiTheme="majorBidi" w:eastAsia="Times New Roman" w:hAnsiTheme="majorBidi" w:cstheme="majorBidi"/>
              </w:rPr>
            </w:pPr>
            <w:r w:rsidRPr="005D729A">
              <w:rPr>
                <w:rFonts w:asciiTheme="majorBidi" w:eastAsia="Times New Roman" w:hAnsiTheme="majorBidi" w:cstheme="majorBidi"/>
              </w:rPr>
              <w:t>Adjusted R-squared</w:t>
            </w:r>
          </w:p>
        </w:tc>
        <w:tc>
          <w:tcPr>
            <w:tcW w:w="1831" w:type="dxa"/>
            <w:tcBorders>
              <w:top w:val="single" w:sz="4" w:space="0" w:color="auto"/>
              <w:bottom w:val="single" w:sz="4" w:space="0" w:color="auto"/>
            </w:tcBorders>
            <w:noWrap/>
            <w:vAlign w:val="bottom"/>
          </w:tcPr>
          <w:p w14:paraId="64C61D72" w14:textId="615C8B8E"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0.303</w:t>
            </w:r>
          </w:p>
        </w:tc>
        <w:tc>
          <w:tcPr>
            <w:tcW w:w="1974" w:type="dxa"/>
            <w:tcBorders>
              <w:top w:val="single" w:sz="4" w:space="0" w:color="auto"/>
              <w:bottom w:val="single" w:sz="4" w:space="0" w:color="auto"/>
            </w:tcBorders>
            <w:noWrap/>
            <w:vAlign w:val="bottom"/>
          </w:tcPr>
          <w:p w14:paraId="1F649B9F" w14:textId="05A4EE3E" w:rsidR="00732ABE" w:rsidRPr="00732ABE" w:rsidRDefault="00732ABE" w:rsidP="00732ABE">
            <w:pPr>
              <w:bidi w:val="0"/>
              <w:jc w:val="center"/>
              <w:rPr>
                <w:rFonts w:asciiTheme="majorBidi" w:eastAsia="Times New Roman" w:hAnsiTheme="majorBidi" w:cstheme="majorBidi"/>
              </w:rPr>
            </w:pPr>
            <w:r w:rsidRPr="00732ABE">
              <w:rPr>
                <w:rFonts w:asciiTheme="majorBidi" w:hAnsiTheme="majorBidi" w:cstheme="majorBidi"/>
              </w:rPr>
              <w:t>0.301</w:t>
            </w:r>
          </w:p>
        </w:tc>
      </w:tr>
    </w:tbl>
    <w:p w14:paraId="2791D076" w14:textId="7ED02B32" w:rsidR="00AF717E" w:rsidRDefault="0052508D" w:rsidP="0052508D">
      <w:pPr>
        <w:bidi w:val="0"/>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S</w:t>
      </w:r>
      <w:r w:rsidRPr="000869C3">
        <w:rPr>
          <w:rFonts w:ascii="Times New Roman" w:hAnsi="Times New Roman" w:cs="Times New Roman"/>
          <w:i/>
          <w:iCs/>
          <w:sz w:val="20"/>
          <w:szCs w:val="20"/>
        </w:rPr>
        <w:t>tandard errors in parentheses. The symbols *, **, *** represent statistical significance at the 10, 5, and 1 percent levels.</w:t>
      </w:r>
    </w:p>
    <w:p w14:paraId="13161AE6" w14:textId="77777777" w:rsidR="00AF717E" w:rsidRDefault="00AF717E">
      <w:pPr>
        <w:bidi w:val="0"/>
        <w:rPr>
          <w:rFonts w:ascii="Times New Roman" w:hAnsi="Times New Roman" w:cs="Times New Roman"/>
          <w:i/>
          <w:iCs/>
          <w:sz w:val="20"/>
          <w:szCs w:val="20"/>
        </w:rPr>
      </w:pPr>
      <w:r>
        <w:rPr>
          <w:rFonts w:ascii="Times New Roman" w:hAnsi="Times New Roman" w:cs="Times New Roman"/>
          <w:i/>
          <w:iCs/>
          <w:sz w:val="20"/>
          <w:szCs w:val="20"/>
        </w:rPr>
        <w:br w:type="page"/>
      </w:r>
    </w:p>
    <w:p w14:paraId="5212953D" w14:textId="1942C3A7" w:rsidR="00AF717E" w:rsidRPr="00C3221A" w:rsidRDefault="00AF717E" w:rsidP="00AF717E">
      <w:pPr>
        <w:bidi w:val="0"/>
        <w:jc w:val="center"/>
        <w:rPr>
          <w:rFonts w:ascii="Times New Roman" w:hAnsi="Times New Roman" w:cs="Times New Roman"/>
          <w:i/>
          <w:iCs/>
          <w:sz w:val="20"/>
          <w:szCs w:val="20"/>
        </w:rPr>
      </w:pPr>
      <w:r w:rsidRPr="00E87DB6">
        <w:rPr>
          <w:rFonts w:ascii="Times New Roman" w:eastAsia="Times New Roman" w:hAnsi="Times New Roman" w:cs="Times New Roman"/>
          <w:b/>
          <w:bCs/>
          <w:sz w:val="20"/>
          <w:szCs w:val="20"/>
          <w:lang w:val="en-GB" w:eastAsia="zh-CN" w:bidi="ar-SA"/>
        </w:rPr>
        <w:lastRenderedPageBreak/>
        <w:t>Table</w:t>
      </w:r>
      <w:r>
        <w:rPr>
          <w:rFonts w:ascii="Times New Roman" w:eastAsia="Times New Roman" w:hAnsi="Times New Roman" w:cs="Times New Roman"/>
          <w:b/>
          <w:bCs/>
          <w:sz w:val="20"/>
          <w:szCs w:val="20"/>
          <w:lang w:val="en-GB" w:eastAsia="zh-CN" w:bidi="ar-SA"/>
        </w:rPr>
        <w:t xml:space="preserve"> B1</w:t>
      </w:r>
      <w:r w:rsidR="008A4D5D">
        <w:rPr>
          <w:rFonts w:ascii="Times New Roman" w:eastAsia="Times New Roman" w:hAnsi="Times New Roman" w:cs="Times New Roman"/>
          <w:b/>
          <w:bCs/>
          <w:sz w:val="20"/>
          <w:szCs w:val="20"/>
          <w:lang w:val="en-GB" w:eastAsia="zh-CN" w:bidi="ar-SA"/>
        </w:rPr>
        <w:t>2</w:t>
      </w:r>
      <w:r w:rsidRPr="00E87DB6">
        <w:rPr>
          <w:rFonts w:ascii="Times New Roman" w:eastAsia="Times New Roman" w:hAnsi="Times New Roman" w:cs="Times New Roman"/>
          <w:b/>
          <w:bCs/>
          <w:sz w:val="20"/>
          <w:szCs w:val="20"/>
          <w:lang w:val="en-GB" w:eastAsia="zh-CN" w:bidi="ar-SA"/>
        </w:rPr>
        <w:t xml:space="preserve">: </w:t>
      </w:r>
      <w:r>
        <w:rPr>
          <w:rFonts w:ascii="Times New Roman" w:eastAsia="Times New Roman" w:hAnsi="Times New Roman" w:cs="Times New Roman"/>
          <w:b/>
          <w:bCs/>
          <w:sz w:val="20"/>
          <w:szCs w:val="20"/>
          <w:lang w:val="en-GB" w:eastAsia="zh-CN" w:bidi="ar-SA"/>
        </w:rPr>
        <w:t>The relationship of turnout and party support with socioeconomic variables – a two-way fixed effects model</w:t>
      </w:r>
    </w:p>
    <w:tbl>
      <w:tblPr>
        <w:tblStyle w:val="5"/>
        <w:tblW w:w="8413" w:type="dxa"/>
        <w:tblLayout w:type="fixed"/>
        <w:tblLook w:val="0420" w:firstRow="1" w:lastRow="0" w:firstColumn="0" w:lastColumn="0" w:noHBand="0" w:noVBand="1"/>
      </w:tblPr>
      <w:tblGrid>
        <w:gridCol w:w="3791"/>
        <w:gridCol w:w="1061"/>
        <w:gridCol w:w="1102"/>
        <w:gridCol w:w="1134"/>
        <w:gridCol w:w="1325"/>
      </w:tblGrid>
      <w:tr w:rsidR="00AF717E" w:rsidRPr="005D729A" w14:paraId="43F7ADD6" w14:textId="77777777" w:rsidTr="00EC6153">
        <w:trPr>
          <w:cnfStyle w:val="100000000000" w:firstRow="1" w:lastRow="0" w:firstColumn="0" w:lastColumn="0" w:oddVBand="0" w:evenVBand="0" w:oddHBand="0" w:evenHBand="0" w:firstRowFirstColumn="0" w:firstRowLastColumn="0" w:lastRowFirstColumn="0" w:lastRowLastColumn="0"/>
          <w:trHeight w:val="227"/>
        </w:trPr>
        <w:tc>
          <w:tcPr>
            <w:tcW w:w="3791" w:type="dxa"/>
            <w:tcBorders>
              <w:top w:val="double" w:sz="4" w:space="0" w:color="auto"/>
            </w:tcBorders>
            <w:noWrap/>
            <w:hideMark/>
          </w:tcPr>
          <w:p w14:paraId="2DF41B08" w14:textId="77777777" w:rsidR="00AF717E" w:rsidRPr="005D729A" w:rsidRDefault="00AF717E" w:rsidP="00EC6153">
            <w:pPr>
              <w:bidi w:val="0"/>
              <w:rPr>
                <w:rFonts w:asciiTheme="majorBidi" w:eastAsia="Times New Roman" w:hAnsiTheme="majorBidi" w:cstheme="majorBidi"/>
                <w:b/>
                <w:bCs/>
                <w:i w:val="0"/>
                <w:iCs w:val="0"/>
                <w:sz w:val="20"/>
              </w:rPr>
            </w:pPr>
            <w:r w:rsidRPr="005D729A">
              <w:rPr>
                <w:rFonts w:asciiTheme="majorBidi" w:eastAsia="Times New Roman" w:hAnsiTheme="majorBidi" w:cstheme="majorBidi"/>
                <w:b/>
                <w:bCs/>
                <w:sz w:val="20"/>
              </w:rPr>
              <w:t>Variables</w:t>
            </w:r>
          </w:p>
        </w:tc>
        <w:tc>
          <w:tcPr>
            <w:tcW w:w="1061" w:type="dxa"/>
            <w:tcBorders>
              <w:top w:val="double" w:sz="4" w:space="0" w:color="auto"/>
            </w:tcBorders>
            <w:noWrap/>
            <w:hideMark/>
          </w:tcPr>
          <w:p w14:paraId="08BDBB88" w14:textId="77777777" w:rsidR="00AF717E" w:rsidRPr="005D729A" w:rsidRDefault="00AF717E" w:rsidP="00EC6153">
            <w:pPr>
              <w:bidi w:val="0"/>
              <w:jc w:val="center"/>
              <w:rPr>
                <w:rFonts w:asciiTheme="majorBidi" w:eastAsia="Times New Roman" w:hAnsiTheme="majorBidi" w:cstheme="majorBidi"/>
                <w:b/>
                <w:bCs/>
                <w:i w:val="0"/>
                <w:iCs w:val="0"/>
                <w:sz w:val="20"/>
              </w:rPr>
            </w:pPr>
            <w:r w:rsidRPr="005D729A">
              <w:rPr>
                <w:rFonts w:asciiTheme="majorBidi" w:eastAsia="Times New Roman" w:hAnsiTheme="majorBidi" w:cstheme="majorBidi"/>
                <w:b/>
                <w:bCs/>
                <w:sz w:val="20"/>
              </w:rPr>
              <w:t>Turnout</w:t>
            </w:r>
          </w:p>
        </w:tc>
        <w:tc>
          <w:tcPr>
            <w:tcW w:w="1102" w:type="dxa"/>
            <w:tcBorders>
              <w:top w:val="double" w:sz="4" w:space="0" w:color="auto"/>
            </w:tcBorders>
            <w:noWrap/>
            <w:hideMark/>
          </w:tcPr>
          <w:p w14:paraId="71CFF7AA" w14:textId="77777777" w:rsidR="00AF717E" w:rsidRPr="005D729A" w:rsidRDefault="00AF717E" w:rsidP="00EC6153">
            <w:pPr>
              <w:bidi w:val="0"/>
              <w:jc w:val="center"/>
              <w:rPr>
                <w:rFonts w:asciiTheme="majorBidi" w:eastAsia="Times New Roman" w:hAnsiTheme="majorBidi" w:cstheme="majorBidi"/>
                <w:b/>
                <w:bCs/>
                <w:i w:val="0"/>
                <w:iCs w:val="0"/>
                <w:sz w:val="20"/>
              </w:rPr>
            </w:pPr>
            <w:r w:rsidRPr="0027525F">
              <w:rPr>
                <w:rFonts w:asciiTheme="majorBidi" w:hAnsiTheme="majorBidi" w:cstheme="majorBidi"/>
                <w:b/>
                <w:bCs/>
                <w:color w:val="000000"/>
                <w:sz w:val="20"/>
              </w:rPr>
              <w:t>Arab parties</w:t>
            </w:r>
          </w:p>
        </w:tc>
        <w:tc>
          <w:tcPr>
            <w:tcW w:w="1134" w:type="dxa"/>
            <w:tcBorders>
              <w:top w:val="double" w:sz="4" w:space="0" w:color="auto"/>
            </w:tcBorders>
            <w:noWrap/>
            <w:hideMark/>
          </w:tcPr>
          <w:p w14:paraId="525D3BDA" w14:textId="3BB77BF2" w:rsidR="00AF717E" w:rsidRPr="005D729A" w:rsidRDefault="00AF717E" w:rsidP="00EC6153">
            <w:pPr>
              <w:bidi w:val="0"/>
              <w:jc w:val="center"/>
              <w:rPr>
                <w:rFonts w:asciiTheme="majorBidi" w:eastAsia="Times New Roman" w:hAnsiTheme="majorBidi" w:cstheme="majorBidi"/>
                <w:b/>
                <w:bCs/>
                <w:i w:val="0"/>
                <w:iCs w:val="0"/>
                <w:sz w:val="20"/>
              </w:rPr>
            </w:pPr>
            <w:r>
              <w:rPr>
                <w:rFonts w:asciiTheme="majorBidi" w:hAnsiTheme="majorBidi" w:cstheme="majorBidi"/>
                <w:b/>
                <w:bCs/>
                <w:color w:val="000000"/>
                <w:sz w:val="20"/>
              </w:rPr>
              <w:t>Left</w:t>
            </w:r>
            <w:r w:rsidRPr="000E4342">
              <w:rPr>
                <w:rFonts w:asciiTheme="majorBidi" w:hAnsiTheme="majorBidi" w:cstheme="majorBidi"/>
                <w:b/>
                <w:bCs/>
                <w:color w:val="000000"/>
                <w:sz w:val="20"/>
              </w:rPr>
              <w:t xml:space="preserve"> </w:t>
            </w:r>
            <w:r w:rsidR="007102E5">
              <w:rPr>
                <w:rFonts w:asciiTheme="majorBidi" w:hAnsiTheme="majorBidi" w:cstheme="majorBidi"/>
                <w:b/>
                <w:bCs/>
                <w:color w:val="000000"/>
                <w:sz w:val="20"/>
              </w:rPr>
              <w:t>Zionist</w:t>
            </w:r>
            <w:r w:rsidRPr="0027525F">
              <w:rPr>
                <w:rFonts w:asciiTheme="majorBidi" w:hAnsiTheme="majorBidi" w:cstheme="majorBidi"/>
                <w:b/>
                <w:bCs/>
                <w:color w:val="000000"/>
                <w:sz w:val="20"/>
              </w:rPr>
              <w:t xml:space="preserve"> parties</w:t>
            </w:r>
          </w:p>
        </w:tc>
        <w:tc>
          <w:tcPr>
            <w:tcW w:w="1325" w:type="dxa"/>
            <w:tcBorders>
              <w:top w:val="double" w:sz="4" w:space="0" w:color="auto"/>
            </w:tcBorders>
          </w:tcPr>
          <w:p w14:paraId="5DCE0737" w14:textId="77777777" w:rsidR="00AF717E" w:rsidRPr="005D729A" w:rsidRDefault="00AF717E" w:rsidP="00EC6153">
            <w:pPr>
              <w:bidi w:val="0"/>
              <w:jc w:val="center"/>
              <w:rPr>
                <w:rFonts w:asciiTheme="majorBidi" w:eastAsia="Times New Roman" w:hAnsiTheme="majorBidi" w:cstheme="majorBidi"/>
                <w:b/>
                <w:bCs/>
                <w:sz w:val="20"/>
              </w:rPr>
            </w:pPr>
            <w:r w:rsidRPr="00FD2C40">
              <w:rPr>
                <w:rFonts w:asciiTheme="majorBidi" w:hAnsiTheme="majorBidi" w:cstheme="majorBidi"/>
                <w:b/>
                <w:bCs/>
                <w:color w:val="000000"/>
                <w:sz w:val="20"/>
              </w:rPr>
              <w:t>Jewish-majority parties</w:t>
            </w:r>
          </w:p>
        </w:tc>
      </w:tr>
      <w:tr w:rsidR="00AF717E" w:rsidRPr="005D729A" w14:paraId="0D974F5B" w14:textId="77777777" w:rsidTr="00EC6153">
        <w:trPr>
          <w:cnfStyle w:val="000000100000" w:firstRow="0" w:lastRow="0" w:firstColumn="0" w:lastColumn="0" w:oddVBand="0" w:evenVBand="0" w:oddHBand="1" w:evenHBand="0" w:firstRowFirstColumn="0" w:firstRowLastColumn="0" w:lastRowFirstColumn="0" w:lastRowLastColumn="0"/>
          <w:trHeight w:val="227"/>
        </w:trPr>
        <w:tc>
          <w:tcPr>
            <w:tcW w:w="3791" w:type="dxa"/>
            <w:tcBorders>
              <w:bottom w:val="single" w:sz="4" w:space="0" w:color="auto"/>
            </w:tcBorders>
            <w:shd w:val="clear" w:color="auto" w:fill="auto"/>
            <w:noWrap/>
            <w:hideMark/>
          </w:tcPr>
          <w:p w14:paraId="0FD4B0F4"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061" w:type="dxa"/>
            <w:tcBorders>
              <w:bottom w:val="single" w:sz="4" w:space="0" w:color="auto"/>
            </w:tcBorders>
            <w:shd w:val="clear" w:color="auto" w:fill="auto"/>
            <w:noWrap/>
            <w:hideMark/>
          </w:tcPr>
          <w:p w14:paraId="6D953BAF"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eastAsia="Times New Roman" w:hAnsiTheme="majorBidi" w:cstheme="majorBidi"/>
              </w:rPr>
              <w:t>(1)</w:t>
            </w:r>
          </w:p>
        </w:tc>
        <w:tc>
          <w:tcPr>
            <w:tcW w:w="1102" w:type="dxa"/>
            <w:tcBorders>
              <w:bottom w:val="single" w:sz="4" w:space="0" w:color="auto"/>
            </w:tcBorders>
            <w:shd w:val="clear" w:color="auto" w:fill="auto"/>
            <w:noWrap/>
            <w:hideMark/>
          </w:tcPr>
          <w:p w14:paraId="111F8783"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eastAsia="Times New Roman" w:hAnsiTheme="majorBidi" w:cstheme="majorBidi"/>
              </w:rPr>
              <w:t>(2)</w:t>
            </w:r>
          </w:p>
        </w:tc>
        <w:tc>
          <w:tcPr>
            <w:tcW w:w="1134" w:type="dxa"/>
            <w:tcBorders>
              <w:bottom w:val="single" w:sz="4" w:space="0" w:color="auto"/>
            </w:tcBorders>
            <w:shd w:val="clear" w:color="auto" w:fill="auto"/>
            <w:noWrap/>
            <w:hideMark/>
          </w:tcPr>
          <w:p w14:paraId="019E6577"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eastAsia="Times New Roman" w:hAnsiTheme="majorBidi" w:cstheme="majorBidi"/>
              </w:rPr>
              <w:t>(3)</w:t>
            </w:r>
          </w:p>
        </w:tc>
        <w:tc>
          <w:tcPr>
            <w:tcW w:w="1325" w:type="dxa"/>
            <w:tcBorders>
              <w:bottom w:val="single" w:sz="4" w:space="0" w:color="auto"/>
            </w:tcBorders>
            <w:shd w:val="clear" w:color="auto" w:fill="auto"/>
          </w:tcPr>
          <w:p w14:paraId="34A7348A"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eastAsia="Times New Roman" w:hAnsiTheme="majorBidi" w:cstheme="majorBidi"/>
              </w:rPr>
              <w:t>(</w:t>
            </w:r>
            <w:r>
              <w:rPr>
                <w:rFonts w:asciiTheme="majorBidi" w:eastAsia="Times New Roman" w:hAnsiTheme="majorBidi" w:cstheme="majorBidi"/>
              </w:rPr>
              <w:t>4</w:t>
            </w:r>
            <w:r w:rsidRPr="005D729A">
              <w:rPr>
                <w:rFonts w:asciiTheme="majorBidi" w:eastAsia="Times New Roman" w:hAnsiTheme="majorBidi" w:cstheme="majorBidi"/>
              </w:rPr>
              <w:t>)</w:t>
            </w:r>
          </w:p>
        </w:tc>
      </w:tr>
      <w:tr w:rsidR="00AF717E" w:rsidRPr="005D729A" w14:paraId="6B46C4EA" w14:textId="77777777" w:rsidTr="00EC6153">
        <w:trPr>
          <w:trHeight w:val="227"/>
        </w:trPr>
        <w:tc>
          <w:tcPr>
            <w:tcW w:w="3791" w:type="dxa"/>
            <w:tcBorders>
              <w:top w:val="single" w:sz="4" w:space="0" w:color="auto"/>
            </w:tcBorders>
            <w:noWrap/>
            <w:hideMark/>
          </w:tcPr>
          <w:p w14:paraId="00CBFE09"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Median age</w:t>
            </w:r>
          </w:p>
        </w:tc>
        <w:tc>
          <w:tcPr>
            <w:tcW w:w="1061" w:type="dxa"/>
            <w:tcBorders>
              <w:top w:val="single" w:sz="4" w:space="0" w:color="auto"/>
            </w:tcBorders>
            <w:noWrap/>
            <w:vAlign w:val="bottom"/>
            <w:hideMark/>
          </w:tcPr>
          <w:p w14:paraId="2CDD624B"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-0.00511</w:t>
            </w:r>
          </w:p>
        </w:tc>
        <w:tc>
          <w:tcPr>
            <w:tcW w:w="1102" w:type="dxa"/>
            <w:tcBorders>
              <w:top w:val="single" w:sz="4" w:space="0" w:color="auto"/>
            </w:tcBorders>
            <w:noWrap/>
            <w:vAlign w:val="bottom"/>
            <w:hideMark/>
          </w:tcPr>
          <w:p w14:paraId="4410B03A" w14:textId="77777777" w:rsidR="00AF717E" w:rsidRPr="00711E28" w:rsidRDefault="00AF717E" w:rsidP="00EC6153">
            <w:pPr>
              <w:bidi w:val="0"/>
              <w:jc w:val="center"/>
              <w:rPr>
                <w:rFonts w:asciiTheme="majorBidi" w:eastAsia="Times New Roman" w:hAnsiTheme="majorBidi" w:cstheme="majorBidi"/>
              </w:rPr>
            </w:pPr>
            <w:r w:rsidRPr="0097515A">
              <w:rPr>
                <w:rFonts w:asciiTheme="majorBidi" w:hAnsiTheme="majorBidi" w:cstheme="majorBidi"/>
              </w:rPr>
              <w:t>-0.0164**</w:t>
            </w:r>
          </w:p>
        </w:tc>
        <w:tc>
          <w:tcPr>
            <w:tcW w:w="1134" w:type="dxa"/>
            <w:tcBorders>
              <w:top w:val="single" w:sz="4" w:space="0" w:color="auto"/>
            </w:tcBorders>
            <w:noWrap/>
            <w:vAlign w:val="bottom"/>
          </w:tcPr>
          <w:p w14:paraId="4F4567A7" w14:textId="77777777" w:rsidR="00AF717E" w:rsidRPr="00B70488" w:rsidRDefault="00AF717E" w:rsidP="00EC6153">
            <w:pPr>
              <w:bidi w:val="0"/>
              <w:jc w:val="center"/>
              <w:rPr>
                <w:rFonts w:asciiTheme="majorBidi" w:eastAsia="Times New Roman" w:hAnsiTheme="majorBidi" w:cstheme="majorBidi"/>
              </w:rPr>
            </w:pPr>
            <w:r w:rsidRPr="00B70488">
              <w:rPr>
                <w:rFonts w:asciiTheme="majorBidi" w:hAnsiTheme="majorBidi" w:cstheme="majorBidi"/>
              </w:rPr>
              <w:t>-0.00128</w:t>
            </w:r>
          </w:p>
        </w:tc>
        <w:tc>
          <w:tcPr>
            <w:tcW w:w="1325" w:type="dxa"/>
            <w:tcBorders>
              <w:top w:val="single" w:sz="4" w:space="0" w:color="auto"/>
            </w:tcBorders>
            <w:vAlign w:val="bottom"/>
          </w:tcPr>
          <w:p w14:paraId="34A64F8E" w14:textId="77777777" w:rsidR="00AF717E" w:rsidRPr="005D729A" w:rsidRDefault="00AF717E" w:rsidP="00EC6153">
            <w:pPr>
              <w:bidi w:val="0"/>
              <w:jc w:val="center"/>
              <w:rPr>
                <w:rFonts w:asciiTheme="majorBidi" w:eastAsia="Times New Roman" w:hAnsiTheme="majorBidi" w:cstheme="majorBidi"/>
              </w:rPr>
            </w:pPr>
            <w:r w:rsidRPr="00991AFF">
              <w:rPr>
                <w:rFonts w:asciiTheme="majorBidi" w:hAnsiTheme="majorBidi" w:cstheme="majorBidi"/>
              </w:rPr>
              <w:t>0.0164**</w:t>
            </w:r>
          </w:p>
        </w:tc>
      </w:tr>
      <w:tr w:rsidR="00AF717E" w:rsidRPr="005D729A" w14:paraId="6BD0CE49" w14:textId="77777777" w:rsidTr="00EC6153">
        <w:trPr>
          <w:cnfStyle w:val="000000100000" w:firstRow="0" w:lastRow="0" w:firstColumn="0" w:lastColumn="0" w:oddVBand="0" w:evenVBand="0" w:oddHBand="1" w:evenHBand="0" w:firstRowFirstColumn="0" w:firstRowLastColumn="0" w:lastRowFirstColumn="0" w:lastRowLastColumn="0"/>
          <w:trHeight w:val="227"/>
        </w:trPr>
        <w:tc>
          <w:tcPr>
            <w:tcW w:w="3791" w:type="dxa"/>
            <w:noWrap/>
            <w:hideMark/>
          </w:tcPr>
          <w:p w14:paraId="14FD260B"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061" w:type="dxa"/>
            <w:noWrap/>
            <w:vAlign w:val="bottom"/>
            <w:hideMark/>
          </w:tcPr>
          <w:p w14:paraId="4EA9302A"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(0.00511)</w:t>
            </w:r>
          </w:p>
        </w:tc>
        <w:tc>
          <w:tcPr>
            <w:tcW w:w="1102" w:type="dxa"/>
            <w:noWrap/>
            <w:vAlign w:val="bottom"/>
            <w:hideMark/>
          </w:tcPr>
          <w:p w14:paraId="4BA98FA0" w14:textId="77777777" w:rsidR="00AF717E" w:rsidRPr="00711E28" w:rsidRDefault="00AF717E" w:rsidP="00EC6153">
            <w:pPr>
              <w:bidi w:val="0"/>
              <w:jc w:val="center"/>
              <w:rPr>
                <w:rFonts w:asciiTheme="majorBidi" w:eastAsia="Times New Roman" w:hAnsiTheme="majorBidi" w:cstheme="majorBidi"/>
              </w:rPr>
            </w:pPr>
            <w:r w:rsidRPr="0097515A">
              <w:rPr>
                <w:rFonts w:asciiTheme="majorBidi" w:hAnsiTheme="majorBidi" w:cstheme="majorBidi"/>
              </w:rPr>
              <w:t>(0.00642)</w:t>
            </w:r>
          </w:p>
        </w:tc>
        <w:tc>
          <w:tcPr>
            <w:tcW w:w="1134" w:type="dxa"/>
            <w:noWrap/>
            <w:vAlign w:val="bottom"/>
          </w:tcPr>
          <w:p w14:paraId="42F7DB32" w14:textId="77777777" w:rsidR="00AF717E" w:rsidRPr="00B70488" w:rsidRDefault="00AF717E" w:rsidP="00EC6153">
            <w:pPr>
              <w:bidi w:val="0"/>
              <w:jc w:val="center"/>
              <w:rPr>
                <w:rFonts w:asciiTheme="majorBidi" w:eastAsia="Times New Roman" w:hAnsiTheme="majorBidi" w:cstheme="majorBidi"/>
              </w:rPr>
            </w:pPr>
            <w:r w:rsidRPr="00B70488">
              <w:rPr>
                <w:rFonts w:asciiTheme="majorBidi" w:hAnsiTheme="majorBidi" w:cstheme="majorBidi"/>
              </w:rPr>
              <w:t>(0.00503)</w:t>
            </w:r>
          </w:p>
        </w:tc>
        <w:tc>
          <w:tcPr>
            <w:tcW w:w="1325" w:type="dxa"/>
            <w:vAlign w:val="bottom"/>
          </w:tcPr>
          <w:p w14:paraId="39A0E07C" w14:textId="77777777" w:rsidR="00AF717E" w:rsidRPr="005D729A" w:rsidRDefault="00AF717E" w:rsidP="00EC6153">
            <w:pPr>
              <w:bidi w:val="0"/>
              <w:jc w:val="center"/>
              <w:rPr>
                <w:rFonts w:asciiTheme="majorBidi" w:eastAsia="Times New Roman" w:hAnsiTheme="majorBidi" w:cstheme="majorBidi"/>
              </w:rPr>
            </w:pPr>
            <w:r w:rsidRPr="00991AFF">
              <w:rPr>
                <w:rFonts w:asciiTheme="majorBidi" w:hAnsiTheme="majorBidi" w:cstheme="majorBidi"/>
              </w:rPr>
              <w:t>(0.00642)</w:t>
            </w:r>
          </w:p>
        </w:tc>
      </w:tr>
      <w:tr w:rsidR="00AF717E" w:rsidRPr="005D729A" w14:paraId="4C672DB2" w14:textId="77777777" w:rsidTr="00EC6153">
        <w:trPr>
          <w:trHeight w:val="227"/>
        </w:trPr>
        <w:tc>
          <w:tcPr>
            <w:tcW w:w="3791" w:type="dxa"/>
            <w:noWrap/>
            <w:hideMark/>
          </w:tcPr>
          <w:p w14:paraId="4486AD2C"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Dependency ratio</w:t>
            </w:r>
          </w:p>
        </w:tc>
        <w:tc>
          <w:tcPr>
            <w:tcW w:w="1061" w:type="dxa"/>
            <w:noWrap/>
            <w:vAlign w:val="bottom"/>
            <w:hideMark/>
          </w:tcPr>
          <w:p w14:paraId="7DAE4520"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-0.0379</w:t>
            </w:r>
          </w:p>
        </w:tc>
        <w:tc>
          <w:tcPr>
            <w:tcW w:w="1102" w:type="dxa"/>
            <w:noWrap/>
            <w:vAlign w:val="bottom"/>
            <w:hideMark/>
          </w:tcPr>
          <w:p w14:paraId="219EDC28" w14:textId="77777777" w:rsidR="00AF717E" w:rsidRPr="00711E28" w:rsidRDefault="00AF717E" w:rsidP="00EC6153">
            <w:pPr>
              <w:bidi w:val="0"/>
              <w:jc w:val="center"/>
              <w:rPr>
                <w:rFonts w:asciiTheme="majorBidi" w:eastAsia="Times New Roman" w:hAnsiTheme="majorBidi" w:cstheme="majorBidi"/>
              </w:rPr>
            </w:pPr>
            <w:r w:rsidRPr="0097515A">
              <w:rPr>
                <w:rFonts w:asciiTheme="majorBidi" w:hAnsiTheme="majorBidi" w:cstheme="majorBidi"/>
              </w:rPr>
              <w:t>-0.425***</w:t>
            </w:r>
          </w:p>
        </w:tc>
        <w:tc>
          <w:tcPr>
            <w:tcW w:w="1134" w:type="dxa"/>
            <w:noWrap/>
            <w:vAlign w:val="bottom"/>
          </w:tcPr>
          <w:p w14:paraId="6670A400" w14:textId="77777777" w:rsidR="00AF717E" w:rsidRPr="00B70488" w:rsidRDefault="00AF717E" w:rsidP="00EC6153">
            <w:pPr>
              <w:bidi w:val="0"/>
              <w:jc w:val="center"/>
              <w:rPr>
                <w:rFonts w:asciiTheme="majorBidi" w:eastAsia="Times New Roman" w:hAnsiTheme="majorBidi" w:cstheme="majorBidi"/>
              </w:rPr>
            </w:pPr>
            <w:r w:rsidRPr="00B70488">
              <w:rPr>
                <w:rFonts w:asciiTheme="majorBidi" w:hAnsiTheme="majorBidi" w:cstheme="majorBidi"/>
              </w:rPr>
              <w:t>0.185***</w:t>
            </w:r>
          </w:p>
        </w:tc>
        <w:tc>
          <w:tcPr>
            <w:tcW w:w="1325" w:type="dxa"/>
            <w:vAlign w:val="bottom"/>
          </w:tcPr>
          <w:p w14:paraId="0A507A0E" w14:textId="77777777" w:rsidR="00AF717E" w:rsidRPr="005D729A" w:rsidRDefault="00AF717E" w:rsidP="00EC6153">
            <w:pPr>
              <w:bidi w:val="0"/>
              <w:jc w:val="center"/>
              <w:rPr>
                <w:rFonts w:asciiTheme="majorBidi" w:eastAsia="Times New Roman" w:hAnsiTheme="majorBidi" w:cstheme="majorBidi"/>
              </w:rPr>
            </w:pPr>
            <w:r w:rsidRPr="00991AFF">
              <w:rPr>
                <w:rFonts w:asciiTheme="majorBidi" w:hAnsiTheme="majorBidi" w:cstheme="majorBidi"/>
              </w:rPr>
              <w:t>0.425***</w:t>
            </w:r>
          </w:p>
        </w:tc>
      </w:tr>
      <w:tr w:rsidR="00AF717E" w:rsidRPr="005D729A" w14:paraId="29EC8361" w14:textId="77777777" w:rsidTr="00EC6153">
        <w:trPr>
          <w:cnfStyle w:val="000000100000" w:firstRow="0" w:lastRow="0" w:firstColumn="0" w:lastColumn="0" w:oddVBand="0" w:evenVBand="0" w:oddHBand="1" w:evenHBand="0" w:firstRowFirstColumn="0" w:firstRowLastColumn="0" w:lastRowFirstColumn="0" w:lastRowLastColumn="0"/>
          <w:trHeight w:val="227"/>
        </w:trPr>
        <w:tc>
          <w:tcPr>
            <w:tcW w:w="3791" w:type="dxa"/>
            <w:noWrap/>
            <w:hideMark/>
          </w:tcPr>
          <w:p w14:paraId="2D50F1DD"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061" w:type="dxa"/>
            <w:noWrap/>
            <w:vAlign w:val="bottom"/>
            <w:hideMark/>
          </w:tcPr>
          <w:p w14:paraId="155B69DA"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(0.0526)</w:t>
            </w:r>
          </w:p>
        </w:tc>
        <w:tc>
          <w:tcPr>
            <w:tcW w:w="1102" w:type="dxa"/>
            <w:noWrap/>
            <w:vAlign w:val="bottom"/>
            <w:hideMark/>
          </w:tcPr>
          <w:p w14:paraId="6EF89D5E" w14:textId="77777777" w:rsidR="00AF717E" w:rsidRPr="00711E28" w:rsidRDefault="00AF717E" w:rsidP="00EC6153">
            <w:pPr>
              <w:bidi w:val="0"/>
              <w:jc w:val="center"/>
              <w:rPr>
                <w:rFonts w:asciiTheme="majorBidi" w:eastAsia="Times New Roman" w:hAnsiTheme="majorBidi" w:cstheme="majorBidi"/>
              </w:rPr>
            </w:pPr>
            <w:r w:rsidRPr="0097515A">
              <w:rPr>
                <w:rFonts w:asciiTheme="majorBidi" w:hAnsiTheme="majorBidi" w:cstheme="majorBidi"/>
              </w:rPr>
              <w:t>(0.0661)</w:t>
            </w:r>
          </w:p>
        </w:tc>
        <w:tc>
          <w:tcPr>
            <w:tcW w:w="1134" w:type="dxa"/>
            <w:noWrap/>
            <w:vAlign w:val="bottom"/>
          </w:tcPr>
          <w:p w14:paraId="52BA22CC" w14:textId="77777777" w:rsidR="00AF717E" w:rsidRPr="00B70488" w:rsidRDefault="00AF717E" w:rsidP="00EC6153">
            <w:pPr>
              <w:bidi w:val="0"/>
              <w:jc w:val="center"/>
              <w:rPr>
                <w:rFonts w:asciiTheme="majorBidi" w:eastAsia="Times New Roman" w:hAnsiTheme="majorBidi" w:cstheme="majorBidi"/>
              </w:rPr>
            </w:pPr>
            <w:r w:rsidRPr="00B70488">
              <w:rPr>
                <w:rFonts w:asciiTheme="majorBidi" w:hAnsiTheme="majorBidi" w:cstheme="majorBidi"/>
              </w:rPr>
              <w:t>(0.0518)</w:t>
            </w:r>
          </w:p>
        </w:tc>
        <w:tc>
          <w:tcPr>
            <w:tcW w:w="1325" w:type="dxa"/>
            <w:vAlign w:val="bottom"/>
          </w:tcPr>
          <w:p w14:paraId="49D5CB7E" w14:textId="77777777" w:rsidR="00AF717E" w:rsidRPr="005D729A" w:rsidRDefault="00AF717E" w:rsidP="00EC6153">
            <w:pPr>
              <w:bidi w:val="0"/>
              <w:jc w:val="center"/>
              <w:rPr>
                <w:rFonts w:asciiTheme="majorBidi" w:eastAsia="Times New Roman" w:hAnsiTheme="majorBidi" w:cstheme="majorBidi"/>
              </w:rPr>
            </w:pPr>
            <w:r w:rsidRPr="00991AFF">
              <w:rPr>
                <w:rFonts w:asciiTheme="majorBidi" w:hAnsiTheme="majorBidi" w:cstheme="majorBidi"/>
              </w:rPr>
              <w:t>(0.0661)</w:t>
            </w:r>
          </w:p>
        </w:tc>
      </w:tr>
      <w:tr w:rsidR="00AF717E" w:rsidRPr="005D729A" w14:paraId="7E30040D" w14:textId="77777777" w:rsidTr="00EC6153">
        <w:trPr>
          <w:trHeight w:val="227"/>
        </w:trPr>
        <w:tc>
          <w:tcPr>
            <w:tcW w:w="3791" w:type="dxa"/>
            <w:noWrap/>
            <w:hideMark/>
          </w:tcPr>
          <w:p w14:paraId="7178FB93"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ln(Income per capita)</w:t>
            </w:r>
          </w:p>
        </w:tc>
        <w:tc>
          <w:tcPr>
            <w:tcW w:w="1061" w:type="dxa"/>
            <w:noWrap/>
            <w:vAlign w:val="bottom"/>
            <w:hideMark/>
          </w:tcPr>
          <w:p w14:paraId="4958205A"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-0.00903</w:t>
            </w:r>
          </w:p>
        </w:tc>
        <w:tc>
          <w:tcPr>
            <w:tcW w:w="1102" w:type="dxa"/>
            <w:noWrap/>
            <w:vAlign w:val="bottom"/>
            <w:hideMark/>
          </w:tcPr>
          <w:p w14:paraId="54DDF08A" w14:textId="77777777" w:rsidR="00AF717E" w:rsidRPr="00711E28" w:rsidRDefault="00AF717E" w:rsidP="00EC6153">
            <w:pPr>
              <w:bidi w:val="0"/>
              <w:jc w:val="center"/>
              <w:rPr>
                <w:rFonts w:asciiTheme="majorBidi" w:eastAsia="Times New Roman" w:hAnsiTheme="majorBidi" w:cstheme="majorBidi"/>
              </w:rPr>
            </w:pPr>
            <w:r w:rsidRPr="0097515A">
              <w:rPr>
                <w:rFonts w:asciiTheme="majorBidi" w:hAnsiTheme="majorBidi" w:cstheme="majorBidi"/>
              </w:rPr>
              <w:t>-0.0346</w:t>
            </w:r>
          </w:p>
        </w:tc>
        <w:tc>
          <w:tcPr>
            <w:tcW w:w="1134" w:type="dxa"/>
            <w:noWrap/>
            <w:vAlign w:val="bottom"/>
          </w:tcPr>
          <w:p w14:paraId="6161C1C9" w14:textId="77777777" w:rsidR="00AF717E" w:rsidRPr="00B70488" w:rsidRDefault="00AF717E" w:rsidP="00EC6153">
            <w:pPr>
              <w:bidi w:val="0"/>
              <w:jc w:val="center"/>
              <w:rPr>
                <w:rFonts w:asciiTheme="majorBidi" w:eastAsia="Times New Roman" w:hAnsiTheme="majorBidi" w:cstheme="majorBidi"/>
              </w:rPr>
            </w:pPr>
            <w:r w:rsidRPr="00B70488">
              <w:rPr>
                <w:rFonts w:asciiTheme="majorBidi" w:hAnsiTheme="majorBidi" w:cstheme="majorBidi"/>
              </w:rPr>
              <w:t>0.0256</w:t>
            </w:r>
          </w:p>
        </w:tc>
        <w:tc>
          <w:tcPr>
            <w:tcW w:w="1325" w:type="dxa"/>
            <w:vAlign w:val="bottom"/>
          </w:tcPr>
          <w:p w14:paraId="7E542C2F" w14:textId="77777777" w:rsidR="00AF717E" w:rsidRPr="005D729A" w:rsidRDefault="00AF717E" w:rsidP="00EC6153">
            <w:pPr>
              <w:bidi w:val="0"/>
              <w:jc w:val="center"/>
              <w:rPr>
                <w:rFonts w:asciiTheme="majorBidi" w:eastAsia="Times New Roman" w:hAnsiTheme="majorBidi" w:cstheme="majorBidi"/>
              </w:rPr>
            </w:pPr>
            <w:r w:rsidRPr="00991AFF">
              <w:rPr>
                <w:rFonts w:asciiTheme="majorBidi" w:hAnsiTheme="majorBidi" w:cstheme="majorBidi"/>
              </w:rPr>
              <w:t>0.0346</w:t>
            </w:r>
          </w:p>
        </w:tc>
      </w:tr>
      <w:tr w:rsidR="00AF717E" w:rsidRPr="005D729A" w14:paraId="3A74FEE8" w14:textId="77777777" w:rsidTr="00EC6153">
        <w:trPr>
          <w:cnfStyle w:val="000000100000" w:firstRow="0" w:lastRow="0" w:firstColumn="0" w:lastColumn="0" w:oddVBand="0" w:evenVBand="0" w:oddHBand="1" w:evenHBand="0" w:firstRowFirstColumn="0" w:firstRowLastColumn="0" w:lastRowFirstColumn="0" w:lastRowLastColumn="0"/>
          <w:trHeight w:val="227"/>
        </w:trPr>
        <w:tc>
          <w:tcPr>
            <w:tcW w:w="3791" w:type="dxa"/>
            <w:noWrap/>
            <w:hideMark/>
          </w:tcPr>
          <w:p w14:paraId="13186607"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061" w:type="dxa"/>
            <w:noWrap/>
            <w:vAlign w:val="bottom"/>
            <w:hideMark/>
          </w:tcPr>
          <w:p w14:paraId="2A0EE566"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(0.0523)</w:t>
            </w:r>
          </w:p>
        </w:tc>
        <w:tc>
          <w:tcPr>
            <w:tcW w:w="1102" w:type="dxa"/>
            <w:noWrap/>
            <w:vAlign w:val="bottom"/>
            <w:hideMark/>
          </w:tcPr>
          <w:p w14:paraId="18833F24" w14:textId="77777777" w:rsidR="00AF717E" w:rsidRPr="00711E28" w:rsidRDefault="00AF717E" w:rsidP="00EC6153">
            <w:pPr>
              <w:bidi w:val="0"/>
              <w:jc w:val="center"/>
              <w:rPr>
                <w:rFonts w:asciiTheme="majorBidi" w:eastAsia="Times New Roman" w:hAnsiTheme="majorBidi" w:cstheme="majorBidi"/>
              </w:rPr>
            </w:pPr>
            <w:r w:rsidRPr="0097515A">
              <w:rPr>
                <w:rFonts w:asciiTheme="majorBidi" w:hAnsiTheme="majorBidi" w:cstheme="majorBidi"/>
              </w:rPr>
              <w:t>(0.0657)</w:t>
            </w:r>
          </w:p>
        </w:tc>
        <w:tc>
          <w:tcPr>
            <w:tcW w:w="1134" w:type="dxa"/>
            <w:noWrap/>
            <w:vAlign w:val="bottom"/>
          </w:tcPr>
          <w:p w14:paraId="7E1A0DAF" w14:textId="77777777" w:rsidR="00AF717E" w:rsidRPr="00B70488" w:rsidRDefault="00AF717E" w:rsidP="00EC6153">
            <w:pPr>
              <w:bidi w:val="0"/>
              <w:jc w:val="center"/>
              <w:rPr>
                <w:rFonts w:asciiTheme="majorBidi" w:eastAsia="Times New Roman" w:hAnsiTheme="majorBidi" w:cstheme="majorBidi"/>
              </w:rPr>
            </w:pPr>
            <w:r w:rsidRPr="00B70488">
              <w:rPr>
                <w:rFonts w:asciiTheme="majorBidi" w:hAnsiTheme="majorBidi" w:cstheme="majorBidi"/>
              </w:rPr>
              <w:t>(0.0515)</w:t>
            </w:r>
          </w:p>
        </w:tc>
        <w:tc>
          <w:tcPr>
            <w:tcW w:w="1325" w:type="dxa"/>
            <w:vAlign w:val="bottom"/>
          </w:tcPr>
          <w:p w14:paraId="488BE8F6" w14:textId="77777777" w:rsidR="00AF717E" w:rsidRPr="005D729A" w:rsidRDefault="00AF717E" w:rsidP="00EC6153">
            <w:pPr>
              <w:bidi w:val="0"/>
              <w:jc w:val="center"/>
              <w:rPr>
                <w:rFonts w:asciiTheme="majorBidi" w:eastAsia="Times New Roman" w:hAnsiTheme="majorBidi" w:cstheme="majorBidi"/>
              </w:rPr>
            </w:pPr>
            <w:r w:rsidRPr="00991AFF">
              <w:rPr>
                <w:rFonts w:asciiTheme="majorBidi" w:hAnsiTheme="majorBidi" w:cstheme="majorBidi"/>
              </w:rPr>
              <w:t>(0.0657)</w:t>
            </w:r>
          </w:p>
        </w:tc>
      </w:tr>
      <w:tr w:rsidR="00AF717E" w:rsidRPr="005D729A" w14:paraId="56D103CD" w14:textId="77777777" w:rsidTr="00EC6153">
        <w:trPr>
          <w:trHeight w:val="227"/>
        </w:trPr>
        <w:tc>
          <w:tcPr>
            <w:tcW w:w="3791" w:type="dxa"/>
            <w:noWrap/>
            <w:hideMark/>
          </w:tcPr>
          <w:p w14:paraId="3563E672"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Share of wage earners on subminimum wages</w:t>
            </w:r>
          </w:p>
        </w:tc>
        <w:tc>
          <w:tcPr>
            <w:tcW w:w="1061" w:type="dxa"/>
            <w:noWrap/>
            <w:vAlign w:val="bottom"/>
            <w:hideMark/>
          </w:tcPr>
          <w:p w14:paraId="548C66EC"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-0.169</w:t>
            </w:r>
          </w:p>
        </w:tc>
        <w:tc>
          <w:tcPr>
            <w:tcW w:w="1102" w:type="dxa"/>
            <w:noWrap/>
            <w:vAlign w:val="bottom"/>
            <w:hideMark/>
          </w:tcPr>
          <w:p w14:paraId="29555ED3" w14:textId="77777777" w:rsidR="00AF717E" w:rsidRPr="00711E28" w:rsidRDefault="00AF717E" w:rsidP="00EC6153">
            <w:pPr>
              <w:bidi w:val="0"/>
              <w:jc w:val="center"/>
              <w:rPr>
                <w:rFonts w:asciiTheme="majorBidi" w:eastAsia="Times New Roman" w:hAnsiTheme="majorBidi" w:cstheme="majorBidi"/>
              </w:rPr>
            </w:pPr>
            <w:r w:rsidRPr="0097515A">
              <w:rPr>
                <w:rFonts w:asciiTheme="majorBidi" w:hAnsiTheme="majorBidi" w:cstheme="majorBidi"/>
              </w:rPr>
              <w:t>-0.425***</w:t>
            </w:r>
          </w:p>
        </w:tc>
        <w:tc>
          <w:tcPr>
            <w:tcW w:w="1134" w:type="dxa"/>
            <w:noWrap/>
            <w:vAlign w:val="bottom"/>
          </w:tcPr>
          <w:p w14:paraId="4B239E7E" w14:textId="77777777" w:rsidR="00AF717E" w:rsidRPr="00B70488" w:rsidRDefault="00AF717E" w:rsidP="00EC6153">
            <w:pPr>
              <w:bidi w:val="0"/>
              <w:jc w:val="center"/>
              <w:rPr>
                <w:rFonts w:asciiTheme="majorBidi" w:eastAsia="Times New Roman" w:hAnsiTheme="majorBidi" w:cstheme="majorBidi"/>
              </w:rPr>
            </w:pPr>
            <w:r w:rsidRPr="00B70488">
              <w:rPr>
                <w:rFonts w:asciiTheme="majorBidi" w:hAnsiTheme="majorBidi" w:cstheme="majorBidi"/>
              </w:rPr>
              <w:t>0.194</w:t>
            </w:r>
          </w:p>
        </w:tc>
        <w:tc>
          <w:tcPr>
            <w:tcW w:w="1325" w:type="dxa"/>
            <w:vAlign w:val="bottom"/>
          </w:tcPr>
          <w:p w14:paraId="30841972" w14:textId="77777777" w:rsidR="00AF717E" w:rsidRPr="005D729A" w:rsidRDefault="00AF717E" w:rsidP="00EC6153">
            <w:pPr>
              <w:bidi w:val="0"/>
              <w:jc w:val="center"/>
              <w:rPr>
                <w:rFonts w:asciiTheme="majorBidi" w:eastAsia="Times New Roman" w:hAnsiTheme="majorBidi" w:cstheme="majorBidi"/>
              </w:rPr>
            </w:pPr>
            <w:r w:rsidRPr="00991AFF">
              <w:rPr>
                <w:rFonts w:asciiTheme="majorBidi" w:hAnsiTheme="majorBidi" w:cstheme="majorBidi"/>
              </w:rPr>
              <w:t>0.425***</w:t>
            </w:r>
          </w:p>
        </w:tc>
      </w:tr>
      <w:tr w:rsidR="00AF717E" w:rsidRPr="005D729A" w14:paraId="18F9C1AB" w14:textId="77777777" w:rsidTr="00EC6153">
        <w:trPr>
          <w:cnfStyle w:val="000000100000" w:firstRow="0" w:lastRow="0" w:firstColumn="0" w:lastColumn="0" w:oddVBand="0" w:evenVBand="0" w:oddHBand="1" w:evenHBand="0" w:firstRowFirstColumn="0" w:firstRowLastColumn="0" w:lastRowFirstColumn="0" w:lastRowLastColumn="0"/>
          <w:trHeight w:val="227"/>
        </w:trPr>
        <w:tc>
          <w:tcPr>
            <w:tcW w:w="3791" w:type="dxa"/>
            <w:noWrap/>
            <w:hideMark/>
          </w:tcPr>
          <w:p w14:paraId="2B8BC410"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061" w:type="dxa"/>
            <w:noWrap/>
            <w:vAlign w:val="bottom"/>
            <w:hideMark/>
          </w:tcPr>
          <w:p w14:paraId="2BED6591"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(0.130)</w:t>
            </w:r>
          </w:p>
        </w:tc>
        <w:tc>
          <w:tcPr>
            <w:tcW w:w="1102" w:type="dxa"/>
            <w:noWrap/>
            <w:vAlign w:val="bottom"/>
            <w:hideMark/>
          </w:tcPr>
          <w:p w14:paraId="4D5E37A7" w14:textId="77777777" w:rsidR="00AF717E" w:rsidRPr="00711E28" w:rsidRDefault="00AF717E" w:rsidP="00EC6153">
            <w:pPr>
              <w:bidi w:val="0"/>
              <w:jc w:val="center"/>
              <w:rPr>
                <w:rFonts w:asciiTheme="majorBidi" w:eastAsia="Times New Roman" w:hAnsiTheme="majorBidi" w:cstheme="majorBidi"/>
              </w:rPr>
            </w:pPr>
            <w:r w:rsidRPr="0097515A">
              <w:rPr>
                <w:rFonts w:asciiTheme="majorBidi" w:hAnsiTheme="majorBidi" w:cstheme="majorBidi"/>
              </w:rPr>
              <w:t>(0.163)</w:t>
            </w:r>
          </w:p>
        </w:tc>
        <w:tc>
          <w:tcPr>
            <w:tcW w:w="1134" w:type="dxa"/>
            <w:noWrap/>
            <w:vAlign w:val="bottom"/>
          </w:tcPr>
          <w:p w14:paraId="3289E28D" w14:textId="77777777" w:rsidR="00AF717E" w:rsidRPr="00B70488" w:rsidRDefault="00AF717E" w:rsidP="00EC6153">
            <w:pPr>
              <w:bidi w:val="0"/>
              <w:jc w:val="center"/>
              <w:rPr>
                <w:rFonts w:asciiTheme="majorBidi" w:eastAsia="Times New Roman" w:hAnsiTheme="majorBidi" w:cstheme="majorBidi"/>
              </w:rPr>
            </w:pPr>
            <w:r w:rsidRPr="00B70488">
              <w:rPr>
                <w:rFonts w:asciiTheme="majorBidi" w:hAnsiTheme="majorBidi" w:cstheme="majorBidi"/>
              </w:rPr>
              <w:t>(0.128)</w:t>
            </w:r>
          </w:p>
        </w:tc>
        <w:tc>
          <w:tcPr>
            <w:tcW w:w="1325" w:type="dxa"/>
            <w:vAlign w:val="bottom"/>
          </w:tcPr>
          <w:p w14:paraId="6EC50FBD" w14:textId="77777777" w:rsidR="00AF717E" w:rsidRPr="005D729A" w:rsidRDefault="00AF717E" w:rsidP="00EC6153">
            <w:pPr>
              <w:bidi w:val="0"/>
              <w:jc w:val="center"/>
              <w:rPr>
                <w:rFonts w:asciiTheme="majorBidi" w:eastAsia="Times New Roman" w:hAnsiTheme="majorBidi" w:cstheme="majorBidi"/>
              </w:rPr>
            </w:pPr>
            <w:r w:rsidRPr="00991AFF">
              <w:rPr>
                <w:rFonts w:asciiTheme="majorBidi" w:hAnsiTheme="majorBidi" w:cstheme="majorBidi"/>
              </w:rPr>
              <w:t>(0.163)</w:t>
            </w:r>
          </w:p>
        </w:tc>
      </w:tr>
      <w:tr w:rsidR="00AF717E" w:rsidRPr="005D729A" w14:paraId="50A82529" w14:textId="77777777" w:rsidTr="00EC6153">
        <w:trPr>
          <w:trHeight w:val="227"/>
        </w:trPr>
        <w:tc>
          <w:tcPr>
            <w:tcW w:w="3791" w:type="dxa"/>
            <w:noWrap/>
            <w:hideMark/>
          </w:tcPr>
          <w:p w14:paraId="40878846"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Share of population in receipt of income maintenance</w:t>
            </w:r>
          </w:p>
        </w:tc>
        <w:tc>
          <w:tcPr>
            <w:tcW w:w="1061" w:type="dxa"/>
            <w:noWrap/>
            <w:vAlign w:val="bottom"/>
            <w:hideMark/>
          </w:tcPr>
          <w:p w14:paraId="2A83C663"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0.0672</w:t>
            </w:r>
          </w:p>
        </w:tc>
        <w:tc>
          <w:tcPr>
            <w:tcW w:w="1102" w:type="dxa"/>
            <w:noWrap/>
            <w:vAlign w:val="bottom"/>
            <w:hideMark/>
          </w:tcPr>
          <w:p w14:paraId="1C5E9F74" w14:textId="77777777" w:rsidR="00AF717E" w:rsidRPr="00711E28" w:rsidRDefault="00AF717E" w:rsidP="00EC6153">
            <w:pPr>
              <w:bidi w:val="0"/>
              <w:jc w:val="center"/>
              <w:rPr>
                <w:rFonts w:asciiTheme="majorBidi" w:eastAsia="Times New Roman" w:hAnsiTheme="majorBidi" w:cstheme="majorBidi"/>
              </w:rPr>
            </w:pPr>
            <w:r w:rsidRPr="0097515A">
              <w:rPr>
                <w:rFonts w:asciiTheme="majorBidi" w:hAnsiTheme="majorBidi" w:cstheme="majorBidi"/>
              </w:rPr>
              <w:t>-0.431</w:t>
            </w:r>
          </w:p>
        </w:tc>
        <w:tc>
          <w:tcPr>
            <w:tcW w:w="1134" w:type="dxa"/>
            <w:noWrap/>
            <w:vAlign w:val="bottom"/>
          </w:tcPr>
          <w:p w14:paraId="7517F6A9" w14:textId="77777777" w:rsidR="00AF717E" w:rsidRPr="00B70488" w:rsidRDefault="00AF717E" w:rsidP="00EC6153">
            <w:pPr>
              <w:bidi w:val="0"/>
              <w:jc w:val="center"/>
              <w:rPr>
                <w:rFonts w:asciiTheme="majorBidi" w:eastAsia="Times New Roman" w:hAnsiTheme="majorBidi" w:cstheme="majorBidi"/>
              </w:rPr>
            </w:pPr>
            <w:r w:rsidRPr="00B70488">
              <w:rPr>
                <w:rFonts w:asciiTheme="majorBidi" w:hAnsiTheme="majorBidi" w:cstheme="majorBidi"/>
              </w:rPr>
              <w:t>0.617*</w:t>
            </w:r>
          </w:p>
        </w:tc>
        <w:tc>
          <w:tcPr>
            <w:tcW w:w="1325" w:type="dxa"/>
            <w:vAlign w:val="bottom"/>
          </w:tcPr>
          <w:p w14:paraId="335EA336" w14:textId="77777777" w:rsidR="00AF717E" w:rsidRPr="005D729A" w:rsidRDefault="00AF717E" w:rsidP="00EC6153">
            <w:pPr>
              <w:bidi w:val="0"/>
              <w:jc w:val="center"/>
              <w:rPr>
                <w:rFonts w:asciiTheme="majorBidi" w:eastAsia="Times New Roman" w:hAnsiTheme="majorBidi" w:cstheme="majorBidi"/>
              </w:rPr>
            </w:pPr>
            <w:r w:rsidRPr="00991AFF">
              <w:rPr>
                <w:rFonts w:asciiTheme="majorBidi" w:hAnsiTheme="majorBidi" w:cstheme="majorBidi"/>
              </w:rPr>
              <w:t>0.431</w:t>
            </w:r>
          </w:p>
        </w:tc>
      </w:tr>
      <w:tr w:rsidR="00AF717E" w:rsidRPr="005D729A" w14:paraId="465604E0" w14:textId="77777777" w:rsidTr="00EC6153">
        <w:trPr>
          <w:cnfStyle w:val="000000100000" w:firstRow="0" w:lastRow="0" w:firstColumn="0" w:lastColumn="0" w:oddVBand="0" w:evenVBand="0" w:oddHBand="1" w:evenHBand="0" w:firstRowFirstColumn="0" w:firstRowLastColumn="0" w:lastRowFirstColumn="0" w:lastRowLastColumn="0"/>
          <w:trHeight w:val="227"/>
        </w:trPr>
        <w:tc>
          <w:tcPr>
            <w:tcW w:w="3791" w:type="dxa"/>
            <w:noWrap/>
            <w:hideMark/>
          </w:tcPr>
          <w:p w14:paraId="5DA667DD"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061" w:type="dxa"/>
            <w:noWrap/>
            <w:vAlign w:val="bottom"/>
            <w:hideMark/>
          </w:tcPr>
          <w:p w14:paraId="53EB7E8C"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(0.327)</w:t>
            </w:r>
          </w:p>
        </w:tc>
        <w:tc>
          <w:tcPr>
            <w:tcW w:w="1102" w:type="dxa"/>
            <w:noWrap/>
            <w:vAlign w:val="bottom"/>
            <w:hideMark/>
          </w:tcPr>
          <w:p w14:paraId="0C62A4F8" w14:textId="77777777" w:rsidR="00AF717E" w:rsidRPr="00711E28" w:rsidRDefault="00AF717E" w:rsidP="00EC6153">
            <w:pPr>
              <w:bidi w:val="0"/>
              <w:jc w:val="center"/>
              <w:rPr>
                <w:rFonts w:asciiTheme="majorBidi" w:eastAsia="Times New Roman" w:hAnsiTheme="majorBidi" w:cstheme="majorBidi"/>
              </w:rPr>
            </w:pPr>
            <w:r w:rsidRPr="0097515A">
              <w:rPr>
                <w:rFonts w:asciiTheme="majorBidi" w:hAnsiTheme="majorBidi" w:cstheme="majorBidi"/>
              </w:rPr>
              <w:t>(0.411)</w:t>
            </w:r>
          </w:p>
        </w:tc>
        <w:tc>
          <w:tcPr>
            <w:tcW w:w="1134" w:type="dxa"/>
            <w:noWrap/>
            <w:vAlign w:val="bottom"/>
          </w:tcPr>
          <w:p w14:paraId="3F5F64FB" w14:textId="77777777" w:rsidR="00AF717E" w:rsidRPr="00B70488" w:rsidRDefault="00AF717E" w:rsidP="00EC6153">
            <w:pPr>
              <w:bidi w:val="0"/>
              <w:jc w:val="center"/>
              <w:rPr>
                <w:rFonts w:asciiTheme="majorBidi" w:eastAsia="Times New Roman" w:hAnsiTheme="majorBidi" w:cstheme="majorBidi"/>
              </w:rPr>
            </w:pPr>
            <w:r w:rsidRPr="00B70488">
              <w:rPr>
                <w:rFonts w:asciiTheme="majorBidi" w:hAnsiTheme="majorBidi" w:cstheme="majorBidi"/>
              </w:rPr>
              <w:t>(0.322)</w:t>
            </w:r>
          </w:p>
        </w:tc>
        <w:tc>
          <w:tcPr>
            <w:tcW w:w="1325" w:type="dxa"/>
            <w:vAlign w:val="bottom"/>
          </w:tcPr>
          <w:p w14:paraId="49B1D570" w14:textId="77777777" w:rsidR="00AF717E" w:rsidRPr="005D729A" w:rsidRDefault="00AF717E" w:rsidP="00EC6153">
            <w:pPr>
              <w:bidi w:val="0"/>
              <w:jc w:val="center"/>
              <w:rPr>
                <w:rFonts w:asciiTheme="majorBidi" w:eastAsia="Times New Roman" w:hAnsiTheme="majorBidi" w:cstheme="majorBidi"/>
              </w:rPr>
            </w:pPr>
            <w:r w:rsidRPr="00991AFF">
              <w:rPr>
                <w:rFonts w:asciiTheme="majorBidi" w:hAnsiTheme="majorBidi" w:cstheme="majorBidi"/>
              </w:rPr>
              <w:t>(0.411)</w:t>
            </w:r>
          </w:p>
        </w:tc>
      </w:tr>
      <w:tr w:rsidR="00AF717E" w:rsidRPr="005D729A" w14:paraId="00FBE37E" w14:textId="77777777" w:rsidTr="00EC6153">
        <w:trPr>
          <w:trHeight w:val="227"/>
        </w:trPr>
        <w:tc>
          <w:tcPr>
            <w:tcW w:w="3791" w:type="dxa"/>
            <w:noWrap/>
            <w:hideMark/>
          </w:tcPr>
          <w:p w14:paraId="6D05E162"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Constant</w:t>
            </w:r>
          </w:p>
        </w:tc>
        <w:tc>
          <w:tcPr>
            <w:tcW w:w="1061" w:type="dxa"/>
            <w:noWrap/>
            <w:vAlign w:val="bottom"/>
            <w:hideMark/>
          </w:tcPr>
          <w:p w14:paraId="15A46EE8"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0.923**</w:t>
            </w:r>
          </w:p>
        </w:tc>
        <w:tc>
          <w:tcPr>
            <w:tcW w:w="1102" w:type="dxa"/>
            <w:noWrap/>
            <w:vAlign w:val="bottom"/>
            <w:hideMark/>
          </w:tcPr>
          <w:p w14:paraId="603F68F6" w14:textId="77777777" w:rsidR="00AF717E" w:rsidRPr="005D729A" w:rsidRDefault="00AF717E" w:rsidP="00EC6153">
            <w:pPr>
              <w:bidi w:val="0"/>
              <w:jc w:val="center"/>
              <w:rPr>
                <w:rFonts w:asciiTheme="majorBidi" w:eastAsia="Times New Roman" w:hAnsiTheme="majorBidi" w:cstheme="majorBidi"/>
              </w:rPr>
            </w:pPr>
            <w:r w:rsidRPr="0097515A">
              <w:rPr>
                <w:rFonts w:asciiTheme="majorBidi" w:hAnsiTheme="majorBidi" w:cstheme="majorBidi"/>
              </w:rPr>
              <w:t>2.058***</w:t>
            </w:r>
          </w:p>
        </w:tc>
        <w:tc>
          <w:tcPr>
            <w:tcW w:w="1134" w:type="dxa"/>
            <w:noWrap/>
            <w:vAlign w:val="bottom"/>
          </w:tcPr>
          <w:p w14:paraId="7BAA856C" w14:textId="77777777" w:rsidR="00AF717E" w:rsidRPr="00B70488" w:rsidRDefault="00AF717E" w:rsidP="00EC6153">
            <w:pPr>
              <w:bidi w:val="0"/>
              <w:jc w:val="center"/>
              <w:rPr>
                <w:rFonts w:asciiTheme="majorBidi" w:eastAsia="Times New Roman" w:hAnsiTheme="majorBidi" w:cstheme="majorBidi"/>
              </w:rPr>
            </w:pPr>
            <w:r w:rsidRPr="00B70488">
              <w:rPr>
                <w:rFonts w:asciiTheme="majorBidi" w:hAnsiTheme="majorBidi" w:cstheme="majorBidi"/>
              </w:rPr>
              <w:t>-0.366</w:t>
            </w:r>
          </w:p>
        </w:tc>
        <w:tc>
          <w:tcPr>
            <w:tcW w:w="1325" w:type="dxa"/>
            <w:vAlign w:val="bottom"/>
          </w:tcPr>
          <w:p w14:paraId="57CD7B31" w14:textId="77777777" w:rsidR="00AF717E" w:rsidRPr="005D729A" w:rsidRDefault="00AF717E" w:rsidP="00EC6153">
            <w:pPr>
              <w:bidi w:val="0"/>
              <w:jc w:val="center"/>
              <w:rPr>
                <w:rFonts w:asciiTheme="majorBidi" w:eastAsia="Times New Roman" w:hAnsiTheme="majorBidi" w:cstheme="majorBidi"/>
              </w:rPr>
            </w:pPr>
            <w:r w:rsidRPr="00991AFF">
              <w:rPr>
                <w:rFonts w:asciiTheme="majorBidi" w:hAnsiTheme="majorBidi" w:cstheme="majorBidi"/>
              </w:rPr>
              <w:t>-1.058*</w:t>
            </w:r>
          </w:p>
        </w:tc>
      </w:tr>
      <w:tr w:rsidR="00AF717E" w:rsidRPr="005D729A" w14:paraId="0DDB6CE6" w14:textId="77777777" w:rsidTr="00EC6153">
        <w:trPr>
          <w:cnfStyle w:val="000000100000" w:firstRow="0" w:lastRow="0" w:firstColumn="0" w:lastColumn="0" w:oddVBand="0" w:evenVBand="0" w:oddHBand="1" w:evenHBand="0" w:firstRowFirstColumn="0" w:firstRowLastColumn="0" w:lastRowFirstColumn="0" w:lastRowLastColumn="0"/>
          <w:trHeight w:val="227"/>
        </w:trPr>
        <w:tc>
          <w:tcPr>
            <w:tcW w:w="3791" w:type="dxa"/>
            <w:noWrap/>
            <w:hideMark/>
          </w:tcPr>
          <w:p w14:paraId="5A530056"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 </w:t>
            </w:r>
          </w:p>
        </w:tc>
        <w:tc>
          <w:tcPr>
            <w:tcW w:w="1061" w:type="dxa"/>
            <w:noWrap/>
            <w:vAlign w:val="bottom"/>
            <w:hideMark/>
          </w:tcPr>
          <w:p w14:paraId="3D40B97C"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(0.434)</w:t>
            </w:r>
          </w:p>
        </w:tc>
        <w:tc>
          <w:tcPr>
            <w:tcW w:w="1102" w:type="dxa"/>
            <w:noWrap/>
            <w:vAlign w:val="bottom"/>
            <w:hideMark/>
          </w:tcPr>
          <w:p w14:paraId="7718B1F8" w14:textId="77777777" w:rsidR="00AF717E" w:rsidRPr="005D729A" w:rsidRDefault="00AF717E" w:rsidP="00EC6153">
            <w:pPr>
              <w:bidi w:val="0"/>
              <w:jc w:val="center"/>
              <w:rPr>
                <w:rFonts w:asciiTheme="majorBidi" w:eastAsia="Times New Roman" w:hAnsiTheme="majorBidi" w:cstheme="majorBidi"/>
              </w:rPr>
            </w:pPr>
            <w:r w:rsidRPr="0097515A">
              <w:rPr>
                <w:rFonts w:asciiTheme="majorBidi" w:hAnsiTheme="majorBidi" w:cstheme="majorBidi"/>
              </w:rPr>
              <w:t>(0.545)</w:t>
            </w:r>
          </w:p>
        </w:tc>
        <w:tc>
          <w:tcPr>
            <w:tcW w:w="1134" w:type="dxa"/>
            <w:noWrap/>
            <w:vAlign w:val="bottom"/>
          </w:tcPr>
          <w:p w14:paraId="097074D4" w14:textId="77777777" w:rsidR="00AF717E" w:rsidRPr="00B70488" w:rsidRDefault="00AF717E" w:rsidP="00EC6153">
            <w:pPr>
              <w:bidi w:val="0"/>
              <w:jc w:val="center"/>
              <w:rPr>
                <w:rFonts w:asciiTheme="majorBidi" w:eastAsia="Times New Roman" w:hAnsiTheme="majorBidi" w:cstheme="majorBidi"/>
              </w:rPr>
            </w:pPr>
            <w:r w:rsidRPr="00B70488">
              <w:rPr>
                <w:rFonts w:asciiTheme="majorBidi" w:hAnsiTheme="majorBidi" w:cstheme="majorBidi"/>
              </w:rPr>
              <w:t>(0.427)</w:t>
            </w:r>
          </w:p>
        </w:tc>
        <w:tc>
          <w:tcPr>
            <w:tcW w:w="1325" w:type="dxa"/>
            <w:vAlign w:val="bottom"/>
          </w:tcPr>
          <w:p w14:paraId="3A3E94B3" w14:textId="77777777" w:rsidR="00AF717E" w:rsidRPr="005D729A" w:rsidRDefault="00AF717E" w:rsidP="00EC6153">
            <w:pPr>
              <w:bidi w:val="0"/>
              <w:jc w:val="center"/>
              <w:rPr>
                <w:rFonts w:asciiTheme="majorBidi" w:eastAsia="Times New Roman" w:hAnsiTheme="majorBidi" w:cstheme="majorBidi"/>
              </w:rPr>
            </w:pPr>
            <w:r w:rsidRPr="00991AFF">
              <w:rPr>
                <w:rFonts w:asciiTheme="majorBidi" w:hAnsiTheme="majorBidi" w:cstheme="majorBidi"/>
              </w:rPr>
              <w:t>(0.545)</w:t>
            </w:r>
          </w:p>
        </w:tc>
      </w:tr>
      <w:tr w:rsidR="00AF717E" w:rsidRPr="005D729A" w14:paraId="50460FA1" w14:textId="77777777" w:rsidTr="00EC6153">
        <w:trPr>
          <w:trHeight w:val="227"/>
        </w:trPr>
        <w:tc>
          <w:tcPr>
            <w:tcW w:w="3791" w:type="dxa"/>
            <w:tcBorders>
              <w:top w:val="single" w:sz="4" w:space="0" w:color="auto"/>
              <w:bottom w:val="single" w:sz="4" w:space="0" w:color="auto"/>
            </w:tcBorders>
            <w:noWrap/>
            <w:hideMark/>
          </w:tcPr>
          <w:p w14:paraId="35ED6D2D"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Observations</w:t>
            </w:r>
          </w:p>
        </w:tc>
        <w:tc>
          <w:tcPr>
            <w:tcW w:w="1061" w:type="dxa"/>
            <w:tcBorders>
              <w:top w:val="single" w:sz="4" w:space="0" w:color="auto"/>
              <w:bottom w:val="single" w:sz="4" w:space="0" w:color="auto"/>
            </w:tcBorders>
            <w:noWrap/>
            <w:hideMark/>
          </w:tcPr>
          <w:p w14:paraId="708224F9"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431</w:t>
            </w:r>
          </w:p>
        </w:tc>
        <w:tc>
          <w:tcPr>
            <w:tcW w:w="1102" w:type="dxa"/>
            <w:tcBorders>
              <w:top w:val="single" w:sz="4" w:space="0" w:color="auto"/>
              <w:bottom w:val="single" w:sz="4" w:space="0" w:color="auto"/>
            </w:tcBorders>
            <w:noWrap/>
            <w:hideMark/>
          </w:tcPr>
          <w:p w14:paraId="4BD14530"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431</w:t>
            </w:r>
          </w:p>
        </w:tc>
        <w:tc>
          <w:tcPr>
            <w:tcW w:w="1134" w:type="dxa"/>
            <w:tcBorders>
              <w:top w:val="single" w:sz="4" w:space="0" w:color="auto"/>
              <w:bottom w:val="single" w:sz="4" w:space="0" w:color="auto"/>
            </w:tcBorders>
            <w:noWrap/>
            <w:hideMark/>
          </w:tcPr>
          <w:p w14:paraId="36582F76"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431</w:t>
            </w:r>
          </w:p>
        </w:tc>
        <w:tc>
          <w:tcPr>
            <w:tcW w:w="1325" w:type="dxa"/>
            <w:tcBorders>
              <w:top w:val="single" w:sz="4" w:space="0" w:color="auto"/>
              <w:bottom w:val="single" w:sz="4" w:space="0" w:color="auto"/>
            </w:tcBorders>
            <w:vAlign w:val="bottom"/>
          </w:tcPr>
          <w:p w14:paraId="7021805B" w14:textId="77777777" w:rsidR="00AF717E" w:rsidRPr="005D729A" w:rsidRDefault="00AF717E" w:rsidP="00EC6153">
            <w:pPr>
              <w:bidi w:val="0"/>
              <w:jc w:val="center"/>
              <w:rPr>
                <w:rFonts w:asciiTheme="majorBidi" w:hAnsiTheme="majorBidi" w:cstheme="majorBidi"/>
              </w:rPr>
            </w:pPr>
            <w:r w:rsidRPr="00991AFF">
              <w:rPr>
                <w:rFonts w:asciiTheme="majorBidi" w:hAnsiTheme="majorBidi" w:cstheme="majorBidi"/>
              </w:rPr>
              <w:t>431</w:t>
            </w:r>
          </w:p>
        </w:tc>
      </w:tr>
      <w:tr w:rsidR="00AF717E" w:rsidRPr="005D729A" w14:paraId="0651440C" w14:textId="77777777" w:rsidTr="00EC6153">
        <w:trPr>
          <w:cnfStyle w:val="000000100000" w:firstRow="0" w:lastRow="0" w:firstColumn="0" w:lastColumn="0" w:oddVBand="0" w:evenVBand="0" w:oddHBand="1" w:evenHBand="0" w:firstRowFirstColumn="0" w:firstRowLastColumn="0" w:lastRowFirstColumn="0" w:lastRowLastColumn="0"/>
          <w:trHeight w:val="227"/>
        </w:trPr>
        <w:tc>
          <w:tcPr>
            <w:tcW w:w="3791" w:type="dxa"/>
            <w:tcBorders>
              <w:top w:val="single" w:sz="4" w:space="0" w:color="auto"/>
              <w:bottom w:val="single" w:sz="4" w:space="0" w:color="auto"/>
            </w:tcBorders>
            <w:shd w:val="clear" w:color="auto" w:fill="auto"/>
            <w:noWrap/>
            <w:hideMark/>
          </w:tcPr>
          <w:p w14:paraId="2AD274F9"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 xml:space="preserve">Number of localities </w:t>
            </w:r>
          </w:p>
        </w:tc>
        <w:tc>
          <w:tcPr>
            <w:tcW w:w="1061" w:type="dxa"/>
            <w:tcBorders>
              <w:top w:val="single" w:sz="4" w:space="0" w:color="auto"/>
              <w:bottom w:val="single" w:sz="4" w:space="0" w:color="auto"/>
            </w:tcBorders>
            <w:shd w:val="clear" w:color="auto" w:fill="auto"/>
            <w:noWrap/>
            <w:hideMark/>
          </w:tcPr>
          <w:p w14:paraId="66DE33FF"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63</w:t>
            </w:r>
          </w:p>
        </w:tc>
        <w:tc>
          <w:tcPr>
            <w:tcW w:w="1102" w:type="dxa"/>
            <w:tcBorders>
              <w:top w:val="single" w:sz="4" w:space="0" w:color="auto"/>
              <w:bottom w:val="single" w:sz="4" w:space="0" w:color="auto"/>
            </w:tcBorders>
            <w:shd w:val="clear" w:color="auto" w:fill="auto"/>
            <w:noWrap/>
            <w:hideMark/>
          </w:tcPr>
          <w:p w14:paraId="757D98AC"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63</w:t>
            </w:r>
          </w:p>
        </w:tc>
        <w:tc>
          <w:tcPr>
            <w:tcW w:w="1134" w:type="dxa"/>
            <w:tcBorders>
              <w:top w:val="single" w:sz="4" w:space="0" w:color="auto"/>
              <w:bottom w:val="single" w:sz="4" w:space="0" w:color="auto"/>
            </w:tcBorders>
            <w:shd w:val="clear" w:color="auto" w:fill="auto"/>
            <w:noWrap/>
            <w:hideMark/>
          </w:tcPr>
          <w:p w14:paraId="6E56F2EC"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63</w:t>
            </w:r>
          </w:p>
        </w:tc>
        <w:tc>
          <w:tcPr>
            <w:tcW w:w="1325" w:type="dxa"/>
            <w:tcBorders>
              <w:top w:val="single" w:sz="4" w:space="0" w:color="auto"/>
              <w:bottom w:val="single" w:sz="4" w:space="0" w:color="auto"/>
            </w:tcBorders>
            <w:shd w:val="clear" w:color="auto" w:fill="auto"/>
            <w:vAlign w:val="bottom"/>
          </w:tcPr>
          <w:p w14:paraId="18B22C11" w14:textId="77777777" w:rsidR="00AF717E" w:rsidRPr="005D729A" w:rsidRDefault="00AF717E" w:rsidP="00EC6153">
            <w:pPr>
              <w:bidi w:val="0"/>
              <w:jc w:val="center"/>
              <w:rPr>
                <w:rFonts w:asciiTheme="majorBidi" w:hAnsiTheme="majorBidi" w:cstheme="majorBidi"/>
              </w:rPr>
            </w:pPr>
            <w:r w:rsidRPr="00991AFF">
              <w:rPr>
                <w:rFonts w:asciiTheme="majorBidi" w:hAnsiTheme="majorBidi" w:cstheme="majorBidi"/>
              </w:rPr>
              <w:t>63</w:t>
            </w:r>
          </w:p>
        </w:tc>
      </w:tr>
      <w:tr w:rsidR="00AF717E" w:rsidRPr="005D729A" w14:paraId="385CED0F" w14:textId="77777777" w:rsidTr="00EC6153">
        <w:trPr>
          <w:trHeight w:val="227"/>
        </w:trPr>
        <w:tc>
          <w:tcPr>
            <w:tcW w:w="3791" w:type="dxa"/>
            <w:tcBorders>
              <w:top w:val="single" w:sz="4" w:space="0" w:color="auto"/>
              <w:bottom w:val="single" w:sz="4" w:space="0" w:color="auto"/>
            </w:tcBorders>
            <w:noWrap/>
            <w:hideMark/>
          </w:tcPr>
          <w:p w14:paraId="76AC38DA" w14:textId="77777777" w:rsidR="00AF717E" w:rsidRPr="005D729A" w:rsidRDefault="00AF717E" w:rsidP="00EC6153">
            <w:pPr>
              <w:bidi w:val="0"/>
              <w:rPr>
                <w:rFonts w:asciiTheme="majorBidi" w:eastAsia="Times New Roman" w:hAnsiTheme="majorBidi" w:cstheme="majorBidi"/>
              </w:rPr>
            </w:pPr>
            <w:r w:rsidRPr="005D729A">
              <w:rPr>
                <w:rFonts w:asciiTheme="majorBidi" w:eastAsia="Times New Roman" w:hAnsiTheme="majorBidi" w:cstheme="majorBidi"/>
              </w:rPr>
              <w:t>Adjusted R-squared</w:t>
            </w:r>
          </w:p>
        </w:tc>
        <w:tc>
          <w:tcPr>
            <w:tcW w:w="1061" w:type="dxa"/>
            <w:tcBorders>
              <w:top w:val="single" w:sz="4" w:space="0" w:color="auto"/>
              <w:bottom w:val="single" w:sz="4" w:space="0" w:color="auto"/>
            </w:tcBorders>
            <w:noWrap/>
            <w:hideMark/>
          </w:tcPr>
          <w:p w14:paraId="480E01C0" w14:textId="77777777" w:rsidR="00AF717E" w:rsidRPr="005D729A" w:rsidRDefault="00AF717E" w:rsidP="00EC6153">
            <w:pPr>
              <w:bidi w:val="0"/>
              <w:jc w:val="center"/>
              <w:rPr>
                <w:rFonts w:asciiTheme="majorBidi" w:eastAsia="Times New Roman" w:hAnsiTheme="majorBidi" w:cstheme="majorBidi"/>
              </w:rPr>
            </w:pPr>
            <w:r w:rsidRPr="005D729A">
              <w:rPr>
                <w:rFonts w:asciiTheme="majorBidi" w:hAnsiTheme="majorBidi" w:cstheme="majorBidi"/>
              </w:rPr>
              <w:t>0.817</w:t>
            </w:r>
          </w:p>
        </w:tc>
        <w:tc>
          <w:tcPr>
            <w:tcW w:w="1102" w:type="dxa"/>
            <w:tcBorders>
              <w:top w:val="single" w:sz="4" w:space="0" w:color="auto"/>
              <w:bottom w:val="single" w:sz="4" w:space="0" w:color="auto"/>
            </w:tcBorders>
            <w:noWrap/>
            <w:hideMark/>
          </w:tcPr>
          <w:p w14:paraId="5C65F4A5" w14:textId="77777777" w:rsidR="00AF717E" w:rsidRPr="005D729A" w:rsidRDefault="00AF717E" w:rsidP="00EC6153">
            <w:pPr>
              <w:bidi w:val="0"/>
              <w:jc w:val="center"/>
              <w:rPr>
                <w:rFonts w:asciiTheme="majorBidi" w:eastAsia="Times New Roman" w:hAnsiTheme="majorBidi" w:cstheme="majorBidi"/>
              </w:rPr>
            </w:pPr>
            <w:r w:rsidRPr="0097515A">
              <w:rPr>
                <w:rFonts w:asciiTheme="majorBidi" w:hAnsiTheme="majorBidi" w:cstheme="majorBidi"/>
              </w:rPr>
              <w:t>0.829</w:t>
            </w:r>
          </w:p>
        </w:tc>
        <w:tc>
          <w:tcPr>
            <w:tcW w:w="1134" w:type="dxa"/>
            <w:tcBorders>
              <w:top w:val="single" w:sz="4" w:space="0" w:color="auto"/>
              <w:bottom w:val="single" w:sz="4" w:space="0" w:color="auto"/>
            </w:tcBorders>
            <w:noWrap/>
            <w:vAlign w:val="bottom"/>
            <w:hideMark/>
          </w:tcPr>
          <w:p w14:paraId="4E674C3C" w14:textId="77777777" w:rsidR="00AF717E" w:rsidRPr="005D729A" w:rsidRDefault="00AF717E" w:rsidP="00EC6153">
            <w:pPr>
              <w:bidi w:val="0"/>
              <w:jc w:val="center"/>
              <w:rPr>
                <w:rFonts w:asciiTheme="majorBidi" w:eastAsia="Times New Roman" w:hAnsiTheme="majorBidi" w:cstheme="majorBidi"/>
              </w:rPr>
            </w:pPr>
            <w:r w:rsidRPr="00E11217">
              <w:rPr>
                <w:rFonts w:asciiTheme="majorBidi" w:hAnsiTheme="majorBidi" w:cstheme="majorBidi"/>
              </w:rPr>
              <w:t>0.7</w:t>
            </w:r>
            <w:r>
              <w:rPr>
                <w:rFonts w:asciiTheme="majorBidi" w:hAnsiTheme="majorBidi" w:cstheme="majorBidi"/>
              </w:rPr>
              <w:t>62</w:t>
            </w:r>
          </w:p>
        </w:tc>
        <w:tc>
          <w:tcPr>
            <w:tcW w:w="1325" w:type="dxa"/>
            <w:tcBorders>
              <w:top w:val="single" w:sz="4" w:space="0" w:color="auto"/>
              <w:bottom w:val="single" w:sz="4" w:space="0" w:color="auto"/>
            </w:tcBorders>
            <w:vAlign w:val="bottom"/>
          </w:tcPr>
          <w:p w14:paraId="6BE48205" w14:textId="77777777" w:rsidR="00AF717E" w:rsidRPr="005D729A" w:rsidRDefault="00AF717E" w:rsidP="00EC6153">
            <w:pPr>
              <w:bidi w:val="0"/>
              <w:jc w:val="center"/>
              <w:rPr>
                <w:rFonts w:asciiTheme="majorBidi" w:hAnsiTheme="majorBidi" w:cstheme="majorBidi"/>
              </w:rPr>
            </w:pPr>
            <w:r w:rsidRPr="00991AFF">
              <w:rPr>
                <w:rFonts w:asciiTheme="majorBidi" w:hAnsiTheme="majorBidi" w:cstheme="majorBidi"/>
              </w:rPr>
              <w:t>0.829</w:t>
            </w:r>
          </w:p>
        </w:tc>
      </w:tr>
    </w:tbl>
    <w:p w14:paraId="5FFF1A03" w14:textId="77777777" w:rsidR="00AF717E" w:rsidRPr="00631F8B" w:rsidRDefault="00AF717E" w:rsidP="00AF717E">
      <w:pPr>
        <w:bidi w:val="0"/>
        <w:jc w:val="both"/>
        <w:rPr>
          <w:rFonts w:ascii="Times New Roman" w:hAnsi="Times New Roman" w:cs="Times New Roman"/>
          <w:i/>
          <w:iCs/>
          <w:sz w:val="20"/>
          <w:szCs w:val="20"/>
        </w:rPr>
      </w:pPr>
      <w:r>
        <w:rPr>
          <w:rFonts w:ascii="Times New Roman" w:hAnsi="Times New Roman" w:cs="Times New Roman"/>
          <w:i/>
          <w:iCs/>
          <w:sz w:val="20"/>
          <w:szCs w:val="20"/>
        </w:rPr>
        <w:t>This is a linear model with fixed effects for locality and election year. S</w:t>
      </w:r>
      <w:r w:rsidRPr="000869C3">
        <w:rPr>
          <w:rFonts w:ascii="Times New Roman" w:hAnsi="Times New Roman" w:cs="Times New Roman"/>
          <w:i/>
          <w:iCs/>
          <w:sz w:val="20"/>
          <w:szCs w:val="20"/>
        </w:rPr>
        <w:t>tandard errors in parentheses. The symbols *, **, *** represent statistical significance at the 10, 5, and 1 percent levels.</w:t>
      </w:r>
    </w:p>
    <w:p w14:paraId="5D78CFFE" w14:textId="77777777" w:rsidR="0052508D" w:rsidRDefault="0052508D" w:rsidP="0052508D">
      <w:pPr>
        <w:bidi w:val="0"/>
        <w:spacing w:after="0" w:line="240" w:lineRule="auto"/>
        <w:jc w:val="both"/>
        <w:rPr>
          <w:rFonts w:ascii="Times New Roman" w:hAnsi="Times New Roman" w:cs="Times New Roman"/>
          <w:i/>
          <w:iCs/>
          <w:sz w:val="20"/>
          <w:szCs w:val="20"/>
        </w:rPr>
      </w:pPr>
    </w:p>
    <w:p w14:paraId="46AC45D0" w14:textId="77777777" w:rsidR="003F7C2A" w:rsidRDefault="003F7C2A" w:rsidP="00020BB9">
      <w:pPr>
        <w:keepNext/>
        <w:bidi w:val="0"/>
        <w:spacing w:after="120" w:line="240" w:lineRule="auto"/>
        <w:ind w:left="360"/>
        <w:jc w:val="center"/>
        <w:rPr>
          <w:lang w:bidi="ar-SA"/>
        </w:rPr>
      </w:pPr>
    </w:p>
    <w:sectPr w:rsidR="003F7C2A" w:rsidSect="00621A67">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766A5" w14:textId="77777777" w:rsidR="00621A67" w:rsidRDefault="00621A67">
      <w:pPr>
        <w:spacing w:after="0" w:line="240" w:lineRule="auto"/>
      </w:pPr>
      <w:r>
        <w:separator/>
      </w:r>
    </w:p>
  </w:endnote>
  <w:endnote w:type="continuationSeparator" w:id="0">
    <w:p w14:paraId="3A1E2427" w14:textId="77777777" w:rsidR="00621A67" w:rsidRDefault="00621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rtl/>
      </w:rPr>
      <w:id w:val="-619371611"/>
      <w:docPartObj>
        <w:docPartGallery w:val="Page Numbers (Bottom of Page)"/>
        <w:docPartUnique/>
      </w:docPartObj>
    </w:sdtPr>
    <w:sdtContent>
      <w:p w14:paraId="777F023F" w14:textId="2E576184" w:rsidR="00110B16" w:rsidRPr="00110B16" w:rsidRDefault="00110B16">
        <w:pPr>
          <w:pStyle w:val="af5"/>
          <w:jc w:val="center"/>
          <w:rPr>
            <w:rFonts w:asciiTheme="majorBidi" w:hAnsiTheme="majorBidi" w:cstheme="majorBidi"/>
          </w:rPr>
        </w:pPr>
        <w:r w:rsidRPr="00110B16">
          <w:rPr>
            <w:rFonts w:asciiTheme="majorBidi" w:hAnsiTheme="majorBidi" w:cstheme="majorBidi"/>
          </w:rPr>
          <w:fldChar w:fldCharType="begin"/>
        </w:r>
        <w:r w:rsidRPr="00110B16">
          <w:rPr>
            <w:rFonts w:asciiTheme="majorBidi" w:hAnsiTheme="majorBidi" w:cstheme="majorBidi"/>
          </w:rPr>
          <w:instrText>PAGE   \* MERGEFORMAT</w:instrText>
        </w:r>
        <w:r w:rsidRPr="00110B16">
          <w:rPr>
            <w:rFonts w:asciiTheme="majorBidi" w:hAnsiTheme="majorBidi" w:cstheme="majorBidi"/>
          </w:rPr>
          <w:fldChar w:fldCharType="separate"/>
        </w:r>
        <w:r w:rsidRPr="00110B16">
          <w:rPr>
            <w:rFonts w:asciiTheme="majorBidi" w:hAnsiTheme="majorBidi" w:cstheme="majorBidi"/>
            <w:rtl/>
            <w:lang w:val="he-IL"/>
          </w:rPr>
          <w:t>2</w:t>
        </w:r>
        <w:r w:rsidRPr="00110B16">
          <w:rPr>
            <w:rFonts w:asciiTheme="majorBidi" w:hAnsiTheme="majorBidi" w:cstheme="majorBidi"/>
          </w:rPr>
          <w:fldChar w:fldCharType="end"/>
        </w:r>
      </w:p>
    </w:sdtContent>
  </w:sdt>
  <w:p w14:paraId="2AA007A3" w14:textId="77777777" w:rsidR="00110B16" w:rsidRDefault="00110B16">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925953151"/>
      <w:docPartObj>
        <w:docPartGallery w:val="Page Numbers (Bottom of Page)"/>
        <w:docPartUnique/>
      </w:docPartObj>
    </w:sdtPr>
    <w:sdtContent>
      <w:p w14:paraId="26003C5A" w14:textId="24933A08" w:rsidR="00CC28F7" w:rsidRDefault="00CC28F7">
        <w:pPr>
          <w:pStyle w:val="af5"/>
          <w:jc w:val="center"/>
        </w:pPr>
        <w:r w:rsidRPr="00CC28F7">
          <w:rPr>
            <w:rFonts w:asciiTheme="majorBidi" w:hAnsiTheme="majorBidi" w:cstheme="majorBidi"/>
          </w:rPr>
          <w:fldChar w:fldCharType="begin"/>
        </w:r>
        <w:r w:rsidRPr="00CC28F7">
          <w:rPr>
            <w:rFonts w:asciiTheme="majorBidi" w:hAnsiTheme="majorBidi" w:cstheme="majorBidi"/>
          </w:rPr>
          <w:instrText>PAGE   \* MERGEFORMAT</w:instrText>
        </w:r>
        <w:r w:rsidRPr="00CC28F7">
          <w:rPr>
            <w:rFonts w:asciiTheme="majorBidi" w:hAnsiTheme="majorBidi" w:cstheme="majorBidi"/>
          </w:rPr>
          <w:fldChar w:fldCharType="separate"/>
        </w:r>
        <w:r w:rsidR="00B84498" w:rsidRPr="00B84498">
          <w:rPr>
            <w:rFonts w:asciiTheme="majorBidi" w:hAnsiTheme="majorBidi" w:cstheme="majorBidi"/>
            <w:noProof/>
            <w:lang w:val="he-IL"/>
          </w:rPr>
          <w:t>14</w:t>
        </w:r>
        <w:r w:rsidRPr="00CC28F7">
          <w:rPr>
            <w:rFonts w:asciiTheme="majorBidi" w:hAnsiTheme="majorBidi" w:cstheme="majorBidi"/>
          </w:rPr>
          <w:fldChar w:fldCharType="end"/>
        </w:r>
      </w:p>
    </w:sdtContent>
  </w:sdt>
  <w:p w14:paraId="3A6101A1" w14:textId="77777777" w:rsidR="003F7C2A" w:rsidRDefault="003F7C2A">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81BA2" w14:textId="77777777" w:rsidR="00621A67" w:rsidRDefault="00621A67">
      <w:pPr>
        <w:spacing w:after="0" w:line="240" w:lineRule="auto"/>
      </w:pPr>
      <w:r>
        <w:separator/>
      </w:r>
    </w:p>
  </w:footnote>
  <w:footnote w:type="continuationSeparator" w:id="0">
    <w:p w14:paraId="0DC5F0DE" w14:textId="77777777" w:rsidR="00621A67" w:rsidRDefault="00621A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049DD"/>
    <w:multiLevelType w:val="hybridMultilevel"/>
    <w:tmpl w:val="47108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2457B9"/>
    <w:multiLevelType w:val="hybridMultilevel"/>
    <w:tmpl w:val="462C8582"/>
    <w:lvl w:ilvl="0" w:tplc="6DF275D0">
      <w:start w:val="1"/>
      <w:numFmt w:val="decimal"/>
      <w:lvlText w:val="%1."/>
      <w:lvlJc w:val="left"/>
      <w:pPr>
        <w:ind w:left="1284" w:hanging="360"/>
      </w:pPr>
      <w:rPr>
        <w:rFonts w:hint="default"/>
        <w:b/>
        <w:bCs/>
        <w:sz w:val="28"/>
        <w:szCs w:val="28"/>
      </w:rPr>
    </w:lvl>
    <w:lvl w:ilvl="1" w:tplc="08090019">
      <w:start w:val="1"/>
      <w:numFmt w:val="lowerLetter"/>
      <w:lvlText w:val="%2."/>
      <w:lvlJc w:val="left"/>
      <w:pPr>
        <w:ind w:left="2004" w:hanging="360"/>
      </w:pPr>
    </w:lvl>
    <w:lvl w:ilvl="2" w:tplc="0809001B" w:tentative="1">
      <w:start w:val="1"/>
      <w:numFmt w:val="lowerRoman"/>
      <w:lvlText w:val="%3."/>
      <w:lvlJc w:val="right"/>
      <w:pPr>
        <w:ind w:left="2724" w:hanging="180"/>
      </w:pPr>
    </w:lvl>
    <w:lvl w:ilvl="3" w:tplc="0809000F" w:tentative="1">
      <w:start w:val="1"/>
      <w:numFmt w:val="decimal"/>
      <w:lvlText w:val="%4."/>
      <w:lvlJc w:val="left"/>
      <w:pPr>
        <w:ind w:left="3444" w:hanging="360"/>
      </w:pPr>
    </w:lvl>
    <w:lvl w:ilvl="4" w:tplc="08090019" w:tentative="1">
      <w:start w:val="1"/>
      <w:numFmt w:val="lowerLetter"/>
      <w:lvlText w:val="%5."/>
      <w:lvlJc w:val="left"/>
      <w:pPr>
        <w:ind w:left="4164" w:hanging="360"/>
      </w:pPr>
    </w:lvl>
    <w:lvl w:ilvl="5" w:tplc="0809001B" w:tentative="1">
      <w:start w:val="1"/>
      <w:numFmt w:val="lowerRoman"/>
      <w:lvlText w:val="%6."/>
      <w:lvlJc w:val="right"/>
      <w:pPr>
        <w:ind w:left="4884" w:hanging="180"/>
      </w:pPr>
    </w:lvl>
    <w:lvl w:ilvl="6" w:tplc="0809000F" w:tentative="1">
      <w:start w:val="1"/>
      <w:numFmt w:val="decimal"/>
      <w:lvlText w:val="%7."/>
      <w:lvlJc w:val="left"/>
      <w:pPr>
        <w:ind w:left="5604" w:hanging="360"/>
      </w:pPr>
    </w:lvl>
    <w:lvl w:ilvl="7" w:tplc="08090019" w:tentative="1">
      <w:start w:val="1"/>
      <w:numFmt w:val="lowerLetter"/>
      <w:lvlText w:val="%8."/>
      <w:lvlJc w:val="left"/>
      <w:pPr>
        <w:ind w:left="6324" w:hanging="360"/>
      </w:pPr>
    </w:lvl>
    <w:lvl w:ilvl="8" w:tplc="0809001B" w:tentative="1">
      <w:start w:val="1"/>
      <w:numFmt w:val="lowerRoman"/>
      <w:lvlText w:val="%9."/>
      <w:lvlJc w:val="right"/>
      <w:pPr>
        <w:ind w:left="7044" w:hanging="180"/>
      </w:pPr>
    </w:lvl>
  </w:abstractNum>
  <w:abstractNum w:abstractNumId="2" w15:restartNumberingAfterBreak="0">
    <w:nsid w:val="5C5028C7"/>
    <w:multiLevelType w:val="hybridMultilevel"/>
    <w:tmpl w:val="6AE41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A83FE9"/>
    <w:multiLevelType w:val="hybridMultilevel"/>
    <w:tmpl w:val="882204CE"/>
    <w:lvl w:ilvl="0" w:tplc="3462EA14">
      <w:start w:val="1"/>
      <w:numFmt w:val="decimal"/>
      <w:lvlText w:val="(%1)"/>
      <w:lvlJc w:val="left"/>
      <w:pPr>
        <w:ind w:left="1003" w:hanging="360"/>
      </w:pPr>
      <w:rPr>
        <w:rFonts w:hint="default"/>
      </w:r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 w15:restartNumberingAfterBreak="0">
    <w:nsid w:val="76EE6A6E"/>
    <w:multiLevelType w:val="hybridMultilevel"/>
    <w:tmpl w:val="0C149EEA"/>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373841094">
    <w:abstractNumId w:val="0"/>
  </w:num>
  <w:num w:numId="2" w16cid:durableId="550577897">
    <w:abstractNumId w:val="2"/>
  </w:num>
  <w:num w:numId="3" w16cid:durableId="750464615">
    <w:abstractNumId w:val="1"/>
  </w:num>
  <w:num w:numId="4" w16cid:durableId="1391079056">
    <w:abstractNumId w:val="3"/>
  </w:num>
  <w:num w:numId="5" w16cid:durableId="13455214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S0NLQ0MzY3NTWwMDBR0lEKTi0uzszPAykwNKkFAItSVUstAAAA"/>
  </w:docVars>
  <w:rsids>
    <w:rsidRoot w:val="005345F5"/>
    <w:rsid w:val="000115D8"/>
    <w:rsid w:val="00020BB9"/>
    <w:rsid w:val="0004490F"/>
    <w:rsid w:val="000625AD"/>
    <w:rsid w:val="000B1EAB"/>
    <w:rsid w:val="00110B16"/>
    <w:rsid w:val="001140DA"/>
    <w:rsid w:val="00132648"/>
    <w:rsid w:val="001D507B"/>
    <w:rsid w:val="00200385"/>
    <w:rsid w:val="002155C6"/>
    <w:rsid w:val="00261C71"/>
    <w:rsid w:val="00272D1F"/>
    <w:rsid w:val="00272E82"/>
    <w:rsid w:val="002822DE"/>
    <w:rsid w:val="00292B79"/>
    <w:rsid w:val="002A78A5"/>
    <w:rsid w:val="002D3AEF"/>
    <w:rsid w:val="002E3A60"/>
    <w:rsid w:val="003240D9"/>
    <w:rsid w:val="00345AC6"/>
    <w:rsid w:val="00383FB0"/>
    <w:rsid w:val="00394286"/>
    <w:rsid w:val="003C1F68"/>
    <w:rsid w:val="003C4AEB"/>
    <w:rsid w:val="003E5B8C"/>
    <w:rsid w:val="003F00CA"/>
    <w:rsid w:val="003F7C2A"/>
    <w:rsid w:val="00412DD9"/>
    <w:rsid w:val="004467E7"/>
    <w:rsid w:val="00452327"/>
    <w:rsid w:val="00457340"/>
    <w:rsid w:val="00464C32"/>
    <w:rsid w:val="0047643B"/>
    <w:rsid w:val="0048399C"/>
    <w:rsid w:val="004C63B5"/>
    <w:rsid w:val="004C7124"/>
    <w:rsid w:val="004F3480"/>
    <w:rsid w:val="0052508D"/>
    <w:rsid w:val="005345F5"/>
    <w:rsid w:val="005631F3"/>
    <w:rsid w:val="0057543D"/>
    <w:rsid w:val="00582B68"/>
    <w:rsid w:val="005B2C4D"/>
    <w:rsid w:val="005B6C13"/>
    <w:rsid w:val="005C40A9"/>
    <w:rsid w:val="00621A67"/>
    <w:rsid w:val="00633FFA"/>
    <w:rsid w:val="00670428"/>
    <w:rsid w:val="00692485"/>
    <w:rsid w:val="007102E5"/>
    <w:rsid w:val="0071381E"/>
    <w:rsid w:val="0072698E"/>
    <w:rsid w:val="00732ABE"/>
    <w:rsid w:val="00790D98"/>
    <w:rsid w:val="00792F05"/>
    <w:rsid w:val="007B02C1"/>
    <w:rsid w:val="007C11EE"/>
    <w:rsid w:val="00800F3B"/>
    <w:rsid w:val="008439A2"/>
    <w:rsid w:val="00881AAF"/>
    <w:rsid w:val="008A4D5D"/>
    <w:rsid w:val="008C0BC4"/>
    <w:rsid w:val="008C7B15"/>
    <w:rsid w:val="008D6650"/>
    <w:rsid w:val="00917730"/>
    <w:rsid w:val="00922A96"/>
    <w:rsid w:val="00932BFF"/>
    <w:rsid w:val="0094439A"/>
    <w:rsid w:val="00984A90"/>
    <w:rsid w:val="00993AF4"/>
    <w:rsid w:val="009A5257"/>
    <w:rsid w:val="009A75F1"/>
    <w:rsid w:val="009B200D"/>
    <w:rsid w:val="009F2754"/>
    <w:rsid w:val="009F404A"/>
    <w:rsid w:val="00A00E3A"/>
    <w:rsid w:val="00A14C74"/>
    <w:rsid w:val="00A41CC5"/>
    <w:rsid w:val="00A51F76"/>
    <w:rsid w:val="00A758D1"/>
    <w:rsid w:val="00AA1BA6"/>
    <w:rsid w:val="00AA3E84"/>
    <w:rsid w:val="00AF717E"/>
    <w:rsid w:val="00B26702"/>
    <w:rsid w:val="00B70488"/>
    <w:rsid w:val="00B70E6C"/>
    <w:rsid w:val="00B84498"/>
    <w:rsid w:val="00B865FA"/>
    <w:rsid w:val="00BB5DDD"/>
    <w:rsid w:val="00C331AE"/>
    <w:rsid w:val="00C46A1F"/>
    <w:rsid w:val="00C76C4B"/>
    <w:rsid w:val="00C87C90"/>
    <w:rsid w:val="00CC28F7"/>
    <w:rsid w:val="00CC3705"/>
    <w:rsid w:val="00CD4A43"/>
    <w:rsid w:val="00D176A3"/>
    <w:rsid w:val="00DB03FD"/>
    <w:rsid w:val="00DC35B7"/>
    <w:rsid w:val="00DC3CE6"/>
    <w:rsid w:val="00DD5715"/>
    <w:rsid w:val="00E422EC"/>
    <w:rsid w:val="00E52037"/>
    <w:rsid w:val="00EB38A1"/>
    <w:rsid w:val="00F13462"/>
    <w:rsid w:val="00F84861"/>
    <w:rsid w:val="00FD7EBD"/>
    <w:rsid w:val="00FF32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EB7501"/>
  <w15:chartTrackingRefBased/>
  <w15:docId w15:val="{5092D85D-F190-465F-AC96-EC147F0F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5F5"/>
    <w:pPr>
      <w:bidi/>
    </w:pPr>
    <w:rPr>
      <w:rFonts w:ascii="Calibri" w:eastAsia="Calibri" w:hAnsi="Calibri" w:cs="Arial"/>
    </w:rPr>
  </w:style>
  <w:style w:type="paragraph" w:styleId="1">
    <w:name w:val="heading 1"/>
    <w:basedOn w:val="a"/>
    <w:next w:val="a"/>
    <w:link w:val="10"/>
    <w:uiPriority w:val="9"/>
    <w:qFormat/>
    <w:rsid w:val="005345F5"/>
    <w:pPr>
      <w:keepNext/>
      <w:keepLines/>
      <w:bidi w:val="0"/>
      <w:spacing w:before="240" w:after="0" w:line="480" w:lineRule="auto"/>
      <w:outlineLvl w:val="0"/>
    </w:pPr>
    <w:rPr>
      <w:rFonts w:ascii="Times New Roman" w:eastAsia="Times New Roman" w:hAnsi="Times New Roman" w:cs="Times New Roman"/>
      <w:b/>
      <w:bCs/>
      <w:iCs/>
      <w:sz w:val="32"/>
      <w:szCs w:val="24"/>
    </w:rPr>
  </w:style>
  <w:style w:type="paragraph" w:styleId="2">
    <w:name w:val="heading 2"/>
    <w:basedOn w:val="a"/>
    <w:next w:val="a"/>
    <w:link w:val="20"/>
    <w:uiPriority w:val="9"/>
    <w:unhideWhenUsed/>
    <w:qFormat/>
    <w:rsid w:val="005345F5"/>
    <w:pPr>
      <w:keepNext/>
      <w:keepLines/>
      <w:bidi w:val="0"/>
      <w:spacing w:before="40" w:after="0" w:line="480" w:lineRule="auto"/>
      <w:outlineLvl w:val="1"/>
    </w:pPr>
    <w:rPr>
      <w:rFonts w:ascii="Times New Roman" w:eastAsia="Times New Roman" w:hAnsi="Times New Roman" w:cs="Times New Roman"/>
      <w:b/>
      <w:iCs/>
      <w:sz w:val="28"/>
      <w:szCs w:val="24"/>
    </w:rPr>
  </w:style>
  <w:style w:type="paragraph" w:styleId="3">
    <w:name w:val="heading 3"/>
    <w:basedOn w:val="a"/>
    <w:next w:val="a"/>
    <w:link w:val="30"/>
    <w:uiPriority w:val="9"/>
    <w:unhideWhenUsed/>
    <w:qFormat/>
    <w:rsid w:val="005345F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345F5"/>
    <w:rPr>
      <w:rFonts w:ascii="Times New Roman" w:eastAsia="Times New Roman" w:hAnsi="Times New Roman" w:cs="Times New Roman"/>
      <w:b/>
      <w:bCs/>
      <w:iCs/>
      <w:sz w:val="32"/>
      <w:szCs w:val="24"/>
    </w:rPr>
  </w:style>
  <w:style w:type="character" w:customStyle="1" w:styleId="20">
    <w:name w:val="כותרת 2 תו"/>
    <w:basedOn w:val="a0"/>
    <w:link w:val="2"/>
    <w:uiPriority w:val="9"/>
    <w:rsid w:val="005345F5"/>
    <w:rPr>
      <w:rFonts w:ascii="Times New Roman" w:eastAsia="Times New Roman" w:hAnsi="Times New Roman" w:cs="Times New Roman"/>
      <w:b/>
      <w:iCs/>
      <w:sz w:val="28"/>
      <w:szCs w:val="24"/>
    </w:rPr>
  </w:style>
  <w:style w:type="character" w:customStyle="1" w:styleId="30">
    <w:name w:val="כותרת 3 תו"/>
    <w:basedOn w:val="a0"/>
    <w:link w:val="3"/>
    <w:uiPriority w:val="9"/>
    <w:rsid w:val="005345F5"/>
    <w:rPr>
      <w:rFonts w:asciiTheme="majorHAnsi" w:eastAsiaTheme="majorEastAsia" w:hAnsiTheme="majorHAnsi" w:cstheme="majorBidi"/>
      <w:color w:val="1F3763" w:themeColor="accent1" w:themeShade="7F"/>
      <w:sz w:val="24"/>
      <w:szCs w:val="24"/>
    </w:rPr>
  </w:style>
  <w:style w:type="paragraph" w:styleId="a3">
    <w:name w:val="Title"/>
    <w:basedOn w:val="a"/>
    <w:next w:val="a"/>
    <w:link w:val="a4"/>
    <w:uiPriority w:val="10"/>
    <w:qFormat/>
    <w:rsid w:val="005345F5"/>
    <w:pPr>
      <w:bidi w:val="0"/>
      <w:spacing w:after="0" w:line="240" w:lineRule="auto"/>
      <w:contextualSpacing/>
    </w:pPr>
    <w:rPr>
      <w:rFonts w:ascii="Times New Roman" w:eastAsia="Times New Roman" w:hAnsi="Times New Roman" w:cs="Times New Roman"/>
      <w:b/>
      <w:bCs/>
      <w:i/>
      <w:iCs/>
      <w:spacing w:val="-10"/>
      <w:kern w:val="28"/>
      <w:sz w:val="28"/>
      <w:szCs w:val="28"/>
    </w:rPr>
  </w:style>
  <w:style w:type="character" w:customStyle="1" w:styleId="a4">
    <w:name w:val="כותרת טקסט תו"/>
    <w:basedOn w:val="a0"/>
    <w:link w:val="a3"/>
    <w:uiPriority w:val="10"/>
    <w:rsid w:val="005345F5"/>
    <w:rPr>
      <w:rFonts w:ascii="Times New Roman" w:eastAsia="Times New Roman" w:hAnsi="Times New Roman" w:cs="Times New Roman"/>
      <w:b/>
      <w:bCs/>
      <w:i/>
      <w:iCs/>
      <w:spacing w:val="-10"/>
      <w:kern w:val="28"/>
      <w:sz w:val="28"/>
      <w:szCs w:val="28"/>
    </w:rPr>
  </w:style>
  <w:style w:type="paragraph" w:styleId="a5">
    <w:name w:val="footnote text"/>
    <w:basedOn w:val="a"/>
    <w:link w:val="a6"/>
    <w:uiPriority w:val="99"/>
    <w:unhideWhenUsed/>
    <w:rsid w:val="005345F5"/>
    <w:pPr>
      <w:spacing w:after="0" w:line="240" w:lineRule="auto"/>
    </w:pPr>
    <w:rPr>
      <w:sz w:val="20"/>
      <w:szCs w:val="20"/>
    </w:rPr>
  </w:style>
  <w:style w:type="character" w:customStyle="1" w:styleId="a6">
    <w:name w:val="טקסט הערת שוליים תו"/>
    <w:basedOn w:val="a0"/>
    <w:link w:val="a5"/>
    <w:uiPriority w:val="99"/>
    <w:rsid w:val="005345F5"/>
    <w:rPr>
      <w:rFonts w:ascii="Calibri" w:eastAsia="Calibri" w:hAnsi="Calibri" w:cs="Arial"/>
      <w:sz w:val="20"/>
      <w:szCs w:val="20"/>
    </w:rPr>
  </w:style>
  <w:style w:type="character" w:styleId="a7">
    <w:name w:val="footnote reference"/>
    <w:uiPriority w:val="99"/>
    <w:semiHidden/>
    <w:unhideWhenUsed/>
    <w:rsid w:val="005345F5"/>
    <w:rPr>
      <w:vertAlign w:val="superscript"/>
    </w:rPr>
  </w:style>
  <w:style w:type="character" w:styleId="a8">
    <w:name w:val="Placeholder Text"/>
    <w:uiPriority w:val="99"/>
    <w:semiHidden/>
    <w:rsid w:val="005345F5"/>
    <w:rPr>
      <w:color w:val="808080"/>
    </w:rPr>
  </w:style>
  <w:style w:type="table" w:styleId="5">
    <w:name w:val="Plain Table 5"/>
    <w:basedOn w:val="a1"/>
    <w:uiPriority w:val="45"/>
    <w:rsid w:val="005345F5"/>
    <w:pPr>
      <w:spacing w:after="0" w:line="240" w:lineRule="auto"/>
    </w:pPr>
    <w:rPr>
      <w:rFonts w:ascii="Calibri" w:eastAsia="Calibri" w:hAnsi="Calibri" w:cs="Arial"/>
      <w:sz w:val="20"/>
      <w:szCs w:val="20"/>
      <w:lang w:val="en-GB" w:eastAsia="en-GB" w:bidi="ar-SA"/>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9">
    <w:name w:val="caption"/>
    <w:basedOn w:val="a"/>
    <w:next w:val="a"/>
    <w:uiPriority w:val="35"/>
    <w:unhideWhenUsed/>
    <w:qFormat/>
    <w:rsid w:val="005345F5"/>
    <w:pPr>
      <w:keepNext/>
      <w:bidi w:val="0"/>
      <w:spacing w:after="200" w:line="240" w:lineRule="auto"/>
    </w:pPr>
    <w:rPr>
      <w:rFonts w:ascii="Times New Roman" w:hAnsi="Times New Roman" w:cs="Times New Roman"/>
      <w:b/>
      <w:bCs/>
      <w:i/>
      <w:iCs/>
      <w:sz w:val="24"/>
      <w:szCs w:val="24"/>
    </w:rPr>
  </w:style>
  <w:style w:type="paragraph" w:styleId="aa">
    <w:name w:val="Bibliography"/>
    <w:basedOn w:val="a"/>
    <w:next w:val="a"/>
    <w:uiPriority w:val="37"/>
    <w:unhideWhenUsed/>
    <w:rsid w:val="005345F5"/>
  </w:style>
  <w:style w:type="character" w:styleId="Hyperlink">
    <w:name w:val="Hyperlink"/>
    <w:uiPriority w:val="99"/>
    <w:unhideWhenUsed/>
    <w:rsid w:val="005345F5"/>
    <w:rPr>
      <w:color w:val="0563C1"/>
      <w:u w:val="single"/>
    </w:rPr>
  </w:style>
  <w:style w:type="character" w:customStyle="1" w:styleId="UnresolvedMention1">
    <w:name w:val="Unresolved Mention1"/>
    <w:uiPriority w:val="99"/>
    <w:semiHidden/>
    <w:unhideWhenUsed/>
    <w:rsid w:val="005345F5"/>
    <w:rPr>
      <w:color w:val="605E5C"/>
      <w:shd w:val="clear" w:color="auto" w:fill="E1DFDD"/>
    </w:rPr>
  </w:style>
  <w:style w:type="character" w:styleId="ab">
    <w:name w:val="annotation reference"/>
    <w:uiPriority w:val="99"/>
    <w:semiHidden/>
    <w:unhideWhenUsed/>
    <w:rsid w:val="005345F5"/>
    <w:rPr>
      <w:sz w:val="16"/>
      <w:szCs w:val="16"/>
    </w:rPr>
  </w:style>
  <w:style w:type="paragraph" w:styleId="ac">
    <w:name w:val="annotation text"/>
    <w:basedOn w:val="a"/>
    <w:link w:val="ad"/>
    <w:uiPriority w:val="99"/>
    <w:unhideWhenUsed/>
    <w:rsid w:val="005345F5"/>
    <w:pPr>
      <w:spacing w:line="240" w:lineRule="auto"/>
    </w:pPr>
    <w:rPr>
      <w:sz w:val="20"/>
      <w:szCs w:val="20"/>
    </w:rPr>
  </w:style>
  <w:style w:type="character" w:customStyle="1" w:styleId="ad">
    <w:name w:val="טקסט הערה תו"/>
    <w:basedOn w:val="a0"/>
    <w:link w:val="ac"/>
    <w:uiPriority w:val="99"/>
    <w:rsid w:val="005345F5"/>
    <w:rPr>
      <w:rFonts w:ascii="Calibri" w:eastAsia="Calibri" w:hAnsi="Calibri" w:cs="Arial"/>
      <w:sz w:val="20"/>
      <w:szCs w:val="20"/>
    </w:rPr>
  </w:style>
  <w:style w:type="paragraph" w:styleId="ae">
    <w:name w:val="annotation subject"/>
    <w:basedOn w:val="ac"/>
    <w:next w:val="ac"/>
    <w:link w:val="af"/>
    <w:uiPriority w:val="99"/>
    <w:semiHidden/>
    <w:unhideWhenUsed/>
    <w:rsid w:val="005345F5"/>
    <w:rPr>
      <w:b/>
      <w:bCs/>
    </w:rPr>
  </w:style>
  <w:style w:type="character" w:customStyle="1" w:styleId="af">
    <w:name w:val="נושא הערה תו"/>
    <w:basedOn w:val="ad"/>
    <w:link w:val="ae"/>
    <w:uiPriority w:val="99"/>
    <w:semiHidden/>
    <w:rsid w:val="005345F5"/>
    <w:rPr>
      <w:rFonts w:ascii="Calibri" w:eastAsia="Calibri" w:hAnsi="Calibri" w:cs="Arial"/>
      <w:b/>
      <w:bCs/>
      <w:sz w:val="20"/>
      <w:szCs w:val="20"/>
    </w:rPr>
  </w:style>
  <w:style w:type="paragraph" w:styleId="af0">
    <w:name w:val="Balloon Text"/>
    <w:basedOn w:val="a"/>
    <w:link w:val="af1"/>
    <w:uiPriority w:val="99"/>
    <w:semiHidden/>
    <w:unhideWhenUsed/>
    <w:rsid w:val="005345F5"/>
    <w:pPr>
      <w:spacing w:after="0" w:line="240" w:lineRule="auto"/>
    </w:pPr>
    <w:rPr>
      <w:rFonts w:ascii="Tahoma" w:hAnsi="Tahoma" w:cs="Tahoma"/>
      <w:sz w:val="18"/>
      <w:szCs w:val="18"/>
    </w:rPr>
  </w:style>
  <w:style w:type="character" w:customStyle="1" w:styleId="af1">
    <w:name w:val="טקסט בלונים תו"/>
    <w:basedOn w:val="a0"/>
    <w:link w:val="af0"/>
    <w:uiPriority w:val="99"/>
    <w:semiHidden/>
    <w:rsid w:val="005345F5"/>
    <w:rPr>
      <w:rFonts w:ascii="Tahoma" w:eastAsia="Calibri" w:hAnsi="Tahoma" w:cs="Tahoma"/>
      <w:sz w:val="18"/>
      <w:szCs w:val="18"/>
    </w:rPr>
  </w:style>
  <w:style w:type="paragraph" w:customStyle="1" w:styleId="m4330925865050496386msolistparagraph">
    <w:name w:val="m_4330925865050496386msolistparagraph"/>
    <w:basedOn w:val="a"/>
    <w:rsid w:val="005345F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f2">
    <w:name w:val="Strong"/>
    <w:uiPriority w:val="22"/>
    <w:qFormat/>
    <w:rsid w:val="005345F5"/>
    <w:rPr>
      <w:b/>
      <w:bCs/>
    </w:rPr>
  </w:style>
  <w:style w:type="paragraph" w:styleId="af3">
    <w:name w:val="header"/>
    <w:basedOn w:val="a"/>
    <w:link w:val="af4"/>
    <w:uiPriority w:val="99"/>
    <w:unhideWhenUsed/>
    <w:rsid w:val="005345F5"/>
    <w:pPr>
      <w:tabs>
        <w:tab w:val="center" w:pos="4153"/>
        <w:tab w:val="right" w:pos="8306"/>
      </w:tabs>
      <w:spacing w:after="0" w:line="240" w:lineRule="auto"/>
    </w:pPr>
  </w:style>
  <w:style w:type="character" w:customStyle="1" w:styleId="af4">
    <w:name w:val="כותרת עליונה תו"/>
    <w:basedOn w:val="a0"/>
    <w:link w:val="af3"/>
    <w:uiPriority w:val="99"/>
    <w:rsid w:val="005345F5"/>
    <w:rPr>
      <w:rFonts w:ascii="Calibri" w:eastAsia="Calibri" w:hAnsi="Calibri" w:cs="Arial"/>
    </w:rPr>
  </w:style>
  <w:style w:type="paragraph" w:styleId="af5">
    <w:name w:val="footer"/>
    <w:basedOn w:val="a"/>
    <w:link w:val="af6"/>
    <w:uiPriority w:val="99"/>
    <w:unhideWhenUsed/>
    <w:rsid w:val="005345F5"/>
    <w:pPr>
      <w:tabs>
        <w:tab w:val="center" w:pos="4153"/>
        <w:tab w:val="right" w:pos="8306"/>
      </w:tabs>
      <w:spacing w:after="0" w:line="240" w:lineRule="auto"/>
    </w:pPr>
  </w:style>
  <w:style w:type="character" w:customStyle="1" w:styleId="af6">
    <w:name w:val="כותרת תחתונה תו"/>
    <w:basedOn w:val="a0"/>
    <w:link w:val="af5"/>
    <w:uiPriority w:val="99"/>
    <w:rsid w:val="005345F5"/>
    <w:rPr>
      <w:rFonts w:ascii="Calibri" w:eastAsia="Calibri" w:hAnsi="Calibri" w:cs="Arial"/>
    </w:rPr>
  </w:style>
  <w:style w:type="paragraph" w:styleId="af7">
    <w:name w:val="No Spacing"/>
    <w:uiPriority w:val="1"/>
    <w:qFormat/>
    <w:rsid w:val="005345F5"/>
    <w:pPr>
      <w:bidi/>
      <w:spacing w:after="0" w:line="240" w:lineRule="auto"/>
    </w:pPr>
    <w:rPr>
      <w:rFonts w:ascii="Calibri" w:eastAsia="Calibri" w:hAnsi="Calibri" w:cs="Arial"/>
    </w:rPr>
  </w:style>
  <w:style w:type="paragraph" w:styleId="af8">
    <w:name w:val="List Paragraph"/>
    <w:basedOn w:val="a"/>
    <w:uiPriority w:val="34"/>
    <w:qFormat/>
    <w:rsid w:val="005345F5"/>
    <w:pPr>
      <w:ind w:left="720"/>
      <w:contextualSpacing/>
    </w:pPr>
  </w:style>
  <w:style w:type="paragraph" w:styleId="af9">
    <w:name w:val="Revision"/>
    <w:hidden/>
    <w:uiPriority w:val="99"/>
    <w:semiHidden/>
    <w:rsid w:val="005345F5"/>
    <w:pPr>
      <w:spacing w:after="0" w:line="240" w:lineRule="auto"/>
    </w:pPr>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56184-74B6-4698-BAC5-B00F67EEA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18</Pages>
  <Words>3523</Words>
  <Characters>19836</Characters>
  <Application>Microsoft Office Word</Application>
  <DocSecurity>0</DocSecurity>
  <Lines>1525</Lines>
  <Paragraphs>1229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 Loewenthal</dc:creator>
  <cp:keywords/>
  <dc:description/>
  <cp:lastModifiedBy>Amit L</cp:lastModifiedBy>
  <cp:revision>68</cp:revision>
  <dcterms:created xsi:type="dcterms:W3CDTF">2023-09-24T23:05:00Z</dcterms:created>
  <dcterms:modified xsi:type="dcterms:W3CDTF">2024-01-26T15:05:00Z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cb8023c94b04bdaf942b511841cdb2b553348239b9ae36b733880a4a7de926b8</vt:lpwstr>
  </property>
</Properties>
</file>